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rPr>
          <w:rFonts w:ascii="宋体"/>
          <w:b/>
          <w:bCs/>
          <w:color w:val="000000" w:themeColor="text1"/>
          <w:sz w:val="64"/>
          <w14:textFill>
            <w14:solidFill>
              <w14:schemeClr w14:val="tx1"/>
            </w14:solidFill>
          </w14:textFill>
        </w:rPr>
      </w:pPr>
      <w:r>
        <w:rPr>
          <w:rFonts w:ascii="宋体"/>
          <w:b/>
          <w:bCs/>
          <w:color w:val="000000" w:themeColor="text1"/>
          <w:sz w:val="64"/>
          <w14:textFill>
            <w14:solidFill>
              <w14:schemeClr w14:val="tx1"/>
            </w14:solidFill>
          </w14:textFill>
        </w:rPr>
        <mc:AlternateContent>
          <mc:Choice Requires="wps">
            <w:drawing>
              <wp:anchor distT="0" distB="0" distL="114300" distR="114300" simplePos="0" relativeHeight="251659264"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4" name="矩形 4" descr="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rect id="_x0000_s1026" o:spid="_x0000_s1026" o:spt="1" alt="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" style="position:absolute;left:0pt;margin-left:-10pt;margin-top:10pt;height:5pt;width:5pt;visibility:hidden;z-index:251659264;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MqBXg/VAAAACQEAAA8AAAAAAAAAAQAgAAAAIgAAAGRycy9kb3ducmV2LnhtbFBLAQIUABQA&#10;AAAIAIdO4kBu+V8LEQUAAOAHAAAOAAAAAAAAAAEAIAAAACQBAABkcnMvZTJvRG9jLnhtbFBLBQYA&#10;AAAABgAGAFkBAACnCAAAAAA=&#10;">
                <v:fill on="t" focussize="0,0"/>
                <v:stroke color="#000000" joinstyle="miter"/>
                <v:imagedata o:title=""/>
                <o:lock v:ext="edit" aspectratio="f"/>
                <v:textbox>
                  <w:txbxContent>
                    <w:p/>
                  </w:txbxContent>
                </v:textbox>
              </v:rect>
            </w:pict>
          </mc:Fallback>
        </mc:AlternateContent>
      </w:r>
    </w:p>
    <w:p>
      <w:pPr>
        <w:pStyle w:val="13"/>
        <w:jc w:val="center"/>
        <w:rPr>
          <w:rFonts w:hint="eastAsia" w:ascii="黑体" w:eastAsia="黑体"/>
          <w:b/>
          <w:bCs/>
          <w:color w:val="auto"/>
          <w:sz w:val="84"/>
          <w:szCs w:val="84"/>
          <w:highlight w:val="none"/>
          <w:lang w:val="en-US" w:eastAsia="zh-CN"/>
        </w:rPr>
      </w:pPr>
      <w:r>
        <w:rPr>
          <w:rFonts w:hint="eastAsia" w:ascii="黑体" w:hAnsi="宋体" w:eastAsia="黑体" w:cs="宋体"/>
          <w:b/>
          <w:bCs/>
          <w:color w:val="auto"/>
          <w:sz w:val="72"/>
          <w:szCs w:val="72"/>
          <w:highlight w:val="none"/>
          <w:lang w:val="en-US" w:eastAsia="zh-CN"/>
        </w:rPr>
        <w:t>陇川县政府采购</w:t>
      </w:r>
    </w:p>
    <w:p>
      <w:pPr>
        <w:pStyle w:val="13"/>
        <w:jc w:val="center"/>
        <w:rPr>
          <w:rFonts w:hint="eastAsia" w:ascii="黑体" w:hAnsi="黑体" w:eastAsia="黑体" w:cs="黑体"/>
          <w:b/>
          <w:bCs w:val="0"/>
          <w:color w:val="auto"/>
          <w:highlight w:val="none"/>
        </w:rPr>
      </w:pPr>
      <w:r>
        <w:rPr>
          <w:rFonts w:hint="eastAsia" w:ascii="黑体" w:eastAsia="黑体"/>
          <w:b/>
          <w:bCs/>
          <w:color w:val="auto"/>
          <w:sz w:val="72"/>
          <w:szCs w:val="72"/>
          <w:highlight w:val="none"/>
        </w:rPr>
        <w:t>招 标 文 件</w:t>
      </w:r>
    </w:p>
    <w:p>
      <w:pPr>
        <w:jc w:val="both"/>
        <w:rPr>
          <w:rFonts w:hint="eastAsia" w:ascii="黑体" w:hAnsi="黑体" w:eastAsia="黑体" w:cs="黑体"/>
          <w:b/>
          <w:bCs w:val="0"/>
          <w:color w:val="auto"/>
          <w:sz w:val="36"/>
          <w:szCs w:val="36"/>
          <w:highlight w:val="none"/>
          <w:lang w:val="en-US" w:eastAsia="zh-CN"/>
        </w:rPr>
      </w:pPr>
    </w:p>
    <w:p>
      <w:pPr>
        <w:ind w:left="2209" w:hanging="1807" w:hangingChars="500"/>
        <w:jc w:val="both"/>
        <w:rPr>
          <w:rFonts w:hint="eastAsia" w:ascii="黑体" w:hAnsi="黑体" w:eastAsia="黑体" w:cs="黑体"/>
          <w:b/>
          <w:bCs w:val="0"/>
          <w:color w:val="auto"/>
          <w:sz w:val="36"/>
          <w:szCs w:val="36"/>
          <w:highlight w:val="none"/>
          <w:u w:val="single"/>
          <w:lang w:val="en-US" w:eastAsia="zh-CN"/>
        </w:rPr>
      </w:pPr>
      <w:r>
        <w:rPr>
          <w:rFonts w:hint="eastAsia" w:ascii="黑体" w:hAnsi="黑体" w:eastAsia="黑体" w:cs="黑体"/>
          <w:b/>
          <w:bCs w:val="0"/>
          <w:color w:val="auto"/>
          <w:sz w:val="36"/>
          <w:szCs w:val="36"/>
          <w:highlight w:val="none"/>
          <w:lang w:val="en-US" w:eastAsia="zh-CN"/>
        </w:rPr>
        <w:t>项目名称：</w:t>
      </w:r>
      <w:bookmarkStart w:id="0" w:name="OLE_LINK4"/>
      <w:r>
        <w:rPr>
          <w:rFonts w:hint="eastAsia" w:ascii="黑体" w:hAnsi="黑体" w:eastAsia="黑体" w:cs="黑体"/>
          <w:b/>
          <w:bCs w:val="0"/>
          <w:color w:val="auto"/>
          <w:sz w:val="36"/>
          <w:szCs w:val="36"/>
          <w:highlight w:val="none"/>
          <w:u w:val="single"/>
          <w:lang w:val="en-US" w:eastAsia="zh-CN"/>
        </w:rPr>
        <w:t>陇川县2026年职业教育能力提升项目（学生宿舍及餐厅功能提升）</w:t>
      </w:r>
    </w:p>
    <w:bookmarkEnd w:id="0"/>
    <w:p>
      <w:pPr>
        <w:jc w:val="both"/>
        <w:rPr>
          <w:rFonts w:hint="eastAsia" w:ascii="黑体" w:hAnsi="黑体" w:eastAsia="黑体" w:cs="黑体"/>
          <w:b/>
          <w:bCs w:val="0"/>
          <w:color w:val="auto"/>
          <w:sz w:val="36"/>
          <w:szCs w:val="36"/>
          <w:highlight w:val="none"/>
          <w:lang w:val="en-US" w:eastAsia="zh-CN"/>
        </w:rPr>
      </w:pPr>
    </w:p>
    <w:p>
      <w:pPr>
        <w:jc w:val="both"/>
        <w:rPr>
          <w:rFonts w:hint="eastAsia"/>
          <w:color w:val="auto"/>
          <w:highlight w:val="none"/>
          <w:lang w:val="en-US" w:eastAsia="zh-CN"/>
        </w:rPr>
      </w:pPr>
      <w:r>
        <w:rPr>
          <w:rFonts w:hint="eastAsia" w:ascii="黑体" w:hAnsi="黑体" w:eastAsia="黑体" w:cs="黑体"/>
          <w:b/>
          <w:bCs w:val="0"/>
          <w:color w:val="auto"/>
          <w:sz w:val="36"/>
          <w:szCs w:val="36"/>
          <w:highlight w:val="none"/>
          <w:lang w:val="en-US" w:eastAsia="zh-CN"/>
        </w:rPr>
        <w:t>项目编号：</w:t>
      </w:r>
      <w:r>
        <w:rPr>
          <w:rFonts w:hint="eastAsia" w:ascii="微软雅黑" w:hAnsi="微软雅黑" w:eastAsia="微软雅黑" w:cs="微软雅黑"/>
          <w:i w:val="0"/>
          <w:iCs w:val="0"/>
          <w:caps w:val="0"/>
          <w:color w:val="auto"/>
          <w:spacing w:val="0"/>
          <w:sz w:val="36"/>
          <w:szCs w:val="36"/>
          <w:u w:val="single"/>
          <w:shd w:val="clear" w:fill="FFFFFF"/>
          <w:lang w:val="en-US" w:eastAsia="zh-CN"/>
        </w:rPr>
        <w:t>DHZC2026-G1-00290-LCXZ-0011</w:t>
      </w:r>
    </w:p>
    <w:p>
      <w:pPr>
        <w:jc w:val="both"/>
        <w:rPr>
          <w:rFonts w:hint="eastAsia" w:ascii="黑体" w:hAnsi="黑体" w:eastAsia="黑体" w:cs="黑体"/>
          <w:b/>
          <w:bCs w:val="0"/>
          <w:color w:val="auto"/>
          <w:sz w:val="36"/>
          <w:szCs w:val="36"/>
          <w:highlight w:val="none"/>
          <w:lang w:val="en-US" w:eastAsia="zh-CN"/>
        </w:rPr>
      </w:pPr>
    </w:p>
    <w:p>
      <w:pPr>
        <w:jc w:val="both"/>
        <w:rPr>
          <w:rFonts w:hint="default" w:ascii="黑体" w:hAnsi="黑体" w:eastAsia="黑体" w:cs="黑体"/>
          <w:b/>
          <w:bCs w:val="0"/>
          <w:color w:val="auto"/>
          <w:sz w:val="36"/>
          <w:szCs w:val="36"/>
          <w:highlight w:val="none"/>
          <w:lang w:val="en-US" w:eastAsia="zh-CN"/>
        </w:rPr>
      </w:pPr>
      <w:r>
        <w:rPr>
          <w:rFonts w:hint="eastAsia" w:ascii="黑体" w:hAnsi="黑体" w:eastAsia="黑体" w:cs="黑体"/>
          <w:b/>
          <w:bCs w:val="0"/>
          <w:color w:val="auto"/>
          <w:sz w:val="36"/>
          <w:szCs w:val="36"/>
          <w:highlight w:val="none"/>
          <w:lang w:val="en-US" w:eastAsia="zh-CN"/>
        </w:rPr>
        <w:t>采购人：</w:t>
      </w:r>
      <w:r>
        <w:rPr>
          <w:rFonts w:hint="eastAsia" w:ascii="黑体" w:hAnsi="黑体" w:eastAsia="黑体" w:cs="黑体"/>
          <w:b/>
          <w:bCs w:val="0"/>
          <w:color w:val="auto"/>
          <w:sz w:val="36"/>
          <w:szCs w:val="36"/>
          <w:highlight w:val="none"/>
          <w:u w:val="single"/>
          <w:lang w:val="en-US" w:eastAsia="zh-CN"/>
        </w:rPr>
        <w:t>陇川县教育体育局</w:t>
      </w:r>
    </w:p>
    <w:p>
      <w:pPr>
        <w:pStyle w:val="13"/>
        <w:rPr>
          <w:rFonts w:hint="eastAsia" w:ascii="黑体" w:hAnsi="黑体" w:eastAsia="黑体" w:cs="黑体"/>
          <w:b/>
          <w:bCs w:val="0"/>
          <w:color w:val="auto"/>
          <w:sz w:val="36"/>
          <w:szCs w:val="36"/>
          <w:highlight w:val="none"/>
        </w:rPr>
      </w:pPr>
    </w:p>
    <w:p>
      <w:pPr>
        <w:pStyle w:val="13"/>
        <w:rPr>
          <w:rFonts w:hint="eastAsia" w:ascii="黑体" w:hAnsi="黑体" w:eastAsia="黑体" w:cs="黑体"/>
          <w:b/>
          <w:bCs w:val="0"/>
          <w:color w:val="auto"/>
          <w:sz w:val="36"/>
          <w:szCs w:val="36"/>
          <w:highlight w:val="none"/>
        </w:rPr>
      </w:pPr>
    </w:p>
    <w:p>
      <w:pPr>
        <w:jc w:val="both"/>
        <w:rPr>
          <w:rFonts w:hint="eastAsia" w:ascii="黑体" w:hAnsi="黑体" w:eastAsia="黑体" w:cs="黑体"/>
          <w:b/>
          <w:bCs w:val="0"/>
          <w:color w:val="auto"/>
          <w:sz w:val="36"/>
          <w:szCs w:val="36"/>
          <w:highlight w:val="none"/>
          <w:u w:val="none"/>
          <w:lang w:val="en-US" w:eastAsia="zh-CN"/>
        </w:rPr>
      </w:pPr>
      <w:r>
        <w:rPr>
          <w:rFonts w:hint="eastAsia" w:ascii="黑体" w:hAnsi="黑体" w:eastAsia="黑体" w:cs="黑体"/>
          <w:b/>
          <w:bCs w:val="0"/>
          <w:color w:val="auto"/>
          <w:sz w:val="36"/>
          <w:szCs w:val="36"/>
          <w:highlight w:val="none"/>
          <w:lang w:val="en-US" w:eastAsia="zh-CN"/>
        </w:rPr>
        <w:t>集中采购代理</w:t>
      </w:r>
      <w:r>
        <w:rPr>
          <w:rFonts w:hint="eastAsia" w:ascii="黑体" w:hAnsi="黑体" w:eastAsia="黑体" w:cs="黑体"/>
          <w:b/>
          <w:bCs w:val="0"/>
          <w:color w:val="auto"/>
          <w:sz w:val="36"/>
          <w:szCs w:val="36"/>
          <w:highlight w:val="none"/>
        </w:rPr>
        <w:t>机构：</w:t>
      </w:r>
      <w:r>
        <w:rPr>
          <w:rFonts w:hint="eastAsia" w:ascii="黑体" w:hAnsi="黑体" w:eastAsia="黑体" w:cs="黑体"/>
          <w:b/>
          <w:bCs w:val="0"/>
          <w:color w:val="auto"/>
          <w:sz w:val="36"/>
          <w:szCs w:val="36"/>
          <w:highlight w:val="none"/>
          <w:u w:val="single"/>
          <w:lang w:val="en-US" w:eastAsia="zh-CN"/>
        </w:rPr>
        <w:t>陇川县政府采购和出让中心</w:t>
      </w:r>
    </w:p>
    <w:p>
      <w:pPr>
        <w:jc w:val="both"/>
        <w:rPr>
          <w:rFonts w:hint="eastAsia" w:ascii="黑体" w:hAnsi="黑体" w:eastAsia="黑体" w:cs="黑体"/>
          <w:b/>
          <w:bCs w:val="0"/>
          <w:color w:val="auto"/>
          <w:sz w:val="36"/>
          <w:szCs w:val="36"/>
          <w:highlight w:val="none"/>
          <w:u w:val="none"/>
          <w:lang w:val="en-US" w:eastAsia="zh-CN"/>
        </w:rPr>
      </w:pPr>
    </w:p>
    <w:p>
      <w:pPr>
        <w:jc w:val="both"/>
        <w:rPr>
          <w:rFonts w:hint="eastAsia" w:ascii="黑体" w:hAnsi="黑体" w:eastAsia="黑体" w:cs="黑体"/>
          <w:b/>
          <w:bCs w:val="0"/>
          <w:color w:val="auto"/>
          <w:sz w:val="36"/>
          <w:szCs w:val="36"/>
          <w:highlight w:val="none"/>
          <w:lang w:val="en-US" w:eastAsia="zh-CN"/>
        </w:rPr>
      </w:pPr>
      <w:r>
        <w:rPr>
          <w:rFonts w:hint="eastAsia" w:ascii="黑体" w:hAnsi="黑体" w:eastAsia="黑体" w:cs="黑体"/>
          <w:b/>
          <w:bCs w:val="0"/>
          <w:color w:val="auto"/>
          <w:sz w:val="36"/>
          <w:szCs w:val="36"/>
          <w:highlight w:val="none"/>
          <w:u w:val="none"/>
          <w:lang w:val="en-US" w:eastAsia="zh-CN"/>
        </w:rPr>
        <w:t>时间：</w:t>
      </w:r>
      <w:r>
        <w:rPr>
          <w:rFonts w:hint="eastAsia" w:ascii="黑体" w:hAnsi="黑体" w:eastAsia="黑体" w:cs="黑体"/>
          <w:b/>
          <w:bCs w:val="0"/>
          <w:color w:val="auto"/>
          <w:sz w:val="36"/>
          <w:szCs w:val="36"/>
          <w:highlight w:val="none"/>
          <w:u w:val="single"/>
        </w:rPr>
        <w:t>20</w:t>
      </w:r>
      <w:r>
        <w:rPr>
          <w:rFonts w:hint="eastAsia" w:ascii="黑体" w:hAnsi="黑体" w:eastAsia="黑体" w:cs="黑体"/>
          <w:b/>
          <w:bCs w:val="0"/>
          <w:color w:val="auto"/>
          <w:sz w:val="36"/>
          <w:szCs w:val="36"/>
          <w:highlight w:val="none"/>
          <w:u w:val="single"/>
          <w:lang w:val="en-US" w:eastAsia="zh-CN"/>
        </w:rPr>
        <w:t>26</w:t>
      </w:r>
      <w:r>
        <w:rPr>
          <w:rFonts w:hint="eastAsia" w:ascii="黑体" w:hAnsi="黑体" w:eastAsia="黑体" w:cs="黑体"/>
          <w:b/>
          <w:bCs w:val="0"/>
          <w:color w:val="auto"/>
          <w:sz w:val="36"/>
          <w:szCs w:val="36"/>
          <w:highlight w:val="none"/>
        </w:rPr>
        <w:t>年</w:t>
      </w:r>
      <w:r>
        <w:rPr>
          <w:rFonts w:hint="eastAsia" w:ascii="黑体" w:hAnsi="黑体" w:eastAsia="黑体" w:cs="黑体"/>
          <w:b/>
          <w:bCs w:val="0"/>
          <w:color w:val="auto"/>
          <w:sz w:val="36"/>
          <w:szCs w:val="36"/>
          <w:highlight w:val="none"/>
          <w:u w:val="single"/>
          <w:lang w:val="en-US" w:eastAsia="zh-CN"/>
        </w:rPr>
        <w:t>4</w:t>
      </w:r>
      <w:r>
        <w:rPr>
          <w:rFonts w:hint="eastAsia" w:ascii="黑体" w:hAnsi="黑体" w:eastAsia="黑体" w:cs="黑体"/>
          <w:b/>
          <w:bCs w:val="0"/>
          <w:color w:val="auto"/>
          <w:sz w:val="36"/>
          <w:szCs w:val="36"/>
          <w:highlight w:val="none"/>
        </w:rPr>
        <w:t>月</w:t>
      </w:r>
      <w:r>
        <w:rPr>
          <w:rFonts w:hint="eastAsia" w:ascii="黑体" w:hAnsi="黑体" w:eastAsia="黑体" w:cs="黑体"/>
          <w:b/>
          <w:bCs w:val="0"/>
          <w:color w:val="auto"/>
          <w:sz w:val="36"/>
          <w:szCs w:val="36"/>
          <w:highlight w:val="none"/>
          <w:u w:val="single"/>
          <w:lang w:val="en-US" w:eastAsia="zh-CN"/>
        </w:rPr>
        <w:t>29</w:t>
      </w:r>
      <w:r>
        <w:rPr>
          <w:rFonts w:hint="eastAsia" w:ascii="黑体" w:hAnsi="黑体" w:eastAsia="黑体" w:cs="黑体"/>
          <w:b/>
          <w:bCs w:val="0"/>
          <w:color w:val="auto"/>
          <w:sz w:val="36"/>
          <w:szCs w:val="36"/>
          <w:highlight w:val="none"/>
          <w:lang w:val="en-US" w:eastAsia="zh-CN"/>
        </w:rPr>
        <w:t xml:space="preserve">日  </w:t>
      </w:r>
    </w:p>
    <w:p>
      <w:pPr>
        <w:bidi w:val="0"/>
        <w:rPr>
          <w:rFonts w:hint="default" w:ascii="Times New Roman" w:hAnsi="Times New Roman" w:eastAsia="宋体" w:cs="Times New Roman"/>
          <w:kern w:val="2"/>
          <w:sz w:val="21"/>
          <w:szCs w:val="24"/>
          <w:lang w:val="en-US" w:eastAsia="zh-CN" w:bidi="ar-SA"/>
        </w:rPr>
      </w:pPr>
    </w:p>
    <w:p>
      <w:pPr>
        <w:bidi w:val="0"/>
        <w:rPr>
          <w:rFonts w:hint="default"/>
          <w:lang w:val="en-US" w:eastAsia="zh-CN"/>
        </w:rPr>
      </w:pPr>
    </w:p>
    <w:p>
      <w:pPr>
        <w:bidi w:val="0"/>
        <w:rPr>
          <w:rFonts w:hint="default"/>
          <w:lang w:val="en-US" w:eastAsia="zh-CN"/>
        </w:rPr>
      </w:pPr>
    </w:p>
    <w:p>
      <w:pPr>
        <w:tabs>
          <w:tab w:val="left" w:pos="6189"/>
        </w:tabs>
        <w:bidi w:val="0"/>
        <w:jc w:val="left"/>
        <w:rPr>
          <w:rFonts w:hint="default"/>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304" w:right="1247" w:bottom="1304" w:left="1247" w:header="1077" w:footer="992" w:gutter="0"/>
          <w:pgBorders>
            <w:top w:val="none" w:sz="0" w:space="0"/>
            <w:left w:val="none" w:sz="0" w:space="0"/>
            <w:bottom w:val="none" w:sz="0" w:space="0"/>
            <w:right w:val="none" w:sz="0" w:space="0"/>
          </w:pgBorders>
          <w:pgNumType w:fmt="numberInDash" w:start="0"/>
          <w:cols w:space="708" w:num="1"/>
          <w:rtlGutter w:val="0"/>
          <w:docGrid w:linePitch="312" w:charSpace="0"/>
        </w:sectPr>
      </w:pPr>
    </w:p>
    <w:p>
      <w:pPr>
        <w:pStyle w:val="13"/>
        <w:jc w:val="center"/>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目  录</w:t>
      </w:r>
    </w:p>
    <w:p>
      <w:pPr>
        <w:pStyle w:val="18"/>
        <w:tabs>
          <w:tab w:val="right" w:leader="dot" w:pos="9354"/>
        </w:tabs>
        <w:rPr>
          <w:rFonts w:hint="eastAsia" w:ascii="宋体" w:hAnsi="宋体" w:eastAsia="宋体" w:cs="宋体"/>
          <w:bCs w:val="0"/>
          <w:caps w:val="0"/>
          <w:color w:val="auto"/>
          <w:kern w:val="0"/>
          <w:sz w:val="24"/>
          <w:szCs w:val="24"/>
          <w:lang w:val="en-US" w:eastAsia="zh-CN" w:bidi="ar"/>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"1-1" \h \z \t "标题 2,2,标题 3,3" </w:instrText>
      </w:r>
      <w:r>
        <w:rPr>
          <w:color w:val="000000" w:themeColor="text1"/>
          <w14:textFill>
            <w14:solidFill>
              <w14:schemeClr w14:val="tx1"/>
            </w14:solidFill>
          </w14:textFill>
        </w:rPr>
        <w:fldChar w:fldCharType="separate"/>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_Toc22301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 xml:space="preserve">第一章  </w:t>
      </w:r>
      <w:r>
        <w:rPr>
          <w:rFonts w:hint="eastAsia" w:ascii="宋体" w:hAnsi="宋体" w:cs="宋体"/>
          <w:bCs w:val="0"/>
          <w:caps w:val="0"/>
          <w:color w:val="auto"/>
          <w:kern w:val="0"/>
          <w:sz w:val="24"/>
          <w:szCs w:val="24"/>
          <w:lang w:val="en-US" w:eastAsia="zh-CN" w:bidi="ar"/>
        </w:rPr>
        <w:t>招标公告</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_Toc22301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_Toc28061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一、项目基本情况</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_Toc28061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_Toc18276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二、申请人的资格要求</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_Toc18276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_Toc32745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三、获取招标文件</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_Toc32745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_Toc20479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四、电子投标文件提交截止时间</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_Toc20479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_Toc20799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五、样品要求</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_Toc20799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_Toc7594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六、公告期限</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_Toc7594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_Toc6614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七、其他补充事宜</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_Toc6614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_Toc19260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八、凡对本次采购提出询问，请按以下方式联系</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_Toc19260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4</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8"/>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_Toc9917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第二章  投标人须知</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_Toc9917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6</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_Toc24785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投标人须知前附表</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_Toc24785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6</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_Toc14785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一、总  则</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_Toc14785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_Toc4761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 项目概况</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_Toc4761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_Toc12674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 资金来源</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_Toc12674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_Toc6948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 招标范围及交货期</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_Toc6948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_Toc791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4. 合格的投标人</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_Toc791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_Toc13542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6. 质疑</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_Toc13542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11</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_Toc6643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7. 投诉</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_Toc6643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_Toc5388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二、招标文件</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_Toc5388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13</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_Toc6131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8. 招标文件构成</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_Toc6131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13</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_Toc6621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9. 招标文件的澄清</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_Toc6621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13</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_Toc32430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10. 招标文件的修改</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_Toc32430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13</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_Toc12603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三、投标文件的编制</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_Toc12603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14</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_Toc21638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11. 投标文件编写注意事项</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_Toc21638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14</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_Toc24571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12. 投标的语言及计量单位</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_Toc24571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14</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_Toc11023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13. 投标文件构成</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_Toc11023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15</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_Toc22827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14. 投标文件的格式要求</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_Toc22827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15</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_Toc22972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15. 投标报价</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_Toc22972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15</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_Toc19598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16. 投标货币</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_Toc19598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15</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_Toc5881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17. 投标有效期</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_Toc5881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16</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_Toc3527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18. 投标文件的签署要求</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_Toc3527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16</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_Toc11036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19. 投标保证金：无</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_Toc11036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16</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_Toc526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四、投标文件的提交</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_Toc526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16</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_Toc5075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20. 投标文件的密封、标记与提交</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_Toc5075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16</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_Toc28776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五、开标与评标</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_Toc28776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17</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_Toc25585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21. 开标</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_Toc25585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17</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_Toc28848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22. 资格审查</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_Toc28848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18</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_Toc19152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23. 评标</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_Toc19152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18</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_Toc22530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24. 评标过程的保密</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_Toc22530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18</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_Toc18343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25. 投标人存在下列情况之一的，投标无效：</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_Toc18343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18</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_Toc13625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26. 有下列情形之一的，视为投标人串通投标，其投标无效：</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_Toc13625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19</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_Toc28788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27. 在招标采购中，出现下列情形之一的，应予废标：</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_Toc28788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19</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_Toc18080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六、中标结果</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_Toc18080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19</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_Toc12663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28. 中标人的确定</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_Toc12663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19</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_Toc23056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29. 中标通知书</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_Toc23056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19</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_Toc20820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30. 签订合同</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_Toc20820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_Toc21261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31. 履约保证金</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_Toc21261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_Toc10055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七、其他事项</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_Toc10055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_Toc11928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32. 采购代理服务费：无</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_Toc11928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_Toc7197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33. 解释权</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_Toc7197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_Toc23252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34. 需要补充的其他内容</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_Toc23252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23</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8"/>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_Toc5067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第三章  合同书样式及主要条款</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_Toc5067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24</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_Toc10428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合同条款前附表</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_Toc10428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24</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_Toc3287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云南省省级政府集中采购（货物类）合同书（格式）</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_Toc3287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24</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8"/>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_Toc4203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第四章  投标文件格式</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_Toc4203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_Toc27633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一、资格响应文件</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_Toc27633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_Toc1228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格式1：营业执照（扫描件加盖鲜章）</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_Toc1228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_Toc23915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格式2：投标人缴纳税收证明材料</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_Toc23915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_Toc14764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格式3：投标人缴纳社保证明材料</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_Toc14764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_Toc17276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格式4：投标人提供近期的财务状况报告</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_Toc17276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_Toc6023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格式5：书面声明</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_Toc6023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33</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_Toc8035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格式6：本项目所要求的资格、资质证书（扫描件加盖鲜章）（如果有）</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_Toc8035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33</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_Toc12932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二、商务报价响应文件</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_Toc12932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34</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_Toc5358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格式7：投标函</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_Toc5358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34</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_Toc1657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格式8：商务条款偏离表</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_Toc1657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36</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_Toc25330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格式9：技术规格偏离表</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_Toc25330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38</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_Toc16556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格式10：法定代表人资格证明书</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_Toc16556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40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_Toc23175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格式11：法定代表人授权委托书</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_Toc23175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41</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_Toc20276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格式12： 质量保证和售后服务承诺书</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_Toc20276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42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_Toc16164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格式13：构成投标文件的其它资料</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_Toc16164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44</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_Toc1885 </w:instrText>
      </w:r>
      <w:r>
        <w:rPr>
          <w:rFonts w:hint="eastAsia" w:ascii="宋体" w:hAnsi="宋体" w:eastAsia="宋体" w:cs="宋体"/>
          <w:bCs w:val="0"/>
          <w:caps w:val="0"/>
          <w:color w:val="auto"/>
          <w:kern w:val="0"/>
          <w:sz w:val="24"/>
          <w:szCs w:val="24"/>
          <w:lang w:val="en-US" w:eastAsia="zh-CN" w:bidi="ar"/>
        </w:rPr>
        <w:fldChar w:fldCharType="separate"/>
      </w:r>
      <w:r>
        <w:rPr>
          <w:rFonts w:hint="default" w:ascii="宋体" w:hAnsi="宋体" w:eastAsia="宋体" w:cs="宋体"/>
          <w:bCs w:val="0"/>
          <w:caps w:val="0"/>
          <w:color w:val="auto"/>
          <w:kern w:val="0"/>
          <w:sz w:val="24"/>
          <w:szCs w:val="24"/>
          <w:lang w:val="en-US" w:eastAsia="zh-CN" w:bidi="ar"/>
        </w:rPr>
        <w:t xml:space="preserve">格式14： </w:t>
      </w:r>
      <w:r>
        <w:rPr>
          <w:rFonts w:hint="eastAsia" w:ascii="宋体" w:hAnsi="宋体" w:eastAsia="宋体" w:cs="宋体"/>
          <w:bCs w:val="0"/>
          <w:caps w:val="0"/>
          <w:color w:val="auto"/>
          <w:kern w:val="0"/>
          <w:sz w:val="24"/>
          <w:szCs w:val="24"/>
          <w:lang w:val="en-US" w:eastAsia="zh-CN" w:bidi="ar"/>
        </w:rPr>
        <w:t>开标一览表</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_Toc1885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50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_Toc8392 </w:instrText>
      </w:r>
      <w:r>
        <w:rPr>
          <w:rFonts w:hint="eastAsia" w:ascii="宋体" w:hAnsi="宋体" w:eastAsia="宋体" w:cs="宋体"/>
          <w:bCs w:val="0"/>
          <w:caps w:val="0"/>
          <w:color w:val="auto"/>
          <w:kern w:val="0"/>
          <w:sz w:val="24"/>
          <w:szCs w:val="24"/>
          <w:lang w:val="en-US" w:eastAsia="zh-CN" w:bidi="ar"/>
        </w:rPr>
        <w:fldChar w:fldCharType="separate"/>
      </w:r>
      <w:r>
        <w:rPr>
          <w:rFonts w:hint="default" w:ascii="宋体" w:hAnsi="宋体" w:eastAsia="宋体" w:cs="宋体"/>
          <w:bCs w:val="0"/>
          <w:caps w:val="0"/>
          <w:color w:val="auto"/>
          <w:kern w:val="0"/>
          <w:sz w:val="24"/>
          <w:szCs w:val="24"/>
          <w:lang w:val="en-US" w:eastAsia="zh-CN" w:bidi="ar"/>
        </w:rPr>
        <w:t xml:space="preserve">格式15： </w:t>
      </w:r>
      <w:r>
        <w:rPr>
          <w:rFonts w:hint="eastAsia" w:ascii="宋体" w:hAnsi="宋体" w:eastAsia="宋体" w:cs="宋体"/>
          <w:bCs w:val="0"/>
          <w:caps w:val="0"/>
          <w:color w:val="auto"/>
          <w:kern w:val="0"/>
          <w:sz w:val="24"/>
          <w:szCs w:val="24"/>
          <w:lang w:val="en-US" w:eastAsia="zh-CN" w:bidi="ar"/>
        </w:rPr>
        <w:t>分项报价表</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_Toc8392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51</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_Toc4022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三、技术响应文件</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_Toc4022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52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_Toc7436 </w:instrText>
      </w:r>
      <w:r>
        <w:rPr>
          <w:rFonts w:hint="eastAsia" w:ascii="宋体" w:hAnsi="宋体" w:eastAsia="宋体" w:cs="宋体"/>
          <w:bCs w:val="0"/>
          <w:caps w:val="0"/>
          <w:color w:val="auto"/>
          <w:kern w:val="0"/>
          <w:sz w:val="24"/>
          <w:szCs w:val="24"/>
          <w:lang w:val="en-US" w:eastAsia="zh-CN" w:bidi="ar"/>
        </w:rPr>
        <w:fldChar w:fldCharType="separate"/>
      </w:r>
      <w:r>
        <w:rPr>
          <w:rFonts w:hint="default" w:ascii="宋体" w:hAnsi="宋体" w:eastAsia="宋体" w:cs="宋体"/>
          <w:bCs w:val="0"/>
          <w:caps w:val="0"/>
          <w:color w:val="auto"/>
          <w:kern w:val="0"/>
          <w:sz w:val="24"/>
          <w:szCs w:val="24"/>
          <w:lang w:val="en-US" w:eastAsia="zh-CN" w:bidi="ar"/>
        </w:rPr>
        <w:t xml:space="preserve">格式16： </w:t>
      </w:r>
      <w:r>
        <w:rPr>
          <w:rFonts w:hint="eastAsia" w:ascii="宋体" w:hAnsi="宋体" w:eastAsia="宋体" w:cs="宋体"/>
          <w:bCs w:val="0"/>
          <w:caps w:val="0"/>
          <w:color w:val="auto"/>
          <w:kern w:val="0"/>
          <w:sz w:val="24"/>
          <w:szCs w:val="24"/>
          <w:lang w:val="en-US" w:eastAsia="zh-CN" w:bidi="ar"/>
        </w:rPr>
        <w:t>评分对应表</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_Toc7436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52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_Toc915 </w:instrText>
      </w:r>
      <w:r>
        <w:rPr>
          <w:rFonts w:hint="eastAsia" w:ascii="宋体" w:hAnsi="宋体" w:eastAsia="宋体" w:cs="宋体"/>
          <w:bCs w:val="0"/>
          <w:caps w:val="0"/>
          <w:color w:val="auto"/>
          <w:kern w:val="0"/>
          <w:sz w:val="24"/>
          <w:szCs w:val="24"/>
          <w:lang w:val="en-US" w:eastAsia="zh-CN" w:bidi="ar"/>
        </w:rPr>
        <w:fldChar w:fldCharType="separate"/>
      </w:r>
      <w:r>
        <w:rPr>
          <w:rFonts w:hint="default" w:ascii="宋体" w:hAnsi="宋体" w:eastAsia="宋体" w:cs="宋体"/>
          <w:bCs w:val="0"/>
          <w:caps w:val="0"/>
          <w:color w:val="auto"/>
          <w:kern w:val="0"/>
          <w:sz w:val="24"/>
          <w:szCs w:val="24"/>
          <w:lang w:val="en-US" w:eastAsia="zh-CN" w:bidi="ar"/>
        </w:rPr>
        <w:t xml:space="preserve">格式17： </w:t>
      </w:r>
      <w:r>
        <w:rPr>
          <w:rFonts w:hint="eastAsia" w:ascii="宋体" w:hAnsi="宋体" w:eastAsia="宋体" w:cs="宋体"/>
          <w:bCs w:val="0"/>
          <w:caps w:val="0"/>
          <w:color w:val="auto"/>
          <w:kern w:val="0"/>
          <w:sz w:val="24"/>
          <w:szCs w:val="24"/>
          <w:lang w:val="en-US" w:eastAsia="zh-CN" w:bidi="ar"/>
        </w:rPr>
        <w:t>货物技术参数响应</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_Toc915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53</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_Toc3478 </w:instrText>
      </w:r>
      <w:r>
        <w:rPr>
          <w:rFonts w:hint="eastAsia" w:ascii="宋体" w:hAnsi="宋体" w:eastAsia="宋体" w:cs="宋体"/>
          <w:bCs w:val="0"/>
          <w:caps w:val="0"/>
          <w:color w:val="auto"/>
          <w:kern w:val="0"/>
          <w:sz w:val="24"/>
          <w:szCs w:val="24"/>
          <w:lang w:val="en-US" w:eastAsia="zh-CN" w:bidi="ar"/>
        </w:rPr>
        <w:fldChar w:fldCharType="separate"/>
      </w:r>
      <w:r>
        <w:rPr>
          <w:rFonts w:hint="default" w:ascii="宋体" w:hAnsi="宋体" w:eastAsia="宋体" w:cs="宋体"/>
          <w:bCs w:val="0"/>
          <w:caps w:val="0"/>
          <w:color w:val="auto"/>
          <w:kern w:val="0"/>
          <w:sz w:val="24"/>
          <w:szCs w:val="24"/>
          <w:lang w:val="en-US" w:eastAsia="zh-CN" w:bidi="ar"/>
        </w:rPr>
        <w:t xml:space="preserve">格式18： </w:t>
      </w:r>
      <w:r>
        <w:rPr>
          <w:rFonts w:hint="eastAsia" w:ascii="宋体" w:hAnsi="宋体" w:eastAsia="宋体" w:cs="宋体"/>
          <w:bCs w:val="0"/>
          <w:caps w:val="0"/>
          <w:color w:val="auto"/>
          <w:kern w:val="0"/>
          <w:sz w:val="24"/>
          <w:szCs w:val="24"/>
          <w:lang w:val="en-US" w:eastAsia="zh-CN" w:bidi="ar"/>
        </w:rPr>
        <w:t>实施方案及进度安排</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_Toc3478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53</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_Toc15161 </w:instrText>
      </w:r>
      <w:r>
        <w:rPr>
          <w:rFonts w:hint="eastAsia" w:ascii="宋体" w:hAnsi="宋体" w:eastAsia="宋体" w:cs="宋体"/>
          <w:bCs w:val="0"/>
          <w:caps w:val="0"/>
          <w:color w:val="auto"/>
          <w:kern w:val="0"/>
          <w:sz w:val="24"/>
          <w:szCs w:val="24"/>
          <w:lang w:val="en-US" w:eastAsia="zh-CN" w:bidi="ar"/>
        </w:rPr>
        <w:fldChar w:fldCharType="separate"/>
      </w:r>
      <w:r>
        <w:rPr>
          <w:rFonts w:hint="default" w:ascii="宋体" w:hAnsi="宋体" w:eastAsia="宋体" w:cs="宋体"/>
          <w:bCs w:val="0"/>
          <w:caps w:val="0"/>
          <w:color w:val="auto"/>
          <w:kern w:val="0"/>
          <w:sz w:val="24"/>
          <w:szCs w:val="24"/>
          <w:lang w:val="en-US" w:eastAsia="zh-CN" w:bidi="ar"/>
        </w:rPr>
        <w:t xml:space="preserve">格式19： </w:t>
      </w:r>
      <w:r>
        <w:rPr>
          <w:rFonts w:hint="eastAsia" w:ascii="宋体" w:hAnsi="宋体" w:eastAsia="宋体" w:cs="宋体"/>
          <w:bCs w:val="0"/>
          <w:caps w:val="0"/>
          <w:color w:val="auto"/>
          <w:kern w:val="0"/>
          <w:sz w:val="24"/>
          <w:szCs w:val="24"/>
          <w:lang w:val="en-US" w:eastAsia="zh-CN" w:bidi="ar"/>
        </w:rPr>
        <w:t>质量、生产能力</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_Toc15161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53</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_Toc505 </w:instrText>
      </w:r>
      <w:r>
        <w:rPr>
          <w:rFonts w:hint="eastAsia" w:ascii="宋体" w:hAnsi="宋体" w:eastAsia="宋体" w:cs="宋体"/>
          <w:bCs w:val="0"/>
          <w:caps w:val="0"/>
          <w:color w:val="auto"/>
          <w:kern w:val="0"/>
          <w:sz w:val="24"/>
          <w:szCs w:val="24"/>
          <w:lang w:val="en-US" w:eastAsia="zh-CN" w:bidi="ar"/>
        </w:rPr>
        <w:fldChar w:fldCharType="separate"/>
      </w:r>
      <w:r>
        <w:rPr>
          <w:rFonts w:hint="default" w:ascii="宋体" w:hAnsi="宋体" w:eastAsia="宋体" w:cs="宋体"/>
          <w:bCs w:val="0"/>
          <w:caps w:val="0"/>
          <w:color w:val="auto"/>
          <w:kern w:val="0"/>
          <w:sz w:val="24"/>
          <w:szCs w:val="24"/>
          <w:lang w:val="en-US" w:eastAsia="zh-CN" w:bidi="ar"/>
        </w:rPr>
        <w:t xml:space="preserve">格式20： </w:t>
      </w:r>
      <w:r>
        <w:rPr>
          <w:rFonts w:hint="eastAsia" w:ascii="宋体" w:hAnsi="宋体" w:eastAsia="宋体" w:cs="宋体"/>
          <w:bCs w:val="0"/>
          <w:caps w:val="0"/>
          <w:color w:val="auto"/>
          <w:kern w:val="0"/>
          <w:sz w:val="24"/>
          <w:szCs w:val="24"/>
          <w:lang w:val="en-US" w:eastAsia="zh-CN" w:bidi="ar"/>
        </w:rPr>
        <w:t>综合实力</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_Toc505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53</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_Toc26285 </w:instrText>
      </w:r>
      <w:r>
        <w:rPr>
          <w:rFonts w:hint="eastAsia" w:ascii="宋体" w:hAnsi="宋体" w:eastAsia="宋体" w:cs="宋体"/>
          <w:bCs w:val="0"/>
          <w:caps w:val="0"/>
          <w:color w:val="auto"/>
          <w:kern w:val="0"/>
          <w:sz w:val="24"/>
          <w:szCs w:val="24"/>
          <w:lang w:val="en-US" w:eastAsia="zh-CN" w:bidi="ar"/>
        </w:rPr>
        <w:fldChar w:fldCharType="separate"/>
      </w:r>
      <w:r>
        <w:rPr>
          <w:rFonts w:hint="default" w:ascii="宋体" w:hAnsi="宋体" w:eastAsia="宋体" w:cs="宋体"/>
          <w:bCs w:val="0"/>
          <w:caps w:val="0"/>
          <w:color w:val="auto"/>
          <w:kern w:val="0"/>
          <w:sz w:val="24"/>
          <w:szCs w:val="24"/>
          <w:lang w:val="en-US" w:eastAsia="zh-CN" w:bidi="ar"/>
        </w:rPr>
        <w:t xml:space="preserve">格式21： </w:t>
      </w:r>
      <w:r>
        <w:rPr>
          <w:rFonts w:hint="eastAsia" w:ascii="宋体" w:hAnsi="宋体" w:eastAsia="宋体" w:cs="宋体"/>
          <w:bCs w:val="0"/>
          <w:caps w:val="0"/>
          <w:color w:val="auto"/>
          <w:kern w:val="0"/>
          <w:sz w:val="24"/>
          <w:szCs w:val="24"/>
          <w:lang w:val="en-US" w:eastAsia="zh-CN" w:bidi="ar"/>
        </w:rPr>
        <w:t>售后服务方案</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_Toc26285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53</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_Toc21989 </w:instrText>
      </w:r>
      <w:r>
        <w:rPr>
          <w:rFonts w:hint="eastAsia" w:ascii="宋体" w:hAnsi="宋体" w:eastAsia="宋体" w:cs="宋体"/>
          <w:bCs w:val="0"/>
          <w:caps w:val="0"/>
          <w:color w:val="auto"/>
          <w:kern w:val="0"/>
          <w:sz w:val="24"/>
          <w:szCs w:val="24"/>
          <w:lang w:val="en-US" w:eastAsia="zh-CN" w:bidi="ar"/>
        </w:rPr>
        <w:fldChar w:fldCharType="separate"/>
      </w:r>
      <w:r>
        <w:rPr>
          <w:rFonts w:hint="default" w:ascii="宋体" w:hAnsi="宋体" w:eastAsia="宋体" w:cs="宋体"/>
          <w:bCs w:val="0"/>
          <w:caps w:val="0"/>
          <w:color w:val="auto"/>
          <w:kern w:val="0"/>
          <w:sz w:val="24"/>
          <w:szCs w:val="24"/>
          <w:lang w:val="en-US" w:eastAsia="zh-CN" w:bidi="ar"/>
        </w:rPr>
        <w:t xml:space="preserve">格式22： </w:t>
      </w:r>
      <w:r>
        <w:rPr>
          <w:rFonts w:hint="eastAsia" w:ascii="宋体" w:hAnsi="宋体" w:eastAsia="宋体" w:cs="宋体"/>
          <w:bCs w:val="0"/>
          <w:caps w:val="0"/>
          <w:color w:val="auto"/>
          <w:kern w:val="0"/>
          <w:sz w:val="24"/>
          <w:szCs w:val="24"/>
          <w:lang w:val="en-US" w:eastAsia="zh-CN" w:bidi="ar"/>
        </w:rPr>
        <w:t>其他（如有）</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_Toc21989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53</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8"/>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_Toc6067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第五章  货物需求一览表</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_Toc6067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54</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_Toc11669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五、需求及参数表</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_Toc11669 \h </w:instrText>
      </w:r>
      <w:r>
        <w:rPr>
          <w:rFonts w:hint="eastAsia" w:ascii="宋体" w:hAnsi="宋体" w:eastAsia="宋体" w:cs="宋体"/>
          <w:bCs w:val="0"/>
          <w:caps w:val="0"/>
          <w:color w:val="auto"/>
          <w:kern w:val="0"/>
          <w:sz w:val="24"/>
          <w:szCs w:val="24"/>
          <w:lang w:val="en-US" w:eastAsia="zh-CN" w:bidi="ar"/>
        </w:rPr>
        <w:fldChar w:fldCharType="separate"/>
      </w:r>
      <w:r>
        <w:rPr>
          <w:b/>
        </w:rPr>
        <w:t>错误！未定义书签。</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8"/>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_Toc31996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第六章  资格审查</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_Toc31996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55</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_Toc13012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资格审查前附表</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_Toc13012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60</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_Toc24471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 资格审查</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_Toc24471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61</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_Toc32537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 资格审查标准</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_Toc32537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61</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_Toc15652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 资格审查程序</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_Toc15652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61</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8"/>
        <w:tabs>
          <w:tab w:val="right" w:leader="dot" w:pos="935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_Toc17282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第七章  评标办法（综合评分法）</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_Toc17282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62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_Toc27734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评标办法前附表</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_Toc27734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62</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_Toc1471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1. 评标方法：</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_Toc1471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67</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rPr>
          <w:rFonts w:hint="eastAsia" w:ascii="宋体" w:hAnsi="宋体" w:eastAsia="宋体" w:cs="宋体"/>
          <w:bCs w:val="0"/>
          <w:caps w:val="0"/>
          <w:color w:val="auto"/>
          <w:kern w:val="0"/>
          <w:sz w:val="24"/>
          <w:szCs w:val="24"/>
          <w:lang w:val="en-US" w:eastAsia="zh-CN" w:bidi="ar"/>
        </w:rPr>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_Toc26309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2. 评审标准</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_Toc26309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67</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9"/>
        <w:tabs>
          <w:tab w:val="right" w:leader="dot" w:pos="9354"/>
          <w:tab w:val="clear" w:pos="9344"/>
        </w:tabs>
      </w:pP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HYPERLINK \l _Toc16675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3. 评标程序</w:t>
      </w:r>
      <w:r>
        <w:rPr>
          <w:rFonts w:hint="eastAsia" w:ascii="宋体" w:hAnsi="宋体" w:eastAsia="宋体" w:cs="宋体"/>
          <w:bCs w:val="0"/>
          <w:caps w:val="0"/>
          <w:color w:val="auto"/>
          <w:kern w:val="0"/>
          <w:sz w:val="24"/>
          <w:szCs w:val="24"/>
          <w:lang w:val="en-US" w:eastAsia="zh-CN" w:bidi="ar"/>
        </w:rPr>
        <w:tab/>
      </w:r>
      <w:r>
        <w:rPr>
          <w:rFonts w:hint="eastAsia" w:ascii="宋体" w:hAnsi="宋体" w:eastAsia="宋体" w:cs="宋体"/>
          <w:bCs w:val="0"/>
          <w:caps w:val="0"/>
          <w:color w:val="auto"/>
          <w:kern w:val="0"/>
          <w:sz w:val="24"/>
          <w:szCs w:val="24"/>
          <w:lang w:val="en-US" w:eastAsia="zh-CN" w:bidi="ar"/>
        </w:rPr>
        <w:fldChar w:fldCharType="begin"/>
      </w:r>
      <w:r>
        <w:rPr>
          <w:rFonts w:hint="eastAsia" w:ascii="宋体" w:hAnsi="宋体" w:eastAsia="宋体" w:cs="宋体"/>
          <w:bCs w:val="0"/>
          <w:caps w:val="0"/>
          <w:color w:val="auto"/>
          <w:kern w:val="0"/>
          <w:sz w:val="24"/>
          <w:szCs w:val="24"/>
          <w:lang w:val="en-US" w:eastAsia="zh-CN" w:bidi="ar"/>
        </w:rPr>
        <w:instrText xml:space="preserve"> PAGEREF _Toc16675 \h </w:instrText>
      </w:r>
      <w:r>
        <w:rPr>
          <w:rFonts w:hint="eastAsia" w:ascii="宋体" w:hAnsi="宋体" w:eastAsia="宋体" w:cs="宋体"/>
          <w:bCs w:val="0"/>
          <w:caps w:val="0"/>
          <w:color w:val="auto"/>
          <w:kern w:val="0"/>
          <w:sz w:val="24"/>
          <w:szCs w:val="24"/>
          <w:lang w:val="en-US" w:eastAsia="zh-CN" w:bidi="ar"/>
        </w:rPr>
        <w:fldChar w:fldCharType="separate"/>
      </w:r>
      <w:r>
        <w:rPr>
          <w:rFonts w:hint="eastAsia" w:ascii="宋体" w:hAnsi="宋体" w:eastAsia="宋体" w:cs="宋体"/>
          <w:bCs w:val="0"/>
          <w:caps w:val="0"/>
          <w:color w:val="auto"/>
          <w:kern w:val="0"/>
          <w:sz w:val="24"/>
          <w:szCs w:val="24"/>
          <w:lang w:val="en-US" w:eastAsia="zh-CN" w:bidi="ar"/>
        </w:rPr>
        <w:t>68</w:t>
      </w:r>
      <w:r>
        <w:rPr>
          <w:rFonts w:hint="eastAsia" w:ascii="宋体" w:hAnsi="宋体" w:eastAsia="宋体" w:cs="宋体"/>
          <w:bCs w:val="0"/>
          <w:caps w:val="0"/>
          <w:color w:val="auto"/>
          <w:kern w:val="0"/>
          <w:sz w:val="24"/>
          <w:szCs w:val="24"/>
          <w:lang w:val="en-US" w:eastAsia="zh-CN" w:bidi="ar"/>
        </w:rPr>
        <w:fldChar w:fldCharType="end"/>
      </w:r>
      <w:r>
        <w:rPr>
          <w:rFonts w:hint="eastAsia" w:ascii="宋体" w:hAnsi="宋体" w:eastAsia="宋体" w:cs="宋体"/>
          <w:bCs w:val="0"/>
          <w:caps w:val="0"/>
          <w:color w:val="auto"/>
          <w:kern w:val="0"/>
          <w:sz w:val="24"/>
          <w:szCs w:val="24"/>
          <w:lang w:val="en-US" w:eastAsia="zh-CN" w:bidi="ar"/>
        </w:rPr>
        <w:fldChar w:fldCharType="end"/>
      </w:r>
    </w:p>
    <w:p>
      <w:pPr>
        <w:pStyle w:val="12"/>
        <w:tabs>
          <w:tab w:val="right" w:leader="dot" w:pos="9353"/>
        </w:tabs>
        <w:snapToGrid w:val="0"/>
        <w:spacing w:line="300" w:lineRule="exact"/>
        <w:ind w:left="0" w:leftChars="0"/>
        <w:rPr>
          <w:color w:val="000000" w:themeColor="text1"/>
          <w14:textFill>
            <w14:solidFill>
              <w14:schemeClr w14:val="tx1"/>
            </w14:solidFill>
          </w14:textFill>
        </w:rPr>
        <w:sectPr>
          <w:headerReference r:id="rId11" w:type="default"/>
          <w:footerReference r:id="rId12" w:type="default"/>
          <w:pgSz w:w="11906" w:h="16838"/>
          <w:pgMar w:top="1418" w:right="1134" w:bottom="1134" w:left="1418" w:header="779" w:footer="720" w:gutter="0"/>
          <w:pgNumType w:start="1"/>
          <w:cols w:space="720" w:num="1"/>
          <w:docGrid w:type="linesAndChars" w:linePitch="331" w:charSpace="0"/>
        </w:sectPr>
      </w:pPr>
      <w:r>
        <w:rPr>
          <w:color w:val="000000" w:themeColor="text1"/>
          <w14:textFill>
            <w14:solidFill>
              <w14:schemeClr w14:val="tx1"/>
            </w14:solidFill>
          </w14:textFill>
        </w:rPr>
        <w:fldChar w:fldCharType="end"/>
      </w:r>
    </w:p>
    <w:p>
      <w:pPr>
        <w:pStyle w:val="3"/>
        <w:numPr>
          <w:ilvl w:val="0"/>
          <w:numId w:val="0"/>
        </w:numPr>
        <w:spacing w:before="0" w:after="100"/>
        <w:jc w:val="center"/>
        <w:rPr>
          <w:rFonts w:hint="default" w:ascii="黑体" w:eastAsia="黑体"/>
          <w:color w:val="000000" w:themeColor="text1"/>
          <w:sz w:val="32"/>
          <w:szCs w:val="32"/>
          <w:lang w:val="en-US" w:eastAsia="zh-CN"/>
          <w14:textFill>
            <w14:solidFill>
              <w14:schemeClr w14:val="tx1"/>
            </w14:solidFill>
          </w14:textFill>
        </w:rPr>
      </w:pPr>
      <w:bookmarkStart w:id="1" w:name="_Toc14211"/>
      <w:bookmarkStart w:id="2" w:name="_Toc30634"/>
      <w:bookmarkStart w:id="3" w:name="_Toc8858"/>
      <w:bookmarkStart w:id="4" w:name="_Toc22301"/>
      <w:r>
        <w:rPr>
          <w:rFonts w:hint="eastAsia" w:ascii="黑体"/>
          <w:color w:val="000000" w:themeColor="text1"/>
          <w:sz w:val="32"/>
          <w:szCs w:val="32"/>
          <w14:textFill>
            <w14:solidFill>
              <w14:schemeClr w14:val="tx1"/>
            </w14:solidFill>
          </w14:textFill>
        </w:rPr>
        <w:t xml:space="preserve">第一章  </w:t>
      </w:r>
      <w:bookmarkEnd w:id="1"/>
      <w:bookmarkEnd w:id="2"/>
      <w:bookmarkEnd w:id="3"/>
      <w:bookmarkEnd w:id="4"/>
      <w:r>
        <w:rPr>
          <w:rFonts w:hint="eastAsia" w:ascii="黑体"/>
          <w:color w:val="000000" w:themeColor="text1"/>
          <w:sz w:val="32"/>
          <w:szCs w:val="32"/>
          <w:lang w:val="en-US" w:eastAsia="zh-CN"/>
          <w14:textFill>
            <w14:solidFill>
              <w14:schemeClr w14:val="tx1"/>
            </w14:solidFill>
          </w14:textFill>
        </w:rPr>
        <w:t>招标公告</w:t>
      </w:r>
    </w:p>
    <w:p>
      <w:pPr>
        <w:pBdr>
          <w:top w:val="single" w:color="auto" w:sz="4" w:space="1"/>
          <w:left w:val="single" w:color="auto" w:sz="4" w:space="4"/>
          <w:bottom w:val="single" w:color="auto" w:sz="4" w:space="1"/>
          <w:right w:val="single" w:color="auto" w:sz="4" w:space="4"/>
        </w:pBdr>
        <w:spacing w:after="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after="100"/>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陇川县2026年职业教育能力提升项目（学生宿舍及餐厅功能提升）</w:t>
      </w:r>
      <w:r>
        <w:rPr>
          <w:rFonts w:hint="eastAsia" w:ascii="宋体" w:hAnsi="宋体" w:eastAsia="宋体" w:cs="Times New Roman"/>
          <w:color w:val="000000" w:themeColor="text1"/>
          <w:sz w:val="24"/>
          <w:szCs w:val="24"/>
          <w14:textFill>
            <w14:solidFill>
              <w14:schemeClr w14:val="tx1"/>
            </w14:solidFill>
          </w14:textFill>
        </w:rPr>
        <w:t>的潜在</w:t>
      </w:r>
      <w:r>
        <w:rPr>
          <w:rFonts w:hint="eastAsia" w:ascii="宋体" w:hAnsi="宋体"/>
          <w:color w:val="000000" w:themeColor="text1"/>
          <w:sz w:val="24"/>
          <w:szCs w:val="24"/>
          <w14:textFill>
            <w14:solidFill>
              <w14:schemeClr w14:val="tx1"/>
            </w14:solidFill>
          </w14:textFill>
        </w:rPr>
        <w:t>投标人应在“政采云”平台（http：//www.zcygov.cn）获取招标文件，并于</w:t>
      </w:r>
      <w:r>
        <w:rPr>
          <w:rFonts w:hint="eastAsia" w:ascii="宋体" w:hAnsi="宋体"/>
          <w:color w:val="000000" w:themeColor="text1"/>
          <w:sz w:val="24"/>
          <w:szCs w:val="24"/>
          <w:u w:val="single"/>
          <w14:textFill>
            <w14:solidFill>
              <w14:schemeClr w14:val="tx1"/>
            </w14:solidFill>
          </w14:textFill>
        </w:rPr>
        <w:t>202</w:t>
      </w:r>
      <w:r>
        <w:rPr>
          <w:rFonts w:hint="eastAsia" w:ascii="宋体" w:hAnsi="宋体"/>
          <w:color w:val="000000" w:themeColor="text1"/>
          <w:sz w:val="24"/>
          <w:szCs w:val="24"/>
          <w:u w:val="single"/>
          <w:lang w:val="en-US" w:eastAsia="zh-CN"/>
          <w14:textFill>
            <w14:solidFill>
              <w14:schemeClr w14:val="tx1"/>
            </w14:solidFill>
          </w14:textFill>
        </w:rPr>
        <w:t>6</w:t>
      </w:r>
      <w:r>
        <w:rPr>
          <w:rFonts w:hint="eastAsia" w:ascii="宋体" w:hAnsi="宋体"/>
          <w:color w:val="000000" w:themeColor="text1"/>
          <w:sz w:val="24"/>
          <w:szCs w:val="24"/>
          <w:u w:val="single"/>
          <w14:textFill>
            <w14:solidFill>
              <w14:schemeClr w14:val="tx1"/>
            </w14:solidFill>
          </w14:textFill>
        </w:rPr>
        <w:t>年</w:t>
      </w:r>
      <w:r>
        <w:rPr>
          <w:rFonts w:hint="eastAsia" w:ascii="宋体" w:hAnsi="宋体"/>
          <w:color w:val="000000" w:themeColor="text1"/>
          <w:sz w:val="24"/>
          <w:szCs w:val="24"/>
          <w:u w:val="single"/>
          <w:lang w:val="en-US" w:eastAsia="zh-CN"/>
          <w14:textFill>
            <w14:solidFill>
              <w14:schemeClr w14:val="tx1"/>
            </w14:solidFill>
          </w14:textFill>
        </w:rPr>
        <w:t>5</w:t>
      </w:r>
      <w:r>
        <w:rPr>
          <w:rFonts w:hint="eastAsia" w:ascii="宋体" w:hAnsi="宋体"/>
          <w:color w:val="000000" w:themeColor="text1"/>
          <w:sz w:val="24"/>
          <w:szCs w:val="24"/>
          <w:u w:val="single"/>
          <w14:textFill>
            <w14:solidFill>
              <w14:schemeClr w14:val="tx1"/>
            </w14:solidFill>
          </w14:textFill>
        </w:rPr>
        <w:t>月</w:t>
      </w:r>
      <w:r>
        <w:rPr>
          <w:rFonts w:hint="eastAsia" w:ascii="宋体" w:hAnsi="宋体"/>
          <w:color w:val="000000" w:themeColor="text1"/>
          <w:sz w:val="24"/>
          <w:szCs w:val="24"/>
          <w:u w:val="single"/>
          <w:lang w:val="en-US" w:eastAsia="zh-CN"/>
          <w14:textFill>
            <w14:solidFill>
              <w14:schemeClr w14:val="tx1"/>
            </w14:solidFill>
          </w14:textFill>
        </w:rPr>
        <w:t>20</w:t>
      </w:r>
      <w:r>
        <w:rPr>
          <w:rFonts w:hint="eastAsia" w:ascii="宋体" w:hAnsi="宋体"/>
          <w:color w:val="000000" w:themeColor="text1"/>
          <w:sz w:val="24"/>
          <w:szCs w:val="24"/>
          <w:u w:val="single"/>
          <w14:textFill>
            <w14:solidFill>
              <w14:schemeClr w14:val="tx1"/>
            </w14:solidFill>
          </w14:textFill>
        </w:rPr>
        <w:t>日</w:t>
      </w:r>
      <w:r>
        <w:rPr>
          <w:rFonts w:hint="eastAsia" w:ascii="宋体" w:hAnsi="宋体"/>
          <w:color w:val="000000" w:themeColor="text1"/>
          <w:sz w:val="24"/>
          <w:szCs w:val="24"/>
          <w:u w:val="single"/>
          <w:lang w:val="en-US" w:eastAsia="zh-CN"/>
          <w14:textFill>
            <w14:solidFill>
              <w14:schemeClr w14:val="tx1"/>
            </w14:solidFill>
          </w14:textFill>
        </w:rPr>
        <w:t>15</w:t>
      </w:r>
      <w:r>
        <w:rPr>
          <w:rFonts w:hint="eastAsia" w:ascii="宋体" w:hAnsi="宋体"/>
          <w:color w:val="000000" w:themeColor="text1"/>
          <w:sz w:val="24"/>
          <w:szCs w:val="24"/>
          <w:u w:val="single"/>
          <w14:textFill>
            <w14:solidFill>
              <w14:schemeClr w14:val="tx1"/>
            </w14:solidFill>
          </w14:textFill>
        </w:rPr>
        <w:t>时00分</w:t>
      </w:r>
      <w:r>
        <w:rPr>
          <w:rFonts w:hint="eastAsia" w:ascii="宋体" w:hAnsi="宋体"/>
          <w:color w:val="000000" w:themeColor="text1"/>
          <w:sz w:val="24"/>
          <w:szCs w:val="24"/>
          <w14:textFill>
            <w14:solidFill>
              <w14:schemeClr w14:val="tx1"/>
            </w14:solidFill>
          </w14:textFill>
        </w:rPr>
        <w:t>（北京时间）前提交投标文件。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1"/>
        <w:rPr>
          <w:rFonts w:hint="eastAsia" w:ascii="宋体" w:hAnsi="宋体" w:eastAsia="宋体" w:cs="宋体"/>
          <w:color w:val="auto"/>
          <w:kern w:val="0"/>
          <w:sz w:val="24"/>
          <w:szCs w:val="24"/>
          <w:lang w:val="en-US" w:eastAsia="zh-CN" w:bidi="ar"/>
        </w:rPr>
      </w:pPr>
      <w:bookmarkStart w:id="5" w:name="_Toc29529"/>
      <w:bookmarkStart w:id="6" w:name="_Toc26308"/>
      <w:bookmarkStart w:id="7" w:name="_Toc43368449"/>
      <w:bookmarkStart w:id="8" w:name="_Toc28061"/>
      <w:bookmarkStart w:id="9" w:name="_Toc28359089"/>
      <w:bookmarkStart w:id="10" w:name="_Toc28359012"/>
      <w:bookmarkStart w:id="11" w:name="_Toc35393629"/>
      <w:bookmarkStart w:id="12" w:name="_Toc15289"/>
      <w:bookmarkStart w:id="13" w:name="_Toc18317"/>
      <w:bookmarkStart w:id="14" w:name="_Toc24817"/>
      <w:bookmarkStart w:id="15" w:name="_Toc35393798"/>
      <w:r>
        <w:rPr>
          <w:rFonts w:hint="eastAsia" w:ascii="宋体" w:hAnsi="宋体" w:eastAsia="宋体" w:cs="宋体"/>
          <w:color w:val="auto"/>
          <w:kern w:val="0"/>
          <w:sz w:val="24"/>
          <w:szCs w:val="24"/>
          <w:lang w:val="en-US" w:eastAsia="zh-CN" w:bidi="ar"/>
        </w:rPr>
        <w:t>一、项目基本情况</w:t>
      </w:r>
      <w:bookmarkEnd w:id="5"/>
      <w:bookmarkEnd w:id="6"/>
      <w:bookmarkEnd w:id="7"/>
      <w:bookmarkEnd w:id="8"/>
      <w:bookmarkEnd w:id="9"/>
      <w:bookmarkEnd w:id="10"/>
      <w:bookmarkEnd w:id="11"/>
      <w:bookmarkEnd w:id="12"/>
      <w:bookmarkEnd w:id="13"/>
      <w:bookmarkEnd w:id="14"/>
      <w:bookmarkEnd w:id="15"/>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w:t>
      </w:r>
      <w:r>
        <w:rPr>
          <w:rFonts w:hint="eastAsia" w:ascii="宋体" w:hAnsi="宋体" w:cs="宋体"/>
          <w:color w:val="auto"/>
          <w:kern w:val="0"/>
          <w:sz w:val="24"/>
          <w:szCs w:val="24"/>
          <w:lang w:val="en-US" w:eastAsia="zh-CN" w:bidi="ar"/>
        </w:rPr>
        <w:t>项目</w:t>
      </w:r>
      <w:r>
        <w:rPr>
          <w:rFonts w:hint="eastAsia" w:ascii="宋体" w:hAnsi="宋体" w:eastAsia="宋体" w:cs="宋体"/>
          <w:color w:val="auto"/>
          <w:kern w:val="0"/>
          <w:sz w:val="24"/>
          <w:szCs w:val="24"/>
          <w:lang w:val="en-US" w:eastAsia="zh-CN" w:bidi="ar"/>
        </w:rPr>
        <w:t>编号：DHZC2026-G1-00290-LCXZ-0011</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2.项目名称：陇川县2026年职业教育能力提升项目（学生宿舍及餐厅功能提升）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3.采购方式：公开招标</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4.预算金额：1</w:t>
      </w:r>
      <w:r>
        <w:rPr>
          <w:rFonts w:hint="eastAsia" w:ascii="宋体" w:hAnsi="宋体" w:cs="宋体"/>
          <w:color w:val="auto"/>
          <w:kern w:val="0"/>
          <w:sz w:val="24"/>
          <w:szCs w:val="24"/>
          <w:lang w:val="en-US" w:eastAsia="zh-CN" w:bidi="ar"/>
        </w:rPr>
        <w:t>05</w:t>
      </w:r>
      <w:r>
        <w:rPr>
          <w:rFonts w:hint="eastAsia" w:ascii="宋体" w:hAnsi="宋体" w:eastAsia="宋体" w:cs="宋体"/>
          <w:color w:val="auto"/>
          <w:kern w:val="0"/>
          <w:sz w:val="24"/>
          <w:szCs w:val="24"/>
          <w:lang w:val="en-US" w:eastAsia="zh-CN" w:bidi="ar"/>
        </w:rPr>
        <w:t>万元；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5.最高限价：1</w:t>
      </w:r>
      <w:r>
        <w:rPr>
          <w:rFonts w:hint="eastAsia" w:ascii="宋体" w:hAnsi="宋体" w:cs="宋体"/>
          <w:color w:val="auto"/>
          <w:kern w:val="0"/>
          <w:sz w:val="24"/>
          <w:szCs w:val="24"/>
          <w:lang w:val="en-US" w:eastAsia="zh-CN" w:bidi="ar"/>
        </w:rPr>
        <w:t>05</w:t>
      </w:r>
      <w:r>
        <w:rPr>
          <w:rFonts w:hint="eastAsia" w:ascii="宋体" w:hAnsi="宋体" w:eastAsia="宋体" w:cs="宋体"/>
          <w:color w:val="auto"/>
          <w:kern w:val="0"/>
          <w:sz w:val="24"/>
          <w:szCs w:val="24"/>
          <w:lang w:val="en-US" w:eastAsia="zh-CN" w:bidi="ar"/>
        </w:rPr>
        <w:t>万元</w:t>
      </w:r>
      <w:r>
        <w:rPr>
          <w:rFonts w:hint="eastAsia" w:ascii="宋体" w:hAnsi="宋体" w:cs="宋体"/>
          <w:color w:val="auto"/>
          <w:kern w:val="0"/>
          <w:sz w:val="24"/>
          <w:szCs w:val="24"/>
          <w:lang w:val="en-US" w:eastAsia="zh-CN" w:bidi="ar"/>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采购需求：本项目不分包，为陇川县教育体育局采购学生宿舍及餐厅设备一批，包含学生高低铁床416张，柜子251个，晾衣架128套，毛巾架128套，宿舍窗帘530米，筒型网络摄像机27套，海螺型网络摄像机26套，硬盘录像机1台，硬盘录像机2台，硬盘17块，交换机9台，监控配电机柜9个及集成服务、辅材等，具体货物及要求详见第五章“货物需求一览表”。</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7.合同履行期限：</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7.1交货期：</w:t>
      </w:r>
      <w:bookmarkStart w:id="16" w:name="OLE_LINK7"/>
      <w:r>
        <w:rPr>
          <w:rFonts w:hint="eastAsia" w:ascii="宋体" w:hAnsi="宋体" w:cs="宋体"/>
          <w:color w:val="auto"/>
          <w:kern w:val="0"/>
          <w:sz w:val="24"/>
          <w:szCs w:val="24"/>
          <w:lang w:val="en-US" w:eastAsia="zh-CN" w:bidi="ar"/>
        </w:rPr>
        <w:t>6</w:t>
      </w:r>
      <w:r>
        <w:rPr>
          <w:rFonts w:hint="eastAsia" w:ascii="宋体" w:hAnsi="宋体" w:eastAsia="宋体" w:cs="宋体"/>
          <w:color w:val="auto"/>
          <w:kern w:val="0"/>
          <w:sz w:val="24"/>
          <w:szCs w:val="24"/>
          <w:lang w:val="en-US" w:eastAsia="zh-CN" w:bidi="ar"/>
        </w:rPr>
        <w:t>0日历天（合同签订之日起60日历天内，完成设备配送、安装、调试并正常投入使用)。</w:t>
      </w:r>
      <w:bookmarkEnd w:id="16"/>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7.2交货地点：采购人制定地点。</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8.本项目不接受联合体。</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1"/>
        <w:rPr>
          <w:rFonts w:hint="eastAsia" w:ascii="宋体" w:hAnsi="宋体" w:eastAsia="宋体" w:cs="宋体"/>
          <w:color w:val="auto"/>
          <w:kern w:val="0"/>
          <w:sz w:val="24"/>
          <w:szCs w:val="24"/>
          <w:lang w:val="en-US" w:eastAsia="zh-CN" w:bidi="ar"/>
        </w:rPr>
      </w:pPr>
      <w:bookmarkStart w:id="17" w:name="_Toc22273"/>
      <w:bookmarkStart w:id="18" w:name="_Toc28359013"/>
      <w:bookmarkStart w:id="19" w:name="_Toc35393799"/>
      <w:bookmarkStart w:id="20" w:name="_Toc13637"/>
      <w:bookmarkStart w:id="21" w:name="_Toc24484"/>
      <w:bookmarkStart w:id="22" w:name="_Toc18276"/>
      <w:bookmarkStart w:id="23" w:name="_Toc24592"/>
      <w:bookmarkStart w:id="24" w:name="_Toc43368450"/>
      <w:bookmarkStart w:id="25" w:name="_Toc35393630"/>
      <w:bookmarkStart w:id="26" w:name="_Toc31142"/>
      <w:bookmarkStart w:id="27" w:name="_Toc28359090"/>
      <w:r>
        <w:rPr>
          <w:rFonts w:hint="eastAsia" w:ascii="宋体" w:hAnsi="宋体" w:eastAsia="宋体" w:cs="宋体"/>
          <w:color w:val="auto"/>
          <w:kern w:val="0"/>
          <w:sz w:val="24"/>
          <w:szCs w:val="24"/>
          <w:lang w:val="en-US" w:eastAsia="zh-CN" w:bidi="ar"/>
        </w:rPr>
        <w:t>二、申请人的资格要求</w:t>
      </w:r>
      <w:bookmarkEnd w:id="17"/>
      <w:bookmarkEnd w:id="18"/>
      <w:bookmarkEnd w:id="19"/>
      <w:bookmarkEnd w:id="20"/>
      <w:bookmarkEnd w:id="21"/>
      <w:bookmarkEnd w:id="22"/>
      <w:bookmarkEnd w:id="23"/>
      <w:bookmarkEnd w:id="24"/>
      <w:bookmarkEnd w:id="25"/>
      <w:bookmarkEnd w:id="26"/>
      <w:bookmarkEnd w:id="27"/>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1.满足《中华人民共和国政府采购法》第二十二条规定的条件，并提供资格证明文件，详见“投标人须知前附表”。</w:t>
      </w:r>
    </w:p>
    <w:p>
      <w:pPr>
        <w:spacing w:line="480" w:lineRule="exact"/>
        <w:ind w:firstLine="480" w:firstLineChars="200"/>
        <w:rPr>
          <w:rFonts w:hint="eastAsia" w:ascii="宋体" w:hAnsi="宋体" w:eastAsia="宋体" w:cs="宋体"/>
          <w:color w:val="auto"/>
          <w:kern w:val="0"/>
          <w:sz w:val="24"/>
          <w:szCs w:val="24"/>
          <w:lang w:val="en-US" w:eastAsia="zh-CN" w:bidi="ar"/>
        </w:rPr>
      </w:pPr>
      <w:bookmarkStart w:id="28" w:name="_Toc28359014"/>
      <w:bookmarkStart w:id="29" w:name="_Toc28359091"/>
      <w:r>
        <w:rPr>
          <w:rFonts w:hint="eastAsia" w:ascii="宋体" w:hAnsi="宋体" w:eastAsia="宋体" w:cs="宋体"/>
          <w:color w:val="auto"/>
          <w:kern w:val="0"/>
          <w:sz w:val="24"/>
          <w:szCs w:val="24"/>
          <w:lang w:val="en-US" w:eastAsia="zh-CN" w:bidi="ar"/>
        </w:rPr>
        <w:t>2.落实政府采购政策需满足的资格要求：</w:t>
      </w:r>
      <w:r>
        <w:rPr>
          <w:rFonts w:hint="eastAsia" w:ascii="宋体" w:hAnsi="宋体" w:eastAsia="宋体" w:cs="宋体"/>
          <w:color w:val="auto"/>
          <w:kern w:val="0"/>
          <w:sz w:val="24"/>
          <w:szCs w:val="24"/>
          <w:highlight w:val="none"/>
          <w:lang w:val="en-US" w:eastAsia="zh-CN" w:bidi="ar"/>
        </w:rPr>
        <w:t>本项目执行政府采购促进中小企业发展、支持监狱企业、残疾人福利性单位优惠等政府采购政策，小微企业价格扣除优惠比例：10%、大中企业与小微企业组成联合体评审优惠比例：4%、大中企业向小微企业合同分包评审优惠比例：4%。</w:t>
      </w:r>
      <w:bookmarkStart w:id="388" w:name="_GoBack"/>
      <w:bookmarkEnd w:id="388"/>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3.本项目的特定条件：无。</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参加投标的投标人在投标文件提交截止时间前未被列入“失信被执行人”、“重大税收违法案件当事人名单”、“政府采购严重违法失信名单”，采购人或采购代理机构将通过“信用中国”网站(www.creditchina.gov.cn)、“中国政府采购网”网站（www.ccgp.gov.cn）查询投标人信用记录。</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5.为本项目提供整体设计、规范编制或者项目管理、监理、检测等服务的投标人：无。</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6.单位负责人为同一人或者存在直接控股、管理关系的不同投标人，不得参加同一合同项下的政府采购活动。</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1"/>
        <w:rPr>
          <w:rFonts w:hint="eastAsia" w:ascii="宋体" w:hAnsi="宋体" w:eastAsia="宋体" w:cs="宋体"/>
          <w:color w:val="auto"/>
          <w:kern w:val="0"/>
          <w:sz w:val="24"/>
          <w:szCs w:val="24"/>
          <w:lang w:val="en-US" w:eastAsia="zh-CN" w:bidi="ar"/>
        </w:rPr>
      </w:pPr>
      <w:bookmarkStart w:id="30" w:name="_Toc17483"/>
      <w:bookmarkStart w:id="31" w:name="_Toc43368451"/>
      <w:bookmarkStart w:id="32" w:name="_Toc35393631"/>
      <w:bookmarkStart w:id="33" w:name="_Toc32745"/>
      <w:bookmarkStart w:id="34" w:name="_Toc19602"/>
      <w:bookmarkStart w:id="35" w:name="_Toc11440"/>
      <w:bookmarkStart w:id="36" w:name="_Toc32470"/>
      <w:bookmarkStart w:id="37" w:name="_Toc35393800"/>
      <w:bookmarkStart w:id="38" w:name="_Toc13258"/>
      <w:r>
        <w:rPr>
          <w:rFonts w:hint="eastAsia" w:ascii="宋体" w:hAnsi="宋体" w:eastAsia="宋体" w:cs="宋体"/>
          <w:color w:val="auto"/>
          <w:kern w:val="0"/>
          <w:sz w:val="24"/>
          <w:szCs w:val="24"/>
          <w:lang w:val="en-US" w:eastAsia="zh-CN" w:bidi="ar"/>
        </w:rPr>
        <w:t>三、获取招标文件</w:t>
      </w:r>
      <w:bookmarkEnd w:id="28"/>
      <w:bookmarkEnd w:id="29"/>
      <w:bookmarkEnd w:id="30"/>
      <w:bookmarkEnd w:id="31"/>
      <w:bookmarkEnd w:id="32"/>
      <w:bookmarkEnd w:id="33"/>
      <w:bookmarkEnd w:id="34"/>
      <w:bookmarkEnd w:id="35"/>
      <w:bookmarkEnd w:id="36"/>
      <w:bookmarkEnd w:id="37"/>
      <w:bookmarkEnd w:id="38"/>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bookmarkStart w:id="39" w:name="_Toc5539"/>
      <w:bookmarkStart w:id="40" w:name="_Toc5950"/>
      <w:bookmarkStart w:id="41" w:name="_Toc28731"/>
      <w:r>
        <w:rPr>
          <w:rFonts w:hint="eastAsia" w:ascii="宋体" w:hAnsi="宋体" w:eastAsia="宋体" w:cs="宋体"/>
          <w:color w:val="auto"/>
          <w:kern w:val="0"/>
          <w:sz w:val="24"/>
          <w:szCs w:val="24"/>
          <w:lang w:val="en-US" w:eastAsia="zh-CN" w:bidi="ar"/>
        </w:rPr>
        <w:t>1.时间：</w:t>
      </w:r>
      <w:r>
        <w:rPr>
          <w:rFonts w:hint="eastAsia"/>
          <w:color w:val="auto"/>
          <w:sz w:val="24"/>
          <w:lang w:bidi="ar"/>
        </w:rPr>
        <w:t>自招标</w:t>
      </w:r>
      <w:r>
        <w:rPr>
          <w:color w:val="auto"/>
          <w:sz w:val="24"/>
          <w:lang w:bidi="ar"/>
        </w:rPr>
        <w:t>公告发布之日起至</w:t>
      </w:r>
      <w:r>
        <w:rPr>
          <w:rFonts w:hint="eastAsia"/>
          <w:color w:val="auto"/>
          <w:sz w:val="24"/>
          <w:u w:val="single"/>
        </w:rPr>
        <w:t>202</w:t>
      </w:r>
      <w:r>
        <w:rPr>
          <w:rFonts w:hint="eastAsia"/>
          <w:color w:val="auto"/>
          <w:sz w:val="24"/>
          <w:u w:val="single"/>
          <w:lang w:val="en-US" w:eastAsia="zh-CN"/>
        </w:rPr>
        <w:t>6</w:t>
      </w:r>
      <w:r>
        <w:rPr>
          <w:rFonts w:hint="eastAsia"/>
          <w:color w:val="auto"/>
          <w:sz w:val="24"/>
          <w:u w:val="single"/>
        </w:rPr>
        <w:t>年</w:t>
      </w:r>
      <w:r>
        <w:rPr>
          <w:rFonts w:hint="eastAsia"/>
          <w:color w:val="auto"/>
          <w:sz w:val="24"/>
          <w:u w:val="single"/>
          <w:lang w:val="en-US" w:eastAsia="zh-CN"/>
        </w:rPr>
        <w:t>5</w:t>
      </w:r>
      <w:r>
        <w:rPr>
          <w:rFonts w:hint="eastAsia"/>
          <w:color w:val="auto"/>
          <w:sz w:val="24"/>
          <w:u w:val="single"/>
        </w:rPr>
        <w:t>月</w:t>
      </w:r>
      <w:r>
        <w:rPr>
          <w:rFonts w:hint="eastAsia"/>
          <w:color w:val="auto"/>
          <w:sz w:val="24"/>
          <w:u w:val="single"/>
          <w:lang w:val="en-US" w:eastAsia="zh-CN"/>
        </w:rPr>
        <w:t>9</w:t>
      </w:r>
      <w:r>
        <w:rPr>
          <w:rFonts w:hint="eastAsia"/>
          <w:color w:val="auto"/>
          <w:sz w:val="24"/>
          <w:u w:val="single"/>
        </w:rPr>
        <w:t xml:space="preserve">日 </w:t>
      </w:r>
      <w:r>
        <w:rPr>
          <w:rFonts w:hint="eastAsia"/>
          <w:color w:val="auto"/>
          <w:sz w:val="24"/>
          <w:u w:val="single"/>
          <w:lang w:val="en-US" w:eastAsia="zh-CN"/>
        </w:rPr>
        <w:t>23:59</w:t>
      </w:r>
      <w:r>
        <w:rPr>
          <w:rFonts w:hint="eastAsia"/>
          <w:color w:val="auto"/>
          <w:sz w:val="24"/>
        </w:rPr>
        <w:t>（</w:t>
      </w:r>
      <w:r>
        <w:rPr>
          <w:rFonts w:hint="eastAsia" w:cs="宋体"/>
          <w:bCs/>
          <w:color w:val="auto"/>
          <w:sz w:val="24"/>
          <w:lang w:bidi="ar"/>
        </w:rPr>
        <w:t>北京时间）</w:t>
      </w:r>
      <w:r>
        <w:rPr>
          <w:color w:val="auto"/>
          <w:sz w:val="24"/>
          <w:lang w:bidi="ar"/>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2.地点：政采云平台（https://www.zcygov.cn/）线上获取。</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方式：1.凡有意参加投标者，须在政采云平台办理数字证书（CA），CA申领链接：https://middle.zcygov.cn/ca/apply/list?_app_=zcy.sys，并在政采云绑定数字证书（CA）后在网上获取采购文件及其它采购资料，数字证书（CA）详见其办理流程。</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4.★未按上述要求获取采购文件的投标人不得参与本项目。</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5.售价：免费。</w:t>
      </w:r>
      <w:bookmarkStart w:id="42" w:name="_Toc35393801"/>
      <w:bookmarkStart w:id="43" w:name="_Toc43368452"/>
      <w:bookmarkStart w:id="44" w:name="_Toc35393632"/>
      <w:bookmarkStart w:id="45" w:name="_Toc28359015"/>
      <w:bookmarkStart w:id="46" w:name="_Toc28359092"/>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1"/>
        <w:rPr>
          <w:rFonts w:hint="eastAsia" w:ascii="宋体" w:hAnsi="宋体" w:eastAsia="宋体" w:cs="宋体"/>
          <w:color w:val="auto"/>
          <w:kern w:val="0"/>
          <w:sz w:val="24"/>
          <w:szCs w:val="24"/>
          <w:lang w:val="en-US" w:eastAsia="zh-CN" w:bidi="ar"/>
        </w:rPr>
      </w:pPr>
      <w:bookmarkStart w:id="47" w:name="_Toc20479"/>
      <w:bookmarkStart w:id="48" w:name="_Toc16076"/>
      <w:r>
        <w:rPr>
          <w:rFonts w:hint="eastAsia" w:ascii="宋体" w:hAnsi="宋体" w:eastAsia="宋体" w:cs="宋体"/>
          <w:color w:val="auto"/>
          <w:kern w:val="0"/>
          <w:sz w:val="24"/>
          <w:szCs w:val="24"/>
          <w:lang w:val="en-US" w:eastAsia="zh-CN" w:bidi="ar"/>
        </w:rPr>
        <w:t>四、</w:t>
      </w:r>
      <w:bookmarkEnd w:id="42"/>
      <w:bookmarkEnd w:id="43"/>
      <w:bookmarkEnd w:id="44"/>
      <w:bookmarkEnd w:id="45"/>
      <w:bookmarkEnd w:id="46"/>
      <w:r>
        <w:rPr>
          <w:rFonts w:hint="eastAsia" w:ascii="宋体" w:hAnsi="宋体" w:eastAsia="宋体" w:cs="宋体"/>
          <w:color w:val="auto"/>
          <w:kern w:val="0"/>
          <w:sz w:val="24"/>
          <w:szCs w:val="24"/>
          <w:lang w:val="en-US" w:eastAsia="zh-CN" w:bidi="ar"/>
        </w:rPr>
        <w:t>电子投标文件提交截止时间</w:t>
      </w:r>
      <w:bookmarkEnd w:id="47"/>
      <w:bookmarkEnd w:id="48"/>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bookmarkStart w:id="49" w:name="_Toc2153"/>
      <w:bookmarkStart w:id="50" w:name="_Toc35393804"/>
      <w:bookmarkStart w:id="51" w:name="_Toc43368455"/>
      <w:bookmarkStart w:id="52" w:name="_Toc35393635"/>
      <w:r>
        <w:rPr>
          <w:rFonts w:hint="eastAsia" w:ascii="宋体" w:hAnsi="宋体" w:eastAsia="宋体" w:cs="宋体"/>
          <w:color w:val="auto"/>
          <w:kern w:val="0"/>
          <w:sz w:val="24"/>
          <w:szCs w:val="24"/>
          <w:lang w:val="en-US" w:eastAsia="zh-CN" w:bidi="ar"/>
        </w:rPr>
        <w:t>1.提交电子响应文件截止时间：投标截止时间、开标时间：2026年5月20日15：00（北京时间）。</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响应文件提交方式：本项目为全流程电子化项目，通过“政采云”平台（http：//www.zcygov.cn）实行在线电子响应，供应商应先安装“政采云电子交易客户端”（请自行前往“政采云”平台进行下载），并按照本项目采购文件和“政采云”平台的要求编制、加密后在投标截止时间前通过网络上传至“政采云”平台，供应商在“政采云”平台提交电子版响应文件时，请填写参加远程采购活动经办人联系方式。</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（2）未进行网上注册并办理数字证书（CA 认证）的供应商将无法参与本项目政府采购活动，潜在供应商应要尽早完成电子交易平台上的 CA 数字证书办理，并在首次响应文件提交截止时间前提交响应文件。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（3）为确保网上操作合法、有效和安全，请供应商确保在电子响应过程中能够对相关数据电文进行加密和使用电子签章，妥善保管 CA 数字证书并使用有效的 CA 数字证书参与整个采购活动。</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政采云”平台将予以拒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1"/>
        <w:rPr>
          <w:rFonts w:hint="eastAsia" w:ascii="宋体" w:hAnsi="宋体" w:eastAsia="宋体" w:cs="宋体"/>
          <w:color w:val="auto"/>
          <w:kern w:val="0"/>
          <w:sz w:val="24"/>
          <w:szCs w:val="24"/>
          <w:lang w:val="en-US" w:eastAsia="zh-CN" w:bidi="ar"/>
        </w:rPr>
      </w:pPr>
      <w:bookmarkStart w:id="53" w:name="_Toc20799"/>
      <w:bookmarkStart w:id="54" w:name="_Toc30761"/>
      <w:r>
        <w:rPr>
          <w:rFonts w:hint="eastAsia" w:ascii="宋体" w:hAnsi="宋体" w:eastAsia="宋体" w:cs="宋体"/>
          <w:color w:val="auto"/>
          <w:kern w:val="0"/>
          <w:sz w:val="24"/>
          <w:szCs w:val="24"/>
          <w:lang w:val="en-US" w:eastAsia="zh-CN" w:bidi="ar"/>
        </w:rPr>
        <w:t>五、样品要求</w:t>
      </w:r>
      <w:bookmarkEnd w:id="53"/>
      <w:bookmarkEnd w:id="54"/>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2"/>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1.样品数量及要求详细表：</w:t>
      </w:r>
    </w:p>
    <w:tbl>
      <w:tblPr>
        <w:tblStyle w:val="23"/>
        <w:tblW w:w="0" w:type="auto"/>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335"/>
        <w:gridCol w:w="351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top"/>
          </w:tcPr>
          <w:p>
            <w:pPr>
              <w:spacing w:line="360" w:lineRule="exact"/>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序号</w:t>
            </w:r>
          </w:p>
        </w:tc>
        <w:tc>
          <w:tcPr>
            <w:tcW w:w="1335" w:type="dxa"/>
            <w:noWrap w:val="0"/>
            <w:vAlign w:val="top"/>
          </w:tcPr>
          <w:p>
            <w:pPr>
              <w:spacing w:line="360" w:lineRule="exact"/>
              <w:jc w:val="center"/>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名称</w:t>
            </w:r>
          </w:p>
        </w:tc>
        <w:tc>
          <w:tcPr>
            <w:tcW w:w="3510" w:type="dxa"/>
            <w:noWrap w:val="0"/>
            <w:vAlign w:val="top"/>
          </w:tcPr>
          <w:p>
            <w:pPr>
              <w:spacing w:line="360" w:lineRule="exact"/>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规格</w:t>
            </w:r>
          </w:p>
        </w:tc>
        <w:tc>
          <w:tcPr>
            <w:tcW w:w="1470" w:type="dxa"/>
            <w:noWrap w:val="0"/>
            <w:vAlign w:val="top"/>
          </w:tcPr>
          <w:p>
            <w:pPr>
              <w:spacing w:line="360" w:lineRule="exact"/>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top"/>
          </w:tcPr>
          <w:p>
            <w:pPr>
              <w:spacing w:line="360" w:lineRule="exact"/>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w:t>
            </w:r>
          </w:p>
        </w:tc>
        <w:tc>
          <w:tcPr>
            <w:tcW w:w="1335" w:type="dxa"/>
            <w:noWrap w:val="0"/>
            <w:vAlign w:val="top"/>
          </w:tcPr>
          <w:p>
            <w:pPr>
              <w:spacing w:line="360" w:lineRule="exact"/>
              <w:ind w:firstLine="210" w:firstLineChars="100"/>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高低床</w:t>
            </w:r>
          </w:p>
        </w:tc>
        <w:tc>
          <w:tcPr>
            <w:tcW w:w="3510" w:type="dxa"/>
            <w:noWrap w:val="0"/>
            <w:vAlign w:val="top"/>
          </w:tcPr>
          <w:p>
            <w:pPr>
              <w:spacing w:line="360" w:lineRule="exact"/>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1980mm×宽900mm×高1750mm</w:t>
            </w:r>
          </w:p>
        </w:tc>
        <w:tc>
          <w:tcPr>
            <w:tcW w:w="1470" w:type="dxa"/>
            <w:noWrap w:val="0"/>
            <w:vAlign w:val="top"/>
          </w:tcPr>
          <w:p>
            <w:pPr>
              <w:spacing w:line="360" w:lineRule="exact"/>
              <w:jc w:val="center"/>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top"/>
          </w:tcPr>
          <w:p>
            <w:pPr>
              <w:spacing w:line="360" w:lineRule="exact"/>
              <w:jc w:val="center"/>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2</w:t>
            </w:r>
          </w:p>
        </w:tc>
        <w:tc>
          <w:tcPr>
            <w:tcW w:w="1335" w:type="dxa"/>
            <w:noWrap w:val="0"/>
            <w:vAlign w:val="top"/>
          </w:tcPr>
          <w:p>
            <w:pPr>
              <w:spacing w:line="360" w:lineRule="exact"/>
              <w:jc w:val="center"/>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柜子</w:t>
            </w:r>
          </w:p>
        </w:tc>
        <w:tc>
          <w:tcPr>
            <w:tcW w:w="3510" w:type="dxa"/>
            <w:noWrap w:val="0"/>
            <w:vAlign w:val="top"/>
          </w:tcPr>
          <w:p>
            <w:pPr>
              <w:spacing w:line="360" w:lineRule="exact"/>
              <w:jc w:val="both"/>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 xml:space="preserve">宽800mm×高1800mm×深420mm </w:t>
            </w:r>
          </w:p>
        </w:tc>
        <w:tc>
          <w:tcPr>
            <w:tcW w:w="1470" w:type="dxa"/>
            <w:noWrap w:val="0"/>
            <w:vAlign w:val="top"/>
          </w:tcPr>
          <w:p>
            <w:pPr>
              <w:spacing w:line="360" w:lineRule="exact"/>
              <w:jc w:val="center"/>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top"/>
          </w:tcPr>
          <w:p>
            <w:pPr>
              <w:spacing w:line="360" w:lineRule="exact"/>
              <w:jc w:val="center"/>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3</w:t>
            </w:r>
          </w:p>
        </w:tc>
        <w:tc>
          <w:tcPr>
            <w:tcW w:w="1335" w:type="dxa"/>
            <w:noWrap w:val="0"/>
            <w:vAlign w:val="top"/>
          </w:tcPr>
          <w:p>
            <w:pPr>
              <w:spacing w:line="360" w:lineRule="exact"/>
              <w:jc w:val="center"/>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主电缆</w:t>
            </w:r>
          </w:p>
        </w:tc>
        <w:tc>
          <w:tcPr>
            <w:tcW w:w="3510" w:type="dxa"/>
            <w:noWrap w:val="0"/>
            <w:vAlign w:val="top"/>
          </w:tcPr>
          <w:p>
            <w:pPr>
              <w:spacing w:line="360" w:lineRule="exact"/>
              <w:jc w:val="center"/>
              <w:rPr>
                <w:rFonts w:hint="default"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0.5米</w:t>
            </w:r>
          </w:p>
        </w:tc>
        <w:tc>
          <w:tcPr>
            <w:tcW w:w="1470" w:type="dxa"/>
            <w:noWrap w:val="0"/>
            <w:vAlign w:val="top"/>
          </w:tcPr>
          <w:p>
            <w:pPr>
              <w:spacing w:line="360" w:lineRule="exact"/>
              <w:jc w:val="center"/>
              <w:rPr>
                <w:rFonts w:hint="eastAsia" w:asciiTheme="minorEastAsia" w:hAnsiTheme="minorEastAsia" w:eastAsiaTheme="minorEastAsia" w:cstheme="minorEastAsia"/>
                <w:b w:val="0"/>
                <w:bCs w:val="0"/>
                <w:sz w:val="21"/>
                <w:szCs w:val="21"/>
                <w:vertAlign w:val="baseline"/>
                <w:lang w:val="en-US" w:eastAsia="zh-CN"/>
              </w:rPr>
            </w:pPr>
            <w:r>
              <w:rPr>
                <w:rFonts w:hint="eastAsia" w:asciiTheme="minorEastAsia" w:hAnsiTheme="minorEastAsia" w:eastAsiaTheme="minorEastAsia" w:cstheme="minorEastAsia"/>
                <w:b w:val="0"/>
                <w:bCs w:val="0"/>
                <w:sz w:val="21"/>
                <w:szCs w:val="21"/>
                <w:vertAlign w:val="baseline"/>
                <w:lang w:val="en-US" w:eastAsia="zh-CN"/>
              </w:rPr>
              <w:t>1件</w:t>
            </w:r>
          </w:p>
        </w:tc>
      </w:tr>
    </w:tbl>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2"/>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2.样品递交：</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（1）样品递交时间：202</w:t>
      </w:r>
      <w:r>
        <w:rPr>
          <w:rFonts w:hint="eastAsia" w:ascii="宋体" w:hAnsi="宋体" w:cs="宋体"/>
          <w:color w:val="auto"/>
          <w:kern w:val="0"/>
          <w:sz w:val="24"/>
          <w:szCs w:val="24"/>
          <w:lang w:val="en-US" w:eastAsia="zh-CN" w:bidi="ar"/>
        </w:rPr>
        <w:t>6</w:t>
      </w:r>
      <w:r>
        <w:rPr>
          <w:rFonts w:hint="eastAsia" w:ascii="宋体" w:hAnsi="宋体" w:eastAsia="宋体" w:cs="宋体"/>
          <w:color w:val="auto"/>
          <w:kern w:val="0"/>
          <w:sz w:val="24"/>
          <w:szCs w:val="24"/>
          <w:lang w:val="en-US" w:eastAsia="zh-CN" w:bidi="ar"/>
        </w:rPr>
        <w:t>年</w:t>
      </w:r>
      <w:r>
        <w:rPr>
          <w:rFonts w:hint="eastAsia" w:ascii="宋体" w:hAnsi="宋体" w:cs="宋体"/>
          <w:color w:val="auto"/>
          <w:kern w:val="0"/>
          <w:sz w:val="24"/>
          <w:szCs w:val="24"/>
          <w:lang w:val="en-US" w:eastAsia="zh-CN" w:bidi="ar"/>
        </w:rPr>
        <w:t>5</w:t>
      </w:r>
      <w:r>
        <w:rPr>
          <w:rFonts w:hint="eastAsia" w:ascii="宋体" w:hAnsi="宋体" w:eastAsia="宋体" w:cs="宋体"/>
          <w:color w:val="auto"/>
          <w:kern w:val="0"/>
          <w:sz w:val="24"/>
          <w:szCs w:val="24"/>
          <w:lang w:val="en-US" w:eastAsia="zh-CN" w:bidi="ar"/>
        </w:rPr>
        <w:t>月</w:t>
      </w:r>
      <w:r>
        <w:rPr>
          <w:rFonts w:hint="eastAsia" w:ascii="宋体" w:hAnsi="宋体" w:cs="宋体"/>
          <w:color w:val="auto"/>
          <w:kern w:val="0"/>
          <w:sz w:val="24"/>
          <w:szCs w:val="24"/>
          <w:lang w:val="en-US" w:eastAsia="zh-CN" w:bidi="ar"/>
        </w:rPr>
        <w:t>20</w:t>
      </w:r>
      <w:r>
        <w:rPr>
          <w:rFonts w:hint="eastAsia" w:ascii="宋体" w:hAnsi="宋体" w:eastAsia="宋体" w:cs="宋体"/>
          <w:color w:val="auto"/>
          <w:kern w:val="0"/>
          <w:sz w:val="24"/>
          <w:szCs w:val="24"/>
          <w:lang w:val="en-US" w:eastAsia="zh-CN" w:bidi="ar"/>
        </w:rPr>
        <w:t>日</w:t>
      </w:r>
      <w:r>
        <w:rPr>
          <w:rFonts w:hint="eastAsia" w:ascii="宋体" w:hAnsi="宋体" w:cs="宋体"/>
          <w:color w:val="auto"/>
          <w:kern w:val="0"/>
          <w:sz w:val="24"/>
          <w:szCs w:val="24"/>
          <w:lang w:val="en-US" w:eastAsia="zh-CN" w:bidi="ar"/>
        </w:rPr>
        <w:t>14</w:t>
      </w:r>
      <w:r>
        <w:rPr>
          <w:rFonts w:hint="eastAsia" w:ascii="宋体" w:hAnsi="宋体" w:eastAsia="宋体" w:cs="宋体"/>
          <w:color w:val="auto"/>
          <w:kern w:val="0"/>
          <w:sz w:val="24"/>
          <w:szCs w:val="24"/>
          <w:lang w:val="en-US" w:eastAsia="zh-CN" w:bidi="ar"/>
        </w:rPr>
        <w:t>时30分至</w:t>
      </w:r>
      <w:r>
        <w:rPr>
          <w:rFonts w:hint="eastAsia" w:ascii="宋体" w:hAnsi="宋体" w:cs="宋体"/>
          <w:color w:val="auto"/>
          <w:kern w:val="0"/>
          <w:sz w:val="24"/>
          <w:szCs w:val="24"/>
          <w:lang w:val="en-US" w:eastAsia="zh-CN" w:bidi="ar"/>
        </w:rPr>
        <w:t>15</w:t>
      </w:r>
      <w:r>
        <w:rPr>
          <w:rFonts w:hint="eastAsia" w:ascii="宋体" w:hAnsi="宋体" w:eastAsia="宋体" w:cs="宋体"/>
          <w:color w:val="auto"/>
          <w:kern w:val="0"/>
          <w:sz w:val="24"/>
          <w:szCs w:val="24"/>
          <w:lang w:val="en-US" w:eastAsia="zh-CN" w:bidi="ar"/>
        </w:rPr>
        <w:t>时00分，未在规定时间内递交的样品将不予以接收；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（2）样品递交地点：</w:t>
      </w:r>
      <w:r>
        <w:rPr>
          <w:rFonts w:hint="eastAsia" w:ascii="宋体" w:hAnsi="宋体" w:cs="宋体"/>
          <w:color w:val="auto"/>
          <w:kern w:val="0"/>
          <w:sz w:val="24"/>
          <w:szCs w:val="24"/>
          <w:lang w:val="en-US" w:eastAsia="zh-CN" w:bidi="ar"/>
        </w:rPr>
        <w:t>陇川县章凤镇卫国南路26号陇川县政务服务中心4楼陇川政府采购和出让中心开标大厅</w:t>
      </w:r>
      <w:r>
        <w:rPr>
          <w:rFonts w:hint="eastAsia" w:ascii="宋体" w:hAnsi="宋体" w:eastAsia="宋体" w:cs="宋体"/>
          <w:color w:val="auto"/>
          <w:kern w:val="0"/>
          <w:sz w:val="24"/>
          <w:szCs w:val="24"/>
          <w:lang w:val="en-US" w:eastAsia="zh-CN" w:bidi="ar"/>
        </w:rPr>
        <w:t>。</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（3）样品递交方式：现场递交</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样品制作的标准和要求：投标人应按照采购需求及评审标准要求提交样品，样品须按规格参数制作，制作费用由投标人自行承担。投标人递交的样品将供评审小组评审使用，在评审过程中可能对样品产生损坏，采购人及采购代理机构不负赔偿责任，由此产生的风险由投标人承担。</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（5）样品的密封和标记：样品</w:t>
      </w:r>
      <w:r>
        <w:rPr>
          <w:rFonts w:hint="eastAsia" w:ascii="宋体" w:hAnsi="宋体" w:cs="宋体"/>
          <w:color w:val="auto"/>
          <w:kern w:val="0"/>
          <w:sz w:val="24"/>
          <w:szCs w:val="24"/>
          <w:lang w:val="en-US" w:eastAsia="zh-CN" w:bidi="ar"/>
        </w:rPr>
        <w:t>成品</w:t>
      </w:r>
      <w:r>
        <w:rPr>
          <w:rFonts w:hint="eastAsia" w:ascii="宋体" w:hAnsi="宋体" w:eastAsia="宋体" w:cs="宋体"/>
          <w:color w:val="auto"/>
          <w:kern w:val="0"/>
          <w:sz w:val="24"/>
          <w:szCs w:val="24"/>
          <w:lang w:val="en-US" w:eastAsia="zh-CN" w:bidi="ar"/>
        </w:rPr>
        <w:t>递交，每个样品不得标记任何投标人相关信息（包含但不限于公司名称、品牌、logo等）</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（6）样品退还：采购活动结束后，所有投标人提供的样品，均由采购人带回，统一安排退回，中标人的样品将进行保管、封存，并作为履约验收的参考。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1"/>
        <w:rPr>
          <w:rFonts w:hint="eastAsia" w:ascii="宋体" w:hAnsi="宋体" w:eastAsia="宋体" w:cs="宋体"/>
          <w:color w:val="auto"/>
          <w:kern w:val="0"/>
          <w:sz w:val="24"/>
          <w:szCs w:val="24"/>
          <w:lang w:val="en-US" w:eastAsia="zh-CN" w:bidi="ar"/>
        </w:rPr>
      </w:pPr>
      <w:bookmarkStart w:id="55" w:name="_Toc7594"/>
      <w:bookmarkStart w:id="56" w:name="_Toc11275"/>
      <w:r>
        <w:rPr>
          <w:rFonts w:hint="eastAsia" w:ascii="宋体" w:hAnsi="宋体" w:eastAsia="宋体" w:cs="宋体"/>
          <w:color w:val="auto"/>
          <w:kern w:val="0"/>
          <w:sz w:val="24"/>
          <w:szCs w:val="24"/>
          <w:lang w:val="en-US" w:eastAsia="zh-CN" w:bidi="ar"/>
        </w:rPr>
        <w:t>六、</w:t>
      </w:r>
      <w:bookmarkStart w:id="57" w:name="_Toc28359017"/>
      <w:bookmarkStart w:id="58" w:name="_Toc35393803"/>
      <w:bookmarkStart w:id="59" w:name="_Toc28359094"/>
      <w:bookmarkStart w:id="60" w:name="_Toc43368454"/>
      <w:bookmarkStart w:id="61" w:name="_Toc35393634"/>
      <w:r>
        <w:rPr>
          <w:rFonts w:hint="eastAsia" w:ascii="宋体" w:hAnsi="宋体" w:eastAsia="宋体" w:cs="宋体"/>
          <w:color w:val="auto"/>
          <w:kern w:val="0"/>
          <w:sz w:val="24"/>
          <w:szCs w:val="24"/>
          <w:lang w:val="en-US" w:eastAsia="zh-CN" w:bidi="ar"/>
        </w:rPr>
        <w:t>公告期限</w:t>
      </w:r>
      <w:bookmarkEnd w:id="49"/>
      <w:bookmarkEnd w:id="55"/>
      <w:bookmarkEnd w:id="56"/>
      <w:bookmarkEnd w:id="57"/>
      <w:bookmarkEnd w:id="58"/>
      <w:bookmarkEnd w:id="59"/>
      <w:bookmarkEnd w:id="60"/>
      <w:bookmarkEnd w:id="61"/>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自本公告发布之日起5个工作日。</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1"/>
        <w:rPr>
          <w:rFonts w:hint="eastAsia" w:ascii="宋体" w:hAnsi="宋体" w:eastAsia="宋体" w:cs="宋体"/>
          <w:color w:val="auto"/>
          <w:kern w:val="0"/>
          <w:sz w:val="24"/>
          <w:szCs w:val="24"/>
          <w:lang w:val="en-US" w:eastAsia="zh-CN" w:bidi="ar"/>
        </w:rPr>
      </w:pPr>
      <w:bookmarkStart w:id="62" w:name="_Toc17836"/>
      <w:bookmarkStart w:id="63" w:name="_Toc6614"/>
      <w:r>
        <w:rPr>
          <w:rFonts w:hint="eastAsia" w:ascii="宋体" w:hAnsi="宋体" w:eastAsia="宋体" w:cs="宋体"/>
          <w:color w:val="auto"/>
          <w:kern w:val="0"/>
          <w:sz w:val="24"/>
          <w:szCs w:val="24"/>
          <w:lang w:val="en-US" w:eastAsia="zh-CN" w:bidi="ar"/>
        </w:rPr>
        <w:t>七、其他补充事宜</w:t>
      </w:r>
      <w:bookmarkEnd w:id="50"/>
      <w:bookmarkEnd w:id="51"/>
      <w:bookmarkEnd w:id="52"/>
      <w:bookmarkEnd w:id="62"/>
      <w:bookmarkEnd w:id="63"/>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bookmarkStart w:id="64" w:name="_Toc35393805"/>
      <w:bookmarkStart w:id="65" w:name="_Toc43368456"/>
      <w:bookmarkStart w:id="66" w:name="_Toc35393636"/>
      <w:bookmarkStart w:id="67" w:name="_Toc28359095"/>
      <w:bookmarkStart w:id="68" w:name="_Toc28359018"/>
      <w:r>
        <w:rPr>
          <w:rFonts w:hint="eastAsia" w:ascii="宋体" w:hAnsi="宋体" w:eastAsia="宋体" w:cs="宋体"/>
          <w:color w:val="auto"/>
          <w:kern w:val="0"/>
          <w:sz w:val="24"/>
          <w:szCs w:val="24"/>
          <w:lang w:val="en-US" w:eastAsia="zh-CN" w:bidi="ar"/>
        </w:rPr>
        <w:t>1.采购信息发布媒体：采购信息、中标公告均在云南省政府采购网（www.yngp.com）发布。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本项目采用全流程电子化采购方式，请投标人认真学习云南省省级政府采购电子交易平台发布的相关操作手册（投标人可在交易平台下载相关手册），办理CA数字证书、进行云南省省级政府采购电子交易平台注册绑定，并认真核实CA数字证书确认是否符合本项目电子化采购流程要求。</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CA数字证书服务热线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汇信CA：0571-88350735</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云南CA:4006727666</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云南壹证通：4000040628</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福建CA：0591-87760022</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2.1 办理 CA 数字证书：投标人登录云南省省级政府采购电子交易平台查阅操作指南—入驻与配置—CA管理。使用操作指南，按照程序要求办理。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2.2 注册：投标人登录云南省省级政府采购电子交易平台操作指南—入驻与配置—云南省供应商注册入驻与配置。注册入库操作流程指引进行自助注册绑定。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2.3 驱动、客户端下载：投标人登录云南省省级政府采购电子交易平台—我的工作台-CA管理—给当前账号绑定CA—选择对应CA—下载驱动—客户端&amp;驱动下载。下载相关驱动及客户端。相关驱动及客户端网址（https://customer.zcygov.cn/CA-driver-download?utm=web-ca-front.3ddc8fbb.0.0.6389de80d15111ee8160d911f316cf0d）</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2.4 获取电子招标文件：投标人使用账号密码或CA数字证书登录相关驱动及客户端获取电子招标文件。投标人如计划参与多个采购包的投标，在获取采购文件详情页面，在意向标段（包）栏目依次选择对应采购包，提交申请即可。未在规定期限内按上述操作获取文件的采购包，投标人无法提交相应包的电子投标文件。</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2.5 编制电子投标文件：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2.6 提交电子投标文件：投标人应于投标截止时间前在政府采购电子交易平台提交电子投标文件，上传电子投标文件过程中请保持与互联网的连接畅通。</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2.7 电子开标：投标人在开标地点使用账号密码或 CA 数字证书登录云南省省级政府采购电子交易平台进行电子开标，投标人需按规定时间（30分钟内）对加密的投标文件进行解密，否则后果自负。</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1"/>
        <w:rPr>
          <w:rFonts w:hint="eastAsia" w:ascii="宋体" w:hAnsi="宋体" w:eastAsia="宋体" w:cs="宋体"/>
          <w:color w:val="auto"/>
          <w:kern w:val="0"/>
          <w:sz w:val="24"/>
          <w:szCs w:val="24"/>
          <w:lang w:val="en-US" w:eastAsia="zh-CN" w:bidi="ar"/>
        </w:rPr>
      </w:pPr>
      <w:bookmarkStart w:id="69" w:name="_Toc19260"/>
      <w:bookmarkStart w:id="70" w:name="_Toc28319"/>
      <w:r>
        <w:rPr>
          <w:rFonts w:hint="eastAsia" w:ascii="宋体" w:hAnsi="宋体" w:eastAsia="宋体" w:cs="宋体"/>
          <w:color w:val="auto"/>
          <w:kern w:val="0"/>
          <w:sz w:val="24"/>
          <w:szCs w:val="24"/>
          <w:lang w:val="en-US" w:eastAsia="zh-CN" w:bidi="ar"/>
        </w:rPr>
        <w:t>八、凡对本次采购提出询问，请按以下方式联系</w:t>
      </w:r>
      <w:bookmarkEnd w:id="64"/>
      <w:bookmarkEnd w:id="65"/>
      <w:bookmarkEnd w:id="66"/>
      <w:bookmarkEnd w:id="67"/>
      <w:bookmarkEnd w:id="68"/>
      <w:bookmarkEnd w:id="69"/>
      <w:bookmarkEnd w:id="70"/>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2"/>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1.采购人信息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名 称：陇川县教育体育局</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统一社会信用代</w:t>
      </w:r>
      <w:r>
        <w:rPr>
          <w:rFonts w:hint="eastAsia" w:cs="宋体"/>
          <w:color w:val="auto"/>
          <w:kern w:val="0"/>
          <w:sz w:val="24"/>
          <w:szCs w:val="24"/>
          <w:shd w:val="clear" w:fill="FFFFFF"/>
          <w:lang w:val="en-US" w:eastAsia="zh-CN" w:bidi="ar"/>
        </w:rPr>
        <w:t>码：</w:t>
      </w:r>
      <w:r>
        <w:rPr>
          <w:rFonts w:hint="eastAsia" w:ascii="宋体" w:hAnsi="宋体" w:eastAsia="宋体" w:cs="宋体"/>
          <w:color w:val="auto"/>
          <w:kern w:val="0"/>
          <w:sz w:val="24"/>
          <w:szCs w:val="24"/>
          <w:lang w:val="en-US" w:eastAsia="zh-CN" w:bidi="ar"/>
        </w:rPr>
        <w:t>11533124015270580X</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地 址：云南省德宏州陇川县章凤镇卫国南路1号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联系方式：</w:t>
      </w:r>
      <w:bookmarkStart w:id="71" w:name="OLE_LINK3"/>
      <w:r>
        <w:rPr>
          <w:rFonts w:hint="eastAsia" w:ascii="宋体" w:hAnsi="宋体" w:eastAsia="宋体" w:cs="宋体"/>
          <w:color w:val="auto"/>
          <w:kern w:val="0"/>
          <w:sz w:val="24"/>
          <w:szCs w:val="24"/>
          <w:lang w:val="en-US" w:eastAsia="zh-CN" w:bidi="ar"/>
        </w:rPr>
        <w:t>0692-</w:t>
      </w:r>
      <w:r>
        <w:rPr>
          <w:rFonts w:hint="eastAsia" w:ascii="宋体" w:hAnsi="宋体" w:eastAsia="宋体" w:cs="宋体"/>
          <w:color w:val="auto"/>
          <w:sz w:val="24"/>
          <w:szCs w:val="24"/>
          <w:lang w:val="en-US" w:eastAsia="zh-CN"/>
        </w:rPr>
        <w:t xml:space="preserve">7178526  </w:t>
      </w:r>
      <w:bookmarkEnd w:id="71"/>
      <w:r>
        <w:rPr>
          <w:rFonts w:hint="eastAsia" w:ascii="宋体" w:hAnsi="宋体" w:eastAsia="宋体" w:cs="宋体"/>
          <w:color w:val="auto"/>
          <w:sz w:val="24"/>
          <w:szCs w:val="24"/>
          <w:lang w:val="en-US" w:eastAsia="zh-CN"/>
        </w:rPr>
        <w:t xml:space="preserve"> </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2"/>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2.集中采购代理机构信息</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名 称：</w:t>
      </w:r>
      <w:r>
        <w:rPr>
          <w:rFonts w:hint="eastAsia" w:cs="宋体"/>
          <w:color w:val="auto"/>
          <w:kern w:val="0"/>
          <w:sz w:val="24"/>
          <w:szCs w:val="24"/>
          <w:lang w:val="en-US" w:eastAsia="zh-CN" w:bidi="ar"/>
        </w:rPr>
        <w:t>陇川县政府采购和出让中心</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地</w:t>
      </w:r>
      <w:r>
        <w:rPr>
          <w:rFonts w:hint="eastAsia"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址：</w:t>
      </w:r>
      <w:r>
        <w:rPr>
          <w:rFonts w:hint="eastAsia" w:cs="宋体"/>
          <w:color w:val="auto"/>
          <w:kern w:val="0"/>
          <w:sz w:val="24"/>
          <w:szCs w:val="24"/>
          <w:lang w:val="en-US" w:eastAsia="zh-CN" w:bidi="ar"/>
        </w:rPr>
        <w:t>云南省德宏州陇川县章凤镇卫国南路26</w:t>
      </w:r>
      <w:r>
        <w:rPr>
          <w:rFonts w:hint="eastAsia" w:ascii="宋体" w:hAnsi="宋体" w:eastAsia="宋体" w:cs="宋体"/>
          <w:color w:val="auto"/>
          <w:kern w:val="0"/>
          <w:sz w:val="24"/>
          <w:szCs w:val="24"/>
          <w:lang w:val="en-US" w:eastAsia="zh-CN" w:bidi="ar"/>
        </w:rPr>
        <w:t>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default"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联系方式：</w:t>
      </w:r>
      <w:r>
        <w:rPr>
          <w:rFonts w:hint="eastAsia" w:cs="宋体"/>
          <w:color w:val="auto"/>
          <w:kern w:val="0"/>
          <w:sz w:val="24"/>
          <w:szCs w:val="24"/>
          <w:lang w:val="en-US" w:eastAsia="zh-CN" w:bidi="ar"/>
        </w:rPr>
        <w:t>0692-7173320</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2"/>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3.项目联系方式</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项目联系人：</w:t>
      </w:r>
      <w:r>
        <w:rPr>
          <w:rFonts w:hint="eastAsia" w:cs="宋体"/>
          <w:color w:val="auto"/>
          <w:kern w:val="0"/>
          <w:sz w:val="24"/>
          <w:szCs w:val="24"/>
          <w:lang w:val="en-US" w:eastAsia="zh-CN" w:bidi="ar"/>
        </w:rPr>
        <w:t>王老师</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电</w:t>
      </w:r>
      <w:r>
        <w:rPr>
          <w:rFonts w:hint="eastAsia"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话：</w:t>
      </w:r>
      <w:r>
        <w:rPr>
          <w:rFonts w:hint="eastAsia" w:cs="宋体"/>
          <w:color w:val="auto"/>
          <w:kern w:val="0"/>
          <w:sz w:val="24"/>
          <w:szCs w:val="24"/>
          <w:lang w:val="en-US" w:eastAsia="zh-CN" w:bidi="ar"/>
        </w:rPr>
        <w:t>18088213616</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outlineLvl w:val="2"/>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4.监督部门电话</w:t>
      </w:r>
      <w:bookmarkStart w:id="72" w:name="hmcheck_43e21a04f6c042639d1bff61b992cb12"/>
      <w:r>
        <w:rPr>
          <w:rFonts w:hint="eastAsia" w:ascii="宋体" w:hAnsi="宋体" w:eastAsia="宋体" w:cs="宋体"/>
          <w:color w:val="auto"/>
          <w:kern w:val="0"/>
          <w:sz w:val="24"/>
          <w:szCs w:val="24"/>
          <w:shd w:val="clear" w:fill="FFFFFF"/>
          <w:lang w:val="en-US" w:eastAsia="zh-CN" w:bidi="ar"/>
        </w:rPr>
        <w:t>:</w:t>
      </w:r>
      <w:bookmarkEnd w:id="72"/>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bookmarkStart w:id="73" w:name="OLE_LINK10"/>
      <w:r>
        <w:rPr>
          <w:rFonts w:hint="eastAsia" w:ascii="宋体" w:hAnsi="宋体" w:eastAsia="宋体" w:cs="宋体"/>
          <w:color w:val="auto"/>
          <w:kern w:val="0"/>
          <w:sz w:val="24"/>
          <w:szCs w:val="24"/>
          <w:lang w:val="en-US" w:eastAsia="zh-CN" w:bidi="ar"/>
        </w:rPr>
        <w:t>行政监督部门及联系电话：陇川县财政局 0692-7172965</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纪检监督联系电话：0692-12388</w:t>
      </w:r>
    </w:p>
    <w:bookmarkEnd w:id="73"/>
    <w:p>
      <w:pPr>
        <w:widowControl/>
        <w:jc w:val="right"/>
        <w:rPr>
          <w:rFonts w:hint="eastAsia" w:ascii="宋体" w:hAnsi="宋体" w:eastAsia="宋体" w:cs="宋体"/>
          <w:color w:val="auto"/>
          <w:kern w:val="0"/>
          <w:sz w:val="24"/>
          <w:szCs w:val="24"/>
          <w:lang w:val="en-US" w:eastAsia="zh-CN" w:bidi="ar"/>
        </w:rPr>
      </w:pPr>
    </w:p>
    <w:p>
      <w:pPr>
        <w:widowControl/>
        <w:jc w:val="right"/>
        <w:rPr>
          <w:rFonts w:hint="eastAsia" w:ascii="宋体" w:hAnsi="宋体" w:eastAsia="宋体" w:cs="宋体"/>
          <w:color w:val="auto"/>
          <w:kern w:val="0"/>
          <w:sz w:val="24"/>
          <w:szCs w:val="24"/>
          <w:lang w:val="en-US" w:eastAsia="zh-CN" w:bidi="ar"/>
        </w:rPr>
      </w:pPr>
    </w:p>
    <w:p>
      <w:pPr>
        <w:widowControl/>
        <w:jc w:val="right"/>
        <w:rPr>
          <w:rFonts w:hint="eastAsia" w:ascii="宋体" w:hAnsi="宋体" w:eastAsia="宋体" w:cs="宋体"/>
          <w:color w:val="auto"/>
          <w:kern w:val="0"/>
          <w:sz w:val="24"/>
          <w:szCs w:val="24"/>
          <w:lang w:val="en-US" w:eastAsia="zh-CN" w:bidi="ar"/>
        </w:rPr>
      </w:pPr>
    </w:p>
    <w:p>
      <w:pPr>
        <w:widowControl/>
        <w:jc w:val="righ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2026年 4月</w:t>
      </w:r>
      <w:r>
        <w:rPr>
          <w:rFonts w:hint="eastAsia" w:ascii="宋体" w:hAnsi="宋体" w:cs="宋体"/>
          <w:color w:val="auto"/>
          <w:kern w:val="0"/>
          <w:sz w:val="24"/>
          <w:szCs w:val="24"/>
          <w:lang w:val="en-US" w:eastAsia="zh-CN" w:bidi="ar"/>
        </w:rPr>
        <w:t>29</w:t>
      </w:r>
      <w:r>
        <w:rPr>
          <w:rFonts w:hint="eastAsia" w:ascii="宋体" w:hAnsi="宋体" w:eastAsia="宋体" w:cs="宋体"/>
          <w:color w:val="auto"/>
          <w:kern w:val="0"/>
          <w:sz w:val="24"/>
          <w:szCs w:val="24"/>
          <w:lang w:val="en-US" w:eastAsia="zh-CN" w:bidi="ar"/>
        </w:rPr>
        <w:t>日</w:t>
      </w:r>
    </w:p>
    <w:p>
      <w:pPr>
        <w:widowControl/>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p>
    <w:p>
      <w:pPr>
        <w:pStyle w:val="3"/>
        <w:numPr>
          <w:ilvl w:val="0"/>
          <w:numId w:val="0"/>
        </w:numPr>
        <w:spacing w:before="0"/>
        <w:jc w:val="center"/>
        <w:rPr>
          <w:rFonts w:ascii="黑体"/>
          <w:color w:val="000000" w:themeColor="text1"/>
          <w:sz w:val="32"/>
          <w:szCs w:val="32"/>
          <w14:textFill>
            <w14:solidFill>
              <w14:schemeClr w14:val="tx1"/>
            </w14:solidFill>
          </w14:textFill>
        </w:rPr>
      </w:pPr>
      <w:bookmarkStart w:id="74" w:name="_Toc9917"/>
      <w:r>
        <w:rPr>
          <w:rFonts w:hint="eastAsia" w:ascii="黑体"/>
          <w:color w:val="000000" w:themeColor="text1"/>
          <w:sz w:val="32"/>
          <w:szCs w:val="32"/>
          <w14:textFill>
            <w14:solidFill>
              <w14:schemeClr w14:val="tx1"/>
            </w14:solidFill>
          </w14:textFill>
        </w:rPr>
        <w:t>第二章  投标人须知</w:t>
      </w:r>
      <w:bookmarkEnd w:id="39"/>
      <w:bookmarkEnd w:id="40"/>
      <w:bookmarkEnd w:id="41"/>
      <w:bookmarkEnd w:id="74"/>
    </w:p>
    <w:p>
      <w:pPr>
        <w:pStyle w:val="4"/>
        <w:numPr>
          <w:ilvl w:val="0"/>
          <w:numId w:val="0"/>
        </w:numPr>
        <w:spacing w:before="0"/>
        <w:jc w:val="center"/>
        <w:rPr>
          <w:rFonts w:ascii="黑体"/>
          <w:color w:val="000000" w:themeColor="text1"/>
          <w:szCs w:val="28"/>
          <w14:textFill>
            <w14:solidFill>
              <w14:schemeClr w14:val="tx1"/>
            </w14:solidFill>
          </w14:textFill>
        </w:rPr>
      </w:pPr>
      <w:bookmarkStart w:id="75" w:name="_Toc24785"/>
      <w:bookmarkStart w:id="76" w:name="_Toc3516"/>
      <w:bookmarkStart w:id="77" w:name="_Toc17140"/>
      <w:bookmarkStart w:id="78" w:name="_Toc12263"/>
      <w:r>
        <w:rPr>
          <w:rFonts w:hint="eastAsia" w:ascii="黑体"/>
          <w:color w:val="000000" w:themeColor="text1"/>
          <w:szCs w:val="28"/>
          <w14:textFill>
            <w14:solidFill>
              <w14:schemeClr w14:val="tx1"/>
            </w14:solidFill>
          </w14:textFill>
        </w:rPr>
        <w:t>投标人须知前附表</w:t>
      </w:r>
      <w:bookmarkEnd w:id="75"/>
      <w:bookmarkEnd w:id="76"/>
      <w:bookmarkEnd w:id="77"/>
      <w:bookmarkEnd w:id="78"/>
    </w:p>
    <w:tbl>
      <w:tblPr>
        <w:tblStyle w:val="22"/>
        <w:tblW w:w="9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851"/>
        <w:gridCol w:w="2615"/>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条款号</w:t>
            </w:r>
          </w:p>
        </w:tc>
        <w:tc>
          <w:tcPr>
            <w:tcW w:w="2615" w:type="dxa"/>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条 款 名 称</w:t>
            </w:r>
          </w:p>
        </w:tc>
        <w:tc>
          <w:tcPr>
            <w:tcW w:w="5484" w:type="dxa"/>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82" w:type="dxa"/>
            <w:gridSpan w:val="2"/>
            <w:vMerge w:val="restart"/>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1.2</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采购人</w:t>
            </w:r>
          </w:p>
        </w:tc>
        <w:tc>
          <w:tcPr>
            <w:tcW w:w="5484" w:type="dxa"/>
            <w:vAlign w:val="center"/>
          </w:tcPr>
          <w:p>
            <w:pPr>
              <w:pStyle w:val="13"/>
              <w:spacing w:after="0" w:line="360" w:lineRule="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陇川县教育体育局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82" w:type="dxa"/>
            <w:gridSpan w:val="2"/>
            <w:vMerge w:val="continue"/>
            <w:vAlign w:val="center"/>
          </w:tcPr>
          <w:p>
            <w:pPr>
              <w:spacing w:after="0" w:line="360" w:lineRule="auto"/>
              <w:rPr>
                <w:rFonts w:hint="eastAsia" w:ascii="宋体" w:hAnsi="宋体" w:eastAsia="宋体" w:cs="宋体"/>
                <w:color w:val="auto"/>
                <w:kern w:val="0"/>
                <w:sz w:val="24"/>
                <w:szCs w:val="24"/>
                <w:lang w:val="en-US" w:eastAsia="zh-CN" w:bidi="ar"/>
              </w:rPr>
            </w:pP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采购代理机构</w:t>
            </w:r>
          </w:p>
        </w:tc>
        <w:tc>
          <w:tcPr>
            <w:tcW w:w="5484"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陇川县政府采购和出让中心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82" w:type="dxa"/>
            <w:gridSpan w:val="2"/>
            <w:vMerge w:val="continue"/>
            <w:vAlign w:val="center"/>
          </w:tcPr>
          <w:p>
            <w:pPr>
              <w:spacing w:after="0" w:line="360" w:lineRule="auto"/>
              <w:rPr>
                <w:rFonts w:hint="eastAsia" w:ascii="宋体" w:hAnsi="宋体" w:eastAsia="宋体" w:cs="宋体"/>
                <w:color w:val="auto"/>
                <w:kern w:val="0"/>
                <w:sz w:val="24"/>
                <w:szCs w:val="24"/>
                <w:lang w:val="en-US" w:eastAsia="zh-CN" w:bidi="ar"/>
              </w:rPr>
            </w:pP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项目名称</w:t>
            </w:r>
          </w:p>
        </w:tc>
        <w:tc>
          <w:tcPr>
            <w:tcW w:w="5484"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hAnsi="宋体" w:cs="Times New Roman"/>
                <w:color w:val="000000" w:themeColor="text1"/>
                <w:sz w:val="24"/>
                <w:szCs w:val="24"/>
                <w:highlight w:val="none"/>
                <w:lang w:eastAsia="zh-CN"/>
                <w14:textFill>
                  <w14:solidFill>
                    <w14:schemeClr w14:val="tx1"/>
                  </w14:solidFill>
                </w14:textFill>
              </w:rPr>
              <w:t>陇川县 2026 年职业教育能力提升项目（学生宿舍及餐厅功能提升）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82" w:type="dxa"/>
            <w:gridSpan w:val="2"/>
            <w:vMerge w:val="continue"/>
            <w:vAlign w:val="center"/>
          </w:tcPr>
          <w:p>
            <w:pPr>
              <w:spacing w:after="0" w:line="360" w:lineRule="auto"/>
              <w:rPr>
                <w:rFonts w:hint="eastAsia" w:ascii="宋体" w:hAnsi="宋体" w:eastAsia="宋体" w:cs="宋体"/>
                <w:color w:val="auto"/>
                <w:kern w:val="0"/>
                <w:sz w:val="24"/>
                <w:szCs w:val="24"/>
                <w:lang w:val="en-US" w:eastAsia="zh-CN" w:bidi="ar"/>
              </w:rPr>
            </w:pP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hAnsi="宋体" w:cs="宋体"/>
                <w:color w:val="auto"/>
                <w:kern w:val="0"/>
                <w:sz w:val="24"/>
                <w:szCs w:val="24"/>
                <w:lang w:val="en-US" w:eastAsia="zh-CN" w:bidi="ar"/>
              </w:rPr>
              <w:t>项目</w:t>
            </w:r>
            <w:r>
              <w:rPr>
                <w:rFonts w:hint="eastAsia" w:ascii="宋体" w:hAnsi="宋体" w:eastAsia="宋体" w:cs="宋体"/>
                <w:color w:val="auto"/>
                <w:kern w:val="0"/>
                <w:sz w:val="24"/>
                <w:szCs w:val="24"/>
                <w:lang w:val="en-US" w:eastAsia="zh-CN" w:bidi="ar"/>
              </w:rPr>
              <w:t>编号</w:t>
            </w:r>
          </w:p>
        </w:tc>
        <w:tc>
          <w:tcPr>
            <w:tcW w:w="5484"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DHZC2026-G1-00290-LCXZ-0011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582" w:type="dxa"/>
            <w:gridSpan w:val="2"/>
            <w:vMerge w:val="continue"/>
            <w:vAlign w:val="center"/>
          </w:tcPr>
          <w:p>
            <w:pPr>
              <w:spacing w:after="0" w:line="360" w:lineRule="auto"/>
              <w:rPr>
                <w:rFonts w:hint="eastAsia" w:ascii="宋体" w:hAnsi="宋体" w:eastAsia="宋体" w:cs="宋体"/>
                <w:color w:val="auto"/>
                <w:kern w:val="0"/>
                <w:sz w:val="24"/>
                <w:szCs w:val="24"/>
                <w:lang w:val="en-US" w:eastAsia="zh-CN" w:bidi="ar"/>
              </w:rPr>
            </w:pP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项目预算及最高限价</w:t>
            </w:r>
          </w:p>
        </w:tc>
        <w:tc>
          <w:tcPr>
            <w:tcW w:w="5484"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hAnsi="宋体" w:cs="宋体"/>
                <w:color w:val="auto"/>
                <w:kern w:val="0"/>
                <w:sz w:val="24"/>
                <w:szCs w:val="24"/>
                <w:lang w:val="en-US" w:eastAsia="zh-CN" w:bidi="ar"/>
              </w:rPr>
              <w:t>1,050,000.00</w:t>
            </w:r>
            <w:r>
              <w:rPr>
                <w:rFonts w:hint="eastAsia" w:ascii="宋体" w:hAnsi="宋体" w:eastAsia="宋体" w:cs="宋体"/>
                <w:color w:val="auto"/>
                <w:kern w:val="0"/>
                <w:sz w:val="24"/>
                <w:szCs w:val="24"/>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3.1</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招标范围</w:t>
            </w:r>
          </w:p>
        </w:tc>
        <w:tc>
          <w:tcPr>
            <w:tcW w:w="5484" w:type="dxa"/>
            <w:vAlign w:val="center"/>
          </w:tcPr>
          <w:p>
            <w:pPr>
              <w:pStyle w:val="13"/>
              <w:spacing w:after="0"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本项目不分包，为陇川县教育体育局采购家具一批，包含学生高低铁床416张，柜子251个，晾衣架128套，毛巾架128套，宿舍窗帘530米，筒型网络摄像机27套，海螺型网络摄像机26套，硬盘录像机1台，硬盘录像机2台，硬盘17块，交换机9台，监控配电机柜9个及集成服务、辅材等，，具体货物及要求详见第五章“货物需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3.2</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交货期</w:t>
            </w:r>
          </w:p>
        </w:tc>
        <w:tc>
          <w:tcPr>
            <w:tcW w:w="5484" w:type="dxa"/>
            <w:vAlign w:val="center"/>
          </w:tcPr>
          <w:p>
            <w:pPr>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合同签订后</w:t>
            </w:r>
            <w:r>
              <w:rPr>
                <w:rFonts w:hint="eastAsia" w:ascii="宋体" w:hAnsi="宋体" w:cs="宋体"/>
                <w:color w:val="auto"/>
                <w:kern w:val="0"/>
                <w:sz w:val="24"/>
                <w:szCs w:val="24"/>
                <w:lang w:val="en-US" w:eastAsia="zh-CN" w:bidi="ar"/>
              </w:rPr>
              <w:t>6</w:t>
            </w:r>
            <w:r>
              <w:rPr>
                <w:rFonts w:hint="eastAsia" w:ascii="宋体" w:hAnsi="宋体" w:eastAsia="宋体" w:cs="宋体"/>
                <w:color w:val="auto"/>
                <w:kern w:val="0"/>
                <w:sz w:val="24"/>
                <w:szCs w:val="24"/>
                <w:lang w:val="en-US" w:eastAsia="zh-CN" w:bidi="ar"/>
              </w:rPr>
              <w:t>0天内完成供货安装。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4.2</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★特定条件</w:t>
            </w:r>
          </w:p>
        </w:tc>
        <w:tc>
          <w:tcPr>
            <w:tcW w:w="5484" w:type="dxa"/>
            <w:vAlign w:val="center"/>
          </w:tcPr>
          <w:p>
            <w:pPr>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见第一章“</w:t>
            </w:r>
            <w:r>
              <w:rPr>
                <w:rFonts w:hint="eastAsia" w:ascii="宋体" w:hAnsi="宋体" w:cs="宋体"/>
                <w:color w:val="auto"/>
                <w:kern w:val="0"/>
                <w:sz w:val="24"/>
                <w:szCs w:val="24"/>
                <w:lang w:val="en-US" w:eastAsia="zh-CN" w:bidi="ar"/>
              </w:rPr>
              <w:t>招标公告</w:t>
            </w:r>
            <w:r>
              <w:rPr>
                <w:rFonts w:hint="eastAsia" w:ascii="宋体" w:hAnsi="宋体" w:eastAsia="宋体" w:cs="宋体"/>
                <w:color w:val="auto"/>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4.4</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是否接受联合体投标</w:t>
            </w:r>
          </w:p>
        </w:tc>
        <w:tc>
          <w:tcPr>
            <w:tcW w:w="5484" w:type="dxa"/>
            <w:vAlign w:val="center"/>
          </w:tcPr>
          <w:p>
            <w:pPr>
              <w:pStyle w:val="13"/>
              <w:spacing w:after="0"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fldChar w:fldCharType="begin"/>
            </w:r>
            <w:r>
              <w:rPr>
                <w:rFonts w:hint="eastAsia" w:ascii="宋体" w:hAnsi="宋体" w:eastAsia="宋体" w:cs="宋体"/>
                <w:color w:val="auto"/>
                <w:kern w:val="0"/>
                <w:sz w:val="24"/>
                <w:szCs w:val="24"/>
                <w:lang w:val="en-US" w:eastAsia="zh-CN" w:bidi="ar"/>
              </w:rPr>
              <w:instrText xml:space="preserve"> EQ \o(□,√)</w:instrText>
            </w:r>
            <w:r>
              <w:rPr>
                <w:rFonts w:hint="eastAsia" w:ascii="宋体" w:hAnsi="宋体" w:eastAsia="宋体" w:cs="宋体"/>
                <w:color w:val="auto"/>
                <w:kern w:val="0"/>
                <w:sz w:val="24"/>
                <w:szCs w:val="24"/>
                <w:lang w:val="en-US" w:eastAsia="zh-CN" w:bidi="ar"/>
              </w:rPr>
              <w:fldChar w:fldCharType="end"/>
            </w:r>
            <w:r>
              <w:rPr>
                <w:rFonts w:hint="eastAsia" w:ascii="宋体" w:hAnsi="宋体" w:eastAsia="宋体" w:cs="宋体"/>
                <w:color w:val="auto"/>
                <w:kern w:val="0"/>
                <w:sz w:val="24"/>
                <w:szCs w:val="24"/>
                <w:lang w:val="en-US" w:eastAsia="zh-CN" w:bidi="ar"/>
              </w:rPr>
              <w:t>不接受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4.5</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为本项目提供整体设计、规范编制或者项目管理、监理、检测等服务的投标人</w:t>
            </w:r>
          </w:p>
        </w:tc>
        <w:tc>
          <w:tcPr>
            <w:tcW w:w="5484" w:type="dxa"/>
            <w:vAlign w:val="center"/>
          </w:tcPr>
          <w:p>
            <w:pPr>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9.1</w:t>
            </w:r>
          </w:p>
        </w:tc>
        <w:tc>
          <w:tcPr>
            <w:tcW w:w="2615" w:type="dxa"/>
            <w:vAlign w:val="center"/>
          </w:tcPr>
          <w:p>
            <w:pPr>
              <w:autoSpaceDE w:val="0"/>
              <w:autoSpaceDN w:val="0"/>
              <w:snapToGrid w:val="0"/>
              <w:spacing w:after="0" w:line="360" w:lineRule="auto"/>
              <w:textAlignment w:val="bottom"/>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招标文件澄清截止时间</w:t>
            </w:r>
          </w:p>
        </w:tc>
        <w:tc>
          <w:tcPr>
            <w:tcW w:w="5484" w:type="dxa"/>
            <w:vAlign w:val="center"/>
          </w:tcPr>
          <w:p>
            <w:pPr>
              <w:autoSpaceDE w:val="0"/>
              <w:autoSpaceDN w:val="0"/>
              <w:snapToGrid w:val="0"/>
              <w:spacing w:after="0" w:line="360" w:lineRule="auto"/>
              <w:textAlignment w:val="bottom"/>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提交投标文件的截止日期15日前。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9.3</w:t>
            </w:r>
          </w:p>
        </w:tc>
        <w:tc>
          <w:tcPr>
            <w:tcW w:w="2615" w:type="dxa"/>
            <w:vAlign w:val="center"/>
          </w:tcPr>
          <w:p>
            <w:pPr>
              <w:autoSpaceDE w:val="0"/>
              <w:autoSpaceDN w:val="0"/>
              <w:snapToGrid w:val="0"/>
              <w:spacing w:after="0" w:line="360" w:lineRule="auto"/>
              <w:textAlignment w:val="bottom"/>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招标文件澄清联系方式</w:t>
            </w:r>
          </w:p>
        </w:tc>
        <w:tc>
          <w:tcPr>
            <w:tcW w:w="5484" w:type="dxa"/>
            <w:vAlign w:val="center"/>
          </w:tcPr>
          <w:p>
            <w:pPr>
              <w:autoSpaceDE w:val="0"/>
              <w:autoSpaceDN w:val="0"/>
              <w:snapToGrid w:val="0"/>
              <w:spacing w:after="0" w:line="360" w:lineRule="auto"/>
              <w:textAlignment w:val="bottom"/>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澄清联系人：</w:t>
            </w:r>
            <w:r>
              <w:rPr>
                <w:rFonts w:hint="eastAsia" w:ascii="宋体" w:hAnsi="宋体" w:cs="宋体"/>
                <w:color w:val="auto"/>
                <w:kern w:val="0"/>
                <w:sz w:val="24"/>
                <w:szCs w:val="24"/>
                <w:lang w:val="en-US" w:eastAsia="zh-CN" w:bidi="ar"/>
              </w:rPr>
              <w:t>王城</w:t>
            </w:r>
          </w:p>
          <w:p>
            <w:pPr>
              <w:autoSpaceDE w:val="0"/>
              <w:autoSpaceDN w:val="0"/>
              <w:snapToGrid w:val="0"/>
              <w:spacing w:after="0" w:line="360" w:lineRule="auto"/>
              <w:textAlignment w:val="bottom"/>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电话：</w:t>
            </w:r>
            <w:r>
              <w:rPr>
                <w:rFonts w:hint="eastAsia" w:ascii="宋体" w:hAnsi="宋体" w:cs="宋体"/>
                <w:color w:val="auto"/>
                <w:kern w:val="0"/>
                <w:sz w:val="24"/>
                <w:szCs w:val="24"/>
                <w:lang w:val="en-US" w:eastAsia="zh-CN" w:bidi="ar"/>
              </w:rPr>
              <w:t>0692-7173320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1" w:type="dxa"/>
            <w:vMerge w:val="restart"/>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13.1</w:t>
            </w:r>
          </w:p>
        </w:tc>
        <w:tc>
          <w:tcPr>
            <w:tcW w:w="851" w:type="dxa"/>
            <w:vMerge w:val="restart"/>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（9）</w:t>
            </w:r>
          </w:p>
        </w:tc>
        <w:tc>
          <w:tcPr>
            <w:tcW w:w="2615" w:type="dxa"/>
            <w:vMerge w:val="restart"/>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资格证明文件</w:t>
            </w:r>
          </w:p>
        </w:tc>
        <w:tc>
          <w:tcPr>
            <w:tcW w:w="5484" w:type="dxa"/>
            <w:vAlign w:val="center"/>
          </w:tcPr>
          <w:p>
            <w:pPr>
              <w:autoSpaceDE w:val="0"/>
              <w:autoSpaceDN w:val="0"/>
              <w:snapToGrid w:val="0"/>
              <w:spacing w:after="0" w:line="360" w:lineRule="auto"/>
              <w:jc w:val="left"/>
              <w:textAlignment w:val="bottom"/>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投标人为企业（包括合伙企业）的，应提供有效的“营业执照”；投标人为事业单位的，应提供有效的“事业单位法人证书”；投标人为非企业专业服务机构的，应提供有效的“执业许可证”、“登记证书”等证明文件；投标人是个体工商户的，应提供有效的“个体工商户营业执照”；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31" w:type="dxa"/>
            <w:vMerge w:val="continue"/>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p>
        </w:tc>
        <w:tc>
          <w:tcPr>
            <w:tcW w:w="851" w:type="dxa"/>
            <w:vMerge w:val="continue"/>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p>
        </w:tc>
        <w:tc>
          <w:tcPr>
            <w:tcW w:w="2615" w:type="dxa"/>
            <w:vMerge w:val="continue"/>
            <w:vAlign w:val="center"/>
          </w:tcPr>
          <w:p>
            <w:pPr>
              <w:pStyle w:val="13"/>
              <w:spacing w:after="0" w:line="360" w:lineRule="auto"/>
              <w:rPr>
                <w:rFonts w:hint="eastAsia" w:ascii="宋体" w:hAnsi="宋体" w:eastAsia="宋体" w:cs="宋体"/>
                <w:color w:val="auto"/>
                <w:kern w:val="0"/>
                <w:sz w:val="24"/>
                <w:szCs w:val="24"/>
                <w:lang w:val="en-US" w:eastAsia="zh-CN" w:bidi="ar"/>
              </w:rPr>
            </w:pPr>
          </w:p>
        </w:tc>
        <w:tc>
          <w:tcPr>
            <w:tcW w:w="5484" w:type="dxa"/>
            <w:vAlign w:val="center"/>
          </w:tcPr>
          <w:p>
            <w:pPr>
              <w:spacing w:after="0"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投标人应提供2025年1月至今期间（税款所属时期）任意1个月的税务局税收通用缴款书复印件或银行电子缴税凭证复印件或税务局出具的纳税情况相关证明复印件；依法免税的投标人，应提供相应文件证明其依法免税；新成立企业尚未缴纳税款的，应出具情况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1" w:type="dxa"/>
            <w:vMerge w:val="continue"/>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p>
        </w:tc>
        <w:tc>
          <w:tcPr>
            <w:tcW w:w="851" w:type="dxa"/>
            <w:vMerge w:val="continue"/>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p>
        </w:tc>
        <w:tc>
          <w:tcPr>
            <w:tcW w:w="2615" w:type="dxa"/>
            <w:vMerge w:val="continue"/>
            <w:vAlign w:val="center"/>
          </w:tcPr>
          <w:p>
            <w:pPr>
              <w:pStyle w:val="13"/>
              <w:spacing w:after="0" w:line="360" w:lineRule="auto"/>
              <w:rPr>
                <w:rFonts w:hint="eastAsia" w:ascii="宋体" w:hAnsi="宋体" w:eastAsia="宋体" w:cs="宋体"/>
                <w:color w:val="auto"/>
                <w:kern w:val="0"/>
                <w:sz w:val="24"/>
                <w:szCs w:val="24"/>
                <w:lang w:val="en-US" w:eastAsia="zh-CN" w:bidi="ar"/>
              </w:rPr>
            </w:pPr>
          </w:p>
        </w:tc>
        <w:tc>
          <w:tcPr>
            <w:tcW w:w="5484" w:type="dxa"/>
            <w:vAlign w:val="center"/>
          </w:tcPr>
          <w:p>
            <w:pPr>
              <w:spacing w:after="0"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投标人应提供2025年1月至今期间（费款所属时期）任意1个月的社会保险费缴款书复印件或银行电子缴费凭证复印件或社保管理部门出具的有效缴款证明复印件；依法不需要缴纳社会保障资金的投标人，应提供相应文件证明其不需要缴纳社会保障资金；新成立企业尚未缴纳社保的，应出具情况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1" w:type="dxa"/>
            <w:vMerge w:val="continue"/>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p>
        </w:tc>
        <w:tc>
          <w:tcPr>
            <w:tcW w:w="851" w:type="dxa"/>
            <w:vMerge w:val="continue"/>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p>
        </w:tc>
        <w:tc>
          <w:tcPr>
            <w:tcW w:w="2615" w:type="dxa"/>
            <w:vMerge w:val="continue"/>
            <w:vAlign w:val="center"/>
          </w:tcPr>
          <w:p>
            <w:pPr>
              <w:pStyle w:val="13"/>
              <w:spacing w:after="0" w:line="360" w:lineRule="auto"/>
              <w:rPr>
                <w:rFonts w:hint="eastAsia" w:ascii="宋体" w:hAnsi="宋体" w:eastAsia="宋体" w:cs="宋体"/>
                <w:color w:val="auto"/>
                <w:kern w:val="0"/>
                <w:sz w:val="24"/>
                <w:szCs w:val="24"/>
                <w:lang w:val="en-US" w:eastAsia="zh-CN" w:bidi="ar"/>
              </w:rPr>
            </w:pPr>
          </w:p>
        </w:tc>
        <w:tc>
          <w:tcPr>
            <w:tcW w:w="5484" w:type="dxa"/>
            <w:vAlign w:val="center"/>
          </w:tcPr>
          <w:p>
            <w:pPr>
              <w:spacing w:after="0"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4.投标人应提供2024年度至今任意一年的财务状况报告复印件（包括资产负债表、现金流量表、利润表）或提供投标文件提交截止时间前三个月内基本开户银行出具的资信证明。</w:t>
            </w:r>
          </w:p>
          <w:p>
            <w:pPr>
              <w:spacing w:after="0" w:line="360" w:lineRule="auto"/>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注：资信证明中未明确为基本开户银行的，需同时提供《基本存款账号信息》或《开户许可证》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1" w:type="dxa"/>
            <w:vMerge w:val="continue"/>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p>
        </w:tc>
        <w:tc>
          <w:tcPr>
            <w:tcW w:w="851" w:type="dxa"/>
            <w:vMerge w:val="continue"/>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p>
        </w:tc>
        <w:tc>
          <w:tcPr>
            <w:tcW w:w="2615" w:type="dxa"/>
            <w:vMerge w:val="continue"/>
            <w:vAlign w:val="center"/>
          </w:tcPr>
          <w:p>
            <w:pPr>
              <w:pStyle w:val="13"/>
              <w:spacing w:after="0" w:line="360" w:lineRule="auto"/>
              <w:rPr>
                <w:rFonts w:hint="eastAsia" w:ascii="宋体" w:hAnsi="宋体" w:eastAsia="宋体" w:cs="宋体"/>
                <w:color w:val="auto"/>
                <w:kern w:val="0"/>
                <w:sz w:val="24"/>
                <w:szCs w:val="24"/>
                <w:lang w:val="en-US" w:eastAsia="zh-CN" w:bidi="ar"/>
              </w:rPr>
            </w:pPr>
          </w:p>
        </w:tc>
        <w:tc>
          <w:tcPr>
            <w:tcW w:w="5484" w:type="dxa"/>
            <w:vAlign w:val="center"/>
          </w:tcPr>
          <w:p>
            <w:pPr>
              <w:autoSpaceDE w:val="0"/>
              <w:autoSpaceDN w:val="0"/>
              <w:snapToGrid w:val="0"/>
              <w:spacing w:after="0" w:line="360" w:lineRule="auto"/>
              <w:textAlignment w:val="bottom"/>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5.投标人参加政府采购活动前3年内未出现因违法经营受到刑事处罚或者责令停产停业、吊销许可证或者执照、较大数额罚款等行政处罚的书面声明原件。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1" w:type="dxa"/>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13.1</w:t>
            </w:r>
          </w:p>
        </w:tc>
        <w:tc>
          <w:tcPr>
            <w:tcW w:w="851" w:type="dxa"/>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（10）</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构成投标文件的其他资料</w:t>
            </w:r>
          </w:p>
        </w:tc>
        <w:tc>
          <w:tcPr>
            <w:tcW w:w="5484" w:type="dxa"/>
            <w:vAlign w:val="center"/>
          </w:tcPr>
          <w:p>
            <w:pPr>
              <w:autoSpaceDE w:val="0"/>
              <w:autoSpaceDN w:val="0"/>
              <w:snapToGrid w:val="0"/>
              <w:spacing w:after="0" w:line="360" w:lineRule="auto"/>
              <w:textAlignment w:val="bottom"/>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1.中小企业声明函、残疾人福利性单位声明函、监狱企业证明文件；</w:t>
            </w:r>
          </w:p>
          <w:p>
            <w:pPr>
              <w:autoSpaceDE w:val="0"/>
              <w:autoSpaceDN w:val="0"/>
              <w:snapToGrid w:val="0"/>
              <w:spacing w:after="0" w:line="360" w:lineRule="auto"/>
              <w:textAlignment w:val="bottom"/>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2.提供生产厂家的相关资格、资质证书；</w:t>
            </w:r>
          </w:p>
          <w:p>
            <w:pPr>
              <w:autoSpaceDE w:val="0"/>
              <w:autoSpaceDN w:val="0"/>
              <w:snapToGrid w:val="0"/>
              <w:spacing w:after="0" w:line="360" w:lineRule="auto"/>
              <w:textAlignment w:val="bottom"/>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3.第五章“货物需求一览表”中要求提供的其他资料；</w:t>
            </w:r>
          </w:p>
          <w:p>
            <w:pPr>
              <w:autoSpaceDE w:val="0"/>
              <w:autoSpaceDN w:val="0"/>
              <w:snapToGrid w:val="0"/>
              <w:spacing w:after="0" w:line="360" w:lineRule="auto"/>
              <w:textAlignment w:val="bottom"/>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4.招标文件中所涉及到的相关资料及证明文件或投标人认为必须提供的其他相关资料。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17.1</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投标有效期</w:t>
            </w:r>
          </w:p>
        </w:tc>
        <w:tc>
          <w:tcPr>
            <w:tcW w:w="5484"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19.1</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投标保证金</w:t>
            </w:r>
          </w:p>
        </w:tc>
        <w:tc>
          <w:tcPr>
            <w:tcW w:w="5484" w:type="dxa"/>
            <w:vAlign w:val="center"/>
          </w:tcPr>
          <w:p>
            <w:pPr>
              <w:spacing w:before="82" w:beforeLines="25"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20.1</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投标截止时间</w:t>
            </w:r>
          </w:p>
        </w:tc>
        <w:tc>
          <w:tcPr>
            <w:tcW w:w="5484" w:type="dxa"/>
            <w:vAlign w:val="center"/>
          </w:tcPr>
          <w:p>
            <w:pPr>
              <w:spacing w:before="82" w:beforeLines="25"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2026年 5 月 </w:t>
            </w:r>
            <w:r>
              <w:rPr>
                <w:rFonts w:hint="eastAsia" w:ascii="宋体" w:hAnsi="宋体" w:cs="宋体"/>
                <w:color w:val="auto"/>
                <w:kern w:val="0"/>
                <w:sz w:val="24"/>
                <w:szCs w:val="24"/>
                <w:lang w:val="en-US" w:eastAsia="zh-CN" w:bidi="ar"/>
              </w:rPr>
              <w:t>20</w:t>
            </w:r>
            <w:r>
              <w:rPr>
                <w:rFonts w:hint="eastAsia" w:ascii="宋体" w:hAnsi="宋体" w:eastAsia="宋体" w:cs="宋体"/>
                <w:color w:val="auto"/>
                <w:kern w:val="0"/>
                <w:sz w:val="24"/>
                <w:szCs w:val="24"/>
                <w:lang w:val="en-US" w:eastAsia="zh-CN" w:bidi="ar"/>
              </w:rPr>
              <w:t xml:space="preserve"> 日</w:t>
            </w:r>
            <w:r>
              <w:rPr>
                <w:rFonts w:hint="eastAsia" w:ascii="宋体" w:hAnsi="宋体" w:cs="宋体"/>
                <w:color w:val="auto"/>
                <w:kern w:val="0"/>
                <w:sz w:val="24"/>
                <w:szCs w:val="24"/>
                <w:lang w:val="en-US" w:eastAsia="zh-CN" w:bidi="ar"/>
              </w:rPr>
              <w:t>15</w:t>
            </w:r>
            <w:r>
              <w:rPr>
                <w:rFonts w:hint="eastAsia" w:ascii="宋体" w:hAnsi="宋体" w:eastAsia="宋体" w:cs="宋体"/>
                <w:color w:val="auto"/>
                <w:kern w:val="0"/>
                <w:sz w:val="24"/>
                <w:szCs w:val="24"/>
                <w:lang w:val="en-US" w:eastAsia="zh-CN" w:bidi="ar"/>
              </w:rPr>
              <w:t>时00分（北京时间）。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21.1</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开标时间和地点</w:t>
            </w:r>
          </w:p>
        </w:tc>
        <w:tc>
          <w:tcPr>
            <w:tcW w:w="5484"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开标时间：同投标截止时间。</w:t>
            </w:r>
          </w:p>
          <w:p>
            <w:pPr>
              <w:pStyle w:val="13"/>
              <w:spacing w:after="0" w:line="360" w:lineRule="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开标地点：云南省德宏州陇川县政府采购和出让中心开标室（陇川县章凤镇卫国南路26号陇川县政务服务中心四楼）.（投标人不须要到现场）。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23.4</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评标办法</w:t>
            </w:r>
          </w:p>
        </w:tc>
        <w:tc>
          <w:tcPr>
            <w:tcW w:w="5484"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□最低评标价法</w:t>
            </w:r>
          </w:p>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fldChar w:fldCharType="begin"/>
            </w:r>
            <w:r>
              <w:rPr>
                <w:rFonts w:hint="eastAsia" w:ascii="宋体" w:hAnsi="宋体" w:eastAsia="宋体" w:cs="宋体"/>
                <w:color w:val="auto"/>
                <w:kern w:val="0"/>
                <w:sz w:val="24"/>
                <w:szCs w:val="24"/>
                <w:lang w:val="en-US" w:eastAsia="zh-CN" w:bidi="ar"/>
              </w:rPr>
              <w:instrText xml:space="preserve"> EQ \o(□,√)</w:instrText>
            </w:r>
            <w:r>
              <w:rPr>
                <w:rFonts w:hint="eastAsia" w:ascii="宋体" w:hAnsi="宋体" w:eastAsia="宋体" w:cs="宋体"/>
                <w:color w:val="auto"/>
                <w:kern w:val="0"/>
                <w:sz w:val="24"/>
                <w:szCs w:val="24"/>
                <w:lang w:val="en-US" w:eastAsia="zh-CN" w:bidi="ar"/>
              </w:rPr>
              <w:fldChar w:fldCharType="end"/>
            </w:r>
            <w:r>
              <w:rPr>
                <w:rFonts w:hint="eastAsia" w:ascii="宋体" w:hAnsi="宋体" w:eastAsia="宋体" w:cs="宋体"/>
                <w:color w:val="auto"/>
                <w:kern w:val="0"/>
                <w:sz w:val="24"/>
                <w:szCs w:val="24"/>
                <w:lang w:val="en-US" w:eastAsia="zh-CN" w:bidi="ar"/>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31.1</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履约保证金金额</w:t>
            </w:r>
          </w:p>
        </w:tc>
        <w:tc>
          <w:tcPr>
            <w:tcW w:w="5484"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合同总价的5%，供应商应当以支票、汇票、本票或者金融机构、担保机构出具的保函等非现金形式提交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31.3</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履约保证金退还时间</w:t>
            </w:r>
          </w:p>
        </w:tc>
        <w:tc>
          <w:tcPr>
            <w:tcW w:w="5484"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项目验收合格后2个月内无息退还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2" w:type="dxa"/>
            <w:gridSpan w:val="2"/>
            <w:vAlign w:val="center"/>
          </w:tcPr>
          <w:p>
            <w:pPr>
              <w:pStyle w:val="13"/>
              <w:spacing w:after="0" w:line="360" w:lineRule="auto"/>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32</w:t>
            </w:r>
          </w:p>
        </w:tc>
        <w:tc>
          <w:tcPr>
            <w:tcW w:w="2615"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采购代理服务费</w:t>
            </w:r>
          </w:p>
        </w:tc>
        <w:tc>
          <w:tcPr>
            <w:tcW w:w="5484" w:type="dxa"/>
            <w:vAlign w:val="center"/>
          </w:tcPr>
          <w:p>
            <w:pPr>
              <w:pStyle w:val="13"/>
              <w:spacing w:after="0"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无</w:t>
            </w:r>
          </w:p>
        </w:tc>
      </w:tr>
    </w:tbl>
    <w:p>
      <w:pPr>
        <w:pStyle w:val="4"/>
        <w:numPr>
          <w:ilvl w:val="0"/>
          <w:numId w:val="0"/>
        </w:numPr>
        <w:spacing w:before="0"/>
        <w:ind w:firstLine="3612" w:firstLineChars="1290"/>
        <w:rPr>
          <w:rFonts w:ascii="黑体"/>
          <w:color w:val="000000" w:themeColor="text1"/>
          <w:szCs w:val="28"/>
          <w14:textFill>
            <w14:solidFill>
              <w14:schemeClr w14:val="tx1"/>
            </w14:solidFill>
          </w14:textFill>
        </w:rPr>
      </w:pPr>
      <w:r>
        <w:rPr>
          <w:rFonts w:hint="eastAsia" w:ascii="宋体" w:eastAsia="宋体"/>
          <w:color w:val="000000" w:themeColor="text1"/>
          <w14:textFill>
            <w14:solidFill>
              <w14:schemeClr w14:val="tx1"/>
            </w14:solidFill>
          </w14:textFill>
        </w:rPr>
        <w:br w:type="page"/>
      </w:r>
      <w:bookmarkStart w:id="79" w:name="_Toc11919"/>
      <w:bookmarkStart w:id="80" w:name="_Toc16932"/>
      <w:bookmarkStart w:id="81" w:name="_Toc14785"/>
      <w:bookmarkStart w:id="82" w:name="_Toc17228"/>
      <w:r>
        <w:rPr>
          <w:rFonts w:hint="eastAsia" w:ascii="黑体"/>
          <w:color w:val="000000" w:themeColor="text1"/>
          <w:szCs w:val="28"/>
          <w14:textFill>
            <w14:solidFill>
              <w14:schemeClr w14:val="tx1"/>
            </w14:solidFill>
          </w14:textFill>
        </w:rPr>
        <w:t>一、总  则</w:t>
      </w:r>
      <w:bookmarkEnd w:id="79"/>
      <w:bookmarkEnd w:id="80"/>
      <w:bookmarkEnd w:id="81"/>
      <w:bookmarkEnd w:id="82"/>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83" w:name="_Toc23778"/>
      <w:bookmarkStart w:id="84" w:name="_Toc31516"/>
      <w:bookmarkStart w:id="85" w:name="_Toc4761"/>
      <w:bookmarkStart w:id="86" w:name="_Toc9484"/>
      <w:r>
        <w:rPr>
          <w:rFonts w:hint="eastAsia" w:ascii="宋体" w:hAnsi="宋体" w:eastAsia="宋体" w:cs="宋体"/>
          <w:b w:val="0"/>
          <w:color w:val="auto"/>
          <w:kern w:val="0"/>
          <w:sz w:val="24"/>
          <w:szCs w:val="24"/>
          <w:lang w:val="en-US" w:eastAsia="zh-CN" w:bidi="ar"/>
        </w:rPr>
        <w:t>项目概况</w:t>
      </w:r>
      <w:bookmarkEnd w:id="83"/>
      <w:bookmarkEnd w:id="84"/>
      <w:bookmarkEnd w:id="85"/>
      <w:bookmarkEnd w:id="86"/>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1.1 根据《中华人民共和国政府采购法》、《政府采购货物和服务招标投标管理办法》（财政部令第87号）等有关法律、法规和规章的规定，本招标项目已具备招标条件，现对本次货物采购进行招标。</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1.2 本项目采购人、采购代理机构、项目名称、</w:t>
      </w:r>
      <w:r>
        <w:rPr>
          <w:rFonts w:hint="eastAsia" w:ascii="宋体" w:hAnsi="宋体" w:cs="宋体"/>
          <w:b w:val="0"/>
          <w:color w:val="auto"/>
          <w:kern w:val="0"/>
          <w:sz w:val="24"/>
          <w:szCs w:val="24"/>
          <w:lang w:val="en-US" w:eastAsia="zh-CN" w:bidi="ar"/>
        </w:rPr>
        <w:t>项目</w:t>
      </w:r>
      <w:r>
        <w:rPr>
          <w:rFonts w:hint="eastAsia" w:ascii="宋体" w:hAnsi="宋体" w:eastAsia="宋体" w:cs="宋体"/>
          <w:b w:val="0"/>
          <w:color w:val="auto"/>
          <w:kern w:val="0"/>
          <w:sz w:val="24"/>
          <w:szCs w:val="24"/>
          <w:lang w:val="en-US" w:eastAsia="zh-CN" w:bidi="ar"/>
        </w:rPr>
        <w:t>编号、项目预算及最高限价：见“投标人须知前附表”。</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87" w:name="_Toc12913"/>
      <w:bookmarkStart w:id="88" w:name="_Toc1651"/>
      <w:bookmarkStart w:id="89" w:name="_Toc12674"/>
      <w:bookmarkStart w:id="90" w:name="_Toc2249"/>
      <w:bookmarkStart w:id="91" w:name="_Toc468805854"/>
      <w:r>
        <w:rPr>
          <w:rFonts w:hint="eastAsia" w:ascii="宋体" w:hAnsi="宋体" w:eastAsia="宋体" w:cs="宋体"/>
          <w:b w:val="0"/>
          <w:color w:val="auto"/>
          <w:kern w:val="0"/>
          <w:sz w:val="24"/>
          <w:szCs w:val="24"/>
          <w:lang w:val="en-US" w:eastAsia="zh-CN" w:bidi="ar"/>
        </w:rPr>
        <w:t>资金来源</w:t>
      </w:r>
      <w:bookmarkEnd w:id="87"/>
      <w:bookmarkEnd w:id="88"/>
      <w:bookmarkEnd w:id="89"/>
      <w:bookmarkEnd w:id="90"/>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2.1 “投标人须知前附表”中所述的采购人已获得一笔政府采购资金，用于采购“货物需求一览表”所列货物。</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92" w:name="_Toc30548"/>
      <w:bookmarkStart w:id="93" w:name="_Toc24948"/>
      <w:bookmarkStart w:id="94" w:name="_Toc7944"/>
      <w:bookmarkStart w:id="95" w:name="_Toc6948"/>
      <w:r>
        <w:rPr>
          <w:rFonts w:hint="eastAsia" w:ascii="宋体" w:hAnsi="宋体" w:eastAsia="宋体" w:cs="宋体"/>
          <w:b w:val="0"/>
          <w:color w:val="auto"/>
          <w:kern w:val="0"/>
          <w:sz w:val="24"/>
          <w:szCs w:val="24"/>
          <w:lang w:val="en-US" w:eastAsia="zh-CN" w:bidi="ar"/>
        </w:rPr>
        <w:t>招标范围及交货期</w:t>
      </w:r>
      <w:bookmarkEnd w:id="92"/>
      <w:bookmarkEnd w:id="93"/>
      <w:bookmarkEnd w:id="94"/>
      <w:bookmarkEnd w:id="95"/>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3.1 本项目招标范围：见“投标人须知前附表”。</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3.2 本项目交货期：见“投标人须知前附表”。</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96" w:name="_Toc4105"/>
      <w:bookmarkStart w:id="97" w:name="_Toc791"/>
      <w:bookmarkStart w:id="98" w:name="_Toc31330"/>
      <w:bookmarkStart w:id="99" w:name="_Toc21728"/>
      <w:r>
        <w:rPr>
          <w:rFonts w:hint="eastAsia" w:ascii="宋体" w:hAnsi="宋体" w:eastAsia="宋体" w:cs="宋体"/>
          <w:b w:val="0"/>
          <w:color w:val="auto"/>
          <w:kern w:val="0"/>
          <w:sz w:val="24"/>
          <w:szCs w:val="24"/>
          <w:lang w:val="en-US" w:eastAsia="zh-CN" w:bidi="ar"/>
        </w:rPr>
        <w:t>合格的投标人</w:t>
      </w:r>
      <w:bookmarkEnd w:id="96"/>
      <w:bookmarkEnd w:id="97"/>
      <w:bookmarkEnd w:id="98"/>
      <w:bookmarkEnd w:id="99"/>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4.1 投标人应具备《中华人民共和国政府采购法》第二十二条规定的条件。</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4.2 投标人应符合采购人根据采购项目的特殊要求规定的特定条件。特定条件见 “投标邀请”。</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4.3 投标人在投标截止时间前未被列入“失信被执行人”、“重大税收违法案件当事人名单”、“政府采购严重违法失信名单”。</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4.4 “投标人须知前附表”规定接受联合体投标的，联合体各方还应遵守以下规定：</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4.4.1 联合体各方均应具备《中华人民共和国政府采购法》第二十二条规定的条件；</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4.4.2 采购人根据采购项目的特殊要求规定投标人特定条件的，联合体各方均应符合本项目的特定条件；</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4.4.3 联合体各方在投标截止时间前均未被列入“失信被执行人”、“重大税收违法案件当事人名单”、“政府采购严重违法失信名单”。</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4.4.4 联合体各方之间应当签订共同投标协议，明确约定联合体各方承担的工作和相应的责任，并将共同投标协议连同投标文件一并提交；</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4.4.5 联合体各方不得再以自己名义单独或参加其他联合体在同一项目中投标。</w:t>
      </w:r>
    </w:p>
    <w:p>
      <w:pPr>
        <w:spacing w:line="440" w:lineRule="exact"/>
        <w:ind w:firstLine="42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4.4.6 单位负责人为同一人或者存在直接控股、管理关系的不同投标人，不得参加同一合同项下的政府采购活动。</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4.5 投标人不得是直接或间接地与为本次采购的货物提供整体设计、规范编制或者项目管理、监理、检测等服务的投标人。投标人名单详见“投标人须知前附表”。</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若发现相关供应商参加投标的，可按本章第6项要求向云南省政府采购和出让中心或采购人提出书面质疑。</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4.6 符合上述条件的投标人应承担投标及履约中应承担的全部责任与义务。</w:t>
      </w:r>
    </w:p>
    <w:p>
      <w:pPr>
        <w:numPr>
          <w:ilvl w:val="0"/>
          <w:numId w:val="2"/>
        </w:numPr>
        <w:spacing w:line="360" w:lineRule="auto"/>
        <w:jc w:val="left"/>
        <w:outlineLvl w:val="2"/>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投标费用</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5.1 不论投标结果如何，投标人均应自行承担所有与准备和参加投标活动有关的全部费用。</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00" w:name="_Toc21715"/>
      <w:bookmarkStart w:id="101" w:name="_Toc24956"/>
      <w:bookmarkStart w:id="102" w:name="_Toc21166"/>
      <w:bookmarkStart w:id="103" w:name="_Toc13542"/>
      <w:r>
        <w:rPr>
          <w:rFonts w:hint="eastAsia" w:ascii="宋体" w:hAnsi="宋体" w:eastAsia="宋体" w:cs="宋体"/>
          <w:b w:val="0"/>
          <w:color w:val="auto"/>
          <w:kern w:val="0"/>
          <w:sz w:val="24"/>
          <w:szCs w:val="24"/>
          <w:lang w:val="en-US" w:eastAsia="zh-CN" w:bidi="ar"/>
        </w:rPr>
        <w:t>质疑</w:t>
      </w:r>
      <w:bookmarkEnd w:id="100"/>
      <w:bookmarkEnd w:id="101"/>
      <w:bookmarkEnd w:id="102"/>
      <w:bookmarkEnd w:id="103"/>
    </w:p>
    <w:p>
      <w:pPr>
        <w:spacing w:line="360" w:lineRule="auto"/>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6.1 投标人认为招标文件、招标过程和中标结果使自己的合法权益受到损害的，可以在知道或者应知其权益受到损害之日起七个工作日内，以书面形式（纸质原件）现场向下列部门或采购人提出质疑。提出质疑的投标人应当是参与所质疑项目采购活动的投标人，投标人针对同一采购程序环节的质疑应当在法定质疑期内一次性提出，提出质疑时应当有明确的请求和必要的证明材料。</w:t>
      </w:r>
    </w:p>
    <w:p>
      <w:pPr>
        <w:spacing w:line="360" w:lineRule="auto"/>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受理质疑部门：云南省政府采购和出让中心；电话：0871-65300229；地址：昆明高新区科发路269号交易大厦4楼政采402室。</w:t>
      </w:r>
    </w:p>
    <w:p>
      <w:pPr>
        <w:spacing w:line="360" w:lineRule="auto"/>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 xml:space="preserve">   6.2 投标人可以委托代理人进行质疑。其授权委托书应当载明代理人的姓名或者名称、代理事项、具体权限、期限和相关事项。投标人为自然人的，应当由本人签字；投标人为法人或者其他组织的，应当由法定代表人、主要负责人签字或者盖章，并加盖鲜章。代理人提出质疑，应当提交投标人签署的授权委托书。</w:t>
      </w:r>
    </w:p>
    <w:p>
      <w:pPr>
        <w:spacing w:line="360" w:lineRule="auto"/>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 xml:space="preserve">    6.3 投标人提出质疑应当提交质疑函和必要的证明材料（如材料中有外文资料应同时附上中文译本）。质疑函应当包括下列内容：</w:t>
      </w:r>
    </w:p>
    <w:p>
      <w:pPr>
        <w:spacing w:line="360" w:lineRule="auto"/>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（1）投标人的姓名或者名称、地址、邮编、联系人及联系电话；</w:t>
      </w:r>
    </w:p>
    <w:p>
      <w:pPr>
        <w:spacing w:line="360" w:lineRule="auto"/>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（2）质疑项目的名称、编号；</w:t>
      </w:r>
    </w:p>
    <w:p>
      <w:pPr>
        <w:spacing w:line="360" w:lineRule="auto"/>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（3）具体、明确的质疑事项和与质疑事项相关的请求；</w:t>
      </w:r>
    </w:p>
    <w:p>
      <w:pPr>
        <w:spacing w:line="360" w:lineRule="auto"/>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（4）事实依据；</w:t>
      </w:r>
    </w:p>
    <w:p>
      <w:pPr>
        <w:spacing w:line="360" w:lineRule="auto"/>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（5）必要的法律依据；</w:t>
      </w:r>
    </w:p>
    <w:p>
      <w:pPr>
        <w:spacing w:line="360" w:lineRule="auto"/>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（6）提出质疑的日期。</w:t>
      </w:r>
    </w:p>
    <w:p>
      <w:pPr>
        <w:spacing w:line="360" w:lineRule="auto"/>
        <w:ind w:firstLine="435"/>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投标人为自然人的，应当由本人签字；投标人为法人或者其他组织的，应当由法定代表人、主要负责人，或者其授权代表签字或者盖章，并加盖鲜章。注：《政府采购供应商质疑函范本》详见中国政府采购网（</w:t>
      </w:r>
      <w:r>
        <w:rPr>
          <w:rFonts w:hint="eastAsia" w:ascii="宋体" w:hAnsi="宋体" w:eastAsia="宋体" w:cs="宋体"/>
          <w:b w:val="0"/>
          <w:color w:val="auto"/>
          <w:kern w:val="0"/>
          <w:sz w:val="24"/>
          <w:szCs w:val="24"/>
          <w:lang w:val="en-US" w:eastAsia="zh-CN" w:bidi="ar"/>
        </w:rPr>
        <w:fldChar w:fldCharType="begin"/>
      </w:r>
      <w:r>
        <w:rPr>
          <w:rFonts w:hint="eastAsia" w:ascii="宋体" w:hAnsi="宋体" w:eastAsia="宋体" w:cs="宋体"/>
          <w:b w:val="0"/>
          <w:color w:val="auto"/>
          <w:kern w:val="0"/>
          <w:sz w:val="24"/>
          <w:szCs w:val="24"/>
          <w:lang w:val="en-US" w:eastAsia="zh-CN" w:bidi="ar"/>
        </w:rPr>
        <w:instrText xml:space="preserve"> HYPERLINK "http://www.ccgp.gov.cn/" </w:instrText>
      </w:r>
      <w:r>
        <w:rPr>
          <w:rFonts w:hint="eastAsia" w:ascii="宋体" w:hAnsi="宋体" w:eastAsia="宋体" w:cs="宋体"/>
          <w:b w:val="0"/>
          <w:color w:val="auto"/>
          <w:kern w:val="0"/>
          <w:sz w:val="24"/>
          <w:szCs w:val="24"/>
          <w:lang w:val="en-US" w:eastAsia="zh-CN" w:bidi="ar"/>
        </w:rPr>
        <w:fldChar w:fldCharType="separate"/>
      </w:r>
      <w:r>
        <w:rPr>
          <w:rFonts w:hint="eastAsia" w:ascii="宋体" w:hAnsi="宋体" w:eastAsia="宋体" w:cs="宋体"/>
          <w:b w:val="0"/>
          <w:color w:val="auto"/>
          <w:kern w:val="0"/>
          <w:sz w:val="24"/>
          <w:szCs w:val="24"/>
          <w:lang w:val="en-US" w:eastAsia="zh-CN" w:bidi="ar"/>
        </w:rPr>
        <w:t>http://www.ccgp.gov.cn/</w:t>
      </w:r>
      <w:r>
        <w:rPr>
          <w:rFonts w:hint="eastAsia" w:ascii="宋体" w:hAnsi="宋体" w:eastAsia="宋体" w:cs="宋体"/>
          <w:b w:val="0"/>
          <w:color w:val="auto"/>
          <w:kern w:val="0"/>
          <w:sz w:val="24"/>
          <w:szCs w:val="24"/>
          <w:lang w:val="en-US" w:eastAsia="zh-CN" w:bidi="ar"/>
        </w:rPr>
        <w:fldChar w:fldCharType="end"/>
      </w:r>
      <w:r>
        <w:rPr>
          <w:rFonts w:hint="eastAsia" w:ascii="宋体" w:hAnsi="宋体" w:eastAsia="宋体" w:cs="宋体"/>
          <w:b w:val="0"/>
          <w:color w:val="auto"/>
          <w:kern w:val="0"/>
          <w:sz w:val="24"/>
          <w:szCs w:val="24"/>
          <w:lang w:val="en-US" w:eastAsia="zh-CN" w:bidi="ar"/>
        </w:rPr>
        <w:t>）</w:t>
      </w:r>
    </w:p>
    <w:p>
      <w:pPr>
        <w:spacing w:line="360" w:lineRule="auto"/>
        <w:ind w:firstLine="435"/>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6.4 采购人、采购代理机构将在收到投标人的书面质疑后七个工作日内做出答复，并以书面形式通知质疑投标人和其他有关投标人，但答复的内容不涉及商业秘密。</w:t>
      </w:r>
    </w:p>
    <w:p>
      <w:pPr>
        <w:spacing w:line="360" w:lineRule="auto"/>
        <w:ind w:firstLine="435"/>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6.5递交质疑函时，若投标人为自然人的，须同时递交身份证复印件；若投标人为法人或者其他组织的，法定代表人或主要负责人本人递交质疑函时，须同时递交法定代表人或主要负责人的资格证明书；授权委托人递交质疑函时，须同时递交法定代表人或主要负责人的资格证明书，以及授权委托书</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04" w:name="_Toc11422"/>
      <w:bookmarkStart w:id="105" w:name="_Toc191"/>
      <w:bookmarkStart w:id="106" w:name="_Toc6643"/>
      <w:bookmarkStart w:id="107" w:name="_Toc1208"/>
      <w:r>
        <w:rPr>
          <w:rFonts w:hint="eastAsia" w:ascii="宋体" w:hAnsi="宋体" w:eastAsia="宋体" w:cs="宋体"/>
          <w:b w:val="0"/>
          <w:color w:val="auto"/>
          <w:kern w:val="0"/>
          <w:sz w:val="24"/>
          <w:szCs w:val="24"/>
          <w:lang w:val="en-US" w:eastAsia="zh-CN" w:bidi="ar"/>
        </w:rPr>
        <w:t>投诉</w:t>
      </w:r>
      <w:bookmarkEnd w:id="104"/>
      <w:bookmarkEnd w:id="105"/>
      <w:bookmarkEnd w:id="106"/>
      <w:bookmarkEnd w:id="107"/>
    </w:p>
    <w:p>
      <w:pPr>
        <w:widowControl/>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投诉必须首先经过质疑程序。质疑投标人对采购人、采购代理机构的答复不满意，或者采购人、采购代理机构未在规定的时间内做出答复的，可以在答复期满后十五个工作日内书面向云南省财政厅政府采购管理处提起投诉。</w:t>
      </w:r>
    </w:p>
    <w:p>
      <w:pPr>
        <w:pStyle w:val="4"/>
        <w:numPr>
          <w:ilvl w:val="0"/>
          <w:numId w:val="0"/>
        </w:numPr>
        <w:spacing w:before="0"/>
        <w:ind w:firstLine="3096" w:firstLineChars="1290"/>
        <w:rPr>
          <w:rFonts w:hint="eastAsia" w:ascii="宋体" w:hAnsi="宋体" w:eastAsia="宋体" w:cs="宋体"/>
          <w:b w:val="0"/>
          <w:color w:val="auto"/>
          <w:kern w:val="0"/>
          <w:sz w:val="24"/>
          <w:szCs w:val="24"/>
          <w:lang w:val="en-US" w:eastAsia="zh-CN" w:bidi="ar"/>
        </w:rPr>
      </w:pPr>
      <w:bookmarkStart w:id="108" w:name="_Toc5388"/>
      <w:bookmarkStart w:id="109" w:name="_Toc9871"/>
      <w:bookmarkStart w:id="110" w:name="_Toc31255"/>
      <w:bookmarkStart w:id="111" w:name="_Toc4073"/>
      <w:r>
        <w:rPr>
          <w:rFonts w:hint="eastAsia" w:ascii="宋体" w:hAnsi="宋体" w:eastAsia="宋体" w:cs="宋体"/>
          <w:b w:val="0"/>
          <w:color w:val="auto"/>
          <w:kern w:val="0"/>
          <w:sz w:val="24"/>
          <w:szCs w:val="24"/>
          <w:lang w:val="en-US" w:eastAsia="zh-CN" w:bidi="ar"/>
        </w:rPr>
        <w:t>二、招标文件</w:t>
      </w:r>
      <w:bookmarkEnd w:id="108"/>
      <w:bookmarkEnd w:id="109"/>
      <w:bookmarkEnd w:id="110"/>
      <w:bookmarkEnd w:id="111"/>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12" w:name="_Toc12037"/>
      <w:bookmarkStart w:id="113" w:name="_Toc13455"/>
      <w:bookmarkStart w:id="114" w:name="_Toc24407"/>
      <w:bookmarkStart w:id="115" w:name="_Toc6131"/>
      <w:r>
        <w:rPr>
          <w:rFonts w:hint="eastAsia" w:ascii="宋体" w:hAnsi="宋体" w:eastAsia="宋体" w:cs="宋体"/>
          <w:b w:val="0"/>
          <w:color w:val="auto"/>
          <w:kern w:val="0"/>
          <w:sz w:val="24"/>
          <w:szCs w:val="24"/>
          <w:lang w:val="en-US" w:eastAsia="zh-CN" w:bidi="ar"/>
        </w:rPr>
        <w:t>招标文件构成</w:t>
      </w:r>
      <w:bookmarkEnd w:id="112"/>
      <w:bookmarkEnd w:id="113"/>
      <w:bookmarkEnd w:id="114"/>
      <w:bookmarkEnd w:id="115"/>
    </w:p>
    <w:p>
      <w:pPr>
        <w:spacing w:line="360" w:lineRule="auto"/>
        <w:ind w:firstLine="410" w:firstLineChars="171"/>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8.1 要求提供的货物、采购过程及合同条款在招标文件中均有说明，招标文件共七章，各章的内容如下：</w:t>
      </w:r>
    </w:p>
    <w:p>
      <w:pPr>
        <w:spacing w:line="360" w:lineRule="auto"/>
        <w:ind w:firstLine="410" w:firstLineChars="171"/>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第一章  投标邀请</w:t>
      </w:r>
    </w:p>
    <w:p>
      <w:pPr>
        <w:spacing w:line="360" w:lineRule="auto"/>
        <w:ind w:firstLine="410" w:firstLineChars="171"/>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第二章  投标人须知</w:t>
      </w:r>
    </w:p>
    <w:p>
      <w:pPr>
        <w:spacing w:line="360" w:lineRule="auto"/>
        <w:ind w:firstLine="410" w:firstLineChars="171"/>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第三章  合同书样式及主要条款</w:t>
      </w:r>
    </w:p>
    <w:p>
      <w:pPr>
        <w:spacing w:line="360" w:lineRule="auto"/>
        <w:ind w:firstLine="410" w:firstLineChars="171"/>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第四章  投标文件格式</w:t>
      </w:r>
    </w:p>
    <w:p>
      <w:pPr>
        <w:spacing w:line="360" w:lineRule="auto"/>
        <w:ind w:firstLine="410" w:firstLineChars="171"/>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第五章  货物需求一览表</w:t>
      </w:r>
    </w:p>
    <w:p>
      <w:pPr>
        <w:spacing w:line="360" w:lineRule="auto"/>
        <w:ind w:firstLine="410" w:firstLineChars="171"/>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第六章  资格审查</w:t>
      </w:r>
    </w:p>
    <w:p>
      <w:pPr>
        <w:spacing w:line="360" w:lineRule="auto"/>
        <w:ind w:firstLine="410" w:firstLineChars="171"/>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第七章  评标办法</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16" w:name="_Toc23016"/>
      <w:bookmarkStart w:id="117" w:name="_Toc6621"/>
      <w:bookmarkStart w:id="118" w:name="_Toc30766"/>
      <w:bookmarkStart w:id="119" w:name="_Toc24385"/>
      <w:r>
        <w:rPr>
          <w:rFonts w:hint="eastAsia" w:ascii="宋体" w:hAnsi="宋体" w:eastAsia="宋体" w:cs="宋体"/>
          <w:b w:val="0"/>
          <w:color w:val="auto"/>
          <w:kern w:val="0"/>
          <w:sz w:val="24"/>
          <w:szCs w:val="24"/>
          <w:lang w:val="en-US" w:eastAsia="zh-CN" w:bidi="ar"/>
        </w:rPr>
        <w:t>招标文件的澄清</w:t>
      </w:r>
      <w:bookmarkEnd w:id="116"/>
      <w:bookmarkEnd w:id="117"/>
      <w:bookmarkEnd w:id="118"/>
      <w:bookmarkEnd w:id="119"/>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9.1 投标人应认真审核第五章“货物需求一览表”中的技术参数、配置及要求，如发现表中技术参数、配置有误或要求不合理的，投标人必须在“投标人须知前附表”规定截止时间前以书面形式（加盖鲜章）要求采购代理机构澄清，截止时间后送达的澄清要求概不接受，由此产生的后果由投标人负责。</w:t>
      </w:r>
    </w:p>
    <w:p>
      <w:pPr>
        <w:spacing w:line="360" w:lineRule="auto"/>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9.2 采购代理机构将以书面或网上发布公告形式（发布媒体详见招标公告）答复所有参与本项目的投标人（答复中不包含问题的来源）要求澄清的问题，其他澄清方式无效。</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9.3 招标文件澄清联系方式见“投标人须知前附表”。</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20" w:name="_Toc4436"/>
      <w:bookmarkStart w:id="121" w:name="_Toc13983"/>
      <w:bookmarkStart w:id="122" w:name="_Toc301"/>
      <w:bookmarkStart w:id="123" w:name="_Toc32430"/>
      <w:r>
        <w:rPr>
          <w:rFonts w:hint="eastAsia" w:ascii="宋体" w:hAnsi="宋体" w:eastAsia="宋体" w:cs="宋体"/>
          <w:b w:val="0"/>
          <w:color w:val="auto"/>
          <w:kern w:val="0"/>
          <w:sz w:val="24"/>
          <w:szCs w:val="24"/>
          <w:lang w:val="en-US" w:eastAsia="zh-CN" w:bidi="ar"/>
        </w:rPr>
        <w:t>招标文件的修改</w:t>
      </w:r>
      <w:bookmarkEnd w:id="120"/>
      <w:bookmarkEnd w:id="121"/>
      <w:bookmarkEnd w:id="122"/>
      <w:bookmarkEnd w:id="123"/>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10.1采购代理机构对已发出的招标文件进行必要澄清或者修改的，于招标文件要求提交投标文件截止时间十五日前，在指定采购信息发布媒体（发布媒体详见招标公告）上发布澄清公告。该澄清或者修改的内容为招标文件的组成部分。</w:t>
      </w:r>
    </w:p>
    <w:p>
      <w:pPr>
        <w:spacing w:line="360" w:lineRule="auto"/>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10.2 澄清或者修改的内容可能影响投标文件编制的，采购代理机构于投标截止时间十五日前，以书面形式通知所有获取招标文件的潜在投标人；不足十五日的，顺延提交投标文件的截止时间。</w:t>
      </w:r>
    </w:p>
    <w:p>
      <w:pPr>
        <w:spacing w:line="360" w:lineRule="auto"/>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10.3采购代理机构对招标文件中的采购需求、评标办法、评审项目等重要评审内容做出变更，将同时发布补遗文件进行说明以保证各投标人都能重新下载并用于编制电子投标文件。</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10.4投标人在收到采购代理机构书面答疑和澄清后，请自行登录云南省政府采购交易平台收取修改内容。投标人应在截标时间前随时查看指定采购信息发布媒体（发布媒体详见招标公告）中有关该项目招标文件的答疑、补遗内容。</w:t>
      </w:r>
    </w:p>
    <w:p>
      <w:pPr>
        <w:widowControl/>
        <w:spacing w:line="360" w:lineRule="auto"/>
        <w:ind w:firstLine="435"/>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10.5招标文件澄清、招标文件修改文件内容均以网上发布的文件为准，当招标文件、招标文件澄清、招标文件修改文件内容前后相互矛盾时，以最后发出的为准。</w:t>
      </w:r>
    </w:p>
    <w:p>
      <w:pPr>
        <w:pStyle w:val="4"/>
        <w:numPr>
          <w:ilvl w:val="0"/>
          <w:numId w:val="0"/>
        </w:numPr>
        <w:spacing w:before="0"/>
        <w:ind w:firstLine="3096" w:firstLineChars="1290"/>
        <w:rPr>
          <w:rFonts w:hint="eastAsia" w:ascii="宋体" w:hAnsi="宋体" w:eastAsia="宋体" w:cs="宋体"/>
          <w:b w:val="0"/>
          <w:color w:val="auto"/>
          <w:kern w:val="0"/>
          <w:sz w:val="24"/>
          <w:szCs w:val="24"/>
          <w:lang w:val="en-US" w:eastAsia="zh-CN" w:bidi="ar"/>
        </w:rPr>
      </w:pPr>
      <w:bookmarkStart w:id="124" w:name="_Toc9163"/>
      <w:bookmarkStart w:id="125" w:name="_Toc12603"/>
      <w:bookmarkStart w:id="126" w:name="_Toc12370"/>
      <w:bookmarkStart w:id="127" w:name="_Toc18884"/>
      <w:r>
        <w:rPr>
          <w:rFonts w:hint="eastAsia" w:ascii="宋体" w:hAnsi="宋体" w:eastAsia="宋体" w:cs="宋体"/>
          <w:b w:val="0"/>
          <w:color w:val="auto"/>
          <w:kern w:val="0"/>
          <w:sz w:val="24"/>
          <w:szCs w:val="24"/>
          <w:lang w:val="en-US" w:eastAsia="zh-CN" w:bidi="ar"/>
        </w:rPr>
        <w:t>三、投标文件的编制</w:t>
      </w:r>
      <w:bookmarkEnd w:id="124"/>
      <w:bookmarkEnd w:id="125"/>
      <w:bookmarkEnd w:id="126"/>
      <w:bookmarkEnd w:id="127"/>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28" w:name="_Toc4133"/>
      <w:bookmarkStart w:id="129" w:name="_Toc21638"/>
      <w:bookmarkStart w:id="130" w:name="_Toc6032"/>
      <w:bookmarkStart w:id="131" w:name="_Toc5026"/>
      <w:r>
        <w:rPr>
          <w:rFonts w:hint="eastAsia" w:ascii="宋体" w:hAnsi="宋体" w:eastAsia="宋体" w:cs="宋体"/>
          <w:b w:val="0"/>
          <w:color w:val="auto"/>
          <w:kern w:val="0"/>
          <w:sz w:val="24"/>
          <w:szCs w:val="24"/>
          <w:lang w:val="en-US" w:eastAsia="zh-CN" w:bidi="ar"/>
        </w:rPr>
        <w:t>投标文件编写注意事项</w:t>
      </w:r>
      <w:bookmarkEnd w:id="128"/>
      <w:bookmarkEnd w:id="129"/>
      <w:bookmarkEnd w:id="130"/>
      <w:bookmarkEnd w:id="131"/>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11.1本项目所述的投标文件包含电子投标文件。</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11.2 投标人应仔细阅读招标文件，在完全了解采购的内容、技术性能要求（见第五章“货物需求一览表”）和商务条件后，编写投标文件。如果没有按照招标文件要求提交全部投标文件或者资料，没有对招标文件的实质性要求和条件作出响应是投标人的风险，并可能导致该投标无效。</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11.3 对招标文件提出的实质性要求和条件作出响应是指投标人必须对招标文件中标明的实质性要求和条件的技术参数及性能配置、数量、售后服务、合同主要条款及其它要求等内容作出满足或者优于原要求和条件的承诺。</w:t>
      </w:r>
    </w:p>
    <w:p>
      <w:pPr>
        <w:spacing w:line="360" w:lineRule="auto"/>
        <w:ind w:firstLine="470" w:firstLineChars="196"/>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 xml:space="preserve">11.4 招标文件中的实质性要求和条件详见“投标人须知前附表”。 </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32" w:name="_Toc2693"/>
      <w:bookmarkStart w:id="133" w:name="_Toc18691"/>
      <w:bookmarkStart w:id="134" w:name="_Toc11279"/>
      <w:bookmarkStart w:id="135" w:name="_Toc24571"/>
      <w:r>
        <w:rPr>
          <w:rFonts w:hint="eastAsia" w:ascii="宋体" w:hAnsi="宋体" w:eastAsia="宋体" w:cs="宋体"/>
          <w:b w:val="0"/>
          <w:color w:val="auto"/>
          <w:kern w:val="0"/>
          <w:sz w:val="24"/>
          <w:szCs w:val="24"/>
          <w:lang w:val="en-US" w:eastAsia="zh-CN" w:bidi="ar"/>
        </w:rPr>
        <w:t>投标的语言及计量单位</w:t>
      </w:r>
      <w:bookmarkEnd w:id="132"/>
      <w:bookmarkEnd w:id="133"/>
      <w:bookmarkEnd w:id="134"/>
      <w:bookmarkEnd w:id="135"/>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12.1 投标人的投标文件以及投标人与采购代理机构就有关投标的所有来往函电统一使用中文（特别规定除外）。</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12.2 投标文件中使用的计量单位除招标文件中有特殊规定外，一律使用中国法定计量单位。</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36" w:name="_Toc3080"/>
      <w:bookmarkStart w:id="137" w:name="_Toc22298"/>
      <w:bookmarkStart w:id="138" w:name="_Toc11023"/>
      <w:bookmarkStart w:id="139" w:name="_Toc27229"/>
      <w:r>
        <w:rPr>
          <w:rFonts w:hint="eastAsia" w:ascii="宋体" w:hAnsi="宋体" w:eastAsia="宋体" w:cs="宋体"/>
          <w:b w:val="0"/>
          <w:color w:val="auto"/>
          <w:kern w:val="0"/>
          <w:sz w:val="24"/>
          <w:szCs w:val="24"/>
          <w:lang w:val="en-US" w:eastAsia="zh-CN" w:bidi="ar"/>
        </w:rPr>
        <w:t>投标文件构成</w:t>
      </w:r>
      <w:bookmarkEnd w:id="136"/>
      <w:bookmarkEnd w:id="137"/>
      <w:bookmarkEnd w:id="138"/>
      <w:bookmarkEnd w:id="139"/>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13.1投标人编写的投标文件应由下列部分构成：</w:t>
      </w:r>
    </w:p>
    <w:p>
      <w:pPr>
        <w:spacing w:after="0" w:line="360" w:lineRule="auto"/>
        <w:ind w:firstLine="240" w:firstLineChars="1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（1）资格响应文件：按第四章“投标文件格式”提供的“一、资格响应文件”的格式及要求填写；</w:t>
      </w:r>
    </w:p>
    <w:p>
      <w:pPr>
        <w:spacing w:after="0" w:line="360" w:lineRule="auto"/>
        <w:ind w:firstLine="240" w:firstLineChars="1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（2）商务报价响应文件：按第四章“投标文件格式”提供的“二、商务报价响应文件”格式及要求填写；</w:t>
      </w:r>
    </w:p>
    <w:p>
      <w:pPr>
        <w:spacing w:after="0" w:line="360" w:lineRule="auto"/>
        <w:ind w:firstLine="240" w:firstLineChars="1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（3）技术响应文件：按第四章“投标 文件格式”提供的“三、技术响应文件”格式及要求填写。</w:t>
      </w:r>
    </w:p>
    <w:p>
      <w:pPr>
        <w:spacing w:after="0" w:line="360" w:lineRule="auto"/>
        <w:ind w:firstLine="240" w:firstLineChars="1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 xml:space="preserve">…… </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40" w:name="_Toc27143"/>
      <w:bookmarkStart w:id="141" w:name="_Toc13456"/>
      <w:bookmarkStart w:id="142" w:name="_Toc25482"/>
      <w:bookmarkStart w:id="143" w:name="_Toc22827"/>
      <w:r>
        <w:rPr>
          <w:rFonts w:hint="eastAsia" w:ascii="宋体" w:hAnsi="宋体" w:eastAsia="宋体" w:cs="宋体"/>
          <w:b w:val="0"/>
          <w:color w:val="auto"/>
          <w:kern w:val="0"/>
          <w:sz w:val="24"/>
          <w:szCs w:val="24"/>
          <w:lang w:val="en-US" w:eastAsia="zh-CN" w:bidi="ar"/>
        </w:rPr>
        <w:t>投标文件的格式要求</w:t>
      </w:r>
      <w:bookmarkEnd w:id="140"/>
      <w:bookmarkEnd w:id="141"/>
      <w:bookmarkEnd w:id="142"/>
      <w:bookmarkEnd w:id="143"/>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投标人应按第四章“投标文件格式”提供的格式完整地填写。</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44" w:name="_Toc15173"/>
      <w:bookmarkStart w:id="145" w:name="_Toc22972"/>
      <w:bookmarkStart w:id="146" w:name="_Toc30682"/>
      <w:bookmarkStart w:id="147" w:name="_Toc19232"/>
      <w:r>
        <w:rPr>
          <w:rFonts w:hint="eastAsia" w:ascii="宋体" w:hAnsi="宋体" w:eastAsia="宋体" w:cs="宋体"/>
          <w:b w:val="0"/>
          <w:color w:val="auto"/>
          <w:kern w:val="0"/>
          <w:sz w:val="24"/>
          <w:szCs w:val="24"/>
          <w:lang w:val="en-US" w:eastAsia="zh-CN" w:bidi="ar"/>
        </w:rPr>
        <w:t>投标报价</w:t>
      </w:r>
      <w:bookmarkEnd w:id="144"/>
      <w:bookmarkEnd w:id="145"/>
      <w:bookmarkEnd w:id="146"/>
      <w:bookmarkEnd w:id="147"/>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15.1投标报价指按采购人所提供的资料要求完成的所投各包货物的制造、采购、运输、装卸、保管、验收及交付使用所需的各种费用及必要的保险费用和各项税金等所有费用的总和（开具增值税发票）。</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15.2★投标人须就“货物需求一览表”中的各包货物内容作完整唯一报价，不得缺项、漏项。</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15.3投标人的投标报价应依据招标文件的要求，执行国家规定的现行相关技术、经济标准及规范，由投标人自行测算出现行市场的各包中的各类货物的单价及总价。报价包括但不仅限于货物的制造、采购、运输交货、市场价格的变化、利润及税金等费用，该报价应符合国内行情并能保证投标人完成履行合同所需的一切工作。合同一旦签订，此合同单价在合同实施期间将不因市场价格的变化而调整。</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48" w:name="_Toc29869"/>
      <w:bookmarkStart w:id="149" w:name="_Toc3719"/>
      <w:bookmarkStart w:id="150" w:name="_Toc6525"/>
      <w:bookmarkStart w:id="151" w:name="_Toc19598"/>
      <w:r>
        <w:rPr>
          <w:rFonts w:hint="eastAsia" w:ascii="宋体" w:hAnsi="宋体" w:eastAsia="宋体" w:cs="宋体"/>
          <w:b w:val="0"/>
          <w:color w:val="auto"/>
          <w:kern w:val="0"/>
          <w:sz w:val="24"/>
          <w:szCs w:val="24"/>
          <w:lang w:val="en-US" w:eastAsia="zh-CN" w:bidi="ar"/>
        </w:rPr>
        <w:t>投标货币</w:t>
      </w:r>
      <w:bookmarkEnd w:id="148"/>
      <w:bookmarkEnd w:id="149"/>
      <w:bookmarkEnd w:id="150"/>
      <w:bookmarkEnd w:id="151"/>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投标应以人民币报价。</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52" w:name="_Toc18545"/>
      <w:bookmarkStart w:id="153" w:name="_Toc23827"/>
      <w:bookmarkStart w:id="154" w:name="_Toc263"/>
      <w:bookmarkStart w:id="155" w:name="_Toc5881"/>
      <w:r>
        <w:rPr>
          <w:rFonts w:hint="eastAsia" w:ascii="宋体" w:hAnsi="宋体" w:eastAsia="宋体" w:cs="宋体"/>
          <w:b w:val="0"/>
          <w:color w:val="auto"/>
          <w:kern w:val="0"/>
          <w:sz w:val="24"/>
          <w:szCs w:val="24"/>
          <w:lang w:val="en-US" w:eastAsia="zh-CN" w:bidi="ar"/>
        </w:rPr>
        <w:t>投标有效期</w:t>
      </w:r>
      <w:bookmarkEnd w:id="152"/>
      <w:bookmarkEnd w:id="153"/>
      <w:bookmarkEnd w:id="154"/>
      <w:bookmarkEnd w:id="155"/>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17.1 在“投标人须知前附表”规定的投标有效期内，投标人不得要求撤销或修改其投标文件。</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17.2 因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56" w:name="_Toc11888"/>
      <w:bookmarkStart w:id="157" w:name="_Toc3527"/>
      <w:bookmarkStart w:id="158" w:name="_Toc27779"/>
      <w:bookmarkStart w:id="159" w:name="_Toc9669"/>
      <w:r>
        <w:rPr>
          <w:rFonts w:hint="eastAsia" w:ascii="宋体" w:hAnsi="宋体" w:eastAsia="宋体" w:cs="宋体"/>
          <w:b w:val="0"/>
          <w:color w:val="auto"/>
          <w:kern w:val="0"/>
          <w:sz w:val="24"/>
          <w:szCs w:val="24"/>
          <w:lang w:val="en-US" w:eastAsia="zh-CN" w:bidi="ar"/>
        </w:rPr>
        <w:t>投标文件的签署要求</w:t>
      </w:r>
      <w:bookmarkEnd w:id="156"/>
      <w:bookmarkEnd w:id="157"/>
      <w:bookmarkEnd w:id="158"/>
      <w:bookmarkEnd w:id="159"/>
    </w:p>
    <w:p>
      <w:pPr>
        <w:widowControl/>
        <w:spacing w:line="360" w:lineRule="auto"/>
        <w:ind w:firstLine="42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18.1 电子投标文件的签章和签名要求：按照投标文件格式，采用单位和个人数字证书电子签章及电子签名：投标文件需要企业、法定代表人电子签章及电子签名。</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18.2因复印、扫描、拍摄模糊，字迹潦草，表达不清，未按要求填写而导致非唯一理解，造成未实质性响应招标文件的投标文件将会被认定为无效的投标。</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60" w:name="_Toc25882"/>
      <w:bookmarkStart w:id="161" w:name="_Toc26178"/>
      <w:bookmarkStart w:id="162" w:name="_Toc2487"/>
      <w:bookmarkStart w:id="163" w:name="_Toc11036"/>
      <w:r>
        <w:rPr>
          <w:rFonts w:hint="eastAsia" w:ascii="宋体" w:hAnsi="宋体" w:eastAsia="宋体" w:cs="宋体"/>
          <w:b w:val="0"/>
          <w:color w:val="auto"/>
          <w:kern w:val="0"/>
          <w:sz w:val="24"/>
          <w:szCs w:val="24"/>
          <w:lang w:val="en-US" w:eastAsia="zh-CN" w:bidi="ar"/>
        </w:rPr>
        <w:t>投标保证金：无</w:t>
      </w:r>
      <w:bookmarkEnd w:id="160"/>
      <w:bookmarkEnd w:id="161"/>
      <w:bookmarkEnd w:id="162"/>
      <w:bookmarkEnd w:id="163"/>
    </w:p>
    <w:p>
      <w:pPr>
        <w:pStyle w:val="4"/>
        <w:numPr>
          <w:ilvl w:val="0"/>
          <w:numId w:val="0"/>
        </w:numPr>
        <w:spacing w:before="0"/>
        <w:ind w:firstLine="3096" w:firstLineChars="1290"/>
        <w:rPr>
          <w:rFonts w:hint="eastAsia" w:ascii="宋体" w:hAnsi="宋体" w:eastAsia="宋体" w:cs="宋体"/>
          <w:b w:val="0"/>
          <w:color w:val="auto"/>
          <w:kern w:val="0"/>
          <w:sz w:val="24"/>
          <w:szCs w:val="24"/>
          <w:lang w:val="en-US" w:eastAsia="zh-CN" w:bidi="ar"/>
        </w:rPr>
      </w:pPr>
      <w:bookmarkStart w:id="164" w:name="_Toc8588"/>
      <w:bookmarkStart w:id="165" w:name="_Toc526"/>
      <w:bookmarkStart w:id="166" w:name="_Toc28241"/>
      <w:bookmarkStart w:id="167" w:name="_Toc345"/>
      <w:r>
        <w:rPr>
          <w:rFonts w:hint="eastAsia" w:ascii="宋体" w:hAnsi="宋体" w:eastAsia="宋体" w:cs="宋体"/>
          <w:b w:val="0"/>
          <w:color w:val="auto"/>
          <w:kern w:val="0"/>
          <w:sz w:val="24"/>
          <w:szCs w:val="24"/>
          <w:lang w:val="en-US" w:eastAsia="zh-CN" w:bidi="ar"/>
        </w:rPr>
        <w:t>四、投标文件的提交</w:t>
      </w:r>
      <w:bookmarkEnd w:id="164"/>
      <w:bookmarkEnd w:id="165"/>
      <w:bookmarkEnd w:id="166"/>
      <w:bookmarkEnd w:id="167"/>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68" w:name="_Toc26841"/>
      <w:bookmarkStart w:id="169" w:name="_Toc5075"/>
      <w:bookmarkStart w:id="170" w:name="_Toc16573"/>
      <w:bookmarkStart w:id="171" w:name="_Toc8743"/>
      <w:r>
        <w:rPr>
          <w:rFonts w:hint="eastAsia" w:ascii="宋体" w:hAnsi="宋体" w:eastAsia="宋体" w:cs="宋体"/>
          <w:b w:val="0"/>
          <w:color w:val="auto"/>
          <w:kern w:val="0"/>
          <w:sz w:val="24"/>
          <w:szCs w:val="24"/>
          <w:lang w:val="en-US" w:eastAsia="zh-CN" w:bidi="ar"/>
        </w:rPr>
        <w:t>投标文件的密封、标记与提交</w:t>
      </w:r>
      <w:bookmarkEnd w:id="168"/>
      <w:bookmarkEnd w:id="169"/>
      <w:bookmarkEnd w:id="170"/>
      <w:bookmarkEnd w:id="171"/>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本项目为全流程电子化项目，通过“政采云”平台（http：//www.zcygov.cn）实行在线电子投标，投标人应先安装“政采云电子交易客户端”（请自行前往“政采云”平台进行下载），并按照本项目采购文件和“政采云”平台的要求编制、加密后在投标提交截止时间前通过网络上传至“政采云”平台，投标人在“政采云”平台提交电子投标文件时，请填写参加远程采购活动经办人联系方式。</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投标人对网上提交的投标文件必须加密，如果投标人使用某个数字证书（CA）对投标文件进行了数字证书（CA）加密，需要在开标过程中使用该数字证书（CA）进行解密，才能读取或导入响应文件，因投标人原因造成投标文件未解密的，视为撤回其响应文件。</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（3）网上递交投标文件应根据招标文件要求，在提交电子投标文件截止时间前通过“政采云”平台（http：//www.zcygov.cn）上传相应招标项目的电子投标文件。</w:t>
      </w:r>
    </w:p>
    <w:p>
      <w:pPr>
        <w:pStyle w:val="4"/>
        <w:numPr>
          <w:ilvl w:val="0"/>
          <w:numId w:val="0"/>
        </w:numPr>
        <w:spacing w:before="0"/>
        <w:ind w:firstLine="3096" w:firstLineChars="1290"/>
        <w:rPr>
          <w:rFonts w:hint="eastAsia" w:ascii="宋体" w:hAnsi="宋体" w:eastAsia="宋体" w:cs="宋体"/>
          <w:b w:val="0"/>
          <w:color w:val="auto"/>
          <w:kern w:val="0"/>
          <w:sz w:val="24"/>
          <w:szCs w:val="24"/>
          <w:lang w:val="en-US" w:eastAsia="zh-CN" w:bidi="ar"/>
        </w:rPr>
      </w:pPr>
      <w:bookmarkStart w:id="172" w:name="_Toc823"/>
      <w:bookmarkStart w:id="173" w:name="_Toc2129"/>
      <w:bookmarkStart w:id="174" w:name="_Toc28776"/>
      <w:bookmarkStart w:id="175" w:name="_Toc29730"/>
      <w:r>
        <w:rPr>
          <w:rFonts w:hint="eastAsia" w:ascii="宋体" w:hAnsi="宋体" w:eastAsia="宋体" w:cs="宋体"/>
          <w:b w:val="0"/>
          <w:color w:val="auto"/>
          <w:kern w:val="0"/>
          <w:sz w:val="24"/>
          <w:szCs w:val="24"/>
          <w:lang w:val="en-US" w:eastAsia="zh-CN" w:bidi="ar"/>
        </w:rPr>
        <w:t>五、开标与评标</w:t>
      </w:r>
      <w:bookmarkEnd w:id="172"/>
      <w:bookmarkEnd w:id="173"/>
      <w:bookmarkEnd w:id="174"/>
      <w:bookmarkEnd w:id="175"/>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76" w:name="_Toc25585"/>
      <w:bookmarkStart w:id="177" w:name="_Toc23210"/>
      <w:bookmarkStart w:id="178" w:name="_Toc7431"/>
      <w:bookmarkStart w:id="179" w:name="_Toc28862"/>
      <w:r>
        <w:rPr>
          <w:rFonts w:hint="eastAsia" w:ascii="宋体" w:hAnsi="宋体" w:eastAsia="宋体" w:cs="宋体"/>
          <w:b w:val="0"/>
          <w:color w:val="auto"/>
          <w:kern w:val="0"/>
          <w:sz w:val="24"/>
          <w:szCs w:val="24"/>
          <w:lang w:val="en-US" w:eastAsia="zh-CN" w:bidi="ar"/>
        </w:rPr>
        <w:t>开标</w:t>
      </w:r>
      <w:bookmarkEnd w:id="176"/>
      <w:bookmarkEnd w:id="177"/>
      <w:bookmarkEnd w:id="178"/>
      <w:bookmarkEnd w:id="179"/>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21.1采购代理机构将在“投标人须知前附表”规定的时间和地点进行开标，投标人不须到达开标地点，须在"政采云"平台在规定的时间内进行远程解密，否则视为撤销其投标文件，不再进入评标阶段。</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21.2开标程序</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开标程序在政采云平台进行， 所有上传投标文件的投标人应登录政采云平台参加。开标程序主要流程为签到、解密、唱标和签名，每一步骤均应按照采购云平台的规定进行操作。</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提交投标文件截止，政采云平台显示开启后，投标人应在规定时间内使用数字证书对其投标文件解密。 逾期未完成签到或解密的投标人，其投标文件将作无效投标处理。因平台系统原因导致投标人无法在上述要求时间内完成签到或解密的除外。</w:t>
      </w:r>
    </w:p>
    <w:p>
      <w:pPr>
        <w:pStyle w:val="13"/>
        <w:tabs>
          <w:tab w:val="left" w:pos="2472"/>
        </w:tabs>
        <w:spacing w:line="360" w:lineRule="auto"/>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21.3投标文件如果出现计算或表达上的错误，按照下列规定修正：</w:t>
      </w:r>
    </w:p>
    <w:p>
      <w:pPr>
        <w:pStyle w:val="13"/>
        <w:tabs>
          <w:tab w:val="left" w:pos="2472"/>
        </w:tabs>
        <w:spacing w:line="360" w:lineRule="auto"/>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（1）投标文件中开标一览表（“政采云”开标系统中填写部分）内容与投标文件中相应内容不一致的，以开标一览表（“政采云”开标系统中填写部分）为准。</w:t>
      </w:r>
    </w:p>
    <w:p>
      <w:pPr>
        <w:pStyle w:val="13"/>
        <w:tabs>
          <w:tab w:val="left" w:pos="2472"/>
        </w:tabs>
        <w:spacing w:line="360" w:lineRule="auto"/>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（2）大写金额和小写金额不一致的，以大写金额为准；</w:t>
      </w:r>
    </w:p>
    <w:p>
      <w:pPr>
        <w:pStyle w:val="13"/>
        <w:tabs>
          <w:tab w:val="left" w:pos="2472"/>
        </w:tabs>
        <w:spacing w:line="360" w:lineRule="auto"/>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（3）单价金额小数点或者百分比有明显错位的，以开标一览表的总价为准，并修改单价；</w:t>
      </w:r>
    </w:p>
    <w:p>
      <w:pPr>
        <w:pStyle w:val="13"/>
        <w:tabs>
          <w:tab w:val="left" w:pos="2472"/>
        </w:tabs>
        <w:spacing w:line="360" w:lineRule="auto"/>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（4）总价金额与按单价汇总金额不一致的，以单价金额计算结果为准；</w:t>
      </w:r>
    </w:p>
    <w:p>
      <w:pPr>
        <w:pStyle w:val="13"/>
        <w:tabs>
          <w:tab w:val="left" w:pos="2472"/>
        </w:tabs>
        <w:spacing w:line="360" w:lineRule="auto"/>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（5）对不同文字文本投标文件的解释发生异议的，以中文文本为准。</w:t>
      </w:r>
    </w:p>
    <w:p>
      <w:pPr>
        <w:pStyle w:val="13"/>
        <w:tabs>
          <w:tab w:val="left" w:pos="2472"/>
        </w:tabs>
        <w:spacing w:line="360" w:lineRule="auto"/>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（6）同时出现两种以上不一致的，按照前款规定的顺序修正。按上述规定修正后的报价经投标人确认后对投标人起约束作用。如果投标人不确认修正后的报价，则其投标无效。</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80" w:name="_Toc26227"/>
      <w:bookmarkStart w:id="181" w:name="_Toc2548"/>
      <w:bookmarkStart w:id="182" w:name="_Toc28848"/>
      <w:bookmarkStart w:id="183" w:name="_Toc25309"/>
      <w:r>
        <w:rPr>
          <w:rFonts w:hint="eastAsia" w:ascii="宋体" w:hAnsi="宋体" w:eastAsia="宋体" w:cs="宋体"/>
          <w:b w:val="0"/>
          <w:color w:val="auto"/>
          <w:kern w:val="0"/>
          <w:sz w:val="24"/>
          <w:szCs w:val="24"/>
          <w:lang w:val="en-US" w:eastAsia="zh-CN" w:bidi="ar"/>
        </w:rPr>
        <w:t>资格审查</w:t>
      </w:r>
      <w:bookmarkEnd w:id="180"/>
      <w:bookmarkEnd w:id="181"/>
      <w:bookmarkEnd w:id="182"/>
      <w:bookmarkEnd w:id="183"/>
    </w:p>
    <w:p>
      <w:pPr>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公开招标采购项目开标结束后，采购人或者采购代理机构依法对投标人的资格进行审查。</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84" w:name="_Toc7154"/>
      <w:bookmarkStart w:id="185" w:name="_Toc19152"/>
      <w:bookmarkStart w:id="186" w:name="_Toc4582"/>
      <w:bookmarkStart w:id="187" w:name="_Toc7439"/>
      <w:r>
        <w:rPr>
          <w:rFonts w:hint="eastAsia" w:ascii="宋体" w:hAnsi="宋体" w:eastAsia="宋体" w:cs="宋体"/>
          <w:b w:val="0"/>
          <w:color w:val="auto"/>
          <w:kern w:val="0"/>
          <w:sz w:val="24"/>
          <w:szCs w:val="24"/>
          <w:lang w:val="en-US" w:eastAsia="zh-CN" w:bidi="ar"/>
        </w:rPr>
        <w:t>评标</w:t>
      </w:r>
      <w:bookmarkEnd w:id="184"/>
      <w:bookmarkEnd w:id="185"/>
      <w:bookmarkEnd w:id="186"/>
      <w:bookmarkEnd w:id="187"/>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23.1 评标由采购人依法组建的评标委员会负责。评标委员会由采购人熟悉相关业务的代表，以及有关技术、经济等方面的专家组成。其中，技术、经济等方面的专家不得少于成员总数的三分之二。</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bookmarkStart w:id="188" w:name="_Toc191374422"/>
      <w:r>
        <w:rPr>
          <w:rFonts w:hint="eastAsia" w:ascii="宋体" w:hAnsi="宋体" w:eastAsia="宋体" w:cs="宋体"/>
          <w:b w:val="0"/>
          <w:color w:val="auto"/>
          <w:kern w:val="0"/>
          <w:sz w:val="24"/>
          <w:szCs w:val="24"/>
          <w:lang w:val="en-US" w:eastAsia="zh-CN" w:bidi="ar"/>
        </w:rPr>
        <w:t>23.2 评标原则</w:t>
      </w:r>
      <w:bookmarkEnd w:id="188"/>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评标活动遵循公平、公正、科学和择优的原则。</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23.3 评标</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本项目采用电子评标，评标委员会按照第七章“评标办法”规定的方法、评审因素、标准和程序对投标文件进行评审。第七章“评标办法”没有规定的方法、评审因素和标准，不作为评标依据。</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89" w:name="_Toc9093"/>
      <w:bookmarkStart w:id="190" w:name="_Toc21637"/>
      <w:bookmarkStart w:id="191" w:name="_Toc3296"/>
      <w:bookmarkStart w:id="192" w:name="_Toc22530"/>
      <w:r>
        <w:rPr>
          <w:rFonts w:hint="eastAsia" w:ascii="宋体" w:hAnsi="宋体" w:eastAsia="宋体" w:cs="宋体"/>
          <w:b w:val="0"/>
          <w:color w:val="auto"/>
          <w:kern w:val="0"/>
          <w:sz w:val="24"/>
          <w:szCs w:val="24"/>
          <w:lang w:val="en-US" w:eastAsia="zh-CN" w:bidi="ar"/>
        </w:rPr>
        <w:t>评标过程的保密</w:t>
      </w:r>
      <w:bookmarkEnd w:id="189"/>
      <w:bookmarkEnd w:id="190"/>
      <w:bookmarkEnd w:id="191"/>
      <w:bookmarkEnd w:id="192"/>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开标后，直到授予中标人合同止，凡是属于审查、澄清、评审和比较的有关资料以及授标建议等均不得向投标人或其他无关的人员透露。投标人在评标过程中，所进行的力图影响评标结果的不公正活动，可能导致其投标无效。</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93" w:name="_Toc15799"/>
      <w:bookmarkStart w:id="194" w:name="_Toc29125"/>
      <w:bookmarkStart w:id="195" w:name="_Toc18343"/>
      <w:bookmarkStart w:id="196" w:name="_Toc10421"/>
      <w:r>
        <w:rPr>
          <w:rFonts w:hint="eastAsia" w:ascii="宋体" w:hAnsi="宋体" w:eastAsia="宋体" w:cs="宋体"/>
          <w:b w:val="0"/>
          <w:color w:val="auto"/>
          <w:kern w:val="0"/>
          <w:sz w:val="24"/>
          <w:szCs w:val="24"/>
          <w:lang w:val="en-US" w:eastAsia="zh-CN" w:bidi="ar"/>
        </w:rPr>
        <w:t>投标人存在下列情况之一的，投标无效：</w:t>
      </w:r>
      <w:bookmarkEnd w:id="193"/>
      <w:bookmarkEnd w:id="194"/>
      <w:bookmarkEnd w:id="195"/>
      <w:bookmarkEnd w:id="196"/>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（1）投标文件未按招标文件要求签署、盖章的；</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（2）不具备招标文件中规定的资格要求的；</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（3）报价超过招标文件中规定的预算金额或者最高限价的；</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（4）投标文件含有采购人不能接受的附加条件的；</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（5）法律、法规和招标文件规定的其他无效情形。</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197" w:name="_Toc26719"/>
      <w:bookmarkStart w:id="198" w:name="_Toc13625"/>
      <w:bookmarkStart w:id="199" w:name="_Toc6195"/>
      <w:bookmarkStart w:id="200" w:name="_Toc28065"/>
      <w:r>
        <w:rPr>
          <w:rFonts w:hint="eastAsia" w:ascii="宋体" w:hAnsi="宋体" w:eastAsia="宋体" w:cs="宋体"/>
          <w:b w:val="0"/>
          <w:color w:val="auto"/>
          <w:kern w:val="0"/>
          <w:sz w:val="24"/>
          <w:szCs w:val="24"/>
          <w:lang w:val="en-US" w:eastAsia="zh-CN" w:bidi="ar"/>
        </w:rPr>
        <w:t>有下列情形之一的，视为投标人串通投标，其投标无效：</w:t>
      </w:r>
      <w:bookmarkEnd w:id="197"/>
      <w:bookmarkEnd w:id="198"/>
      <w:bookmarkEnd w:id="199"/>
      <w:bookmarkEnd w:id="200"/>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（1）不同投标人的投标文件由同一单位或者个人编制；</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（2）不同投标人委托同一单位或者个人办理投标事宜；</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（3）不同投标人的投标文件载明的项目管理成员或者联系人员为同一人；</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（4）不同投标人的投标文件异常一致或者投标报价呈规律性差异；</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（5）不同投标人的投标文件相互混装。</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201" w:name="_Toc28935"/>
      <w:bookmarkStart w:id="202" w:name="_Toc28788"/>
      <w:bookmarkStart w:id="203" w:name="_Toc12511"/>
      <w:bookmarkStart w:id="204" w:name="_Toc24402"/>
      <w:r>
        <w:rPr>
          <w:rFonts w:hint="eastAsia" w:ascii="宋体" w:hAnsi="宋体" w:eastAsia="宋体" w:cs="宋体"/>
          <w:b w:val="0"/>
          <w:color w:val="auto"/>
          <w:kern w:val="0"/>
          <w:sz w:val="24"/>
          <w:szCs w:val="24"/>
          <w:lang w:val="en-US" w:eastAsia="zh-CN" w:bidi="ar"/>
        </w:rPr>
        <w:t>在招标采购中，出现下列情形之一的，应予废标：</w:t>
      </w:r>
      <w:bookmarkEnd w:id="201"/>
      <w:bookmarkEnd w:id="202"/>
      <w:bookmarkEnd w:id="203"/>
      <w:bookmarkEnd w:id="204"/>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（1）符合专业条件的投标人或者对招标文件作实质响应的投标人不足3家的；</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（2）出现影响采购公正的违法、违规行为的；</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（3）投标人的报价均超过了采购预算，采购人不能支付的；</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（4）因重大变故，采购任务取消的。</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废标后，采购人应当将废标理由通知所有投标人。</w:t>
      </w:r>
    </w:p>
    <w:p>
      <w:pPr>
        <w:pStyle w:val="4"/>
        <w:numPr>
          <w:ilvl w:val="0"/>
          <w:numId w:val="0"/>
        </w:numPr>
        <w:spacing w:before="0"/>
        <w:ind w:firstLine="3096" w:firstLineChars="1290"/>
        <w:rPr>
          <w:rFonts w:hint="eastAsia" w:ascii="宋体" w:hAnsi="宋体" w:eastAsia="宋体" w:cs="宋体"/>
          <w:b w:val="0"/>
          <w:color w:val="auto"/>
          <w:kern w:val="0"/>
          <w:sz w:val="24"/>
          <w:szCs w:val="24"/>
          <w:lang w:val="en-US" w:eastAsia="zh-CN" w:bidi="ar"/>
        </w:rPr>
      </w:pPr>
      <w:bookmarkStart w:id="205" w:name="_Toc18080"/>
      <w:bookmarkStart w:id="206" w:name="_Toc8534"/>
      <w:bookmarkStart w:id="207" w:name="_Toc24551"/>
      <w:bookmarkStart w:id="208" w:name="_Toc31265"/>
      <w:r>
        <w:rPr>
          <w:rFonts w:hint="eastAsia" w:ascii="宋体" w:hAnsi="宋体" w:eastAsia="宋体" w:cs="宋体"/>
          <w:b w:val="0"/>
          <w:color w:val="auto"/>
          <w:kern w:val="0"/>
          <w:sz w:val="24"/>
          <w:szCs w:val="24"/>
          <w:lang w:val="en-US" w:eastAsia="zh-CN" w:bidi="ar"/>
        </w:rPr>
        <w:t>六、中标结果</w:t>
      </w:r>
      <w:bookmarkEnd w:id="205"/>
      <w:bookmarkEnd w:id="206"/>
      <w:bookmarkEnd w:id="207"/>
      <w:bookmarkEnd w:id="208"/>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209" w:name="_Toc4282"/>
      <w:bookmarkStart w:id="210" w:name="_Toc20000"/>
      <w:bookmarkStart w:id="211" w:name="_Toc15741"/>
      <w:bookmarkStart w:id="212" w:name="_Toc12663"/>
      <w:r>
        <w:rPr>
          <w:rFonts w:hint="eastAsia" w:ascii="宋体" w:hAnsi="宋体" w:eastAsia="宋体" w:cs="宋体"/>
          <w:b w:val="0"/>
          <w:color w:val="auto"/>
          <w:kern w:val="0"/>
          <w:sz w:val="24"/>
          <w:szCs w:val="24"/>
          <w:lang w:val="en-US" w:eastAsia="zh-CN" w:bidi="ar"/>
        </w:rPr>
        <w:t>中标人的确定</w:t>
      </w:r>
      <w:bookmarkEnd w:id="209"/>
      <w:bookmarkEnd w:id="210"/>
      <w:bookmarkEnd w:id="211"/>
      <w:bookmarkEnd w:id="212"/>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28.1 采购代理机构应当在评标结束后两个工作日内将评标报告送采购人。</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28.2采购人应当自收到评标报告之日起五个工作日内，在评标报告确定的中标候选人名单中按顺序确定中标人。中标候选人并列的，由采购人按照以下原则确定中标人：优先采购节能产品、环境标志产品（详见本章“34.需要补充的其他内容”）。</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213" w:name="_Toc23056"/>
      <w:bookmarkStart w:id="214" w:name="_Toc19900"/>
      <w:bookmarkStart w:id="215" w:name="_Toc25637"/>
      <w:bookmarkStart w:id="216" w:name="_Toc7705"/>
      <w:r>
        <w:rPr>
          <w:rFonts w:hint="eastAsia" w:ascii="宋体" w:hAnsi="宋体" w:eastAsia="宋体" w:cs="宋体"/>
          <w:b w:val="0"/>
          <w:color w:val="auto"/>
          <w:kern w:val="0"/>
          <w:sz w:val="24"/>
          <w:szCs w:val="24"/>
          <w:lang w:val="en-US" w:eastAsia="zh-CN" w:bidi="ar"/>
        </w:rPr>
        <w:t>中标通知书</w:t>
      </w:r>
      <w:bookmarkEnd w:id="213"/>
      <w:bookmarkEnd w:id="214"/>
      <w:bookmarkEnd w:id="215"/>
      <w:bookmarkEnd w:id="216"/>
    </w:p>
    <w:p>
      <w:pPr>
        <w:spacing w:line="360" w:lineRule="auto"/>
        <w:ind w:firstLine="480" w:firstLineChars="20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29.1 中标人确定后，中标结果由采购代理机构在指定媒体上进行公告（发布媒体详见招标公告）公告,两个工作日内向中标人发出中标通知书。</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29.2 中标通知书是合同的一个组成部分。</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217" w:name="_Toc6478"/>
      <w:bookmarkStart w:id="218" w:name="_Toc3319"/>
      <w:bookmarkStart w:id="219" w:name="_Toc20820"/>
      <w:bookmarkStart w:id="220" w:name="_Toc15536"/>
      <w:r>
        <w:rPr>
          <w:rFonts w:hint="eastAsia" w:ascii="宋体" w:hAnsi="宋体" w:eastAsia="宋体" w:cs="宋体"/>
          <w:b w:val="0"/>
          <w:color w:val="auto"/>
          <w:kern w:val="0"/>
          <w:sz w:val="24"/>
          <w:szCs w:val="24"/>
          <w:lang w:val="en-US" w:eastAsia="zh-CN" w:bidi="ar"/>
        </w:rPr>
        <w:t>签订合同</w:t>
      </w:r>
      <w:bookmarkEnd w:id="217"/>
      <w:bookmarkEnd w:id="218"/>
      <w:bookmarkEnd w:id="219"/>
      <w:bookmarkEnd w:id="220"/>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30.1 中标人收到中标通知书后，按招标文件、投标文件及有关澄清承诺书的要求与采购人签订合同。</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30.2 中标人拒绝与采购人签订合同的，采购人可以按照评标报告推荐的中标或候选人名单排序，确定下一候选人为中标人。</w:t>
      </w:r>
    </w:p>
    <w:p>
      <w:pPr>
        <w:pStyle w:val="5"/>
        <w:numPr>
          <w:ilvl w:val="0"/>
          <w:numId w:val="2"/>
        </w:numPr>
        <w:spacing w:before="0"/>
        <w:rPr>
          <w:rFonts w:hint="eastAsia" w:ascii="宋体" w:hAnsi="宋体" w:eastAsia="宋体" w:cs="宋体"/>
          <w:b w:val="0"/>
          <w:color w:val="auto"/>
          <w:kern w:val="0"/>
          <w:sz w:val="24"/>
          <w:szCs w:val="24"/>
          <w:lang w:val="en-US" w:eastAsia="zh-CN" w:bidi="ar"/>
        </w:rPr>
      </w:pPr>
      <w:bookmarkStart w:id="221" w:name="_Toc17040"/>
      <w:bookmarkStart w:id="222" w:name="_Toc28422"/>
      <w:bookmarkStart w:id="223" w:name="_Toc23064"/>
      <w:bookmarkStart w:id="224" w:name="_Toc21261"/>
      <w:r>
        <w:rPr>
          <w:rFonts w:hint="eastAsia" w:ascii="宋体" w:hAnsi="宋体" w:eastAsia="宋体" w:cs="宋体"/>
          <w:b w:val="0"/>
          <w:color w:val="auto"/>
          <w:kern w:val="0"/>
          <w:sz w:val="24"/>
          <w:szCs w:val="24"/>
          <w:lang w:val="en-US" w:eastAsia="zh-CN" w:bidi="ar"/>
        </w:rPr>
        <w:t>履约保证金</w:t>
      </w:r>
      <w:bookmarkEnd w:id="221"/>
      <w:bookmarkEnd w:id="222"/>
      <w:bookmarkEnd w:id="223"/>
      <w:bookmarkEnd w:id="224"/>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31.1 中标人应按“投标人须知前附表”中确定的履约保证金的金额，向采购人交纳履约保证金，否则，视中标人违约。</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31.2 签订合同后，如中标人不按双方签订合同约定履约，则没收其全部履约保证金，履约保证金不足以赔偿损失的，按实际损失赔偿。</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31.3 履约保证金按“投标人须知前附表”规定的履约保证金退还时间由采购人退还。</w:t>
      </w:r>
    </w:p>
    <w:p>
      <w:pPr>
        <w:spacing w:line="360" w:lineRule="auto"/>
        <w:ind w:firstLine="480" w:firstLineChars="200"/>
        <w:jc w:val="left"/>
        <w:rPr>
          <w:rFonts w:hint="eastAsia" w:ascii="宋体" w:hAnsi="宋体" w:eastAsia="宋体" w:cs="宋体"/>
          <w:b/>
          <w:bCs/>
          <w:color w:val="auto"/>
          <w:kern w:val="0"/>
          <w:sz w:val="24"/>
          <w:szCs w:val="24"/>
          <w:lang w:val="en-US" w:eastAsia="zh-CN" w:bidi="ar"/>
        </w:rPr>
      </w:pPr>
      <w:bookmarkStart w:id="225" w:name="_Toc15956"/>
      <w:bookmarkStart w:id="226" w:name="_Toc17400"/>
      <w:bookmarkStart w:id="227" w:name="_Toc26700"/>
      <w:bookmarkStart w:id="228" w:name="_Toc10055"/>
      <w:r>
        <w:rPr>
          <w:rFonts w:hint="eastAsia" w:ascii="宋体" w:hAnsi="宋体" w:eastAsia="宋体" w:cs="宋体"/>
          <w:b/>
          <w:bCs/>
          <w:color w:val="auto"/>
          <w:kern w:val="0"/>
          <w:sz w:val="24"/>
          <w:szCs w:val="24"/>
          <w:lang w:val="en-US" w:eastAsia="zh-CN" w:bidi="ar"/>
        </w:rPr>
        <w:t xml:space="preserve"> 32.本国产品标准及适用范围：</w:t>
      </w:r>
    </w:p>
    <w:p>
      <w:pPr>
        <w:spacing w:line="360" w:lineRule="auto"/>
        <w:ind w:firstLine="480" w:firstLineChars="200"/>
        <w:jc w:val="left"/>
        <w:rPr>
          <w:rFonts w:hint="eastAsia" w:ascii="宋体" w:hAnsi="宋体" w:eastAsia="宋体" w:cs="宋体"/>
          <w:b/>
          <w:bCs/>
          <w:color w:val="auto"/>
          <w:kern w:val="0"/>
          <w:sz w:val="24"/>
          <w:szCs w:val="24"/>
          <w:lang w:val="en-US" w:eastAsia="zh-CN" w:bidi="ar"/>
        </w:rPr>
      </w:pPr>
      <w:bookmarkStart w:id="229" w:name="_Toc2688"/>
      <w:bookmarkStart w:id="230" w:name="_Toc32509"/>
      <w:r>
        <w:rPr>
          <w:rFonts w:hint="eastAsia" w:ascii="宋体" w:hAnsi="宋体" w:eastAsia="宋体" w:cs="宋体"/>
          <w:b/>
          <w:bCs/>
          <w:color w:val="auto"/>
          <w:kern w:val="0"/>
          <w:sz w:val="24"/>
          <w:szCs w:val="24"/>
          <w:lang w:val="en-US" w:eastAsia="zh-CN" w:bidi="ar"/>
        </w:rPr>
        <w:t>32.1本国产品标准</w:t>
      </w:r>
      <w:bookmarkEnd w:id="229"/>
      <w:bookmarkEnd w:id="230"/>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本国产品应当符合以下条件：</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1.在中国境内生产</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产品应当在中国境内生产，即在中华人民共和国关境内实现从原材料、组件到产品的属性改变。</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属性改变是指经过制造、加工或者组装等工序，产生完全不同于原材料、组件的新产品，并具有新的名称和特征（用途）。</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2.在中国境内生产的组件成本占比达到规定比例</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产品在中国境内生产的组件成本占比应当达到规定比例，计算公式为：</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fldChar w:fldCharType="begin"/>
      </w:r>
      <w:r>
        <w:rPr>
          <w:rFonts w:hint="eastAsia" w:ascii="宋体" w:hAnsi="宋体" w:eastAsia="宋体" w:cs="宋体"/>
          <w:b w:val="0"/>
          <w:color w:val="auto"/>
          <w:kern w:val="0"/>
          <w:sz w:val="24"/>
          <w:szCs w:val="24"/>
          <w:lang w:val="en-US" w:eastAsia="zh-CN" w:bidi="ar"/>
        </w:rPr>
        <w:instrText xml:space="preserve">INCLUDEPICTURE \d "https://www.gov.cn/zhengce/content/202509/W020250930645245947614.png" \* MERGEFORMATINET </w:instrText>
      </w:r>
      <w:r>
        <w:rPr>
          <w:rFonts w:hint="eastAsia" w:ascii="宋体" w:hAnsi="宋体" w:eastAsia="宋体" w:cs="宋体"/>
          <w:b w:val="0"/>
          <w:color w:val="auto"/>
          <w:kern w:val="0"/>
          <w:sz w:val="24"/>
          <w:szCs w:val="24"/>
          <w:lang w:val="en-US" w:eastAsia="zh-CN" w:bidi="ar"/>
        </w:rPr>
        <w:fldChar w:fldCharType="separate"/>
      </w:r>
      <w:r>
        <w:rPr>
          <w:rFonts w:hint="eastAsia" w:ascii="宋体" w:hAnsi="宋体" w:eastAsia="宋体" w:cs="宋体"/>
          <w:b w:val="0"/>
          <w:color w:val="auto"/>
          <w:kern w:val="0"/>
          <w:sz w:val="24"/>
          <w:szCs w:val="24"/>
          <w:lang w:val="en-US" w:eastAsia="zh-CN" w:bidi="ar"/>
        </w:rPr>
        <w:drawing>
          <wp:inline distT="0" distB="0" distL="114300" distR="114300">
            <wp:extent cx="4829175" cy="7620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9"/>
                    <a:stretch>
                      <a:fillRect/>
                    </a:stretch>
                  </pic:blipFill>
                  <pic:spPr>
                    <a:xfrm>
                      <a:off x="0" y="0"/>
                      <a:ext cx="4829175" cy="762000"/>
                    </a:xfrm>
                    <a:prstGeom prst="rect">
                      <a:avLst/>
                    </a:prstGeom>
                    <a:noFill/>
                    <a:ln>
                      <a:noFill/>
                    </a:ln>
                  </pic:spPr>
                </pic:pic>
              </a:graphicData>
            </a:graphic>
          </wp:inline>
        </w:drawing>
      </w:r>
      <w:r>
        <w:rPr>
          <w:rFonts w:hint="eastAsia" w:ascii="宋体" w:hAnsi="宋体" w:eastAsia="宋体" w:cs="宋体"/>
          <w:b w:val="0"/>
          <w:color w:val="auto"/>
          <w:kern w:val="0"/>
          <w:sz w:val="24"/>
          <w:szCs w:val="24"/>
          <w:lang w:val="en-US" w:eastAsia="zh-CN" w:bidi="ar"/>
        </w:rPr>
        <w:fldChar w:fldCharType="end"/>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财政部会同有关行业主管部门，分产品确定在中国境内生产的组件成本占比应当达到的规定比例。在分产品的中国境内生产的组件成本占比相关要求实施前，符合本《国务院办公厅关于在政府采购中实施本国产品标准及相关政策的通知》第一条第（一）项条件的产品在政府采购活动中视同本国产品。</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3.特定产品的关键组件、关键工序符合相关要求</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对特定产品，在符合《国务院办公厅关于在政府采购中实施本国产品标准及相关政策的通知》第一条第（一）项和第（二）项条件的基础上，应当符合财政部会同有关行业主管部门确定的其关键组件、关键工序在中国境内生产、完成等要求。</w:t>
      </w:r>
    </w:p>
    <w:p>
      <w:pPr>
        <w:spacing w:line="360" w:lineRule="auto"/>
        <w:ind w:firstLine="480" w:firstLineChars="200"/>
        <w:jc w:val="left"/>
        <w:rPr>
          <w:rFonts w:hint="eastAsia" w:ascii="宋体" w:hAnsi="宋体" w:eastAsia="宋体" w:cs="宋体"/>
          <w:b/>
          <w:bCs/>
          <w:color w:val="auto"/>
          <w:kern w:val="0"/>
          <w:sz w:val="24"/>
          <w:szCs w:val="24"/>
          <w:lang w:val="en-US" w:eastAsia="zh-CN" w:bidi="ar"/>
        </w:rPr>
      </w:pPr>
      <w:bookmarkStart w:id="231" w:name="_Toc30023"/>
      <w:bookmarkStart w:id="232" w:name="_Toc31071"/>
      <w:r>
        <w:rPr>
          <w:rFonts w:hint="eastAsia" w:ascii="宋体" w:hAnsi="宋体" w:eastAsia="宋体" w:cs="宋体"/>
          <w:b/>
          <w:bCs/>
          <w:color w:val="auto"/>
          <w:kern w:val="0"/>
          <w:sz w:val="24"/>
          <w:szCs w:val="24"/>
          <w:lang w:val="en-US" w:eastAsia="zh-CN" w:bidi="ar"/>
        </w:rPr>
        <w:t>32.2本国产品标准的适用范围</w:t>
      </w:r>
      <w:bookmarkEnd w:id="231"/>
      <w:bookmarkEnd w:id="232"/>
    </w:p>
    <w:p>
      <w:pPr>
        <w:spacing w:line="360" w:lineRule="auto"/>
        <w:ind w:firstLine="480" w:firstLineChars="200"/>
        <w:jc w:val="left"/>
        <w:rPr>
          <w:rFonts w:hint="default"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11"/>
        <w:spacing w:after="0" w:line="520" w:lineRule="exact"/>
        <w:ind w:left="0" w:leftChars="0" w:firstLine="464" w:firstLineChars="200"/>
        <w:jc w:val="left"/>
        <w:rPr>
          <w:rFonts w:ascii="宋体" w:hAnsi="宋体" w:cs="宋体"/>
          <w:b/>
          <w:bCs/>
          <w:color w:val="auto"/>
          <w:sz w:val="24"/>
          <w:szCs w:val="28"/>
          <w:highlight w:val="none"/>
        </w:rPr>
      </w:pPr>
      <w:r>
        <w:rPr>
          <w:rFonts w:hint="eastAsia" w:ascii="宋体" w:hAnsi="宋体" w:cs="宋体"/>
          <w:b/>
          <w:bCs/>
          <w:color w:val="auto"/>
          <w:sz w:val="24"/>
          <w:szCs w:val="28"/>
          <w:highlight w:val="none"/>
          <w:lang w:val="en-US" w:eastAsia="zh-CN"/>
        </w:rPr>
        <w:t>33.</w:t>
      </w:r>
      <w:r>
        <w:rPr>
          <w:rFonts w:hint="eastAsia" w:ascii="宋体" w:hAnsi="宋体" w:cs="宋体"/>
          <w:b/>
          <w:bCs/>
          <w:color w:val="auto"/>
          <w:sz w:val="24"/>
          <w:szCs w:val="28"/>
          <w:highlight w:val="none"/>
        </w:rPr>
        <w:t>政府采购异常低价审查</w:t>
      </w:r>
      <w:r>
        <w:rPr>
          <w:rFonts w:ascii="宋体" w:hAnsi="宋体" w:cs="宋体"/>
          <w:b/>
          <w:bCs/>
          <w:color w:val="auto"/>
          <w:sz w:val="24"/>
          <w:szCs w:val="28"/>
          <w:highlight w:val="none"/>
        </w:rPr>
        <w:t xml:space="preserve"> </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政府采购评审中出现下列情形之一的，评审委员会应当启动异常低价投标（响应）审查程序：</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（1）投标（响应）报价低于全部通过符合性审查供应商投标（响应）报价平均值</w:t>
      </w:r>
      <w:r>
        <w:rPr>
          <w:rFonts w:hint="eastAsia" w:ascii="宋体" w:hAnsi="宋体" w:cs="宋体"/>
          <w:color w:val="auto"/>
          <w:sz w:val="24"/>
          <w:highlight w:val="none"/>
          <w:lang w:val="en-US" w:eastAsia="zh-CN"/>
        </w:rPr>
        <w:t>65</w:t>
      </w:r>
      <w:r>
        <w:rPr>
          <w:rFonts w:hint="eastAsia" w:ascii="宋体" w:hAnsi="宋体" w:eastAsia="宋体" w:cs="宋体"/>
          <w:color w:val="auto"/>
          <w:sz w:val="24"/>
          <w:highlight w:val="none"/>
          <w:lang w:val="en-US" w:eastAsia="zh-CN"/>
        </w:rPr>
        <w:t>%的，即投标（响应）报价&lt;全部通过符合性审查供应商投标（响应）报价平均值×</w:t>
      </w:r>
      <w:r>
        <w:rPr>
          <w:rFonts w:hint="eastAsia" w:ascii="宋体" w:hAnsi="宋体" w:cs="宋体"/>
          <w:color w:val="auto"/>
          <w:sz w:val="24"/>
          <w:highlight w:val="none"/>
          <w:lang w:val="en-US" w:eastAsia="zh-CN"/>
        </w:rPr>
        <w:t>65</w:t>
      </w:r>
      <w:r>
        <w:rPr>
          <w:rFonts w:hint="eastAsia" w:ascii="宋体" w:hAnsi="宋体" w:eastAsia="宋体" w:cs="宋体"/>
          <w:color w:val="auto"/>
          <w:sz w:val="24"/>
          <w:highlight w:val="none"/>
          <w:lang w:val="en-US" w:eastAsia="zh-CN"/>
        </w:rPr>
        <w:t>%；</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（2）投标（响应）报价低于通过符合性审查的次低报价供应商投标（响应）报价</w:t>
      </w:r>
      <w:r>
        <w:rPr>
          <w:rFonts w:hint="eastAsia" w:ascii="宋体" w:hAnsi="宋体" w:cs="宋体"/>
          <w:color w:val="auto"/>
          <w:sz w:val="24"/>
          <w:highlight w:val="none"/>
          <w:lang w:val="en-US" w:eastAsia="zh-CN"/>
        </w:rPr>
        <w:t>65</w:t>
      </w:r>
      <w:r>
        <w:rPr>
          <w:rFonts w:hint="eastAsia" w:ascii="宋体" w:hAnsi="宋体" w:eastAsia="宋体" w:cs="宋体"/>
          <w:color w:val="auto"/>
          <w:sz w:val="24"/>
          <w:highlight w:val="none"/>
          <w:lang w:val="en-US" w:eastAsia="zh-CN"/>
        </w:rPr>
        <w:t>%的，即投标（响应）报价&lt;通过符合性审查的次低报价供应商投标（响应）报价×</w:t>
      </w:r>
      <w:r>
        <w:rPr>
          <w:rFonts w:hint="eastAsia" w:ascii="宋体" w:hAnsi="宋体" w:cs="宋体"/>
          <w:color w:val="auto"/>
          <w:sz w:val="24"/>
          <w:highlight w:val="none"/>
          <w:lang w:val="en-US" w:eastAsia="zh-CN"/>
        </w:rPr>
        <w:t>65</w:t>
      </w:r>
      <w:r>
        <w:rPr>
          <w:rFonts w:hint="eastAsia" w:ascii="宋体" w:hAnsi="宋体" w:eastAsia="宋体" w:cs="宋体"/>
          <w:color w:val="auto"/>
          <w:sz w:val="24"/>
          <w:highlight w:val="none"/>
          <w:lang w:val="en-US" w:eastAsia="zh-CN"/>
        </w:rPr>
        <w:t>%；</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（3）投标（响应）报价低于采购项目最高限价</w:t>
      </w:r>
      <w:r>
        <w:rPr>
          <w:rFonts w:hint="eastAsia" w:ascii="宋体" w:hAnsi="宋体" w:cs="宋体"/>
          <w:color w:val="auto"/>
          <w:sz w:val="24"/>
          <w:highlight w:val="none"/>
          <w:lang w:val="en-US" w:eastAsia="zh-CN"/>
        </w:rPr>
        <w:t>65</w:t>
      </w:r>
      <w:r>
        <w:rPr>
          <w:rFonts w:hint="eastAsia" w:ascii="宋体" w:hAnsi="宋体" w:eastAsia="宋体" w:cs="宋体"/>
          <w:color w:val="auto"/>
          <w:sz w:val="24"/>
          <w:highlight w:val="none"/>
          <w:lang w:val="en-US" w:eastAsia="zh-CN"/>
        </w:rPr>
        <w:t>%的，即投标（响应）报价&lt;采购项目最高限价×</w:t>
      </w:r>
      <w:r>
        <w:rPr>
          <w:rFonts w:hint="eastAsia" w:ascii="宋体" w:hAnsi="宋体" w:cs="宋体"/>
          <w:color w:val="auto"/>
          <w:sz w:val="24"/>
          <w:highlight w:val="none"/>
          <w:lang w:val="en-US" w:eastAsia="zh-CN"/>
        </w:rPr>
        <w:t>65</w:t>
      </w:r>
      <w:r>
        <w:rPr>
          <w:rFonts w:hint="eastAsia" w:ascii="宋体" w:hAnsi="宋体" w:eastAsia="宋体" w:cs="宋体"/>
          <w:color w:val="auto"/>
          <w:sz w:val="24"/>
          <w:highlight w:val="none"/>
          <w:lang w:val="en-US" w:eastAsia="zh-CN"/>
        </w:rPr>
        <w:t>%；</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（4）评审委员会基于专业判断，认为供应商报价过低，有可能影响产品质量或者不能诚信履约的其他情形。</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采购人可以结合具体项目实际情况，提高上述第（1）项至第（3）项中启动异常低价投标（响应）审查的数值标准，但是最高不得超过65%。</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相关法律法规对供应商报价有规定的，从其规定。</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pPr>
        <w:pStyle w:val="4"/>
        <w:numPr>
          <w:ilvl w:val="0"/>
          <w:numId w:val="0"/>
        </w:numPr>
        <w:spacing w:before="0"/>
        <w:ind w:firstLine="3096" w:firstLineChars="1290"/>
        <w:rPr>
          <w:rFonts w:hint="eastAsia" w:ascii="宋体" w:hAnsi="宋体" w:eastAsia="宋体" w:cs="宋体"/>
          <w:b/>
          <w:bCs/>
          <w:color w:val="auto"/>
          <w:kern w:val="0"/>
          <w:sz w:val="24"/>
          <w:szCs w:val="24"/>
          <w:lang w:val="en-US" w:eastAsia="zh-CN" w:bidi="ar"/>
        </w:rPr>
      </w:pPr>
    </w:p>
    <w:p>
      <w:pPr>
        <w:pStyle w:val="4"/>
        <w:numPr>
          <w:ilvl w:val="0"/>
          <w:numId w:val="0"/>
        </w:numPr>
        <w:spacing w:before="0"/>
        <w:ind w:firstLine="3096" w:firstLineChars="1290"/>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七、其他事项</w:t>
      </w:r>
      <w:bookmarkEnd w:id="225"/>
      <w:bookmarkEnd w:id="226"/>
      <w:bookmarkEnd w:id="227"/>
      <w:bookmarkEnd w:id="228"/>
    </w:p>
    <w:p>
      <w:pPr>
        <w:pStyle w:val="5"/>
        <w:numPr>
          <w:ilvl w:val="2"/>
          <w:numId w:val="0"/>
        </w:numPr>
        <w:spacing w:before="0"/>
        <w:ind w:leftChars="0" w:firstLine="480" w:firstLineChars="200"/>
        <w:rPr>
          <w:rFonts w:hint="eastAsia" w:ascii="宋体" w:hAnsi="宋体" w:eastAsia="宋体" w:cs="宋体"/>
          <w:b w:val="0"/>
          <w:color w:val="auto"/>
          <w:kern w:val="0"/>
          <w:sz w:val="24"/>
          <w:szCs w:val="24"/>
          <w:lang w:val="en-US" w:eastAsia="zh-CN" w:bidi="ar"/>
        </w:rPr>
      </w:pPr>
      <w:bookmarkStart w:id="233" w:name="_Toc11928"/>
      <w:bookmarkStart w:id="234" w:name="_Toc21657"/>
      <w:bookmarkStart w:id="235" w:name="_Toc21002"/>
      <w:bookmarkStart w:id="236" w:name="_Toc25026"/>
      <w:r>
        <w:rPr>
          <w:rFonts w:hint="eastAsia" w:ascii="宋体" w:hAnsi="宋体" w:eastAsia="宋体" w:cs="宋体"/>
          <w:b w:val="0"/>
          <w:color w:val="auto"/>
          <w:kern w:val="0"/>
          <w:sz w:val="24"/>
          <w:szCs w:val="24"/>
          <w:lang w:val="en-US" w:eastAsia="zh-CN" w:bidi="ar"/>
        </w:rPr>
        <w:t>34.采购代理服务费：无</w:t>
      </w:r>
      <w:bookmarkEnd w:id="233"/>
      <w:bookmarkEnd w:id="234"/>
      <w:bookmarkEnd w:id="235"/>
      <w:bookmarkEnd w:id="236"/>
    </w:p>
    <w:p>
      <w:pPr>
        <w:pStyle w:val="5"/>
        <w:numPr>
          <w:ilvl w:val="2"/>
          <w:numId w:val="0"/>
        </w:numPr>
        <w:spacing w:before="0"/>
        <w:ind w:leftChars="0" w:firstLine="480" w:firstLineChars="200"/>
        <w:rPr>
          <w:rFonts w:hint="eastAsia" w:ascii="宋体" w:hAnsi="宋体" w:eastAsia="宋体" w:cs="宋体"/>
          <w:b w:val="0"/>
          <w:color w:val="auto"/>
          <w:kern w:val="0"/>
          <w:sz w:val="24"/>
          <w:szCs w:val="24"/>
          <w:lang w:val="en-US" w:eastAsia="zh-CN" w:bidi="ar"/>
        </w:rPr>
      </w:pPr>
      <w:bookmarkStart w:id="237" w:name="_Toc11220"/>
      <w:bookmarkStart w:id="238" w:name="_Toc11364"/>
      <w:bookmarkStart w:id="239" w:name="_Toc5558"/>
      <w:bookmarkStart w:id="240" w:name="_Toc7197"/>
      <w:r>
        <w:rPr>
          <w:rFonts w:hint="eastAsia" w:ascii="宋体" w:hAnsi="宋体" w:eastAsia="宋体" w:cs="宋体"/>
          <w:b w:val="0"/>
          <w:color w:val="auto"/>
          <w:kern w:val="0"/>
          <w:sz w:val="24"/>
          <w:szCs w:val="24"/>
          <w:lang w:val="en-US" w:eastAsia="zh-CN" w:bidi="ar"/>
        </w:rPr>
        <w:t>35.解释权</w:t>
      </w:r>
      <w:bookmarkEnd w:id="237"/>
      <w:bookmarkEnd w:id="238"/>
      <w:bookmarkEnd w:id="239"/>
      <w:bookmarkEnd w:id="240"/>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本招标文件是根据《中华人民共和国政府采购法》及相关法律法规编制，解释权属采购代理机构。</w:t>
      </w:r>
    </w:p>
    <w:p>
      <w:pPr>
        <w:pStyle w:val="5"/>
        <w:numPr>
          <w:ilvl w:val="2"/>
          <w:numId w:val="0"/>
        </w:numPr>
        <w:spacing w:before="0"/>
        <w:ind w:leftChars="0" w:firstLine="240" w:firstLineChars="100"/>
        <w:rPr>
          <w:rFonts w:hint="eastAsia" w:ascii="宋体" w:hAnsi="宋体" w:eastAsia="宋体" w:cs="宋体"/>
          <w:b w:val="0"/>
          <w:color w:val="auto"/>
          <w:kern w:val="0"/>
          <w:sz w:val="24"/>
          <w:szCs w:val="24"/>
          <w:lang w:val="en-US" w:eastAsia="zh-CN" w:bidi="ar"/>
        </w:rPr>
      </w:pPr>
      <w:bookmarkStart w:id="241" w:name="_Toc8679"/>
      <w:bookmarkStart w:id="242" w:name="_Toc26704"/>
      <w:bookmarkStart w:id="243" w:name="_Toc27290"/>
      <w:bookmarkStart w:id="244" w:name="_Toc23252"/>
      <w:r>
        <w:rPr>
          <w:rFonts w:hint="eastAsia" w:ascii="宋体" w:hAnsi="宋体" w:eastAsia="宋体" w:cs="宋体"/>
          <w:b w:val="0"/>
          <w:color w:val="auto"/>
          <w:kern w:val="0"/>
          <w:sz w:val="24"/>
          <w:szCs w:val="24"/>
          <w:lang w:val="en-US" w:eastAsia="zh-CN" w:bidi="ar"/>
        </w:rPr>
        <w:t>36.需要补充的其他内容</w:t>
      </w:r>
      <w:bookmarkEnd w:id="241"/>
      <w:bookmarkEnd w:id="242"/>
      <w:bookmarkEnd w:id="243"/>
      <w:bookmarkEnd w:id="244"/>
    </w:p>
    <w:bookmarkEnd w:id="91"/>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w:t>
      </w:r>
      <w:r>
        <w:rPr>
          <w:rFonts w:hint="eastAsia" w:ascii="宋体" w:hAnsi="宋体" w:cs="宋体"/>
          <w:b w:val="0"/>
          <w:color w:val="auto"/>
          <w:kern w:val="0"/>
          <w:sz w:val="24"/>
          <w:szCs w:val="24"/>
          <w:lang w:val="en-US" w:eastAsia="zh-CN" w:bidi="ar"/>
        </w:rPr>
        <w:t>6</w:t>
      </w:r>
      <w:r>
        <w:rPr>
          <w:rFonts w:hint="eastAsia" w:ascii="宋体" w:hAnsi="宋体" w:eastAsia="宋体" w:cs="宋体"/>
          <w:b w:val="0"/>
          <w:color w:val="auto"/>
          <w:kern w:val="0"/>
          <w:sz w:val="24"/>
          <w:szCs w:val="24"/>
          <w:lang w:val="en-US" w:eastAsia="zh-CN" w:bidi="ar"/>
        </w:rPr>
        <w:t>.1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节能产品政府采购品目清单、环境标志产品政府采购品目清单可通过中国政府采购网（http://www.ccgp.gov.cn/）查阅。</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w:t>
      </w:r>
      <w:r>
        <w:rPr>
          <w:rFonts w:hint="eastAsia" w:ascii="宋体" w:hAnsi="宋体" w:cs="宋体"/>
          <w:b w:val="0"/>
          <w:color w:val="auto"/>
          <w:kern w:val="0"/>
          <w:sz w:val="24"/>
          <w:szCs w:val="24"/>
          <w:lang w:val="en-US" w:eastAsia="zh-CN" w:bidi="ar"/>
        </w:rPr>
        <w:t>6</w:t>
      </w:r>
      <w:r>
        <w:rPr>
          <w:rFonts w:hint="eastAsia" w:ascii="宋体" w:hAnsi="宋体" w:eastAsia="宋体" w:cs="宋体"/>
          <w:b w:val="0"/>
          <w:color w:val="auto"/>
          <w:kern w:val="0"/>
          <w:sz w:val="24"/>
          <w:szCs w:val="24"/>
          <w:lang w:val="en-US" w:eastAsia="zh-CN" w:bidi="ar"/>
        </w:rPr>
        <w:t>.2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其中，节能产品政府采购品目清单中以“★”标注的为政府强制采购产品，其余为优先采购产品。</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3</w:t>
      </w:r>
      <w:r>
        <w:rPr>
          <w:rFonts w:hint="eastAsia" w:ascii="宋体" w:hAnsi="宋体" w:cs="宋体"/>
          <w:b w:val="0"/>
          <w:color w:val="auto"/>
          <w:kern w:val="0"/>
          <w:sz w:val="24"/>
          <w:szCs w:val="24"/>
          <w:lang w:val="en-US" w:eastAsia="zh-CN" w:bidi="ar"/>
        </w:rPr>
        <w:t>6</w:t>
      </w:r>
      <w:r>
        <w:rPr>
          <w:rFonts w:hint="eastAsia" w:ascii="宋体" w:hAnsi="宋体" w:eastAsia="宋体" w:cs="宋体"/>
          <w:b w:val="0"/>
          <w:color w:val="auto"/>
          <w:kern w:val="0"/>
          <w:sz w:val="24"/>
          <w:szCs w:val="24"/>
          <w:lang w:val="en-US" w:eastAsia="zh-CN" w:bidi="ar"/>
        </w:rPr>
        <w:t>.3市场监管总局组织建立节能产品、环境标志产品认证结果信息发布平台，公布相关认证机构和获证产品信息。</w:t>
      </w:r>
    </w:p>
    <w:p>
      <w:pPr>
        <w:spacing w:line="360" w:lineRule="auto"/>
        <w:ind w:firstLine="480" w:firstLineChars="200"/>
        <w:jc w:val="left"/>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政府采购节能产品、环境标志产品认证机构名录可通过中国政府采购网（http://www.ccgp.gov.cn/）查阅。</w:t>
      </w:r>
    </w:p>
    <w:p>
      <w:pPr>
        <w:pStyle w:val="3"/>
        <w:numPr>
          <w:ilvl w:val="0"/>
          <w:numId w:val="0"/>
        </w:numPr>
        <w:spacing w:before="0"/>
        <w:jc w:val="center"/>
        <w:rPr>
          <w:rFonts w:ascii="黑体"/>
          <w:color w:val="000000" w:themeColor="text1"/>
          <w:sz w:val="32"/>
          <w:szCs w:val="32"/>
          <w:highlight w:val="yellow"/>
          <w14:textFill>
            <w14:solidFill>
              <w14:schemeClr w14:val="tx1"/>
            </w14:solidFill>
          </w14:textFill>
        </w:rPr>
      </w:pPr>
      <w:r>
        <w:rPr>
          <w:rFonts w:hint="eastAsia" w:ascii="宋体" w:hAnsi="宋体" w:eastAsia="宋体" w:cs="宋体"/>
          <w:b w:val="0"/>
          <w:color w:val="auto"/>
          <w:kern w:val="0"/>
          <w:sz w:val="24"/>
          <w:szCs w:val="24"/>
          <w:lang w:val="en-US" w:eastAsia="zh-CN" w:bidi="ar"/>
        </w:rPr>
        <w:br w:type="page"/>
      </w:r>
      <w:bookmarkStart w:id="245" w:name="_Toc5067"/>
      <w:bookmarkStart w:id="246" w:name="_Toc19498"/>
      <w:bookmarkStart w:id="247" w:name="_Toc11115"/>
      <w:bookmarkStart w:id="248" w:name="_Toc3684"/>
      <w:r>
        <w:rPr>
          <w:rFonts w:hint="eastAsia" w:ascii="宋体" w:eastAsia="宋体"/>
          <w:color w:val="000000" w:themeColor="text1"/>
          <w:sz w:val="36"/>
          <w14:textFill>
            <w14:solidFill>
              <w14:schemeClr w14:val="tx1"/>
            </w14:solidFill>
          </w14:textFill>
        </w:rPr>
        <w:t>第三章  合同书样式及主要条款</w:t>
      </w:r>
      <w:bookmarkEnd w:id="245"/>
      <w:bookmarkEnd w:id="246"/>
      <w:bookmarkEnd w:id="247"/>
      <w:bookmarkEnd w:id="248"/>
    </w:p>
    <w:p>
      <w:pPr>
        <w:pStyle w:val="4"/>
        <w:numPr>
          <w:ilvl w:val="0"/>
          <w:numId w:val="0"/>
        </w:numPr>
        <w:spacing w:before="0"/>
        <w:ind w:left="596" w:hanging="593" w:hangingChars="212"/>
        <w:jc w:val="center"/>
        <w:rPr>
          <w:rFonts w:ascii="黑体"/>
          <w:color w:val="000000" w:themeColor="text1"/>
          <w:szCs w:val="28"/>
          <w14:textFill>
            <w14:solidFill>
              <w14:schemeClr w14:val="tx1"/>
            </w14:solidFill>
          </w14:textFill>
        </w:rPr>
      </w:pPr>
      <w:bookmarkStart w:id="249" w:name="_Toc12945"/>
      <w:bookmarkStart w:id="250" w:name="_Toc10428"/>
      <w:bookmarkStart w:id="251" w:name="_Toc8623"/>
      <w:bookmarkStart w:id="252" w:name="_Toc20102"/>
      <w:r>
        <w:rPr>
          <w:rFonts w:hint="eastAsia" w:ascii="黑体"/>
          <w:color w:val="000000" w:themeColor="text1"/>
          <w:szCs w:val="28"/>
          <w14:textFill>
            <w14:solidFill>
              <w14:schemeClr w14:val="tx1"/>
            </w14:solidFill>
          </w14:textFill>
        </w:rPr>
        <w:t>合同条款前附表</w:t>
      </w:r>
      <w:bookmarkEnd w:id="249"/>
      <w:bookmarkEnd w:id="250"/>
      <w:bookmarkEnd w:id="251"/>
      <w:bookmarkEnd w:id="252"/>
    </w:p>
    <w:tbl>
      <w:tblPr>
        <w:tblStyle w:val="22"/>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7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2" w:type="dxa"/>
            <w:vAlign w:val="center"/>
          </w:tcPr>
          <w:p>
            <w:pPr>
              <w:pStyle w:val="5"/>
              <w:numPr>
                <w:ilvl w:val="0"/>
                <w:numId w:val="2"/>
              </w:numPr>
              <w:spacing w:before="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序号</w:t>
            </w:r>
          </w:p>
        </w:tc>
        <w:tc>
          <w:tcPr>
            <w:tcW w:w="7819" w:type="dxa"/>
            <w:vAlign w:val="center"/>
          </w:tcPr>
          <w:p>
            <w:pPr>
              <w:pStyle w:val="5"/>
              <w:numPr>
                <w:ilvl w:val="0"/>
                <w:numId w:val="2"/>
              </w:numPr>
              <w:spacing w:before="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122" w:type="dxa"/>
            <w:vAlign w:val="center"/>
          </w:tcPr>
          <w:p>
            <w:pPr>
              <w:pStyle w:val="5"/>
              <w:numPr>
                <w:ilvl w:val="0"/>
                <w:numId w:val="2"/>
              </w:numPr>
              <w:spacing w:before="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1</w:t>
            </w:r>
          </w:p>
        </w:tc>
        <w:tc>
          <w:tcPr>
            <w:tcW w:w="7819" w:type="dxa"/>
            <w:vAlign w:val="center"/>
          </w:tcPr>
          <w:p>
            <w:pPr>
              <w:pStyle w:val="5"/>
              <w:numPr>
                <w:ilvl w:val="0"/>
                <w:numId w:val="2"/>
              </w:numPr>
              <w:spacing w:before="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交货期及交货地点</w:t>
            </w:r>
          </w:p>
          <w:p>
            <w:pPr>
              <w:pStyle w:val="5"/>
              <w:numPr>
                <w:ilvl w:val="0"/>
                <w:numId w:val="2"/>
              </w:numPr>
              <w:spacing w:before="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交货期：合同签订后60天内完成供货安装；</w:t>
            </w:r>
          </w:p>
          <w:p>
            <w:pPr>
              <w:pStyle w:val="5"/>
              <w:numPr>
                <w:ilvl w:val="0"/>
                <w:numId w:val="2"/>
              </w:numPr>
              <w:spacing w:before="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交货地点：</w:t>
            </w:r>
            <w:r>
              <w:rPr>
                <w:rFonts w:hint="eastAsia" w:ascii="宋体" w:hAnsi="宋体" w:eastAsia="宋体" w:cs="宋体"/>
                <w:b w:val="0"/>
                <w:color w:val="auto"/>
                <w:kern w:val="0"/>
                <w:sz w:val="24"/>
                <w:szCs w:val="24"/>
                <w:highlight w:val="none"/>
                <w:lang w:val="en-US" w:eastAsia="zh-CN" w:bidi="ar"/>
              </w:rPr>
              <w:t>陇川县教育体育局指定地点。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122" w:type="dxa"/>
            <w:vAlign w:val="center"/>
          </w:tcPr>
          <w:p>
            <w:pPr>
              <w:pStyle w:val="5"/>
              <w:numPr>
                <w:ilvl w:val="0"/>
                <w:numId w:val="2"/>
              </w:numPr>
              <w:spacing w:before="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2</w:t>
            </w:r>
          </w:p>
        </w:tc>
        <w:tc>
          <w:tcPr>
            <w:tcW w:w="7819" w:type="dxa"/>
            <w:vAlign w:val="center"/>
          </w:tcPr>
          <w:p>
            <w:pPr>
              <w:pStyle w:val="5"/>
              <w:numPr>
                <w:ilvl w:val="0"/>
                <w:numId w:val="2"/>
              </w:numPr>
              <w:spacing w:before="0"/>
              <w:rPr>
                <w:rFonts w:hint="eastAsia" w:ascii="宋体" w:hAnsi="宋体" w:eastAsia="宋体" w:cs="宋体"/>
                <w:b w:val="0"/>
                <w:color w:val="auto"/>
                <w:kern w:val="0"/>
                <w:sz w:val="24"/>
                <w:szCs w:val="24"/>
                <w:lang w:val="en-US" w:eastAsia="zh-CN" w:bidi="ar"/>
              </w:rPr>
            </w:pPr>
            <w:r>
              <w:rPr>
                <w:rFonts w:hint="eastAsia" w:ascii="宋体" w:hAnsi="宋体" w:eastAsia="宋体" w:cs="宋体"/>
                <w:b w:val="0"/>
                <w:color w:val="auto"/>
                <w:kern w:val="0"/>
                <w:sz w:val="24"/>
                <w:szCs w:val="24"/>
                <w:lang w:val="en-US" w:eastAsia="zh-CN" w:bidi="ar"/>
              </w:rPr>
              <w:t>付款方式：</w:t>
            </w:r>
            <w:r>
              <w:rPr>
                <w:rFonts w:hint="eastAsia" w:ascii="宋体" w:hAnsi="宋体" w:eastAsia="宋体" w:cs="宋体"/>
                <w:b w:val="0"/>
                <w:color w:val="auto"/>
                <w:kern w:val="0"/>
                <w:sz w:val="24"/>
                <w:szCs w:val="24"/>
                <w:highlight w:val="none"/>
                <w:lang w:val="en-US" w:eastAsia="zh-CN" w:bidi="ar"/>
              </w:rPr>
              <w:t>合同签订后，中标方提供发票预付30%合同价款；经验收合格，中标方提供发票支付剩余70%合同价款。</w:t>
            </w:r>
          </w:p>
        </w:tc>
      </w:tr>
    </w:tbl>
    <w:p>
      <w:pPr>
        <w:spacing w:line="360" w:lineRule="auto"/>
        <w:ind w:firstLine="480" w:firstLineChars="200"/>
        <w:rPr>
          <w:rFonts w:ascii="宋体"/>
          <w:b/>
          <w:color w:val="000000" w:themeColor="text1"/>
          <w:sz w:val="24"/>
          <w14:textFill>
            <w14:solidFill>
              <w14:schemeClr w14:val="tx1"/>
            </w14:solidFill>
          </w14:textFill>
        </w:rPr>
      </w:pPr>
    </w:p>
    <w:p>
      <w:pPr>
        <w:spacing w:line="360" w:lineRule="auto"/>
        <w:ind w:firstLine="480" w:firstLineChars="200"/>
        <w:rPr>
          <w:rFonts w:ascii="宋体"/>
          <w:b/>
          <w:color w:val="000000" w:themeColor="text1"/>
          <w:sz w:val="24"/>
          <w14:textFill>
            <w14:solidFill>
              <w14:schemeClr w14:val="tx1"/>
            </w14:solidFill>
          </w14:textFill>
        </w:rPr>
      </w:pPr>
    </w:p>
    <w:p>
      <w:pPr>
        <w:spacing w:line="360" w:lineRule="auto"/>
        <w:ind w:firstLine="480" w:firstLineChars="200"/>
        <w:rPr>
          <w:rFonts w:ascii="宋体"/>
          <w:b/>
          <w:color w:val="000000" w:themeColor="text1"/>
          <w:sz w:val="24"/>
          <w14:textFill>
            <w14:solidFill>
              <w14:schemeClr w14:val="tx1"/>
            </w14:solidFill>
          </w14:textFill>
        </w:rPr>
      </w:pPr>
    </w:p>
    <w:p>
      <w:pPr>
        <w:spacing w:line="360" w:lineRule="auto"/>
        <w:ind w:firstLine="480" w:firstLineChars="200"/>
        <w:rPr>
          <w:rFonts w:ascii="宋体"/>
          <w:b/>
          <w:color w:val="000000" w:themeColor="text1"/>
          <w:sz w:val="24"/>
          <w14:textFill>
            <w14:solidFill>
              <w14:schemeClr w14:val="tx1"/>
            </w14:solidFill>
          </w14:textFill>
        </w:rPr>
      </w:pPr>
    </w:p>
    <w:p>
      <w:pPr>
        <w:pStyle w:val="4"/>
        <w:numPr>
          <w:ilvl w:val="0"/>
          <w:numId w:val="0"/>
        </w:numPr>
        <w:spacing w:before="0"/>
        <w:jc w:val="center"/>
        <w:rPr>
          <w:rFonts w:ascii="宋体" w:eastAsia="宋体"/>
          <w:color w:val="000000" w:themeColor="text1"/>
          <w:szCs w:val="28"/>
          <w14:textFill>
            <w14:solidFill>
              <w14:schemeClr w14:val="tx1"/>
            </w14:solidFill>
          </w14:textFill>
        </w:rPr>
      </w:pPr>
      <w:bookmarkStart w:id="253" w:name="_Toc16063"/>
      <w:bookmarkStart w:id="254" w:name="_Toc17117"/>
      <w:bookmarkStart w:id="255" w:name="_Toc3768"/>
      <w:bookmarkStart w:id="256" w:name="_Toc3287"/>
      <w:r>
        <w:rPr>
          <w:rFonts w:hint="eastAsia" w:ascii="宋体" w:eastAsia="宋体"/>
          <w:color w:val="000000" w:themeColor="text1"/>
          <w:szCs w:val="28"/>
          <w14:textFill>
            <w14:solidFill>
              <w14:schemeClr w14:val="tx1"/>
            </w14:solidFill>
          </w14:textFill>
        </w:rPr>
        <w:t>云南省省级政府集中采购（货物类）合同书（格式）</w:t>
      </w:r>
      <w:bookmarkEnd w:id="253"/>
      <w:bookmarkEnd w:id="254"/>
      <w:bookmarkEnd w:id="255"/>
      <w:bookmarkEnd w:id="256"/>
    </w:p>
    <w:p>
      <w:pPr>
        <w:spacing w:line="360" w:lineRule="auto"/>
        <w:ind w:firstLine="420" w:firstLineChars="200"/>
        <w:jc w:val="center"/>
        <w:rPr>
          <w:rFonts w:ascii="宋体"/>
          <w:color w:val="000000" w:themeColor="text1"/>
          <w:szCs w:val="21"/>
          <w14:textFill>
            <w14:solidFill>
              <w14:schemeClr w14:val="tx1"/>
            </w14:solidFill>
          </w14:textFill>
        </w:rPr>
        <w:sectPr>
          <w:footerReference r:id="rId13" w:type="default"/>
          <w:pgSz w:w="11906" w:h="16838"/>
          <w:pgMar w:top="1418" w:right="1134" w:bottom="1134" w:left="1418" w:header="935" w:footer="720" w:gutter="0"/>
          <w:pgNumType w:start="1"/>
          <w:cols w:space="720" w:num="1"/>
          <w:docGrid w:type="linesAndChars" w:linePitch="331" w:charSpace="0"/>
        </w:sectPr>
      </w:pPr>
    </w:p>
    <w:p>
      <w:pPr>
        <w:autoSpaceDE w:val="0"/>
        <w:autoSpaceDN w:val="0"/>
        <w:adjustRightInd w:val="0"/>
        <w:spacing w:line="300" w:lineRule="auto"/>
        <w:ind w:right="-72"/>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合同编号：</w:t>
      </w:r>
    </w:p>
    <w:p>
      <w:pPr>
        <w:autoSpaceDE w:val="0"/>
        <w:autoSpaceDN w:val="0"/>
        <w:adjustRightInd w:val="0"/>
        <w:spacing w:line="300" w:lineRule="auto"/>
        <w:ind w:right="-72"/>
        <w:rPr>
          <w:rFonts w:ascii="仿宋_GB2312"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 xml:space="preserve">合同自编号：                        </w:t>
      </w:r>
      <w:r>
        <w:rPr>
          <w:rFonts w:hint="eastAsia" w:ascii="仿宋_GB2312" w:eastAsia="仿宋_GB2312"/>
          <w:color w:val="000000" w:themeColor="text1"/>
          <w:kern w:val="0"/>
          <w:sz w:val="32"/>
          <w:szCs w:val="32"/>
          <w:lang w:val="en-US" w:eastAsia="zh-CN"/>
          <w14:textFill>
            <w14:solidFill>
              <w14:schemeClr w14:val="tx1"/>
            </w14:solidFill>
          </w14:textFill>
        </w:rPr>
        <w:t>项目</w:t>
      </w:r>
      <w:r>
        <w:rPr>
          <w:rFonts w:hint="eastAsia" w:ascii="仿宋_GB2312" w:eastAsia="仿宋_GB2312"/>
          <w:color w:val="000000" w:themeColor="text1"/>
          <w:kern w:val="0"/>
          <w:sz w:val="32"/>
          <w:szCs w:val="32"/>
          <w14:textFill>
            <w14:solidFill>
              <w14:schemeClr w14:val="tx1"/>
            </w14:solidFill>
          </w14:textFill>
        </w:rPr>
        <w:t>编号：</w:t>
      </w:r>
    </w:p>
    <w:p>
      <w:pPr>
        <w:autoSpaceDE w:val="0"/>
        <w:autoSpaceDN w:val="0"/>
        <w:adjustRightInd w:val="0"/>
        <w:spacing w:line="300" w:lineRule="auto"/>
        <w:ind w:right="568"/>
        <w:rPr>
          <w:rFonts w:ascii="黑体" w:eastAsia="黑体"/>
          <w:color w:val="000000" w:themeColor="text1"/>
          <w:kern w:val="0"/>
          <w:sz w:val="32"/>
          <w:szCs w:val="32"/>
          <w14:textFill>
            <w14:solidFill>
              <w14:schemeClr w14:val="tx1"/>
            </w14:solidFill>
          </w14:textFill>
        </w:rPr>
      </w:pPr>
      <w:r>
        <w:rPr>
          <w:rFonts w:hint="eastAsia" w:ascii="仿宋_GB2312" w:eastAsia="仿宋_GB2312"/>
          <w:color w:val="000000" w:themeColor="text1"/>
          <w:kern w:val="0"/>
          <w:sz w:val="32"/>
          <w:szCs w:val="32"/>
          <w14:textFill>
            <w14:solidFill>
              <w14:schemeClr w14:val="tx1"/>
            </w14:solidFill>
          </w14:textFill>
        </w:rPr>
        <w:t>●本合同须加盖甲乙双方骑缝章有效</w:t>
      </w:r>
    </w:p>
    <w:p>
      <w:pPr>
        <w:autoSpaceDE w:val="0"/>
        <w:autoSpaceDN w:val="0"/>
        <w:adjustRightInd w:val="0"/>
        <w:spacing w:line="300" w:lineRule="auto"/>
        <w:jc w:val="center"/>
        <w:rPr>
          <w:rFonts w:ascii="黑体" w:hAnsi="华文中宋" w:eastAsia="黑体"/>
          <w:color w:val="000000" w:themeColor="text1"/>
          <w:kern w:val="0"/>
          <w:sz w:val="52"/>
          <w:szCs w:val="52"/>
          <w14:textFill>
            <w14:solidFill>
              <w14:schemeClr w14:val="tx1"/>
            </w14:solidFill>
          </w14:textFill>
        </w:rPr>
      </w:pPr>
      <w:r>
        <w:rPr>
          <w:rFonts w:hint="eastAsia" w:ascii="黑体" w:hAnsi="华文中宋" w:eastAsia="黑体"/>
          <w:color w:val="000000" w:themeColor="text1"/>
          <w:kern w:val="0"/>
          <w:sz w:val="52"/>
          <w:szCs w:val="52"/>
          <w14:textFill>
            <w14:solidFill>
              <w14:schemeClr w14:val="tx1"/>
            </w14:solidFill>
          </w14:textFill>
        </w:rPr>
        <w:t>云南省省级政府集中采购</w:t>
      </w:r>
    </w:p>
    <w:p>
      <w:pPr>
        <w:autoSpaceDE w:val="0"/>
        <w:autoSpaceDN w:val="0"/>
        <w:adjustRightInd w:val="0"/>
        <w:spacing w:line="300" w:lineRule="auto"/>
        <w:jc w:val="center"/>
        <w:rPr>
          <w:rFonts w:ascii="楷体_GB2312" w:eastAsia="楷体_GB2312"/>
          <w:color w:val="000000" w:themeColor="text1"/>
          <w:kern w:val="0"/>
          <w:sz w:val="24"/>
          <w14:textFill>
            <w14:solidFill>
              <w14:schemeClr w14:val="tx1"/>
            </w14:solidFill>
          </w14:textFill>
        </w:rPr>
      </w:pPr>
      <w:r>
        <w:rPr>
          <w:rFonts w:hint="eastAsia" w:ascii="楷体_GB2312" w:eastAsia="楷体_GB2312"/>
          <w:color w:val="000000" w:themeColor="text1"/>
          <w:kern w:val="0"/>
          <w:sz w:val="24"/>
          <w14:textFill>
            <w14:solidFill>
              <w14:schemeClr w14:val="tx1"/>
            </w14:solidFill>
          </w14:textFill>
        </w:rPr>
        <w:t>（委托采购）（仅供参考）</w:t>
      </w:r>
    </w:p>
    <w:p>
      <w:pPr>
        <w:autoSpaceDE w:val="0"/>
        <w:autoSpaceDN w:val="0"/>
        <w:adjustRightInd w:val="0"/>
        <w:spacing w:line="300" w:lineRule="auto"/>
        <w:jc w:val="center"/>
        <w:rPr>
          <w:rFonts w:ascii="楷体_GB2312" w:eastAsia="楷体_GB2312"/>
          <w:b/>
          <w:color w:val="000000" w:themeColor="text1"/>
          <w:kern w:val="0"/>
          <w:sz w:val="44"/>
          <w:szCs w:val="44"/>
          <w14:textFill>
            <w14:solidFill>
              <w14:schemeClr w14:val="tx1"/>
            </w14:solidFill>
          </w14:textFill>
        </w:rPr>
      </w:pPr>
      <w:r>
        <w:rPr>
          <w:rFonts w:hint="eastAsia" w:ascii="楷体_GB2312" w:eastAsia="楷体_GB2312"/>
          <w:b/>
          <w:color w:val="000000" w:themeColor="text1"/>
          <w:kern w:val="0"/>
          <w:sz w:val="44"/>
          <w:szCs w:val="44"/>
          <w14:textFill>
            <w14:solidFill>
              <w14:schemeClr w14:val="tx1"/>
            </w14:solidFill>
          </w14:textFill>
        </w:rPr>
        <w:t>货　物　类</w:t>
      </w:r>
    </w:p>
    <w:p>
      <w:pPr>
        <w:autoSpaceDE w:val="0"/>
        <w:autoSpaceDN w:val="0"/>
        <w:adjustRightInd w:val="0"/>
        <w:spacing w:line="300" w:lineRule="auto"/>
        <w:jc w:val="center"/>
        <w:rPr>
          <w:rFonts w:ascii="黑体" w:eastAsia="黑体"/>
          <w:color w:val="000000" w:themeColor="text1"/>
          <w:kern w:val="0"/>
          <w:sz w:val="18"/>
          <w:szCs w:val="18"/>
          <w14:textFill>
            <w14:solidFill>
              <w14:schemeClr w14:val="tx1"/>
            </w14:solidFill>
          </w14:textFill>
        </w:rPr>
      </w:pPr>
    </w:p>
    <w:p>
      <w:pPr>
        <w:autoSpaceDE w:val="0"/>
        <w:autoSpaceDN w:val="0"/>
        <w:adjustRightInd w:val="0"/>
        <w:spacing w:line="300" w:lineRule="auto"/>
        <w:jc w:val="center"/>
        <w:rPr>
          <w:rFonts w:ascii="黑体" w:eastAsia="黑体"/>
          <w:color w:val="000000" w:themeColor="text1"/>
          <w:kern w:val="0"/>
          <w:sz w:val="18"/>
          <w:szCs w:val="18"/>
          <w14:textFill>
            <w14:solidFill>
              <w14:schemeClr w14:val="tx1"/>
            </w14:solidFill>
          </w14:textFill>
        </w:rPr>
      </w:pPr>
    </w:p>
    <w:p>
      <w:pPr>
        <w:autoSpaceDE w:val="0"/>
        <w:autoSpaceDN w:val="0"/>
        <w:adjustRightInd w:val="0"/>
        <w:spacing w:line="300" w:lineRule="auto"/>
        <w:jc w:val="center"/>
        <w:rPr>
          <w:rFonts w:ascii="黑体" w:eastAsia="黑体"/>
          <w:color w:val="000000" w:themeColor="text1"/>
          <w:kern w:val="0"/>
          <w:sz w:val="84"/>
          <w:szCs w:val="84"/>
          <w14:textFill>
            <w14:solidFill>
              <w14:schemeClr w14:val="tx1"/>
            </w14:solidFill>
          </w14:textFill>
        </w:rPr>
      </w:pPr>
      <w:r>
        <w:rPr>
          <w:rFonts w:hint="eastAsia" w:ascii="黑体" w:eastAsia="黑体"/>
          <w:color w:val="000000" w:themeColor="text1"/>
          <w:kern w:val="0"/>
          <w:sz w:val="84"/>
          <w:szCs w:val="84"/>
          <w14:textFill>
            <w14:solidFill>
              <w14:schemeClr w14:val="tx1"/>
            </w14:solidFill>
          </w14:textFill>
        </w:rPr>
        <w:t xml:space="preserve">合 </w:t>
      </w:r>
    </w:p>
    <w:p>
      <w:pPr>
        <w:autoSpaceDE w:val="0"/>
        <w:autoSpaceDN w:val="0"/>
        <w:adjustRightInd w:val="0"/>
        <w:spacing w:line="300" w:lineRule="auto"/>
        <w:jc w:val="center"/>
        <w:rPr>
          <w:rFonts w:ascii="黑体" w:eastAsia="黑体"/>
          <w:color w:val="000000" w:themeColor="text1"/>
          <w:kern w:val="0"/>
          <w:sz w:val="72"/>
          <w:szCs w:val="72"/>
          <w14:textFill>
            <w14:solidFill>
              <w14:schemeClr w14:val="tx1"/>
            </w14:solidFill>
          </w14:textFill>
        </w:rPr>
      </w:pPr>
      <w:r>
        <w:rPr>
          <w:rFonts w:hint="eastAsia" w:ascii="黑体" w:eastAsia="黑体"/>
          <w:color w:val="000000" w:themeColor="text1"/>
          <w:kern w:val="0"/>
          <w:sz w:val="84"/>
          <w:szCs w:val="84"/>
          <w14:textFill>
            <w14:solidFill>
              <w14:schemeClr w14:val="tx1"/>
            </w14:solidFill>
          </w14:textFill>
        </w:rPr>
        <w:t xml:space="preserve">同 </w:t>
      </w:r>
    </w:p>
    <w:p>
      <w:pPr>
        <w:autoSpaceDE w:val="0"/>
        <w:autoSpaceDN w:val="0"/>
        <w:adjustRightInd w:val="0"/>
        <w:spacing w:line="300" w:lineRule="auto"/>
        <w:jc w:val="center"/>
        <w:rPr>
          <w:color w:val="000000" w:themeColor="text1"/>
          <w14:textFill>
            <w14:solidFill>
              <w14:schemeClr w14:val="tx1"/>
            </w14:solidFill>
          </w14:textFill>
        </w:rPr>
      </w:pPr>
      <w:r>
        <w:rPr>
          <w:rFonts w:hint="eastAsia" w:ascii="黑体" w:eastAsia="黑体"/>
          <w:color w:val="000000" w:themeColor="text1"/>
          <w:kern w:val="0"/>
          <w:sz w:val="84"/>
          <w:szCs w:val="84"/>
          <w14:textFill>
            <w14:solidFill>
              <w14:schemeClr w14:val="tx1"/>
            </w14:solidFill>
          </w14:textFill>
        </w:rPr>
        <w:t xml:space="preserve">书 </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9"/>
      </w:pPr>
    </w:p>
    <w:p>
      <w:pPr>
        <w:autoSpaceDE w:val="0"/>
        <w:autoSpaceDN w:val="0"/>
        <w:adjustRightInd w:val="0"/>
        <w:spacing w:line="300" w:lineRule="auto"/>
        <w:jc w:val="center"/>
        <w:rPr>
          <w:rFonts w:ascii="楷体_GB2312" w:eastAsia="楷体_GB2312"/>
          <w:b/>
          <w:color w:val="000000" w:themeColor="text1"/>
          <w:kern w:val="0"/>
          <w:sz w:val="36"/>
          <w:szCs w:val="36"/>
          <w:lang w:val="zh-CN"/>
          <w14:textFill>
            <w14:solidFill>
              <w14:schemeClr w14:val="tx1"/>
            </w14:solidFill>
          </w14:textFill>
        </w:rPr>
      </w:pPr>
      <w:r>
        <w:rPr>
          <w:rFonts w:hint="eastAsia" w:ascii="楷体_GB2312" w:eastAsia="楷体_GB2312"/>
          <w:b/>
          <w:color w:val="000000" w:themeColor="text1"/>
          <w:kern w:val="0"/>
          <w:sz w:val="36"/>
          <w:szCs w:val="36"/>
          <w:lang w:val="zh-CN"/>
          <w14:textFill>
            <w14:solidFill>
              <w14:schemeClr w14:val="tx1"/>
            </w14:solidFill>
          </w14:textFill>
        </w:rPr>
        <w:t>签订地点：</w:t>
      </w:r>
      <w:r>
        <w:rPr>
          <w:rFonts w:hint="eastAsia" w:ascii="楷体_GB2312" w:eastAsia="楷体_GB2312"/>
          <w:b/>
          <w:color w:val="000000" w:themeColor="text1"/>
          <w:spacing w:val="40"/>
          <w:kern w:val="0"/>
          <w:sz w:val="36"/>
          <w:szCs w:val="36"/>
          <w:lang w:val="zh-CN"/>
          <w14:textFill>
            <w14:solidFill>
              <w14:schemeClr w14:val="tx1"/>
            </w14:solidFill>
          </w14:textFill>
        </w:rPr>
        <w:t>云南省昆明市</w:t>
      </w:r>
    </w:p>
    <w:p>
      <w:pPr>
        <w:autoSpaceDE w:val="0"/>
        <w:autoSpaceDN w:val="0"/>
        <w:adjustRightInd w:val="0"/>
        <w:spacing w:line="300" w:lineRule="auto"/>
        <w:jc w:val="center"/>
        <w:rPr>
          <w:lang w:val="zh-CN"/>
        </w:rPr>
      </w:pPr>
      <w:r>
        <w:rPr>
          <w:rFonts w:hint="eastAsia" w:ascii="楷体_GB2312" w:eastAsia="楷体_GB2312"/>
          <w:b/>
          <w:color w:val="000000" w:themeColor="text1"/>
          <w:kern w:val="0"/>
          <w:sz w:val="36"/>
          <w:szCs w:val="36"/>
          <w:lang w:val="zh-CN"/>
          <w14:textFill>
            <w14:solidFill>
              <w14:schemeClr w14:val="tx1"/>
            </w14:solidFill>
          </w14:textFill>
        </w:rPr>
        <w:t>云南省财政厅　制</w:t>
      </w:r>
    </w:p>
    <w:p>
      <w:pPr>
        <w:spacing w:line="560" w:lineRule="exact"/>
        <w:ind w:firstLine="640" w:firstLineChars="200"/>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甲乙双方根据云南省政府采购和出让中心按照《中华人民共和国政府采购法》、《中华人民共和国政府采购法实施条例》和有关制度规定纳入省级政府集中采购、编号为</w:t>
      </w:r>
      <w:r>
        <w:rPr>
          <w:rFonts w:hint="eastAsia" w:ascii="仿宋_GB2312" w:eastAsia="仿宋_GB2312"/>
          <w:bCs/>
          <w:color w:val="000000" w:themeColor="text1"/>
          <w:sz w:val="32"/>
          <w:szCs w:val="32"/>
          <w:u w:val="single"/>
          <w14:textFill>
            <w14:solidFill>
              <w14:schemeClr w14:val="tx1"/>
            </w14:solidFill>
          </w14:textFill>
        </w:rPr>
        <w:t xml:space="preserve">    </w:t>
      </w:r>
      <w:r>
        <w:rPr>
          <w:rFonts w:hint="eastAsia" w:ascii="仿宋_GB2312" w:eastAsia="仿宋_GB2312"/>
          <w:bCs/>
          <w:color w:val="000000" w:themeColor="text1"/>
          <w:sz w:val="32"/>
          <w:szCs w:val="32"/>
          <w14:textFill>
            <w14:solidFill>
              <w14:schemeClr w14:val="tx1"/>
            </w14:solidFill>
          </w14:textFill>
        </w:rPr>
        <w:t>“</w:t>
      </w:r>
      <w:r>
        <w:rPr>
          <w:rFonts w:hint="eastAsia" w:ascii="仿宋_GB2312" w:eastAsia="仿宋_GB2312"/>
          <w:bCs/>
          <w:color w:val="000000" w:themeColor="text1"/>
          <w:sz w:val="32"/>
          <w:szCs w:val="32"/>
          <w:u w:val="single"/>
          <w14:textFill>
            <w14:solidFill>
              <w14:schemeClr w14:val="tx1"/>
            </w14:solidFill>
          </w14:textFill>
        </w:rPr>
        <w:t xml:space="preserve">         </w:t>
      </w:r>
      <w:r>
        <w:rPr>
          <w:rFonts w:hint="eastAsia" w:ascii="仿宋_GB2312" w:eastAsia="仿宋_GB2312"/>
          <w:bCs/>
          <w:color w:val="000000" w:themeColor="text1"/>
          <w:sz w:val="32"/>
          <w:szCs w:val="32"/>
          <w14:textFill>
            <w14:solidFill>
              <w14:schemeClr w14:val="tx1"/>
            </w14:solidFill>
          </w14:textFill>
        </w:rPr>
        <w:t xml:space="preserve"> ”公开招标采购结果，经双方协定达成一致，签订以下内容：</w:t>
      </w:r>
    </w:p>
    <w:p>
      <w:pPr>
        <w:numPr>
          <w:ilvl w:val="0"/>
          <w:numId w:val="3"/>
        </w:numPr>
        <w:spacing w:line="520" w:lineRule="exact"/>
        <w:ind w:firstLine="640" w:firstLineChars="200"/>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货物名称、品牌及型号规格、产地、制造商名、数量、单价</w:t>
      </w:r>
    </w:p>
    <w:p>
      <w:pPr>
        <w:numPr>
          <w:ilvl w:val="0"/>
          <w:numId w:val="0"/>
        </w:numPr>
        <w:spacing w:line="520" w:lineRule="exact"/>
        <w:rPr>
          <w:rFonts w:ascii="楷体_GB2312" w:eastAsia="楷体_GB2312"/>
          <w:color w:val="000000" w:themeColor="text1"/>
          <w:sz w:val="32"/>
          <w:szCs w:val="32"/>
          <w14:textFill>
            <w14:solidFill>
              <w14:schemeClr w14:val="tx1"/>
            </w14:solidFill>
          </w14:textFill>
        </w:rPr>
      </w:pPr>
      <w:r>
        <w:rPr>
          <w:rFonts w:hint="eastAsia" w:ascii="楷体_GB2312" w:eastAsia="楷体_GB2312"/>
          <w:color w:val="000000" w:themeColor="text1"/>
          <w:sz w:val="32"/>
          <w:szCs w:val="32"/>
          <w14:textFill>
            <w14:solidFill>
              <w14:schemeClr w14:val="tx1"/>
            </w14:solidFill>
          </w14:textFill>
        </w:rPr>
        <w:t>货物的质量（或项目建设）符合标准及规定，并满足甲方技术要求。</w:t>
      </w:r>
    </w:p>
    <w:p>
      <w:pPr>
        <w:spacing w:line="520" w:lineRule="exact"/>
        <w:ind w:firstLine="640" w:firstLineChars="200"/>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货物的安装服务要求或项目集成服务范围及内容：</w:t>
      </w:r>
    </w:p>
    <w:p>
      <w:pPr>
        <w:spacing w:line="520" w:lineRule="exact"/>
        <w:ind w:firstLine="640" w:firstLineChars="200"/>
        <w:rPr>
          <w:rFonts w:ascii="楷体_GB2312" w:eastAsia="楷体_GB2312"/>
          <w:color w:val="000000" w:themeColor="text1"/>
          <w:sz w:val="32"/>
          <w:szCs w:val="32"/>
          <w14:textFill>
            <w14:solidFill>
              <w14:schemeClr w14:val="tx1"/>
            </w14:solidFill>
          </w14:textFill>
        </w:rPr>
      </w:pPr>
    </w:p>
    <w:p>
      <w:pPr>
        <w:pStyle w:val="21"/>
        <w:ind w:firstLine="426"/>
        <w:rPr>
          <w:color w:val="000000" w:themeColor="text1"/>
          <w14:textFill>
            <w14:solidFill>
              <w14:schemeClr w14:val="tx1"/>
            </w14:solidFill>
          </w14:textFill>
        </w:rPr>
      </w:pPr>
    </w:p>
    <w:p>
      <w:pPr>
        <w:spacing w:line="520" w:lineRule="exact"/>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二、合同总价</w:t>
      </w:r>
    </w:p>
    <w:p>
      <w:pPr>
        <w:spacing w:line="520" w:lineRule="exact"/>
        <w:ind w:firstLine="640" w:firstLineChars="200"/>
        <w:rPr>
          <w:rFonts w:ascii="仿宋_GB2312" w:hAnsi="宋体" w:eastAsia="仿宋_GB2312"/>
          <w:color w:val="000000" w:themeColor="text1"/>
          <w:kern w:val="0"/>
          <w:sz w:val="32"/>
          <w:szCs w:val="32"/>
          <w:lang w:val="zh-CN"/>
          <w14:textFill>
            <w14:solidFill>
              <w14:schemeClr w14:val="tx1"/>
            </w14:solidFill>
          </w14:textFill>
        </w:rPr>
      </w:pPr>
      <w:r>
        <w:rPr>
          <w:rFonts w:hint="eastAsia" w:ascii="仿宋_GB2312" w:hAnsi="宋体" w:eastAsia="仿宋_GB2312"/>
          <w:color w:val="000000" w:themeColor="text1"/>
          <w:kern w:val="0"/>
          <w:sz w:val="32"/>
          <w:szCs w:val="32"/>
          <w:lang w:val="zh-CN"/>
          <w14:textFill>
            <w14:solidFill>
              <w14:schemeClr w14:val="tx1"/>
            </w14:solidFill>
          </w14:textFill>
        </w:rPr>
        <w:t>人民币小写：</w:t>
      </w:r>
    </w:p>
    <w:p>
      <w:pPr>
        <w:spacing w:line="520" w:lineRule="exact"/>
        <w:ind w:firstLine="1600" w:firstLineChars="500"/>
        <w:rPr>
          <w:rFonts w:ascii="仿宋_GB2312" w:eastAsia="仿宋_GB2312"/>
          <w:b/>
          <w:bCs/>
          <w:color w:val="000000" w:themeColor="text1"/>
          <w:sz w:val="32"/>
          <w:szCs w:val="32"/>
          <w14:textFill>
            <w14:solidFill>
              <w14:schemeClr w14:val="tx1"/>
            </w14:solidFill>
          </w14:textFill>
        </w:rPr>
      </w:pPr>
      <w:r>
        <w:rPr>
          <w:rFonts w:hint="eastAsia" w:ascii="仿宋_GB2312" w:hAnsi="宋体" w:eastAsia="仿宋_GB2312"/>
          <w:color w:val="000000" w:themeColor="text1"/>
          <w:kern w:val="0"/>
          <w:sz w:val="32"/>
          <w:szCs w:val="32"/>
          <w:lang w:val="zh-CN"/>
          <w14:textFill>
            <w14:solidFill>
              <w14:schemeClr w14:val="tx1"/>
            </w14:solidFill>
          </w14:textFill>
        </w:rPr>
        <w:t>大写：</w:t>
      </w:r>
    </w:p>
    <w:p>
      <w:pPr>
        <w:autoSpaceDE w:val="0"/>
        <w:autoSpaceDN w:val="0"/>
        <w:adjustRightInd w:val="0"/>
        <w:spacing w:line="520" w:lineRule="exact"/>
        <w:ind w:firstLine="640" w:firstLineChars="200"/>
        <w:jc w:val="left"/>
        <w:rPr>
          <w:rFonts w:ascii="仿宋_GB2312" w:hAnsi="宋体" w:eastAsia="仿宋_GB2312"/>
          <w:color w:val="000000" w:themeColor="text1"/>
          <w:kern w:val="0"/>
          <w:sz w:val="32"/>
          <w:szCs w:val="32"/>
          <w:lang w:val="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以上价格为甲方指定地点统一交货价</w:t>
      </w:r>
      <w:r>
        <w:rPr>
          <w:rFonts w:hint="eastAsia" w:ascii="仿宋_GB2312" w:hAnsi="宋体" w:eastAsia="仿宋_GB2312"/>
          <w:color w:val="000000" w:themeColor="text1"/>
          <w:kern w:val="0"/>
          <w:sz w:val="32"/>
          <w:szCs w:val="32"/>
          <w14:textFill>
            <w14:solidFill>
              <w14:schemeClr w14:val="tx1"/>
            </w14:solidFill>
          </w14:textFill>
        </w:rPr>
        <w:t>，包括但不限于货物款、税费、运输费、安装、调试、</w:t>
      </w:r>
      <w:r>
        <w:rPr>
          <w:rFonts w:ascii="仿宋_GB2312" w:hAnsi="宋体" w:eastAsia="仿宋_GB2312"/>
          <w:color w:val="000000" w:themeColor="text1"/>
          <w:kern w:val="0"/>
          <w:sz w:val="32"/>
          <w:szCs w:val="32"/>
          <w14:textFill>
            <w14:solidFill>
              <w14:schemeClr w14:val="tx1"/>
            </w14:solidFill>
          </w14:textFill>
        </w:rPr>
        <w:t>质保期内产品更换或维修维护服务费用</w:t>
      </w:r>
      <w:r>
        <w:rPr>
          <w:rFonts w:hint="eastAsia" w:ascii="仿宋_GB2312" w:hAnsi="宋体" w:eastAsia="仿宋_GB2312"/>
          <w:color w:val="000000" w:themeColor="text1"/>
          <w:kern w:val="0"/>
          <w:sz w:val="32"/>
          <w:szCs w:val="32"/>
          <w14:textFill>
            <w14:solidFill>
              <w14:schemeClr w14:val="tx1"/>
            </w14:solidFill>
          </w14:textFill>
        </w:rPr>
        <w:t>等所有费用，</w:t>
      </w:r>
      <w:r>
        <w:rPr>
          <w:rFonts w:hint="eastAsia" w:ascii="仿宋_GB2312" w:hAnsi="宋体" w:eastAsia="仿宋_GB2312"/>
          <w:color w:val="000000" w:themeColor="text1"/>
          <w:kern w:val="0"/>
          <w:sz w:val="32"/>
          <w:szCs w:val="32"/>
          <w:lang w:val="zh-CN"/>
          <w14:textFill>
            <w14:solidFill>
              <w14:schemeClr w14:val="tx1"/>
            </w14:solidFill>
          </w14:textFill>
        </w:rPr>
        <w:t>并不得再有其他费用。由财政资金支付，</w:t>
      </w:r>
      <w:r>
        <w:rPr>
          <w:rFonts w:ascii="仿宋_GB2312" w:hAnsi="宋体" w:eastAsia="仿宋_GB2312"/>
          <w:color w:val="000000" w:themeColor="text1"/>
          <w:kern w:val="0"/>
          <w:sz w:val="32"/>
          <w:szCs w:val="32"/>
          <w14:textFill>
            <w14:solidFill>
              <w14:schemeClr w14:val="tx1"/>
            </w14:solidFill>
          </w14:textFill>
        </w:rPr>
        <w:t>本合同执行期间合同总价款不变。</w:t>
      </w: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三、甲乙双方的权利和义务</w:t>
      </w:r>
    </w:p>
    <w:p>
      <w:pPr>
        <w:autoSpaceDE w:val="0"/>
        <w:autoSpaceDN w:val="0"/>
        <w:adjustRightInd w:val="0"/>
        <w:spacing w:line="520" w:lineRule="exact"/>
        <w:ind w:firstLine="640" w:firstLineChars="200"/>
        <w:jc w:val="left"/>
        <w:rPr>
          <w:rFonts w:ascii="楷体_GB2312" w:hAnsi="宋体" w:eastAsia="楷体_GB2312"/>
          <w:b/>
          <w:bCs/>
          <w:color w:val="000000" w:themeColor="text1"/>
          <w:sz w:val="32"/>
          <w:szCs w:val="32"/>
          <w14:textFill>
            <w14:solidFill>
              <w14:schemeClr w14:val="tx1"/>
            </w14:solidFill>
          </w14:textFill>
        </w:rPr>
      </w:pPr>
      <w:r>
        <w:rPr>
          <w:rFonts w:hint="eastAsia" w:ascii="楷体_GB2312" w:hAnsi="宋体" w:eastAsia="楷体_GB2312"/>
          <w:b/>
          <w:bCs/>
          <w:color w:val="000000" w:themeColor="text1"/>
          <w:sz w:val="32"/>
          <w:szCs w:val="32"/>
          <w14:textFill>
            <w14:solidFill>
              <w14:schemeClr w14:val="tx1"/>
            </w14:solidFill>
          </w14:textFill>
        </w:rPr>
        <w:t>（一）甲方的权利和义务</w:t>
      </w:r>
    </w:p>
    <w:p>
      <w:pPr>
        <w:pStyle w:val="21"/>
        <w:ind w:left="0" w:leftChars="0" w:firstLine="0" w:firstLineChars="0"/>
        <w:rPr>
          <w:rFonts w:ascii="仿宋_GB2312" w:hAnsi="宋体" w:eastAsia="仿宋_GB2312"/>
          <w:color w:val="000000" w:themeColor="text1"/>
          <w:sz w:val="32"/>
          <w:szCs w:val="32"/>
          <w14:textFill>
            <w14:solidFill>
              <w14:schemeClr w14:val="tx1"/>
            </w14:solidFill>
          </w14:textFill>
        </w:rPr>
      </w:pPr>
    </w:p>
    <w:p>
      <w:pPr>
        <w:autoSpaceDE w:val="0"/>
        <w:autoSpaceDN w:val="0"/>
        <w:adjustRightInd w:val="0"/>
        <w:spacing w:line="520" w:lineRule="exact"/>
        <w:ind w:firstLine="640" w:firstLineChars="200"/>
        <w:jc w:val="left"/>
        <w:rPr>
          <w:rFonts w:ascii="楷体_GB2312" w:hAnsi="宋体" w:eastAsia="楷体_GB2312"/>
          <w:b/>
          <w:bCs/>
          <w:color w:val="000000" w:themeColor="text1"/>
          <w:sz w:val="32"/>
          <w:szCs w:val="32"/>
          <w14:textFill>
            <w14:solidFill>
              <w14:schemeClr w14:val="tx1"/>
            </w14:solidFill>
          </w14:textFill>
        </w:rPr>
      </w:pPr>
      <w:r>
        <w:rPr>
          <w:rFonts w:hint="eastAsia" w:ascii="楷体_GB2312" w:hAnsi="宋体" w:eastAsia="楷体_GB2312"/>
          <w:b/>
          <w:bCs/>
          <w:color w:val="000000" w:themeColor="text1"/>
          <w:sz w:val="32"/>
          <w:szCs w:val="32"/>
          <w14:textFill>
            <w14:solidFill>
              <w14:schemeClr w14:val="tx1"/>
            </w14:solidFill>
          </w14:textFill>
        </w:rPr>
        <w:t>（二）乙方的权利和义务</w:t>
      </w:r>
    </w:p>
    <w:p>
      <w:pPr>
        <w:autoSpaceDE w:val="0"/>
        <w:autoSpaceDN w:val="0"/>
        <w:adjustRightInd w:val="0"/>
        <w:spacing w:line="520" w:lineRule="exact"/>
        <w:ind w:firstLine="960" w:firstLineChars="300"/>
        <w:jc w:val="left"/>
        <w:rPr>
          <w:rFonts w:hint="eastAsia" w:ascii="仿宋_GB2312" w:hAnsi="宋体" w:eastAsia="仿宋_GB2312"/>
          <w:b/>
          <w:color w:val="000000" w:themeColor="text1"/>
          <w:sz w:val="32"/>
          <w:szCs w:val="32"/>
          <w14:textFill>
            <w14:solidFill>
              <w14:schemeClr w14:val="tx1"/>
            </w14:solidFill>
          </w14:textFill>
        </w:rPr>
      </w:pPr>
    </w:p>
    <w:p>
      <w:pPr>
        <w:autoSpaceDE w:val="0"/>
        <w:autoSpaceDN w:val="0"/>
        <w:adjustRightInd w:val="0"/>
        <w:spacing w:line="520" w:lineRule="exact"/>
        <w:ind w:firstLine="960" w:firstLineChars="300"/>
        <w:jc w:val="lef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四、售后服务标准及要求</w:t>
      </w:r>
    </w:p>
    <w:p>
      <w:pPr>
        <w:spacing w:line="52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1.本合同范围内的货物质保期为</w:t>
      </w:r>
      <w:r>
        <w:rPr>
          <w:rFonts w:hint="eastAsia" w:ascii="仿宋_GB2312" w:hAnsi="宋体" w:eastAsia="仿宋_GB2312"/>
          <w:color w:val="000000" w:themeColor="text1"/>
          <w:sz w:val="32"/>
          <w:szCs w:val="32"/>
          <w:u w:val="single"/>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年，自甲方验收合格，双方签署验收报告之日起计算。质保期内，乙方对货物提供全免费上门保修、维护或免费更换。</w:t>
      </w:r>
    </w:p>
    <w:p>
      <w:pPr>
        <w:autoSpaceDE w:val="0"/>
        <w:autoSpaceDN w:val="0"/>
        <w:adjustRightInd w:val="0"/>
        <w:spacing w:line="52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2.甲方在货物使用过程中发生技术质量问题，乙方应提供及时有效的技术支持及服务。</w:t>
      </w:r>
    </w:p>
    <w:p>
      <w:pPr>
        <w:autoSpaceDE w:val="0"/>
        <w:autoSpaceDN w:val="0"/>
        <w:adjustRightInd w:val="0"/>
        <w:spacing w:line="52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乙方技术支持电话：</w:t>
      </w:r>
    </w:p>
    <w:p>
      <w:pPr>
        <w:autoSpaceDE w:val="0"/>
        <w:autoSpaceDN w:val="0"/>
        <w:adjustRightInd w:val="0"/>
        <w:spacing w:line="520" w:lineRule="exact"/>
        <w:ind w:firstLine="2240" w:firstLineChars="7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联系人：</w:t>
      </w:r>
    </w:p>
    <w:p>
      <w:pPr>
        <w:autoSpaceDE w:val="0"/>
        <w:autoSpaceDN w:val="0"/>
        <w:adjustRightInd w:val="0"/>
        <w:spacing w:line="52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3.乙方应向甲方提供在省内的维修服务中心、特约维修服务站等售后服务网点的名单、联系地址、联系电话（内容不够填写时可另作附件）。</w:t>
      </w:r>
    </w:p>
    <w:p>
      <w:pPr>
        <w:autoSpaceDE w:val="0"/>
        <w:autoSpaceDN w:val="0"/>
        <w:adjustRightInd w:val="0"/>
        <w:spacing w:line="52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售后服务网点地址：</w:t>
      </w:r>
    </w:p>
    <w:p>
      <w:pPr>
        <w:autoSpaceDE w:val="0"/>
        <w:autoSpaceDN w:val="0"/>
        <w:adjustRightInd w:val="0"/>
        <w:spacing w:line="520" w:lineRule="exact"/>
        <w:ind w:firstLine="1600" w:firstLineChars="5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负责人姓名：         </w:t>
      </w:r>
    </w:p>
    <w:p>
      <w:pPr>
        <w:autoSpaceDE w:val="0"/>
        <w:autoSpaceDN w:val="0"/>
        <w:adjustRightInd w:val="0"/>
        <w:spacing w:line="520" w:lineRule="exact"/>
        <w:ind w:firstLine="1920" w:firstLineChars="6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联系电话：</w:t>
      </w:r>
    </w:p>
    <w:p>
      <w:pPr>
        <w:autoSpaceDE w:val="0"/>
        <w:autoSpaceDN w:val="0"/>
        <w:adjustRightInd w:val="0"/>
        <w:spacing w:line="520" w:lineRule="exact"/>
        <w:ind w:firstLine="640" w:firstLineChars="200"/>
        <w:jc w:val="lef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4.甲、乙双方约定的其他售后服务内容：</w:t>
      </w:r>
    </w:p>
    <w:p>
      <w:pPr>
        <w:autoSpaceDE w:val="0"/>
        <w:autoSpaceDN w:val="0"/>
        <w:adjustRightInd w:val="0"/>
        <w:spacing w:line="520" w:lineRule="exact"/>
        <w:ind w:firstLine="640" w:firstLineChars="200"/>
        <w:jc w:val="left"/>
        <w:rPr>
          <w:rFonts w:ascii="仿宋_GB2312" w:hAnsi="宋体" w:eastAsia="仿宋_GB2312"/>
          <w:b/>
          <w:color w:val="000000" w:themeColor="text1"/>
          <w:sz w:val="32"/>
          <w:szCs w:val="32"/>
          <w14:textFill>
            <w14:solidFill>
              <w14:schemeClr w14:val="tx1"/>
            </w14:solidFill>
          </w14:textFill>
        </w:rPr>
      </w:pPr>
    </w:p>
    <w:p>
      <w:pPr>
        <w:autoSpaceDE w:val="0"/>
        <w:autoSpaceDN w:val="0"/>
        <w:adjustRightInd w:val="0"/>
        <w:spacing w:line="520" w:lineRule="exact"/>
        <w:ind w:firstLine="640" w:firstLineChars="200"/>
        <w:jc w:val="left"/>
        <w:rPr>
          <w:rFonts w:ascii="仿宋_GB2312" w:hAnsi="宋体" w:eastAsia="仿宋_GB2312"/>
          <w:b/>
          <w:color w:val="000000" w:themeColor="text1"/>
          <w:sz w:val="32"/>
          <w:szCs w:val="32"/>
          <w14:textFill>
            <w14:solidFill>
              <w14:schemeClr w14:val="tx1"/>
            </w14:solidFill>
          </w14:textFill>
        </w:rPr>
      </w:pPr>
    </w:p>
    <w:p>
      <w:pPr>
        <w:autoSpaceDE w:val="0"/>
        <w:autoSpaceDN w:val="0"/>
        <w:adjustRightInd w:val="0"/>
        <w:spacing w:line="520" w:lineRule="exact"/>
        <w:ind w:firstLine="640" w:firstLineChars="200"/>
        <w:jc w:val="left"/>
        <w:rPr>
          <w:rFonts w:ascii="仿宋_GB2312" w:hAnsi="宋体" w:eastAsia="仿宋_GB2312"/>
          <w:b/>
          <w:color w:val="000000" w:themeColor="text1"/>
          <w:sz w:val="32"/>
          <w:szCs w:val="32"/>
          <w14:textFill>
            <w14:solidFill>
              <w14:schemeClr w14:val="tx1"/>
            </w14:solidFill>
          </w14:textFill>
        </w:rPr>
      </w:pPr>
      <w:r>
        <w:rPr>
          <w:rFonts w:hint="eastAsia" w:ascii="仿宋_GB2312" w:hAnsi="宋体" w:eastAsia="仿宋_GB2312"/>
          <w:b/>
          <w:color w:val="000000" w:themeColor="text1"/>
          <w:sz w:val="32"/>
          <w:szCs w:val="32"/>
          <w14:textFill>
            <w14:solidFill>
              <w14:schemeClr w14:val="tx1"/>
            </w14:solidFill>
          </w14:textFill>
        </w:rPr>
        <w:t>5.本项目培训方案：</w:t>
      </w:r>
    </w:p>
    <w:p>
      <w:pPr>
        <w:autoSpaceDE w:val="0"/>
        <w:autoSpaceDN w:val="0"/>
        <w:adjustRightInd w:val="0"/>
        <w:spacing w:line="52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p>
    <w:p>
      <w:pPr>
        <w:pStyle w:val="21"/>
        <w:ind w:firstLine="426"/>
        <w:rPr>
          <w:color w:val="000000" w:themeColor="text1"/>
          <w14:textFill>
            <w14:solidFill>
              <w14:schemeClr w14:val="tx1"/>
            </w14:solidFill>
          </w14:textFill>
        </w:rPr>
      </w:pP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五、以上内容与政府采购监督管理部门审核以及甲方确认采购和乙方中标承诺情况一致并不得改变或放弃。</w:t>
      </w: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六、交货期限的约定</w:t>
      </w: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整体项目完成时间或货物送达甲方指定地点并按规范安装调试完毕时间为合同签订生效后</w:t>
      </w:r>
      <w:r>
        <w:rPr>
          <w:rFonts w:hint="eastAsia" w:ascii="黑体" w:eastAsia="黑体"/>
          <w:color w:val="000000" w:themeColor="text1"/>
          <w:sz w:val="32"/>
          <w:szCs w:val="32"/>
          <w:u w:val="single"/>
          <w14:textFill>
            <w14:solidFill>
              <w14:schemeClr w14:val="tx1"/>
            </w14:solidFill>
          </w14:textFill>
        </w:rPr>
        <w:t xml:space="preserve">     </w:t>
      </w:r>
      <w:r>
        <w:rPr>
          <w:rFonts w:hint="eastAsia" w:ascii="黑体" w:eastAsia="黑体"/>
          <w:color w:val="000000" w:themeColor="text1"/>
          <w:sz w:val="32"/>
          <w:szCs w:val="32"/>
          <w14:textFill>
            <w14:solidFill>
              <w14:schemeClr w14:val="tx1"/>
            </w14:solidFill>
          </w14:textFill>
        </w:rPr>
        <w:t>日内。</w:t>
      </w:r>
    </w:p>
    <w:p>
      <w:pPr>
        <w:autoSpaceDE w:val="0"/>
        <w:autoSpaceDN w:val="0"/>
        <w:adjustRightInd w:val="0"/>
        <w:spacing w:line="52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p>
    <w:p>
      <w:pPr>
        <w:pStyle w:val="21"/>
        <w:ind w:firstLine="426"/>
        <w:rPr>
          <w:color w:val="000000" w:themeColor="text1"/>
          <w14:textFill>
            <w14:solidFill>
              <w14:schemeClr w14:val="tx1"/>
            </w14:solidFill>
          </w14:textFill>
        </w:rPr>
      </w:pP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七、验收及验收标准</w:t>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ascii="仿宋_GB2312" w:eastAsia="仿宋_GB2312"/>
          <w:color w:val="000000" w:themeColor="text1"/>
          <w:sz w:val="32"/>
          <w:szCs w:val="32"/>
          <w14:textFill>
            <w14:solidFill>
              <w14:schemeClr w14:val="tx1"/>
            </w14:solidFill>
          </w14:textFill>
        </w:rPr>
        <w:t xml:space="preserve"> 货物和</w:t>
      </w:r>
      <w:r>
        <w:rPr>
          <w:rFonts w:hint="eastAsia" w:ascii="仿宋_GB2312" w:eastAsia="仿宋_GB2312"/>
          <w:color w:val="000000" w:themeColor="text1"/>
          <w:sz w:val="32"/>
          <w:szCs w:val="32"/>
          <w14:textFill>
            <w14:solidFill>
              <w14:schemeClr w14:val="tx1"/>
            </w14:solidFill>
          </w14:textFill>
        </w:rPr>
        <w:t>安装</w:t>
      </w:r>
      <w:r>
        <w:rPr>
          <w:rFonts w:ascii="仿宋_GB2312" w:eastAsia="仿宋_GB2312"/>
          <w:color w:val="000000" w:themeColor="text1"/>
          <w:sz w:val="32"/>
          <w:szCs w:val="32"/>
          <w14:textFill>
            <w14:solidFill>
              <w14:schemeClr w14:val="tx1"/>
            </w14:solidFill>
          </w14:textFill>
        </w:rPr>
        <w:t>调试验收的标准：按行业通行标准、厂方出厂标准、招标文件要求和乙方文件的承诺（详见投标文件载明的标准，并不低于国家相关标准）。</w:t>
      </w:r>
      <w:r>
        <w:rPr>
          <w:rFonts w:hint="eastAsia" w:ascii="仿宋_GB2312" w:eastAsia="仿宋_GB2312"/>
          <w:color w:val="000000" w:themeColor="text1"/>
          <w:sz w:val="32"/>
          <w:szCs w:val="32"/>
          <w14:textFill>
            <w14:solidFill>
              <w14:schemeClr w14:val="tx1"/>
            </w14:solidFill>
          </w14:textFill>
        </w:rPr>
        <w:t xml:space="preserve">  </w:t>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ascii="仿宋_GB2312" w:eastAsia="仿宋_GB2312"/>
          <w:color w:val="000000" w:themeColor="text1"/>
          <w:sz w:val="32"/>
          <w:szCs w:val="32"/>
          <w14:textFill>
            <w14:solidFill>
              <w14:schemeClr w14:val="tx1"/>
            </w14:solidFill>
          </w14:textFill>
        </w:rPr>
        <w:t>项目验收：货物到达甲方指定地点安装调试完毕后，由乙方提出申请，甲、乙双方应共同进行验收是否符合合同的要求及标准，并应填写验收单。一般性项目由</w:t>
      </w:r>
      <w:r>
        <w:rPr>
          <w:rFonts w:hint="eastAsia" w:ascii="仿宋_GB2312" w:eastAsia="仿宋_GB2312"/>
          <w:color w:val="000000" w:themeColor="text1"/>
          <w:sz w:val="32"/>
          <w:szCs w:val="32"/>
          <w14:textFill>
            <w14:solidFill>
              <w14:schemeClr w14:val="tx1"/>
            </w14:solidFill>
          </w14:textFill>
        </w:rPr>
        <w:t>甲方</w:t>
      </w:r>
      <w:r>
        <w:rPr>
          <w:rFonts w:ascii="仿宋_GB2312" w:eastAsia="仿宋_GB2312"/>
          <w:color w:val="000000" w:themeColor="text1"/>
          <w:sz w:val="32"/>
          <w:szCs w:val="32"/>
          <w14:textFill>
            <w14:solidFill>
              <w14:schemeClr w14:val="tx1"/>
            </w14:solidFill>
          </w14:textFill>
        </w:rPr>
        <w:t>代表两人以上（应有相关技术人员）组成验收组负责项目验收；大型或复杂的政府采购项目，应当邀请国家认可的有关部门参加验收工作。</w:t>
      </w:r>
      <w:r>
        <w:rPr>
          <w:rFonts w:hint="eastAsia" w:ascii="仿宋_GB2312" w:eastAsia="仿宋_GB2312"/>
          <w:color w:val="000000" w:themeColor="text1"/>
          <w:sz w:val="32"/>
          <w:szCs w:val="32"/>
          <w14:textFill>
            <w14:solidFill>
              <w14:schemeClr w14:val="tx1"/>
            </w14:solidFill>
          </w14:textFill>
        </w:rPr>
        <w:t>甲方</w:t>
      </w:r>
      <w:r>
        <w:rPr>
          <w:rFonts w:ascii="仿宋_GB2312" w:eastAsia="仿宋_GB2312"/>
          <w:color w:val="000000" w:themeColor="text1"/>
          <w:sz w:val="32"/>
          <w:szCs w:val="32"/>
          <w14:textFill>
            <w14:solidFill>
              <w14:schemeClr w14:val="tx1"/>
            </w14:solidFill>
          </w14:textFill>
        </w:rPr>
        <w:t>成员应当在验收书上签字。</w:t>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3.具体的验收程序、标准和要求如下：</w:t>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八、合同价款结算</w:t>
      </w:r>
    </w:p>
    <w:p>
      <w:pPr>
        <w:autoSpaceDE w:val="0"/>
        <w:autoSpaceDN w:val="0"/>
        <w:adjustRightInd w:val="0"/>
        <w:spacing w:line="520" w:lineRule="exact"/>
        <w:ind w:firstLine="640" w:firstLineChars="200"/>
        <w:jc w:val="left"/>
        <w:rPr>
          <w:rFonts w:ascii="楷体_GB2312" w:eastAsia="楷体_GB2312"/>
          <w:b/>
          <w:bCs/>
          <w:color w:val="000000" w:themeColor="text1"/>
          <w:kern w:val="0"/>
          <w:sz w:val="32"/>
          <w:szCs w:val="32"/>
          <w14:textFill>
            <w14:solidFill>
              <w14:schemeClr w14:val="tx1"/>
            </w14:solidFill>
          </w14:textFill>
        </w:rPr>
      </w:pPr>
      <w:r>
        <w:rPr>
          <w:rFonts w:hint="eastAsia" w:ascii="楷体_GB2312" w:eastAsia="楷体_GB2312"/>
          <w:b/>
          <w:color w:val="000000" w:themeColor="text1"/>
          <w:kern w:val="0"/>
          <w:sz w:val="32"/>
          <w:szCs w:val="32"/>
          <w14:textFill>
            <w14:solidFill>
              <w14:schemeClr w14:val="tx1"/>
            </w14:solidFill>
          </w14:textFill>
        </w:rPr>
        <w:t>（一）</w:t>
      </w:r>
      <w:r>
        <w:rPr>
          <w:rFonts w:hint="eastAsia" w:ascii="楷体_GB2312" w:eastAsia="楷体_GB2312"/>
          <w:b/>
          <w:bCs/>
          <w:color w:val="000000" w:themeColor="text1"/>
          <w:kern w:val="0"/>
          <w:sz w:val="32"/>
          <w:szCs w:val="32"/>
          <w14:textFill>
            <w14:solidFill>
              <w14:schemeClr w14:val="tx1"/>
            </w14:solidFill>
          </w14:textFill>
        </w:rPr>
        <w:t>履约保证、费用支付和采购资金保证</w:t>
      </w:r>
    </w:p>
    <w:p>
      <w:pPr>
        <w:tabs>
          <w:tab w:val="left" w:pos="6930"/>
        </w:tabs>
        <w:autoSpaceDE w:val="0"/>
        <w:autoSpaceDN w:val="0"/>
        <w:adjustRightInd w:val="0"/>
        <w:spacing w:line="520" w:lineRule="exact"/>
        <w:ind w:right="-154"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甲乙双方签字盖章后合同才正式生效。根据招标文件要求签订前应缴纳履约保证金（缴纳金额按招标文件要求）。</w:t>
      </w:r>
    </w:p>
    <w:p>
      <w:pPr>
        <w:tabs>
          <w:tab w:val="left" w:pos="6930"/>
        </w:tabs>
        <w:autoSpaceDE w:val="0"/>
        <w:autoSpaceDN w:val="0"/>
        <w:adjustRightInd w:val="0"/>
        <w:spacing w:line="520" w:lineRule="exact"/>
        <w:ind w:right="-154"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合同签订时，甲方应保证采购资金已落实并按照合同约定的时间及时向乙方支付合同款项。否则，由此产生的一切后果和导致的法律责任、行政责任均由甲方自行承担。</w:t>
      </w:r>
    </w:p>
    <w:p>
      <w:pPr>
        <w:autoSpaceDE w:val="0"/>
        <w:autoSpaceDN w:val="0"/>
        <w:adjustRightInd w:val="0"/>
        <w:spacing w:line="520" w:lineRule="exact"/>
        <w:ind w:firstLine="640" w:firstLineChars="200"/>
        <w:jc w:val="left"/>
        <w:rPr>
          <w:rFonts w:ascii="楷体_GB2312" w:eastAsia="楷体_GB2312"/>
          <w:b/>
          <w:color w:val="000000" w:themeColor="text1"/>
          <w:kern w:val="0"/>
          <w:sz w:val="32"/>
          <w:szCs w:val="32"/>
          <w14:textFill>
            <w14:solidFill>
              <w14:schemeClr w14:val="tx1"/>
            </w14:solidFill>
          </w14:textFill>
        </w:rPr>
      </w:pPr>
      <w:r>
        <w:rPr>
          <w:rFonts w:hint="eastAsia" w:ascii="楷体_GB2312" w:eastAsia="楷体_GB2312"/>
          <w:b/>
          <w:color w:val="000000" w:themeColor="text1"/>
          <w:kern w:val="0"/>
          <w:sz w:val="32"/>
          <w:szCs w:val="32"/>
          <w14:textFill>
            <w14:solidFill>
              <w14:schemeClr w14:val="tx1"/>
            </w14:solidFill>
          </w14:textFill>
        </w:rPr>
        <w:t>（二）非国库支付</w:t>
      </w:r>
    </w:p>
    <w:p>
      <w:pPr>
        <w:tabs>
          <w:tab w:val="left" w:pos="6930"/>
        </w:tabs>
        <w:autoSpaceDE w:val="0"/>
        <w:autoSpaceDN w:val="0"/>
        <w:adjustRightInd w:val="0"/>
        <w:spacing w:line="520" w:lineRule="exact"/>
        <w:ind w:right="-154"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双方签订的合同规定日期项目执行完毕，甲方按合同规定的验收标准确认数量无误和质量合格后，按政府采购统一格式填写验收书；甲方财务部门见验收书、发票复印件并审查无误（即手续齐全）后按合同约定的付款方式支付合同款。</w:t>
      </w:r>
    </w:p>
    <w:p>
      <w:pPr>
        <w:autoSpaceDE w:val="0"/>
        <w:autoSpaceDN w:val="0"/>
        <w:adjustRightInd w:val="0"/>
        <w:spacing w:line="520" w:lineRule="exact"/>
        <w:ind w:firstLine="640" w:firstLineChars="200"/>
        <w:jc w:val="left"/>
        <w:rPr>
          <w:rFonts w:ascii="楷体_GB2312" w:eastAsia="楷体_GB2312"/>
          <w:b/>
          <w:color w:val="000000" w:themeColor="text1"/>
          <w:kern w:val="0"/>
          <w:sz w:val="32"/>
          <w:szCs w:val="32"/>
          <w14:textFill>
            <w14:solidFill>
              <w14:schemeClr w14:val="tx1"/>
            </w14:solidFill>
          </w14:textFill>
        </w:rPr>
      </w:pPr>
      <w:r>
        <w:rPr>
          <w:rFonts w:hint="eastAsia" w:ascii="楷体_GB2312" w:eastAsia="楷体_GB2312"/>
          <w:b/>
          <w:color w:val="000000" w:themeColor="text1"/>
          <w:kern w:val="0"/>
          <w:sz w:val="32"/>
          <w:szCs w:val="32"/>
          <w14:textFill>
            <w14:solidFill>
              <w14:schemeClr w14:val="tx1"/>
            </w14:solidFill>
          </w14:textFill>
        </w:rPr>
        <w:t>（三）国库集中支付</w:t>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甲方按合同规定审查无误后按国库支付规定的方式和比例向云南省财政厅国库处申请付款。</w:t>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国库集中支付的有关规定和手续问题由财政国库部门负责解释。</w:t>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楷体_GB2312" w:eastAsia="楷体_GB2312"/>
          <w:b/>
          <w:color w:val="000000" w:themeColor="text1"/>
          <w:kern w:val="0"/>
          <w:sz w:val="32"/>
          <w:szCs w:val="32"/>
          <w14:textFill>
            <w14:solidFill>
              <w14:schemeClr w14:val="tx1"/>
            </w14:solidFill>
          </w14:textFill>
        </w:rPr>
        <w:t>（四）本合同价款的支付办法</w:t>
      </w:r>
    </w:p>
    <w:p>
      <w:pPr>
        <w:pStyle w:val="21"/>
        <w:spacing w:line="520" w:lineRule="exact"/>
        <w:ind w:firstLine="0" w:firstLineChars="0"/>
        <w:rPr>
          <w:rFonts w:ascii="仿宋_GB2312" w:hAnsi="Times New Roman" w:eastAsia="仿宋_GB2312"/>
          <w:b w:val="0"/>
          <w:color w:val="000000" w:themeColor="text1"/>
          <w:spacing w:val="0"/>
          <w:sz w:val="32"/>
          <w:szCs w:val="32"/>
          <w14:textFill>
            <w14:solidFill>
              <w14:schemeClr w14:val="tx1"/>
            </w14:solidFill>
          </w14:textFill>
        </w:rPr>
      </w:pP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九、违约责任</w:t>
      </w:r>
    </w:p>
    <w:p>
      <w:pPr>
        <w:autoSpaceDE w:val="0"/>
        <w:autoSpaceDN w:val="0"/>
        <w:adjustRightInd w:val="0"/>
        <w:spacing w:line="52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1.乙方所交货物和安装服务等与合同标准不相符合的，甲方有权拒收货物或拒绝验收，</w:t>
      </w:r>
      <w:r>
        <w:rPr>
          <w:rFonts w:eastAsia="仿宋_GB2312"/>
          <w:color w:val="000000" w:themeColor="text1"/>
          <w:sz w:val="32"/>
          <w:szCs w:val="32"/>
          <w14:textFill>
            <w14:solidFill>
              <w14:schemeClr w14:val="tx1"/>
            </w14:solidFill>
          </w14:textFill>
        </w:rPr>
        <w:t>乙方无权请求返还履约保证金</w:t>
      </w:r>
      <w:r>
        <w:rPr>
          <w:rFonts w:hint="eastAsia" w:ascii="仿宋_GB2312" w:eastAsia="仿宋_GB2312"/>
          <w:color w:val="000000" w:themeColor="text1"/>
          <w:sz w:val="32"/>
          <w:szCs w:val="32"/>
          <w14:textFill>
            <w14:solidFill>
              <w14:schemeClr w14:val="tx1"/>
            </w14:solidFill>
          </w14:textFill>
        </w:rPr>
        <w:t>；逾期交货将向甲方每日偿付合同总额仟分</w:t>
      </w:r>
      <w:r>
        <w:rPr>
          <w:rFonts w:hint="eastAsia" w:ascii="仿宋_GB2312" w:hAnsi="宋体" w:eastAsia="仿宋_GB2312"/>
          <w:color w:val="000000" w:themeColor="text1"/>
          <w:sz w:val="32"/>
          <w:szCs w:val="32"/>
          <w14:textFill>
            <w14:solidFill>
              <w14:schemeClr w14:val="tx1"/>
            </w14:solidFill>
          </w14:textFill>
        </w:rPr>
        <w:t>之一的违约金。逾期超过</w:t>
      </w:r>
      <w:r>
        <w:rPr>
          <w:rFonts w:ascii="仿宋_GB2312" w:hAnsi="宋体" w:eastAsia="仿宋_GB2312"/>
          <w:color w:val="000000" w:themeColor="text1"/>
          <w:sz w:val="32"/>
          <w:szCs w:val="32"/>
          <w14:textFill>
            <w14:solidFill>
              <w14:schemeClr w14:val="tx1"/>
            </w14:solidFill>
          </w14:textFill>
        </w:rPr>
        <w:t>30</w:t>
      </w:r>
      <w:r>
        <w:rPr>
          <w:rFonts w:hint="eastAsia" w:ascii="仿宋_GB2312" w:hAnsi="宋体" w:eastAsia="仿宋_GB2312"/>
          <w:color w:val="000000" w:themeColor="text1"/>
          <w:sz w:val="32"/>
          <w:szCs w:val="32"/>
          <w14:textFill>
            <w14:solidFill>
              <w14:schemeClr w14:val="tx1"/>
            </w14:solidFill>
          </w14:textFill>
        </w:rPr>
        <w:t>日，甲方有权书面通知后单方解除合同，不承担任何违约责任，并要求乙方按上述标准支付逾期违约金。</w:t>
      </w:r>
    </w:p>
    <w:p>
      <w:pPr>
        <w:autoSpaceDE w:val="0"/>
        <w:autoSpaceDN w:val="0"/>
        <w:adjustRightInd w:val="0"/>
        <w:spacing w:line="520" w:lineRule="exact"/>
        <w:ind w:firstLine="640" w:firstLineChars="20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2.甲方无正当理由拒收货物或拒绝验收的，甲方向乙方偿付合同款总价百分之五的违约金；由于甲方原因逾期支付合同款将向乙方每日偿付欠款总额千分之一的违约金。</w:t>
      </w: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十、甲方有权拒付合同价以外的任何费用；乙方有权拒绝合同整体范围以外的条件。</w:t>
      </w: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十一、甲乙双方在履行合同过程中发生纠纷，应及时向有关监督管理部门投诉，以便相关部门进行协调或处理；或按以下方式处理：</w:t>
      </w:r>
      <w:r>
        <w:rPr>
          <w:rFonts w:hint="eastAsia" w:ascii="黑体" w:eastAsia="黑体"/>
          <w:bCs/>
          <w:color w:val="000000" w:themeColor="text1"/>
          <w:sz w:val="32"/>
          <w:szCs w:val="32"/>
          <w14:textFill>
            <w14:solidFill>
              <w14:schemeClr w14:val="tx1"/>
            </w14:solidFill>
          </w14:textFill>
        </w:rPr>
        <w:t>（请在</w:t>
      </w:r>
      <w:r>
        <w:rPr>
          <w:rFonts w:hint="eastAsia" w:ascii="黑体" w:eastAsia="黑体"/>
          <w:color w:val="000000" w:themeColor="text1"/>
          <w:sz w:val="32"/>
          <w:szCs w:val="32"/>
          <w14:textFill>
            <w14:solidFill>
              <w14:schemeClr w14:val="tx1"/>
            </w14:solidFill>
          </w14:textFill>
        </w:rPr>
        <w:sym w:font="Wingdings 2" w:char="00A3"/>
      </w:r>
      <w:r>
        <w:rPr>
          <w:rFonts w:hint="eastAsia" w:ascii="黑体" w:eastAsia="黑体"/>
          <w:color w:val="000000" w:themeColor="text1"/>
          <w:sz w:val="32"/>
          <w:szCs w:val="32"/>
          <w14:textFill>
            <w14:solidFill>
              <w14:schemeClr w14:val="tx1"/>
            </w14:solidFill>
          </w14:textFill>
        </w:rPr>
        <w:t>内打√，其余打×）</w:t>
      </w: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sym w:font="Wingdings 2" w:char="00A3"/>
      </w:r>
      <w:r>
        <w:rPr>
          <w:rFonts w:hint="eastAsia" w:ascii="黑体" w:eastAsia="黑体"/>
          <w:color w:val="000000" w:themeColor="text1"/>
          <w:sz w:val="32"/>
          <w:szCs w:val="32"/>
          <w14:textFill>
            <w14:solidFill>
              <w14:schemeClr w14:val="tx1"/>
            </w14:solidFill>
          </w14:textFill>
        </w:rPr>
        <w:t>向合同签订地仲裁部门申请仲裁；</w:t>
      </w: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sym w:font="Wingdings 2" w:char="00A3"/>
      </w:r>
      <w:r>
        <w:rPr>
          <w:rFonts w:hint="eastAsia" w:ascii="黑体" w:eastAsia="黑体"/>
          <w:color w:val="000000" w:themeColor="text1"/>
          <w:sz w:val="32"/>
          <w:szCs w:val="32"/>
          <w14:textFill>
            <w14:solidFill>
              <w14:schemeClr w14:val="tx1"/>
            </w14:solidFill>
          </w14:textFill>
        </w:rPr>
        <w:t>向合同签订地人民法院提起诉讼。</w:t>
      </w: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十二、本合同其他未尽事宜，按《中华人民共和国民法典》有关规定处理。</w:t>
      </w: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十三、本合同一式四份，甲方二份（含监督管理部门备案的一份），乙方二份（含用于结算支付的一份）。</w:t>
      </w: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十四、本合同自甲乙双方法定代表人或委托代理人签字并加盖鲜章共同签订之日起生效。</w:t>
      </w: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十五、本合同不可分割之部分及解释顺序</w:t>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 合同书及附件；</w:t>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 中标通知书；</w:t>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 中标人投标文件及澄清文件；</w:t>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 招标文件。</w:t>
      </w:r>
    </w:p>
    <w:p>
      <w:pPr>
        <w:autoSpaceDE w:val="0"/>
        <w:autoSpaceDN w:val="0"/>
        <w:adjustRightInd w:val="0"/>
        <w:spacing w:line="520" w:lineRule="exact"/>
        <w:ind w:firstLine="640" w:firstLineChars="200"/>
        <w:jc w:val="left"/>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十六、附件名称（如有请在□内打√，其余打×）</w:t>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1.合同货物技术参数和详细配置明细表         </w:t>
      </w:r>
      <w:r>
        <w:rPr>
          <w:rFonts w:hint="eastAsia" w:ascii="黑体" w:eastAsia="黑体"/>
          <w:color w:val="000000" w:themeColor="text1"/>
          <w:sz w:val="32"/>
          <w:szCs w:val="32"/>
          <w14:textFill>
            <w14:solidFill>
              <w14:schemeClr w14:val="tx1"/>
            </w14:solidFill>
          </w14:textFill>
        </w:rPr>
        <w:sym w:font="Wingdings 2" w:char="00A3"/>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2.合同货物售后服务细则                     </w:t>
      </w:r>
      <w:r>
        <w:rPr>
          <w:rFonts w:hint="eastAsia" w:ascii="黑体" w:eastAsia="黑体"/>
          <w:color w:val="000000" w:themeColor="text1"/>
          <w:sz w:val="32"/>
          <w:szCs w:val="32"/>
          <w14:textFill>
            <w14:solidFill>
              <w14:schemeClr w14:val="tx1"/>
            </w14:solidFill>
          </w14:textFill>
        </w:rPr>
        <w:sym w:font="Wingdings 2" w:char="00A3"/>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3.合同货物使用详细培训方案或计划           </w:t>
      </w:r>
      <w:r>
        <w:rPr>
          <w:rFonts w:hint="eastAsia" w:ascii="黑体" w:eastAsia="黑体"/>
          <w:color w:val="000000" w:themeColor="text1"/>
          <w:sz w:val="32"/>
          <w:szCs w:val="32"/>
          <w14:textFill>
            <w14:solidFill>
              <w14:schemeClr w14:val="tx1"/>
            </w14:solidFill>
          </w14:textFill>
        </w:rPr>
        <w:sym w:font="Wingdings 2" w:char="00A3"/>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4.合同货物技术资料清单                     </w:t>
      </w:r>
      <w:r>
        <w:rPr>
          <w:rFonts w:hint="eastAsia" w:ascii="黑体" w:eastAsia="黑体"/>
          <w:color w:val="000000" w:themeColor="text1"/>
          <w:sz w:val="32"/>
          <w:szCs w:val="32"/>
          <w14:textFill>
            <w14:solidFill>
              <w14:schemeClr w14:val="tx1"/>
            </w14:solidFill>
          </w14:textFill>
        </w:rPr>
        <w:sym w:font="Wingdings 2" w:char="00A3"/>
      </w:r>
    </w:p>
    <w:p>
      <w:pPr>
        <w:autoSpaceDE w:val="0"/>
        <w:autoSpaceDN w:val="0"/>
        <w:adjustRightInd w:val="0"/>
        <w:spacing w:line="52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5.其他                                     </w:t>
      </w:r>
      <w:r>
        <w:rPr>
          <w:rFonts w:hint="eastAsia" w:ascii="黑体" w:eastAsia="黑体"/>
          <w:color w:val="000000" w:themeColor="text1"/>
          <w:sz w:val="32"/>
          <w:szCs w:val="32"/>
          <w14:textFill>
            <w14:solidFill>
              <w14:schemeClr w14:val="tx1"/>
            </w14:solidFill>
          </w14:textFill>
        </w:rPr>
        <w:sym w:font="Wingdings 2" w:char="00A3"/>
      </w:r>
    </w:p>
    <w:p>
      <w:pPr>
        <w:widowControl/>
        <w:spacing w:line="520" w:lineRule="exact"/>
        <w:jc w:val="left"/>
        <w:rPr>
          <w:rFonts w:ascii="仿宋_GB2312" w:hAnsi="金山简黑体" w:eastAsia="仿宋_GB2312"/>
          <w:b/>
          <w:color w:val="000000" w:themeColor="text1"/>
          <w:spacing w:val="-8"/>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br w:type="page"/>
      </w:r>
    </w:p>
    <w:p>
      <w:pPr>
        <w:pStyle w:val="21"/>
        <w:ind w:firstLine="0" w:firstLineChars="0"/>
        <w:rPr>
          <w:rFonts w:ascii="仿宋_GB2312" w:eastAsia="仿宋_GB2312"/>
          <w:color w:val="000000" w:themeColor="text1"/>
          <w:kern w:val="0"/>
          <w:sz w:val="28"/>
          <w:szCs w:val="28"/>
          <w:lang w:val="zh-CN"/>
          <w14:textFill>
            <w14:solidFill>
              <w14:schemeClr w14:val="tx1"/>
            </w14:solidFill>
          </w14:textFill>
        </w:rPr>
      </w:pPr>
      <w:r>
        <w:rPr>
          <w:rFonts w:hint="eastAsia" w:ascii="仿宋_GB2312" w:hAnsi="Times New Roman" w:eastAsia="仿宋_GB2312"/>
          <w:b w:val="0"/>
          <w:bCs/>
          <w:color w:val="000000" w:themeColor="text1"/>
          <w:kern w:val="0"/>
          <w:sz w:val="28"/>
          <w:szCs w:val="28"/>
          <w:lang w:val="zh-CN"/>
          <w14:textFill>
            <w14:solidFill>
              <w14:schemeClr w14:val="tx1"/>
            </w14:solidFill>
          </w14:textFill>
        </w:rPr>
        <w:t>此页无正文</w:t>
      </w:r>
    </w:p>
    <w:p>
      <w:pPr>
        <w:autoSpaceDE w:val="0"/>
        <w:autoSpaceDN w:val="0"/>
        <w:adjustRightInd w:val="0"/>
        <w:snapToGrid w:val="0"/>
        <w:spacing w:line="420" w:lineRule="exact"/>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甲方（采购人）名      称：</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地      址：</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邮      编：</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法定代表人:</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委托代理人：</w:t>
      </w:r>
    </w:p>
    <w:p>
      <w:pPr>
        <w:autoSpaceDE w:val="0"/>
        <w:autoSpaceDN w:val="0"/>
        <w:adjustRightInd w:val="0"/>
        <w:snapToGrid w:val="0"/>
        <w:spacing w:line="420" w:lineRule="exact"/>
        <w:ind w:firstLine="840" w:firstLineChars="3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项目（技术）负责人：</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电　　　话：</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开户  银行：</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账      号：</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 xml:space="preserve">签订 </w:t>
      </w:r>
      <w:r>
        <w:rPr>
          <w:rFonts w:ascii="仿宋_GB2312" w:eastAsia="仿宋_GB2312"/>
          <w:color w:val="000000" w:themeColor="text1"/>
          <w:kern w:val="0"/>
          <w:sz w:val="28"/>
          <w:szCs w:val="28"/>
          <w:lang w:val="zh-CN"/>
          <w14:textFill>
            <w14:solidFill>
              <w14:schemeClr w14:val="tx1"/>
            </w14:solidFill>
          </w14:textFill>
        </w:rPr>
        <w:t xml:space="preserve"> </w:t>
      </w:r>
      <w:r>
        <w:rPr>
          <w:rFonts w:hint="eastAsia" w:ascii="仿宋_GB2312" w:eastAsia="仿宋_GB2312"/>
          <w:color w:val="000000" w:themeColor="text1"/>
          <w:kern w:val="0"/>
          <w:sz w:val="28"/>
          <w:szCs w:val="28"/>
          <w:lang w:val="zh-CN"/>
          <w14:textFill>
            <w14:solidFill>
              <w14:schemeClr w14:val="tx1"/>
            </w14:solidFill>
          </w14:textFill>
        </w:rPr>
        <w:t>日期：</w:t>
      </w:r>
    </w:p>
    <w:p>
      <w:pPr>
        <w:autoSpaceDE w:val="0"/>
        <w:autoSpaceDN w:val="0"/>
        <w:adjustRightInd w:val="0"/>
        <w:snapToGrid w:val="0"/>
        <w:spacing w:line="420" w:lineRule="exact"/>
        <w:rPr>
          <w:rFonts w:ascii="仿宋_GB2312" w:eastAsia="仿宋_GB2312"/>
          <w:color w:val="000000" w:themeColor="text1"/>
          <w:kern w:val="0"/>
          <w:sz w:val="28"/>
          <w:szCs w:val="28"/>
          <w14:textFill>
            <w14:solidFill>
              <w14:schemeClr w14:val="tx1"/>
            </w14:solidFill>
          </w14:textFill>
        </w:rPr>
      </w:pPr>
    </w:p>
    <w:p>
      <w:pPr>
        <w:pStyle w:val="21"/>
        <w:ind w:firstLine="265"/>
        <w:rPr>
          <w:rFonts w:ascii="仿宋_GB2312" w:eastAsia="仿宋_GB2312"/>
          <w:color w:val="000000" w:themeColor="text1"/>
          <w:kern w:val="0"/>
          <w:sz w:val="28"/>
          <w:szCs w:val="28"/>
          <w14:textFill>
            <w14:solidFill>
              <w14:schemeClr w14:val="tx1"/>
            </w14:solidFill>
          </w14:textFill>
        </w:rPr>
      </w:pPr>
    </w:p>
    <w:p>
      <w:pPr>
        <w:pStyle w:val="21"/>
        <w:ind w:firstLine="265"/>
        <w:rPr>
          <w:rFonts w:ascii="仿宋_GB2312" w:eastAsia="仿宋_GB2312"/>
          <w:color w:val="000000" w:themeColor="text1"/>
          <w:kern w:val="0"/>
          <w:sz w:val="28"/>
          <w:szCs w:val="28"/>
          <w14:textFill>
            <w14:solidFill>
              <w14:schemeClr w14:val="tx1"/>
            </w14:solidFill>
          </w14:textFill>
        </w:rPr>
      </w:pPr>
    </w:p>
    <w:p>
      <w:pPr>
        <w:autoSpaceDE w:val="0"/>
        <w:autoSpaceDN w:val="0"/>
        <w:adjustRightInd w:val="0"/>
        <w:snapToGrid w:val="0"/>
        <w:spacing w:line="420" w:lineRule="exact"/>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乙方（投标人）名      称：</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地      址：</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邮      编：</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 xml:space="preserve">法定代表人： </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委托代理人：</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电      话：</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开户  银行：</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账      号：</w:t>
      </w:r>
    </w:p>
    <w:p>
      <w:pPr>
        <w:autoSpaceDE w:val="0"/>
        <w:autoSpaceDN w:val="0"/>
        <w:adjustRightInd w:val="0"/>
        <w:snapToGrid w:val="0"/>
        <w:spacing w:line="420" w:lineRule="exact"/>
        <w:ind w:firstLine="1960" w:firstLineChars="700"/>
        <w:rPr>
          <w:rFonts w:ascii="仿宋_GB2312" w:eastAsia="仿宋_GB2312"/>
          <w:color w:val="000000" w:themeColor="text1"/>
          <w:kern w:val="0"/>
          <w:sz w:val="28"/>
          <w:szCs w:val="28"/>
          <w:lang w:val="zh-CN"/>
          <w14:textFill>
            <w14:solidFill>
              <w14:schemeClr w14:val="tx1"/>
            </w14:solidFill>
          </w14:textFill>
        </w:rPr>
      </w:pPr>
      <w:r>
        <w:rPr>
          <w:rFonts w:hint="eastAsia" w:ascii="仿宋_GB2312" w:eastAsia="仿宋_GB2312"/>
          <w:color w:val="000000" w:themeColor="text1"/>
          <w:kern w:val="0"/>
          <w:sz w:val="28"/>
          <w:szCs w:val="28"/>
          <w:lang w:val="zh-CN"/>
          <w14:textFill>
            <w14:solidFill>
              <w14:schemeClr w14:val="tx1"/>
            </w14:solidFill>
          </w14:textFill>
        </w:rPr>
        <w:t xml:space="preserve">签订 </w:t>
      </w:r>
      <w:r>
        <w:rPr>
          <w:rFonts w:ascii="仿宋_GB2312" w:eastAsia="仿宋_GB2312"/>
          <w:color w:val="000000" w:themeColor="text1"/>
          <w:kern w:val="0"/>
          <w:sz w:val="28"/>
          <w:szCs w:val="28"/>
          <w:lang w:val="zh-CN"/>
          <w14:textFill>
            <w14:solidFill>
              <w14:schemeClr w14:val="tx1"/>
            </w14:solidFill>
          </w14:textFill>
        </w:rPr>
        <w:t xml:space="preserve"> </w:t>
      </w:r>
      <w:r>
        <w:rPr>
          <w:rFonts w:hint="eastAsia" w:ascii="仿宋_GB2312" w:eastAsia="仿宋_GB2312"/>
          <w:color w:val="000000" w:themeColor="text1"/>
          <w:kern w:val="0"/>
          <w:sz w:val="28"/>
          <w:szCs w:val="28"/>
          <w:lang w:val="zh-CN"/>
          <w14:textFill>
            <w14:solidFill>
              <w14:schemeClr w14:val="tx1"/>
            </w14:solidFill>
          </w14:textFill>
        </w:rPr>
        <w:t>日期：</w:t>
      </w:r>
    </w:p>
    <w:p>
      <w:pPr>
        <w:rPr>
          <w:color w:val="000000" w:themeColor="text1"/>
          <w:lang w:val="zh-CN"/>
          <w14:textFill>
            <w14:solidFill>
              <w14:schemeClr w14:val="tx1"/>
            </w14:solidFill>
          </w14:textFill>
        </w:rPr>
      </w:pPr>
    </w:p>
    <w:p>
      <w:pPr>
        <w:pStyle w:val="3"/>
        <w:numPr>
          <w:ilvl w:val="0"/>
          <w:numId w:val="4"/>
        </w:numPr>
        <w:spacing w:before="0"/>
        <w:jc w:val="center"/>
        <w:rPr>
          <w:rFonts w:hint="eastAsia" w:ascii="宋体" w:eastAsia="宋体"/>
          <w:color w:val="000000" w:themeColor="text1"/>
          <w:sz w:val="36"/>
          <w14:textFill>
            <w14:solidFill>
              <w14:schemeClr w14:val="tx1"/>
            </w14:solidFill>
          </w14:textFill>
        </w:rPr>
      </w:pPr>
      <w:bookmarkStart w:id="257" w:name="_Toc17435"/>
      <w:bookmarkStart w:id="258" w:name="_Toc4203"/>
      <w:bookmarkStart w:id="259" w:name="_Toc14994"/>
      <w:bookmarkStart w:id="260" w:name="_Toc21800"/>
      <w:r>
        <w:rPr>
          <w:rFonts w:hint="eastAsia" w:ascii="宋体" w:eastAsia="宋体"/>
          <w:color w:val="000000" w:themeColor="text1"/>
          <w:sz w:val="36"/>
          <w14:textFill>
            <w14:solidFill>
              <w14:schemeClr w14:val="tx1"/>
            </w14:solidFill>
          </w14:textFill>
        </w:rPr>
        <w:t xml:space="preserve"> 投标文件格式</w:t>
      </w:r>
      <w:bookmarkEnd w:id="257"/>
      <w:bookmarkEnd w:id="258"/>
      <w:bookmarkEnd w:id="259"/>
      <w:bookmarkEnd w:id="260"/>
      <w:bookmarkStart w:id="261" w:name="_Toc27633"/>
      <w:bookmarkStart w:id="262" w:name="_Toc32267"/>
      <w:bookmarkStart w:id="263" w:name="_Toc16801"/>
      <w:bookmarkStart w:id="264" w:name="_Toc7834"/>
      <w:bookmarkStart w:id="265" w:name="_Toc15463"/>
    </w:p>
    <w:p>
      <w:pPr>
        <w:pStyle w:val="3"/>
        <w:numPr>
          <w:ilvl w:val="0"/>
          <w:numId w:val="0"/>
        </w:numPr>
        <w:spacing w:before="0"/>
        <w:ind w:leftChars="0"/>
        <w:jc w:val="center"/>
        <w:outlineLvl w:val="1"/>
        <w:rPr>
          <w:color w:val="000000" w:themeColor="text1"/>
          <w14:textFill>
            <w14:solidFill>
              <w14:schemeClr w14:val="tx1"/>
            </w14:solidFill>
          </w14:textFill>
        </w:rPr>
      </w:pPr>
      <w:r>
        <w:rPr>
          <w:rFonts w:hint="eastAsia" w:ascii="宋体" w:hAnsi="宋体" w:eastAsia="宋体"/>
          <w:color w:val="000000" w:themeColor="text1"/>
          <w:szCs w:val="28"/>
          <w14:textFill>
            <w14:solidFill>
              <w14:schemeClr w14:val="tx1"/>
            </w14:solidFill>
          </w14:textFill>
        </w:rPr>
        <w:t>一、资格响应文件</w:t>
      </w:r>
      <w:bookmarkEnd w:id="261"/>
      <w:bookmarkEnd w:id="262"/>
    </w:p>
    <w:p>
      <w:pPr>
        <w:pStyle w:val="5"/>
        <w:keepNext/>
        <w:numPr>
          <w:ilvl w:val="0"/>
          <w:numId w:val="0"/>
        </w:numPr>
        <w:tabs>
          <w:tab w:val="left" w:pos="1021"/>
          <w:tab w:val="clear" w:pos="360"/>
          <w:tab w:val="clear" w:pos="900"/>
        </w:tabs>
        <w:spacing w:before="0"/>
        <w:rPr>
          <w:rFonts w:ascii="宋体" w:hAnsi="宋体" w:cs="宋体"/>
          <w:color w:val="000000" w:themeColor="text1"/>
          <w:szCs w:val="21"/>
          <w14:textFill>
            <w14:solidFill>
              <w14:schemeClr w14:val="tx1"/>
            </w14:solidFill>
          </w14:textFill>
        </w:rPr>
      </w:pPr>
      <w:bookmarkStart w:id="266" w:name="_Toc1228"/>
      <w:r>
        <w:rPr>
          <w:rFonts w:hint="eastAsia" w:ascii="宋体" w:hAnsi="宋体" w:eastAsia="宋体" w:cs="宋体"/>
          <w:color w:val="000000" w:themeColor="text1"/>
          <w:szCs w:val="28"/>
          <w14:textFill>
            <w14:solidFill>
              <w14:schemeClr w14:val="tx1"/>
            </w14:solidFill>
          </w14:textFill>
        </w:rPr>
        <w:t>格式1：营业执照（扫描件加盖鲜章）</w:t>
      </w:r>
      <w:bookmarkEnd w:id="266"/>
    </w:p>
    <w:p>
      <w:pPr>
        <w:spacing w:line="279" w:lineRule="auto"/>
        <w:ind w:firstLine="480" w:firstLineChars="200"/>
        <w:rPr>
          <w:color w:val="000000" w:themeColor="text1"/>
          <w14:textFill>
            <w14:solidFill>
              <w14:schemeClr w14:val="tx1"/>
            </w14:solidFill>
          </w14:textFill>
        </w:rPr>
      </w:pPr>
      <w:r>
        <w:rPr>
          <w:rFonts w:hint="eastAsia"/>
          <w:color w:val="000000" w:themeColor="text1"/>
          <w:sz w:val="24"/>
          <w:szCs w:val="24"/>
          <w14:textFill>
            <w14:solidFill>
              <w14:schemeClr w14:val="tx1"/>
            </w14:solidFill>
          </w14:textFill>
        </w:rPr>
        <w:t>投标人为企业（包括合伙企业）的，应提供有效的“营业执照”；投标人为事业单位的，应提供有效的“事业单位法人证书”；投标人为非企业专业服务机构的，应提供有效的“执业许可证”、“登记证书”等证明文件；投标人是个体工商户的，应提供有效的“个体工商户营业执照”；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w:t>
      </w:r>
    </w:p>
    <w:p>
      <w:pPr>
        <w:pStyle w:val="5"/>
        <w:keepNext/>
        <w:numPr>
          <w:ilvl w:val="0"/>
          <w:numId w:val="0"/>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267" w:name="_Toc23915"/>
      <w:bookmarkStart w:id="268" w:name="_Toc489626003"/>
      <w:bookmarkStart w:id="269" w:name="_Toc22472"/>
      <w:r>
        <w:rPr>
          <w:rFonts w:hint="eastAsia" w:ascii="宋体" w:hAnsi="宋体" w:eastAsia="宋体" w:cs="宋体"/>
          <w:color w:val="000000" w:themeColor="text1"/>
          <w:szCs w:val="28"/>
          <w14:textFill>
            <w14:solidFill>
              <w14:schemeClr w14:val="tx1"/>
            </w14:solidFill>
          </w14:textFill>
        </w:rPr>
        <w:t>格式2：投标人缴纳税收证明材料</w:t>
      </w:r>
      <w:bookmarkEnd w:id="267"/>
      <w:bookmarkEnd w:id="268"/>
      <w:bookmarkEnd w:id="269"/>
    </w:p>
    <w:p>
      <w:pPr>
        <w:spacing w:line="279"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投标人应提供202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月至今期间（税款所属时期）任意1个月的税务局税收通用缴款书复印件或银行电子缴税凭证复印件或税务局出具的纳税情况相关证明复印件；依法免税的投标人，应提供相应文件证明其依法免税；新成立企业尚未缴纳税款的，应出具情况证明。</w:t>
      </w:r>
    </w:p>
    <w:p>
      <w:pPr>
        <w:pStyle w:val="5"/>
        <w:keepNext/>
        <w:numPr>
          <w:ilvl w:val="0"/>
          <w:numId w:val="0"/>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270" w:name="_Toc489626004"/>
      <w:bookmarkStart w:id="271" w:name="_Toc417657283"/>
      <w:bookmarkStart w:id="272" w:name="_Toc14764"/>
      <w:bookmarkStart w:id="273" w:name="_Toc16159"/>
      <w:r>
        <w:rPr>
          <w:rFonts w:hint="eastAsia" w:ascii="宋体" w:hAnsi="宋体" w:eastAsia="宋体" w:cs="宋体"/>
          <w:color w:val="000000" w:themeColor="text1"/>
          <w:szCs w:val="28"/>
          <w14:textFill>
            <w14:solidFill>
              <w14:schemeClr w14:val="tx1"/>
            </w14:solidFill>
          </w14:textFill>
        </w:rPr>
        <w:t>格式3：投标人缴纳社保证明材料</w:t>
      </w:r>
      <w:bookmarkEnd w:id="270"/>
      <w:bookmarkEnd w:id="271"/>
      <w:bookmarkEnd w:id="272"/>
      <w:bookmarkEnd w:id="273"/>
    </w:p>
    <w:p>
      <w:pPr>
        <w:spacing w:line="279" w:lineRule="auto"/>
        <w:ind w:firstLine="480" w:firstLineChars="200"/>
        <w:rPr>
          <w:rFonts w:ascii="宋体" w:hAnsi="宋体" w:cs="宋体"/>
          <w:color w:val="000000" w:themeColor="text1"/>
          <w:sz w:val="24"/>
          <w:szCs w:val="24"/>
          <w14:textFill>
            <w14:solidFill>
              <w14:schemeClr w14:val="tx1"/>
            </w14:solidFill>
          </w14:textFill>
        </w:rPr>
      </w:pPr>
      <w:bookmarkStart w:id="274" w:name="_Toc417475052"/>
      <w:bookmarkStart w:id="275" w:name="_Toc417657285"/>
      <w:r>
        <w:rPr>
          <w:rFonts w:hint="eastAsia" w:ascii="宋体" w:hAnsi="宋体" w:cs="宋体"/>
          <w:color w:val="000000" w:themeColor="text1"/>
          <w:sz w:val="24"/>
          <w:szCs w:val="24"/>
          <w14:textFill>
            <w14:solidFill>
              <w14:schemeClr w14:val="tx1"/>
            </w14:solidFill>
          </w14:textFill>
        </w:rPr>
        <w:t>投标人应提供202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月至今期间（费款所属时期）任意1个月的社会保险费缴款书复印件或银行电子缴费凭证复印件或社保管理部门出具的有效缴款证明复印件；依法不需要缴纳社会保障资金的投标人，应提供相应文件证明其不需要缴纳社会保障资金；新成立企业尚未缴纳社保的，应出具情况证明。</w:t>
      </w:r>
    </w:p>
    <w:p>
      <w:pPr>
        <w:spacing w:line="279" w:lineRule="auto"/>
        <w:ind w:firstLine="480" w:firstLineChars="200"/>
        <w:rPr>
          <w:rFonts w:ascii="宋体" w:hAnsi="宋体" w:cs="宋体"/>
          <w:color w:val="000000" w:themeColor="text1"/>
          <w:sz w:val="24"/>
          <w:szCs w:val="24"/>
          <w14:textFill>
            <w14:solidFill>
              <w14:schemeClr w14:val="tx1"/>
            </w14:solidFill>
          </w14:textFill>
        </w:rPr>
      </w:pPr>
    </w:p>
    <w:p>
      <w:pPr>
        <w:pStyle w:val="5"/>
        <w:keepNext/>
        <w:numPr>
          <w:ilvl w:val="0"/>
          <w:numId w:val="0"/>
        </w:numPr>
        <w:tabs>
          <w:tab w:val="left" w:pos="1021"/>
          <w:tab w:val="clear" w:pos="360"/>
          <w:tab w:val="clear" w:pos="900"/>
        </w:tabs>
        <w:spacing w:before="0"/>
        <w:rPr>
          <w:rFonts w:ascii="宋体" w:hAnsi="宋体" w:cs="宋体"/>
          <w:color w:val="000000" w:themeColor="text1"/>
          <w14:textFill>
            <w14:solidFill>
              <w14:schemeClr w14:val="tx1"/>
            </w14:solidFill>
          </w14:textFill>
        </w:rPr>
      </w:pPr>
      <w:bookmarkStart w:id="276" w:name="_Toc24799"/>
      <w:bookmarkStart w:id="277" w:name="_Toc17276"/>
      <w:r>
        <w:rPr>
          <w:rFonts w:hint="eastAsia" w:ascii="宋体" w:hAnsi="宋体" w:eastAsia="宋体" w:cs="宋体"/>
          <w:color w:val="000000" w:themeColor="text1"/>
          <w:szCs w:val="28"/>
          <w14:textFill>
            <w14:solidFill>
              <w14:schemeClr w14:val="tx1"/>
            </w14:solidFill>
          </w14:textFill>
        </w:rPr>
        <w:t>格式4：投标人提供近期的财务状况报告</w:t>
      </w:r>
      <w:bookmarkEnd w:id="274"/>
      <w:bookmarkEnd w:id="275"/>
      <w:bookmarkEnd w:id="276"/>
      <w:bookmarkEnd w:id="277"/>
      <w:bookmarkStart w:id="278" w:name="_Toc417657286"/>
      <w:bookmarkStart w:id="279" w:name="_Toc417475053"/>
    </w:p>
    <w:p>
      <w:pPr>
        <w:spacing w:line="279"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投标人应提供202</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年度至今任意一年的财务状况报告复印件（包括但不限于资产负债表、现金流量表、利润表）或提供投标文件提交截止时间前三个月内基本开户银行出具的资信证明。</w:t>
      </w:r>
    </w:p>
    <w:p>
      <w:pP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注：资信证明中未明确为基本开户银行的，需同时提供《基本存款账号信息》或《开户许可证》</w:t>
      </w:r>
    </w:p>
    <w:p>
      <w:pPr>
        <w:pStyle w:val="5"/>
        <w:keepNext/>
        <w:numPr>
          <w:ilvl w:val="0"/>
          <w:numId w:val="0"/>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280" w:name="_Toc5124"/>
      <w:bookmarkStart w:id="281" w:name="_Toc6023"/>
      <w:r>
        <w:rPr>
          <w:rFonts w:hint="eastAsia" w:ascii="宋体" w:hAnsi="宋体" w:eastAsia="宋体" w:cs="宋体"/>
          <w:color w:val="000000" w:themeColor="text1"/>
          <w:szCs w:val="28"/>
          <w14:textFill>
            <w14:solidFill>
              <w14:schemeClr w14:val="tx1"/>
            </w14:solidFill>
          </w14:textFill>
        </w:rPr>
        <w:t>格式5：书面声明</w:t>
      </w:r>
      <w:bookmarkEnd w:id="278"/>
      <w:bookmarkEnd w:id="279"/>
      <w:bookmarkEnd w:id="280"/>
      <w:bookmarkEnd w:id="281"/>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投标人名称）</w:t>
      </w:r>
      <w:r>
        <w:rPr>
          <w:rFonts w:hint="eastAsia" w:ascii="宋体" w:hAnsi="宋体" w:cs="宋体"/>
          <w:color w:val="000000" w:themeColor="text1"/>
          <w:sz w:val="24"/>
          <w14:textFill>
            <w14:solidFill>
              <w14:schemeClr w14:val="tx1"/>
            </w14:solidFill>
          </w14:textFill>
        </w:rPr>
        <w:t>在此声明，我单位参加政府采购活动前3年内未出现因违法经营受到刑事处罚或者责令停产停业、吊销许可证或者执照、较大数额罚款等行政处罚；</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我单位不存在为采购项目提供整体设计、规范编制或者项目管理、监理、检测等服务后，再参加该采购项目的其他采购活动的情形；</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与我单位存在“单位负责人为同一人或者存在直接控股、管理关系”的其他法人单位，未参加同一合同项下的政府采购活动。</w:t>
      </w:r>
    </w:p>
    <w:p>
      <w:pPr>
        <w:spacing w:line="360" w:lineRule="auto"/>
        <w:rPr>
          <w:rFonts w:ascii="宋体" w:hAnsi="宋体" w:cs="宋体"/>
          <w:color w:val="000000" w:themeColor="text1"/>
          <w:sz w:val="24"/>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（盖单位鲜章）</w:t>
      </w:r>
    </w:p>
    <w:p>
      <w:pPr>
        <w:spacing w:line="360" w:lineRule="auto"/>
        <w:ind w:firstLine="2" w:firstLineChars="1"/>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法定代表人或委托代理人：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（签名或签章）</w:t>
      </w:r>
    </w:p>
    <w:p>
      <w:pPr>
        <w:spacing w:line="360" w:lineRule="auto"/>
        <w:rPr>
          <w:color w:val="000000" w:themeColor="text1"/>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rPr>
          <w:color w:val="000000" w:themeColor="text1"/>
          <w14:textFill>
            <w14:solidFill>
              <w14:schemeClr w14:val="tx1"/>
            </w14:solidFill>
          </w14:textFill>
        </w:rPr>
      </w:pPr>
    </w:p>
    <w:p>
      <w:pPr>
        <w:pStyle w:val="5"/>
        <w:keepNext/>
        <w:numPr>
          <w:ilvl w:val="0"/>
          <w:numId w:val="0"/>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282" w:name="_Toc8035"/>
      <w:r>
        <w:rPr>
          <w:rFonts w:hint="eastAsia" w:ascii="宋体" w:hAnsi="宋体" w:eastAsia="宋体" w:cs="宋体"/>
          <w:color w:val="000000" w:themeColor="text1"/>
          <w:szCs w:val="28"/>
          <w14:textFill>
            <w14:solidFill>
              <w14:schemeClr w14:val="tx1"/>
            </w14:solidFill>
          </w14:textFill>
        </w:rPr>
        <w:t>格式6：本项目所要求的资格、资质证书（扫描件加盖鲜章）（如果有）</w:t>
      </w:r>
      <w:bookmarkEnd w:id="282"/>
    </w:p>
    <w:p>
      <w:pPr>
        <w:rPr>
          <w:rFonts w:ascii="宋体" w:hAnsi="宋体" w:cs="宋体"/>
          <w:b/>
          <w:color w:val="000000" w:themeColor="text1"/>
          <w:sz w:val="28"/>
          <w:szCs w:val="28"/>
          <w14:textFill>
            <w14:solidFill>
              <w14:schemeClr w14:val="tx1"/>
            </w14:solidFill>
          </w14:textFill>
        </w:rPr>
      </w:pPr>
      <w:bookmarkStart w:id="283" w:name="_Toc17946"/>
      <w:bookmarkStart w:id="284" w:name="_Toc12564"/>
      <w:bookmarkStart w:id="285" w:name="_Toc18952"/>
      <w:bookmarkStart w:id="286" w:name="_Toc15245"/>
    </w:p>
    <w:bookmarkEnd w:id="283"/>
    <w:bookmarkEnd w:id="284"/>
    <w:bookmarkEnd w:id="285"/>
    <w:bookmarkEnd w:id="286"/>
    <w:p>
      <w:pPr>
        <w:pStyle w:val="4"/>
        <w:numPr>
          <w:ilvl w:val="0"/>
          <w:numId w:val="0"/>
        </w:numPr>
        <w:spacing w:before="0"/>
        <w:ind w:firstLine="3096" w:firstLineChars="1290"/>
        <w:rPr>
          <w:rFonts w:ascii="宋体" w:hAnsi="宋体" w:eastAsia="宋体"/>
          <w:color w:val="000000" w:themeColor="text1"/>
          <w:szCs w:val="28"/>
          <w14:textFill>
            <w14:solidFill>
              <w14:schemeClr w14:val="tx1"/>
            </w14:solidFill>
          </w14:textFill>
        </w:rPr>
      </w:pPr>
      <w:r>
        <w:rPr>
          <w:rFonts w:ascii="宋体" w:hAnsi="宋体" w:cs="宋体"/>
          <w:color w:val="000000" w:themeColor="text1"/>
          <w:sz w:val="24"/>
          <w14:textFill>
            <w14:solidFill>
              <w14:schemeClr w14:val="tx1"/>
            </w14:solidFill>
          </w14:textFill>
        </w:rPr>
        <w:br w:type="page"/>
      </w:r>
      <w:bookmarkStart w:id="287" w:name="_Toc12932"/>
      <w:bookmarkStart w:id="288" w:name="_Toc27960"/>
      <w:r>
        <w:rPr>
          <w:rFonts w:hint="eastAsia" w:ascii="宋体" w:hAnsi="宋体" w:eastAsia="宋体"/>
          <w:color w:val="000000" w:themeColor="text1"/>
          <w:szCs w:val="28"/>
          <w14:textFill>
            <w14:solidFill>
              <w14:schemeClr w14:val="tx1"/>
            </w14:solidFill>
          </w14:textFill>
        </w:rPr>
        <w:t>二、商务报价响应文件</w:t>
      </w:r>
      <w:bookmarkEnd w:id="287"/>
      <w:bookmarkEnd w:id="288"/>
    </w:p>
    <w:p>
      <w:pPr>
        <w:rPr>
          <w:color w:val="000000" w:themeColor="text1"/>
          <w14:textFill>
            <w14:solidFill>
              <w14:schemeClr w14:val="tx1"/>
            </w14:solidFill>
          </w14:textFill>
        </w:rPr>
      </w:pPr>
    </w:p>
    <w:p>
      <w:pPr>
        <w:pStyle w:val="5"/>
        <w:keepNext/>
        <w:numPr>
          <w:ilvl w:val="0"/>
          <w:numId w:val="0"/>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289" w:name="_Toc7423"/>
      <w:bookmarkStart w:id="290" w:name="_Toc17264"/>
      <w:bookmarkStart w:id="291" w:name="_Toc5358"/>
      <w:r>
        <w:rPr>
          <w:rFonts w:hint="eastAsia" w:ascii="宋体" w:hAnsi="宋体" w:eastAsia="宋体" w:cs="宋体"/>
          <w:color w:val="000000" w:themeColor="text1"/>
          <w:szCs w:val="28"/>
          <w14:textFill>
            <w14:solidFill>
              <w14:schemeClr w14:val="tx1"/>
            </w14:solidFill>
          </w14:textFill>
        </w:rPr>
        <w:t>格式7：投标函</w:t>
      </w:r>
      <w:bookmarkEnd w:id="289"/>
      <w:bookmarkEnd w:id="290"/>
      <w:bookmarkEnd w:id="291"/>
    </w:p>
    <w:p>
      <w:pPr>
        <w:spacing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投 标 函</w:t>
      </w:r>
    </w:p>
    <w:p>
      <w:pPr>
        <w:spacing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val="en-US" w:eastAsia="zh-CN"/>
          <w14:textFill>
            <w14:solidFill>
              <w14:schemeClr w14:val="tx1"/>
            </w14:solidFill>
          </w14:textFill>
        </w:rPr>
        <w:t>陇川县</w:t>
      </w:r>
      <w:r>
        <w:rPr>
          <w:rFonts w:hint="eastAsia" w:ascii="宋体" w:hAnsi="宋体" w:cs="宋体"/>
          <w:color w:val="000000" w:themeColor="text1"/>
          <w:sz w:val="24"/>
          <w:szCs w:val="24"/>
          <w:u w:val="single"/>
          <w14:textFill>
            <w14:solidFill>
              <w14:schemeClr w14:val="tx1"/>
            </w14:solidFill>
          </w14:textFill>
        </w:rPr>
        <w:t>政府采购和出让中心</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根据贵方为</w:t>
      </w:r>
      <w:r>
        <w:rPr>
          <w:rFonts w:hint="eastAsia" w:ascii="宋体" w:hAnsi="宋体"/>
          <w:color w:val="000000" w:themeColor="text1"/>
          <w:sz w:val="24"/>
          <w:szCs w:val="24"/>
          <w:u w:val="single"/>
          <w14:textFill>
            <w14:solidFill>
              <w14:schemeClr w14:val="tx1"/>
            </w14:solidFill>
          </w14:textFill>
        </w:rPr>
        <w:t xml:space="preserve">      （采购项目名称）     </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项目</w:t>
      </w:r>
      <w:r>
        <w:rPr>
          <w:rFonts w:hint="eastAsia" w:ascii="宋体" w:hAnsi="宋体"/>
          <w:color w:val="000000" w:themeColor="text1"/>
          <w:sz w:val="24"/>
          <w:szCs w:val="24"/>
          <w14:textFill>
            <w14:solidFill>
              <w14:schemeClr w14:val="tx1"/>
            </w14:solidFill>
          </w14:textFill>
        </w:rPr>
        <w:t>编号：）项目招标采购货物及服务的投标邀请，正式授权</w:t>
      </w:r>
      <w:r>
        <w:rPr>
          <w:rFonts w:hint="eastAsia" w:ascii="宋体" w:hAnsi="宋体"/>
          <w:color w:val="000000" w:themeColor="text1"/>
          <w:sz w:val="24"/>
          <w:szCs w:val="24"/>
          <w:u w:val="single"/>
          <w14:textFill>
            <w14:solidFill>
              <w14:schemeClr w14:val="tx1"/>
            </w14:solidFill>
          </w14:textFill>
        </w:rPr>
        <w:t xml:space="preserve"> （姓名）     </w:t>
      </w:r>
      <w:r>
        <w:rPr>
          <w:rFonts w:hint="eastAsia" w:ascii="宋体" w:hAnsi="宋体"/>
          <w:color w:val="000000" w:themeColor="text1"/>
          <w:sz w:val="24"/>
          <w:szCs w:val="24"/>
          <w14:textFill>
            <w14:solidFill>
              <w14:schemeClr w14:val="tx1"/>
            </w14:solidFill>
          </w14:textFill>
        </w:rPr>
        <w:t>全权代表投标人</w:t>
      </w:r>
      <w:r>
        <w:rPr>
          <w:rFonts w:hint="eastAsia" w:ascii="宋体" w:hAnsi="宋体"/>
          <w:color w:val="000000" w:themeColor="text1"/>
          <w:sz w:val="24"/>
          <w:szCs w:val="24"/>
          <w:u w:val="single"/>
          <w14:textFill>
            <w14:solidFill>
              <w14:schemeClr w14:val="tx1"/>
            </w14:solidFill>
          </w14:textFill>
        </w:rPr>
        <w:t xml:space="preserve">  （投标人全称）   </w:t>
      </w:r>
      <w:r>
        <w:rPr>
          <w:rFonts w:hint="eastAsia" w:ascii="宋体" w:hAnsi="宋体"/>
          <w:color w:val="000000" w:themeColor="text1"/>
          <w:sz w:val="24"/>
          <w:szCs w:val="24"/>
          <w14:textFill>
            <w14:solidFill>
              <w14:schemeClr w14:val="tx1"/>
            </w14:solidFill>
          </w14:textFill>
        </w:rPr>
        <w:t>参加投标，并提交电子投标文件</w:t>
      </w:r>
      <w:r>
        <w:rPr>
          <w:rFonts w:hint="eastAsia" w:ascii="宋体" w:hAnsi="宋体" w:cs="宋体"/>
          <w:color w:val="000000" w:themeColor="text1"/>
          <w:sz w:val="24"/>
          <w:szCs w:val="24"/>
          <w14:textFill>
            <w14:solidFill>
              <w14:schemeClr w14:val="tx1"/>
            </w14:solidFill>
          </w14:textFill>
        </w:rPr>
        <w:t>。</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据此函，签字人兹宣布同意如下：</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 按招标文件需求一览表和投标报价表，投标总报价为人民币（大写）</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 我方同意在投标人须知规定的开标日期起遵循本投标文件，并在投标人须知第17条规定的投标有效期满之前均具有约束力。如果我方投标被接受，则至合同履行完毕、服务期满为止，本投标函保持有效。</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 我方承诺已经具备《中华人民共和国政府采购法》中规定的参加政府采购活动的投标人应当具备的条件。</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 我方承诺严格遵守招标文件中的各项要求及合同条款，并在服务期限内承担合同规定的责任义务。</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我方已详细审核招标文件，我方对招标文件各项条款和评标办法无异议，知道必须放弃提出含糊不清或误解问题的权利。</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 如果在投标文件有效期内撤回投标或者有其他违约行为，我方的投标保证金可被贵方全部或部分没收。</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 同意应贵方要求提供与本投标有关的任何数据和资料，并保证数据和资料的完整性和真实性，若有违反，我方愿意承担一切后果。</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 我方完全理解贵方不一定要接受最低报价的投标人为中标人的行为。</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 若贵方需要，我方愿意提供我方作出的一切承诺的证明材料。</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与本投标有关的正式通讯地址为：</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    址：</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邮政编码：</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ind w:firstLine="480" w:firstLineChars="200"/>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    话：</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传    真：</w:t>
      </w:r>
      <w:r>
        <w:rPr>
          <w:rFonts w:hint="eastAsia" w:ascii="宋体" w:hAnsi="宋体" w:cs="宋体"/>
          <w:color w:val="000000" w:themeColor="text1"/>
          <w:sz w:val="24"/>
          <w:szCs w:val="24"/>
          <w:u w:val="single"/>
          <w14:textFill>
            <w14:solidFill>
              <w14:schemeClr w14:val="tx1"/>
            </w14:solidFill>
          </w14:textFill>
        </w:rPr>
        <w:t>　　　　　　　　　　　　　　　　　　　　　　　　　　</w:t>
      </w:r>
    </w:p>
    <w:p>
      <w:pPr>
        <w:spacing w:line="360" w:lineRule="auto"/>
        <w:ind w:firstLine="480" w:firstLineChars="200"/>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开户名称：</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ind w:firstLine="480" w:firstLineChars="200"/>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开户银行：</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ind w:firstLine="480" w:firstLineChars="200"/>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帐    号：</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 标 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（盖单位鲜章）</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法定代表人或委托代理人：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（签名或盖章）</w:t>
      </w:r>
    </w:p>
    <w:p>
      <w:pPr>
        <w:spacing w:line="360" w:lineRule="auto"/>
        <w:ind w:firstLine="480" w:firstLineChars="200"/>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sectPr>
          <w:footerReference r:id="rId14" w:type="default"/>
          <w:pgSz w:w="11906" w:h="16838"/>
          <w:pgMar w:top="1418" w:right="1134" w:bottom="1134" w:left="1418" w:header="935" w:footer="720" w:gutter="0"/>
          <w:cols w:space="720" w:num="1"/>
          <w:rtlGutter w:val="1"/>
          <w:docGrid w:type="linesAndChars" w:linePitch="331" w:charSpace="0"/>
        </w:sectPr>
      </w:pPr>
    </w:p>
    <w:p>
      <w:pPr>
        <w:pStyle w:val="5"/>
        <w:keepNext/>
        <w:numPr>
          <w:ilvl w:val="0"/>
          <w:numId w:val="0"/>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292" w:name="_Toc1657"/>
      <w:bookmarkStart w:id="293" w:name="_Toc4865"/>
      <w:bookmarkStart w:id="294" w:name="_Toc463703057"/>
      <w:bookmarkStart w:id="295" w:name="_Toc14695"/>
      <w:bookmarkStart w:id="296" w:name="_Toc489625986"/>
      <w:r>
        <w:rPr>
          <w:rFonts w:hint="eastAsia" w:ascii="宋体" w:hAnsi="宋体" w:eastAsia="宋体" w:cs="宋体"/>
          <w:color w:val="000000" w:themeColor="text1"/>
          <w:szCs w:val="28"/>
          <w14:textFill>
            <w14:solidFill>
              <w14:schemeClr w14:val="tx1"/>
            </w14:solidFill>
          </w14:textFill>
        </w:rPr>
        <w:t>格式8：商务条款偏离表</w:t>
      </w:r>
      <w:bookmarkEnd w:id="292"/>
      <w:bookmarkEnd w:id="293"/>
      <w:bookmarkEnd w:id="294"/>
      <w:bookmarkEnd w:id="295"/>
      <w:bookmarkEnd w:id="296"/>
    </w:p>
    <w:p>
      <w:pPr>
        <w:spacing w:line="360" w:lineRule="auto"/>
        <w:jc w:val="center"/>
        <w:rPr>
          <w:rFonts w:ascii="宋体"/>
          <w:b/>
          <w:bCs/>
          <w:color w:val="000000" w:themeColor="text1"/>
          <w:sz w:val="32"/>
          <w:szCs w:val="32"/>
          <w14:textFill>
            <w14:solidFill>
              <w14:schemeClr w14:val="tx1"/>
            </w14:solidFill>
          </w14:textFill>
        </w:rPr>
      </w:pPr>
      <w:r>
        <w:rPr>
          <w:rFonts w:hint="eastAsia" w:ascii="宋体"/>
          <w:b/>
          <w:bCs/>
          <w:color w:val="000000" w:themeColor="text1"/>
          <w:sz w:val="32"/>
          <w:szCs w:val="32"/>
          <w14:textFill>
            <w14:solidFill>
              <w14:schemeClr w14:val="tx1"/>
            </w14:solidFill>
          </w14:textFill>
        </w:rPr>
        <w:t>商务条款偏离表</w:t>
      </w:r>
    </w:p>
    <w:p>
      <w:pPr>
        <w:spacing w:line="279"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投标人应逐条对应招标文件第五章“货物需求一览表”和第三章“合同书样式及主要条款”中要求的商务条件，包括交货期、付款方式、交货地、履约保证金等内容，并根据实际投标情况如实填写本表格。</w:t>
      </w:r>
    </w:p>
    <w:p>
      <w:pPr>
        <w:spacing w:line="279"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项目名称：                                            </w:t>
      </w:r>
      <w:r>
        <w:rPr>
          <w:rFonts w:hint="eastAsia" w:ascii="宋体" w:hAnsi="宋体" w:cs="宋体"/>
          <w:color w:val="000000" w:themeColor="text1"/>
          <w:sz w:val="24"/>
          <w:szCs w:val="24"/>
          <w:lang w:val="en-US" w:eastAsia="zh-CN"/>
          <w14:textFill>
            <w14:solidFill>
              <w14:schemeClr w14:val="tx1"/>
            </w14:solidFill>
          </w14:textFill>
        </w:rPr>
        <w:t>项目</w:t>
      </w:r>
      <w:r>
        <w:rPr>
          <w:rFonts w:hint="eastAsia" w:ascii="宋体" w:hAnsi="宋体" w:cs="宋体"/>
          <w:color w:val="000000" w:themeColor="text1"/>
          <w:sz w:val="24"/>
          <w:szCs w:val="24"/>
          <w14:textFill>
            <w14:solidFill>
              <w14:schemeClr w14:val="tx1"/>
            </w14:solidFill>
          </w14:textFill>
        </w:rPr>
        <w:t>编号：</w:t>
      </w:r>
    </w:p>
    <w:p>
      <w:pPr>
        <w:spacing w:line="279"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A、□我公司已详细阅读招标文件中各项商务要求，所有商务要求均无偏离，中标后我公司将严格遵照执行。</w:t>
      </w:r>
    </w:p>
    <w:p>
      <w:pPr>
        <w:spacing w:line="279"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B、□我公司已详细阅读招标文件中各项项商务要求，除下述条款有偏离外，其余条款我公司均予以认可，中标后将严格遵照执行。</w:t>
      </w:r>
    </w:p>
    <w:tbl>
      <w:tblPr>
        <w:tblStyle w:val="22"/>
        <w:tblW w:w="13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6580"/>
        <w:gridCol w:w="6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spacing w:after="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序号</w:t>
            </w:r>
          </w:p>
        </w:tc>
        <w:tc>
          <w:tcPr>
            <w:tcW w:w="6580" w:type="dxa"/>
            <w:vAlign w:val="center"/>
          </w:tcPr>
          <w:p>
            <w:pPr>
              <w:spacing w:after="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招标文件的商务条款要求</w:t>
            </w:r>
          </w:p>
        </w:tc>
        <w:tc>
          <w:tcPr>
            <w:tcW w:w="6282" w:type="dxa"/>
            <w:vAlign w:val="center"/>
          </w:tcPr>
          <w:p>
            <w:pPr>
              <w:spacing w:after="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投标文件的商务条款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spacing w:after="0"/>
              <w:jc w:val="center"/>
              <w:rPr>
                <w:rFonts w:ascii="宋体"/>
                <w:color w:val="000000" w:themeColor="text1"/>
                <w14:textFill>
                  <w14:solidFill>
                    <w14:schemeClr w14:val="tx1"/>
                  </w14:solidFill>
                </w14:textFill>
              </w:rPr>
            </w:pPr>
          </w:p>
        </w:tc>
        <w:tc>
          <w:tcPr>
            <w:tcW w:w="6580" w:type="dxa"/>
            <w:vAlign w:val="center"/>
          </w:tcPr>
          <w:p>
            <w:pPr>
              <w:spacing w:after="0"/>
              <w:jc w:val="center"/>
              <w:rPr>
                <w:rFonts w:ascii="宋体"/>
                <w:color w:val="000000" w:themeColor="text1"/>
                <w14:textFill>
                  <w14:solidFill>
                    <w14:schemeClr w14:val="tx1"/>
                  </w14:solidFill>
                </w14:textFill>
              </w:rPr>
            </w:pPr>
          </w:p>
        </w:tc>
        <w:tc>
          <w:tcPr>
            <w:tcW w:w="6282" w:type="dxa"/>
            <w:vAlign w:val="center"/>
          </w:tcPr>
          <w:p>
            <w:pPr>
              <w:spacing w:after="0"/>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spacing w:after="0"/>
              <w:jc w:val="center"/>
              <w:rPr>
                <w:rFonts w:ascii="宋体"/>
                <w:color w:val="000000" w:themeColor="text1"/>
                <w14:textFill>
                  <w14:solidFill>
                    <w14:schemeClr w14:val="tx1"/>
                  </w14:solidFill>
                </w14:textFill>
              </w:rPr>
            </w:pPr>
          </w:p>
        </w:tc>
        <w:tc>
          <w:tcPr>
            <w:tcW w:w="6580" w:type="dxa"/>
            <w:vAlign w:val="center"/>
          </w:tcPr>
          <w:p>
            <w:pPr>
              <w:spacing w:after="0"/>
              <w:jc w:val="center"/>
              <w:rPr>
                <w:rFonts w:ascii="宋体"/>
                <w:color w:val="000000" w:themeColor="text1"/>
                <w14:textFill>
                  <w14:solidFill>
                    <w14:schemeClr w14:val="tx1"/>
                  </w14:solidFill>
                </w14:textFill>
              </w:rPr>
            </w:pPr>
          </w:p>
        </w:tc>
        <w:tc>
          <w:tcPr>
            <w:tcW w:w="6282" w:type="dxa"/>
            <w:vAlign w:val="center"/>
          </w:tcPr>
          <w:p>
            <w:pPr>
              <w:spacing w:after="0"/>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spacing w:after="0"/>
              <w:jc w:val="center"/>
              <w:rPr>
                <w:rFonts w:ascii="宋体"/>
                <w:color w:val="000000" w:themeColor="text1"/>
                <w14:textFill>
                  <w14:solidFill>
                    <w14:schemeClr w14:val="tx1"/>
                  </w14:solidFill>
                </w14:textFill>
              </w:rPr>
            </w:pPr>
          </w:p>
        </w:tc>
        <w:tc>
          <w:tcPr>
            <w:tcW w:w="6580" w:type="dxa"/>
            <w:vAlign w:val="center"/>
          </w:tcPr>
          <w:p>
            <w:pPr>
              <w:spacing w:after="0"/>
              <w:jc w:val="center"/>
              <w:rPr>
                <w:rFonts w:ascii="宋体"/>
                <w:color w:val="000000" w:themeColor="text1"/>
                <w14:textFill>
                  <w14:solidFill>
                    <w14:schemeClr w14:val="tx1"/>
                  </w14:solidFill>
                </w14:textFill>
              </w:rPr>
            </w:pPr>
          </w:p>
        </w:tc>
        <w:tc>
          <w:tcPr>
            <w:tcW w:w="6282" w:type="dxa"/>
            <w:vAlign w:val="center"/>
          </w:tcPr>
          <w:p>
            <w:pPr>
              <w:spacing w:after="0"/>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spacing w:after="0"/>
              <w:jc w:val="center"/>
              <w:rPr>
                <w:rFonts w:ascii="宋体"/>
                <w:color w:val="000000" w:themeColor="text1"/>
                <w14:textFill>
                  <w14:solidFill>
                    <w14:schemeClr w14:val="tx1"/>
                  </w14:solidFill>
                </w14:textFill>
              </w:rPr>
            </w:pPr>
          </w:p>
        </w:tc>
        <w:tc>
          <w:tcPr>
            <w:tcW w:w="6580" w:type="dxa"/>
            <w:vAlign w:val="center"/>
          </w:tcPr>
          <w:p>
            <w:pPr>
              <w:spacing w:after="0"/>
              <w:jc w:val="center"/>
              <w:rPr>
                <w:rFonts w:ascii="宋体"/>
                <w:color w:val="000000" w:themeColor="text1"/>
                <w14:textFill>
                  <w14:solidFill>
                    <w14:schemeClr w14:val="tx1"/>
                  </w14:solidFill>
                </w14:textFill>
              </w:rPr>
            </w:pPr>
          </w:p>
        </w:tc>
        <w:tc>
          <w:tcPr>
            <w:tcW w:w="6282" w:type="dxa"/>
            <w:vAlign w:val="center"/>
          </w:tcPr>
          <w:p>
            <w:pPr>
              <w:spacing w:after="0"/>
              <w:jc w:val="center"/>
              <w:rPr>
                <w:rFonts w:ascii="宋体"/>
                <w:color w:val="000000" w:themeColor="text1"/>
                <w14:textFill>
                  <w14:solidFill>
                    <w14:schemeClr w14:val="tx1"/>
                  </w14:solidFill>
                </w14:textFill>
              </w:rPr>
            </w:pPr>
          </w:p>
        </w:tc>
      </w:tr>
    </w:tbl>
    <w:p>
      <w:pPr>
        <w:spacing w:line="279"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投标人：（盖单位鲜章）</w:t>
      </w:r>
    </w:p>
    <w:p>
      <w:pPr>
        <w:spacing w:line="279"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法定代表人或其委托代理人：（签名或盖章）</w:t>
      </w:r>
    </w:p>
    <w:p>
      <w:pPr>
        <w:spacing w:line="279"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年　月</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表格填写说明：</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1.投标人根据应根据实际投标情况，填写本表格，若无偏离，则勾选A项，签字盖章即可。若有偏离，则勾选B项，按表格要求及实际情况填写后，签字盖章。</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2.表格中“招标文件的商务条款要求”在填写时应注明该条款在招标文件的页码及条款号。</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3.表格中“投标文件的商务条款”请投标人根据实际投标情况如实、完整、准确的填写。</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4.本表格中内容与投标文件其余部分不一致的，以本表格为准。</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5.填表示例：（有偏离情况的）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A、</w:t>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4"/>
          <w:szCs w:val="24"/>
          <w:lang w:val="en-US" w:eastAsia="zh-CN" w:bidi="ar-SA"/>
          <w14:textFill>
            <w14:solidFill>
              <w14:schemeClr w14:val="tx1"/>
            </w14:solidFill>
          </w14:textFill>
        </w:rPr>
        <w:instrText xml:space="preserve">eq \o\ac(□,×)</w:instrText>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t>我公司已详细阅读招标文件中各项商务要求，所有商务要求均无偏离，中标后我公司将严格遵照执行。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B、</w:t>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宋体" w:cs="宋体"/>
          <w:color w:val="000000" w:themeColor="text1"/>
          <w:kern w:val="2"/>
          <w:sz w:val="24"/>
          <w:szCs w:val="24"/>
          <w:lang w:val="en-US" w:eastAsia="zh-CN" w:bidi="ar-SA"/>
          <w14:textFill>
            <w14:solidFill>
              <w14:schemeClr w14:val="tx1"/>
            </w14:solidFill>
          </w14:textFill>
        </w:rPr>
        <w:instrText xml:space="preserve">eq \o\ac(□,√)</w:instrText>
      </w:r>
      <w:r>
        <w:rPr>
          <w:rFonts w:hint="eastAsia" w:ascii="宋体" w:hAnsi="宋体" w:eastAsia="宋体" w:cs="宋体"/>
          <w:color w:val="000000" w:themeColor="text1"/>
          <w:kern w:val="2"/>
          <w:sz w:val="24"/>
          <w:szCs w:val="24"/>
          <w:lang w:val="en-US" w:eastAsia="zh-CN" w:bidi="ar-SA"/>
          <w14:textFill>
            <w14:solidFill>
              <w14:schemeClr w14:val="tx1"/>
            </w14:solidFill>
          </w14:textFill>
        </w:rPr>
        <w:fldChar w:fldCharType="end"/>
      </w:r>
      <w:r>
        <w:rPr>
          <w:rFonts w:hint="eastAsia" w:ascii="宋体" w:hAnsi="宋体" w:eastAsia="宋体" w:cs="宋体"/>
          <w:color w:val="000000" w:themeColor="text1"/>
          <w:kern w:val="2"/>
          <w:sz w:val="24"/>
          <w:szCs w:val="24"/>
          <w:lang w:val="en-US" w:eastAsia="zh-CN" w:bidi="ar-SA"/>
          <w14:textFill>
            <w14:solidFill>
              <w14:schemeClr w14:val="tx1"/>
            </w14:solidFill>
          </w14:textFill>
        </w:rPr>
        <w:t>我公司已详细阅读招标文件中各项商务要求，除下述条款有偏离外，其余条款我公司均予以认可，中标后将严格遵照执行。</w:t>
      </w:r>
    </w:p>
    <w:tbl>
      <w:tblPr>
        <w:tblStyle w:val="22"/>
        <w:tblW w:w="13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7122"/>
        <w:gridCol w:w="5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spacing w:after="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序号</w:t>
            </w:r>
          </w:p>
        </w:tc>
        <w:tc>
          <w:tcPr>
            <w:tcW w:w="7122" w:type="dxa"/>
            <w:vAlign w:val="center"/>
          </w:tcPr>
          <w:p>
            <w:pPr>
              <w:spacing w:after="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招标文件的商务条款要求</w:t>
            </w:r>
          </w:p>
        </w:tc>
        <w:tc>
          <w:tcPr>
            <w:tcW w:w="5931" w:type="dxa"/>
            <w:vAlign w:val="center"/>
          </w:tcPr>
          <w:p>
            <w:pPr>
              <w:spacing w:after="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投标文件的商务条款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spacing w:after="0"/>
              <w:jc w:val="center"/>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1</w:t>
            </w:r>
          </w:p>
        </w:tc>
        <w:tc>
          <w:tcPr>
            <w:tcW w:w="7122" w:type="dxa"/>
            <w:vAlign w:val="center"/>
          </w:tcPr>
          <w:p>
            <w:pPr>
              <w:spacing w:after="0"/>
              <w:rPr>
                <w:rFonts w:ascii="宋体"/>
                <w:color w:val="000000" w:themeColor="text1"/>
                <w:sz w:val="22"/>
                <w:szCs w:val="21"/>
                <w14:textFill>
                  <w14:solidFill>
                    <w14:schemeClr w14:val="tx1"/>
                  </w14:solidFill>
                </w14:textFill>
              </w:rPr>
            </w:pPr>
            <w:r>
              <w:rPr>
                <w:rFonts w:hint="eastAsia" w:ascii="宋体"/>
                <w:color w:val="000000" w:themeColor="text1"/>
                <w:sz w:val="22"/>
                <w:szCs w:val="21"/>
                <w14:textFill>
                  <w14:solidFill>
                    <w14:schemeClr w14:val="tx1"/>
                  </w14:solidFill>
                </w14:textFill>
              </w:rPr>
              <w:t>P25、合同条款前附表。第2条。付款方式：设备到货后，安装、调试、验收合格后一次性支付合同总价的95%，设备使用三个月后无质量问题，运行正常，支付5%余款。</w:t>
            </w:r>
          </w:p>
        </w:tc>
        <w:tc>
          <w:tcPr>
            <w:tcW w:w="5931" w:type="dxa"/>
            <w:vAlign w:val="center"/>
          </w:tcPr>
          <w:p>
            <w:pPr>
              <w:spacing w:after="0"/>
              <w:rPr>
                <w:rFonts w:ascii="宋体"/>
                <w:color w:val="000000" w:themeColor="text1"/>
                <w:sz w:val="22"/>
                <w14:textFill>
                  <w14:solidFill>
                    <w14:schemeClr w14:val="tx1"/>
                  </w14:solidFill>
                </w14:textFill>
              </w:rPr>
            </w:pPr>
            <w:r>
              <w:rPr>
                <w:rFonts w:hint="eastAsia" w:ascii="宋体"/>
                <w:color w:val="000000" w:themeColor="text1"/>
                <w:sz w:val="22"/>
                <w:szCs w:val="21"/>
                <w14:textFill>
                  <w14:solidFill>
                    <w14:schemeClr w14:val="tx1"/>
                  </w14:solidFill>
                </w14:textFill>
              </w:rPr>
              <w:t>付款方式：设备到货后，安装、调试、验收合格后一次性支付合同总价的97%，设备使用三个月后无质量问题，运行正常，支付3%余款。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53" w:type="dxa"/>
            <w:vAlign w:val="center"/>
          </w:tcPr>
          <w:p>
            <w:pPr>
              <w:spacing w:after="0"/>
              <w:jc w:val="center"/>
              <w:rPr>
                <w:rFonts w:ascii="宋体"/>
                <w:color w:val="000000" w:themeColor="text1"/>
                <w:sz w:val="22"/>
                <w14:textFill>
                  <w14:solidFill>
                    <w14:schemeClr w14:val="tx1"/>
                  </w14:solidFill>
                </w14:textFill>
              </w:rPr>
            </w:pPr>
            <w:r>
              <w:rPr>
                <w:rFonts w:hint="eastAsia" w:ascii="宋体"/>
                <w:color w:val="000000" w:themeColor="text1"/>
                <w:sz w:val="22"/>
                <w14:textFill>
                  <w14:solidFill>
                    <w14:schemeClr w14:val="tx1"/>
                  </w14:solidFill>
                </w14:textFill>
              </w:rPr>
              <w:t>2</w:t>
            </w:r>
          </w:p>
        </w:tc>
        <w:tc>
          <w:tcPr>
            <w:tcW w:w="7122" w:type="dxa"/>
            <w:vAlign w:val="center"/>
          </w:tcPr>
          <w:p>
            <w:pPr>
              <w:spacing w:after="0"/>
              <w:rPr>
                <w:rFonts w:ascii="宋体"/>
                <w:color w:val="000000" w:themeColor="text1"/>
                <w:sz w:val="22"/>
                <w14:textFill>
                  <w14:solidFill>
                    <w14:schemeClr w14:val="tx1"/>
                  </w14:solidFill>
                </w14:textFill>
              </w:rPr>
            </w:pPr>
            <w:r>
              <w:rPr>
                <w:rFonts w:hint="eastAsia" w:ascii="宋体"/>
                <w:color w:val="000000" w:themeColor="text1"/>
                <w:sz w:val="22"/>
                <w:szCs w:val="21"/>
                <w14:textFill>
                  <w14:solidFill>
                    <w14:schemeClr w14:val="tx1"/>
                  </w14:solidFill>
                </w14:textFill>
              </w:rPr>
              <w:t>P25、合同条款前附表。第1条。交货期：签订合同后签订合同后30日历天内完成交货、安装和调试内到货并完成验收；</w:t>
            </w:r>
          </w:p>
        </w:tc>
        <w:tc>
          <w:tcPr>
            <w:tcW w:w="5931" w:type="dxa"/>
            <w:vAlign w:val="center"/>
          </w:tcPr>
          <w:p>
            <w:pPr>
              <w:spacing w:after="0"/>
              <w:rPr>
                <w:rFonts w:ascii="宋体"/>
                <w:color w:val="000000" w:themeColor="text1"/>
                <w:sz w:val="22"/>
                <w:szCs w:val="21"/>
                <w14:textFill>
                  <w14:solidFill>
                    <w14:schemeClr w14:val="tx1"/>
                  </w14:solidFill>
                </w14:textFill>
              </w:rPr>
            </w:pPr>
            <w:r>
              <w:rPr>
                <w:rFonts w:hint="eastAsia" w:ascii="宋体"/>
                <w:color w:val="000000" w:themeColor="text1"/>
                <w:sz w:val="22"/>
                <w:szCs w:val="21"/>
                <w14:textFill>
                  <w14:solidFill>
                    <w14:schemeClr w14:val="tx1"/>
                  </w14:solidFill>
                </w14:textFill>
              </w:rPr>
              <w:t>交货期：签订合同后20天内到货并完成验收；</w:t>
            </w:r>
          </w:p>
        </w:tc>
      </w:tr>
    </w:tbl>
    <w:p>
      <w:pPr>
        <w:spacing w:line="360" w:lineRule="auto"/>
        <w:ind w:firstLine="295"/>
        <w:rPr>
          <w:rFonts w:hAnsi="宋体" w:cs="宋体"/>
          <w:b/>
          <w:color w:val="000000" w:themeColor="text1"/>
          <w14:textFill>
            <w14:solidFill>
              <w14:schemeClr w14:val="tx1"/>
            </w14:solidFill>
          </w14:textFill>
        </w:rPr>
      </w:pPr>
    </w:p>
    <w:p>
      <w:pPr>
        <w:rPr>
          <w:rFonts w:hAnsi="宋体" w:cs="宋体"/>
          <w:b/>
          <w:color w:val="000000" w:themeColor="text1"/>
          <w14:textFill>
            <w14:solidFill>
              <w14:schemeClr w14:val="tx1"/>
            </w14:solidFill>
          </w14:textFill>
        </w:rPr>
      </w:pPr>
      <w:r>
        <w:rPr>
          <w:rFonts w:hint="eastAsia" w:hAnsi="宋体" w:cs="宋体"/>
          <w:b/>
          <w:color w:val="000000" w:themeColor="text1"/>
          <w14:textFill>
            <w14:solidFill>
              <w14:schemeClr w14:val="tx1"/>
            </w14:solidFill>
          </w14:textFill>
        </w:rPr>
        <w:br w:type="page"/>
      </w:r>
    </w:p>
    <w:p>
      <w:pPr>
        <w:pStyle w:val="5"/>
        <w:keepNext/>
        <w:numPr>
          <w:ilvl w:val="0"/>
          <w:numId w:val="0"/>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297" w:name="_Toc9555"/>
      <w:bookmarkStart w:id="298" w:name="_Toc22928"/>
      <w:bookmarkStart w:id="299" w:name="_Toc489625985"/>
      <w:bookmarkStart w:id="300" w:name="_Toc463703056"/>
      <w:bookmarkStart w:id="301" w:name="_Toc25330"/>
      <w:r>
        <w:rPr>
          <w:rFonts w:hint="eastAsia" w:ascii="宋体" w:hAnsi="宋体" w:eastAsia="宋体" w:cs="宋体"/>
          <w:color w:val="000000" w:themeColor="text1"/>
          <w:szCs w:val="28"/>
          <w14:textFill>
            <w14:solidFill>
              <w14:schemeClr w14:val="tx1"/>
            </w14:solidFill>
          </w14:textFill>
        </w:rPr>
        <w:t>格式9：技术规格偏离表</w:t>
      </w:r>
      <w:bookmarkEnd w:id="297"/>
      <w:bookmarkEnd w:id="298"/>
      <w:bookmarkEnd w:id="299"/>
      <w:bookmarkEnd w:id="300"/>
      <w:bookmarkEnd w:id="301"/>
    </w:p>
    <w:p>
      <w:pPr>
        <w:spacing w:line="360" w:lineRule="auto"/>
        <w:jc w:val="center"/>
        <w:rPr>
          <w:rFonts w:ascii="宋体"/>
          <w:b/>
          <w:bCs/>
          <w:color w:val="000000" w:themeColor="text1"/>
          <w:sz w:val="32"/>
          <w:szCs w:val="32"/>
          <w14:textFill>
            <w14:solidFill>
              <w14:schemeClr w14:val="tx1"/>
            </w14:solidFill>
          </w14:textFill>
        </w:rPr>
      </w:pPr>
      <w:r>
        <w:rPr>
          <w:rFonts w:hint="eastAsia" w:ascii="宋体"/>
          <w:b/>
          <w:bCs/>
          <w:color w:val="000000" w:themeColor="text1"/>
          <w:sz w:val="32"/>
          <w:szCs w:val="32"/>
          <w14:textFill>
            <w14:solidFill>
              <w14:schemeClr w14:val="tx1"/>
            </w14:solidFill>
          </w14:textFill>
        </w:rPr>
        <w:t>技术规格偏离表</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投标人应按所投产品的实际技术参数，逐条对应招标文件的第五章“货物需求一览表”中要求的技术规范如实、完整、准确的填写该表。</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本表格将作为评标委员会对投标人技术部分的评审依据，未填写本表格的投标人将不能通过符合性审查。</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项目名称：                           </w:t>
      </w:r>
      <w:r>
        <w:rPr>
          <w:rFonts w:hint="eastAsia" w:hAnsi="宋体" w:cs="宋体"/>
          <w:color w:val="000000" w:themeColor="text1"/>
          <w:kern w:val="2"/>
          <w:sz w:val="24"/>
          <w:szCs w:val="24"/>
          <w:lang w:val="en-US" w:eastAsia="zh-CN" w:bidi="ar-SA"/>
          <w14:textFill>
            <w14:solidFill>
              <w14:schemeClr w14:val="tx1"/>
            </w14:solidFill>
          </w14:textFill>
        </w:rPr>
        <w:t>项目</w:t>
      </w:r>
      <w:r>
        <w:rPr>
          <w:rFonts w:hint="eastAsia" w:ascii="宋体" w:hAnsi="宋体" w:eastAsia="宋体" w:cs="宋体"/>
          <w:color w:val="000000" w:themeColor="text1"/>
          <w:kern w:val="2"/>
          <w:sz w:val="24"/>
          <w:szCs w:val="24"/>
          <w:lang w:val="en-US" w:eastAsia="zh-CN" w:bidi="ar-SA"/>
          <w14:textFill>
            <w14:solidFill>
              <w14:schemeClr w14:val="tx1"/>
            </w14:solidFill>
          </w14:textFill>
        </w:rPr>
        <w:t>编号：</w:t>
      </w:r>
    </w:p>
    <w:tbl>
      <w:tblPr>
        <w:tblStyle w:val="22"/>
        <w:tblW w:w="14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26"/>
        <w:gridCol w:w="4634"/>
        <w:gridCol w:w="3762"/>
        <w:gridCol w:w="1144"/>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pPr>
              <w:spacing w:after="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序号</w:t>
            </w:r>
          </w:p>
        </w:tc>
        <w:tc>
          <w:tcPr>
            <w:tcW w:w="1526" w:type="dxa"/>
            <w:vAlign w:val="center"/>
          </w:tcPr>
          <w:p>
            <w:pPr>
              <w:spacing w:after="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货物名称</w:t>
            </w:r>
          </w:p>
        </w:tc>
        <w:tc>
          <w:tcPr>
            <w:tcW w:w="4634" w:type="dxa"/>
            <w:vAlign w:val="center"/>
          </w:tcPr>
          <w:p>
            <w:pPr>
              <w:spacing w:after="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招标文件技术规范、要求</w:t>
            </w:r>
          </w:p>
        </w:tc>
        <w:tc>
          <w:tcPr>
            <w:tcW w:w="3762" w:type="dxa"/>
            <w:vAlign w:val="center"/>
          </w:tcPr>
          <w:p>
            <w:pPr>
              <w:spacing w:after="0"/>
              <w:jc w:val="center"/>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投标品牌、型号、技术参数及配置</w:t>
            </w:r>
          </w:p>
        </w:tc>
        <w:tc>
          <w:tcPr>
            <w:tcW w:w="1144" w:type="dxa"/>
            <w:vAlign w:val="center"/>
          </w:tcPr>
          <w:p>
            <w:pPr>
              <w:spacing w:after="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偏离</w:t>
            </w:r>
          </w:p>
        </w:tc>
        <w:tc>
          <w:tcPr>
            <w:tcW w:w="3084" w:type="dxa"/>
            <w:vAlign w:val="center"/>
          </w:tcPr>
          <w:p>
            <w:pPr>
              <w:spacing w:after="0"/>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pPr>
              <w:spacing w:after="0"/>
              <w:jc w:val="center"/>
              <w:rPr>
                <w:rFonts w:ascii="宋体"/>
                <w:color w:val="000000" w:themeColor="text1"/>
                <w14:textFill>
                  <w14:solidFill>
                    <w14:schemeClr w14:val="tx1"/>
                  </w14:solidFill>
                </w14:textFill>
              </w:rPr>
            </w:pPr>
          </w:p>
        </w:tc>
        <w:tc>
          <w:tcPr>
            <w:tcW w:w="1526" w:type="dxa"/>
            <w:vAlign w:val="center"/>
          </w:tcPr>
          <w:p>
            <w:pPr>
              <w:spacing w:after="0"/>
              <w:jc w:val="center"/>
              <w:rPr>
                <w:rFonts w:ascii="宋体"/>
                <w:color w:val="000000" w:themeColor="text1"/>
                <w14:textFill>
                  <w14:solidFill>
                    <w14:schemeClr w14:val="tx1"/>
                  </w14:solidFill>
                </w14:textFill>
              </w:rPr>
            </w:pPr>
          </w:p>
        </w:tc>
        <w:tc>
          <w:tcPr>
            <w:tcW w:w="4634" w:type="dxa"/>
            <w:vAlign w:val="center"/>
          </w:tcPr>
          <w:p>
            <w:pPr>
              <w:spacing w:after="0"/>
              <w:jc w:val="center"/>
              <w:rPr>
                <w:rFonts w:ascii="宋体"/>
                <w:color w:val="000000" w:themeColor="text1"/>
                <w14:textFill>
                  <w14:solidFill>
                    <w14:schemeClr w14:val="tx1"/>
                  </w14:solidFill>
                </w14:textFill>
              </w:rPr>
            </w:pPr>
          </w:p>
        </w:tc>
        <w:tc>
          <w:tcPr>
            <w:tcW w:w="3762" w:type="dxa"/>
            <w:vAlign w:val="center"/>
          </w:tcPr>
          <w:p>
            <w:pPr>
              <w:spacing w:after="0"/>
              <w:jc w:val="center"/>
              <w:rPr>
                <w:rFonts w:ascii="宋体"/>
                <w:color w:val="000000" w:themeColor="text1"/>
                <w14:textFill>
                  <w14:solidFill>
                    <w14:schemeClr w14:val="tx1"/>
                  </w14:solidFill>
                </w14:textFill>
              </w:rPr>
            </w:pPr>
          </w:p>
        </w:tc>
        <w:tc>
          <w:tcPr>
            <w:tcW w:w="1144" w:type="dxa"/>
            <w:vAlign w:val="center"/>
          </w:tcPr>
          <w:p>
            <w:pPr>
              <w:spacing w:after="0"/>
              <w:jc w:val="center"/>
              <w:rPr>
                <w:rFonts w:ascii="宋体"/>
                <w:color w:val="000000" w:themeColor="text1"/>
                <w14:textFill>
                  <w14:solidFill>
                    <w14:schemeClr w14:val="tx1"/>
                  </w14:solidFill>
                </w14:textFill>
              </w:rPr>
            </w:pPr>
          </w:p>
        </w:tc>
        <w:tc>
          <w:tcPr>
            <w:tcW w:w="3084" w:type="dxa"/>
            <w:vAlign w:val="center"/>
          </w:tcPr>
          <w:p>
            <w:pPr>
              <w:spacing w:after="0"/>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pPr>
              <w:spacing w:after="0"/>
              <w:jc w:val="center"/>
              <w:rPr>
                <w:rFonts w:ascii="宋体"/>
                <w:color w:val="000000" w:themeColor="text1"/>
                <w14:textFill>
                  <w14:solidFill>
                    <w14:schemeClr w14:val="tx1"/>
                  </w14:solidFill>
                </w14:textFill>
              </w:rPr>
            </w:pPr>
          </w:p>
        </w:tc>
        <w:tc>
          <w:tcPr>
            <w:tcW w:w="1526" w:type="dxa"/>
            <w:vAlign w:val="center"/>
          </w:tcPr>
          <w:p>
            <w:pPr>
              <w:spacing w:after="0"/>
              <w:jc w:val="center"/>
              <w:rPr>
                <w:rFonts w:ascii="宋体"/>
                <w:color w:val="000000" w:themeColor="text1"/>
                <w14:textFill>
                  <w14:solidFill>
                    <w14:schemeClr w14:val="tx1"/>
                  </w14:solidFill>
                </w14:textFill>
              </w:rPr>
            </w:pPr>
          </w:p>
        </w:tc>
        <w:tc>
          <w:tcPr>
            <w:tcW w:w="4634" w:type="dxa"/>
            <w:vAlign w:val="center"/>
          </w:tcPr>
          <w:p>
            <w:pPr>
              <w:spacing w:after="0"/>
              <w:jc w:val="center"/>
              <w:rPr>
                <w:rFonts w:ascii="宋体"/>
                <w:color w:val="000000" w:themeColor="text1"/>
                <w14:textFill>
                  <w14:solidFill>
                    <w14:schemeClr w14:val="tx1"/>
                  </w14:solidFill>
                </w14:textFill>
              </w:rPr>
            </w:pPr>
          </w:p>
        </w:tc>
        <w:tc>
          <w:tcPr>
            <w:tcW w:w="3762" w:type="dxa"/>
            <w:vAlign w:val="center"/>
          </w:tcPr>
          <w:p>
            <w:pPr>
              <w:spacing w:after="0"/>
              <w:jc w:val="center"/>
              <w:rPr>
                <w:rFonts w:ascii="宋体"/>
                <w:color w:val="000000" w:themeColor="text1"/>
                <w14:textFill>
                  <w14:solidFill>
                    <w14:schemeClr w14:val="tx1"/>
                  </w14:solidFill>
                </w14:textFill>
              </w:rPr>
            </w:pPr>
          </w:p>
        </w:tc>
        <w:tc>
          <w:tcPr>
            <w:tcW w:w="1144" w:type="dxa"/>
            <w:vAlign w:val="center"/>
          </w:tcPr>
          <w:p>
            <w:pPr>
              <w:spacing w:after="0"/>
              <w:jc w:val="center"/>
              <w:rPr>
                <w:rFonts w:ascii="宋体"/>
                <w:color w:val="000000" w:themeColor="text1"/>
                <w14:textFill>
                  <w14:solidFill>
                    <w14:schemeClr w14:val="tx1"/>
                  </w14:solidFill>
                </w14:textFill>
              </w:rPr>
            </w:pPr>
          </w:p>
        </w:tc>
        <w:tc>
          <w:tcPr>
            <w:tcW w:w="3084" w:type="dxa"/>
            <w:vAlign w:val="center"/>
          </w:tcPr>
          <w:p>
            <w:pPr>
              <w:spacing w:after="0"/>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pPr>
              <w:spacing w:after="0"/>
              <w:jc w:val="center"/>
              <w:rPr>
                <w:rFonts w:ascii="宋体"/>
                <w:color w:val="000000" w:themeColor="text1"/>
                <w14:textFill>
                  <w14:solidFill>
                    <w14:schemeClr w14:val="tx1"/>
                  </w14:solidFill>
                </w14:textFill>
              </w:rPr>
            </w:pPr>
          </w:p>
        </w:tc>
        <w:tc>
          <w:tcPr>
            <w:tcW w:w="1526" w:type="dxa"/>
            <w:vAlign w:val="center"/>
          </w:tcPr>
          <w:p>
            <w:pPr>
              <w:spacing w:after="0"/>
              <w:jc w:val="center"/>
              <w:rPr>
                <w:rFonts w:ascii="宋体"/>
                <w:color w:val="000000" w:themeColor="text1"/>
                <w14:textFill>
                  <w14:solidFill>
                    <w14:schemeClr w14:val="tx1"/>
                  </w14:solidFill>
                </w14:textFill>
              </w:rPr>
            </w:pPr>
          </w:p>
        </w:tc>
        <w:tc>
          <w:tcPr>
            <w:tcW w:w="4634" w:type="dxa"/>
            <w:vAlign w:val="center"/>
          </w:tcPr>
          <w:p>
            <w:pPr>
              <w:spacing w:after="0"/>
              <w:jc w:val="center"/>
              <w:rPr>
                <w:rFonts w:ascii="宋体"/>
                <w:color w:val="000000" w:themeColor="text1"/>
                <w14:textFill>
                  <w14:solidFill>
                    <w14:schemeClr w14:val="tx1"/>
                  </w14:solidFill>
                </w14:textFill>
              </w:rPr>
            </w:pPr>
          </w:p>
        </w:tc>
        <w:tc>
          <w:tcPr>
            <w:tcW w:w="3762" w:type="dxa"/>
            <w:vAlign w:val="center"/>
          </w:tcPr>
          <w:p>
            <w:pPr>
              <w:spacing w:after="0"/>
              <w:jc w:val="center"/>
              <w:rPr>
                <w:rFonts w:ascii="宋体"/>
                <w:color w:val="000000" w:themeColor="text1"/>
                <w14:textFill>
                  <w14:solidFill>
                    <w14:schemeClr w14:val="tx1"/>
                  </w14:solidFill>
                </w14:textFill>
              </w:rPr>
            </w:pPr>
          </w:p>
        </w:tc>
        <w:tc>
          <w:tcPr>
            <w:tcW w:w="1144" w:type="dxa"/>
            <w:vAlign w:val="center"/>
          </w:tcPr>
          <w:p>
            <w:pPr>
              <w:spacing w:after="0"/>
              <w:jc w:val="center"/>
              <w:rPr>
                <w:rFonts w:ascii="宋体"/>
                <w:color w:val="000000" w:themeColor="text1"/>
                <w14:textFill>
                  <w14:solidFill>
                    <w14:schemeClr w14:val="tx1"/>
                  </w14:solidFill>
                </w14:textFill>
              </w:rPr>
            </w:pPr>
          </w:p>
        </w:tc>
        <w:tc>
          <w:tcPr>
            <w:tcW w:w="3084" w:type="dxa"/>
            <w:vAlign w:val="center"/>
          </w:tcPr>
          <w:p>
            <w:pPr>
              <w:spacing w:after="0"/>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pPr>
              <w:spacing w:after="0"/>
              <w:jc w:val="center"/>
              <w:rPr>
                <w:rFonts w:ascii="宋体"/>
                <w:color w:val="000000" w:themeColor="text1"/>
                <w14:textFill>
                  <w14:solidFill>
                    <w14:schemeClr w14:val="tx1"/>
                  </w14:solidFill>
                </w14:textFill>
              </w:rPr>
            </w:pPr>
          </w:p>
        </w:tc>
        <w:tc>
          <w:tcPr>
            <w:tcW w:w="1526" w:type="dxa"/>
            <w:vAlign w:val="center"/>
          </w:tcPr>
          <w:p>
            <w:pPr>
              <w:spacing w:after="0"/>
              <w:jc w:val="center"/>
              <w:rPr>
                <w:rFonts w:ascii="宋体"/>
                <w:color w:val="000000" w:themeColor="text1"/>
                <w14:textFill>
                  <w14:solidFill>
                    <w14:schemeClr w14:val="tx1"/>
                  </w14:solidFill>
                </w14:textFill>
              </w:rPr>
            </w:pPr>
          </w:p>
        </w:tc>
        <w:tc>
          <w:tcPr>
            <w:tcW w:w="4634" w:type="dxa"/>
            <w:vAlign w:val="center"/>
          </w:tcPr>
          <w:p>
            <w:pPr>
              <w:spacing w:after="0"/>
              <w:jc w:val="center"/>
              <w:rPr>
                <w:rFonts w:ascii="宋体"/>
                <w:color w:val="000000" w:themeColor="text1"/>
                <w14:textFill>
                  <w14:solidFill>
                    <w14:schemeClr w14:val="tx1"/>
                  </w14:solidFill>
                </w14:textFill>
              </w:rPr>
            </w:pPr>
          </w:p>
        </w:tc>
        <w:tc>
          <w:tcPr>
            <w:tcW w:w="3762" w:type="dxa"/>
            <w:vAlign w:val="center"/>
          </w:tcPr>
          <w:p>
            <w:pPr>
              <w:spacing w:after="0"/>
              <w:jc w:val="center"/>
              <w:rPr>
                <w:rFonts w:ascii="宋体"/>
                <w:color w:val="000000" w:themeColor="text1"/>
                <w14:textFill>
                  <w14:solidFill>
                    <w14:schemeClr w14:val="tx1"/>
                  </w14:solidFill>
                </w14:textFill>
              </w:rPr>
            </w:pPr>
          </w:p>
        </w:tc>
        <w:tc>
          <w:tcPr>
            <w:tcW w:w="1144" w:type="dxa"/>
            <w:vAlign w:val="center"/>
          </w:tcPr>
          <w:p>
            <w:pPr>
              <w:spacing w:after="0"/>
              <w:jc w:val="center"/>
              <w:rPr>
                <w:rFonts w:ascii="宋体"/>
                <w:color w:val="000000" w:themeColor="text1"/>
                <w14:textFill>
                  <w14:solidFill>
                    <w14:schemeClr w14:val="tx1"/>
                  </w14:solidFill>
                </w14:textFill>
              </w:rPr>
            </w:pPr>
          </w:p>
        </w:tc>
        <w:tc>
          <w:tcPr>
            <w:tcW w:w="3084" w:type="dxa"/>
            <w:vAlign w:val="center"/>
          </w:tcPr>
          <w:p>
            <w:pPr>
              <w:spacing w:after="0"/>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75" w:type="dxa"/>
            <w:vAlign w:val="center"/>
          </w:tcPr>
          <w:p>
            <w:pPr>
              <w:spacing w:after="0"/>
              <w:jc w:val="center"/>
              <w:rPr>
                <w:rFonts w:ascii="宋体"/>
                <w:color w:val="000000" w:themeColor="text1"/>
                <w14:textFill>
                  <w14:solidFill>
                    <w14:schemeClr w14:val="tx1"/>
                  </w14:solidFill>
                </w14:textFill>
              </w:rPr>
            </w:pPr>
          </w:p>
        </w:tc>
        <w:tc>
          <w:tcPr>
            <w:tcW w:w="1526" w:type="dxa"/>
            <w:vAlign w:val="center"/>
          </w:tcPr>
          <w:p>
            <w:pPr>
              <w:spacing w:after="0"/>
              <w:jc w:val="center"/>
              <w:rPr>
                <w:rFonts w:ascii="宋体"/>
                <w:color w:val="000000" w:themeColor="text1"/>
                <w14:textFill>
                  <w14:solidFill>
                    <w14:schemeClr w14:val="tx1"/>
                  </w14:solidFill>
                </w14:textFill>
              </w:rPr>
            </w:pPr>
          </w:p>
        </w:tc>
        <w:tc>
          <w:tcPr>
            <w:tcW w:w="4634" w:type="dxa"/>
            <w:vAlign w:val="center"/>
          </w:tcPr>
          <w:p>
            <w:pPr>
              <w:spacing w:after="0"/>
              <w:jc w:val="center"/>
              <w:rPr>
                <w:rFonts w:ascii="宋体"/>
                <w:color w:val="000000" w:themeColor="text1"/>
                <w14:textFill>
                  <w14:solidFill>
                    <w14:schemeClr w14:val="tx1"/>
                  </w14:solidFill>
                </w14:textFill>
              </w:rPr>
            </w:pPr>
          </w:p>
        </w:tc>
        <w:tc>
          <w:tcPr>
            <w:tcW w:w="3762" w:type="dxa"/>
            <w:vAlign w:val="center"/>
          </w:tcPr>
          <w:p>
            <w:pPr>
              <w:spacing w:after="0"/>
              <w:jc w:val="center"/>
              <w:rPr>
                <w:rFonts w:ascii="宋体"/>
                <w:color w:val="000000" w:themeColor="text1"/>
                <w14:textFill>
                  <w14:solidFill>
                    <w14:schemeClr w14:val="tx1"/>
                  </w14:solidFill>
                </w14:textFill>
              </w:rPr>
            </w:pPr>
          </w:p>
        </w:tc>
        <w:tc>
          <w:tcPr>
            <w:tcW w:w="1144" w:type="dxa"/>
            <w:vAlign w:val="center"/>
          </w:tcPr>
          <w:p>
            <w:pPr>
              <w:spacing w:after="0"/>
              <w:jc w:val="center"/>
              <w:rPr>
                <w:rFonts w:ascii="宋体"/>
                <w:color w:val="000000" w:themeColor="text1"/>
                <w14:textFill>
                  <w14:solidFill>
                    <w14:schemeClr w14:val="tx1"/>
                  </w14:solidFill>
                </w14:textFill>
              </w:rPr>
            </w:pPr>
          </w:p>
        </w:tc>
        <w:tc>
          <w:tcPr>
            <w:tcW w:w="3084" w:type="dxa"/>
            <w:vAlign w:val="center"/>
          </w:tcPr>
          <w:p>
            <w:pPr>
              <w:spacing w:after="0"/>
              <w:jc w:val="center"/>
              <w:rPr>
                <w:rFonts w:ascii="宋体"/>
                <w:color w:val="000000" w:themeColor="text1"/>
                <w14:textFill>
                  <w14:solidFill>
                    <w14:schemeClr w14:val="tx1"/>
                  </w14:solidFill>
                </w14:textFill>
              </w:rPr>
            </w:pPr>
          </w:p>
        </w:tc>
      </w:tr>
    </w:tbl>
    <w:p>
      <w:pPr>
        <w:spacing w:line="360" w:lineRule="auto"/>
        <w:ind w:firstLine="2" w:firstLineChars="1"/>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投标人</w:t>
      </w:r>
      <w:r>
        <w:rPr>
          <w:color w:val="000000" w:themeColor="text1"/>
          <w:szCs w:val="21"/>
          <w14:textFill>
            <w14:solidFill>
              <w14:schemeClr w14:val="tx1"/>
            </w14:solidFill>
          </w14:textFill>
        </w:rPr>
        <w:t>：（盖单位</w:t>
      </w:r>
      <w:r>
        <w:rPr>
          <w:rFonts w:hint="eastAsia"/>
          <w:color w:val="000000" w:themeColor="text1"/>
          <w:szCs w:val="21"/>
          <w14:textFill>
            <w14:solidFill>
              <w14:schemeClr w14:val="tx1"/>
            </w14:solidFill>
          </w14:textFill>
        </w:rPr>
        <w:t>鲜</w:t>
      </w:r>
      <w:r>
        <w:rPr>
          <w:color w:val="000000" w:themeColor="text1"/>
          <w:szCs w:val="21"/>
          <w14:textFill>
            <w14:solidFill>
              <w14:schemeClr w14:val="tx1"/>
            </w14:solidFill>
          </w14:textFill>
        </w:rPr>
        <w:t>章）</w:t>
      </w:r>
    </w:p>
    <w:p>
      <w:pPr>
        <w:spacing w:line="360" w:lineRule="auto"/>
        <w:ind w:firstLine="2" w:firstLineChars="1"/>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法定代表人或其委托代理人</w:t>
      </w:r>
      <w:r>
        <w:rPr>
          <w:color w:val="000000" w:themeColor="text1"/>
          <w:szCs w:val="21"/>
          <w14:textFill>
            <w14:solidFill>
              <w14:schemeClr w14:val="tx1"/>
            </w14:solidFill>
          </w14:textFill>
        </w:rPr>
        <w:t>：（</w:t>
      </w:r>
      <w:r>
        <w:rPr>
          <w:rFonts w:hint="eastAsia" w:ascii="宋体"/>
          <w:color w:val="000000" w:themeColor="text1"/>
          <w14:textFill>
            <w14:solidFill>
              <w14:schemeClr w14:val="tx1"/>
            </w14:solidFill>
          </w14:textFill>
        </w:rPr>
        <w:t>签名或盖章</w:t>
      </w:r>
      <w:r>
        <w:rPr>
          <w:color w:val="000000" w:themeColor="text1"/>
          <w:szCs w:val="21"/>
          <w14:textFill>
            <w14:solidFill>
              <w14:schemeClr w14:val="tx1"/>
            </w14:solidFill>
          </w14:textFill>
        </w:rPr>
        <w:t>）</w:t>
      </w:r>
    </w:p>
    <w:p>
      <w:pPr>
        <w:spacing w:line="360" w:lineRule="auto"/>
        <w:ind w:firstLine="420" w:firstLineChars="200"/>
        <w:rPr>
          <w:color w:val="000000" w:themeColor="text1"/>
          <w:szCs w:val="21"/>
          <w14:textFill>
            <w14:solidFill>
              <w14:schemeClr w14:val="tx1"/>
            </w14:solidFill>
          </w14:textFill>
        </w:rPr>
      </w:pPr>
      <w:r>
        <w:rPr>
          <w:rFonts w:hint="eastAsia" w:ascii="宋体"/>
          <w:color w:val="000000" w:themeColor="text1"/>
          <w:szCs w:val="21"/>
          <w:u w:val="single"/>
          <w14:textFill>
            <w14:solidFill>
              <w14:schemeClr w14:val="tx1"/>
            </w14:solidFill>
          </w14:textFill>
        </w:rPr>
        <w:t>　　　　　　</w:t>
      </w:r>
      <w:r>
        <w:rPr>
          <w:color w:val="000000" w:themeColor="text1"/>
          <w:szCs w:val="21"/>
          <w14:textFill>
            <w14:solidFill>
              <w14:schemeClr w14:val="tx1"/>
            </w14:solidFill>
          </w14:textFill>
        </w:rPr>
        <w:t>年</w:t>
      </w:r>
      <w:r>
        <w:rPr>
          <w:rFonts w:hint="eastAsia" w:ascii="宋体"/>
          <w:color w:val="000000" w:themeColor="text1"/>
          <w:szCs w:val="21"/>
          <w:u w:val="single"/>
          <w14:textFill>
            <w14:solidFill>
              <w14:schemeClr w14:val="tx1"/>
            </w14:solidFill>
          </w14:textFill>
        </w:rPr>
        <w:t>　　　　　　</w:t>
      </w:r>
      <w:r>
        <w:rPr>
          <w:color w:val="000000" w:themeColor="text1"/>
          <w:szCs w:val="21"/>
          <w14:textFill>
            <w14:solidFill>
              <w14:schemeClr w14:val="tx1"/>
            </w14:solidFill>
          </w14:textFill>
        </w:rPr>
        <w:t>月</w:t>
      </w:r>
      <w:r>
        <w:rPr>
          <w:rFonts w:hint="eastAsia" w:ascii="宋体"/>
          <w:color w:val="000000" w:themeColor="text1"/>
          <w:szCs w:val="21"/>
          <w:u w:val="single"/>
          <w14:textFill>
            <w14:solidFill>
              <w14:schemeClr w14:val="tx1"/>
            </w14:solidFill>
          </w14:textFill>
        </w:rPr>
        <w:t>　　　　　　</w:t>
      </w:r>
      <w:r>
        <w:rPr>
          <w:color w:val="000000" w:themeColor="text1"/>
          <w:szCs w:val="21"/>
          <w14:textFill>
            <w14:solidFill>
              <w14:schemeClr w14:val="tx1"/>
            </w14:solidFill>
          </w14:textFill>
        </w:rPr>
        <w:t>日</w:t>
      </w:r>
    </w:p>
    <w:p>
      <w:pPr>
        <w:pStyle w:val="13"/>
        <w:spacing w:line="360" w:lineRule="auto"/>
        <w:rPr>
          <w:b/>
          <w:color w:val="000000" w:themeColor="text1"/>
          <w:szCs w:val="24"/>
          <w14:textFill>
            <w14:solidFill>
              <w14:schemeClr w14:val="tx1"/>
            </w14:solidFill>
          </w14:textFill>
        </w:rPr>
      </w:pPr>
      <w:r>
        <w:rPr>
          <w:rFonts w:hint="eastAsia"/>
          <w:b/>
          <w:color w:val="000000" w:themeColor="text1"/>
          <w:szCs w:val="24"/>
          <w14:textFill>
            <w14:solidFill>
              <w14:schemeClr w14:val="tx1"/>
            </w14:solidFill>
          </w14:textFill>
        </w:rPr>
        <w:t>表格填写说明：</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表格中“货物名称”及“招标文件技术规范、要求”可按“货物需求一览表”内容复制。</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表格中“投标品牌、型号、技术参数及配置”请投标人根据实际投标情况如实、完整、准确地填写，请勿复制、粘贴招标要求。</w:t>
      </w:r>
      <w:r>
        <w:rPr>
          <w:rFonts w:hint="eastAsia"/>
          <w:b/>
          <w:color w:val="000000" w:themeColor="text1"/>
          <w:sz w:val="24"/>
          <w:szCs w:val="24"/>
          <w14:textFill>
            <w14:solidFill>
              <w14:schemeClr w14:val="tx1"/>
            </w14:solidFill>
          </w14:textFill>
        </w:rPr>
        <w:t>若由于投标人的疏忽大意或未能完整、如实填写，导致的一切后果由投标人自行承担。</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表格中“偏离”部分，投标人只能如实填写“有偏离”或“无偏离”。凡投标内容与招标文件要求有区别的均按“有偏离“填写，并在说明栏中写明技术指标。</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4</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表格中“说明”部分，若有偏离，则填写偏离指标。若无偏离，则不填写内容。</w:t>
      </w:r>
    </w:p>
    <w:p>
      <w:pPr>
        <w:pStyle w:val="13"/>
        <w:keepNext w:val="0"/>
        <w:keepLines w:val="0"/>
        <w:pageBreakBefore w:val="0"/>
        <w:widowControl w:val="0"/>
        <w:kinsoku/>
        <w:wordWrap/>
        <w:overflowPunct/>
        <w:topLinePunct w:val="0"/>
        <w:autoSpaceDE/>
        <w:autoSpaceDN/>
        <w:bidi w:val="0"/>
        <w:adjustRightInd/>
        <w:snapToGrid/>
        <w:spacing w:line="360" w:lineRule="exact"/>
        <w:textAlignment w:val="auto"/>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填表示例：</w:t>
      </w:r>
    </w:p>
    <w:tbl>
      <w:tblPr>
        <w:tblStyle w:val="22"/>
        <w:tblW w:w="14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319"/>
        <w:gridCol w:w="4587"/>
        <w:gridCol w:w="4078"/>
        <w:gridCol w:w="1235"/>
        <w:gridCol w:w="2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5" w:type="dxa"/>
            <w:vAlign w:val="center"/>
          </w:tcPr>
          <w:p>
            <w:pPr>
              <w:spacing w:after="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1319" w:type="dxa"/>
            <w:vAlign w:val="center"/>
          </w:tcPr>
          <w:p>
            <w:pPr>
              <w:spacing w:after="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货物名称</w:t>
            </w:r>
          </w:p>
        </w:tc>
        <w:tc>
          <w:tcPr>
            <w:tcW w:w="4587" w:type="dxa"/>
            <w:vAlign w:val="center"/>
          </w:tcPr>
          <w:p>
            <w:pPr>
              <w:spacing w:after="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招标文件技术规范、要求</w:t>
            </w:r>
          </w:p>
        </w:tc>
        <w:tc>
          <w:tcPr>
            <w:tcW w:w="4078" w:type="dxa"/>
            <w:vAlign w:val="center"/>
          </w:tcPr>
          <w:p>
            <w:pPr>
              <w:spacing w:after="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投标品牌、型号、技术参数及配置</w:t>
            </w:r>
          </w:p>
        </w:tc>
        <w:tc>
          <w:tcPr>
            <w:tcW w:w="1235" w:type="dxa"/>
            <w:vAlign w:val="center"/>
          </w:tcPr>
          <w:p>
            <w:pPr>
              <w:spacing w:after="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偏离</w:t>
            </w:r>
          </w:p>
        </w:tc>
        <w:tc>
          <w:tcPr>
            <w:tcW w:w="2823" w:type="dxa"/>
            <w:vAlign w:val="center"/>
          </w:tcPr>
          <w:p>
            <w:pPr>
              <w:spacing w:after="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5" w:type="dxa"/>
            <w:vAlign w:val="center"/>
          </w:tcPr>
          <w:p>
            <w:pPr>
              <w:spacing w:after="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1</w:t>
            </w:r>
          </w:p>
        </w:tc>
        <w:tc>
          <w:tcPr>
            <w:tcW w:w="1319" w:type="dxa"/>
            <w:vAlign w:val="center"/>
          </w:tcPr>
          <w:p>
            <w:pPr>
              <w:spacing w:after="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台式电脑</w:t>
            </w:r>
          </w:p>
        </w:tc>
        <w:tc>
          <w:tcPr>
            <w:tcW w:w="4587" w:type="dxa"/>
            <w:vAlign w:val="center"/>
          </w:tcPr>
          <w:p>
            <w:pPr>
              <w:widowControl/>
              <w:spacing w:after="0"/>
              <w:rPr>
                <w:rFonts w:ascii="宋体"/>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 xml:space="preserve"> Intel</w:t>
            </w:r>
            <w:r>
              <w:rPr>
                <w:rFonts w:hint="eastAsia" w:ascii="宋体" w:hAnsi="宋体"/>
                <w:color w:val="000000" w:themeColor="text1"/>
                <w:kern w:val="0"/>
                <w:szCs w:val="21"/>
                <w14:textFill>
                  <w14:solidFill>
                    <w14:schemeClr w14:val="tx1"/>
                  </w14:solidFill>
                </w14:textFill>
              </w:rPr>
              <w:t>酷睿双核</w:t>
            </w:r>
            <w:r>
              <w:rPr>
                <w:color w:val="000000" w:themeColor="text1"/>
                <w:kern w:val="0"/>
                <w:szCs w:val="21"/>
                <w14:textFill>
                  <w14:solidFill>
                    <w14:schemeClr w14:val="tx1"/>
                  </w14:solidFill>
                </w14:textFill>
              </w:rPr>
              <w:t xml:space="preserve"> E7400/Intel </w:t>
            </w:r>
            <w:r>
              <w:rPr>
                <w:rFonts w:hint="eastAsia" w:ascii="宋体" w:hAnsi="宋体"/>
                <w:color w:val="000000" w:themeColor="text1"/>
                <w:kern w:val="0"/>
                <w:szCs w:val="21"/>
                <w14:textFill>
                  <w14:solidFill>
                    <w14:schemeClr w14:val="tx1"/>
                  </w14:solidFill>
                </w14:textFill>
              </w:rPr>
              <w:t>芯片组</w:t>
            </w:r>
            <w:r>
              <w:rPr>
                <w:color w:val="000000" w:themeColor="text1"/>
                <w:kern w:val="0"/>
                <w:szCs w:val="21"/>
                <w14:textFill>
                  <w14:solidFill>
                    <w14:schemeClr w14:val="tx1"/>
                  </w14:solidFill>
                </w14:textFill>
              </w:rPr>
              <w:t xml:space="preserve">/2*1G DDR2/320G SATA/256M </w:t>
            </w:r>
            <w:r>
              <w:rPr>
                <w:rFonts w:hint="eastAsia" w:ascii="宋体" w:hAnsi="宋体"/>
                <w:color w:val="000000" w:themeColor="text1"/>
                <w:kern w:val="0"/>
                <w:szCs w:val="21"/>
                <w14:textFill>
                  <w14:solidFill>
                    <w14:schemeClr w14:val="tx1"/>
                  </w14:solidFill>
                </w14:textFill>
              </w:rPr>
              <w:t>双头独立显卡</w:t>
            </w:r>
            <w:r>
              <w:rPr>
                <w:color w:val="000000" w:themeColor="text1"/>
                <w:kern w:val="0"/>
                <w:szCs w:val="21"/>
                <w14:textFill>
                  <w14:solidFill>
                    <w14:schemeClr w14:val="tx1"/>
                  </w14:solidFill>
                </w14:textFill>
              </w:rPr>
              <w:t>/DVD</w:t>
            </w:r>
            <w:r>
              <w:rPr>
                <w:rFonts w:hint="eastAsia" w:ascii="宋体" w:hAnsi="宋体"/>
                <w:color w:val="000000" w:themeColor="text1"/>
                <w:kern w:val="0"/>
                <w:szCs w:val="21"/>
                <w14:textFill>
                  <w14:solidFill>
                    <w14:schemeClr w14:val="tx1"/>
                  </w14:solidFill>
                </w14:textFill>
              </w:rPr>
              <w:t>刻录</w:t>
            </w:r>
            <w:r>
              <w:rPr>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主板集成声卡网卡</w:t>
            </w:r>
            <w:r>
              <w:rPr>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机箱电源</w:t>
            </w:r>
            <w:r>
              <w:rPr>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鼠标</w:t>
            </w:r>
            <w:r>
              <w:rPr>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键盘</w:t>
            </w:r>
            <w:r>
              <w:rPr>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硬盘保护卡</w:t>
            </w:r>
            <w:r>
              <w:rPr>
                <w:color w:val="000000" w:themeColor="text1"/>
                <w:kern w:val="0"/>
                <w:szCs w:val="21"/>
                <w14:textFill>
                  <w14:solidFill>
                    <w14:schemeClr w14:val="tx1"/>
                  </w14:solidFill>
                </w14:textFill>
              </w:rPr>
              <w:t>/ 22</w:t>
            </w:r>
            <w:r>
              <w:rPr>
                <w:rFonts w:hint="eastAsia" w:ascii="宋体" w:hAnsi="宋体"/>
                <w:color w:val="000000" w:themeColor="text1"/>
                <w:kern w:val="0"/>
                <w:szCs w:val="21"/>
                <w14:textFill>
                  <w14:solidFill>
                    <w14:schemeClr w14:val="tx1"/>
                  </w14:solidFill>
                </w14:textFill>
              </w:rPr>
              <w:t>″</w:t>
            </w:r>
            <w:r>
              <w:rPr>
                <w:color w:val="000000" w:themeColor="text1"/>
                <w:kern w:val="0"/>
                <w:szCs w:val="21"/>
                <w14:textFill>
                  <w14:solidFill>
                    <w14:schemeClr w14:val="tx1"/>
                  </w14:solidFill>
                </w14:textFill>
              </w:rPr>
              <w:t xml:space="preserve">LCD </w:t>
            </w:r>
            <w:r>
              <w:rPr>
                <w:rFonts w:hint="eastAsia"/>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台</w:t>
            </w:r>
          </w:p>
        </w:tc>
        <w:tc>
          <w:tcPr>
            <w:tcW w:w="4078" w:type="dxa"/>
            <w:vAlign w:val="center"/>
          </w:tcPr>
          <w:p>
            <w:pPr>
              <w:widowControl/>
              <w:spacing w:after="0"/>
              <w:jc w:val="left"/>
              <w:rPr>
                <w:rFonts w:ascii="宋体" w:hAnsi="宋体"/>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某品牌 M5300N；AMD Athlon64 X2 7750 2.7G ；RS690V芯片组；DDR2 2GB；SATA硬盘 7200转、320GB；</w:t>
            </w:r>
            <w:r>
              <w:rPr>
                <w:rFonts w:hint="eastAsia" w:ascii="宋体" w:hAnsi="宋体"/>
                <w:color w:val="000000" w:themeColor="text1"/>
                <w:kern w:val="0"/>
                <w:szCs w:val="21"/>
                <w14:textFill>
                  <w14:solidFill>
                    <w14:schemeClr w14:val="tx1"/>
                  </w14:solidFill>
                </w14:textFill>
              </w:rPr>
              <w:t>硬盘保护卡；</w:t>
            </w:r>
            <w:r>
              <w:rPr>
                <w:rFonts w:hint="eastAsia"/>
                <w:color w:val="000000" w:themeColor="text1"/>
                <w:kern w:val="0"/>
                <w:szCs w:val="21"/>
                <w14:textFill>
                  <w14:solidFill>
                    <w14:schemeClr w14:val="tx1"/>
                  </w14:solidFill>
                </w14:textFill>
              </w:rPr>
              <w:t>光驱 DVD刻录；22寸液晶 1台；显卡 ATI Radeon HD 4350 显存512M 支持DirectX 10；板载声卡；网卡板载10-100M网卡；键盘/光电鼠标；操作系统 Windows XP Home。</w:t>
            </w:r>
          </w:p>
        </w:tc>
        <w:tc>
          <w:tcPr>
            <w:tcW w:w="1235" w:type="dxa"/>
            <w:vAlign w:val="center"/>
          </w:tcPr>
          <w:p>
            <w:pPr>
              <w:spacing w:after="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有偏离</w:t>
            </w:r>
          </w:p>
        </w:tc>
        <w:tc>
          <w:tcPr>
            <w:tcW w:w="2823" w:type="dxa"/>
            <w:vAlign w:val="center"/>
          </w:tcPr>
          <w:p>
            <w:pPr>
              <w:spacing w:after="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1、AMD Athlon64 X2 7750 2.7G；</w:t>
            </w:r>
          </w:p>
          <w:p>
            <w:pPr>
              <w:spacing w:after="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r>
              <w:rPr>
                <w:rFonts w:hint="eastAsia"/>
                <w:color w:val="000000" w:themeColor="text1"/>
                <w:kern w:val="0"/>
                <w:szCs w:val="21"/>
                <w14:textFill>
                  <w14:solidFill>
                    <w14:schemeClr w14:val="tx1"/>
                  </w14:solidFill>
                </w14:textFill>
              </w:rPr>
              <w:t>RS690V芯片组</w:t>
            </w:r>
          </w:p>
          <w:p>
            <w:pPr>
              <w:spacing w:after="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3、显卡 ATI Radeon HD 4350 显存512M 支持DirectX 10</w:t>
            </w:r>
          </w:p>
          <w:p>
            <w:pPr>
              <w:spacing w:after="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4、</w:t>
            </w:r>
            <w:r>
              <w:rPr>
                <w:rFonts w:hint="eastAsia"/>
                <w:color w:val="000000" w:themeColor="text1"/>
                <w:kern w:val="0"/>
                <w:szCs w:val="21"/>
                <w14:textFill>
                  <w14:solidFill>
                    <w14:schemeClr w14:val="tx1"/>
                  </w14:solidFill>
                </w14:textFill>
              </w:rPr>
              <w:t>操作系统 Windows XP 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45" w:type="dxa"/>
            <w:vAlign w:val="center"/>
          </w:tcPr>
          <w:p>
            <w:pPr>
              <w:spacing w:after="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p>
        </w:tc>
        <w:tc>
          <w:tcPr>
            <w:tcW w:w="1319" w:type="dxa"/>
            <w:vAlign w:val="center"/>
          </w:tcPr>
          <w:p>
            <w:pPr>
              <w:spacing w:after="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打印机</w:t>
            </w:r>
          </w:p>
        </w:tc>
        <w:tc>
          <w:tcPr>
            <w:tcW w:w="4587" w:type="dxa"/>
            <w:vAlign w:val="center"/>
          </w:tcPr>
          <w:p>
            <w:pPr>
              <w:spacing w:after="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黑白23/1200*1200（有效输出）/2MB/USB2.0接口/嵌入式网络打印服务器/纸张、信封、投影胶片、标签、卡片、明信片、硫酸纸//A4幅面，采用零秒预热技术；</w:t>
            </w:r>
          </w:p>
        </w:tc>
        <w:tc>
          <w:tcPr>
            <w:tcW w:w="4078" w:type="dxa"/>
            <w:vAlign w:val="center"/>
          </w:tcPr>
          <w:p>
            <w:pPr>
              <w:spacing w:after="0"/>
              <w:rPr>
                <w:rFonts w:ascii="宋体"/>
                <w:color w:val="000000" w:themeColor="text1"/>
                <w:szCs w:val="21"/>
                <w14:textFill>
                  <w14:solidFill>
                    <w14:schemeClr w14:val="tx1"/>
                  </w14:solidFill>
                </w14:textFill>
              </w:rPr>
            </w:pPr>
            <w:r>
              <w:rPr>
                <w:rFonts w:hint="eastAsia"/>
                <w:color w:val="000000" w:themeColor="text1"/>
                <w:kern w:val="0"/>
                <w:szCs w:val="21"/>
                <w14:textFill>
                  <w14:solidFill>
                    <w14:schemeClr w14:val="tx1"/>
                  </w14:solidFill>
                </w14:textFill>
              </w:rPr>
              <w:t>某品牌</w:t>
            </w:r>
            <w:r>
              <w:rPr>
                <w:rFonts w:hint="eastAsia" w:ascii="宋体"/>
                <w:color w:val="000000" w:themeColor="text1"/>
                <w:szCs w:val="21"/>
                <w14:textFill>
                  <w14:solidFill>
                    <w14:schemeClr w14:val="tx1"/>
                  </w14:solidFill>
                </w14:textFill>
              </w:rPr>
              <w:t>Aculaser M8000N激光打印机；黑白23/1200*1200（有效输出）/2MB/USB2.0接口/嵌入式网络打印服务器/纸张、信封、投影胶片、标签、卡片、明信片、硫酸纸/A4幅面，零秒预热。</w:t>
            </w:r>
          </w:p>
        </w:tc>
        <w:tc>
          <w:tcPr>
            <w:tcW w:w="1235" w:type="dxa"/>
            <w:vAlign w:val="center"/>
          </w:tcPr>
          <w:p>
            <w:pPr>
              <w:spacing w:after="0"/>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无偏离</w:t>
            </w:r>
          </w:p>
        </w:tc>
        <w:tc>
          <w:tcPr>
            <w:tcW w:w="2823" w:type="dxa"/>
            <w:vAlign w:val="center"/>
          </w:tcPr>
          <w:p>
            <w:pPr>
              <w:spacing w:after="0"/>
              <w:jc w:val="center"/>
              <w:rPr>
                <w:rFonts w:ascii="宋体"/>
                <w:color w:val="000000" w:themeColor="text1"/>
                <w:szCs w:val="21"/>
                <w14:textFill>
                  <w14:solidFill>
                    <w14:schemeClr w14:val="tx1"/>
                  </w14:solidFill>
                </w14:textFill>
              </w:rPr>
            </w:pPr>
          </w:p>
        </w:tc>
      </w:tr>
    </w:tbl>
    <w:p>
      <w:pPr>
        <w:rPr>
          <w:rFonts w:ascii="宋体" w:hAnsi="宋体" w:cs="宋体"/>
          <w:color w:val="000000" w:themeColor="text1"/>
          <w:szCs w:val="21"/>
          <w14:textFill>
            <w14:solidFill>
              <w14:schemeClr w14:val="tx1"/>
            </w14:solidFill>
          </w14:textFill>
        </w:rPr>
      </w:pPr>
    </w:p>
    <w:p>
      <w:pPr>
        <w:rPr>
          <w:rFonts w:hAnsi="宋体" w:cs="宋体"/>
          <w:b/>
          <w:color w:val="000000" w:themeColor="text1"/>
          <w:szCs w:val="21"/>
          <w14:textFill>
            <w14:solidFill>
              <w14:schemeClr w14:val="tx1"/>
            </w14:solidFill>
          </w14:textFill>
        </w:rPr>
      </w:pPr>
    </w:p>
    <w:p>
      <w:pPr>
        <w:pStyle w:val="3"/>
        <w:rPr>
          <w:color w:val="000000" w:themeColor="text1"/>
          <w14:textFill>
            <w14:solidFill>
              <w14:schemeClr w14:val="tx1"/>
            </w14:solidFill>
          </w14:textFill>
        </w:rPr>
        <w:sectPr>
          <w:pgSz w:w="16838" w:h="11906" w:orient="landscape"/>
          <w:pgMar w:top="1418" w:right="1418" w:bottom="1134" w:left="1134" w:header="935" w:footer="720" w:gutter="0"/>
          <w:cols w:space="720" w:num="1"/>
          <w:rtlGutter w:val="1"/>
          <w:docGrid w:type="linesAndChars" w:linePitch="331" w:charSpace="0"/>
        </w:sectPr>
      </w:pPr>
    </w:p>
    <w:p>
      <w:pPr>
        <w:spacing w:line="360" w:lineRule="auto"/>
        <w:rPr>
          <w:color w:val="000000" w:themeColor="text1"/>
          <w14:textFill>
            <w14:solidFill>
              <w14:schemeClr w14:val="tx1"/>
            </w14:solidFill>
          </w14:textFill>
        </w:rPr>
      </w:pPr>
    </w:p>
    <w:p>
      <w:pPr>
        <w:pStyle w:val="5"/>
        <w:keepNext/>
        <w:numPr>
          <w:ilvl w:val="0"/>
          <w:numId w:val="0"/>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302" w:name="_Toc16556"/>
      <w:bookmarkStart w:id="303" w:name="_Toc26024"/>
      <w:r>
        <w:rPr>
          <w:rFonts w:hint="eastAsia" w:ascii="宋体" w:hAnsi="宋体" w:eastAsia="宋体" w:cs="宋体"/>
          <w:color w:val="000000" w:themeColor="text1"/>
          <w:szCs w:val="28"/>
          <w14:textFill>
            <w14:solidFill>
              <w14:schemeClr w14:val="tx1"/>
            </w14:solidFill>
          </w14:textFill>
        </w:rPr>
        <w:t>格式10：法定代表人资格证明书</w:t>
      </w:r>
      <w:bookmarkEnd w:id="302"/>
      <w:bookmarkEnd w:id="303"/>
    </w:p>
    <w:p>
      <w:pPr>
        <w:spacing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法定代表人资格证明书</w:t>
      </w:r>
    </w:p>
    <w:p>
      <w:pPr>
        <w:spacing w:line="360" w:lineRule="auto"/>
        <w:jc w:val="center"/>
        <w:rPr>
          <w:rFonts w:ascii="宋体" w:hAnsi="宋体" w:cs="宋体"/>
          <w:b/>
          <w:color w:val="000000" w:themeColor="text1"/>
          <w:sz w:val="30"/>
          <w:szCs w:val="30"/>
          <w14:textFill>
            <w14:solidFill>
              <w14:schemeClr w14:val="tx1"/>
            </w14:solidFill>
          </w14:textFill>
        </w:rPr>
      </w:pP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投标人名称：</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单位性质：</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成立时间：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经营期限：</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姓名：</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性别：</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年龄：</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职务：</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系</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（投标人名称）的法定代表人。</w:t>
      </w:r>
    </w:p>
    <w:p>
      <w:pPr>
        <w:spacing w:line="360" w:lineRule="auto"/>
        <w:ind w:firstLine="480" w:firstLineChars="200"/>
        <w:rPr>
          <w:rFonts w:ascii="宋体" w:hAnsi="宋体" w:cs="宋体"/>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特此证明。</w:t>
      </w:r>
    </w:p>
    <w:p>
      <w:pPr>
        <w:spacing w:line="360" w:lineRule="auto"/>
        <w:rPr>
          <w:rFonts w:ascii="宋体" w:hAnsi="宋体" w:cs="宋体"/>
          <w:color w:val="000000" w:themeColor="text1"/>
          <w:sz w:val="24"/>
          <w:szCs w:val="24"/>
          <w14:textFill>
            <w14:solidFill>
              <w14:schemeClr w14:val="tx1"/>
            </w14:solidFill>
          </w14:textFill>
        </w:rPr>
      </w:pPr>
    </w:p>
    <w:p>
      <w:pPr>
        <w:spacing w:line="360" w:lineRule="auto"/>
        <w:rPr>
          <w:rFonts w:ascii="宋体" w:hAnsi="宋体" w:cs="宋体"/>
          <w:color w:val="000000" w:themeColor="text1"/>
          <w:sz w:val="24"/>
          <w:szCs w:val="24"/>
          <w14:textFill>
            <w14:solidFill>
              <w14:schemeClr w14:val="tx1"/>
            </w14:solidFill>
          </w14:textFill>
        </w:rPr>
      </w:pPr>
    </w:p>
    <w:p>
      <w:pPr>
        <w:spacing w:line="360" w:lineRule="auto"/>
        <w:ind w:left="3780" w:leftChars="18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（盖单位鲜章）</w:t>
      </w:r>
    </w:p>
    <w:p>
      <w:pPr>
        <w:spacing w:line="360" w:lineRule="auto"/>
        <w:ind w:left="3780" w:leftChars="1800"/>
        <w:rPr>
          <w:rFonts w:ascii="宋体" w:hAnsi="宋体" w:cs="宋体"/>
          <w:color w:val="000000" w:themeColor="text1"/>
          <w:sz w:val="24"/>
          <w:szCs w:val="24"/>
          <w14:textFill>
            <w14:solidFill>
              <w14:schemeClr w14:val="tx1"/>
            </w14:solidFill>
          </w14:textFill>
        </w:rPr>
      </w:pPr>
    </w:p>
    <w:p>
      <w:pPr>
        <w:spacing w:line="360" w:lineRule="auto"/>
        <w:ind w:left="3780" w:leftChars="18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p>
    <w:p>
      <w:pPr>
        <w:spacing w:line="360" w:lineRule="auto"/>
        <w:rPr>
          <w:rFonts w:ascii="宋体" w:hAnsi="宋体" w:cs="宋体"/>
          <w:color w:val="000000" w:themeColor="text1"/>
          <w:sz w:val="24"/>
          <w:szCs w:val="24"/>
          <w14:textFill>
            <w14:solidFill>
              <w14:schemeClr w14:val="tx1"/>
            </w14:solidFill>
          </w14:textFill>
        </w:rPr>
      </w:pP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附法定代表人身份证复印件：</w:t>
      </w:r>
    </w:p>
    <w:p>
      <w:pPr>
        <w:spacing w:line="360" w:lineRule="auto"/>
        <w:rPr>
          <w:rFonts w:ascii="宋体" w:hAnsi="宋体" w:cs="宋体"/>
          <w:color w:val="000000" w:themeColor="text1"/>
          <w:sz w:val="24"/>
          <w:szCs w:val="24"/>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pStyle w:val="13"/>
        <w:spacing w:line="360" w:lineRule="auto"/>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br w:type="page"/>
      </w:r>
    </w:p>
    <w:p>
      <w:pPr>
        <w:pStyle w:val="5"/>
        <w:keepNext/>
        <w:numPr>
          <w:ilvl w:val="0"/>
          <w:numId w:val="0"/>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304" w:name="_Toc9417"/>
      <w:bookmarkStart w:id="305" w:name="_Toc23175"/>
      <w:r>
        <w:rPr>
          <w:rFonts w:hint="eastAsia" w:ascii="宋体" w:hAnsi="宋体" w:eastAsia="宋体" w:cs="宋体"/>
          <w:color w:val="000000" w:themeColor="text1"/>
          <w:szCs w:val="28"/>
          <w14:textFill>
            <w14:solidFill>
              <w14:schemeClr w14:val="tx1"/>
            </w14:solidFill>
          </w14:textFill>
        </w:rPr>
        <w:t>格式11：法定代表人授权委托书</w:t>
      </w:r>
      <w:bookmarkEnd w:id="304"/>
      <w:bookmarkEnd w:id="305"/>
    </w:p>
    <w:p>
      <w:pPr>
        <w:spacing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法定代表人授权委托书</w:t>
      </w:r>
    </w:p>
    <w:p>
      <w:pPr>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val="en-US" w:eastAsia="zh-CN"/>
          <w14:textFill>
            <w14:solidFill>
              <w14:schemeClr w14:val="tx1"/>
            </w14:solidFill>
          </w14:textFill>
        </w:rPr>
        <w:t>陇川县</w:t>
      </w:r>
      <w:r>
        <w:rPr>
          <w:rFonts w:hint="eastAsia" w:ascii="宋体" w:hAnsi="宋体" w:cs="宋体"/>
          <w:color w:val="000000" w:themeColor="text1"/>
          <w:sz w:val="24"/>
          <w:szCs w:val="24"/>
          <w:u w:val="single"/>
          <w14:textFill>
            <w14:solidFill>
              <w14:schemeClr w14:val="tx1"/>
            </w14:solidFill>
          </w14:textFill>
        </w:rPr>
        <w:t>政府采购和出让中心</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w:t>
      </w:r>
      <w:r>
        <w:rPr>
          <w:rFonts w:hint="eastAsia" w:ascii="宋体" w:hAnsi="宋体" w:cs="宋体"/>
          <w:color w:val="000000" w:themeColor="text1"/>
          <w:sz w:val="24"/>
          <w:szCs w:val="24"/>
          <w:u w:val="single"/>
          <w14:textFill>
            <w14:solidFill>
              <w14:schemeClr w14:val="tx1"/>
            </w14:solidFill>
          </w14:textFill>
        </w:rPr>
        <w:t xml:space="preserve">       （投标人全称）     </w:t>
      </w:r>
      <w:r>
        <w:rPr>
          <w:rFonts w:hint="eastAsia" w:ascii="宋体" w:hAnsi="宋体" w:cs="宋体"/>
          <w:color w:val="000000" w:themeColor="text1"/>
          <w:sz w:val="24"/>
          <w:szCs w:val="24"/>
          <w14:textFill>
            <w14:solidFill>
              <w14:schemeClr w14:val="tx1"/>
            </w14:solidFill>
          </w14:textFill>
        </w:rPr>
        <w:t>的法定代表人代表本公司授权</w:t>
      </w:r>
      <w:r>
        <w:rPr>
          <w:rFonts w:hint="eastAsia" w:ascii="宋体" w:hAnsi="宋体" w:cs="宋体"/>
          <w:color w:val="000000" w:themeColor="text1"/>
          <w:sz w:val="24"/>
          <w:szCs w:val="24"/>
          <w:u w:val="single"/>
          <w14:textFill>
            <w14:solidFill>
              <w14:schemeClr w14:val="tx1"/>
            </w14:solidFill>
          </w14:textFill>
        </w:rPr>
        <w:t xml:space="preserve">   （委托代理人姓名）   </w:t>
      </w:r>
      <w:r>
        <w:rPr>
          <w:rFonts w:hint="eastAsia" w:ascii="宋体" w:hAnsi="宋体" w:cs="宋体"/>
          <w:color w:val="000000" w:themeColor="text1"/>
          <w:sz w:val="24"/>
          <w:szCs w:val="24"/>
          <w14:textFill>
            <w14:solidFill>
              <w14:schemeClr w14:val="tx1"/>
            </w14:solidFill>
          </w14:textFill>
        </w:rPr>
        <w:t>为本公司合法代理人，就贵方组织的有关</w:t>
      </w:r>
      <w:r>
        <w:rPr>
          <w:rFonts w:hint="eastAsia" w:ascii="宋体" w:hAnsi="宋体" w:cs="宋体"/>
          <w:color w:val="000000" w:themeColor="text1"/>
          <w:sz w:val="24"/>
          <w:szCs w:val="24"/>
          <w:u w:val="single"/>
          <w14:textFill>
            <w14:solidFill>
              <w14:schemeClr w14:val="tx1"/>
            </w14:solidFill>
          </w14:textFill>
        </w:rPr>
        <w:t xml:space="preserve">    （采购项目名称）    </w:t>
      </w:r>
      <w:r>
        <w:rPr>
          <w:rFonts w:hint="eastAsia" w:ascii="宋体" w:hAnsi="宋体" w:cs="宋体"/>
          <w:color w:val="000000" w:themeColor="text1"/>
          <w:sz w:val="24"/>
          <w:szCs w:val="24"/>
          <w14:textFill>
            <w14:solidFill>
              <w14:schemeClr w14:val="tx1"/>
            </w14:solidFill>
          </w14:textFill>
        </w:rPr>
        <w:t>项目（</w:t>
      </w:r>
      <w:r>
        <w:rPr>
          <w:rFonts w:hint="eastAsia" w:ascii="宋体" w:hAnsi="宋体" w:cs="宋体"/>
          <w:color w:val="000000" w:themeColor="text1"/>
          <w:sz w:val="24"/>
          <w:szCs w:val="24"/>
          <w:lang w:val="en-US" w:eastAsia="zh-CN"/>
          <w14:textFill>
            <w14:solidFill>
              <w14:schemeClr w14:val="tx1"/>
            </w14:solidFill>
          </w14:textFill>
        </w:rPr>
        <w:t>项目</w:t>
      </w:r>
      <w:r>
        <w:rPr>
          <w:rFonts w:hint="eastAsia" w:ascii="宋体" w:hAnsi="宋体" w:cs="宋体"/>
          <w:color w:val="000000" w:themeColor="text1"/>
          <w:sz w:val="24"/>
          <w:szCs w:val="24"/>
          <w14:textFill>
            <w14:solidFill>
              <w14:schemeClr w14:val="tx1"/>
            </w14:solidFill>
          </w14:textFill>
        </w:rPr>
        <w:t>编号：</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）的招标，以本单位名义投标。代理人在本项目投标过程中所签署的一切文件和处理与之有关的一切事务，我方均予承认。</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代理人无转委托权。</w:t>
      </w:r>
    </w:p>
    <w:p>
      <w:pPr>
        <w:spacing w:line="360" w:lineRule="auto"/>
        <w:ind w:firstLine="480" w:firstLineChars="200"/>
        <w:rPr>
          <w:rFonts w:ascii="宋体" w:hAnsi="宋体" w:cs="宋体"/>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  应  商：</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（盖单位鲜章）</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（签名或盖章）</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身份证号码：</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委托代理人姓名：</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职      务：</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身份证号码：</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u w:val="single"/>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附：委托代理人详细地址：</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电话：</w:t>
      </w:r>
      <w:r>
        <w:rPr>
          <w:rFonts w:hint="eastAsia" w:ascii="宋体" w:hAnsi="宋体" w:cs="宋体"/>
          <w:color w:val="000000" w:themeColor="text1"/>
          <w:sz w:val="24"/>
          <w:szCs w:val="24"/>
          <w:u w:val="single"/>
          <w14:textFill>
            <w14:solidFill>
              <w14:schemeClr w14:val="tx1"/>
            </w14:solidFill>
          </w14:textFill>
        </w:rPr>
        <w:t xml:space="preserve">                             </w:t>
      </w:r>
    </w:p>
    <w:p>
      <w:pPr>
        <w:spacing w:line="360" w:lineRule="auto"/>
        <w:ind w:firstLine="480" w:firstLineChars="200"/>
        <w:rPr>
          <w:rFonts w:ascii="宋体" w:hAnsi="宋体" w:cs="宋体"/>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附委托代理人身份证复印件：</w:t>
      </w:r>
    </w:p>
    <w:p>
      <w:pPr>
        <w:rPr>
          <w:color w:val="000000" w:themeColor="text1"/>
          <w14:textFill>
            <w14:solidFill>
              <w14:schemeClr w14:val="tx1"/>
            </w14:solidFill>
          </w14:textFill>
        </w:rPr>
      </w:pPr>
    </w:p>
    <w:p>
      <w:pPr>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br w:type="page"/>
      </w:r>
    </w:p>
    <w:p>
      <w:pPr>
        <w:pStyle w:val="5"/>
        <w:keepNext/>
        <w:numPr>
          <w:ilvl w:val="0"/>
          <w:numId w:val="0"/>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306" w:name="_Toc20276"/>
      <w:r>
        <w:rPr>
          <w:rFonts w:hint="eastAsia" w:ascii="宋体" w:hAnsi="宋体" w:eastAsia="宋体" w:cs="宋体"/>
          <w:color w:val="000000" w:themeColor="text1"/>
          <w:szCs w:val="28"/>
          <w14:textFill>
            <w14:solidFill>
              <w14:schemeClr w14:val="tx1"/>
            </w14:solidFill>
          </w14:textFill>
        </w:rPr>
        <w:t>格式12： 质量保证和售后服务承诺书</w:t>
      </w:r>
      <w:bookmarkEnd w:id="306"/>
    </w:p>
    <w:p>
      <w:pPr>
        <w:spacing w:line="360" w:lineRule="auto"/>
        <w:jc w:val="center"/>
        <w:rPr>
          <w:rFonts w:ascii="宋体"/>
          <w:b/>
          <w:bCs/>
          <w:color w:val="000000" w:themeColor="text1"/>
          <w:sz w:val="24"/>
          <w:szCs w:val="24"/>
          <w14:textFill>
            <w14:solidFill>
              <w14:schemeClr w14:val="tx1"/>
            </w14:solidFill>
          </w14:textFill>
        </w:rPr>
      </w:pPr>
      <w:r>
        <w:rPr>
          <w:rFonts w:hint="eastAsia" w:ascii="宋体"/>
          <w:b/>
          <w:bCs/>
          <w:color w:val="000000" w:themeColor="text1"/>
          <w:sz w:val="24"/>
          <w:szCs w:val="24"/>
          <w14:textFill>
            <w14:solidFill>
              <w14:schemeClr w14:val="tx1"/>
            </w14:solidFill>
          </w14:textFill>
        </w:rPr>
        <w:t>（一）质量保证书</w:t>
      </w:r>
    </w:p>
    <w:p>
      <w:pPr>
        <w:spacing w:line="360" w:lineRule="auto"/>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致：</w:t>
      </w:r>
      <w:r>
        <w:rPr>
          <w:rFonts w:hint="eastAsia" w:ascii="宋体"/>
          <w:color w:val="000000" w:themeColor="text1"/>
          <w:sz w:val="24"/>
          <w:szCs w:val="24"/>
          <w:u w:val="single"/>
          <w14:textFill>
            <w14:solidFill>
              <w14:schemeClr w14:val="tx1"/>
            </w14:solidFill>
          </w14:textFill>
        </w:rPr>
        <w:t>（采购人）</w:t>
      </w:r>
    </w:p>
    <w:p>
      <w:pPr>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本保证书作为</w:t>
      </w:r>
      <w:r>
        <w:rPr>
          <w:rFonts w:hint="eastAsia" w:ascii="宋体"/>
          <w:color w:val="000000" w:themeColor="text1"/>
          <w:sz w:val="24"/>
          <w:szCs w:val="24"/>
          <w:u w:val="single"/>
          <w14:textFill>
            <w14:solidFill>
              <w14:schemeClr w14:val="tx1"/>
            </w14:solidFill>
          </w14:textFill>
        </w:rPr>
        <w:t xml:space="preserve">   （投标人名称）   </w:t>
      </w:r>
      <w:r>
        <w:rPr>
          <w:rFonts w:hint="eastAsia" w:ascii="宋体"/>
          <w:color w:val="000000" w:themeColor="text1"/>
          <w:sz w:val="24"/>
          <w:szCs w:val="24"/>
          <w14:textFill>
            <w14:solidFill>
              <w14:schemeClr w14:val="tx1"/>
            </w14:solidFill>
          </w14:textFill>
        </w:rPr>
        <w:t>对_______________项目（</w:t>
      </w:r>
      <w:r>
        <w:rPr>
          <w:rFonts w:hint="eastAsia" w:ascii="宋体"/>
          <w:color w:val="000000" w:themeColor="text1"/>
          <w:sz w:val="24"/>
          <w:szCs w:val="24"/>
          <w:lang w:val="en-US" w:eastAsia="zh-CN"/>
          <w14:textFill>
            <w14:solidFill>
              <w14:schemeClr w14:val="tx1"/>
            </w14:solidFill>
          </w14:textFill>
        </w:rPr>
        <w:t>项目</w:t>
      </w:r>
      <w:r>
        <w:rPr>
          <w:rFonts w:hint="eastAsia" w:ascii="宋体"/>
          <w:color w:val="000000" w:themeColor="text1"/>
          <w:sz w:val="24"/>
          <w:szCs w:val="24"/>
          <w14:textFill>
            <w14:solidFill>
              <w14:schemeClr w14:val="tx1"/>
            </w14:solidFill>
          </w14:textFill>
        </w:rPr>
        <w:t>编号：__________）公开招标提供的质量和服务的保证。</w:t>
      </w:r>
    </w:p>
    <w:p>
      <w:pPr>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我方承诺提供以下质量保证并承担相应的法律责任：</w:t>
      </w:r>
    </w:p>
    <w:p>
      <w:pPr>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1. 提供的货物是全新的、符合国家质量标准、国家有关部门手续完备、具有生产厂家质量保证书（或合格证明）的设备；</w:t>
      </w:r>
    </w:p>
    <w:p>
      <w:pPr>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2. 提供的货物符合投标文件承诺和所签合同规定的技术要求；</w:t>
      </w:r>
    </w:p>
    <w:p>
      <w:pPr>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3. 保证“售后服务承诺”全部内容的满足；</w:t>
      </w:r>
    </w:p>
    <w:p>
      <w:pPr>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4. 对投标的货物，我单位承诺的性能保证如下：（请详细列明）</w:t>
      </w:r>
    </w:p>
    <w:p>
      <w:pPr>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_______________________________________________________________________</w:t>
      </w:r>
    </w:p>
    <w:p>
      <w:pPr>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_______________________________________________________________________</w:t>
      </w:r>
    </w:p>
    <w:p>
      <w:pPr>
        <w:spacing w:line="360" w:lineRule="auto"/>
        <w:ind w:firstLine="480" w:firstLineChars="200"/>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本保证书自开标之日起有效，如我方中标则至货物保质期满为止有效。</w:t>
      </w:r>
    </w:p>
    <w:p>
      <w:pPr>
        <w:ind w:right="-693" w:rightChars="-330"/>
        <w:rPr>
          <w:rFonts w:ascii="宋体" w:hAnsi="宋体"/>
          <w:color w:val="000000" w:themeColor="text1"/>
          <w:sz w:val="24"/>
          <w:szCs w:val="24"/>
          <w14:textFill>
            <w14:solidFill>
              <w14:schemeClr w14:val="tx1"/>
            </w14:solidFill>
          </w14:textFill>
        </w:rPr>
      </w:pPr>
    </w:p>
    <w:p>
      <w:pPr>
        <w:spacing w:line="360" w:lineRule="auto"/>
        <w:ind w:firstLine="2" w:firstLineChars="1"/>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投标人</w:t>
      </w:r>
      <w:r>
        <w:rPr>
          <w:color w:val="000000" w:themeColor="text1"/>
          <w:sz w:val="24"/>
          <w:szCs w:val="24"/>
          <w14:textFill>
            <w14:solidFill>
              <w14:schemeClr w14:val="tx1"/>
            </w14:solidFill>
          </w14:textFill>
        </w:rPr>
        <w:t>：（盖单位</w:t>
      </w:r>
      <w:r>
        <w:rPr>
          <w:rFonts w:hint="eastAsia"/>
          <w:color w:val="000000" w:themeColor="text1"/>
          <w:sz w:val="24"/>
          <w:szCs w:val="24"/>
          <w14:textFill>
            <w14:solidFill>
              <w14:schemeClr w14:val="tx1"/>
            </w14:solidFill>
          </w14:textFill>
        </w:rPr>
        <w:t>鲜</w:t>
      </w:r>
      <w:r>
        <w:rPr>
          <w:color w:val="000000" w:themeColor="text1"/>
          <w:sz w:val="24"/>
          <w:szCs w:val="24"/>
          <w14:textFill>
            <w14:solidFill>
              <w14:schemeClr w14:val="tx1"/>
            </w14:solidFill>
          </w14:textFill>
        </w:rPr>
        <w:t>章）</w:t>
      </w:r>
    </w:p>
    <w:p>
      <w:pPr>
        <w:spacing w:line="360" w:lineRule="auto"/>
        <w:ind w:firstLine="2" w:firstLineChars="1"/>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法定代表人或其委托代理人</w:t>
      </w:r>
      <w:r>
        <w:rPr>
          <w:color w:val="000000" w:themeColor="text1"/>
          <w:sz w:val="24"/>
          <w:szCs w:val="24"/>
          <w14:textFill>
            <w14:solidFill>
              <w14:schemeClr w14:val="tx1"/>
            </w14:solidFill>
          </w14:textFill>
        </w:rPr>
        <w:t>：（</w:t>
      </w:r>
      <w:r>
        <w:rPr>
          <w:rFonts w:hint="eastAsia" w:ascii="宋体"/>
          <w:color w:val="000000" w:themeColor="text1"/>
          <w:sz w:val="24"/>
          <w:szCs w:val="24"/>
          <w14:textFill>
            <w14:solidFill>
              <w14:schemeClr w14:val="tx1"/>
            </w14:solidFill>
          </w14:textFill>
        </w:rPr>
        <w:t>签名或盖章</w:t>
      </w:r>
      <w:r>
        <w:rPr>
          <w:color w:val="000000" w:themeColor="text1"/>
          <w:sz w:val="24"/>
          <w:szCs w:val="24"/>
          <w14:textFill>
            <w14:solidFill>
              <w14:schemeClr w14:val="tx1"/>
            </w14:solidFill>
          </w14:textFill>
        </w:rPr>
        <w:t>）</w:t>
      </w:r>
    </w:p>
    <w:p>
      <w:pPr>
        <w:spacing w:line="360" w:lineRule="auto"/>
        <w:ind w:firstLine="480" w:firstLineChars="200"/>
        <w:rPr>
          <w:color w:val="000000" w:themeColor="text1"/>
          <w:sz w:val="24"/>
          <w:szCs w:val="24"/>
          <w14:textFill>
            <w14:solidFill>
              <w14:schemeClr w14:val="tx1"/>
            </w14:solidFill>
          </w14:textFill>
        </w:rPr>
      </w:pPr>
      <w:r>
        <w:rPr>
          <w:rFonts w:hint="eastAsia" w:ascii="宋体"/>
          <w:color w:val="000000" w:themeColor="text1"/>
          <w:sz w:val="24"/>
          <w:szCs w:val="24"/>
          <w:u w:val="single"/>
          <w14:textFill>
            <w14:solidFill>
              <w14:schemeClr w14:val="tx1"/>
            </w14:solidFill>
          </w14:textFill>
        </w:rPr>
        <w:t>　　　　　　</w:t>
      </w:r>
      <w:r>
        <w:rPr>
          <w:color w:val="000000" w:themeColor="text1"/>
          <w:sz w:val="24"/>
          <w:szCs w:val="24"/>
          <w14:textFill>
            <w14:solidFill>
              <w14:schemeClr w14:val="tx1"/>
            </w14:solidFill>
          </w14:textFill>
        </w:rPr>
        <w:t>年</w:t>
      </w:r>
      <w:r>
        <w:rPr>
          <w:rFonts w:hint="eastAsia" w:ascii="宋体"/>
          <w:color w:val="000000" w:themeColor="text1"/>
          <w:sz w:val="24"/>
          <w:szCs w:val="24"/>
          <w:u w:val="single"/>
          <w14:textFill>
            <w14:solidFill>
              <w14:schemeClr w14:val="tx1"/>
            </w14:solidFill>
          </w14:textFill>
        </w:rPr>
        <w:t>　　　　　　</w:t>
      </w:r>
      <w:r>
        <w:rPr>
          <w:color w:val="000000" w:themeColor="text1"/>
          <w:sz w:val="24"/>
          <w:szCs w:val="24"/>
          <w14:textFill>
            <w14:solidFill>
              <w14:schemeClr w14:val="tx1"/>
            </w14:solidFill>
          </w14:textFill>
        </w:rPr>
        <w:t>月</w:t>
      </w:r>
      <w:r>
        <w:rPr>
          <w:rFonts w:hint="eastAsia" w:ascii="宋体"/>
          <w:color w:val="000000" w:themeColor="text1"/>
          <w:sz w:val="24"/>
          <w:szCs w:val="24"/>
          <w:u w:val="single"/>
          <w14:textFill>
            <w14:solidFill>
              <w14:schemeClr w14:val="tx1"/>
            </w14:solidFill>
          </w14:textFill>
        </w:rPr>
        <w:t>　　　　　　</w:t>
      </w:r>
      <w:r>
        <w:rPr>
          <w:color w:val="000000" w:themeColor="text1"/>
          <w:sz w:val="24"/>
          <w:szCs w:val="24"/>
          <w14:textFill>
            <w14:solidFill>
              <w14:schemeClr w14:val="tx1"/>
            </w14:solidFill>
          </w14:textFill>
        </w:rPr>
        <w:t>日</w:t>
      </w:r>
    </w:p>
    <w:p>
      <w:pPr>
        <w:spacing w:line="360" w:lineRule="auto"/>
        <w:ind w:left="198"/>
        <w:rPr>
          <w:rFonts w:ascii="宋体" w:hAnsi="宋体"/>
          <w:color w:val="000000" w:themeColor="text1"/>
          <w:sz w:val="24"/>
          <w:szCs w:val="24"/>
          <w14:textFill>
            <w14:solidFill>
              <w14:schemeClr w14:val="tx1"/>
            </w14:solidFill>
          </w14:textFill>
        </w:rPr>
      </w:pPr>
    </w:p>
    <w:p>
      <w:pPr>
        <w:spacing w:line="360" w:lineRule="auto"/>
        <w:ind w:left="198"/>
        <w:rPr>
          <w:rFonts w:ascii="宋体" w:hAnsi="宋体"/>
          <w:color w:val="000000" w:themeColor="text1"/>
          <w:sz w:val="24"/>
          <w14:textFill>
            <w14:solidFill>
              <w14:schemeClr w14:val="tx1"/>
            </w14:solidFill>
          </w14:textFill>
        </w:rPr>
      </w:pPr>
    </w:p>
    <w:p>
      <w:pPr>
        <w:spacing w:line="360" w:lineRule="auto"/>
        <w:ind w:left="198"/>
        <w:rPr>
          <w:rFonts w:ascii="宋体" w:hAnsi="宋体"/>
          <w:color w:val="000000" w:themeColor="text1"/>
          <w:sz w:val="24"/>
          <w14:textFill>
            <w14:solidFill>
              <w14:schemeClr w14:val="tx1"/>
            </w14:solidFill>
          </w14:textFill>
        </w:rPr>
      </w:pPr>
    </w:p>
    <w:p>
      <w:pPr>
        <w:spacing w:line="360" w:lineRule="auto"/>
        <w:ind w:left="198"/>
        <w:rPr>
          <w:rFonts w:ascii="宋体" w:hAnsi="宋体"/>
          <w:color w:val="000000" w:themeColor="text1"/>
          <w:sz w:val="24"/>
          <w14:textFill>
            <w14:solidFill>
              <w14:schemeClr w14:val="tx1"/>
            </w14:solidFill>
          </w14:textFill>
        </w:rPr>
      </w:pPr>
    </w:p>
    <w:p>
      <w:pPr>
        <w:spacing w:line="360" w:lineRule="auto"/>
        <w:ind w:left="198"/>
        <w:rPr>
          <w:rFonts w:ascii="宋体" w:hAnsi="宋体"/>
          <w:color w:val="000000" w:themeColor="text1"/>
          <w:sz w:val="24"/>
          <w14:textFill>
            <w14:solidFill>
              <w14:schemeClr w14:val="tx1"/>
            </w14:solidFill>
          </w14:textFill>
        </w:rPr>
      </w:pPr>
    </w:p>
    <w:p>
      <w:pPr>
        <w:spacing w:line="360" w:lineRule="auto"/>
        <w:ind w:left="198"/>
        <w:rPr>
          <w:rFonts w:ascii="宋体" w:hAnsi="宋体"/>
          <w:color w:val="000000" w:themeColor="text1"/>
          <w:sz w:val="24"/>
          <w14:textFill>
            <w14:solidFill>
              <w14:schemeClr w14:val="tx1"/>
            </w14:solidFill>
          </w14:textFill>
        </w:rPr>
      </w:pPr>
    </w:p>
    <w:p>
      <w:pPr>
        <w:spacing w:line="360" w:lineRule="auto"/>
        <w:jc w:val="center"/>
        <w:rPr>
          <w:rFonts w:ascii="宋体"/>
          <w:b/>
          <w:bCs/>
          <w:color w:val="000000" w:themeColor="text1"/>
          <w:sz w:val="24"/>
          <w:szCs w:val="24"/>
          <w14:textFill>
            <w14:solidFill>
              <w14:schemeClr w14:val="tx1"/>
            </w14:solidFill>
          </w14:textFill>
        </w:rPr>
      </w:pPr>
      <w:r>
        <w:rPr>
          <w:rFonts w:hint="eastAsia" w:ascii="宋体"/>
          <w:b/>
          <w:bCs/>
          <w:color w:val="000000" w:themeColor="text1"/>
          <w:sz w:val="24"/>
          <w:szCs w:val="24"/>
          <w14:textFill>
            <w14:solidFill>
              <w14:schemeClr w14:val="tx1"/>
            </w14:solidFill>
          </w14:textFill>
        </w:rPr>
        <w:t>（二）售后服务承诺书</w:t>
      </w:r>
    </w:p>
    <w:p>
      <w:pPr>
        <w:spacing w:line="360" w:lineRule="auto"/>
        <w:rPr>
          <w:rFonts w:ascii="宋体"/>
          <w:color w:val="000000" w:themeColor="text1"/>
          <w:sz w:val="24"/>
          <w:szCs w:val="24"/>
          <w14:textFill>
            <w14:solidFill>
              <w14:schemeClr w14:val="tx1"/>
            </w14:solidFill>
          </w14:textFill>
        </w:rPr>
      </w:pPr>
    </w:p>
    <w:p>
      <w:pPr>
        <w:spacing w:line="360" w:lineRule="auto"/>
        <w:jc w:val="center"/>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（由投标人按第五章“货物需求一览表”中售后服务及要求自行编写）</w:t>
      </w:r>
    </w:p>
    <w:p>
      <w:pPr>
        <w:spacing w:line="360" w:lineRule="auto"/>
        <w:ind w:firstLine="2" w:firstLineChars="1"/>
        <w:rPr>
          <w:color w:val="000000" w:themeColor="text1"/>
          <w:sz w:val="24"/>
          <w:szCs w:val="24"/>
          <w14:textFill>
            <w14:solidFill>
              <w14:schemeClr w14:val="tx1"/>
            </w14:solidFill>
          </w14:textFill>
        </w:rPr>
      </w:pPr>
    </w:p>
    <w:p>
      <w:pPr>
        <w:spacing w:line="360" w:lineRule="auto"/>
        <w:ind w:firstLine="2" w:firstLineChars="1"/>
        <w:rPr>
          <w:color w:val="000000" w:themeColor="text1"/>
          <w:sz w:val="24"/>
          <w:szCs w:val="24"/>
          <w14:textFill>
            <w14:solidFill>
              <w14:schemeClr w14:val="tx1"/>
            </w14:solidFill>
          </w14:textFill>
        </w:rPr>
      </w:pPr>
    </w:p>
    <w:p>
      <w:pPr>
        <w:spacing w:line="360" w:lineRule="auto"/>
        <w:ind w:firstLine="2" w:firstLineChars="1"/>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投标人</w:t>
      </w:r>
      <w:r>
        <w:rPr>
          <w:color w:val="000000" w:themeColor="text1"/>
          <w:sz w:val="24"/>
          <w:szCs w:val="24"/>
          <w14:textFill>
            <w14:solidFill>
              <w14:schemeClr w14:val="tx1"/>
            </w14:solidFill>
          </w14:textFill>
        </w:rPr>
        <w:t>：（盖单位</w:t>
      </w:r>
      <w:r>
        <w:rPr>
          <w:rFonts w:hint="eastAsia"/>
          <w:color w:val="000000" w:themeColor="text1"/>
          <w:sz w:val="24"/>
          <w:szCs w:val="24"/>
          <w14:textFill>
            <w14:solidFill>
              <w14:schemeClr w14:val="tx1"/>
            </w14:solidFill>
          </w14:textFill>
        </w:rPr>
        <w:t>鲜</w:t>
      </w:r>
      <w:r>
        <w:rPr>
          <w:color w:val="000000" w:themeColor="text1"/>
          <w:sz w:val="24"/>
          <w:szCs w:val="24"/>
          <w14:textFill>
            <w14:solidFill>
              <w14:schemeClr w14:val="tx1"/>
            </w14:solidFill>
          </w14:textFill>
        </w:rPr>
        <w:t>章）</w:t>
      </w:r>
    </w:p>
    <w:p>
      <w:pPr>
        <w:spacing w:line="360" w:lineRule="auto"/>
        <w:ind w:firstLine="2" w:firstLineChars="1"/>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法定代表人或其委托代理人</w:t>
      </w:r>
      <w:r>
        <w:rPr>
          <w:color w:val="000000" w:themeColor="text1"/>
          <w:sz w:val="24"/>
          <w:szCs w:val="24"/>
          <w14:textFill>
            <w14:solidFill>
              <w14:schemeClr w14:val="tx1"/>
            </w14:solidFill>
          </w14:textFill>
        </w:rPr>
        <w:t>：（</w:t>
      </w:r>
      <w:r>
        <w:rPr>
          <w:rFonts w:hint="eastAsia" w:ascii="宋体"/>
          <w:color w:val="000000" w:themeColor="text1"/>
          <w:sz w:val="24"/>
          <w:szCs w:val="24"/>
          <w14:textFill>
            <w14:solidFill>
              <w14:schemeClr w14:val="tx1"/>
            </w14:solidFill>
          </w14:textFill>
        </w:rPr>
        <w:t>签名或盖章</w:t>
      </w:r>
      <w:r>
        <w:rPr>
          <w:color w:val="000000" w:themeColor="text1"/>
          <w:sz w:val="24"/>
          <w:szCs w:val="24"/>
          <w14:textFill>
            <w14:solidFill>
              <w14:schemeClr w14:val="tx1"/>
            </w14:solidFill>
          </w14:textFill>
        </w:rPr>
        <w:t>）</w:t>
      </w:r>
    </w:p>
    <w:p>
      <w:pPr>
        <w:spacing w:line="360" w:lineRule="auto"/>
        <w:ind w:firstLine="480" w:firstLineChars="200"/>
        <w:rPr>
          <w:color w:val="000000" w:themeColor="text1"/>
          <w:sz w:val="24"/>
          <w:szCs w:val="24"/>
          <w14:textFill>
            <w14:solidFill>
              <w14:schemeClr w14:val="tx1"/>
            </w14:solidFill>
          </w14:textFill>
        </w:rPr>
      </w:pPr>
      <w:r>
        <w:rPr>
          <w:rFonts w:hint="eastAsia" w:ascii="宋体"/>
          <w:color w:val="000000" w:themeColor="text1"/>
          <w:sz w:val="24"/>
          <w:szCs w:val="24"/>
          <w:u w:val="single"/>
          <w14:textFill>
            <w14:solidFill>
              <w14:schemeClr w14:val="tx1"/>
            </w14:solidFill>
          </w14:textFill>
        </w:rPr>
        <w:t>　　　　　　</w:t>
      </w:r>
      <w:r>
        <w:rPr>
          <w:color w:val="000000" w:themeColor="text1"/>
          <w:sz w:val="24"/>
          <w:szCs w:val="24"/>
          <w14:textFill>
            <w14:solidFill>
              <w14:schemeClr w14:val="tx1"/>
            </w14:solidFill>
          </w14:textFill>
        </w:rPr>
        <w:t>年</w:t>
      </w:r>
      <w:r>
        <w:rPr>
          <w:rFonts w:hint="eastAsia" w:ascii="宋体"/>
          <w:color w:val="000000" w:themeColor="text1"/>
          <w:sz w:val="24"/>
          <w:szCs w:val="24"/>
          <w:u w:val="single"/>
          <w14:textFill>
            <w14:solidFill>
              <w14:schemeClr w14:val="tx1"/>
            </w14:solidFill>
          </w14:textFill>
        </w:rPr>
        <w:t>　　　　　　</w:t>
      </w:r>
      <w:r>
        <w:rPr>
          <w:color w:val="000000" w:themeColor="text1"/>
          <w:sz w:val="24"/>
          <w:szCs w:val="24"/>
          <w14:textFill>
            <w14:solidFill>
              <w14:schemeClr w14:val="tx1"/>
            </w14:solidFill>
          </w14:textFill>
        </w:rPr>
        <w:t>月</w:t>
      </w:r>
      <w:r>
        <w:rPr>
          <w:rFonts w:hint="eastAsia" w:ascii="宋体"/>
          <w:color w:val="000000" w:themeColor="text1"/>
          <w:sz w:val="24"/>
          <w:szCs w:val="24"/>
          <w:u w:val="single"/>
          <w14:textFill>
            <w14:solidFill>
              <w14:schemeClr w14:val="tx1"/>
            </w14:solidFill>
          </w14:textFill>
        </w:rPr>
        <w:t>　　　　　　</w:t>
      </w:r>
      <w:r>
        <w:rPr>
          <w:color w:val="000000" w:themeColor="text1"/>
          <w:sz w:val="24"/>
          <w:szCs w:val="24"/>
          <w14:textFill>
            <w14:solidFill>
              <w14:schemeClr w14:val="tx1"/>
            </w14:solidFill>
          </w14:textFill>
        </w:rPr>
        <w:t>日</w:t>
      </w: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rPr>
          <w:color w:val="000000" w:themeColor="text1"/>
          <w14:textFill>
            <w14:solidFill>
              <w14:schemeClr w14:val="tx1"/>
            </w14:solidFill>
          </w14:textFill>
        </w:rPr>
      </w:pPr>
    </w:p>
    <w:p>
      <w:pPr>
        <w:pStyle w:val="5"/>
        <w:keepNext/>
        <w:numPr>
          <w:ilvl w:val="0"/>
          <w:numId w:val="0"/>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307" w:name="_Toc16164"/>
      <w:bookmarkStart w:id="308" w:name="_Toc4698"/>
      <w:bookmarkStart w:id="309" w:name="_Toc31493"/>
      <w:r>
        <w:rPr>
          <w:rFonts w:hint="eastAsia" w:ascii="宋体" w:hAnsi="宋体" w:eastAsia="宋体" w:cs="宋体"/>
          <w:color w:val="000000" w:themeColor="text1"/>
          <w:szCs w:val="28"/>
          <w14:textFill>
            <w14:solidFill>
              <w14:schemeClr w14:val="tx1"/>
            </w14:solidFill>
          </w14:textFill>
        </w:rPr>
        <w:t>格式13：构成投标文件的其它资料</w:t>
      </w:r>
      <w:bookmarkEnd w:id="307"/>
      <w:bookmarkEnd w:id="308"/>
      <w:bookmarkEnd w:id="309"/>
    </w:p>
    <w:p>
      <w:pPr>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详见第二章“投标人须知前附表”，有格式的请按给定格式填写，无格式要求的请自拟格式。</w:t>
      </w:r>
    </w:p>
    <w:p>
      <w:pPr>
        <w:rPr>
          <w:color w:val="000000" w:themeColor="text1"/>
          <w14:textFill>
            <w14:solidFill>
              <w14:schemeClr w14:val="tx1"/>
            </w14:solidFill>
          </w14:textFill>
        </w:rPr>
      </w:pPr>
    </w:p>
    <w:p>
      <w:pPr>
        <w:widowControl/>
        <w:jc w:val="center"/>
        <w:rPr>
          <w:rFonts w:ascii="宋体" w:hAnsi="宋体" w:cs="宋体"/>
          <w:b/>
          <w:color w:val="000000" w:themeColor="text1"/>
          <w:spacing w:val="6"/>
          <w:sz w:val="30"/>
          <w:szCs w:val="30"/>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格式13-1：中小企业声明函</w:t>
      </w:r>
    </w:p>
    <w:p>
      <w:pPr>
        <w:spacing w:line="480" w:lineRule="auto"/>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本公司郑重声明，根据《政府采购促进中小企业发展管理办法》（财库（2020）46号）的规定，本公司参加</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陇川县教育体育局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lang w:eastAsia="zh-CN"/>
          <w14:textFill>
            <w14:solidFill>
              <w14:schemeClr w14:val="tx1"/>
            </w14:solidFill>
          </w14:textFill>
        </w:rPr>
        <w:t>（</w:t>
      </w:r>
      <w:r>
        <w:rPr>
          <w:rFonts w:hint="eastAsia" w:ascii="宋体" w:hAnsi="宋体" w:cs="宋体"/>
          <w:color w:val="000000" w:themeColor="text1"/>
          <w:sz w:val="24"/>
          <w:u w:val="single"/>
          <w:lang w:val="en-US" w:eastAsia="zh-CN"/>
          <w14:textFill>
            <w14:solidFill>
              <w14:schemeClr w14:val="tx1"/>
            </w14:solidFill>
          </w14:textFill>
        </w:rPr>
        <w:t>项目名称</w:t>
      </w:r>
      <w:r>
        <w:rPr>
          <w:rFonts w:hint="eastAsia" w:ascii="宋体" w:hAnsi="宋体" w:cs="宋体"/>
          <w:color w:val="000000" w:themeColor="text1"/>
          <w:sz w:val="24"/>
          <w:u w:val="single"/>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采购活动，提供的货物全部由符合政策要求的中小企业制造。相关企业（含联合体中的中小企业、签订分包意向协议的中小企业）的具体情况如下：</w:t>
      </w:r>
    </w:p>
    <w:p>
      <w:pPr>
        <w:spacing w:line="480" w:lineRule="auto"/>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工业</w:t>
      </w:r>
      <w:r>
        <w:rPr>
          <w:rFonts w:hint="eastAsia" w:ascii="宋体" w:hAnsi="宋体" w:cs="宋体"/>
          <w:color w:val="000000" w:themeColor="text1"/>
          <w:sz w:val="24"/>
          <w14:textFill>
            <w14:solidFill>
              <w14:schemeClr w14:val="tx1"/>
            </w14:solidFill>
          </w14:textFill>
        </w:rPr>
        <w:t>行业：</w:t>
      </w:r>
      <w:r>
        <w:rPr>
          <w:rFonts w:hint="eastAsia" w:ascii="宋体" w:hAnsi="宋体" w:cs="宋体"/>
          <w:b/>
          <w:bCs/>
          <w:color w:val="000000" w:themeColor="text1"/>
          <w:sz w:val="24"/>
          <w14:textFill>
            <w14:solidFill>
              <w14:schemeClr w14:val="tx1"/>
            </w14:solidFill>
          </w14:textFill>
        </w:rPr>
        <w:t>制造商</w:t>
      </w:r>
      <w:r>
        <w:rPr>
          <w:rFonts w:hint="eastAsia" w:ascii="宋体" w:hAnsi="宋体" w:cs="宋体"/>
          <w:color w:val="000000" w:themeColor="text1"/>
          <w:sz w:val="24"/>
          <w14:textFill>
            <w14:solidFill>
              <w14:schemeClr w14:val="tx1"/>
            </w14:solidFill>
          </w14:textFill>
        </w:rPr>
        <w:t>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，从业人员_____人，营业收入为_____万元，资产总额为_____万元，属于</w:t>
      </w:r>
      <w:r>
        <w:rPr>
          <w:rFonts w:hint="eastAsia" w:ascii="宋体" w:hAnsi="宋体" w:cs="宋体"/>
          <w:color w:val="000000" w:themeColor="text1"/>
          <w:sz w:val="24"/>
          <w:u w:val="single"/>
          <w14:textFill>
            <w14:solidFill>
              <w14:schemeClr w14:val="tx1"/>
            </w14:solidFill>
          </w14:textFill>
        </w:rPr>
        <w:t>（中型企业、小型企业、微型企业）</w:t>
      </w:r>
      <w:r>
        <w:rPr>
          <w:rFonts w:hint="eastAsia" w:ascii="宋体" w:hAnsi="宋体" w:cs="宋体"/>
          <w:color w:val="000000" w:themeColor="text1"/>
          <w:sz w:val="24"/>
          <w14:textFill>
            <w14:solidFill>
              <w14:schemeClr w14:val="tx1"/>
            </w14:solidFill>
          </w14:textFill>
        </w:rPr>
        <w:t>;</w:t>
      </w:r>
    </w:p>
    <w:p>
      <w:pPr>
        <w:spacing w:line="480" w:lineRule="auto"/>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工业</w:t>
      </w:r>
      <w:r>
        <w:rPr>
          <w:rFonts w:hint="eastAsia" w:ascii="宋体" w:hAnsi="宋体" w:cs="宋体"/>
          <w:color w:val="000000" w:themeColor="text1"/>
          <w:sz w:val="24"/>
          <w14:textFill>
            <w14:solidFill>
              <w14:schemeClr w14:val="tx1"/>
            </w14:solidFill>
          </w14:textFill>
        </w:rPr>
        <w:t>行业；</w:t>
      </w:r>
      <w:r>
        <w:rPr>
          <w:rFonts w:hint="eastAsia" w:ascii="宋体" w:hAnsi="宋体" w:cs="宋体"/>
          <w:b/>
          <w:bCs/>
          <w:color w:val="000000" w:themeColor="text1"/>
          <w:sz w:val="24"/>
          <w14:textFill>
            <w14:solidFill>
              <w14:schemeClr w14:val="tx1"/>
            </w14:solidFill>
          </w14:textFill>
        </w:rPr>
        <w:t>制造商</w:t>
      </w:r>
      <w:r>
        <w:rPr>
          <w:rFonts w:hint="eastAsia" w:ascii="宋体" w:hAnsi="宋体" w:cs="宋体"/>
          <w:color w:val="000000" w:themeColor="text1"/>
          <w:sz w:val="24"/>
          <w14:textFill>
            <w14:solidFill>
              <w14:schemeClr w14:val="tx1"/>
            </w14:solidFill>
          </w14:textFill>
        </w:rPr>
        <w:t>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，从业人员_____人，营业收入为_____万元，资产总额为_____万元，属于</w:t>
      </w:r>
      <w:r>
        <w:rPr>
          <w:rFonts w:hint="eastAsia" w:ascii="宋体" w:hAnsi="宋体" w:cs="宋体"/>
          <w:color w:val="000000" w:themeColor="text1"/>
          <w:sz w:val="24"/>
          <w:u w:val="single"/>
          <w14:textFill>
            <w14:solidFill>
              <w14:schemeClr w14:val="tx1"/>
            </w14:solidFill>
          </w14:textFill>
        </w:rPr>
        <w:t>（中型企业、小型企业、微型企业）</w:t>
      </w:r>
      <w:r>
        <w:rPr>
          <w:rFonts w:hint="eastAsia" w:ascii="宋体" w:hAnsi="宋体" w:cs="宋体"/>
          <w:color w:val="000000" w:themeColor="text1"/>
          <w:sz w:val="24"/>
          <w14:textFill>
            <w14:solidFill>
              <w14:schemeClr w14:val="tx1"/>
            </w14:solidFill>
          </w14:textFill>
        </w:rPr>
        <w:t>；</w:t>
      </w:r>
    </w:p>
    <w:p>
      <w:pPr>
        <w:spacing w:line="480" w:lineRule="auto"/>
        <w:ind w:firstLine="420"/>
        <w:rPr>
          <w:rFonts w:ascii="宋体" w:hAnsi="宋体" w:cs="宋体"/>
          <w:sz w:val="24"/>
        </w:rPr>
      </w:pPr>
      <w:r>
        <w:rPr>
          <w:rFonts w:hint="eastAsia" w:ascii="宋体" w:hAnsi="宋体" w:cs="宋体"/>
          <w:sz w:val="24"/>
        </w:rPr>
        <w:t>… …</w:t>
      </w:r>
    </w:p>
    <w:p>
      <w:pPr>
        <w:spacing w:line="480" w:lineRule="auto"/>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spacing w:line="480" w:lineRule="auto"/>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spacing w:line="480" w:lineRule="auto"/>
        <w:ind w:firstLine="5280" w:firstLineChars="2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投标人名称（盖章）：</w:t>
      </w:r>
    </w:p>
    <w:p>
      <w:pPr>
        <w:spacing w:line="480" w:lineRule="auto"/>
        <w:ind w:firstLine="5280" w:firstLineChars="2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注：1.从业人员、营业收入、资产总额填报上一年度数据，无上一年度数据的新成立企业可不填报。</w:t>
      </w:r>
    </w:p>
    <w:p>
      <w:pPr>
        <w:adjustRightInd w:val="0"/>
        <w:snapToGrid w:val="0"/>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中小企业应当按照《政府采购促进中小企业发展管理办法》（财库〔2020〕46号）规定和《中小企业划型标准规定》（工信部联企业〔2011〕300号），如实填写并提交《中小企业声明函》。供应商对企业类型判断有困难的，可通过工业化和信息化部网站自测小程序，识别企业规模类型。（https://baosong.miit.gov.cn/ScaleTest）</w:t>
      </w:r>
    </w:p>
    <w:p>
      <w:pPr>
        <w:jc w:val="left"/>
        <w:rPr>
          <w:rFonts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3.供应商填写本表时，对企业类型填写应准确、唯一，不允许跨越式填写（如中小企业、小微企业等），</w:t>
      </w:r>
      <w:r>
        <w:rPr>
          <w:rFonts w:hint="eastAsia" w:ascii="宋体" w:hAnsi="宋体" w:cs="宋体"/>
          <w:b/>
          <w:bCs/>
          <w:color w:val="000000" w:themeColor="text1"/>
          <w:sz w:val="24"/>
          <w:szCs w:val="24"/>
          <w14:textFill>
            <w14:solidFill>
              <w14:schemeClr w14:val="tx1"/>
            </w14:solidFill>
          </w14:textFill>
        </w:rPr>
        <w:t>所属行业不得更改</w:t>
      </w:r>
      <w:r>
        <w:rPr>
          <w:rFonts w:hint="eastAsia" w:ascii="宋体" w:hAnsi="宋体" w:cs="宋体"/>
          <w:color w:val="000000" w:themeColor="text1"/>
          <w:sz w:val="24"/>
          <w:szCs w:val="24"/>
          <w14:textFill>
            <w14:solidFill>
              <w14:schemeClr w14:val="tx1"/>
            </w14:solidFill>
          </w14:textFill>
        </w:rPr>
        <w:t>，因供应商原因导致无法准确判断企业规模类型的，资格审查不予通过</w:t>
      </w:r>
      <w:r>
        <w:rPr>
          <w:rFonts w:hint="eastAsia" w:hAnsi="宋体"/>
          <w:color w:val="000000" w:themeColor="text1"/>
          <w:sz w:val="24"/>
          <w:szCs w:val="24"/>
          <w14:textFill>
            <w14:solidFill>
              <w14:schemeClr w14:val="tx1"/>
            </w14:solidFill>
          </w14:textFill>
        </w:rPr>
        <w:t>。</w:t>
      </w:r>
    </w:p>
    <w:p>
      <w:pPr>
        <w:spacing w:line="588" w:lineRule="exact"/>
        <w:jc w:val="center"/>
        <w:rPr>
          <w:rFonts w:ascii="宋体" w:hAnsi="宋体" w:cs="宋体"/>
          <w:b/>
          <w:color w:val="000000" w:themeColor="text1"/>
          <w:sz w:val="28"/>
          <w:szCs w:val="28"/>
          <w14:textFill>
            <w14:solidFill>
              <w14:schemeClr w14:val="tx1"/>
            </w14:solidFill>
          </w14:textFill>
        </w:rPr>
      </w:pPr>
    </w:p>
    <w:p>
      <w:pPr>
        <w:spacing w:line="588" w:lineRule="exact"/>
        <w:jc w:val="center"/>
        <w:rPr>
          <w:rFonts w:ascii="宋体" w:hAnsi="宋体" w:cs="宋体"/>
          <w:b/>
          <w:color w:val="000000" w:themeColor="text1"/>
          <w:spacing w:val="6"/>
          <w:sz w:val="32"/>
          <w:szCs w:val="32"/>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格式13-2：残疾人福利性单位声明函</w:t>
      </w:r>
    </w:p>
    <w:p>
      <w:pPr>
        <w:spacing w:line="588" w:lineRule="exact"/>
        <w:rPr>
          <w:rFonts w:ascii="宋体" w:hAnsi="宋体" w:cs="宋体"/>
          <w:b/>
          <w:color w:val="000000" w:themeColor="text1"/>
          <w:spacing w:val="6"/>
          <w:sz w:val="30"/>
          <w:szCs w:val="30"/>
          <w14:textFill>
            <w14:solidFill>
              <w14:schemeClr w14:val="tx1"/>
            </w14:solidFill>
          </w14:textFill>
        </w:rPr>
      </w:pPr>
    </w:p>
    <w:p>
      <w:pPr>
        <w:spacing w:line="480" w:lineRule="auto"/>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本单位对上述声明的真实性负责。如有虚假，将依法承担相应责任。</w:t>
      </w:r>
    </w:p>
    <w:p>
      <w:pPr>
        <w:spacing w:line="360" w:lineRule="auto"/>
        <w:ind w:firstLine="504" w:firstLineChars="200"/>
        <w:rPr>
          <w:rFonts w:ascii="宋体" w:hAnsi="宋体" w:cs="宋体"/>
          <w:color w:val="000000" w:themeColor="text1"/>
          <w:spacing w:val="6"/>
          <w:sz w:val="24"/>
          <w14:textFill>
            <w14:solidFill>
              <w14:schemeClr w14:val="tx1"/>
            </w14:solidFill>
          </w14:textFill>
        </w:rPr>
      </w:pPr>
    </w:p>
    <w:p>
      <w:pPr>
        <w:tabs>
          <w:tab w:val="left" w:pos="4860"/>
        </w:tabs>
        <w:spacing w:line="360" w:lineRule="auto"/>
        <w:ind w:right="1560" w:firstLine="504" w:firstLineChars="200"/>
        <w:jc w:val="center"/>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pPr>
        <w:spacing w:line="360" w:lineRule="auto"/>
        <w:ind w:left="283" w:leftChars="135" w:firstLine="378" w:firstLineChars="150"/>
        <w:jc w:val="center"/>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日  期：</w:t>
      </w:r>
    </w:p>
    <w:p>
      <w:pPr>
        <w:spacing w:line="360" w:lineRule="auto"/>
        <w:ind w:left="283" w:leftChars="135" w:firstLine="378" w:firstLineChars="150"/>
        <w:jc w:val="left"/>
        <w:rPr>
          <w:rFonts w:ascii="宋体" w:hAnsi="宋体" w:cs="宋体"/>
          <w:color w:val="000000" w:themeColor="text1"/>
          <w:spacing w:val="6"/>
          <w:sz w:val="24"/>
          <w14:textFill>
            <w14:solidFill>
              <w14:schemeClr w14:val="tx1"/>
            </w14:solidFill>
          </w14:textFill>
        </w:rPr>
      </w:pPr>
    </w:p>
    <w:p>
      <w:pPr>
        <w:widowControl/>
        <w:jc w:val="center"/>
        <w:rPr>
          <w:rFonts w:ascii="宋体" w:hAnsi="宋体" w:cs="宋体"/>
          <w:color w:val="000000" w:themeColor="text1"/>
          <w:spacing w:val="6"/>
          <w:sz w:val="24"/>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格式13-3：监狱企业证明文件</w:t>
      </w:r>
    </w:p>
    <w:p>
      <w:pPr>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360" w:firstLineChars="15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监狱企业参加政府采购活动时，应当提供由省级以上监狱管理局、戒毒管理局（含新疆生产建设兵团）出具的属于监狱企业的证明文件。</w:t>
      </w:r>
    </w:p>
    <w:p>
      <w:pPr>
        <w:spacing w:line="360" w:lineRule="auto"/>
        <w:ind w:firstLine="315" w:firstLineChars="150"/>
        <w:jc w:val="left"/>
        <w:rPr>
          <w:rFonts w:ascii="宋体" w:hAnsi="宋体" w:cs="宋体"/>
          <w:color w:val="000000" w:themeColor="text1"/>
          <w:szCs w:val="21"/>
          <w14:textFill>
            <w14:solidFill>
              <w14:schemeClr w14:val="tx1"/>
            </w14:solidFill>
          </w14:textFill>
        </w:rPr>
      </w:pPr>
    </w:p>
    <w:p>
      <w:pPr>
        <w:spacing w:line="360" w:lineRule="auto"/>
        <w:ind w:firstLine="315" w:firstLineChars="150"/>
        <w:jc w:val="left"/>
        <w:rPr>
          <w:rFonts w:ascii="宋体" w:hAnsi="宋体" w:cs="宋体"/>
          <w:color w:val="000000" w:themeColor="text1"/>
          <w:szCs w:val="21"/>
          <w14:textFill>
            <w14:solidFill>
              <w14:schemeClr w14:val="tx1"/>
            </w14:solidFill>
          </w14:textFill>
        </w:rPr>
      </w:pPr>
    </w:p>
    <w:p>
      <w:pPr>
        <w:spacing w:line="360" w:lineRule="auto"/>
        <w:ind w:firstLine="315" w:firstLineChars="150"/>
        <w:jc w:val="left"/>
        <w:rPr>
          <w:rFonts w:ascii="宋体" w:hAnsi="宋体" w:cs="宋体"/>
          <w:color w:val="000000" w:themeColor="text1"/>
          <w:szCs w:val="21"/>
          <w14:textFill>
            <w14:solidFill>
              <w14:schemeClr w14:val="tx1"/>
            </w14:solidFill>
          </w14:textFill>
        </w:rPr>
      </w:pPr>
    </w:p>
    <w:p>
      <w:pPr>
        <w:spacing w:line="360" w:lineRule="auto"/>
        <w:ind w:firstLine="315" w:firstLineChars="150"/>
        <w:jc w:val="left"/>
        <w:rPr>
          <w:rFonts w:ascii="宋体" w:hAnsi="宋体" w:cs="宋体"/>
          <w:color w:val="000000" w:themeColor="text1"/>
          <w:szCs w:val="21"/>
          <w14:textFill>
            <w14:solidFill>
              <w14:schemeClr w14:val="tx1"/>
            </w14:solidFill>
          </w14:textFill>
        </w:rPr>
      </w:pPr>
    </w:p>
    <w:p>
      <w:pPr>
        <w:spacing w:line="360" w:lineRule="auto"/>
        <w:ind w:firstLine="420" w:firstLineChars="15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格式13-4：聘用建档立卡贫困人员企业证明文件</w:t>
      </w:r>
    </w:p>
    <w:p>
      <w:pPr>
        <w:spacing w:line="360" w:lineRule="auto"/>
        <w:ind w:firstLine="360" w:firstLineChars="150"/>
        <w:jc w:val="center"/>
        <w:rPr>
          <w:rFonts w:hAnsi="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请提供相关证明文件。</w:t>
      </w:r>
    </w:p>
    <w:p>
      <w:pPr>
        <w:rPr>
          <w:rFonts w:ascii="宋体" w:hAnsi="宋体"/>
          <w:color w:val="000000" w:themeColor="text1"/>
          <w14:textFill>
            <w14:solidFill>
              <w14:schemeClr w14:val="tx1"/>
            </w14:solidFill>
          </w14:textFill>
        </w:rPr>
      </w:pPr>
    </w:p>
    <w:p>
      <w:pPr>
        <w:pStyle w:val="9"/>
        <w:rPr>
          <w:color w:val="000000" w:themeColor="text1"/>
          <w14:textFill>
            <w14:solidFill>
              <w14:schemeClr w14:val="tx1"/>
            </w14:solidFill>
          </w14:textFill>
        </w:rPr>
      </w:pPr>
    </w:p>
    <w:p>
      <w:pPr>
        <w:rPr>
          <w:color w:val="000000" w:themeColor="text1"/>
          <w14:textFill>
            <w14:solidFill>
              <w14:schemeClr w14:val="tx1"/>
            </w14:solidFill>
          </w14:textFill>
        </w:rPr>
        <w:sectPr>
          <w:footerReference r:id="rId15" w:type="default"/>
          <w:pgSz w:w="11906" w:h="16838"/>
          <w:pgMar w:top="779" w:right="1134" w:bottom="935" w:left="1247" w:header="510" w:footer="680" w:gutter="0"/>
          <w:cols w:space="708" w:num="1"/>
          <w:docGrid w:type="linesAndChars" w:linePitch="312" w:charSpace="0"/>
        </w:sectPr>
      </w:pPr>
    </w:p>
    <w:p>
      <w:pPr>
        <w:widowControl/>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格式13-5：政府采购政策情况表</w:t>
      </w:r>
    </w:p>
    <w:p>
      <w:pPr>
        <w:spacing w:line="460" w:lineRule="exact"/>
        <w:jc w:val="center"/>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（如有，请如实填写）</w:t>
      </w:r>
    </w:p>
    <w:p>
      <w:pPr>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 xml:space="preserve">                    </w:t>
      </w:r>
    </w:p>
    <w:p>
      <w:pPr>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w:t>
      </w:r>
      <w:r>
        <w:rPr>
          <w:rFonts w:hint="eastAsia" w:ascii="宋体" w:hAnsi="宋体" w:cs="宋体"/>
          <w:color w:val="000000" w:themeColor="text1"/>
          <w:sz w:val="24"/>
          <w:u w:val="single"/>
          <w14:textFill>
            <w14:solidFill>
              <w14:schemeClr w14:val="tx1"/>
            </w14:solidFill>
          </w14:textFill>
        </w:rPr>
        <w:t xml:space="preserve">                    </w:t>
      </w:r>
    </w:p>
    <w:p>
      <w:pPr>
        <w:spacing w:line="460" w:lineRule="exac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包号：</w:t>
      </w:r>
      <w:r>
        <w:rPr>
          <w:rFonts w:hint="eastAsia" w:ascii="宋体" w:hAnsi="宋体" w:cs="宋体"/>
          <w:color w:val="000000" w:themeColor="text1"/>
          <w:sz w:val="24"/>
          <w:u w:val="single"/>
          <w14:textFill>
            <w14:solidFill>
              <w14:schemeClr w14:val="tx1"/>
            </w14:solidFill>
          </w14:textFill>
        </w:rPr>
        <w:t xml:space="preserve">                        </w:t>
      </w:r>
    </w:p>
    <w:p>
      <w:pPr>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填报要求：</w:t>
      </w:r>
    </w:p>
    <w:p>
      <w:pPr>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1.本表的产品名称、品牌型号、金额应与《分项报价表》一致。</w:t>
      </w:r>
    </w:p>
    <w:p>
      <w:pPr>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2.“制造商企业类型”栏填写内容为“微型”、“小型”、“监狱企业”或“残疾人福利性单位”。</w:t>
      </w:r>
    </w:p>
    <w:p>
      <w:pPr>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 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pPr>
        <w:spacing w:line="4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 请供应商正确填写本表，所填内容将作为评审的依据。其内容或数据应与对应的证明资料相符，如果填写不完整或有误，不再享受上述政策优惠。</w:t>
      </w:r>
    </w:p>
    <w:p>
      <w:pPr>
        <w:spacing w:line="460" w:lineRule="exact"/>
        <w:ind w:firstLine="7200" w:firstLineChars="30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单位：元</w:t>
      </w:r>
    </w:p>
    <w:tbl>
      <w:tblPr>
        <w:tblStyle w:val="22"/>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876"/>
        <w:gridCol w:w="1967"/>
        <w:gridCol w:w="1700"/>
        <w:gridCol w:w="2040"/>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77" w:type="dxa"/>
            <w:vMerge w:val="restart"/>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环境标志产品</w:t>
            </w: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产品名称</w:t>
            </w: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品牌型号</w:t>
            </w: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制造商</w:t>
            </w:r>
          </w:p>
        </w:tc>
        <w:tc>
          <w:tcPr>
            <w:tcW w:w="204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环境标志认证证书编号</w:t>
            </w: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204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204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7583" w:type="dxa"/>
            <w:gridSpan w:val="4"/>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环境标志产品金额合计</w:t>
            </w:r>
          </w:p>
        </w:tc>
        <w:tc>
          <w:tcPr>
            <w:tcW w:w="1828" w:type="dxa"/>
            <w:vAlign w:val="center"/>
          </w:tcPr>
          <w:p>
            <w:pPr>
              <w:tabs>
                <w:tab w:val="left" w:pos="1260"/>
              </w:tabs>
              <w:adjustRightInd w:val="0"/>
              <w:snapToGrid w:val="0"/>
              <w:spacing w:after="0"/>
              <w:jc w:val="center"/>
              <w:rPr>
                <w:rFonts w:ascii="宋体" w:hAnsi="宋体" w:cs="宋体"/>
                <w:b/>
                <w:color w:val="000000" w:themeColor="text1"/>
                <w:sz w:val="24"/>
                <w:lang w:val="en-GB"/>
                <w14:textFill>
                  <w14:solidFill>
                    <w14:schemeClr w14:val="tx1"/>
                  </w14:solidFill>
                </w14:textFill>
              </w:rPr>
            </w:pPr>
            <w:r>
              <w:rPr>
                <w:rFonts w:hint="eastAsia" w:ascii="宋体" w:hAnsi="宋体" w:cs="宋体"/>
                <w:b/>
                <w:color w:val="000000" w:themeColor="text1"/>
                <w:sz w:val="24"/>
                <w:u w:val="single"/>
                <w:lang w:val="en-GB"/>
                <w14:textFill>
                  <w14:solidFill>
                    <w14:schemeClr w14:val="tx1"/>
                  </w14:solidFill>
                </w14:textFill>
              </w:rPr>
              <w:t xml:space="preserve">     </w:t>
            </w:r>
            <w:r>
              <w:rPr>
                <w:rFonts w:hint="eastAsia" w:ascii="宋体" w:hAnsi="宋体" w:cs="宋体"/>
                <w:b/>
                <w:color w:val="000000" w:themeColor="text1"/>
                <w:sz w:val="24"/>
                <w:lang w:val="en-GB"/>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7583" w:type="dxa"/>
            <w:gridSpan w:val="4"/>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比重（环境标志产品金额/所投包总报价）*100%</w:t>
            </w:r>
          </w:p>
        </w:tc>
        <w:tc>
          <w:tcPr>
            <w:tcW w:w="1828" w:type="dxa"/>
            <w:vAlign w:val="center"/>
          </w:tcPr>
          <w:p>
            <w:pPr>
              <w:tabs>
                <w:tab w:val="left" w:pos="1260"/>
              </w:tabs>
              <w:adjustRightInd w:val="0"/>
              <w:snapToGrid w:val="0"/>
              <w:spacing w:after="0"/>
              <w:jc w:val="center"/>
              <w:rPr>
                <w:rFonts w:ascii="宋体" w:hAnsi="宋体" w:cs="宋体"/>
                <w:b/>
                <w:color w:val="000000" w:themeColor="text1"/>
                <w:sz w:val="24"/>
                <w:lang w:val="en-GB"/>
                <w14:textFill>
                  <w14:solidFill>
                    <w14:schemeClr w14:val="tx1"/>
                  </w14:solidFill>
                </w14:textFill>
              </w:rPr>
            </w:pPr>
            <w:r>
              <w:rPr>
                <w:rFonts w:hint="eastAsia" w:ascii="宋体" w:hAnsi="宋体" w:cs="宋体"/>
                <w:b/>
                <w:color w:val="000000" w:themeColor="text1"/>
                <w:sz w:val="24"/>
                <w:u w:val="single"/>
                <w:lang w:val="en-GB"/>
                <w14:textFill>
                  <w14:solidFill>
                    <w14:schemeClr w14:val="tx1"/>
                  </w14:solidFill>
                </w14:textFill>
              </w:rPr>
              <w:t xml:space="preserve">     </w:t>
            </w:r>
            <w:r>
              <w:rPr>
                <w:rFonts w:hint="eastAsia" w:ascii="宋体" w:hAnsi="宋体" w:cs="宋体"/>
                <w:b/>
                <w:color w:val="000000" w:themeColor="text1"/>
                <w:sz w:val="24"/>
                <w:lang w:val="en-GB"/>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9411" w:type="dxa"/>
            <w:gridSpan w:val="5"/>
            <w:vAlign w:val="center"/>
          </w:tcPr>
          <w:p>
            <w:pPr>
              <w:tabs>
                <w:tab w:val="left" w:pos="1260"/>
              </w:tabs>
              <w:adjustRightInd w:val="0"/>
              <w:snapToGrid w:val="0"/>
              <w:spacing w:after="0"/>
              <w:jc w:val="center"/>
              <w:rPr>
                <w:rFonts w:ascii="宋体" w:hAnsi="宋体" w:cs="宋体"/>
                <w:b/>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环境标志产品</w:t>
            </w:r>
            <w:r>
              <w:rPr>
                <w:rFonts w:hint="eastAsia" w:ascii="宋体" w:hAnsi="宋体" w:cs="宋体"/>
                <w:color w:val="000000" w:themeColor="text1"/>
                <w:sz w:val="24"/>
                <w14:textFill>
                  <w14:solidFill>
                    <w14:schemeClr w14:val="tx1"/>
                  </w14:solidFill>
                </w14:textFill>
              </w:rPr>
              <w:t>证明材料见询价文件第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Merge w:val="restart"/>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节能产品（非强制节能产品）</w:t>
            </w: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产品名称</w:t>
            </w: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品牌型号</w:t>
            </w: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制造商</w:t>
            </w:r>
          </w:p>
        </w:tc>
        <w:tc>
          <w:tcPr>
            <w:tcW w:w="204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节能认证证书编号</w:t>
            </w: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204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204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7583" w:type="dxa"/>
            <w:gridSpan w:val="4"/>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节能产品（不包括强制节能产品）金额合计</w:t>
            </w:r>
          </w:p>
        </w:tc>
        <w:tc>
          <w:tcPr>
            <w:tcW w:w="1828" w:type="dxa"/>
            <w:vAlign w:val="center"/>
          </w:tcPr>
          <w:p>
            <w:pPr>
              <w:tabs>
                <w:tab w:val="left" w:pos="1260"/>
              </w:tabs>
              <w:adjustRightInd w:val="0"/>
              <w:snapToGrid w:val="0"/>
              <w:spacing w:after="0"/>
              <w:jc w:val="center"/>
              <w:rPr>
                <w:rFonts w:ascii="宋体" w:hAnsi="宋体" w:cs="宋体"/>
                <w:b/>
                <w:color w:val="000000" w:themeColor="text1"/>
                <w:sz w:val="24"/>
                <w:lang w:val="en-GB"/>
                <w14:textFill>
                  <w14:solidFill>
                    <w14:schemeClr w14:val="tx1"/>
                  </w14:solidFill>
                </w14:textFill>
              </w:rPr>
            </w:pPr>
            <w:r>
              <w:rPr>
                <w:rFonts w:hint="eastAsia" w:ascii="宋体" w:hAnsi="宋体" w:cs="宋体"/>
                <w:b/>
                <w:color w:val="000000" w:themeColor="text1"/>
                <w:sz w:val="24"/>
                <w:u w:val="single"/>
                <w:lang w:val="en-GB"/>
                <w14:textFill>
                  <w14:solidFill>
                    <w14:schemeClr w14:val="tx1"/>
                  </w14:solidFill>
                </w14:textFill>
              </w:rPr>
              <w:t xml:space="preserve">     </w:t>
            </w:r>
            <w:r>
              <w:rPr>
                <w:rFonts w:hint="eastAsia" w:ascii="宋体" w:hAnsi="宋体" w:cs="宋体"/>
                <w:b/>
                <w:color w:val="000000" w:themeColor="text1"/>
                <w:sz w:val="24"/>
                <w:lang w:val="en-GB"/>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7583" w:type="dxa"/>
            <w:gridSpan w:val="4"/>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比重（节能产品金额/所投包总报价）*100%</w:t>
            </w:r>
          </w:p>
        </w:tc>
        <w:tc>
          <w:tcPr>
            <w:tcW w:w="1828" w:type="dxa"/>
            <w:vAlign w:val="center"/>
          </w:tcPr>
          <w:p>
            <w:pPr>
              <w:tabs>
                <w:tab w:val="left" w:pos="1260"/>
              </w:tabs>
              <w:adjustRightInd w:val="0"/>
              <w:snapToGrid w:val="0"/>
              <w:spacing w:after="0"/>
              <w:jc w:val="center"/>
              <w:rPr>
                <w:rFonts w:ascii="宋体" w:hAnsi="宋体" w:cs="宋体"/>
                <w:b/>
                <w:color w:val="000000" w:themeColor="text1"/>
                <w:sz w:val="24"/>
                <w:lang w:val="en-GB"/>
                <w14:textFill>
                  <w14:solidFill>
                    <w14:schemeClr w14:val="tx1"/>
                  </w14:solidFill>
                </w14:textFill>
              </w:rPr>
            </w:pPr>
            <w:r>
              <w:rPr>
                <w:rFonts w:hint="eastAsia" w:ascii="宋体" w:hAnsi="宋体" w:cs="宋体"/>
                <w:b/>
                <w:color w:val="000000" w:themeColor="text1"/>
                <w:sz w:val="24"/>
                <w:u w:val="single"/>
                <w:lang w:val="en-GB"/>
                <w14:textFill>
                  <w14:solidFill>
                    <w14:schemeClr w14:val="tx1"/>
                  </w14:solidFill>
                </w14:textFill>
              </w:rPr>
              <w:t xml:space="preserve">     </w:t>
            </w:r>
            <w:r>
              <w:rPr>
                <w:rFonts w:hint="eastAsia" w:ascii="宋体" w:hAnsi="宋体" w:cs="宋体"/>
                <w:b/>
                <w:color w:val="000000" w:themeColor="text1"/>
                <w:sz w:val="24"/>
                <w:lang w:val="en-GB"/>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9411" w:type="dxa"/>
            <w:gridSpan w:val="5"/>
            <w:vAlign w:val="center"/>
          </w:tcPr>
          <w:p>
            <w:pPr>
              <w:tabs>
                <w:tab w:val="left" w:pos="1260"/>
              </w:tabs>
              <w:adjustRightInd w:val="0"/>
              <w:snapToGrid w:val="0"/>
              <w:spacing w:after="0"/>
              <w:jc w:val="center"/>
              <w:rPr>
                <w:rFonts w:ascii="宋体" w:hAnsi="宋体" w:cs="宋体"/>
                <w:b/>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节能产品</w:t>
            </w:r>
            <w:r>
              <w:rPr>
                <w:rFonts w:hint="eastAsia" w:ascii="宋体" w:hAnsi="宋体" w:cs="宋体"/>
                <w:color w:val="000000" w:themeColor="text1"/>
                <w:sz w:val="24"/>
                <w14:textFill>
                  <w14:solidFill>
                    <w14:schemeClr w14:val="tx1"/>
                  </w14:solidFill>
                </w14:textFill>
              </w:rPr>
              <w:t>证明材料见询价文件第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Merge w:val="restart"/>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中小企业、监狱企业、残疾人福利性单位扶持政策</w:t>
            </w:r>
          </w:p>
        </w:tc>
        <w:tc>
          <w:tcPr>
            <w:tcW w:w="9411" w:type="dxa"/>
            <w:gridSpan w:val="5"/>
            <w:vAlign w:val="center"/>
          </w:tcPr>
          <w:p>
            <w:pPr>
              <w:numPr>
                <w:ilvl w:val="0"/>
                <w:numId w:val="5"/>
              </w:numPr>
              <w:tabs>
                <w:tab w:val="left" w:pos="1260"/>
              </w:tabs>
              <w:adjustRightInd w:val="0"/>
              <w:snapToGrid w:val="0"/>
              <w:spacing w:after="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所投货物中有大型企业制造的，不享受中小企业扶持政策，无需填写以下内容</w:t>
            </w:r>
          </w:p>
          <w:p>
            <w:pPr>
              <w:tabs>
                <w:tab w:val="left" w:pos="1260"/>
              </w:tabs>
              <w:adjustRightInd w:val="0"/>
              <w:snapToGrid w:val="0"/>
              <w:spacing w:after="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b/>
                <w:color w:val="000000" w:themeColor="text1"/>
                <w:sz w:val="24"/>
                <w14:textFill>
                  <w14:solidFill>
                    <w14:schemeClr w14:val="tx1"/>
                  </w14:solidFill>
                </w14:textFill>
              </w:rPr>
              <w:t>所投货物中无大型企业制造的，只填写小型、微型企业制造的货物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产品名称</w:t>
            </w: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品牌型号</w:t>
            </w: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制造商</w:t>
            </w:r>
          </w:p>
        </w:tc>
        <w:tc>
          <w:tcPr>
            <w:tcW w:w="204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制造商</w:t>
            </w:r>
          </w:p>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企业类型</w:t>
            </w: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2040" w:type="dxa"/>
          </w:tcPr>
          <w:p>
            <w:pPr>
              <w:adjustRightInd w:val="0"/>
              <w:snapToGrid w:val="0"/>
              <w:spacing w:after="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只填写小型/微型/监狱/残疾人福利性单位</w:t>
            </w: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2040" w:type="dxa"/>
          </w:tcPr>
          <w:p>
            <w:pPr>
              <w:adjustRightInd w:val="0"/>
              <w:snapToGrid w:val="0"/>
              <w:spacing w:after="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只填写小型/微型/监狱/残疾人福利性单位</w:t>
            </w: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2040" w:type="dxa"/>
          </w:tcPr>
          <w:p>
            <w:pPr>
              <w:adjustRightInd w:val="0"/>
              <w:snapToGrid w:val="0"/>
              <w:spacing w:after="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只填写小型/微型/监狱/残疾人福利性单位</w:t>
            </w: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2040" w:type="dxa"/>
          </w:tcPr>
          <w:p>
            <w:pPr>
              <w:adjustRightInd w:val="0"/>
              <w:snapToGrid w:val="0"/>
              <w:spacing w:after="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只填写小型/微型/监狱/残疾人福利性单位</w:t>
            </w: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204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76"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96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70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2040"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1828"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7583" w:type="dxa"/>
            <w:gridSpan w:val="4"/>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14:textFill>
                  <w14:solidFill>
                    <w14:schemeClr w14:val="tx1"/>
                  </w14:solidFill>
                </w14:textFill>
              </w:rPr>
              <w:t>小微企业（含监狱企业、残疾人福利性单位）制造的货物</w:t>
            </w:r>
            <w:r>
              <w:rPr>
                <w:rFonts w:hint="eastAsia" w:ascii="宋体" w:hAnsi="宋体" w:cs="宋体"/>
                <w:color w:val="000000" w:themeColor="text1"/>
                <w:sz w:val="24"/>
                <w:lang w:val="en-GB"/>
                <w14:textFill>
                  <w14:solidFill>
                    <w14:schemeClr w14:val="tx1"/>
                  </w14:solidFill>
                </w14:textFill>
              </w:rPr>
              <w:t>金额合计</w:t>
            </w:r>
          </w:p>
        </w:tc>
        <w:tc>
          <w:tcPr>
            <w:tcW w:w="1828" w:type="dxa"/>
            <w:vAlign w:val="center"/>
          </w:tcPr>
          <w:p>
            <w:pPr>
              <w:tabs>
                <w:tab w:val="left" w:pos="1260"/>
              </w:tabs>
              <w:adjustRightInd w:val="0"/>
              <w:snapToGrid w:val="0"/>
              <w:spacing w:after="0"/>
              <w:jc w:val="center"/>
              <w:rPr>
                <w:rFonts w:ascii="宋体" w:hAnsi="宋体" w:cs="宋体"/>
                <w:b/>
                <w:color w:val="000000" w:themeColor="text1"/>
                <w:sz w:val="24"/>
                <w:lang w:val="en-GB"/>
                <w14:textFill>
                  <w14:solidFill>
                    <w14:schemeClr w14:val="tx1"/>
                  </w14:solidFill>
                </w14:textFill>
              </w:rPr>
            </w:pPr>
            <w:r>
              <w:rPr>
                <w:rFonts w:hint="eastAsia" w:ascii="宋体" w:hAnsi="宋体" w:cs="宋体"/>
                <w:b/>
                <w:color w:val="000000" w:themeColor="text1"/>
                <w:sz w:val="24"/>
                <w:u w:val="single"/>
                <w:lang w:val="en-GB"/>
                <w14:textFill>
                  <w14:solidFill>
                    <w14:schemeClr w14:val="tx1"/>
                  </w14:solidFill>
                </w14:textFill>
              </w:rPr>
              <w:t xml:space="preserve">     </w:t>
            </w:r>
            <w:r>
              <w:rPr>
                <w:rFonts w:hint="eastAsia" w:ascii="宋体" w:hAnsi="宋体" w:cs="宋体"/>
                <w:b/>
                <w:color w:val="000000" w:themeColor="text1"/>
                <w:sz w:val="24"/>
                <w:lang w:val="en-GB"/>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177" w:type="dxa"/>
            <w:vMerge w:val="continue"/>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p>
        </w:tc>
        <w:tc>
          <w:tcPr>
            <w:tcW w:w="7583" w:type="dxa"/>
            <w:gridSpan w:val="4"/>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比重（小微企业（含监狱企业、残疾人福利性单位）制造的货物金额/所投包总报价）*100%</w:t>
            </w:r>
          </w:p>
        </w:tc>
        <w:tc>
          <w:tcPr>
            <w:tcW w:w="1828" w:type="dxa"/>
            <w:vAlign w:val="center"/>
          </w:tcPr>
          <w:p>
            <w:pPr>
              <w:tabs>
                <w:tab w:val="left" w:pos="1260"/>
              </w:tabs>
              <w:adjustRightInd w:val="0"/>
              <w:snapToGrid w:val="0"/>
              <w:spacing w:after="0"/>
              <w:jc w:val="center"/>
              <w:rPr>
                <w:rFonts w:ascii="宋体" w:hAnsi="宋体" w:cs="宋体"/>
                <w:b/>
                <w:color w:val="000000" w:themeColor="text1"/>
                <w:sz w:val="24"/>
                <w:lang w:val="en-GB"/>
                <w14:textFill>
                  <w14:solidFill>
                    <w14:schemeClr w14:val="tx1"/>
                  </w14:solidFill>
                </w14:textFill>
              </w:rPr>
            </w:pPr>
            <w:r>
              <w:rPr>
                <w:rFonts w:hint="eastAsia" w:ascii="宋体" w:hAnsi="宋体" w:cs="宋体"/>
                <w:b/>
                <w:color w:val="000000" w:themeColor="text1"/>
                <w:sz w:val="24"/>
                <w:u w:val="single"/>
                <w:lang w:val="en-GB"/>
                <w14:textFill>
                  <w14:solidFill>
                    <w14:schemeClr w14:val="tx1"/>
                  </w14:solidFill>
                </w14:textFill>
              </w:rPr>
              <w:t xml:space="preserve">     </w:t>
            </w:r>
            <w:r>
              <w:rPr>
                <w:rFonts w:hint="eastAsia" w:ascii="宋体" w:hAnsi="宋体" w:cs="宋体"/>
                <w:b/>
                <w:color w:val="000000" w:themeColor="text1"/>
                <w:sz w:val="24"/>
                <w:lang w:val="en-GB"/>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中小企业</w:t>
            </w:r>
          </w:p>
        </w:tc>
        <w:tc>
          <w:tcPr>
            <w:tcW w:w="9411" w:type="dxa"/>
            <w:gridSpan w:val="5"/>
            <w:vAlign w:val="center"/>
          </w:tcPr>
          <w:p>
            <w:pPr>
              <w:tabs>
                <w:tab w:val="left" w:pos="1260"/>
              </w:tabs>
              <w:adjustRightInd w:val="0"/>
              <w:snapToGrid w:val="0"/>
              <w:spacing w:after="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如属于中小企业，须提供《中小企业声明函》。</w:t>
            </w:r>
          </w:p>
          <w:p>
            <w:pPr>
              <w:tabs>
                <w:tab w:val="left" w:pos="1260"/>
              </w:tabs>
              <w:adjustRightInd w:val="0"/>
              <w:snapToGrid w:val="0"/>
              <w:spacing w:after="0"/>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14:textFill>
                  <w14:solidFill>
                    <w14:schemeClr w14:val="tx1"/>
                  </w14:solidFill>
                </w14:textFill>
              </w:rPr>
              <w:t>该声明函见询价文件第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监狱企业</w:t>
            </w:r>
          </w:p>
        </w:tc>
        <w:tc>
          <w:tcPr>
            <w:tcW w:w="9411" w:type="dxa"/>
            <w:gridSpan w:val="5"/>
            <w:vAlign w:val="center"/>
          </w:tcPr>
          <w:p>
            <w:pPr>
              <w:tabs>
                <w:tab w:val="left" w:pos="1260"/>
              </w:tabs>
              <w:adjustRightInd w:val="0"/>
              <w:snapToGrid w:val="0"/>
              <w:spacing w:after="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如属于监狱企业，须提供由省级以上监狱管理局、戒毒管理局(含新疆生产建设兵团)出具的属于监狱企业的证明文件。</w:t>
            </w:r>
          </w:p>
          <w:p>
            <w:pPr>
              <w:tabs>
                <w:tab w:val="left" w:pos="1260"/>
              </w:tabs>
              <w:adjustRightInd w:val="0"/>
              <w:snapToGrid w:val="0"/>
              <w:spacing w:after="0"/>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14:textFill>
                  <w14:solidFill>
                    <w14:schemeClr w14:val="tx1"/>
                  </w14:solidFill>
                </w14:textFill>
              </w:rPr>
              <w:t>证明材料见询价文件第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77" w:type="dxa"/>
            <w:vAlign w:val="center"/>
          </w:tcPr>
          <w:p>
            <w:pPr>
              <w:tabs>
                <w:tab w:val="left" w:pos="1260"/>
              </w:tabs>
              <w:adjustRightInd w:val="0"/>
              <w:snapToGrid w:val="0"/>
              <w:spacing w:after="0"/>
              <w:jc w:val="center"/>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lang w:val="en-GB"/>
                <w14:textFill>
                  <w14:solidFill>
                    <w14:schemeClr w14:val="tx1"/>
                  </w14:solidFill>
                </w14:textFill>
              </w:rPr>
              <w:t>残疾人福利性单位</w:t>
            </w:r>
          </w:p>
        </w:tc>
        <w:tc>
          <w:tcPr>
            <w:tcW w:w="9411" w:type="dxa"/>
            <w:gridSpan w:val="5"/>
            <w:vAlign w:val="center"/>
          </w:tcPr>
          <w:p>
            <w:pPr>
              <w:tabs>
                <w:tab w:val="left" w:pos="1260"/>
              </w:tabs>
              <w:adjustRightInd w:val="0"/>
              <w:snapToGrid w:val="0"/>
              <w:spacing w:after="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如属于残疾人福利性单位，须提供《残疾人福利性单位声明函》。</w:t>
            </w:r>
          </w:p>
          <w:p>
            <w:pPr>
              <w:tabs>
                <w:tab w:val="left" w:pos="1260"/>
              </w:tabs>
              <w:adjustRightInd w:val="0"/>
              <w:snapToGrid w:val="0"/>
              <w:spacing w:after="0"/>
              <w:rPr>
                <w:rFonts w:ascii="宋体" w:hAnsi="宋体" w:cs="宋体"/>
                <w:color w:val="000000" w:themeColor="text1"/>
                <w:sz w:val="24"/>
                <w:lang w:val="en-GB"/>
                <w14:textFill>
                  <w14:solidFill>
                    <w14:schemeClr w14:val="tx1"/>
                  </w14:solidFill>
                </w14:textFill>
              </w:rPr>
            </w:pPr>
            <w:r>
              <w:rPr>
                <w:rFonts w:hint="eastAsia" w:ascii="宋体" w:hAnsi="宋体" w:cs="宋体"/>
                <w:color w:val="000000" w:themeColor="text1"/>
                <w:sz w:val="24"/>
                <w14:textFill>
                  <w14:solidFill>
                    <w14:schemeClr w14:val="tx1"/>
                  </w14:solidFill>
                </w14:textFill>
              </w:rPr>
              <w:t>该声明函见询价文件第</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页。</w:t>
            </w:r>
          </w:p>
        </w:tc>
      </w:tr>
    </w:tbl>
    <w:p>
      <w:pPr>
        <w:rPr>
          <w:color w:val="000000" w:themeColor="text1"/>
          <w14:textFill>
            <w14:solidFill>
              <w14:schemeClr w14:val="tx1"/>
            </w14:solidFill>
          </w14:textFill>
        </w:rPr>
      </w:pPr>
    </w:p>
    <w:p>
      <w:pPr>
        <w:tabs>
          <w:tab w:val="left" w:pos="4860"/>
        </w:tabs>
        <w:spacing w:line="360" w:lineRule="auto"/>
        <w:ind w:right="1560" w:firstLine="504" w:firstLineChars="200"/>
        <w:jc w:val="center"/>
        <w:rPr>
          <w:rFonts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日  期：</w:t>
      </w:r>
    </w:p>
    <w:p>
      <w:pPr>
        <w:rPr>
          <w:color w:val="000000" w:themeColor="text1"/>
          <w14:textFill>
            <w14:solidFill>
              <w14:schemeClr w14:val="tx1"/>
            </w14:solidFill>
          </w14:textFill>
        </w:rPr>
      </w:pPr>
    </w:p>
    <w:p>
      <w:pPr>
        <w:tabs>
          <w:tab w:val="left" w:pos="360"/>
        </w:tabs>
        <w:rPr>
          <w:color w:val="000000" w:themeColor="text1"/>
          <w14:textFill>
            <w14:solidFill>
              <w14:schemeClr w14:val="tx1"/>
            </w14:solidFill>
          </w14:textFill>
        </w:rPr>
        <w:sectPr>
          <w:pgSz w:w="11906" w:h="16838"/>
          <w:pgMar w:top="779" w:right="1134" w:bottom="935" w:left="1247" w:header="510" w:footer="680" w:gutter="0"/>
          <w:cols w:space="708" w:num="1"/>
          <w:docGrid w:type="linesAndChars" w:linePitch="312" w:charSpace="0"/>
        </w:sectPr>
      </w:pPr>
    </w:p>
    <w:p>
      <w:pPr>
        <w:pStyle w:val="13"/>
        <w:spacing w:line="360" w:lineRule="auto"/>
        <w:ind w:left="420"/>
        <w:jc w:val="center"/>
        <w:rPr>
          <w:b/>
          <w:color w:val="000000" w:themeColor="text1"/>
          <w:sz w:val="28"/>
          <w:szCs w:val="28"/>
          <w14:textFill>
            <w14:solidFill>
              <w14:schemeClr w14:val="tx1"/>
            </w14:solidFill>
          </w14:textFill>
        </w:rPr>
      </w:pPr>
      <w:r>
        <w:rPr>
          <w:rFonts w:hint="eastAsia" w:hAnsi="宋体" w:cs="宋体"/>
          <w:b/>
          <w:color w:val="000000" w:themeColor="text1"/>
          <w:sz w:val="28"/>
          <w:szCs w:val="28"/>
          <w14:textFill>
            <w14:solidFill>
              <w14:schemeClr w14:val="tx1"/>
            </w14:solidFill>
          </w14:textFill>
        </w:rPr>
        <w:t>格式13-6：销售商、代理商与制造商的经销协议或授权</w:t>
      </w:r>
    </w:p>
    <w:p>
      <w:pPr>
        <w:spacing w:line="360" w:lineRule="auto"/>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（如有，格式自定）</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ind w:firstLine="420" w:firstLineChars="200"/>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spacing w:line="360" w:lineRule="auto"/>
        <w:ind w:firstLine="295"/>
        <w:rPr>
          <w:color w:val="000000" w:themeColor="text1"/>
          <w14:textFill>
            <w14:solidFill>
              <w14:schemeClr w14:val="tx1"/>
            </w14:solidFill>
          </w14:textFill>
        </w:rPr>
      </w:pPr>
    </w:p>
    <w:p>
      <w:pPr>
        <w:pStyle w:val="5"/>
        <w:keepNext/>
        <w:numPr>
          <w:ilvl w:val="0"/>
          <w:numId w:val="6"/>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310" w:name="_Toc15835"/>
      <w:bookmarkStart w:id="311" w:name="_Toc1885"/>
      <w:r>
        <w:rPr>
          <w:rFonts w:hint="eastAsia" w:ascii="宋体" w:hAnsi="宋体" w:eastAsia="宋体" w:cs="宋体"/>
          <w:color w:val="000000" w:themeColor="text1"/>
          <w:szCs w:val="28"/>
          <w14:textFill>
            <w14:solidFill>
              <w14:schemeClr w14:val="tx1"/>
            </w14:solidFill>
          </w14:textFill>
        </w:rPr>
        <w:t>开标一览表</w:t>
      </w:r>
      <w:bookmarkEnd w:id="310"/>
      <w:bookmarkEnd w:id="311"/>
    </w:p>
    <w:p>
      <w:pPr>
        <w:spacing w:line="360" w:lineRule="auto"/>
        <w:jc w:val="center"/>
        <w:rPr>
          <w:rFonts w:ascii="宋体" w:hAnsi="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开 标 一 览 表</w:t>
      </w:r>
    </w:p>
    <w:p>
      <w:pPr>
        <w:spacing w:line="360" w:lineRule="auto"/>
        <w:rPr>
          <w:rFonts w:ascii="宋体" w:hAnsi="宋体"/>
          <w:color w:val="000000" w:themeColor="text1"/>
          <w:sz w:val="24"/>
          <w:szCs w:val="24"/>
          <w14:textFill>
            <w14:solidFill>
              <w14:schemeClr w14:val="tx1"/>
            </w14:solidFill>
          </w14:textFill>
        </w:rPr>
      </w:pPr>
    </w:p>
    <w:p>
      <w:pPr>
        <w:spacing w:line="360" w:lineRule="auto"/>
        <w:ind w:firstLine="1200" w:firstLineChars="500"/>
        <w:rPr>
          <w:rFonts w:ascii="宋体"/>
          <w:color w:val="000000" w:themeColor="text1"/>
          <w:sz w:val="24"/>
          <w:szCs w:val="24"/>
          <w:u w:val="single"/>
          <w14:textFill>
            <w14:solidFill>
              <w14:schemeClr w14:val="tx1"/>
            </w14:solidFill>
          </w14:textFill>
        </w:rPr>
      </w:pPr>
      <w:r>
        <w:rPr>
          <w:rFonts w:hint="eastAsia" w:ascii="宋体"/>
          <w:color w:val="000000" w:themeColor="text1"/>
          <w:sz w:val="24"/>
          <w:szCs w:val="24"/>
          <w14:textFill>
            <w14:solidFill>
              <w14:schemeClr w14:val="tx1"/>
            </w14:solidFill>
          </w14:textFill>
        </w:rPr>
        <w:t xml:space="preserve">项目名称：  </w:t>
      </w:r>
      <w:r>
        <w:rPr>
          <w:rFonts w:ascii="宋体"/>
          <w:color w:val="000000" w:themeColor="text1"/>
          <w:sz w:val="24"/>
          <w:szCs w:val="24"/>
          <w14:textFill>
            <w14:solidFill>
              <w14:schemeClr w14:val="tx1"/>
            </w14:solidFill>
          </w14:textFill>
        </w:rPr>
        <w:t xml:space="preserve">                                     </w:t>
      </w:r>
      <w:r>
        <w:rPr>
          <w:rFonts w:hint="eastAsia" w:ascii="宋体"/>
          <w:color w:val="000000" w:themeColor="text1"/>
          <w:sz w:val="24"/>
          <w:szCs w:val="24"/>
          <w14:textFill>
            <w14:solidFill>
              <w14:schemeClr w14:val="tx1"/>
            </w14:solidFill>
          </w14:textFill>
        </w:rPr>
        <w:t xml:space="preserve"> </w:t>
      </w:r>
      <w:r>
        <w:rPr>
          <w:rFonts w:hint="eastAsia" w:ascii="宋体"/>
          <w:color w:val="000000" w:themeColor="text1"/>
          <w:sz w:val="24"/>
          <w:szCs w:val="24"/>
          <w:lang w:val="en-US" w:eastAsia="zh-CN"/>
          <w14:textFill>
            <w14:solidFill>
              <w14:schemeClr w14:val="tx1"/>
            </w14:solidFill>
          </w14:textFill>
        </w:rPr>
        <w:t>项目</w:t>
      </w:r>
      <w:r>
        <w:rPr>
          <w:rFonts w:hint="eastAsia" w:ascii="宋体"/>
          <w:color w:val="000000" w:themeColor="text1"/>
          <w:sz w:val="24"/>
          <w:szCs w:val="24"/>
          <w14:textFill>
            <w14:solidFill>
              <w14:schemeClr w14:val="tx1"/>
            </w14:solidFill>
          </w14:textFill>
        </w:rPr>
        <w:t>编号：</w:t>
      </w:r>
      <w:r>
        <w:rPr>
          <w:rFonts w:ascii="宋体"/>
          <w:color w:val="000000" w:themeColor="text1"/>
          <w:sz w:val="24"/>
          <w:szCs w:val="24"/>
          <w14:textFill>
            <w14:solidFill>
              <w14:schemeClr w14:val="tx1"/>
            </w14:solidFill>
          </w14:textFill>
        </w:rPr>
        <w:t xml:space="preserve">         </w:t>
      </w:r>
    </w:p>
    <w:tbl>
      <w:tblPr>
        <w:tblStyle w:val="22"/>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3"/>
        <w:gridCol w:w="2276"/>
        <w:gridCol w:w="2175"/>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2543" w:type="dxa"/>
            <w:vAlign w:val="center"/>
          </w:tcPr>
          <w:p>
            <w:pPr>
              <w:spacing w:after="0" w:line="360" w:lineRule="auto"/>
              <w:jc w:val="center"/>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投标总价（元）</w:t>
            </w:r>
          </w:p>
        </w:tc>
        <w:tc>
          <w:tcPr>
            <w:tcW w:w="2276" w:type="dxa"/>
            <w:vAlign w:val="center"/>
          </w:tcPr>
          <w:p>
            <w:pPr>
              <w:spacing w:after="0" w:line="360" w:lineRule="auto"/>
              <w:ind w:firstLine="2" w:firstLineChars="1"/>
              <w:jc w:val="center"/>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交货期</w:t>
            </w:r>
          </w:p>
        </w:tc>
        <w:tc>
          <w:tcPr>
            <w:tcW w:w="2175" w:type="dxa"/>
            <w:vAlign w:val="center"/>
          </w:tcPr>
          <w:p>
            <w:pPr>
              <w:spacing w:after="0" w:line="360" w:lineRule="auto"/>
              <w:ind w:firstLine="2" w:firstLineChars="1"/>
              <w:jc w:val="center"/>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交货地点</w:t>
            </w:r>
          </w:p>
        </w:tc>
        <w:tc>
          <w:tcPr>
            <w:tcW w:w="2161" w:type="dxa"/>
            <w:vAlign w:val="center"/>
          </w:tcPr>
          <w:p>
            <w:pPr>
              <w:spacing w:after="0" w:line="360" w:lineRule="auto"/>
              <w:ind w:firstLine="2" w:firstLineChars="1"/>
              <w:jc w:val="center"/>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2543" w:type="dxa"/>
            <w:vAlign w:val="center"/>
          </w:tcPr>
          <w:p>
            <w:pPr>
              <w:spacing w:after="0"/>
              <w:rPr>
                <w:color w:val="000000" w:themeColor="text1"/>
                <w:sz w:val="24"/>
                <w:szCs w:val="24"/>
                <w:u w:val="single"/>
                <w14:textFill>
                  <w14:solidFill>
                    <w14:schemeClr w14:val="tx1"/>
                  </w14:solidFill>
                </w14:textFill>
              </w:rPr>
            </w:pPr>
            <w:r>
              <w:rPr>
                <w:rFonts w:hint="eastAsia"/>
                <w:color w:val="000000" w:themeColor="text1"/>
                <w:sz w:val="24"/>
                <w:szCs w:val="24"/>
                <w14:textFill>
                  <w14:solidFill>
                    <w14:schemeClr w14:val="tx1"/>
                  </w14:solidFill>
                </w14:textFill>
              </w:rPr>
              <w:t>小写：</w:t>
            </w:r>
          </w:p>
          <w:p>
            <w:pPr>
              <w:spacing w:after="0"/>
              <w:rPr>
                <w:color w:val="000000" w:themeColor="text1"/>
                <w:sz w:val="24"/>
                <w:szCs w:val="24"/>
                <w:u w:val="single"/>
                <w14:textFill>
                  <w14:solidFill>
                    <w14:schemeClr w14:val="tx1"/>
                  </w14:solidFill>
                </w14:textFill>
              </w:rPr>
            </w:pPr>
            <w:r>
              <w:rPr>
                <w:rFonts w:hint="eastAsia"/>
                <w:color w:val="000000" w:themeColor="text1"/>
                <w:sz w:val="24"/>
                <w:szCs w:val="24"/>
                <w14:textFill>
                  <w14:solidFill>
                    <w14:schemeClr w14:val="tx1"/>
                  </w14:solidFill>
                </w14:textFill>
              </w:rPr>
              <w:t>大写：</w:t>
            </w:r>
          </w:p>
        </w:tc>
        <w:tc>
          <w:tcPr>
            <w:tcW w:w="2276" w:type="dxa"/>
            <w:vAlign w:val="center"/>
          </w:tcPr>
          <w:p>
            <w:pPr>
              <w:spacing w:after="0"/>
              <w:rPr>
                <w:color w:val="000000" w:themeColor="text1"/>
                <w:sz w:val="24"/>
                <w:szCs w:val="24"/>
                <w14:textFill>
                  <w14:solidFill>
                    <w14:schemeClr w14:val="tx1"/>
                  </w14:solidFill>
                </w14:textFill>
              </w:rPr>
            </w:pPr>
          </w:p>
        </w:tc>
        <w:tc>
          <w:tcPr>
            <w:tcW w:w="2175" w:type="dxa"/>
            <w:vAlign w:val="center"/>
          </w:tcPr>
          <w:p>
            <w:pPr>
              <w:pStyle w:val="13"/>
              <w:spacing w:after="0" w:line="360" w:lineRule="auto"/>
              <w:jc w:val="center"/>
              <w:rPr>
                <w:rFonts w:ascii="Times New Roman"/>
                <w:color w:val="000000" w:themeColor="text1"/>
                <w:sz w:val="24"/>
                <w:szCs w:val="24"/>
                <w14:textFill>
                  <w14:solidFill>
                    <w14:schemeClr w14:val="tx1"/>
                  </w14:solidFill>
                </w14:textFill>
              </w:rPr>
            </w:pPr>
          </w:p>
        </w:tc>
        <w:tc>
          <w:tcPr>
            <w:tcW w:w="2161" w:type="dxa"/>
            <w:vAlign w:val="center"/>
          </w:tcPr>
          <w:p>
            <w:pPr>
              <w:pStyle w:val="13"/>
              <w:spacing w:after="0" w:line="360" w:lineRule="auto"/>
              <w:jc w:val="center"/>
              <w:rPr>
                <w:rFonts w:ascii="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2" w:hRule="atLeast"/>
          <w:jc w:val="center"/>
        </w:trPr>
        <w:tc>
          <w:tcPr>
            <w:tcW w:w="9155" w:type="dxa"/>
            <w:gridSpan w:val="4"/>
            <w:vAlign w:val="center"/>
          </w:tcPr>
          <w:p>
            <w:pPr>
              <w:spacing w:after="0" w:line="360" w:lineRule="auto"/>
              <w:ind w:firstLine="2" w:firstLineChars="1"/>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投标人</w:t>
            </w:r>
            <w:r>
              <w:rPr>
                <w:color w:val="000000" w:themeColor="text1"/>
                <w:sz w:val="24"/>
                <w:szCs w:val="24"/>
                <w14:textFill>
                  <w14:solidFill>
                    <w14:schemeClr w14:val="tx1"/>
                  </w14:solidFill>
                </w14:textFill>
              </w:rPr>
              <w:t>：（盖单位</w:t>
            </w:r>
            <w:r>
              <w:rPr>
                <w:rFonts w:hint="eastAsia"/>
                <w:color w:val="000000" w:themeColor="text1"/>
                <w:sz w:val="24"/>
                <w:szCs w:val="24"/>
                <w14:textFill>
                  <w14:solidFill>
                    <w14:schemeClr w14:val="tx1"/>
                  </w14:solidFill>
                </w14:textFill>
              </w:rPr>
              <w:t>鲜</w:t>
            </w:r>
            <w:r>
              <w:rPr>
                <w:color w:val="000000" w:themeColor="text1"/>
                <w:sz w:val="24"/>
                <w:szCs w:val="24"/>
                <w14:textFill>
                  <w14:solidFill>
                    <w14:schemeClr w14:val="tx1"/>
                  </w14:solidFill>
                </w14:textFill>
              </w:rPr>
              <w:t>章）</w:t>
            </w:r>
          </w:p>
          <w:p>
            <w:pPr>
              <w:spacing w:after="0" w:line="360" w:lineRule="auto"/>
              <w:ind w:firstLine="2" w:firstLineChars="1"/>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法定代表人</w:t>
            </w:r>
            <w:r>
              <w:rPr>
                <w:rFonts w:hint="eastAsia"/>
                <w:color w:val="000000" w:themeColor="text1"/>
                <w:sz w:val="24"/>
                <w:szCs w:val="24"/>
                <w14:textFill>
                  <w14:solidFill>
                    <w14:schemeClr w14:val="tx1"/>
                  </w14:solidFill>
                </w14:textFill>
              </w:rPr>
              <w:t>或其委托代理人</w:t>
            </w:r>
            <w:r>
              <w:rPr>
                <w:color w:val="000000" w:themeColor="text1"/>
                <w:sz w:val="24"/>
                <w:szCs w:val="24"/>
                <w14:textFill>
                  <w14:solidFill>
                    <w14:schemeClr w14:val="tx1"/>
                  </w14:solidFill>
                </w14:textFill>
              </w:rPr>
              <w:t>：（</w:t>
            </w:r>
            <w:r>
              <w:rPr>
                <w:rFonts w:hint="eastAsia" w:ascii="宋体"/>
                <w:color w:val="000000" w:themeColor="text1"/>
                <w:sz w:val="24"/>
                <w:szCs w:val="24"/>
                <w14:textFill>
                  <w14:solidFill>
                    <w14:schemeClr w14:val="tx1"/>
                  </w14:solidFill>
                </w14:textFill>
              </w:rPr>
              <w:t>签名或盖章</w:t>
            </w:r>
            <w:r>
              <w:rPr>
                <w:color w:val="000000" w:themeColor="text1"/>
                <w:sz w:val="24"/>
                <w:szCs w:val="24"/>
                <w14:textFill>
                  <w14:solidFill>
                    <w14:schemeClr w14:val="tx1"/>
                  </w14:solidFill>
                </w14:textFill>
              </w:rPr>
              <w:t>）</w:t>
            </w:r>
          </w:p>
          <w:p>
            <w:pPr>
              <w:spacing w:after="0" w:line="360" w:lineRule="auto"/>
              <w:ind w:firstLine="480" w:firstLineChars="200"/>
              <w:rPr>
                <w:color w:val="000000" w:themeColor="text1"/>
                <w:sz w:val="24"/>
                <w:szCs w:val="24"/>
                <w14:textFill>
                  <w14:solidFill>
                    <w14:schemeClr w14:val="tx1"/>
                  </w14:solidFill>
                </w14:textFill>
              </w:rPr>
            </w:pPr>
            <w:r>
              <w:rPr>
                <w:rFonts w:hint="eastAsia" w:ascii="宋体"/>
                <w:color w:val="000000" w:themeColor="text1"/>
                <w:sz w:val="24"/>
                <w:szCs w:val="24"/>
                <w:u w:val="single"/>
                <w14:textFill>
                  <w14:solidFill>
                    <w14:schemeClr w14:val="tx1"/>
                  </w14:solidFill>
                </w14:textFill>
              </w:rPr>
              <w:t>　　　</w:t>
            </w:r>
            <w:r>
              <w:rPr>
                <w:color w:val="000000" w:themeColor="text1"/>
                <w:sz w:val="24"/>
                <w:szCs w:val="24"/>
                <w14:textFill>
                  <w14:solidFill>
                    <w14:schemeClr w14:val="tx1"/>
                  </w14:solidFill>
                </w14:textFill>
              </w:rPr>
              <w:t>年</w:t>
            </w:r>
            <w:r>
              <w:rPr>
                <w:rFonts w:hint="eastAsia" w:ascii="宋体"/>
                <w:color w:val="000000" w:themeColor="text1"/>
                <w:sz w:val="24"/>
                <w:szCs w:val="24"/>
                <w:u w:val="single"/>
                <w14:textFill>
                  <w14:solidFill>
                    <w14:schemeClr w14:val="tx1"/>
                  </w14:solidFill>
                </w14:textFill>
              </w:rPr>
              <w:t>　　　</w:t>
            </w:r>
            <w:r>
              <w:rPr>
                <w:color w:val="000000" w:themeColor="text1"/>
                <w:sz w:val="24"/>
                <w:szCs w:val="24"/>
                <w14:textFill>
                  <w14:solidFill>
                    <w14:schemeClr w14:val="tx1"/>
                  </w14:solidFill>
                </w14:textFill>
              </w:rPr>
              <w:t>月</w:t>
            </w:r>
            <w:r>
              <w:rPr>
                <w:rFonts w:hint="eastAsia" w:ascii="宋体"/>
                <w:color w:val="000000" w:themeColor="text1"/>
                <w:sz w:val="24"/>
                <w:szCs w:val="24"/>
                <w:u w:val="single"/>
                <w14:textFill>
                  <w14:solidFill>
                    <w14:schemeClr w14:val="tx1"/>
                  </w14:solidFill>
                </w14:textFill>
              </w:rPr>
              <w:t>　　　</w:t>
            </w:r>
            <w:r>
              <w:rPr>
                <w:color w:val="000000" w:themeColor="text1"/>
                <w:sz w:val="24"/>
                <w:szCs w:val="24"/>
                <w14:textFill>
                  <w14:solidFill>
                    <w14:schemeClr w14:val="tx1"/>
                  </w14:solidFill>
                </w14:textFill>
              </w:rPr>
              <w:t>日</w:t>
            </w:r>
          </w:p>
          <w:p>
            <w:pPr>
              <w:spacing w:after="0" w:line="360" w:lineRule="auto"/>
              <w:ind w:firstLine="2" w:firstLineChars="1"/>
              <w:rPr>
                <w:rFonts w:ascii="宋体"/>
                <w:color w:val="000000" w:themeColor="text1"/>
                <w:sz w:val="24"/>
                <w:szCs w:val="24"/>
                <w:u w:val="single"/>
                <w14:textFill>
                  <w14:solidFill>
                    <w14:schemeClr w14:val="tx1"/>
                  </w14:solidFill>
                </w14:textFill>
              </w:rPr>
            </w:pPr>
          </w:p>
        </w:tc>
      </w:tr>
    </w:tbl>
    <w:p>
      <w:pPr>
        <w:pStyle w:val="13"/>
        <w:spacing w:line="360" w:lineRule="auto"/>
        <w:rPr>
          <w:color w:val="000000" w:themeColor="text1"/>
          <w:sz w:val="24"/>
          <w:szCs w:val="24"/>
          <w14:textFill>
            <w14:solidFill>
              <w14:schemeClr w14:val="tx1"/>
            </w14:solidFill>
          </w14:textFill>
        </w:rPr>
      </w:pPr>
    </w:p>
    <w:p>
      <w:pPr>
        <w:spacing w:line="360" w:lineRule="auto"/>
        <w:rPr>
          <w:rFonts w:ascii="宋体"/>
          <w:color w:val="000000" w:themeColor="text1"/>
          <w:sz w:val="24"/>
          <w:szCs w:val="24"/>
          <w14:textFill>
            <w14:solidFill>
              <w14:schemeClr w14:val="tx1"/>
            </w14:solidFill>
          </w14:textFill>
        </w:rPr>
      </w:pPr>
      <w:r>
        <w:rPr>
          <w:rFonts w:hint="eastAsia" w:ascii="宋体"/>
          <w:color w:val="000000" w:themeColor="text1"/>
          <w:sz w:val="24"/>
          <w:szCs w:val="24"/>
          <w14:textFill>
            <w14:solidFill>
              <w14:schemeClr w14:val="tx1"/>
            </w14:solidFill>
          </w14:textFill>
        </w:rPr>
        <w:t>注：1. 表中“投标总价”应与“投标函”中“投标总报价”和分项报报价表中“</w:t>
      </w:r>
      <w:r>
        <w:rPr>
          <w:rFonts w:hint="eastAsia" w:hAnsi="宋体"/>
          <w:color w:val="000000" w:themeColor="text1"/>
          <w:sz w:val="24"/>
          <w:szCs w:val="24"/>
          <w14:textFill>
            <w14:solidFill>
              <w14:schemeClr w14:val="tx1"/>
            </w14:solidFill>
          </w14:textFill>
        </w:rPr>
        <w:t>合计（投标总价）</w:t>
      </w:r>
      <w:r>
        <w:rPr>
          <w:rFonts w:hint="eastAsia" w:ascii="宋体"/>
          <w:color w:val="000000" w:themeColor="text1"/>
          <w:sz w:val="24"/>
          <w:szCs w:val="24"/>
          <w14:textFill>
            <w14:solidFill>
              <w14:schemeClr w14:val="tx1"/>
            </w14:solidFill>
          </w14:textFill>
        </w:rPr>
        <w:t>”一致。</w:t>
      </w:r>
    </w:p>
    <w:p>
      <w:pPr>
        <w:spacing w:line="360" w:lineRule="auto"/>
        <w:ind w:firstLine="482" w:firstLineChars="200"/>
        <w:rPr>
          <w:rFonts w:ascii="宋体" w:hAnsi="宋体" w:cs="宋体"/>
          <w:color w:val="000000" w:themeColor="text1"/>
          <w:sz w:val="24"/>
          <w:szCs w:val="24"/>
          <w14:textFill>
            <w14:solidFill>
              <w14:schemeClr w14:val="tx1"/>
            </w14:solidFill>
          </w14:textFill>
        </w:rPr>
      </w:pPr>
      <w:r>
        <w:rPr>
          <w:rFonts w:hint="eastAsia" w:ascii="宋体"/>
          <w:b/>
          <w:color w:val="000000" w:themeColor="text1"/>
          <w:sz w:val="24"/>
          <w:szCs w:val="24"/>
          <w14:textFill>
            <w14:solidFill>
              <w14:schemeClr w14:val="tx1"/>
            </w14:solidFill>
          </w14:textFill>
        </w:rPr>
        <w:t>2. ★本表应盖单位电子鲜章，法定代表人或其委托代理人应签名或盖章。</w:t>
      </w:r>
    </w:p>
    <w:p>
      <w:pPr>
        <w:spacing w:line="360" w:lineRule="auto"/>
        <w:ind w:firstLine="482" w:firstLineChars="200"/>
        <w:rPr>
          <w:rFonts w:ascii="宋体"/>
          <w:b/>
          <w:color w:val="000000" w:themeColor="text1"/>
          <w:sz w:val="24"/>
          <w:szCs w:val="24"/>
          <w14:textFill>
            <w14:solidFill>
              <w14:schemeClr w14:val="tx1"/>
            </w14:solidFill>
          </w14:textFill>
        </w:rPr>
      </w:pPr>
      <w:r>
        <w:rPr>
          <w:rFonts w:hint="eastAsia" w:ascii="宋体"/>
          <w:b/>
          <w:color w:val="000000" w:themeColor="text1"/>
          <w:sz w:val="24"/>
          <w:szCs w:val="24"/>
          <w14:textFill>
            <w14:solidFill>
              <w14:schemeClr w14:val="tx1"/>
            </w14:solidFill>
          </w14:textFill>
        </w:rPr>
        <w:t>3.此表填写内容须与“政采云”开标系统中开标一览表填写一致，若不一致，以开标系统中开标一览表为准。</w:t>
      </w:r>
    </w:p>
    <w:p>
      <w:pPr>
        <w:spacing w:line="360" w:lineRule="auto"/>
        <w:ind w:firstLine="105" w:firstLineChar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pPr>
        <w:pStyle w:val="5"/>
        <w:keepNext/>
        <w:numPr>
          <w:ilvl w:val="0"/>
          <w:numId w:val="6"/>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312" w:name="_Toc18338"/>
      <w:bookmarkStart w:id="313" w:name="_Toc8392"/>
      <w:bookmarkStart w:id="314" w:name="_Toc31792"/>
      <w:r>
        <w:rPr>
          <w:rFonts w:hint="eastAsia" w:ascii="宋体" w:hAnsi="宋体" w:eastAsia="宋体" w:cs="宋体"/>
          <w:color w:val="000000" w:themeColor="text1"/>
          <w:szCs w:val="28"/>
          <w14:textFill>
            <w14:solidFill>
              <w14:schemeClr w14:val="tx1"/>
            </w14:solidFill>
          </w14:textFill>
        </w:rPr>
        <w:t>分项报价表</w:t>
      </w:r>
      <w:bookmarkEnd w:id="312"/>
      <w:bookmarkEnd w:id="313"/>
      <w:bookmarkEnd w:id="314"/>
    </w:p>
    <w:p>
      <w:pPr>
        <w:spacing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投 标 分 项 报 价 表</w:t>
      </w:r>
    </w:p>
    <w:p>
      <w:pPr>
        <w:spacing w:line="360" w:lineRule="auto"/>
        <w:ind w:firstLine="720" w:firstLineChars="3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项目名称：  </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val="en-US" w:eastAsia="zh-CN"/>
          <w14:textFill>
            <w14:solidFill>
              <w14:schemeClr w14:val="tx1"/>
            </w14:solidFill>
          </w14:textFill>
        </w:rPr>
        <w:t>项目</w:t>
      </w:r>
      <w:r>
        <w:rPr>
          <w:rFonts w:hint="eastAsia" w:ascii="宋体" w:hAnsi="宋体"/>
          <w:color w:val="000000" w:themeColor="text1"/>
          <w:sz w:val="24"/>
          <w:szCs w:val="24"/>
          <w14:textFill>
            <w14:solidFill>
              <w14:schemeClr w14:val="tx1"/>
            </w14:solidFill>
          </w14:textFill>
        </w:rPr>
        <w:t>编号：</w:t>
      </w:r>
    </w:p>
    <w:tbl>
      <w:tblPr>
        <w:tblStyle w:val="22"/>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550"/>
        <w:gridCol w:w="2204"/>
        <w:gridCol w:w="733"/>
        <w:gridCol w:w="1771"/>
        <w:gridCol w:w="1127"/>
        <w:gridCol w:w="1122"/>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58" w:type="dxa"/>
            <w:vAlign w:val="center"/>
          </w:tcPr>
          <w:p>
            <w:pPr>
              <w:pStyle w:val="13"/>
              <w:spacing w:after="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序号</w:t>
            </w:r>
          </w:p>
        </w:tc>
        <w:tc>
          <w:tcPr>
            <w:tcW w:w="1550" w:type="dxa"/>
            <w:vAlign w:val="center"/>
          </w:tcPr>
          <w:p>
            <w:pPr>
              <w:pStyle w:val="13"/>
              <w:spacing w:after="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货物名称</w:t>
            </w:r>
          </w:p>
          <w:p>
            <w:pPr>
              <w:pStyle w:val="13"/>
              <w:spacing w:after="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（标的名称）</w:t>
            </w:r>
          </w:p>
        </w:tc>
        <w:tc>
          <w:tcPr>
            <w:tcW w:w="2204" w:type="dxa"/>
            <w:vAlign w:val="center"/>
          </w:tcPr>
          <w:p>
            <w:pPr>
              <w:pStyle w:val="13"/>
              <w:spacing w:after="0"/>
              <w:jc w:val="center"/>
              <w:rPr>
                <w:sz w:val="24"/>
                <w:szCs w:val="24"/>
              </w:rPr>
            </w:pPr>
            <w:r>
              <w:rPr>
                <w:rFonts w:hint="eastAsia" w:hAnsi="宋体"/>
                <w:color w:val="000000" w:themeColor="text1"/>
                <w:sz w:val="24"/>
                <w:szCs w:val="24"/>
                <w14:textFill>
                  <w14:solidFill>
                    <w14:schemeClr w14:val="tx1"/>
                  </w14:solidFill>
                </w14:textFill>
              </w:rPr>
              <w:t>型号和规格</w:t>
            </w:r>
          </w:p>
        </w:tc>
        <w:tc>
          <w:tcPr>
            <w:tcW w:w="733" w:type="dxa"/>
            <w:vAlign w:val="center"/>
          </w:tcPr>
          <w:p>
            <w:pPr>
              <w:pStyle w:val="13"/>
              <w:spacing w:after="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数量</w:t>
            </w:r>
          </w:p>
        </w:tc>
        <w:tc>
          <w:tcPr>
            <w:tcW w:w="1771" w:type="dxa"/>
            <w:vAlign w:val="center"/>
          </w:tcPr>
          <w:p>
            <w:pPr>
              <w:pStyle w:val="13"/>
              <w:spacing w:after="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制造商/生产厂商名称</w:t>
            </w:r>
          </w:p>
        </w:tc>
        <w:tc>
          <w:tcPr>
            <w:tcW w:w="1127" w:type="dxa"/>
            <w:vAlign w:val="center"/>
          </w:tcPr>
          <w:p>
            <w:pPr>
              <w:pStyle w:val="13"/>
              <w:spacing w:after="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单价</w:t>
            </w:r>
          </w:p>
          <w:p>
            <w:pPr>
              <w:pStyle w:val="13"/>
              <w:spacing w:after="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（元）</w:t>
            </w:r>
          </w:p>
        </w:tc>
        <w:tc>
          <w:tcPr>
            <w:tcW w:w="1122" w:type="dxa"/>
            <w:vAlign w:val="center"/>
          </w:tcPr>
          <w:p>
            <w:pPr>
              <w:pStyle w:val="13"/>
              <w:spacing w:after="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总价</w:t>
            </w:r>
          </w:p>
          <w:p>
            <w:pPr>
              <w:pStyle w:val="13"/>
              <w:spacing w:after="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（元）</w:t>
            </w:r>
          </w:p>
        </w:tc>
        <w:tc>
          <w:tcPr>
            <w:tcW w:w="741" w:type="dxa"/>
            <w:vAlign w:val="center"/>
          </w:tcPr>
          <w:p>
            <w:pPr>
              <w:pStyle w:val="13"/>
              <w:spacing w:after="0"/>
              <w:ind w:left="72"/>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58" w:type="dxa"/>
            <w:vAlign w:val="center"/>
          </w:tcPr>
          <w:p>
            <w:pPr>
              <w:pStyle w:val="13"/>
              <w:spacing w:after="0"/>
              <w:jc w:val="center"/>
              <w:rPr>
                <w:rFonts w:hAnsi="宋体"/>
                <w:color w:val="000000" w:themeColor="text1"/>
                <w:sz w:val="24"/>
                <w:szCs w:val="24"/>
                <w14:textFill>
                  <w14:solidFill>
                    <w14:schemeClr w14:val="tx1"/>
                  </w14:solidFill>
                </w14:textFill>
              </w:rPr>
            </w:pPr>
          </w:p>
        </w:tc>
        <w:tc>
          <w:tcPr>
            <w:tcW w:w="1550" w:type="dxa"/>
            <w:vAlign w:val="center"/>
          </w:tcPr>
          <w:p>
            <w:pPr>
              <w:pStyle w:val="13"/>
              <w:spacing w:after="0"/>
              <w:rPr>
                <w:rFonts w:hAnsi="宋体"/>
                <w:color w:val="000000" w:themeColor="text1"/>
                <w:sz w:val="24"/>
                <w:szCs w:val="24"/>
                <w14:textFill>
                  <w14:solidFill>
                    <w14:schemeClr w14:val="tx1"/>
                  </w14:solidFill>
                </w14:textFill>
              </w:rPr>
            </w:pPr>
          </w:p>
        </w:tc>
        <w:tc>
          <w:tcPr>
            <w:tcW w:w="2204" w:type="dxa"/>
            <w:vAlign w:val="center"/>
          </w:tcPr>
          <w:p>
            <w:pPr>
              <w:pStyle w:val="13"/>
              <w:spacing w:after="0"/>
              <w:rPr>
                <w:rFonts w:hAnsi="宋体"/>
                <w:color w:val="000000" w:themeColor="text1"/>
                <w:sz w:val="24"/>
                <w:szCs w:val="24"/>
                <w14:textFill>
                  <w14:solidFill>
                    <w14:schemeClr w14:val="tx1"/>
                  </w14:solidFill>
                </w14:textFill>
              </w:rPr>
            </w:pPr>
          </w:p>
        </w:tc>
        <w:tc>
          <w:tcPr>
            <w:tcW w:w="733" w:type="dxa"/>
            <w:vAlign w:val="center"/>
          </w:tcPr>
          <w:p>
            <w:pPr>
              <w:pStyle w:val="13"/>
              <w:spacing w:after="0"/>
              <w:rPr>
                <w:rFonts w:hAnsi="宋体"/>
                <w:color w:val="000000" w:themeColor="text1"/>
                <w:sz w:val="24"/>
                <w:szCs w:val="24"/>
                <w14:textFill>
                  <w14:solidFill>
                    <w14:schemeClr w14:val="tx1"/>
                  </w14:solidFill>
                </w14:textFill>
              </w:rPr>
            </w:pPr>
          </w:p>
        </w:tc>
        <w:tc>
          <w:tcPr>
            <w:tcW w:w="1771" w:type="dxa"/>
            <w:vAlign w:val="center"/>
          </w:tcPr>
          <w:p>
            <w:pPr>
              <w:pStyle w:val="13"/>
              <w:spacing w:after="0"/>
              <w:rPr>
                <w:rFonts w:hAnsi="宋体"/>
                <w:color w:val="000000" w:themeColor="text1"/>
                <w:sz w:val="24"/>
                <w:szCs w:val="24"/>
                <w14:textFill>
                  <w14:solidFill>
                    <w14:schemeClr w14:val="tx1"/>
                  </w14:solidFill>
                </w14:textFill>
              </w:rPr>
            </w:pPr>
          </w:p>
        </w:tc>
        <w:tc>
          <w:tcPr>
            <w:tcW w:w="1127" w:type="dxa"/>
            <w:vAlign w:val="center"/>
          </w:tcPr>
          <w:p>
            <w:pPr>
              <w:pStyle w:val="13"/>
              <w:spacing w:after="0"/>
              <w:rPr>
                <w:rFonts w:hAnsi="宋体"/>
                <w:color w:val="000000" w:themeColor="text1"/>
                <w:sz w:val="24"/>
                <w:szCs w:val="24"/>
                <w14:textFill>
                  <w14:solidFill>
                    <w14:schemeClr w14:val="tx1"/>
                  </w14:solidFill>
                </w14:textFill>
              </w:rPr>
            </w:pPr>
          </w:p>
        </w:tc>
        <w:tc>
          <w:tcPr>
            <w:tcW w:w="1122" w:type="dxa"/>
            <w:vAlign w:val="center"/>
          </w:tcPr>
          <w:p>
            <w:pPr>
              <w:pStyle w:val="13"/>
              <w:spacing w:after="0"/>
              <w:rPr>
                <w:rFonts w:hAnsi="宋体"/>
                <w:color w:val="000000" w:themeColor="text1"/>
                <w:sz w:val="24"/>
                <w:szCs w:val="24"/>
                <w14:textFill>
                  <w14:solidFill>
                    <w14:schemeClr w14:val="tx1"/>
                  </w14:solidFill>
                </w14:textFill>
              </w:rPr>
            </w:pPr>
          </w:p>
        </w:tc>
        <w:tc>
          <w:tcPr>
            <w:tcW w:w="741" w:type="dxa"/>
            <w:vAlign w:val="center"/>
          </w:tcPr>
          <w:p>
            <w:pPr>
              <w:pStyle w:val="13"/>
              <w:spacing w:after="0"/>
              <w:rPr>
                <w:rFonts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58" w:type="dxa"/>
            <w:vAlign w:val="center"/>
          </w:tcPr>
          <w:p>
            <w:pPr>
              <w:pStyle w:val="13"/>
              <w:spacing w:after="0"/>
              <w:jc w:val="center"/>
              <w:rPr>
                <w:rFonts w:hAnsi="宋体"/>
                <w:color w:val="000000" w:themeColor="text1"/>
                <w:sz w:val="24"/>
                <w:szCs w:val="24"/>
                <w14:textFill>
                  <w14:solidFill>
                    <w14:schemeClr w14:val="tx1"/>
                  </w14:solidFill>
                </w14:textFill>
              </w:rPr>
            </w:pPr>
          </w:p>
        </w:tc>
        <w:tc>
          <w:tcPr>
            <w:tcW w:w="1550" w:type="dxa"/>
            <w:vAlign w:val="center"/>
          </w:tcPr>
          <w:p>
            <w:pPr>
              <w:pStyle w:val="13"/>
              <w:spacing w:after="0"/>
              <w:rPr>
                <w:rFonts w:hAnsi="宋体"/>
                <w:color w:val="000000" w:themeColor="text1"/>
                <w:sz w:val="24"/>
                <w:szCs w:val="24"/>
                <w14:textFill>
                  <w14:solidFill>
                    <w14:schemeClr w14:val="tx1"/>
                  </w14:solidFill>
                </w14:textFill>
              </w:rPr>
            </w:pPr>
          </w:p>
        </w:tc>
        <w:tc>
          <w:tcPr>
            <w:tcW w:w="2204" w:type="dxa"/>
            <w:vAlign w:val="center"/>
          </w:tcPr>
          <w:p>
            <w:pPr>
              <w:pStyle w:val="13"/>
              <w:spacing w:after="0"/>
              <w:rPr>
                <w:rFonts w:hAnsi="宋体"/>
                <w:color w:val="000000" w:themeColor="text1"/>
                <w:sz w:val="24"/>
                <w:szCs w:val="24"/>
                <w14:textFill>
                  <w14:solidFill>
                    <w14:schemeClr w14:val="tx1"/>
                  </w14:solidFill>
                </w14:textFill>
              </w:rPr>
            </w:pPr>
          </w:p>
        </w:tc>
        <w:tc>
          <w:tcPr>
            <w:tcW w:w="733" w:type="dxa"/>
            <w:vAlign w:val="center"/>
          </w:tcPr>
          <w:p>
            <w:pPr>
              <w:pStyle w:val="13"/>
              <w:spacing w:after="0"/>
              <w:rPr>
                <w:rFonts w:hAnsi="宋体"/>
                <w:color w:val="000000" w:themeColor="text1"/>
                <w:sz w:val="24"/>
                <w:szCs w:val="24"/>
                <w14:textFill>
                  <w14:solidFill>
                    <w14:schemeClr w14:val="tx1"/>
                  </w14:solidFill>
                </w14:textFill>
              </w:rPr>
            </w:pPr>
          </w:p>
        </w:tc>
        <w:tc>
          <w:tcPr>
            <w:tcW w:w="1771" w:type="dxa"/>
            <w:vAlign w:val="center"/>
          </w:tcPr>
          <w:p>
            <w:pPr>
              <w:pStyle w:val="13"/>
              <w:spacing w:after="0"/>
              <w:rPr>
                <w:rFonts w:hAnsi="宋体"/>
                <w:color w:val="000000" w:themeColor="text1"/>
                <w:sz w:val="24"/>
                <w:szCs w:val="24"/>
                <w14:textFill>
                  <w14:solidFill>
                    <w14:schemeClr w14:val="tx1"/>
                  </w14:solidFill>
                </w14:textFill>
              </w:rPr>
            </w:pPr>
          </w:p>
        </w:tc>
        <w:tc>
          <w:tcPr>
            <w:tcW w:w="1127" w:type="dxa"/>
            <w:vAlign w:val="center"/>
          </w:tcPr>
          <w:p>
            <w:pPr>
              <w:pStyle w:val="13"/>
              <w:spacing w:after="0"/>
              <w:rPr>
                <w:rFonts w:hAnsi="宋体"/>
                <w:color w:val="000000" w:themeColor="text1"/>
                <w:sz w:val="24"/>
                <w:szCs w:val="24"/>
                <w14:textFill>
                  <w14:solidFill>
                    <w14:schemeClr w14:val="tx1"/>
                  </w14:solidFill>
                </w14:textFill>
              </w:rPr>
            </w:pPr>
          </w:p>
        </w:tc>
        <w:tc>
          <w:tcPr>
            <w:tcW w:w="1122" w:type="dxa"/>
            <w:vAlign w:val="center"/>
          </w:tcPr>
          <w:p>
            <w:pPr>
              <w:pStyle w:val="13"/>
              <w:spacing w:after="0"/>
              <w:rPr>
                <w:rFonts w:hAnsi="宋体"/>
                <w:color w:val="000000" w:themeColor="text1"/>
                <w:sz w:val="24"/>
                <w:szCs w:val="24"/>
                <w14:textFill>
                  <w14:solidFill>
                    <w14:schemeClr w14:val="tx1"/>
                  </w14:solidFill>
                </w14:textFill>
              </w:rPr>
            </w:pPr>
          </w:p>
        </w:tc>
        <w:tc>
          <w:tcPr>
            <w:tcW w:w="741" w:type="dxa"/>
            <w:vAlign w:val="center"/>
          </w:tcPr>
          <w:p>
            <w:pPr>
              <w:pStyle w:val="13"/>
              <w:spacing w:after="0"/>
              <w:rPr>
                <w:rFonts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58" w:type="dxa"/>
            <w:vAlign w:val="center"/>
          </w:tcPr>
          <w:p>
            <w:pPr>
              <w:pStyle w:val="13"/>
              <w:spacing w:after="0"/>
              <w:jc w:val="center"/>
              <w:rPr>
                <w:rFonts w:hAnsi="宋体"/>
                <w:color w:val="000000" w:themeColor="text1"/>
                <w:sz w:val="24"/>
                <w:szCs w:val="24"/>
                <w14:textFill>
                  <w14:solidFill>
                    <w14:schemeClr w14:val="tx1"/>
                  </w14:solidFill>
                </w14:textFill>
              </w:rPr>
            </w:pPr>
          </w:p>
        </w:tc>
        <w:tc>
          <w:tcPr>
            <w:tcW w:w="1550" w:type="dxa"/>
            <w:vAlign w:val="center"/>
          </w:tcPr>
          <w:p>
            <w:pPr>
              <w:pStyle w:val="13"/>
              <w:spacing w:after="0"/>
              <w:rPr>
                <w:rFonts w:hAnsi="宋体"/>
                <w:color w:val="000000" w:themeColor="text1"/>
                <w:sz w:val="24"/>
                <w:szCs w:val="24"/>
                <w14:textFill>
                  <w14:solidFill>
                    <w14:schemeClr w14:val="tx1"/>
                  </w14:solidFill>
                </w14:textFill>
              </w:rPr>
            </w:pPr>
          </w:p>
        </w:tc>
        <w:tc>
          <w:tcPr>
            <w:tcW w:w="2204" w:type="dxa"/>
            <w:vAlign w:val="center"/>
          </w:tcPr>
          <w:p>
            <w:pPr>
              <w:pStyle w:val="13"/>
              <w:spacing w:after="0"/>
              <w:rPr>
                <w:rFonts w:hAnsi="宋体"/>
                <w:color w:val="000000" w:themeColor="text1"/>
                <w:sz w:val="24"/>
                <w:szCs w:val="24"/>
                <w14:textFill>
                  <w14:solidFill>
                    <w14:schemeClr w14:val="tx1"/>
                  </w14:solidFill>
                </w14:textFill>
              </w:rPr>
            </w:pPr>
          </w:p>
        </w:tc>
        <w:tc>
          <w:tcPr>
            <w:tcW w:w="733" w:type="dxa"/>
            <w:vAlign w:val="center"/>
          </w:tcPr>
          <w:p>
            <w:pPr>
              <w:pStyle w:val="13"/>
              <w:spacing w:after="0"/>
              <w:rPr>
                <w:rFonts w:hAnsi="宋体"/>
                <w:color w:val="000000" w:themeColor="text1"/>
                <w:sz w:val="24"/>
                <w:szCs w:val="24"/>
                <w14:textFill>
                  <w14:solidFill>
                    <w14:schemeClr w14:val="tx1"/>
                  </w14:solidFill>
                </w14:textFill>
              </w:rPr>
            </w:pPr>
          </w:p>
        </w:tc>
        <w:tc>
          <w:tcPr>
            <w:tcW w:w="1771" w:type="dxa"/>
            <w:vAlign w:val="center"/>
          </w:tcPr>
          <w:p>
            <w:pPr>
              <w:pStyle w:val="13"/>
              <w:spacing w:after="0"/>
              <w:rPr>
                <w:rFonts w:hAnsi="宋体"/>
                <w:color w:val="000000" w:themeColor="text1"/>
                <w:sz w:val="24"/>
                <w:szCs w:val="24"/>
                <w14:textFill>
                  <w14:solidFill>
                    <w14:schemeClr w14:val="tx1"/>
                  </w14:solidFill>
                </w14:textFill>
              </w:rPr>
            </w:pPr>
          </w:p>
        </w:tc>
        <w:tc>
          <w:tcPr>
            <w:tcW w:w="1127" w:type="dxa"/>
            <w:vAlign w:val="center"/>
          </w:tcPr>
          <w:p>
            <w:pPr>
              <w:pStyle w:val="13"/>
              <w:spacing w:after="0"/>
              <w:rPr>
                <w:rFonts w:hAnsi="宋体"/>
                <w:color w:val="000000" w:themeColor="text1"/>
                <w:sz w:val="24"/>
                <w:szCs w:val="24"/>
                <w14:textFill>
                  <w14:solidFill>
                    <w14:schemeClr w14:val="tx1"/>
                  </w14:solidFill>
                </w14:textFill>
              </w:rPr>
            </w:pPr>
          </w:p>
        </w:tc>
        <w:tc>
          <w:tcPr>
            <w:tcW w:w="1122" w:type="dxa"/>
            <w:vAlign w:val="center"/>
          </w:tcPr>
          <w:p>
            <w:pPr>
              <w:pStyle w:val="13"/>
              <w:spacing w:after="0"/>
              <w:rPr>
                <w:rFonts w:hAnsi="宋体"/>
                <w:color w:val="000000" w:themeColor="text1"/>
                <w:sz w:val="24"/>
                <w:szCs w:val="24"/>
                <w14:textFill>
                  <w14:solidFill>
                    <w14:schemeClr w14:val="tx1"/>
                  </w14:solidFill>
                </w14:textFill>
              </w:rPr>
            </w:pPr>
          </w:p>
        </w:tc>
        <w:tc>
          <w:tcPr>
            <w:tcW w:w="741" w:type="dxa"/>
            <w:vAlign w:val="center"/>
          </w:tcPr>
          <w:p>
            <w:pPr>
              <w:pStyle w:val="13"/>
              <w:spacing w:after="0"/>
              <w:rPr>
                <w:rFonts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58" w:type="dxa"/>
            <w:vAlign w:val="center"/>
          </w:tcPr>
          <w:p>
            <w:pPr>
              <w:pStyle w:val="13"/>
              <w:spacing w:after="0"/>
              <w:jc w:val="center"/>
              <w:rPr>
                <w:rFonts w:hAnsi="宋体"/>
                <w:color w:val="000000" w:themeColor="text1"/>
                <w:sz w:val="24"/>
                <w:szCs w:val="24"/>
                <w14:textFill>
                  <w14:solidFill>
                    <w14:schemeClr w14:val="tx1"/>
                  </w14:solidFill>
                </w14:textFill>
              </w:rPr>
            </w:pPr>
          </w:p>
        </w:tc>
        <w:tc>
          <w:tcPr>
            <w:tcW w:w="1550" w:type="dxa"/>
            <w:vAlign w:val="center"/>
          </w:tcPr>
          <w:p>
            <w:pPr>
              <w:pStyle w:val="13"/>
              <w:spacing w:after="0"/>
              <w:rPr>
                <w:rFonts w:hAnsi="宋体"/>
                <w:color w:val="000000" w:themeColor="text1"/>
                <w:sz w:val="24"/>
                <w:szCs w:val="24"/>
                <w14:textFill>
                  <w14:solidFill>
                    <w14:schemeClr w14:val="tx1"/>
                  </w14:solidFill>
                </w14:textFill>
              </w:rPr>
            </w:pPr>
          </w:p>
        </w:tc>
        <w:tc>
          <w:tcPr>
            <w:tcW w:w="2204" w:type="dxa"/>
            <w:vAlign w:val="center"/>
          </w:tcPr>
          <w:p>
            <w:pPr>
              <w:pStyle w:val="13"/>
              <w:spacing w:after="0"/>
              <w:rPr>
                <w:rFonts w:hAnsi="宋体"/>
                <w:color w:val="000000" w:themeColor="text1"/>
                <w:sz w:val="24"/>
                <w:szCs w:val="24"/>
                <w14:textFill>
                  <w14:solidFill>
                    <w14:schemeClr w14:val="tx1"/>
                  </w14:solidFill>
                </w14:textFill>
              </w:rPr>
            </w:pPr>
          </w:p>
        </w:tc>
        <w:tc>
          <w:tcPr>
            <w:tcW w:w="733" w:type="dxa"/>
            <w:vAlign w:val="center"/>
          </w:tcPr>
          <w:p>
            <w:pPr>
              <w:pStyle w:val="13"/>
              <w:spacing w:after="0"/>
              <w:rPr>
                <w:rFonts w:hAnsi="宋体"/>
                <w:color w:val="000000" w:themeColor="text1"/>
                <w:sz w:val="24"/>
                <w:szCs w:val="24"/>
                <w14:textFill>
                  <w14:solidFill>
                    <w14:schemeClr w14:val="tx1"/>
                  </w14:solidFill>
                </w14:textFill>
              </w:rPr>
            </w:pPr>
          </w:p>
        </w:tc>
        <w:tc>
          <w:tcPr>
            <w:tcW w:w="1771" w:type="dxa"/>
            <w:vAlign w:val="center"/>
          </w:tcPr>
          <w:p>
            <w:pPr>
              <w:pStyle w:val="13"/>
              <w:spacing w:after="0"/>
              <w:rPr>
                <w:rFonts w:hAnsi="宋体"/>
                <w:color w:val="000000" w:themeColor="text1"/>
                <w:sz w:val="24"/>
                <w:szCs w:val="24"/>
                <w14:textFill>
                  <w14:solidFill>
                    <w14:schemeClr w14:val="tx1"/>
                  </w14:solidFill>
                </w14:textFill>
              </w:rPr>
            </w:pPr>
          </w:p>
        </w:tc>
        <w:tc>
          <w:tcPr>
            <w:tcW w:w="1127" w:type="dxa"/>
            <w:vAlign w:val="center"/>
          </w:tcPr>
          <w:p>
            <w:pPr>
              <w:pStyle w:val="13"/>
              <w:spacing w:after="0"/>
              <w:rPr>
                <w:rFonts w:hAnsi="宋体"/>
                <w:color w:val="000000" w:themeColor="text1"/>
                <w:sz w:val="24"/>
                <w:szCs w:val="24"/>
                <w14:textFill>
                  <w14:solidFill>
                    <w14:schemeClr w14:val="tx1"/>
                  </w14:solidFill>
                </w14:textFill>
              </w:rPr>
            </w:pPr>
          </w:p>
        </w:tc>
        <w:tc>
          <w:tcPr>
            <w:tcW w:w="1122" w:type="dxa"/>
            <w:vAlign w:val="center"/>
          </w:tcPr>
          <w:p>
            <w:pPr>
              <w:pStyle w:val="13"/>
              <w:spacing w:after="0"/>
              <w:rPr>
                <w:rFonts w:hAnsi="宋体"/>
                <w:color w:val="000000" w:themeColor="text1"/>
                <w:sz w:val="24"/>
                <w:szCs w:val="24"/>
                <w14:textFill>
                  <w14:solidFill>
                    <w14:schemeClr w14:val="tx1"/>
                  </w14:solidFill>
                </w14:textFill>
              </w:rPr>
            </w:pPr>
          </w:p>
        </w:tc>
        <w:tc>
          <w:tcPr>
            <w:tcW w:w="741" w:type="dxa"/>
            <w:vAlign w:val="center"/>
          </w:tcPr>
          <w:p>
            <w:pPr>
              <w:pStyle w:val="13"/>
              <w:spacing w:after="0"/>
              <w:rPr>
                <w:rFonts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458" w:type="dxa"/>
            <w:vAlign w:val="center"/>
          </w:tcPr>
          <w:p>
            <w:pPr>
              <w:pStyle w:val="13"/>
              <w:spacing w:after="0"/>
              <w:jc w:val="center"/>
              <w:rPr>
                <w:rFonts w:hAnsi="宋体"/>
                <w:color w:val="000000" w:themeColor="text1"/>
                <w:sz w:val="24"/>
                <w:szCs w:val="24"/>
                <w14:textFill>
                  <w14:solidFill>
                    <w14:schemeClr w14:val="tx1"/>
                  </w14:solidFill>
                </w14:textFill>
              </w:rPr>
            </w:pPr>
          </w:p>
        </w:tc>
        <w:tc>
          <w:tcPr>
            <w:tcW w:w="1550" w:type="dxa"/>
            <w:vAlign w:val="center"/>
          </w:tcPr>
          <w:p>
            <w:pPr>
              <w:pStyle w:val="13"/>
              <w:spacing w:after="0"/>
              <w:rPr>
                <w:rFonts w:hAnsi="宋体"/>
                <w:color w:val="000000" w:themeColor="text1"/>
                <w:sz w:val="24"/>
                <w:szCs w:val="24"/>
                <w14:textFill>
                  <w14:solidFill>
                    <w14:schemeClr w14:val="tx1"/>
                  </w14:solidFill>
                </w14:textFill>
              </w:rPr>
            </w:pPr>
          </w:p>
        </w:tc>
        <w:tc>
          <w:tcPr>
            <w:tcW w:w="2204" w:type="dxa"/>
            <w:vAlign w:val="center"/>
          </w:tcPr>
          <w:p>
            <w:pPr>
              <w:pStyle w:val="13"/>
              <w:spacing w:after="0"/>
              <w:rPr>
                <w:rFonts w:hAnsi="宋体"/>
                <w:color w:val="000000" w:themeColor="text1"/>
                <w:sz w:val="24"/>
                <w:szCs w:val="24"/>
                <w14:textFill>
                  <w14:solidFill>
                    <w14:schemeClr w14:val="tx1"/>
                  </w14:solidFill>
                </w14:textFill>
              </w:rPr>
            </w:pPr>
          </w:p>
        </w:tc>
        <w:tc>
          <w:tcPr>
            <w:tcW w:w="733" w:type="dxa"/>
            <w:vAlign w:val="center"/>
          </w:tcPr>
          <w:p>
            <w:pPr>
              <w:pStyle w:val="13"/>
              <w:spacing w:after="0"/>
              <w:rPr>
                <w:rFonts w:hAnsi="宋体"/>
                <w:color w:val="000000" w:themeColor="text1"/>
                <w:sz w:val="24"/>
                <w:szCs w:val="24"/>
                <w14:textFill>
                  <w14:solidFill>
                    <w14:schemeClr w14:val="tx1"/>
                  </w14:solidFill>
                </w14:textFill>
              </w:rPr>
            </w:pPr>
          </w:p>
        </w:tc>
        <w:tc>
          <w:tcPr>
            <w:tcW w:w="1771" w:type="dxa"/>
            <w:vAlign w:val="center"/>
          </w:tcPr>
          <w:p>
            <w:pPr>
              <w:pStyle w:val="13"/>
              <w:spacing w:after="0"/>
              <w:rPr>
                <w:rFonts w:hAnsi="宋体"/>
                <w:color w:val="000000" w:themeColor="text1"/>
                <w:sz w:val="24"/>
                <w:szCs w:val="24"/>
                <w14:textFill>
                  <w14:solidFill>
                    <w14:schemeClr w14:val="tx1"/>
                  </w14:solidFill>
                </w14:textFill>
              </w:rPr>
            </w:pPr>
          </w:p>
        </w:tc>
        <w:tc>
          <w:tcPr>
            <w:tcW w:w="1127" w:type="dxa"/>
            <w:vAlign w:val="center"/>
          </w:tcPr>
          <w:p>
            <w:pPr>
              <w:pStyle w:val="13"/>
              <w:spacing w:after="0"/>
              <w:rPr>
                <w:rFonts w:hAnsi="宋体"/>
                <w:color w:val="000000" w:themeColor="text1"/>
                <w:sz w:val="24"/>
                <w:szCs w:val="24"/>
                <w14:textFill>
                  <w14:solidFill>
                    <w14:schemeClr w14:val="tx1"/>
                  </w14:solidFill>
                </w14:textFill>
              </w:rPr>
            </w:pPr>
          </w:p>
        </w:tc>
        <w:tc>
          <w:tcPr>
            <w:tcW w:w="1122" w:type="dxa"/>
            <w:vAlign w:val="center"/>
          </w:tcPr>
          <w:p>
            <w:pPr>
              <w:pStyle w:val="13"/>
              <w:spacing w:after="0"/>
              <w:rPr>
                <w:rFonts w:hAnsi="宋体"/>
                <w:color w:val="000000" w:themeColor="text1"/>
                <w:sz w:val="24"/>
                <w:szCs w:val="24"/>
                <w14:textFill>
                  <w14:solidFill>
                    <w14:schemeClr w14:val="tx1"/>
                  </w14:solidFill>
                </w14:textFill>
              </w:rPr>
            </w:pPr>
          </w:p>
        </w:tc>
        <w:tc>
          <w:tcPr>
            <w:tcW w:w="741" w:type="dxa"/>
            <w:vAlign w:val="center"/>
          </w:tcPr>
          <w:p>
            <w:pPr>
              <w:pStyle w:val="13"/>
              <w:spacing w:after="0"/>
              <w:rPr>
                <w:rFonts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843" w:type="dxa"/>
            <w:gridSpan w:val="6"/>
            <w:vAlign w:val="center"/>
          </w:tcPr>
          <w:p>
            <w:pPr>
              <w:pStyle w:val="13"/>
              <w:spacing w:after="0"/>
              <w:jc w:val="center"/>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合   计（投标总价）（元）</w:t>
            </w:r>
          </w:p>
        </w:tc>
        <w:tc>
          <w:tcPr>
            <w:tcW w:w="1863" w:type="dxa"/>
            <w:gridSpan w:val="2"/>
            <w:vAlign w:val="center"/>
          </w:tcPr>
          <w:p>
            <w:pPr>
              <w:pStyle w:val="13"/>
              <w:spacing w:after="0"/>
              <w:jc w:val="center"/>
              <w:rPr>
                <w:rFonts w:hAnsi="宋体"/>
                <w:color w:val="000000" w:themeColor="text1"/>
                <w:sz w:val="24"/>
                <w:szCs w:val="24"/>
                <w14:textFill>
                  <w14:solidFill>
                    <w14:schemeClr w14:val="tx1"/>
                  </w14:solidFill>
                </w14:textFill>
              </w:rPr>
            </w:pPr>
          </w:p>
        </w:tc>
      </w:tr>
    </w:tbl>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投标人</w:t>
      </w:r>
      <w:r>
        <w:rPr>
          <w:color w:val="000000" w:themeColor="text1"/>
          <w:sz w:val="24"/>
          <w:szCs w:val="24"/>
          <w14:textFill>
            <w14:solidFill>
              <w14:schemeClr w14:val="tx1"/>
            </w14:solidFill>
          </w14:textFill>
        </w:rPr>
        <w:t>：（盖单位</w:t>
      </w:r>
      <w:r>
        <w:rPr>
          <w:rFonts w:hint="eastAsia"/>
          <w:color w:val="000000" w:themeColor="text1"/>
          <w:sz w:val="24"/>
          <w:szCs w:val="24"/>
          <w14:textFill>
            <w14:solidFill>
              <w14:schemeClr w14:val="tx1"/>
            </w14:solidFill>
          </w14:textFill>
        </w:rPr>
        <w:t>鲜</w:t>
      </w:r>
      <w:r>
        <w:rPr>
          <w:color w:val="000000" w:themeColor="text1"/>
          <w:sz w:val="24"/>
          <w:szCs w:val="24"/>
          <w14:textFill>
            <w14:solidFill>
              <w14:schemeClr w14:val="tx1"/>
            </w14:solidFill>
          </w14:textFill>
        </w:rPr>
        <w:t>章）</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法定代表人或其委托代理人</w:t>
      </w:r>
      <w:r>
        <w:rPr>
          <w:color w:val="000000" w:themeColor="text1"/>
          <w:sz w:val="24"/>
          <w:szCs w:val="24"/>
          <w14:textFill>
            <w14:solidFill>
              <w14:schemeClr w14:val="tx1"/>
            </w14:solidFill>
          </w14:textFill>
        </w:rPr>
        <w:t>：（</w:t>
      </w:r>
      <w:r>
        <w:rPr>
          <w:rFonts w:hint="eastAsia" w:ascii="宋体"/>
          <w:color w:val="000000" w:themeColor="text1"/>
          <w:sz w:val="24"/>
          <w:szCs w:val="24"/>
          <w14:textFill>
            <w14:solidFill>
              <w14:schemeClr w14:val="tx1"/>
            </w14:solidFill>
          </w14:textFill>
        </w:rPr>
        <w:t>签名或盖章</w:t>
      </w:r>
      <w:r>
        <w:rPr>
          <w:color w:val="000000" w:themeColor="text1"/>
          <w:sz w:val="24"/>
          <w:szCs w:val="24"/>
          <w14:textFill>
            <w14:solidFill>
              <w14:schemeClr w14:val="tx1"/>
            </w14:solidFill>
          </w14:textFill>
        </w:rPr>
        <w:t>）</w:t>
      </w:r>
    </w:p>
    <w:p>
      <w:pPr>
        <w:spacing w:line="360" w:lineRule="auto"/>
        <w:ind w:firstLine="720" w:firstLineChars="300"/>
        <w:rPr>
          <w:color w:val="000000" w:themeColor="text1"/>
          <w:sz w:val="24"/>
          <w:szCs w:val="24"/>
          <w14:textFill>
            <w14:solidFill>
              <w14:schemeClr w14:val="tx1"/>
            </w14:solidFill>
          </w14:textFill>
        </w:rPr>
      </w:pPr>
      <w:r>
        <w:rPr>
          <w:rFonts w:hint="eastAsia" w:ascii="宋体"/>
          <w:color w:val="000000" w:themeColor="text1"/>
          <w:sz w:val="24"/>
          <w:szCs w:val="24"/>
          <w:u w:val="single"/>
          <w14:textFill>
            <w14:solidFill>
              <w14:schemeClr w14:val="tx1"/>
            </w14:solidFill>
          </w14:textFill>
        </w:rPr>
        <w:t>　　　　　　</w:t>
      </w:r>
      <w:r>
        <w:rPr>
          <w:color w:val="000000" w:themeColor="text1"/>
          <w:sz w:val="24"/>
          <w:szCs w:val="24"/>
          <w14:textFill>
            <w14:solidFill>
              <w14:schemeClr w14:val="tx1"/>
            </w14:solidFill>
          </w14:textFill>
        </w:rPr>
        <w:t>年</w:t>
      </w:r>
      <w:r>
        <w:rPr>
          <w:rFonts w:hint="eastAsia" w:ascii="宋体"/>
          <w:color w:val="000000" w:themeColor="text1"/>
          <w:sz w:val="24"/>
          <w:szCs w:val="24"/>
          <w:u w:val="single"/>
          <w14:textFill>
            <w14:solidFill>
              <w14:schemeClr w14:val="tx1"/>
            </w14:solidFill>
          </w14:textFill>
        </w:rPr>
        <w:t>　　　　　　</w:t>
      </w:r>
      <w:r>
        <w:rPr>
          <w:color w:val="000000" w:themeColor="text1"/>
          <w:sz w:val="24"/>
          <w:szCs w:val="24"/>
          <w14:textFill>
            <w14:solidFill>
              <w14:schemeClr w14:val="tx1"/>
            </w14:solidFill>
          </w14:textFill>
        </w:rPr>
        <w:t>月</w:t>
      </w:r>
      <w:r>
        <w:rPr>
          <w:rFonts w:hint="eastAsia" w:ascii="宋体"/>
          <w:color w:val="000000" w:themeColor="text1"/>
          <w:sz w:val="24"/>
          <w:szCs w:val="24"/>
          <w:u w:val="single"/>
          <w14:textFill>
            <w14:solidFill>
              <w14:schemeClr w14:val="tx1"/>
            </w14:solidFill>
          </w14:textFill>
        </w:rPr>
        <w:t>　　　　　　</w:t>
      </w:r>
      <w:r>
        <w:rPr>
          <w:color w:val="000000" w:themeColor="text1"/>
          <w:sz w:val="24"/>
          <w:szCs w:val="24"/>
          <w14:textFill>
            <w14:solidFill>
              <w14:schemeClr w14:val="tx1"/>
            </w14:solidFill>
          </w14:textFill>
        </w:rPr>
        <w:t>日</w:t>
      </w:r>
    </w:p>
    <w:p>
      <w:pPr>
        <w:spacing w:line="360" w:lineRule="auto"/>
        <w:ind w:firstLine="1" w:firstLineChars="1"/>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注：</w:t>
      </w:r>
      <w:r>
        <w:rPr>
          <w:rFonts w:hint="eastAsia"/>
          <w:b/>
          <w:color w:val="000000" w:themeColor="text1"/>
          <w:sz w:val="18"/>
          <w:szCs w:val="18"/>
          <w14:textFill>
            <w14:solidFill>
              <w14:schemeClr w14:val="tx1"/>
            </w14:solidFill>
          </w14:textFill>
        </w:rPr>
        <w:t>★1.</w:t>
      </w:r>
      <w:r>
        <w:rPr>
          <w:b/>
          <w:color w:val="000000" w:themeColor="text1"/>
          <w:sz w:val="18"/>
          <w:szCs w:val="18"/>
          <w14:textFill>
            <w14:solidFill>
              <w14:schemeClr w14:val="tx1"/>
            </w14:solidFill>
          </w14:textFill>
        </w:rPr>
        <w:t>未填写本表格的</w:t>
      </w:r>
      <w:r>
        <w:rPr>
          <w:rFonts w:hint="eastAsia"/>
          <w:b/>
          <w:color w:val="000000" w:themeColor="text1"/>
          <w:sz w:val="18"/>
          <w:szCs w:val="18"/>
          <w14:textFill>
            <w14:solidFill>
              <w14:schemeClr w14:val="tx1"/>
            </w14:solidFill>
          </w14:textFill>
        </w:rPr>
        <w:t>投标人</w:t>
      </w:r>
      <w:r>
        <w:rPr>
          <w:b/>
          <w:color w:val="000000" w:themeColor="text1"/>
          <w:sz w:val="18"/>
          <w:szCs w:val="18"/>
          <w14:textFill>
            <w14:solidFill>
              <w14:schemeClr w14:val="tx1"/>
            </w14:solidFill>
          </w14:textFill>
        </w:rPr>
        <w:t>将不能通过</w:t>
      </w:r>
      <w:r>
        <w:rPr>
          <w:rFonts w:hint="eastAsia"/>
          <w:b/>
          <w:color w:val="000000" w:themeColor="text1"/>
          <w:sz w:val="18"/>
          <w:szCs w:val="18"/>
          <w14:textFill>
            <w14:solidFill>
              <w14:schemeClr w14:val="tx1"/>
            </w14:solidFill>
          </w14:textFill>
        </w:rPr>
        <w:t>符合性审查</w:t>
      </w:r>
      <w:r>
        <w:rPr>
          <w:b/>
          <w:color w:val="000000" w:themeColor="text1"/>
          <w:sz w:val="18"/>
          <w:szCs w:val="18"/>
          <w14:textFill>
            <w14:solidFill>
              <w14:schemeClr w14:val="tx1"/>
            </w14:solidFill>
          </w14:textFill>
        </w:rPr>
        <w:t>。</w:t>
      </w:r>
    </w:p>
    <w:p>
      <w:pPr>
        <w:spacing w:line="360" w:lineRule="auto"/>
        <w:ind w:firstLine="2" w:firstLineChars="1"/>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2.若产品为节能产品或环境标志产品（认定标准详见第二章34.1），请在“备注”栏中标明，并在投标文件中提供节能产品认证证书或环境标志产品认证证书复印件；否则，不予认可。</w:t>
      </w:r>
    </w:p>
    <w:p>
      <w:pPr>
        <w:spacing w:line="360" w:lineRule="auto"/>
        <w:ind w:firstLine="2" w:firstLineChars="1"/>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3.若货物为小微型企业（残疾人福利性单位、监狱企业）产品、服务，须按文件格式要求提供中小企业声明函（残疾人福利性单位声明函、监狱企业证明文件），否则，将不能通过资格性审查。</w:t>
      </w:r>
    </w:p>
    <w:p>
      <w:pPr>
        <w:spacing w:line="360" w:lineRule="auto"/>
        <w:ind w:firstLine="1" w:firstLineChars="1"/>
        <w:rPr>
          <w:rFonts w:ascii="宋体" w:hAnsi="宋体"/>
          <w:b/>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w:t>
      </w:r>
      <w:r>
        <w:rPr>
          <w:color w:val="000000" w:themeColor="text1"/>
          <w:sz w:val="18"/>
          <w:szCs w:val="18"/>
          <w14:textFill>
            <w14:solidFill>
              <w14:schemeClr w14:val="tx1"/>
            </w14:solidFill>
          </w14:textFill>
        </w:rPr>
        <w:t>报价指</w:t>
      </w:r>
      <w:r>
        <w:rPr>
          <w:rFonts w:hint="eastAsia"/>
          <w:color w:val="000000" w:themeColor="text1"/>
          <w:sz w:val="18"/>
          <w:szCs w:val="18"/>
          <w14:textFill>
            <w14:solidFill>
              <w14:schemeClr w14:val="tx1"/>
            </w14:solidFill>
          </w14:textFill>
        </w:rPr>
        <w:t>完成各项服务</w:t>
      </w:r>
      <w:r>
        <w:rPr>
          <w:color w:val="000000" w:themeColor="text1"/>
          <w:sz w:val="18"/>
          <w:szCs w:val="18"/>
          <w14:textFill>
            <w14:solidFill>
              <w14:schemeClr w14:val="tx1"/>
            </w14:solidFill>
          </w14:textFill>
        </w:rPr>
        <w:t>、验收合格所需的各种费用及必要的保险费用和各项税金等所有费用的总和。</w:t>
      </w:r>
      <w:r>
        <w:rPr>
          <w:rFonts w:hint="eastAsia"/>
          <w:color w:val="000000" w:themeColor="text1"/>
          <w:sz w:val="18"/>
          <w:szCs w:val="18"/>
          <w14:textFill>
            <w14:solidFill>
              <w14:schemeClr w14:val="tx1"/>
            </w14:solidFill>
          </w14:textFill>
        </w:rPr>
        <w:t>包括但不限于：货物成本费（含货物以及附件、配件、备品备件、安装辅材等）、包装费、运保费、装卸费、安装费、调试费、系统集成服务、检测费、保险费、保修、售后服务、税金、利润、政策性规费等必要费用及安装附件以及为完成本项目发生的一切费用</w:t>
      </w:r>
      <w:r>
        <w:rPr>
          <w:rFonts w:hint="eastAsia" w:ascii="宋体" w:hAnsi="宋体"/>
          <w:b/>
          <w:color w:val="000000" w:themeColor="text1"/>
          <w:sz w:val="18"/>
          <w:szCs w:val="18"/>
          <w14:textFill>
            <w14:solidFill>
              <w14:schemeClr w14:val="tx1"/>
            </w14:solidFill>
          </w14:textFill>
        </w:rPr>
        <w:t>。</w:t>
      </w:r>
    </w:p>
    <w:p>
      <w:pPr>
        <w:spacing w:line="360" w:lineRule="auto"/>
        <w:ind w:firstLine="1" w:firstLineChars="1"/>
        <w:rPr>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5.表格长</w:t>
      </w:r>
      <w:r>
        <w:rPr>
          <w:rFonts w:hAnsi="宋体"/>
          <w:color w:val="000000" w:themeColor="text1"/>
          <w:sz w:val="18"/>
          <w:szCs w:val="18"/>
          <w14:textFill>
            <w14:solidFill>
              <w14:schemeClr w14:val="tx1"/>
            </w14:solidFill>
          </w14:textFill>
        </w:rPr>
        <w:t>度可根据需要自行调整，表中所列内容为必须填写项目，</w:t>
      </w:r>
      <w:r>
        <w:rPr>
          <w:rFonts w:hint="eastAsia" w:hAnsi="宋体"/>
          <w:color w:val="000000" w:themeColor="text1"/>
          <w:sz w:val="18"/>
          <w:szCs w:val="18"/>
          <w14:textFill>
            <w14:solidFill>
              <w14:schemeClr w14:val="tx1"/>
            </w14:solidFill>
          </w14:textFill>
        </w:rPr>
        <w:t>投标人</w:t>
      </w:r>
      <w:r>
        <w:rPr>
          <w:rFonts w:hAnsi="宋体"/>
          <w:color w:val="000000" w:themeColor="text1"/>
          <w:sz w:val="18"/>
          <w:szCs w:val="18"/>
          <w14:textFill>
            <w14:solidFill>
              <w14:schemeClr w14:val="tx1"/>
            </w14:solidFill>
          </w14:textFill>
        </w:rPr>
        <w:t>可根据自身情况增加内容。</w:t>
      </w:r>
    </w:p>
    <w:p>
      <w:pPr>
        <w:spacing w:line="360" w:lineRule="auto"/>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6.本表可用附表形式把需求一览表中所有产品生产厂商、规格型号、单价等内容进行详细说明。</w:t>
      </w:r>
    </w:p>
    <w:bookmarkEnd w:id="263"/>
    <w:bookmarkEnd w:id="264"/>
    <w:bookmarkEnd w:id="265"/>
    <w:p>
      <w:pPr>
        <w:spacing w:line="360" w:lineRule="auto"/>
        <w:ind w:firstLine="2" w:firstLineChars="1"/>
        <w:rPr>
          <w:rFonts w:ascii="宋体"/>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7.《分项报价表》、《技术规格偏离表》中填写的产品型号须与第五章涉及的所有产品认证证书中列明型号完全一致;否则，不予认可。</w:t>
      </w:r>
    </w:p>
    <w:p>
      <w:pPr>
        <w:rPr>
          <w:rFonts w:ascii="宋体" w:hAnsi="宋体"/>
          <w:color w:val="000000" w:themeColor="text1"/>
          <w:szCs w:val="28"/>
          <w14:textFill>
            <w14:solidFill>
              <w14:schemeClr w14:val="tx1"/>
            </w14:solidFill>
          </w14:textFill>
        </w:rPr>
      </w:pPr>
      <w:bookmarkStart w:id="315" w:name="_Toc26423"/>
      <w:bookmarkStart w:id="316" w:name="_Toc14658"/>
      <w:bookmarkStart w:id="317" w:name="_Toc3289"/>
      <w:bookmarkStart w:id="318" w:name="_Toc17088"/>
      <w:r>
        <w:rPr>
          <w:rFonts w:hint="eastAsia" w:ascii="宋体" w:hAnsi="宋体"/>
          <w:color w:val="000000" w:themeColor="text1"/>
          <w:szCs w:val="28"/>
          <w14:textFill>
            <w14:solidFill>
              <w14:schemeClr w14:val="tx1"/>
            </w14:solidFill>
          </w14:textFill>
        </w:rPr>
        <w:br w:type="page"/>
      </w:r>
    </w:p>
    <w:p>
      <w:pPr>
        <w:pStyle w:val="4"/>
        <w:numPr>
          <w:ilvl w:val="0"/>
          <w:numId w:val="0"/>
        </w:numPr>
        <w:spacing w:before="0"/>
        <w:ind w:firstLine="3626" w:firstLineChars="1290"/>
        <w:rPr>
          <w:rFonts w:ascii="宋体" w:hAnsi="宋体" w:eastAsia="宋体"/>
          <w:color w:val="000000" w:themeColor="text1"/>
          <w:szCs w:val="28"/>
          <w14:textFill>
            <w14:solidFill>
              <w14:schemeClr w14:val="tx1"/>
            </w14:solidFill>
          </w14:textFill>
        </w:rPr>
      </w:pPr>
      <w:bookmarkStart w:id="319" w:name="_Toc4022"/>
      <w:r>
        <w:rPr>
          <w:rFonts w:hint="eastAsia" w:ascii="宋体" w:hAnsi="宋体" w:eastAsia="宋体"/>
          <w:color w:val="000000" w:themeColor="text1"/>
          <w:szCs w:val="28"/>
          <w14:textFill>
            <w14:solidFill>
              <w14:schemeClr w14:val="tx1"/>
            </w14:solidFill>
          </w14:textFill>
        </w:rPr>
        <w:t>三、技术响应文件</w:t>
      </w:r>
      <w:bookmarkEnd w:id="315"/>
      <w:bookmarkEnd w:id="319"/>
    </w:p>
    <w:p>
      <w:pPr>
        <w:pStyle w:val="11"/>
        <w:ind w:firstLine="404"/>
        <w:rPr>
          <w:color w:val="000000" w:themeColor="text1"/>
          <w14:textFill>
            <w14:solidFill>
              <w14:schemeClr w14:val="tx1"/>
            </w14:solidFill>
          </w14:textFill>
        </w:rPr>
      </w:pPr>
    </w:p>
    <w:p>
      <w:pPr>
        <w:pStyle w:val="5"/>
        <w:keepNext/>
        <w:numPr>
          <w:ilvl w:val="0"/>
          <w:numId w:val="6"/>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320" w:name="_Toc25577"/>
      <w:bookmarkStart w:id="321" w:name="_Toc7436"/>
      <w:bookmarkStart w:id="322" w:name="_Toc29852"/>
      <w:bookmarkStart w:id="323" w:name="_Toc18106"/>
      <w:r>
        <w:rPr>
          <w:rFonts w:hint="eastAsia" w:ascii="宋体" w:hAnsi="宋体" w:eastAsia="宋体" w:cs="宋体"/>
          <w:color w:val="000000" w:themeColor="text1"/>
          <w:szCs w:val="28"/>
          <w14:textFill>
            <w14:solidFill>
              <w14:schemeClr w14:val="tx1"/>
            </w14:solidFill>
          </w14:textFill>
        </w:rPr>
        <w:t>评分对应表</w:t>
      </w:r>
      <w:bookmarkEnd w:id="320"/>
      <w:bookmarkEnd w:id="321"/>
      <w:bookmarkEnd w:id="322"/>
      <w:bookmarkEnd w:id="323"/>
    </w:p>
    <w:p>
      <w:pPr>
        <w:snapToGrid w:val="0"/>
        <w:spacing w:before="5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（需投标人按招标文件“评分因素及评标标准”中每个评分项逐项列明页码）</w:t>
      </w:r>
    </w:p>
    <w:p>
      <w:pPr>
        <w:pStyle w:val="11"/>
        <w:ind w:firstLine="404"/>
        <w:rPr>
          <w:rFonts w:hAnsi="宋体"/>
          <w:color w:val="000000" w:themeColor="text1"/>
          <w14:textFill>
            <w14:solidFill>
              <w14:schemeClr w14:val="tx1"/>
            </w14:solidFill>
          </w14:textFill>
        </w:rPr>
      </w:pPr>
    </w:p>
    <w:tbl>
      <w:tblPr>
        <w:tblStyle w:val="22"/>
        <w:tblW w:w="946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8"/>
        <w:gridCol w:w="3825"/>
        <w:gridCol w:w="17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8" w:type="dxa"/>
            <w:tcBorders>
              <w:top w:val="single" w:color="auto" w:sz="4" w:space="0"/>
              <w:left w:val="single" w:color="auto" w:sz="4" w:space="0"/>
              <w:bottom w:val="single" w:color="auto" w:sz="4" w:space="0"/>
              <w:right w:val="single" w:color="auto" w:sz="4" w:space="0"/>
            </w:tcBorders>
            <w:vAlign w:val="center"/>
          </w:tcPr>
          <w:p>
            <w:pPr>
              <w:pStyle w:val="7"/>
              <w:snapToGrid w:val="0"/>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评分项目</w:t>
            </w:r>
          </w:p>
        </w:tc>
        <w:tc>
          <w:tcPr>
            <w:tcW w:w="3825"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投标文件对应资料</w:t>
            </w:r>
          </w:p>
        </w:tc>
        <w:tc>
          <w:tcPr>
            <w:tcW w:w="1750" w:type="dxa"/>
            <w:tcBorders>
              <w:top w:val="single" w:color="auto" w:sz="4" w:space="0"/>
              <w:left w:val="single" w:color="auto" w:sz="4" w:space="0"/>
              <w:bottom w:val="single" w:color="auto" w:sz="4" w:space="0"/>
              <w:right w:val="single" w:color="auto" w:sz="4" w:space="0"/>
            </w:tcBorders>
            <w:vAlign w:val="center"/>
          </w:tcPr>
          <w:p>
            <w:pPr>
              <w:snapToGrid w:val="0"/>
              <w:spacing w:before="120" w:beforeLines="50" w:after="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spacing w:after="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对应第七章评分办法及评分标准（报价除外）</w:t>
            </w:r>
          </w:p>
        </w:tc>
        <w:tc>
          <w:tcPr>
            <w:tcW w:w="3825"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s="宋体"/>
                <w:color w:val="000000" w:themeColor="text1"/>
                <w:szCs w:val="21"/>
                <w14:textFill>
                  <w14:solidFill>
                    <w14:schemeClr w14:val="tx1"/>
                  </w14:solidFill>
                </w14:textFill>
              </w:rPr>
            </w:pPr>
          </w:p>
        </w:tc>
        <w:tc>
          <w:tcPr>
            <w:tcW w:w="1750"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spacing w:after="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3825"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s="宋体"/>
                <w:color w:val="000000" w:themeColor="text1"/>
                <w:szCs w:val="21"/>
                <w14:textFill>
                  <w14:solidFill>
                    <w14:schemeClr w14:val="tx1"/>
                  </w14:solidFill>
                </w14:textFill>
              </w:rPr>
            </w:pPr>
          </w:p>
        </w:tc>
        <w:tc>
          <w:tcPr>
            <w:tcW w:w="1750" w:type="dxa"/>
            <w:tcBorders>
              <w:top w:val="single" w:color="auto" w:sz="4" w:space="0"/>
              <w:left w:val="single" w:color="auto" w:sz="4" w:space="0"/>
              <w:bottom w:val="single" w:color="auto" w:sz="4" w:space="0"/>
              <w:right w:val="single" w:color="auto" w:sz="4" w:space="0"/>
            </w:tcBorders>
          </w:tcPr>
          <w:p>
            <w:pPr>
              <w:snapToGrid w:val="0"/>
              <w:spacing w:before="120" w:beforeLines="50" w:after="0"/>
              <w:ind w:left="43"/>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spacing w:after="0"/>
              <w:rPr>
                <w:rFonts w:ascii="宋体" w:hAnsi="宋体"/>
                <w:color w:val="000000" w:themeColor="text1"/>
                <w:sz w:val="30"/>
                <w:szCs w:val="30"/>
                <w14:textFill>
                  <w14:solidFill>
                    <w14:schemeClr w14:val="tx1"/>
                  </w14:solidFill>
                </w14:textFill>
              </w:rPr>
            </w:pPr>
          </w:p>
        </w:tc>
        <w:tc>
          <w:tcPr>
            <w:tcW w:w="3825"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olor w:val="000000" w:themeColor="text1"/>
                <w:sz w:val="30"/>
                <w:szCs w:val="30"/>
                <w14:textFill>
                  <w14:solidFill>
                    <w14:schemeClr w14:val="tx1"/>
                  </w14:solidFill>
                </w14:textFill>
              </w:rPr>
            </w:pPr>
          </w:p>
        </w:tc>
        <w:tc>
          <w:tcPr>
            <w:tcW w:w="1750" w:type="dxa"/>
            <w:tcBorders>
              <w:top w:val="single" w:color="auto" w:sz="4" w:space="0"/>
              <w:left w:val="single" w:color="auto" w:sz="4" w:space="0"/>
              <w:bottom w:val="single" w:color="auto" w:sz="4" w:space="0"/>
              <w:right w:val="single" w:color="auto" w:sz="4" w:space="0"/>
            </w:tcBorders>
          </w:tcPr>
          <w:p>
            <w:pPr>
              <w:snapToGrid w:val="0"/>
              <w:spacing w:before="120" w:beforeLines="50" w:after="0"/>
              <w:ind w:left="43"/>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spacing w:after="0"/>
              <w:rPr>
                <w:rFonts w:ascii="宋体" w:hAnsi="宋体"/>
                <w:color w:val="000000" w:themeColor="text1"/>
                <w:sz w:val="30"/>
                <w:szCs w:val="30"/>
                <w14:textFill>
                  <w14:solidFill>
                    <w14:schemeClr w14:val="tx1"/>
                  </w14:solidFill>
                </w14:textFill>
              </w:rPr>
            </w:pPr>
          </w:p>
        </w:tc>
        <w:tc>
          <w:tcPr>
            <w:tcW w:w="3825"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olor w:val="000000" w:themeColor="text1"/>
                <w:sz w:val="30"/>
                <w:szCs w:val="30"/>
                <w14:textFill>
                  <w14:solidFill>
                    <w14:schemeClr w14:val="tx1"/>
                  </w14:solidFill>
                </w14:textFill>
              </w:rPr>
            </w:pPr>
          </w:p>
        </w:tc>
        <w:tc>
          <w:tcPr>
            <w:tcW w:w="1750" w:type="dxa"/>
            <w:tcBorders>
              <w:top w:val="single" w:color="auto" w:sz="4" w:space="0"/>
              <w:left w:val="single" w:color="auto" w:sz="4" w:space="0"/>
              <w:bottom w:val="single" w:color="auto" w:sz="4" w:space="0"/>
              <w:right w:val="single" w:color="auto" w:sz="4" w:space="0"/>
            </w:tcBorders>
          </w:tcPr>
          <w:p>
            <w:pPr>
              <w:snapToGrid w:val="0"/>
              <w:spacing w:before="120" w:beforeLines="50" w:after="0"/>
              <w:ind w:left="43"/>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spacing w:after="0"/>
              <w:rPr>
                <w:rFonts w:ascii="宋体" w:hAnsi="宋体"/>
                <w:color w:val="000000" w:themeColor="text1"/>
                <w:sz w:val="30"/>
                <w:szCs w:val="30"/>
                <w14:textFill>
                  <w14:solidFill>
                    <w14:schemeClr w14:val="tx1"/>
                  </w14:solidFill>
                </w14:textFill>
              </w:rPr>
            </w:pPr>
          </w:p>
        </w:tc>
        <w:tc>
          <w:tcPr>
            <w:tcW w:w="3825"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olor w:val="000000" w:themeColor="text1"/>
                <w:sz w:val="30"/>
                <w:szCs w:val="30"/>
                <w14:textFill>
                  <w14:solidFill>
                    <w14:schemeClr w14:val="tx1"/>
                  </w14:solidFill>
                </w14:textFill>
              </w:rPr>
            </w:pPr>
          </w:p>
        </w:tc>
        <w:tc>
          <w:tcPr>
            <w:tcW w:w="1750"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spacing w:after="0"/>
              <w:rPr>
                <w:rFonts w:ascii="宋体" w:hAnsi="宋体"/>
                <w:color w:val="000000" w:themeColor="text1"/>
                <w:sz w:val="30"/>
                <w:szCs w:val="30"/>
                <w14:textFill>
                  <w14:solidFill>
                    <w14:schemeClr w14:val="tx1"/>
                  </w14:solidFill>
                </w14:textFill>
              </w:rPr>
            </w:pPr>
          </w:p>
        </w:tc>
        <w:tc>
          <w:tcPr>
            <w:tcW w:w="3825"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olor w:val="000000" w:themeColor="text1"/>
                <w:sz w:val="30"/>
                <w:szCs w:val="30"/>
                <w14:textFill>
                  <w14:solidFill>
                    <w14:schemeClr w14:val="tx1"/>
                  </w14:solidFill>
                </w14:textFill>
              </w:rPr>
            </w:pPr>
          </w:p>
        </w:tc>
        <w:tc>
          <w:tcPr>
            <w:tcW w:w="1750"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spacing w:after="0"/>
              <w:rPr>
                <w:rFonts w:ascii="宋体" w:hAnsi="宋体"/>
                <w:color w:val="000000" w:themeColor="text1"/>
                <w:sz w:val="30"/>
                <w:szCs w:val="30"/>
                <w14:textFill>
                  <w14:solidFill>
                    <w14:schemeClr w14:val="tx1"/>
                  </w14:solidFill>
                </w14:textFill>
              </w:rPr>
            </w:pPr>
          </w:p>
        </w:tc>
        <w:tc>
          <w:tcPr>
            <w:tcW w:w="3825"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olor w:val="000000" w:themeColor="text1"/>
                <w:sz w:val="30"/>
                <w:szCs w:val="30"/>
                <w14:textFill>
                  <w14:solidFill>
                    <w14:schemeClr w14:val="tx1"/>
                  </w14:solidFill>
                </w14:textFill>
              </w:rPr>
            </w:pPr>
          </w:p>
        </w:tc>
        <w:tc>
          <w:tcPr>
            <w:tcW w:w="1750"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spacing w:after="0"/>
              <w:rPr>
                <w:rFonts w:ascii="宋体" w:hAnsi="宋体"/>
                <w:color w:val="000000" w:themeColor="text1"/>
                <w:sz w:val="30"/>
                <w:szCs w:val="30"/>
                <w14:textFill>
                  <w14:solidFill>
                    <w14:schemeClr w14:val="tx1"/>
                  </w14:solidFill>
                </w14:textFill>
              </w:rPr>
            </w:pPr>
          </w:p>
        </w:tc>
        <w:tc>
          <w:tcPr>
            <w:tcW w:w="3825"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olor w:val="000000" w:themeColor="text1"/>
                <w:sz w:val="30"/>
                <w:szCs w:val="30"/>
                <w14:textFill>
                  <w14:solidFill>
                    <w14:schemeClr w14:val="tx1"/>
                  </w14:solidFill>
                </w14:textFill>
              </w:rPr>
            </w:pPr>
          </w:p>
        </w:tc>
        <w:tc>
          <w:tcPr>
            <w:tcW w:w="1750"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pPr>
              <w:snapToGrid w:val="0"/>
              <w:spacing w:after="0"/>
              <w:rPr>
                <w:rFonts w:ascii="宋体" w:hAnsi="宋体"/>
                <w:color w:val="000000" w:themeColor="text1"/>
                <w:sz w:val="30"/>
                <w:szCs w:val="30"/>
                <w14:textFill>
                  <w14:solidFill>
                    <w14:schemeClr w14:val="tx1"/>
                  </w14:solidFill>
                </w14:textFill>
              </w:rPr>
            </w:pPr>
          </w:p>
        </w:tc>
        <w:tc>
          <w:tcPr>
            <w:tcW w:w="3825"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olor w:val="000000" w:themeColor="text1"/>
                <w:sz w:val="30"/>
                <w:szCs w:val="30"/>
                <w14:textFill>
                  <w14:solidFill>
                    <w14:schemeClr w14:val="tx1"/>
                  </w14:solidFill>
                </w14:textFill>
              </w:rPr>
            </w:pPr>
          </w:p>
        </w:tc>
        <w:tc>
          <w:tcPr>
            <w:tcW w:w="1750" w:type="dxa"/>
            <w:tcBorders>
              <w:top w:val="single" w:color="auto" w:sz="4" w:space="0"/>
              <w:left w:val="single" w:color="auto" w:sz="4" w:space="0"/>
              <w:bottom w:val="single" w:color="auto" w:sz="4" w:space="0"/>
              <w:right w:val="single" w:color="auto" w:sz="4" w:space="0"/>
            </w:tcBorders>
          </w:tcPr>
          <w:p>
            <w:pPr>
              <w:snapToGrid w:val="0"/>
              <w:spacing w:before="120" w:beforeLines="50" w:after="0"/>
              <w:rPr>
                <w:rFonts w:ascii="宋体" w:hAnsi="宋体"/>
                <w:color w:val="000000" w:themeColor="text1"/>
                <w:sz w:val="30"/>
                <w:szCs w:val="30"/>
                <w14:textFill>
                  <w14:solidFill>
                    <w14:schemeClr w14:val="tx1"/>
                  </w14:solidFill>
                </w14:textFill>
              </w:rPr>
            </w:pPr>
          </w:p>
        </w:tc>
      </w:tr>
    </w:tbl>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color w:val="000000" w:themeColor="text1"/>
          <w14:textFill>
            <w14:solidFill>
              <w14:schemeClr w14:val="tx1"/>
            </w14:solidFill>
          </w14:textFill>
        </w:rPr>
      </w:pPr>
      <w:bookmarkStart w:id="324" w:name="_Toc463703058"/>
      <w:bookmarkStart w:id="325" w:name="_Toc489625987"/>
      <w:r>
        <w:rPr>
          <w:rFonts w:ascii="宋体" w:hAnsi="宋体" w:cs="宋体"/>
          <w:color w:val="000000" w:themeColor="text1"/>
          <w:szCs w:val="28"/>
          <w14:textFill>
            <w14:solidFill>
              <w14:schemeClr w14:val="tx1"/>
            </w14:solidFill>
          </w14:textFill>
        </w:rPr>
        <w:br w:type="page"/>
      </w:r>
    </w:p>
    <w:bookmarkEnd w:id="324"/>
    <w:bookmarkEnd w:id="325"/>
    <w:p>
      <w:pPr>
        <w:pStyle w:val="5"/>
        <w:keepNext/>
        <w:numPr>
          <w:ilvl w:val="0"/>
          <w:numId w:val="6"/>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326" w:name="_Toc915"/>
      <w:bookmarkStart w:id="327" w:name="_Toc463703064"/>
      <w:bookmarkStart w:id="328" w:name="_Toc489625993"/>
      <w:r>
        <w:rPr>
          <w:rFonts w:hint="eastAsia" w:ascii="宋体" w:hAnsi="宋体" w:eastAsia="宋体" w:cs="宋体"/>
          <w:color w:val="000000" w:themeColor="text1"/>
          <w:szCs w:val="28"/>
          <w14:textFill>
            <w14:solidFill>
              <w14:schemeClr w14:val="tx1"/>
            </w14:solidFill>
          </w14:textFill>
        </w:rPr>
        <w:t>货物技术参数响应</w:t>
      </w:r>
      <w:bookmarkEnd w:id="326"/>
    </w:p>
    <w:p>
      <w:pPr>
        <w:jc w:val="center"/>
        <w:rPr>
          <w:rFonts w:ascii="宋体" w:hAnsi="宋体" w:cs="宋体"/>
          <w:color w:val="000000" w:themeColor="text1"/>
          <w:kern w:val="0"/>
          <w:szCs w:val="21"/>
          <w14:textFill>
            <w14:solidFill>
              <w14:schemeClr w14:val="tx1"/>
            </w14:solidFill>
          </w14:textFill>
        </w:rPr>
      </w:pPr>
      <w:bookmarkStart w:id="329" w:name="_Toc489625992"/>
      <w:bookmarkStart w:id="330" w:name="_Toc28093"/>
      <w:bookmarkStart w:id="331" w:name="_Toc463703063"/>
      <w:r>
        <w:rPr>
          <w:rFonts w:hint="eastAsia" w:ascii="宋体" w:hAnsi="宋体" w:cs="宋体"/>
          <w:color w:val="000000" w:themeColor="text1"/>
          <w:kern w:val="0"/>
          <w:szCs w:val="21"/>
          <w14:textFill>
            <w14:solidFill>
              <w14:schemeClr w14:val="tx1"/>
            </w14:solidFill>
          </w14:textFill>
        </w:rPr>
        <w:t>（请投标人按要求根据自己的实际情况针对本项目自行编制）</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keepNext/>
        <w:numPr>
          <w:ilvl w:val="0"/>
          <w:numId w:val="6"/>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332" w:name="_Toc3478"/>
      <w:r>
        <w:rPr>
          <w:rFonts w:hint="eastAsia" w:ascii="宋体" w:hAnsi="宋体" w:eastAsia="宋体" w:cs="宋体"/>
          <w:color w:val="000000" w:themeColor="text1"/>
          <w:szCs w:val="28"/>
          <w14:textFill>
            <w14:solidFill>
              <w14:schemeClr w14:val="tx1"/>
            </w14:solidFill>
          </w14:textFill>
        </w:rPr>
        <w:t>实施方案及进度安排</w:t>
      </w:r>
      <w:bookmarkEnd w:id="332"/>
    </w:p>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（请投标人按要求根据自己的实际情况针对本项目自行编制）</w:t>
      </w:r>
    </w:p>
    <w:p>
      <w:pPr>
        <w:jc w:val="center"/>
        <w:rPr>
          <w:rFonts w:ascii="宋体" w:hAnsi="宋体" w:cs="宋体"/>
          <w:color w:val="000000" w:themeColor="text1"/>
          <w:kern w:val="0"/>
          <w:szCs w:val="21"/>
          <w14:textFill>
            <w14:solidFill>
              <w14:schemeClr w14:val="tx1"/>
            </w14:solidFill>
          </w14:textFill>
        </w:rPr>
      </w:pPr>
    </w:p>
    <w:p>
      <w:pPr>
        <w:rPr>
          <w:color w:val="000000" w:themeColor="text1"/>
          <w14:textFill>
            <w14:solidFill>
              <w14:schemeClr w14:val="tx1"/>
            </w14:solidFill>
          </w14:textFill>
        </w:rPr>
      </w:pPr>
    </w:p>
    <w:p>
      <w:pPr>
        <w:pStyle w:val="5"/>
        <w:keepNext/>
        <w:numPr>
          <w:ilvl w:val="0"/>
          <w:numId w:val="6"/>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333" w:name="_Toc15161"/>
      <w:r>
        <w:rPr>
          <w:rFonts w:hint="eastAsia" w:ascii="宋体" w:hAnsi="宋体" w:eastAsia="宋体" w:cs="宋体"/>
          <w:color w:val="000000" w:themeColor="text1"/>
          <w:szCs w:val="28"/>
          <w14:textFill>
            <w14:solidFill>
              <w14:schemeClr w14:val="tx1"/>
            </w14:solidFill>
          </w14:textFill>
        </w:rPr>
        <w:t>质量保证措施及承诺</w:t>
      </w:r>
      <w:bookmarkEnd w:id="333"/>
    </w:p>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（请投标人按要求根据自己的实际情况针对本项目自行编制）</w:t>
      </w:r>
    </w:p>
    <w:p>
      <w:pPr>
        <w:jc w:val="center"/>
        <w:rPr>
          <w:rFonts w:ascii="宋体" w:hAnsi="宋体" w:cs="宋体"/>
          <w:color w:val="000000" w:themeColor="text1"/>
          <w:kern w:val="0"/>
          <w:szCs w:val="21"/>
          <w14:textFill>
            <w14:solidFill>
              <w14:schemeClr w14:val="tx1"/>
            </w14:solidFill>
          </w14:textFill>
        </w:rPr>
      </w:pPr>
    </w:p>
    <w:p>
      <w:pPr>
        <w:rPr>
          <w:color w:val="000000" w:themeColor="text1"/>
          <w14:textFill>
            <w14:solidFill>
              <w14:schemeClr w14:val="tx1"/>
            </w14:solidFill>
          </w14:textFill>
        </w:rPr>
      </w:pPr>
    </w:p>
    <w:p>
      <w:pPr>
        <w:pStyle w:val="5"/>
        <w:keepNext/>
        <w:numPr>
          <w:ilvl w:val="0"/>
          <w:numId w:val="6"/>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334" w:name="_Toc505"/>
      <w:r>
        <w:rPr>
          <w:rFonts w:hint="eastAsia" w:ascii="宋体" w:hAnsi="宋体" w:eastAsia="宋体" w:cs="宋体"/>
          <w:color w:val="000000" w:themeColor="text1"/>
          <w:szCs w:val="28"/>
          <w14:textFill>
            <w14:solidFill>
              <w14:schemeClr w14:val="tx1"/>
            </w14:solidFill>
          </w14:textFill>
        </w:rPr>
        <w:t>服务体系、规范化管理体系</w:t>
      </w:r>
      <w:bookmarkEnd w:id="334"/>
    </w:p>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（请投标人按要求根据自己的实际情况针对本项目自行编制）</w:t>
      </w:r>
    </w:p>
    <w:p>
      <w:pPr>
        <w:jc w:val="center"/>
        <w:rPr>
          <w:rFonts w:ascii="宋体" w:hAnsi="宋体" w:cs="宋体"/>
          <w:color w:val="000000" w:themeColor="text1"/>
          <w:kern w:val="0"/>
          <w:szCs w:val="21"/>
          <w14:textFill>
            <w14:solidFill>
              <w14:schemeClr w14:val="tx1"/>
            </w14:solidFill>
          </w14:textFill>
        </w:rPr>
      </w:pPr>
    </w:p>
    <w:p>
      <w:pPr>
        <w:jc w:val="center"/>
        <w:rPr>
          <w:rFonts w:ascii="宋体" w:hAnsi="宋体" w:cs="宋体"/>
          <w:color w:val="000000" w:themeColor="text1"/>
          <w:kern w:val="0"/>
          <w:szCs w:val="21"/>
          <w14:textFill>
            <w14:solidFill>
              <w14:schemeClr w14:val="tx1"/>
            </w14:solidFill>
          </w14:textFill>
        </w:rPr>
      </w:pPr>
    </w:p>
    <w:bookmarkEnd w:id="327"/>
    <w:bookmarkEnd w:id="328"/>
    <w:bookmarkEnd w:id="329"/>
    <w:bookmarkEnd w:id="330"/>
    <w:bookmarkEnd w:id="331"/>
    <w:p>
      <w:pPr>
        <w:pStyle w:val="5"/>
        <w:keepNext/>
        <w:numPr>
          <w:ilvl w:val="0"/>
          <w:numId w:val="6"/>
        </w:numPr>
        <w:tabs>
          <w:tab w:val="left" w:pos="1021"/>
          <w:tab w:val="clear" w:pos="360"/>
          <w:tab w:val="clear" w:pos="900"/>
        </w:tabs>
        <w:spacing w:before="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 xml:space="preserve"> </w:t>
      </w:r>
      <w:bookmarkStart w:id="335" w:name="_Toc26285"/>
      <w:r>
        <w:rPr>
          <w:rFonts w:hint="eastAsia" w:ascii="宋体" w:hAnsi="宋体" w:eastAsia="宋体" w:cs="宋体"/>
          <w:color w:val="000000" w:themeColor="text1"/>
          <w:szCs w:val="28"/>
          <w:lang w:val="en-US" w:eastAsia="zh-CN"/>
          <w14:textFill>
            <w14:solidFill>
              <w14:schemeClr w14:val="tx1"/>
            </w14:solidFill>
          </w14:textFill>
        </w:rPr>
        <w:t>售后</w:t>
      </w:r>
      <w:r>
        <w:rPr>
          <w:rFonts w:hint="eastAsia" w:ascii="宋体" w:hAnsi="宋体" w:eastAsia="宋体" w:cs="宋体"/>
          <w:color w:val="000000" w:themeColor="text1"/>
          <w:szCs w:val="28"/>
          <w14:textFill>
            <w14:solidFill>
              <w14:schemeClr w14:val="tx1"/>
            </w14:solidFill>
          </w14:textFill>
        </w:rPr>
        <w:t>服务</w:t>
      </w:r>
      <w:r>
        <w:rPr>
          <w:rFonts w:hint="eastAsia" w:ascii="宋体" w:hAnsi="宋体" w:eastAsia="宋体" w:cs="宋体"/>
          <w:color w:val="000000" w:themeColor="text1"/>
          <w:szCs w:val="28"/>
          <w:lang w:val="en-US" w:eastAsia="zh-CN"/>
          <w14:textFill>
            <w14:solidFill>
              <w14:schemeClr w14:val="tx1"/>
            </w14:solidFill>
          </w14:textFill>
        </w:rPr>
        <w:t>及现场服务</w:t>
      </w:r>
      <w:r>
        <w:rPr>
          <w:rFonts w:hint="eastAsia" w:ascii="宋体" w:hAnsi="宋体" w:eastAsia="宋体" w:cs="宋体"/>
          <w:color w:val="000000" w:themeColor="text1"/>
          <w:szCs w:val="28"/>
          <w14:textFill>
            <w14:solidFill>
              <w14:schemeClr w14:val="tx1"/>
            </w14:solidFill>
          </w14:textFill>
        </w:rPr>
        <w:t>机构技术力量</w:t>
      </w:r>
      <w:bookmarkEnd w:id="335"/>
    </w:p>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（请投标人按要求根据自己的实际情况针对本项目自行编制）</w:t>
      </w:r>
    </w:p>
    <w:p>
      <w:pPr>
        <w:spacing w:line="500" w:lineRule="exact"/>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 xml:space="preserve"> </w:t>
      </w:r>
    </w:p>
    <w:p>
      <w:pPr>
        <w:pStyle w:val="5"/>
        <w:keepNext/>
        <w:numPr>
          <w:ilvl w:val="0"/>
          <w:numId w:val="6"/>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bookmarkStart w:id="336" w:name="_Toc25449"/>
      <w:bookmarkStart w:id="337" w:name="_Toc21989"/>
      <w:bookmarkStart w:id="338" w:name="_Toc28119"/>
      <w:r>
        <w:rPr>
          <w:rFonts w:hint="eastAsia" w:ascii="宋体" w:hAnsi="宋体" w:eastAsia="宋体" w:cs="宋体"/>
          <w:color w:val="000000" w:themeColor="text1"/>
          <w:szCs w:val="28"/>
          <w14:textFill>
            <w14:solidFill>
              <w14:schemeClr w14:val="tx1"/>
            </w14:solidFill>
          </w14:textFill>
        </w:rPr>
        <w:t>类似项目业绩</w:t>
      </w:r>
      <w:bookmarkEnd w:id="336"/>
      <w:bookmarkEnd w:id="337"/>
      <w:bookmarkEnd w:id="338"/>
    </w:p>
    <w:p>
      <w:pPr>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（请投标人按要求根据自己的实际情况针对本项目自行编制）</w:t>
      </w:r>
    </w:p>
    <w:p>
      <w:pPr>
        <w:rPr>
          <w:rFonts w:hint="eastAsia" w:ascii="宋体" w:hAnsi="宋体" w:eastAsia="宋体" w:cs="宋体"/>
          <w:color w:val="000000" w:themeColor="text1"/>
          <w:szCs w:val="28"/>
          <w14:textFill>
            <w14:solidFill>
              <w14:schemeClr w14:val="tx1"/>
            </w14:solidFill>
          </w14:textFill>
        </w:rPr>
      </w:pPr>
    </w:p>
    <w:p>
      <w:pPr>
        <w:pStyle w:val="9"/>
        <w:rPr>
          <w:rFonts w:hint="eastAsia"/>
        </w:rPr>
      </w:pPr>
    </w:p>
    <w:p>
      <w:pPr>
        <w:pStyle w:val="5"/>
        <w:keepNext/>
        <w:numPr>
          <w:ilvl w:val="0"/>
          <w:numId w:val="6"/>
        </w:numPr>
        <w:tabs>
          <w:tab w:val="left" w:pos="1021"/>
          <w:tab w:val="clear" w:pos="360"/>
          <w:tab w:val="clear" w:pos="900"/>
        </w:tabs>
        <w:spacing w:before="0"/>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lang w:val="en-US" w:eastAsia="zh-CN"/>
          <w14:textFill>
            <w14:solidFill>
              <w14:schemeClr w14:val="tx1"/>
            </w14:solidFill>
          </w14:textFill>
        </w:rPr>
        <w:t>其他</w:t>
      </w:r>
      <w:r>
        <w:rPr>
          <w:rFonts w:hint="eastAsia" w:ascii="宋体" w:hAnsi="宋体" w:eastAsia="宋体" w:cs="宋体"/>
          <w:color w:val="000000" w:themeColor="text1"/>
          <w:szCs w:val="28"/>
          <w14:textFill>
            <w14:solidFill>
              <w14:schemeClr w14:val="tx1"/>
            </w14:solidFill>
          </w14:textFill>
        </w:rPr>
        <w:t>（如有）</w:t>
      </w:r>
    </w:p>
    <w:p>
      <w:pPr>
        <w:pStyle w:val="13"/>
        <w:spacing w:line="360" w:lineRule="auto"/>
        <w:rPr>
          <w:rFonts w:hAnsi="宋体" w:cs="宋体"/>
          <w:color w:val="000000" w:themeColor="text1"/>
          <w:sz w:val="32"/>
          <w:szCs w:val="32"/>
          <w14:textFill>
            <w14:solidFill>
              <w14:schemeClr w14:val="tx1"/>
            </w14:solidFill>
          </w14:textFill>
        </w:rPr>
      </w:pPr>
    </w:p>
    <w:p>
      <w:pPr>
        <w:pStyle w:val="3"/>
        <w:numPr>
          <w:ilvl w:val="0"/>
          <w:numId w:val="0"/>
        </w:numPr>
        <w:ind w:left="284"/>
        <w:jc w:val="center"/>
        <w:rPr>
          <w:rFonts w:ascii="宋体"/>
          <w:b w:val="0"/>
          <w:bCs/>
          <w:color w:val="auto"/>
          <w:sz w:val="36"/>
        </w:rPr>
      </w:pPr>
      <w:bookmarkStart w:id="339" w:name="_Toc6067"/>
      <w:r>
        <w:rPr>
          <w:rFonts w:hint="eastAsia" w:ascii="宋体" w:hAnsi="宋体" w:eastAsia="宋体"/>
          <w:color w:val="auto"/>
          <w:sz w:val="36"/>
          <w:szCs w:val="36"/>
        </w:rPr>
        <w:t>第五章  货物需求一览表</w:t>
      </w:r>
      <w:bookmarkEnd w:id="316"/>
      <w:bookmarkEnd w:id="317"/>
      <w:bookmarkEnd w:id="318"/>
      <w:bookmarkEnd w:id="339"/>
    </w:p>
    <w:p>
      <w:pPr>
        <w:adjustRightInd w:val="0"/>
        <w:spacing w:line="240" w:lineRule="auto"/>
        <w:ind w:firstLine="482" w:firstLineChars="200"/>
        <w:rPr>
          <w:rFonts w:ascii="宋体"/>
          <w:color w:val="000000" w:themeColor="text1"/>
          <w:sz w:val="24"/>
          <w14:textFill>
            <w14:solidFill>
              <w14:schemeClr w14:val="tx1"/>
            </w14:solidFill>
          </w14:textFill>
        </w:rPr>
      </w:pPr>
      <w:r>
        <w:rPr>
          <w:rFonts w:hint="eastAsia" w:ascii="宋体"/>
          <w:b/>
          <w:bCs/>
          <w:color w:val="000000" w:themeColor="text1"/>
          <w:sz w:val="24"/>
          <w14:textFill>
            <w14:solidFill>
              <w14:schemeClr w14:val="tx1"/>
            </w14:solidFill>
          </w14:textFill>
        </w:rPr>
        <w:t>说明：</w:t>
      </w:r>
      <w:r>
        <w:rPr>
          <w:rFonts w:hint="eastAsia" w:ascii="宋体"/>
          <w:color w:val="000000" w:themeColor="text1"/>
          <w:sz w:val="24"/>
          <w14:textFill>
            <w14:solidFill>
              <w14:schemeClr w14:val="tx1"/>
            </w14:solidFill>
          </w14:textFill>
        </w:rPr>
        <w:t>1.本一览表中的各项技术参数和规格要求如出现引用某一特定的专利技术、商标、名称、设计、原产地或供应者等情况，则仅起参考作用。投标人可选用实质上“相当于”或“优于”该参考技术规格要求的产品投标，同时填写技术规格偏离表。</w:t>
      </w:r>
    </w:p>
    <w:p>
      <w:pPr>
        <w:adjustRightInd w:val="0"/>
        <w:snapToGrid w:val="0"/>
        <w:spacing w:line="240" w:lineRule="auto"/>
        <w:ind w:firstLine="480" w:firstLineChars="200"/>
        <w:rPr>
          <w:rFonts w:hint="eastAsia" w:asciiTheme="minorEastAsia" w:hAnsiTheme="minorEastAsia" w:eastAsiaTheme="minorEastAsia" w:cstheme="minorEastAsia"/>
          <w:b/>
          <w:bCs/>
          <w:kern w:val="2"/>
          <w:sz w:val="21"/>
          <w:szCs w:val="21"/>
          <w:lang w:bidi="ar-SA"/>
        </w:rPr>
      </w:pPr>
      <w:r>
        <w:rPr>
          <w:rFonts w:hint="eastAsia" w:ascii="宋体"/>
          <w:color w:val="000000" w:themeColor="text1"/>
          <w:sz w:val="24"/>
          <w14:textFill>
            <w14:solidFill>
              <w14:schemeClr w14:val="tx1"/>
            </w14:solidFill>
          </w14:textFill>
        </w:rPr>
        <w:t>2</w:t>
      </w:r>
      <w:bookmarkStart w:id="340" w:name="_Toc3658"/>
      <w:bookmarkStart w:id="341" w:name="_Toc31933"/>
      <w:r>
        <w:rPr>
          <w:rFonts w:hint="eastAsia" w:ascii="宋体"/>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
          <w:bCs/>
          <w:kern w:val="2"/>
          <w:sz w:val="21"/>
          <w:szCs w:val="21"/>
          <w:lang w:bidi="ar-SA"/>
        </w:rPr>
        <w:t>必须遵循的国家及行业标准和规范：</w:t>
      </w:r>
    </w:p>
    <w:p>
      <w:pPr>
        <w:keepLines w:val="0"/>
        <w:pageBreakBefore w:val="0"/>
        <w:widowControl w:val="0"/>
        <w:kinsoku/>
        <w:wordWrap/>
        <w:overflowPunct/>
        <w:topLinePunct w:val="0"/>
        <w:autoSpaceDE/>
        <w:autoSpaceDN/>
        <w:bidi w:val="0"/>
        <w:snapToGrid/>
        <w:spacing w:line="360" w:lineRule="auto"/>
        <w:ind w:firstLine="482" w:firstLineChars="200"/>
        <w:jc w:val="both"/>
        <w:outlineLvl w:val="9"/>
        <w:rPr>
          <w:rFonts w:hint="eastAsia"/>
          <w:lang w:eastAsia="zh-CN"/>
        </w:rPr>
      </w:pPr>
      <w:r>
        <w:rPr>
          <w:rFonts w:hint="eastAsia" w:ascii="宋体"/>
          <w:b/>
          <w:bCs/>
          <w:color w:val="000000" w:themeColor="text1"/>
          <w:sz w:val="24"/>
          <w:u w:val="single"/>
          <w:lang w:val="en-US" w:eastAsia="zh-CN"/>
          <w14:textFill>
            <w14:solidFill>
              <w14:schemeClr w14:val="tx1"/>
            </w14:solidFill>
          </w14:textFill>
        </w:rPr>
        <w:t>3.</w:t>
      </w:r>
      <w:r>
        <w:rPr>
          <w:rFonts w:hint="eastAsia" w:ascii="宋体"/>
          <w:b/>
          <w:bCs/>
          <w:color w:val="000000" w:themeColor="text1"/>
          <w:sz w:val="24"/>
          <w:u w:val="single"/>
          <w14:textFill>
            <w14:solidFill>
              <w14:schemeClr w14:val="tx1"/>
            </w14:solidFill>
          </w14:textFill>
        </w:rPr>
        <w:t>★</w:t>
      </w:r>
      <w:r>
        <w:rPr>
          <w:rFonts w:hint="eastAsia" w:asciiTheme="minorEastAsia" w:hAnsiTheme="minorEastAsia" w:eastAsiaTheme="minorEastAsia" w:cstheme="minorEastAsia"/>
          <w:b/>
          <w:bCs/>
          <w:color w:val="000000"/>
          <w:kern w:val="0"/>
          <w:sz w:val="21"/>
          <w:szCs w:val="21"/>
          <w:highlight w:val="none"/>
          <w:u w:val="single"/>
          <w:lang w:val="en-US" w:eastAsia="zh-CN" w:bidi="ar-SA"/>
        </w:rPr>
        <w:t>投标人须提供承诺函，承诺：“中标后</w:t>
      </w:r>
      <w:r>
        <w:rPr>
          <w:rFonts w:hint="eastAsia" w:asciiTheme="minorEastAsia" w:hAnsiTheme="minorEastAsia" w:eastAsiaTheme="minorEastAsia" w:cstheme="minorEastAsia"/>
          <w:b/>
          <w:bCs/>
          <w:color w:val="000000"/>
          <w:kern w:val="0"/>
          <w:sz w:val="21"/>
          <w:szCs w:val="21"/>
          <w:highlight w:val="none"/>
          <w:u w:val="single"/>
          <w:lang w:bidi="ar-SA"/>
        </w:rPr>
        <w:t>必须提供由第三方检测机构出具的带有CMA或CNAS标识的合格检验报告，并附上防伪二维码查询截图或网页查询截图，同时提供可进行查询的网页链接。具体要求已在</w:t>
      </w:r>
      <w:r>
        <w:rPr>
          <w:rFonts w:hint="eastAsia" w:asciiTheme="minorEastAsia" w:hAnsiTheme="minorEastAsia" w:eastAsiaTheme="minorEastAsia" w:cstheme="minorEastAsia"/>
          <w:b/>
          <w:bCs/>
          <w:color w:val="000000"/>
          <w:kern w:val="0"/>
          <w:sz w:val="21"/>
          <w:szCs w:val="21"/>
          <w:highlight w:val="none"/>
          <w:u w:val="single"/>
          <w:lang w:val="en-US" w:eastAsia="zh-CN" w:bidi="ar-SA"/>
        </w:rPr>
        <w:t>需求及</w:t>
      </w:r>
      <w:r>
        <w:rPr>
          <w:rFonts w:hint="eastAsia" w:asciiTheme="minorEastAsia" w:hAnsiTheme="minorEastAsia" w:eastAsiaTheme="minorEastAsia" w:cstheme="minorEastAsia"/>
          <w:b/>
          <w:bCs/>
          <w:color w:val="000000"/>
          <w:kern w:val="0"/>
          <w:sz w:val="21"/>
          <w:szCs w:val="21"/>
          <w:highlight w:val="none"/>
          <w:u w:val="single"/>
          <w:lang w:bidi="ar-SA"/>
        </w:rPr>
        <w:t>参数表中详细列出</w:t>
      </w:r>
      <w:r>
        <w:rPr>
          <w:rFonts w:hint="eastAsia" w:asciiTheme="minorEastAsia" w:hAnsiTheme="minorEastAsia" w:eastAsiaTheme="minorEastAsia" w:cstheme="minorEastAsia"/>
          <w:b/>
          <w:bCs/>
          <w:color w:val="000000"/>
          <w:kern w:val="0"/>
          <w:sz w:val="21"/>
          <w:szCs w:val="21"/>
          <w:highlight w:val="none"/>
          <w:u w:val="single"/>
          <w:lang w:val="en-US" w:eastAsia="zh-CN" w:bidi="ar-SA"/>
        </w:rPr>
        <w:t>”</w:t>
      </w:r>
      <w:r>
        <w:rPr>
          <w:rFonts w:hint="eastAsia" w:asciiTheme="minorEastAsia" w:hAnsiTheme="minorEastAsia" w:eastAsiaTheme="minorEastAsia" w:cstheme="minorEastAsia"/>
          <w:b/>
          <w:bCs/>
          <w:color w:val="000000"/>
          <w:kern w:val="0"/>
          <w:sz w:val="21"/>
          <w:szCs w:val="21"/>
          <w:highlight w:val="none"/>
          <w:u w:val="single"/>
          <w:lang w:bidi="ar-SA"/>
        </w:rPr>
        <w:t>。</w:t>
      </w:r>
    </w:p>
    <w:p>
      <w:pPr>
        <w:pStyle w:val="20"/>
        <w:keepLines w:val="0"/>
        <w:pageBreakBefore w:val="0"/>
        <w:shd w:val="clear" w:color="auto" w:fill="FFFFFF"/>
        <w:kinsoku/>
        <w:wordWrap/>
        <w:overflowPunct/>
        <w:topLinePunct w:val="0"/>
        <w:autoSpaceDE/>
        <w:autoSpaceDN/>
        <w:bidi w:val="0"/>
        <w:snapToGrid/>
        <w:spacing w:before="0" w:beforeAutospacing="0" w:after="0" w:afterAutospacing="0" w:line="360" w:lineRule="auto"/>
        <w:ind w:firstLine="422" w:firstLineChars="200"/>
        <w:jc w:val="both"/>
        <w:outlineLvl w:val="1"/>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4.</w:t>
      </w:r>
      <w:r>
        <w:rPr>
          <w:rFonts w:hint="eastAsia" w:asciiTheme="minorEastAsia" w:hAnsiTheme="minorEastAsia" w:eastAsiaTheme="minorEastAsia" w:cstheme="minorEastAsia"/>
          <w:b/>
          <w:bCs/>
          <w:sz w:val="21"/>
          <w:szCs w:val="21"/>
        </w:rPr>
        <w:t>质量及售后服务要求：</w:t>
      </w:r>
    </w:p>
    <w:p>
      <w:pPr>
        <w:pStyle w:val="20"/>
        <w:keepLines w:val="0"/>
        <w:pageBreakBefore w:val="0"/>
        <w:numPr>
          <w:ilvl w:val="0"/>
          <w:numId w:val="0"/>
        </w:numPr>
        <w:shd w:val="clear" w:color="auto" w:fill="FFFFFF"/>
        <w:kinsoku/>
        <w:wordWrap/>
        <w:overflowPunct/>
        <w:topLinePunct w:val="0"/>
        <w:autoSpaceDE/>
        <w:autoSpaceDN/>
        <w:bidi w:val="0"/>
        <w:snapToGrid/>
        <w:spacing w:before="0" w:beforeAutospacing="0" w:after="0" w:afterAutospacing="0" w:line="360" w:lineRule="auto"/>
        <w:ind w:leftChars="0" w:right="0" w:rightChars="0" w:firstLine="420" w:firstLineChars="200"/>
        <w:jc w:val="both"/>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val="en-US" w:eastAsia="zh-CN" w:bidi="ar"/>
        </w:rPr>
        <w:t>4.1</w:t>
      </w:r>
      <w:r>
        <w:rPr>
          <w:rFonts w:hint="eastAsia" w:asciiTheme="minorEastAsia" w:hAnsiTheme="minorEastAsia" w:eastAsiaTheme="minorEastAsia" w:cstheme="minorEastAsia"/>
          <w:color w:val="000000"/>
          <w:kern w:val="0"/>
          <w:sz w:val="21"/>
          <w:szCs w:val="21"/>
          <w:lang w:bidi="ar"/>
        </w:rPr>
        <w:t>提供的货物必须是全新且符合质量标准的，满足所有技术参数要求，并且符合国家质量标准</w:t>
      </w:r>
      <w:r>
        <w:rPr>
          <w:rFonts w:hint="eastAsia" w:asciiTheme="minorEastAsia" w:hAnsiTheme="minorEastAsia" w:eastAsiaTheme="minorEastAsia" w:cstheme="minorEastAsia"/>
          <w:color w:val="000000"/>
          <w:kern w:val="0"/>
          <w:sz w:val="21"/>
          <w:szCs w:val="21"/>
          <w:lang w:val="en-US" w:eastAsia="zh-CN" w:bidi="ar"/>
        </w:rPr>
        <w:t>及环保要求</w:t>
      </w:r>
      <w:r>
        <w:rPr>
          <w:rFonts w:hint="eastAsia" w:asciiTheme="minorEastAsia" w:hAnsiTheme="minorEastAsia" w:eastAsiaTheme="minorEastAsia" w:cstheme="minorEastAsia"/>
          <w:color w:val="000000"/>
          <w:kern w:val="0"/>
          <w:sz w:val="21"/>
          <w:szCs w:val="21"/>
          <w:lang w:bidi="ar"/>
        </w:rPr>
        <w:t>。产品的质保期不得少于5年；</w:t>
      </w:r>
    </w:p>
    <w:p>
      <w:pPr>
        <w:pStyle w:val="20"/>
        <w:keepLines w:val="0"/>
        <w:pageBreakBefore w:val="0"/>
        <w:widowControl w:val="0"/>
        <w:numPr>
          <w:ilvl w:val="0"/>
          <w:numId w:val="0"/>
        </w:numPr>
        <w:shd w:val="clear" w:color="auto" w:fill="FFFFFF"/>
        <w:kinsoku/>
        <w:wordWrap/>
        <w:overflowPunct/>
        <w:topLinePunct w:val="0"/>
        <w:autoSpaceDE/>
        <w:autoSpaceDN/>
        <w:bidi w:val="0"/>
        <w:snapToGrid/>
        <w:spacing w:before="0" w:beforeAutospacing="0" w:after="0" w:afterAutospacing="0" w:line="360" w:lineRule="auto"/>
        <w:ind w:left="0" w:right="0" w:rightChars="0" w:firstLine="420" w:firstLineChars="200"/>
        <w:jc w:val="both"/>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val="en-US" w:eastAsia="zh-CN" w:bidi="ar"/>
        </w:rPr>
        <w:t>4.2</w:t>
      </w:r>
      <w:r>
        <w:rPr>
          <w:rFonts w:hint="eastAsia" w:asciiTheme="minorEastAsia" w:hAnsiTheme="minorEastAsia" w:eastAsiaTheme="minorEastAsia" w:cstheme="minorEastAsia"/>
          <w:color w:val="000000"/>
          <w:kern w:val="0"/>
          <w:sz w:val="21"/>
          <w:szCs w:val="21"/>
          <w:lang w:bidi="ar"/>
        </w:rPr>
        <w:t>中标方需对货物提供终身维修和维护服务，并承担售后服务责任。质保期应遵循产品质量保证书中的规定，期间所有维修费用（包括材料费）均由中标方承担。质保期结束后，维修服务按成本价收费。</w:t>
      </w:r>
    </w:p>
    <w:p>
      <w:pPr>
        <w:pStyle w:val="20"/>
        <w:keepLines w:val="0"/>
        <w:pageBreakBefore w:val="0"/>
        <w:widowControl w:val="0"/>
        <w:numPr>
          <w:ilvl w:val="0"/>
          <w:numId w:val="0"/>
        </w:numPr>
        <w:shd w:val="clear" w:color="auto" w:fill="FFFFFF"/>
        <w:kinsoku/>
        <w:wordWrap/>
        <w:overflowPunct/>
        <w:topLinePunct w:val="0"/>
        <w:autoSpaceDE/>
        <w:autoSpaceDN/>
        <w:bidi w:val="0"/>
        <w:snapToGrid/>
        <w:spacing w:before="0" w:beforeAutospacing="0" w:after="0" w:afterAutospacing="0" w:line="360" w:lineRule="auto"/>
        <w:ind w:left="0" w:right="0" w:rightChars="0" w:firstLine="420" w:firstLineChars="200"/>
        <w:jc w:val="both"/>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000000"/>
          <w:kern w:val="0"/>
          <w:sz w:val="21"/>
          <w:szCs w:val="21"/>
          <w:lang w:val="en-US" w:eastAsia="zh-CN" w:bidi="ar"/>
        </w:rPr>
        <w:t>4.3</w:t>
      </w:r>
      <w:r>
        <w:rPr>
          <w:rFonts w:hint="eastAsia" w:asciiTheme="minorEastAsia" w:hAnsiTheme="minorEastAsia" w:eastAsiaTheme="minorEastAsia" w:cstheme="minorEastAsia"/>
          <w:color w:val="000000"/>
          <w:kern w:val="0"/>
          <w:sz w:val="21"/>
          <w:szCs w:val="21"/>
          <w:lang w:bidi="ar"/>
        </w:rPr>
        <w:t>若产品在3年内需要更换，必须在24小时内</w:t>
      </w:r>
      <w:r>
        <w:rPr>
          <w:rFonts w:hint="eastAsia" w:asciiTheme="minorEastAsia" w:hAnsiTheme="minorEastAsia" w:eastAsiaTheme="minorEastAsia" w:cstheme="minorEastAsia"/>
          <w:color w:val="000000"/>
          <w:kern w:val="0"/>
          <w:sz w:val="21"/>
          <w:szCs w:val="21"/>
          <w:lang w:eastAsia="zh-CN" w:bidi="ar"/>
        </w:rPr>
        <w:t>做出</w:t>
      </w:r>
      <w:r>
        <w:rPr>
          <w:rFonts w:hint="eastAsia" w:asciiTheme="minorEastAsia" w:hAnsiTheme="minorEastAsia" w:eastAsiaTheme="minorEastAsia" w:cstheme="minorEastAsia"/>
          <w:color w:val="000000"/>
          <w:kern w:val="0"/>
          <w:sz w:val="21"/>
          <w:szCs w:val="21"/>
          <w:lang w:bidi="ar"/>
        </w:rPr>
        <w:t>响应。质保期满后，应提供不少于8年的免费维修期，在此期间，将对产品进行全面免费维修，并确保响应时间不超过48小时。</w:t>
      </w:r>
    </w:p>
    <w:p>
      <w:pPr>
        <w:keepLines w:val="0"/>
        <w:pageBreakBefore w:val="0"/>
        <w:widowControl w:val="0"/>
        <w:numPr>
          <w:ilvl w:val="0"/>
          <w:numId w:val="0"/>
        </w:numPr>
        <w:kinsoku/>
        <w:wordWrap/>
        <w:overflowPunct/>
        <w:topLinePunct w:val="0"/>
        <w:autoSpaceDE/>
        <w:autoSpaceDN/>
        <w:bidi w:val="0"/>
        <w:spacing w:after="160" w:line="360" w:lineRule="auto"/>
        <w:ind w:firstLine="422" w:firstLineChars="200"/>
        <w:jc w:val="both"/>
        <w:outlineLvl w:val="1"/>
        <w:rPr>
          <w:rFonts w:ascii="宋体" w:hAnsi="宋体" w:eastAsia="宋体" w:cs="宋体"/>
          <w:b/>
          <w:bCs/>
          <w:kern w:val="2"/>
          <w:sz w:val="21"/>
          <w:szCs w:val="21"/>
          <w:lang w:bidi="ar-SA"/>
        </w:rPr>
      </w:pPr>
      <w:r>
        <w:rPr>
          <w:rFonts w:hint="eastAsia" w:ascii="宋体" w:hAnsi="宋体" w:cs="宋体"/>
          <w:b/>
          <w:bCs/>
          <w:kern w:val="2"/>
          <w:sz w:val="21"/>
          <w:szCs w:val="21"/>
          <w:lang w:val="en-US" w:eastAsia="zh-CN" w:bidi="ar-SA"/>
        </w:rPr>
        <w:t>5.</w:t>
      </w:r>
      <w:r>
        <w:rPr>
          <w:rFonts w:ascii="宋体" w:hAnsi="宋体" w:eastAsia="宋体" w:cs="宋体"/>
          <w:b/>
          <w:bCs/>
          <w:kern w:val="2"/>
          <w:sz w:val="21"/>
          <w:szCs w:val="21"/>
          <w:lang w:bidi="ar-SA"/>
        </w:rPr>
        <w:t>验收要求：</w:t>
      </w:r>
    </w:p>
    <w:p>
      <w:pPr>
        <w:keepLines w:val="0"/>
        <w:pageBreakBefore w:val="0"/>
        <w:widowControl/>
        <w:kinsoku/>
        <w:wordWrap/>
        <w:overflowPunct/>
        <w:topLinePunct w:val="0"/>
        <w:autoSpaceDE/>
        <w:autoSpaceDN/>
        <w:bidi w:val="0"/>
        <w:spacing w:after="160" w:line="360" w:lineRule="auto"/>
        <w:ind w:firstLine="420" w:firstLineChars="200"/>
        <w:jc w:val="left"/>
        <w:rPr>
          <w:rFonts w:ascii="宋体" w:hAnsi="宋体" w:eastAsia="宋体" w:cs="宋体"/>
          <w:kern w:val="2"/>
          <w:sz w:val="21"/>
          <w:szCs w:val="21"/>
          <w:lang w:bidi="ar-SA"/>
        </w:rPr>
      </w:pPr>
      <w:r>
        <w:rPr>
          <w:rFonts w:ascii="宋体" w:hAnsi="宋体" w:eastAsia="宋体" w:cs="宋体"/>
          <w:kern w:val="2"/>
          <w:sz w:val="21"/>
          <w:szCs w:val="21"/>
          <w:lang w:bidi="ar-SA"/>
        </w:rPr>
        <w:t>产品交付后，采购单位将组织专业团队进行验收工作。验收将依据国家和行业标准以及合同中规定的具体技术要求进行。在验收过程中，采购方有权要求提供相应的检测报告以证明货物符合要求。若发现所交付的货物与合同规定不符，采购方有权拒绝接收货物。若由此导致交货延期，采购方保留追回已支付的预付款项，并将依法追究供应商的违约责任。</w:t>
      </w:r>
    </w:p>
    <w:p>
      <w:pPr>
        <w:pStyle w:val="9"/>
        <w:rPr>
          <w:rFonts w:hint="eastAsia"/>
          <w:lang w:eastAsia="zh-CN"/>
        </w:rPr>
        <w:sectPr>
          <w:headerReference r:id="rId16" w:type="default"/>
          <w:pgSz w:w="11906" w:h="16838"/>
          <w:pgMar w:top="1418" w:right="1134" w:bottom="1134" w:left="1134" w:header="936" w:footer="720" w:gutter="0"/>
          <w:cols w:space="720" w:num="1"/>
          <w:docGrid w:linePitch="331" w:charSpace="0"/>
        </w:sectPr>
      </w:pPr>
    </w:p>
    <w:tbl>
      <w:tblPr>
        <w:tblStyle w:val="22"/>
        <w:tblW w:w="842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1"/>
        <w:gridCol w:w="656"/>
        <w:gridCol w:w="7067"/>
        <w:gridCol w:w="381"/>
        <w:gridCol w:w="351"/>
        <w:gridCol w:w="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424" w:type="dxa"/>
            <w:gridSpan w:val="6"/>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bookmarkStart w:id="342" w:name="_Toc31996"/>
            <w:bookmarkStart w:id="343" w:name="_Toc27131"/>
            <w:r>
              <w:rPr>
                <w:rFonts w:hint="eastAsia" w:ascii="宋体" w:hAnsi="宋体" w:eastAsia="宋体" w:cs="宋体"/>
                <w:b/>
                <w:bCs/>
                <w:i w:val="0"/>
                <w:iCs w:val="0"/>
                <w:color w:val="000000"/>
                <w:kern w:val="0"/>
                <w:sz w:val="22"/>
                <w:szCs w:val="22"/>
                <w:u w:val="none"/>
                <w:lang w:val="en-US" w:eastAsia="zh-CN" w:bidi="ar"/>
              </w:rPr>
              <w:t>陇川县2026年职业教育能力提升项目（学生宿舍及餐厅功能提升）搭建方案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424" w:type="dxa"/>
            <w:gridSpan w:val="6"/>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宿舍家具方案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30"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87"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5988"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产品参数</w:t>
            </w:r>
          </w:p>
        </w:tc>
        <w:tc>
          <w:tcPr>
            <w:tcW w:w="355"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30" w:type="dxa"/>
            <w:tcBorders>
              <w:top w:val="nil"/>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92D05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学生用床</w:t>
            </w:r>
          </w:p>
        </w:tc>
        <w:tc>
          <w:tcPr>
            <w:tcW w:w="5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1.学生高低铁床：规格为长1980mm×宽900mm×高1750mm，颜色为灰白色。符合国家QB/T3916-1999质量标准和国家标准《GB/T3325-2008金属家具通用家具技术条件》的要求。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2.★床立柱：采用≥50mm×50mm×厚1.2mm优质高频焊管（方管）制作。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3.★床框：采用≥40mm×60mm×厚1.2mm优质高频焊管（方管）制作。外形美观大方，保证具有足够的强度和刚度。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4.★横档：采用≥30mm×30mm×厚1.2mm优质高频焊管（方管）制作。数量为5根，结构牢固，无晃动；焊接扎实稳固，具有足够的强度和刚度，以保证使用者的人身安全。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5.★上床安全护栏:采用≥25mm×25mm×厚1.2mm优质高频焊管（方管）制作。长度不小于1000mm、高度为250mm。焊接扎实稳固，保证护栏具有足够的强度和刚度，以保证使用者的人身安全。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6.床梯框架:≥30mm×30mm×厚1.2mm优质高频焊管制作。结构牢固，无晃动，以保证使用者的人身安全。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7.★高低床带通鞋架:采用≥20mm×20mm×1.2mm优质方管，小横杠4根10mm×20mm×1.0mm优质方管制作。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8.床板：学生专用床板，采用环保无公害胶粘而成，平整严实。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9.脚套采用进口高压氯乙烯管制作（黑色）。耐磨稳定，不易脱落。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10.焊接：采用CO2保护焊焊接。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特点：焊点深无下缝、焊口平整光滑、承重良好、坚固耐用。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11.喷塑：多次除油－酸洗—中和－表调－上膜－结晶－全自动化流水线悬挂静电喷涂。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特点：耐腐蚀、耐磨、颜色持久艳丽、不易脱落。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12.五金件：均采用国标产品，所有螺栓连接均采用防松措施。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特点：保证连接牢固，使用寿命长。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13.产品质量符合国家标准和环保要求，结构稳定，不易摇晃。材料无毒副作用，无异味。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需提供成品样品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柜子</w:t>
            </w:r>
          </w:p>
        </w:tc>
        <w:tc>
          <w:tcPr>
            <w:tcW w:w="5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1.尺寸：宽800mm×高1800mm×深420mm ，全钢制加厚钢架。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2.四门带锁储物柜（四门四锁）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需提供成品样品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晾衣架</w:t>
            </w:r>
          </w:p>
        </w:tc>
        <w:tc>
          <w:tcPr>
            <w:tcW w:w="5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材质不锈钢，32mm圆管长度2.3mx2支安装上墙。</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毛巾架</w:t>
            </w:r>
          </w:p>
        </w:tc>
        <w:tc>
          <w:tcPr>
            <w:tcW w:w="59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材质不锈钢，25mm圆管长度1.5mx1支安装上墙。</w:t>
            </w:r>
          </w:p>
        </w:tc>
        <w:tc>
          <w:tcPr>
            <w:tcW w:w="3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3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宿舍窗帘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聚酯纤维+棉麻混纺遮光布，防紫外线，高2.65m，布料垂直流畅，布扎带同上述材质及制作工艺。具体颜色成交后由采购人最终确认后供货。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材质铝合金，罗马杆 ，规格28x13mm。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学生宿舍及食堂监控方案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筒型网络摄像机</w:t>
            </w:r>
          </w:p>
        </w:tc>
        <w:tc>
          <w:tcPr>
            <w:tcW w:w="5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1.支持输出图像分辨率不低于3072x1728（公安部检验报告证明）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2.全彩级高灵敏度传感器，F1.0超大光圈镜头，提供更清晰的视频流输入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3.内置1颗CPU、GPU、NPU于一体的芯片。（公安部检验报告证明）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4.内置麦克风&amp;扬声器，喊话对讲全兼顾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5.对人、机动车等高价值目标进行解析，通过ROI分割技术，分离前景目6.标与背景区域，前景采用常规编码保障细节完整，背景实施高效压缩降低存储占用，兼顾画质与效率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★7.补光灯灯杯采用双层透镜结构，外表平面为柔光层，采用复眼式微透镜阵列，具有六边形阵列纹路;下层束光层为鳞甲TIR透镜，内壁具有鳞甲阵列纹路。（公安部检验报告证明）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★8.补光灯开启后，灯光应为椭圆形形状，且补光灯均匀无波纹状、圆环状、麻点状、条纹状和不规则亮斑。（公安部检验报告证明）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9.支持柔光灯补光，照射距离最远可达30 m（公安部检验报告证明）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10.具有日夜场景自适应功能，在白天和夜晚环境下，样机均可输出彩色图像，在夜晚自动开启补光灯条件下，夜晚图像清晰度应不低于白天图像清晰度的95%。（公安部检验报告证明）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11.可通过IE浏览器设置码流套餐为画质优先、均衡模式、存储优先及自定义4种类型。（公安部检验报告证明）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★12具有AI-ISP图像质量提升功能，在低照度环境下，可自动调节预览场景视频画面中人脸、人体、车辆等目标及预览场景视频画面的区域曝光、亮度、色彩饱和度、对比度、锐度等。（公安部检验报告证明）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13支持DC12V供电。（公安部检验报告证明）</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海螺型网络摄像机</w:t>
            </w:r>
          </w:p>
        </w:tc>
        <w:tc>
          <w:tcPr>
            <w:tcW w:w="5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1.支持输出分辨率不小于3200x1800（公安部检验报告证明）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2.彩级高灵敏度传感器，F1.0超大光圈镜头，提供更清晰的视频流输入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内置1颗CPU、GPU、NPU于一体的芯片。（公安部检验报告证明）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3.内置麦克风&amp;扬声器，喊话对讲全兼顾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4.对人、机动车等高价值目标进行解析，通过ROI分割技术，分离前景目标与背景区域，前景采用常规编码保障细节完整，背景实施高效压缩降低存储占用，兼顾画质与效率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★5.内置 1/1.8英寸,600万像素CMOS传感器。（公安部检验报告证明）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最低照度：彩色：0.0005 Lux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★6.补光灯灯杯采用双层透镜结构，外表平面为柔光层，采用复眼式微透镜阵列，具有六边形阵列纹路;下层束光层为鳞甲TIR透镜，内壁具有鳞甲阵列纹路。（公安部检验报告证明）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7.补光灯开启后，灯光应为椭圆形形状，且补光灯均匀无波纹状、圆环状、麻点状、条纹状和不规则亮斑。（公安部检验报告证明）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★8.具有日夜场景自适应功能，在白天和夜晚环境下，样机均可输出彩色图像，在夜晚自动开启补光灯条件下，夜晚图像清晰度应不低于白天图像清晰度的95%。（公安部检验报告证明）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9.样机具有2颗白光灯。支持手动/自动控制白光灯的亮度。当光灯亮度控制模式为自动时，样机可根据环境照度自动调节白光灯的亮度.（公安部检验报告证明）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10.支持柔光灯补光，照射距离最远可达30 m（公安部检验报告证明）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★11.具有AI-ISP图像质量提升功能，在低照度环境下，可自动调节预览场景视频画面中人脸、人体、车辆等目标及预览场景视频画面的区域曝光、亮度、色彩饱和度、对比度、锐度等。（公安部检验报告证明）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12内置不少于1个麦克风，1个扬声器，1个RJ45网络接口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13支持DC12V供电。（公安部检验报告证明）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监控支架</w:t>
            </w:r>
          </w:p>
        </w:tc>
        <w:tc>
          <w:tcPr>
            <w:tcW w:w="5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1.压铸纯铝合金材质，表面做喷塑处理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2.支架带出线孔，安装更加美观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3.摄像机安装座表面有海绵垫，保证和摄像机底座结合更紧密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4.摄像机安装座可旋转，方便摄像机角度调整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5.材质：铝合金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6.重量：最大承受重量为2KG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7.角度：调整角度：水平：360°，垂直：-45°~45°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8.产品重量：201g </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w:t>
            </w:r>
          </w:p>
        </w:tc>
        <w:tc>
          <w:tcPr>
            <w:tcW w:w="5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有2个HDMI接口、2个VGA接口、2个RJ45千兆网络接口、2个USB2.0接口、2个USB3.0接口、1个RS232接口、1个RS485接口（可接入RS485键盘）；具有1路音频输入接口、2路音频输出接口，16路报警输入接口、4路报警输出接口；可内置8个SATA接口硬盘（以公安部检测报告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可接入 1T、2T、3T、4T、6T、8T、10T、12TB、14TB、16TB、20TB容量的 SATA接口硬盘；（以公安部检测报告为准）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★2.HDMI1和HDMI2支持最大单路8K（7680×4320）和1080P（1920×1080）异源输出。（以公安部检测报告为准）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输入带宽：320Mbps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输出带宽：256Mbps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接入能力：32路H.264、H.265格式高清码流接入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解码能力：最大支持32×1080P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显示能力：最大支持8K+1080P、2×4K异源输出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★3.在专家模式下，支持高空抛物摄像机按视野进行区域划分，并支持轮巡预览。（以公安部检测报告为准）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★4.设备支持分组管理，支持将接入的视频通道按分组管理；支持以分组方式进行预览、回放和检索；自定义视图支持以分组方式拖动通道进行配置。（以公安部检测报告为准）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★5.切片回放功能，支持按月、日、小时维度进行切片展示，按月最大支持30个切片，按日最大支持24个切片，按时最大支持60个切片。（以公安部检测报告为准）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6.支持预览的单窗口轮巡，设备支持在多画面的固定窗口上进行轮巡预览，其他预览窗口不轮巡。（以公安部检测报告为准）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7.支持预览时对实时视频流进行手动打标签，通过标签检索可以检索到相关的录像片段。（以公安部检测报告为准）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8.支持查看在线用户信息，包括用户名、用户类型、IP地址和用户最后操作时间等维护信息（以公安部检测报告为准）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★9.支持自动跳转https功能，设备启用自动跳转https功能后不支持http协议访问，http访问入口连接会自动重定向到https入口（以公安部检测报告为准）</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硬盘录像机</w:t>
            </w:r>
          </w:p>
        </w:tc>
        <w:tc>
          <w:tcPr>
            <w:tcW w:w="5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有2个HDMI接口、2个VGA接口、2个RJ45千兆网络接口、2个USB2.0接口、2个USB3.0接口、1个RS232接口、1个RS485接口（可接入RS485键盘）；具有1路音频输入接口、2路音频输出接口，16路报警输入接口、4路报警输出接口；可内置8个SATA接口硬盘（以公安部检测报告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可接入 1T、2T、3T、4T、6T、8T、10T、12TB、14TB、16TB、20TB容量的 SATA接口硬盘；（以公安部检测报告为准）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★2.HDMI1和HDMI2支持最大单路8K（7680×4320）和1080P（1920×1080）异源输出。（以公安部检测报告为准）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输入带宽：256Mbps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输出带宽：256Mbps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接入能力：16路H.264、H.265格式高清码流接入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解码能力：最大支持32×1080P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显示能力：最大支持8K+1080P、2×4K异源输出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★3.在专家模式下，支持高空抛物摄像机按视野进行区域划分，并支持轮巡预览。（以公安部检测报告为准）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★4.设备支持分组管理，支持将接入的视频通道按分组管理；支持以分组方式进行预览、回放和检索；自定义视图支持以分组方式拖动通道进行配置。（以公安部检测报告为准）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★5.切片回放功能，支持按月、日、小时维度进行切片展示，按月最大支持30个切片，按日最大支持24个切片，按时最大支持60个切片。（以公安部检测报告为准）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6.支持预览时对实时视频流进行手动打标签，通过标签检索可以检索到相关的录像片段。（以公安部检测报告为准）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7.支持预览的单窗口轮巡，设备支持在多画面的固定窗口上进行轮巡预览，其他预览窗口不轮巡。（以公安部检测报告为准）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★8.支持查看在线用户信息，包括用户名、用户类型、IP地址和用户最后操作时间等维护信息（以公安部检测报告为准）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★9.支持网络端口扫描行为预警，可自动封禁IP，并上报预警，支持远程下发IP拦截（以公安部检测报告为准）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★10,支持自动跳转https功能，设备启用自动跳转https功能后不支持http协议访问，http访问入口连接会自动重定向到https入口（以公安部检测报告为准）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硬盘</w:t>
            </w:r>
          </w:p>
        </w:tc>
        <w:tc>
          <w:tcPr>
            <w:tcW w:w="5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1.10TB容量，3.5英寸，SATA3.0接口，7200RPM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2.AllFrame AI全帧技术，提升用户AI视频分析检索体验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3.空气盘， CMR传统磁记录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4.传输速率265 MB/s，流畅存储视频有效防止丢帧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高级格式（AF）512e扇区技术，保障硬盘扇区4K对齐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满足数据严苛的7*24小时运行可靠性、安全性的需求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支持5年有限质保服务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5.产品正常使用海拔高度范围应在-305米至3050米之间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6.标称容量：10TB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7.外形规格：3.5-inch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8.接口类型：SATA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9.刻录技术：CMR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10.转速：7200RPM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11.缓存：512MB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12.最大读取速度：265MB/s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13.接口传输速率（最大值）：6.0Gb/s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14.平均读写功率（W）：9.1W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15.加载/卸载周期：600,000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16.MTBF：2,000,000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17.年负荷（TB/年）：550TB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18.工作状态温度(°C)：0-65℃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19.尺寸：147mm(L)×101.6mm(W)×26.1mm(H)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5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1.配置：可用千兆PoE电接口数量≥8，千兆电口数量≥1，千兆光口数≥1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2.交换容量≥20 Gbps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3.包转发率≥14.88 Mpps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4.提供CQC认证证书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5.支持自适应802.3af/at供电标准，整机最大输出功率≥110 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6.支持6KV防浪涌（PoE口）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7.坚固式高强度金属外壳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8.无风扇设计，高可靠性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9.安装方式：桌面式可壁挂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监控配电机柜</w:t>
            </w:r>
          </w:p>
        </w:tc>
        <w:tc>
          <w:tcPr>
            <w:tcW w:w="5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大小不小于280*190*70mm。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5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1.24AWG线规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2.UTP四对线芯，十字骨架结构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3.符合标准为TIA/EIA-568-D、IEC/ISO 11801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4.适合所有E级链路和六类的应用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5.采用先进的线对绞合技术，保证最优的回波损耗和近端串扰性能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6.测试带宽远超六类物理带宽250MHz的标准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7.阻燃符合IEC 60332-3-22，可提供最高CMP阻燃等级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8.卓越的机械性能和环境性能，适用于高端布线需要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★9.支持低于10米以下距离的超短链路配置，完全满足数据中心需求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★10.产品传输性能符合100米信道（六节点）要求并提供第三方检验报告</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w:t>
            </w:r>
          </w:p>
        </w:tc>
        <w:tc>
          <w:tcPr>
            <w:tcW w:w="5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1.无氧铜线芯，电阻低，导电性强，传输损耗低，发热小，更省电。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2.环保绝缘、护被，耐磨耐拉伸，抗潮防冻，抵抗各种恶劣气候，可靠耐用。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3.线芯同心度高，绝缘和护套厚度均匀，防止击穿，符合国家3C认证，全力保障用电安全。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4.线芯绝缘颜色鲜艳，便于区分，便于施工识别。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5.符合RoHS 2.0 环保认证。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6.适用于家庭、酒店、城市建设、工程装修、监控供电、音响布线、道闸供电等应用场景。</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监视器</w:t>
            </w:r>
          </w:p>
        </w:tc>
        <w:tc>
          <w:tcPr>
            <w:tcW w:w="5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1.支持1920 × 1080高清显示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 3-D 数字梳状滤波器，采用 3-D 降噪技术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3.自动彩色，改善图像的对比度，细节，边缘等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具有自动消除残影功能，保护液晶屏的长期使用</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辅材</w:t>
            </w:r>
          </w:p>
        </w:tc>
        <w:tc>
          <w:tcPr>
            <w:tcW w:w="5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1.胶带  水晶头  PVC管  卡头  接头  扎带等</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集成调试</w:t>
            </w:r>
          </w:p>
        </w:tc>
        <w:tc>
          <w:tcPr>
            <w:tcW w:w="5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监控安装调试</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食堂电缆方案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主电缆</w:t>
            </w:r>
          </w:p>
        </w:tc>
        <w:tc>
          <w:tcPr>
            <w:tcW w:w="5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1.要求≥ZC-YJV4*185+1*95铜芯国标绝缘电缆</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需提供0.5m样品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电缆施工及辅材</w:t>
            </w:r>
          </w:p>
        </w:tc>
        <w:tc>
          <w:tcPr>
            <w:tcW w:w="5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电缆井穿管及接通主电箱辅材一批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3"/>
        <w:numPr>
          <w:ilvl w:val="0"/>
          <w:numId w:val="0"/>
        </w:numPr>
        <w:ind w:left="284"/>
        <w:jc w:val="center"/>
        <w:rPr>
          <w:rFonts w:hint="eastAsia" w:ascii="宋体" w:hAnsi="宋体" w:eastAsia="宋体"/>
          <w:color w:val="000000" w:themeColor="text1"/>
          <w:sz w:val="36"/>
          <w:szCs w:val="36"/>
          <w14:textFill>
            <w14:solidFill>
              <w14:schemeClr w14:val="tx1"/>
            </w14:solidFill>
          </w14:textFill>
        </w:rPr>
      </w:pPr>
    </w:p>
    <w:p>
      <w:pPr>
        <w:pStyle w:val="3"/>
        <w:numPr>
          <w:ilvl w:val="0"/>
          <w:numId w:val="0"/>
        </w:numPr>
        <w:ind w:left="284"/>
        <w:jc w:val="center"/>
        <w:rPr>
          <w:rFonts w:hint="eastAsia" w:ascii="宋体" w:hAnsi="宋体" w:eastAsia="宋体"/>
          <w:color w:val="000000" w:themeColor="text1"/>
          <w:sz w:val="36"/>
          <w:szCs w:val="36"/>
          <w14:textFill>
            <w14:solidFill>
              <w14:schemeClr w14:val="tx1"/>
            </w14:solidFill>
          </w14:textFill>
        </w:rPr>
      </w:pPr>
    </w:p>
    <w:p>
      <w:pPr>
        <w:rPr>
          <w:rFonts w:hint="eastAsia"/>
        </w:rPr>
      </w:pPr>
    </w:p>
    <w:p>
      <w:pPr>
        <w:pStyle w:val="3"/>
        <w:numPr>
          <w:ilvl w:val="0"/>
          <w:numId w:val="0"/>
        </w:numPr>
        <w:ind w:left="284"/>
        <w:jc w:val="center"/>
        <w:rPr>
          <w:rFonts w:ascii="宋体" w:hAnsi="宋体" w:eastAsia="宋体"/>
          <w:color w:val="000000" w:themeColor="text1"/>
          <w:sz w:val="36"/>
          <w:szCs w:val="36"/>
          <w14:textFill>
            <w14:solidFill>
              <w14:schemeClr w14:val="tx1"/>
            </w14:solidFill>
          </w14:textFill>
        </w:rPr>
      </w:pPr>
      <w:r>
        <w:rPr>
          <w:rFonts w:hint="eastAsia" w:ascii="宋体" w:hAnsi="宋体" w:eastAsia="宋体"/>
          <w:color w:val="000000" w:themeColor="text1"/>
          <w:sz w:val="36"/>
          <w:szCs w:val="36"/>
          <w14:textFill>
            <w14:solidFill>
              <w14:schemeClr w14:val="tx1"/>
            </w14:solidFill>
          </w14:textFill>
        </w:rPr>
        <w:t>第六章  资格审查</w:t>
      </w:r>
      <w:bookmarkEnd w:id="340"/>
      <w:bookmarkEnd w:id="341"/>
      <w:bookmarkEnd w:id="342"/>
      <w:bookmarkEnd w:id="343"/>
    </w:p>
    <w:p>
      <w:pPr>
        <w:pStyle w:val="4"/>
        <w:numPr>
          <w:ilvl w:val="0"/>
          <w:numId w:val="0"/>
        </w:numPr>
        <w:spacing w:before="0"/>
        <w:jc w:val="center"/>
        <w:rPr>
          <w:rFonts w:ascii="宋体" w:eastAsia="宋体"/>
          <w:color w:val="000000" w:themeColor="text1"/>
          <w:szCs w:val="28"/>
          <w14:textFill>
            <w14:solidFill>
              <w14:schemeClr w14:val="tx1"/>
            </w14:solidFill>
          </w14:textFill>
        </w:rPr>
      </w:pPr>
      <w:bookmarkStart w:id="344" w:name="_Toc14098"/>
      <w:bookmarkStart w:id="345" w:name="_Toc24281"/>
      <w:bookmarkStart w:id="346" w:name="_Toc17482"/>
      <w:bookmarkStart w:id="347" w:name="_Toc13012"/>
      <w:r>
        <w:rPr>
          <w:rFonts w:hint="eastAsia" w:ascii="宋体" w:eastAsia="宋体"/>
          <w:color w:val="000000" w:themeColor="text1"/>
          <w:szCs w:val="28"/>
          <w14:textFill>
            <w14:solidFill>
              <w14:schemeClr w14:val="tx1"/>
            </w14:solidFill>
          </w14:textFill>
        </w:rPr>
        <w:t>资格审查前附表</w:t>
      </w:r>
      <w:bookmarkEnd w:id="344"/>
      <w:bookmarkEnd w:id="345"/>
      <w:bookmarkEnd w:id="346"/>
      <w:bookmarkEnd w:id="347"/>
    </w:p>
    <w:tbl>
      <w:tblPr>
        <w:tblStyle w:val="22"/>
        <w:tblW w:w="929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64"/>
        <w:gridCol w:w="1417"/>
        <w:gridCol w:w="1276"/>
        <w:gridCol w:w="563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Align w:val="center"/>
          </w:tcPr>
          <w:p>
            <w:pPr>
              <w:spacing w:after="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1417" w:type="dxa"/>
            <w:vAlign w:val="center"/>
          </w:tcPr>
          <w:p>
            <w:pPr>
              <w:spacing w:after="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审 查 因 素</w:t>
            </w:r>
          </w:p>
        </w:tc>
        <w:tc>
          <w:tcPr>
            <w:tcW w:w="6915" w:type="dxa"/>
            <w:gridSpan w:val="2"/>
            <w:vAlign w:val="center"/>
          </w:tcPr>
          <w:p>
            <w:pPr>
              <w:spacing w:after="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审 查 标 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restart"/>
            <w:vAlign w:val="center"/>
          </w:tcPr>
          <w:p>
            <w:pPr>
              <w:spacing w:after="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p>
        </w:tc>
        <w:tc>
          <w:tcPr>
            <w:tcW w:w="1417" w:type="dxa"/>
            <w:vMerge w:val="restart"/>
            <w:vAlign w:val="center"/>
          </w:tcPr>
          <w:p>
            <w:pPr>
              <w:spacing w:after="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资格条件</w:t>
            </w:r>
          </w:p>
        </w:tc>
        <w:tc>
          <w:tcPr>
            <w:tcW w:w="1276" w:type="dxa"/>
            <w:vMerge w:val="restart"/>
            <w:tcBorders>
              <w:right w:val="single" w:color="auto" w:sz="4" w:space="0"/>
            </w:tcBorders>
            <w:vAlign w:val="center"/>
          </w:tcPr>
          <w:p>
            <w:pPr>
              <w:spacing w:after="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符合《中华人民共和国政府采购法》第二十二条规定的条件，并提供资格证明文件</w:t>
            </w:r>
          </w:p>
        </w:tc>
        <w:tc>
          <w:tcPr>
            <w:tcW w:w="5639" w:type="dxa"/>
            <w:tcBorders>
              <w:left w:val="single" w:color="auto" w:sz="4" w:space="0"/>
            </w:tcBorders>
            <w:vAlign w:val="center"/>
          </w:tcPr>
          <w:p>
            <w:pPr>
              <w:autoSpaceDE w:val="0"/>
              <w:autoSpaceDN w:val="0"/>
              <w:snapToGrid w:val="0"/>
              <w:spacing w:after="0" w:line="360" w:lineRule="auto"/>
              <w:jc w:val="left"/>
              <w:textAlignment w:val="bottom"/>
              <w:rPr>
                <w:rFonts w:ascii="宋体" w:hAnsi="宋体" w:cs="宋体"/>
                <w:b/>
                <w:color w:val="000000" w:themeColor="text1"/>
                <w:szCs w:val="21"/>
                <w:u w:val="single"/>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1.投标人为企业（包括合伙企业）的，应提供有效的“营业执照”；投标人为事业单位的，应提供有效的“事业单位法人证书”；投标人为非企业专业服务机构的，应提供有效的“执业许可证”、“登记证书”等证明文件；投标人是个体工商户的，应提供有效的“个体工商户营业执照”；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continue"/>
            <w:vAlign w:val="center"/>
          </w:tcPr>
          <w:p>
            <w:pPr>
              <w:spacing w:after="0" w:line="360" w:lineRule="auto"/>
              <w:jc w:val="center"/>
              <w:rPr>
                <w:rFonts w:ascii="宋体" w:hAnsi="宋体" w:cs="宋体"/>
                <w:color w:val="000000" w:themeColor="text1"/>
                <w:szCs w:val="21"/>
                <w14:textFill>
                  <w14:solidFill>
                    <w14:schemeClr w14:val="tx1"/>
                  </w14:solidFill>
                </w14:textFill>
              </w:rPr>
            </w:pPr>
          </w:p>
        </w:tc>
        <w:tc>
          <w:tcPr>
            <w:tcW w:w="1417" w:type="dxa"/>
            <w:vMerge w:val="continue"/>
            <w:vAlign w:val="center"/>
          </w:tcPr>
          <w:p>
            <w:pPr>
              <w:spacing w:after="0" w:line="360" w:lineRule="auto"/>
              <w:jc w:val="center"/>
              <w:rPr>
                <w:rFonts w:ascii="宋体" w:hAnsi="宋体" w:cs="宋体"/>
                <w:b/>
                <w:color w:val="000000" w:themeColor="text1"/>
                <w:szCs w:val="21"/>
                <w14:textFill>
                  <w14:solidFill>
                    <w14:schemeClr w14:val="tx1"/>
                  </w14:solidFill>
                </w14:textFill>
              </w:rPr>
            </w:pPr>
          </w:p>
        </w:tc>
        <w:tc>
          <w:tcPr>
            <w:tcW w:w="1276" w:type="dxa"/>
            <w:vMerge w:val="continue"/>
            <w:tcBorders>
              <w:right w:val="single" w:color="auto" w:sz="4" w:space="0"/>
            </w:tcBorders>
            <w:vAlign w:val="center"/>
          </w:tcPr>
          <w:p>
            <w:pPr>
              <w:spacing w:after="0" w:line="360" w:lineRule="auto"/>
              <w:jc w:val="center"/>
              <w:rPr>
                <w:rFonts w:ascii="宋体" w:hAnsi="宋体" w:cs="宋体"/>
                <w:b/>
                <w:color w:val="000000" w:themeColor="text1"/>
                <w:szCs w:val="21"/>
                <w14:textFill>
                  <w14:solidFill>
                    <w14:schemeClr w14:val="tx1"/>
                  </w14:solidFill>
                </w14:textFill>
              </w:rPr>
            </w:pPr>
          </w:p>
        </w:tc>
        <w:tc>
          <w:tcPr>
            <w:tcW w:w="5639" w:type="dxa"/>
            <w:tcBorders>
              <w:left w:val="single" w:color="auto" w:sz="4" w:space="0"/>
            </w:tcBorders>
            <w:vAlign w:val="center"/>
          </w:tcPr>
          <w:p>
            <w:pPr>
              <w:spacing w:after="0" w:line="360" w:lineRule="auto"/>
              <w:jc w:val="left"/>
              <w:rPr>
                <w:rFonts w:ascii="宋体" w:hAnsi="宋体" w:cs="宋体"/>
                <w:b/>
                <w:color w:val="000000" w:themeColor="text1"/>
                <w:szCs w:val="21"/>
                <w:u w:val="single"/>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2.投标人应提供202</w:t>
            </w:r>
            <w:r>
              <w:rPr>
                <w:rFonts w:hint="eastAsia" w:ascii="宋体" w:hAnsi="宋体" w:cs="宋体"/>
                <w:b/>
                <w:color w:val="000000" w:themeColor="text1"/>
                <w:szCs w:val="21"/>
                <w:u w:val="single"/>
                <w:lang w:val="en-US" w:eastAsia="zh-CN"/>
                <w14:textFill>
                  <w14:solidFill>
                    <w14:schemeClr w14:val="tx1"/>
                  </w14:solidFill>
                </w14:textFill>
              </w:rPr>
              <w:t>5</w:t>
            </w:r>
            <w:r>
              <w:rPr>
                <w:rFonts w:hint="eastAsia" w:ascii="宋体" w:hAnsi="宋体" w:cs="宋体"/>
                <w:b/>
                <w:color w:val="000000" w:themeColor="text1"/>
                <w:szCs w:val="21"/>
                <w:u w:val="single"/>
                <w14:textFill>
                  <w14:solidFill>
                    <w14:schemeClr w14:val="tx1"/>
                  </w14:solidFill>
                </w14:textFill>
              </w:rPr>
              <w:t>年</w:t>
            </w:r>
            <w:r>
              <w:rPr>
                <w:rFonts w:hint="eastAsia" w:ascii="宋体" w:hAnsi="宋体" w:cs="宋体"/>
                <w:b/>
                <w:color w:val="000000" w:themeColor="text1"/>
                <w:szCs w:val="21"/>
                <w:u w:val="single"/>
                <w:lang w:val="en-US" w:eastAsia="zh-CN"/>
                <w14:textFill>
                  <w14:solidFill>
                    <w14:schemeClr w14:val="tx1"/>
                  </w14:solidFill>
                </w14:textFill>
              </w:rPr>
              <w:t>7</w:t>
            </w:r>
            <w:r>
              <w:rPr>
                <w:rFonts w:hint="eastAsia" w:ascii="宋体" w:hAnsi="宋体" w:cs="宋体"/>
                <w:b/>
                <w:color w:val="000000" w:themeColor="text1"/>
                <w:szCs w:val="21"/>
                <w:u w:val="single"/>
                <w14:textFill>
                  <w14:solidFill>
                    <w14:schemeClr w14:val="tx1"/>
                  </w14:solidFill>
                </w14:textFill>
              </w:rPr>
              <w:t>月至今期间（税款所属时期）任意1个月的税务局税收通用缴款书复印件或银行电子缴税凭证复印件或税务局出具的纳税情况相关证明复印件；依法免税的投标人，应提供相应文件证明其依法免税；新成立企业尚未缴纳税款的，应出具情况证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continue"/>
            <w:vAlign w:val="center"/>
          </w:tcPr>
          <w:p>
            <w:pPr>
              <w:spacing w:after="0" w:line="360" w:lineRule="auto"/>
              <w:jc w:val="center"/>
              <w:rPr>
                <w:rFonts w:ascii="宋体" w:hAnsi="宋体" w:cs="宋体"/>
                <w:color w:val="000000" w:themeColor="text1"/>
                <w:szCs w:val="21"/>
                <w14:textFill>
                  <w14:solidFill>
                    <w14:schemeClr w14:val="tx1"/>
                  </w14:solidFill>
                </w14:textFill>
              </w:rPr>
            </w:pPr>
          </w:p>
        </w:tc>
        <w:tc>
          <w:tcPr>
            <w:tcW w:w="1417" w:type="dxa"/>
            <w:vMerge w:val="continue"/>
            <w:vAlign w:val="center"/>
          </w:tcPr>
          <w:p>
            <w:pPr>
              <w:spacing w:after="0" w:line="360" w:lineRule="auto"/>
              <w:jc w:val="center"/>
              <w:rPr>
                <w:rFonts w:ascii="宋体" w:hAnsi="宋体" w:cs="宋体"/>
                <w:b/>
                <w:color w:val="000000" w:themeColor="text1"/>
                <w:szCs w:val="21"/>
                <w14:textFill>
                  <w14:solidFill>
                    <w14:schemeClr w14:val="tx1"/>
                  </w14:solidFill>
                </w14:textFill>
              </w:rPr>
            </w:pPr>
          </w:p>
        </w:tc>
        <w:tc>
          <w:tcPr>
            <w:tcW w:w="1276" w:type="dxa"/>
            <w:vMerge w:val="continue"/>
            <w:tcBorders>
              <w:right w:val="single" w:color="auto" w:sz="4" w:space="0"/>
            </w:tcBorders>
            <w:vAlign w:val="center"/>
          </w:tcPr>
          <w:p>
            <w:pPr>
              <w:spacing w:after="0" w:line="360" w:lineRule="auto"/>
              <w:jc w:val="center"/>
              <w:rPr>
                <w:rFonts w:ascii="宋体" w:hAnsi="宋体" w:cs="宋体"/>
                <w:b/>
                <w:color w:val="000000" w:themeColor="text1"/>
                <w:szCs w:val="21"/>
                <w14:textFill>
                  <w14:solidFill>
                    <w14:schemeClr w14:val="tx1"/>
                  </w14:solidFill>
                </w14:textFill>
              </w:rPr>
            </w:pPr>
          </w:p>
        </w:tc>
        <w:tc>
          <w:tcPr>
            <w:tcW w:w="5639" w:type="dxa"/>
            <w:tcBorders>
              <w:left w:val="single" w:color="auto" w:sz="4" w:space="0"/>
            </w:tcBorders>
            <w:vAlign w:val="center"/>
          </w:tcPr>
          <w:p>
            <w:pPr>
              <w:spacing w:after="0" w:line="360" w:lineRule="auto"/>
              <w:jc w:val="left"/>
              <w:rPr>
                <w:rFonts w:ascii="宋体" w:hAnsi="宋体" w:cs="宋体"/>
                <w:b/>
                <w:color w:val="000000" w:themeColor="text1"/>
                <w:szCs w:val="21"/>
                <w:u w:val="single"/>
                <w14:textFill>
                  <w14:solidFill>
                    <w14:schemeClr w14:val="tx1"/>
                  </w14:solidFill>
                </w14:textFill>
              </w:rPr>
            </w:pPr>
            <w:r>
              <w:rPr>
                <w:rFonts w:hint="eastAsia" w:ascii="宋体" w:hAnsi="宋体" w:cs="宋体"/>
                <w:b/>
                <w:color w:val="000000" w:themeColor="text1"/>
                <w:szCs w:val="21"/>
                <w:u w:val="single"/>
                <w14:textFill>
                  <w14:solidFill>
                    <w14:schemeClr w14:val="tx1"/>
                  </w14:solidFill>
                </w14:textFill>
              </w:rPr>
              <w:t>3.投标人应提供202</w:t>
            </w:r>
            <w:r>
              <w:rPr>
                <w:rFonts w:hint="eastAsia" w:ascii="宋体" w:hAnsi="宋体" w:cs="宋体"/>
                <w:b/>
                <w:color w:val="000000" w:themeColor="text1"/>
                <w:szCs w:val="21"/>
                <w:u w:val="single"/>
                <w:lang w:val="en-US" w:eastAsia="zh-CN"/>
                <w14:textFill>
                  <w14:solidFill>
                    <w14:schemeClr w14:val="tx1"/>
                  </w14:solidFill>
                </w14:textFill>
              </w:rPr>
              <w:t>5</w:t>
            </w:r>
            <w:r>
              <w:rPr>
                <w:rFonts w:hint="eastAsia" w:ascii="宋体" w:hAnsi="宋体" w:cs="宋体"/>
                <w:b/>
                <w:color w:val="000000" w:themeColor="text1"/>
                <w:szCs w:val="21"/>
                <w:u w:val="single"/>
                <w14:textFill>
                  <w14:solidFill>
                    <w14:schemeClr w14:val="tx1"/>
                  </w14:solidFill>
                </w14:textFill>
              </w:rPr>
              <w:t>年</w:t>
            </w:r>
            <w:r>
              <w:rPr>
                <w:rFonts w:hint="eastAsia" w:ascii="宋体" w:hAnsi="宋体" w:cs="宋体"/>
                <w:b/>
                <w:color w:val="000000" w:themeColor="text1"/>
                <w:szCs w:val="21"/>
                <w:u w:val="single"/>
                <w:lang w:val="en-US" w:eastAsia="zh-CN"/>
                <w14:textFill>
                  <w14:solidFill>
                    <w14:schemeClr w14:val="tx1"/>
                  </w14:solidFill>
                </w14:textFill>
              </w:rPr>
              <w:t>7</w:t>
            </w:r>
            <w:r>
              <w:rPr>
                <w:rFonts w:hint="eastAsia" w:ascii="宋体" w:hAnsi="宋体" w:cs="宋体"/>
                <w:b/>
                <w:color w:val="000000" w:themeColor="text1"/>
                <w:szCs w:val="21"/>
                <w:u w:val="single"/>
                <w14:textFill>
                  <w14:solidFill>
                    <w14:schemeClr w14:val="tx1"/>
                  </w14:solidFill>
                </w14:textFill>
              </w:rPr>
              <w:t>月至今期间（费款所属时期）任意1个月的社会保险费缴款书复印件或银行电子缴费凭证复印件或社保管理部门出具的有效缴款证明复印件；依法不需要缴纳社会保障资金的投标人，应提供相应文件证明其不需要缴纳社会保障资金；新成立企业尚未缴纳社保的，应出具情况证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continue"/>
            <w:vAlign w:val="center"/>
          </w:tcPr>
          <w:p>
            <w:pPr>
              <w:spacing w:after="0" w:line="360" w:lineRule="auto"/>
              <w:jc w:val="center"/>
              <w:rPr>
                <w:rFonts w:ascii="宋体" w:hAnsi="宋体" w:cs="宋体"/>
                <w:color w:val="000000" w:themeColor="text1"/>
                <w:szCs w:val="21"/>
                <w14:textFill>
                  <w14:solidFill>
                    <w14:schemeClr w14:val="tx1"/>
                  </w14:solidFill>
                </w14:textFill>
              </w:rPr>
            </w:pPr>
          </w:p>
        </w:tc>
        <w:tc>
          <w:tcPr>
            <w:tcW w:w="1417" w:type="dxa"/>
            <w:vMerge w:val="continue"/>
            <w:vAlign w:val="center"/>
          </w:tcPr>
          <w:p>
            <w:pPr>
              <w:spacing w:after="0" w:line="360" w:lineRule="auto"/>
              <w:jc w:val="center"/>
              <w:rPr>
                <w:rFonts w:ascii="宋体" w:hAnsi="宋体" w:cs="宋体"/>
                <w:b/>
                <w:color w:val="000000" w:themeColor="text1"/>
                <w:szCs w:val="21"/>
                <w14:textFill>
                  <w14:solidFill>
                    <w14:schemeClr w14:val="tx1"/>
                  </w14:solidFill>
                </w14:textFill>
              </w:rPr>
            </w:pPr>
          </w:p>
        </w:tc>
        <w:tc>
          <w:tcPr>
            <w:tcW w:w="1276" w:type="dxa"/>
            <w:vMerge w:val="continue"/>
            <w:tcBorders>
              <w:right w:val="single" w:color="auto" w:sz="4" w:space="0"/>
            </w:tcBorders>
            <w:vAlign w:val="center"/>
          </w:tcPr>
          <w:p>
            <w:pPr>
              <w:spacing w:after="0" w:line="360" w:lineRule="auto"/>
              <w:jc w:val="center"/>
              <w:rPr>
                <w:rFonts w:ascii="宋体" w:hAnsi="宋体" w:cs="宋体"/>
                <w:b/>
                <w:color w:val="000000" w:themeColor="text1"/>
                <w:szCs w:val="21"/>
                <w14:textFill>
                  <w14:solidFill>
                    <w14:schemeClr w14:val="tx1"/>
                  </w14:solidFill>
                </w14:textFill>
              </w:rPr>
            </w:pPr>
          </w:p>
        </w:tc>
        <w:tc>
          <w:tcPr>
            <w:tcW w:w="5639" w:type="dxa"/>
            <w:tcBorders>
              <w:left w:val="single" w:color="auto" w:sz="4" w:space="0"/>
            </w:tcBorders>
            <w:vAlign w:val="center"/>
          </w:tcPr>
          <w:p>
            <w:pPr>
              <w:spacing w:after="0" w:line="360" w:lineRule="auto"/>
              <w:jc w:val="left"/>
              <w:rPr>
                <w:rFonts w:ascii="宋体" w:hAnsi="宋体" w:cs="宋体"/>
                <w:b/>
                <w:color w:val="000000"/>
                <w:szCs w:val="21"/>
                <w:u w:val="single"/>
                <w:lang w:bidi="ar"/>
              </w:rPr>
            </w:pPr>
            <w:r>
              <w:rPr>
                <w:rFonts w:hint="eastAsia" w:ascii="宋体" w:hAnsi="宋体" w:cs="宋体"/>
                <w:b/>
                <w:color w:val="000000"/>
                <w:szCs w:val="21"/>
                <w:u w:val="single"/>
                <w:lang w:bidi="ar"/>
              </w:rPr>
              <w:t>4.投标人应提供202</w:t>
            </w:r>
            <w:r>
              <w:rPr>
                <w:rFonts w:hint="eastAsia" w:ascii="宋体" w:hAnsi="宋体" w:cs="宋体"/>
                <w:b/>
                <w:color w:val="000000"/>
                <w:szCs w:val="21"/>
                <w:u w:val="single"/>
                <w:lang w:val="en-US" w:eastAsia="zh-CN" w:bidi="ar"/>
              </w:rPr>
              <w:t>4</w:t>
            </w:r>
            <w:r>
              <w:rPr>
                <w:rFonts w:hint="eastAsia" w:ascii="宋体" w:hAnsi="宋体" w:cs="宋体"/>
                <w:b/>
                <w:color w:val="000000"/>
                <w:szCs w:val="21"/>
                <w:u w:val="single"/>
                <w:lang w:bidi="ar"/>
              </w:rPr>
              <w:t>年度至今任意一年的财务状况报告复印件（包括资产负债表、现金流量表、利润表）或提供投标文件提交截止时间前三个月内基本开户银行出具的资信证明。</w:t>
            </w:r>
          </w:p>
          <w:p>
            <w:pPr>
              <w:spacing w:after="0" w:line="360" w:lineRule="auto"/>
              <w:jc w:val="left"/>
              <w:rPr>
                <w:rFonts w:ascii="宋体" w:hAnsi="宋体" w:cs="宋体"/>
                <w:b/>
                <w:color w:val="000000" w:themeColor="text1"/>
                <w:szCs w:val="21"/>
                <w:u w:val="single"/>
                <w14:textFill>
                  <w14:solidFill>
                    <w14:schemeClr w14:val="tx1"/>
                  </w14:solidFill>
                </w14:textFill>
              </w:rPr>
            </w:pPr>
            <w:r>
              <w:rPr>
                <w:rFonts w:ascii="宋体" w:hAnsi="宋体" w:cs="宋体"/>
                <w:b/>
                <w:color w:val="000000"/>
                <w:szCs w:val="21"/>
                <w:u w:val="single"/>
                <w:lang w:bidi="ar"/>
              </w:rPr>
              <w:t>注：资信证明中未明确为基本开户银行的，需同时提供《基本存款账号信息》或《开户许可证》</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4" w:hRule="atLeast"/>
          <w:jc w:val="center"/>
        </w:trPr>
        <w:tc>
          <w:tcPr>
            <w:tcW w:w="964" w:type="dxa"/>
            <w:vMerge w:val="continue"/>
            <w:vAlign w:val="center"/>
          </w:tcPr>
          <w:p>
            <w:pPr>
              <w:spacing w:after="0" w:line="360" w:lineRule="auto"/>
              <w:jc w:val="center"/>
              <w:rPr>
                <w:rFonts w:ascii="宋体" w:hAnsi="宋体" w:cs="宋体"/>
                <w:color w:val="000000" w:themeColor="text1"/>
                <w:szCs w:val="21"/>
                <w14:textFill>
                  <w14:solidFill>
                    <w14:schemeClr w14:val="tx1"/>
                  </w14:solidFill>
                </w14:textFill>
              </w:rPr>
            </w:pPr>
          </w:p>
        </w:tc>
        <w:tc>
          <w:tcPr>
            <w:tcW w:w="1417" w:type="dxa"/>
            <w:vMerge w:val="continue"/>
            <w:vAlign w:val="center"/>
          </w:tcPr>
          <w:p>
            <w:pPr>
              <w:spacing w:after="0" w:line="360" w:lineRule="auto"/>
              <w:jc w:val="center"/>
              <w:rPr>
                <w:rFonts w:ascii="宋体" w:hAnsi="宋体" w:cs="宋体"/>
                <w:b/>
                <w:color w:val="000000" w:themeColor="text1"/>
                <w:szCs w:val="21"/>
                <w14:textFill>
                  <w14:solidFill>
                    <w14:schemeClr w14:val="tx1"/>
                  </w14:solidFill>
                </w14:textFill>
              </w:rPr>
            </w:pPr>
          </w:p>
        </w:tc>
        <w:tc>
          <w:tcPr>
            <w:tcW w:w="1276" w:type="dxa"/>
            <w:vMerge w:val="continue"/>
            <w:tcBorders>
              <w:right w:val="single" w:color="auto" w:sz="4" w:space="0"/>
            </w:tcBorders>
            <w:vAlign w:val="center"/>
          </w:tcPr>
          <w:p>
            <w:pPr>
              <w:spacing w:after="0" w:line="360" w:lineRule="auto"/>
              <w:jc w:val="center"/>
              <w:rPr>
                <w:rFonts w:ascii="宋体" w:hAnsi="宋体" w:cs="宋体"/>
                <w:b/>
                <w:color w:val="000000" w:themeColor="text1"/>
                <w:szCs w:val="21"/>
                <w14:textFill>
                  <w14:solidFill>
                    <w14:schemeClr w14:val="tx1"/>
                  </w14:solidFill>
                </w14:textFill>
              </w:rPr>
            </w:pPr>
          </w:p>
        </w:tc>
        <w:tc>
          <w:tcPr>
            <w:tcW w:w="5639" w:type="dxa"/>
            <w:tcBorders>
              <w:left w:val="single" w:color="auto" w:sz="4" w:space="0"/>
            </w:tcBorders>
            <w:vAlign w:val="center"/>
          </w:tcPr>
          <w:p>
            <w:pPr>
              <w:autoSpaceDE w:val="0"/>
              <w:autoSpaceDN w:val="0"/>
              <w:snapToGrid w:val="0"/>
              <w:spacing w:after="0" w:line="360" w:lineRule="auto"/>
              <w:textAlignment w:val="bottom"/>
              <w:rPr>
                <w:rFonts w:ascii="宋体" w:hAnsi="宋体" w:cs="宋体"/>
                <w:b/>
                <w:color w:val="000000" w:themeColor="text1"/>
                <w:szCs w:val="21"/>
                <w14:textFill>
                  <w14:solidFill>
                    <w14:schemeClr w14:val="tx1"/>
                  </w14:solidFill>
                </w14:textFill>
              </w:rPr>
            </w:pPr>
            <w:r>
              <w:rPr>
                <w:rFonts w:hint="eastAsia" w:ascii="宋体" w:hAnsi="宋体"/>
                <w:b/>
                <w:bCs/>
                <w:color w:val="000000" w:themeColor="text1"/>
                <w:szCs w:val="21"/>
                <w:u w:val="single"/>
                <w14:textFill>
                  <w14:solidFill>
                    <w14:schemeClr w14:val="tx1"/>
                  </w14:solidFill>
                </w14:textFill>
              </w:rPr>
              <w:t>5.投标人参加政府采购活动前3年内未出现因违法经营受到刑事处罚或者责令停产停业、吊销许可证或者执照、较大数额罚款等行政处罚的书面声明</w:t>
            </w:r>
            <w:r>
              <w:rPr>
                <w:rFonts w:hint="eastAsia" w:ascii="宋体" w:hAnsi="宋体"/>
                <w:b/>
                <w:bCs/>
                <w:color w:val="000000" w:themeColor="text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continue"/>
            <w:vAlign w:val="center"/>
          </w:tcPr>
          <w:p>
            <w:pPr>
              <w:spacing w:after="0" w:line="360" w:lineRule="auto"/>
              <w:jc w:val="center"/>
              <w:rPr>
                <w:rFonts w:ascii="宋体" w:hAnsi="宋体" w:cs="宋体"/>
                <w:color w:val="000000" w:themeColor="text1"/>
                <w:szCs w:val="21"/>
                <w14:textFill>
                  <w14:solidFill>
                    <w14:schemeClr w14:val="tx1"/>
                  </w14:solidFill>
                </w14:textFill>
              </w:rPr>
            </w:pPr>
          </w:p>
        </w:tc>
        <w:tc>
          <w:tcPr>
            <w:tcW w:w="1417" w:type="dxa"/>
            <w:vMerge w:val="continue"/>
            <w:vAlign w:val="center"/>
          </w:tcPr>
          <w:p>
            <w:pPr>
              <w:spacing w:after="0" w:line="360" w:lineRule="auto"/>
              <w:jc w:val="center"/>
              <w:rPr>
                <w:rFonts w:ascii="宋体" w:hAnsi="宋体" w:cs="宋体"/>
                <w:b/>
                <w:color w:val="000000" w:themeColor="text1"/>
                <w:szCs w:val="21"/>
                <w14:textFill>
                  <w14:solidFill>
                    <w14:schemeClr w14:val="tx1"/>
                  </w14:solidFill>
                </w14:textFill>
              </w:rPr>
            </w:pPr>
          </w:p>
        </w:tc>
        <w:tc>
          <w:tcPr>
            <w:tcW w:w="6915" w:type="dxa"/>
            <w:gridSpan w:val="2"/>
            <w:vAlign w:val="center"/>
          </w:tcPr>
          <w:p>
            <w:pPr>
              <w:spacing w:after="0" w:line="360" w:lineRule="auto"/>
              <w:jc w:val="lef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符合采购人根据本项目的特殊要求规定投标人应具备的特定条件，详见招标文件第一章的</w:t>
            </w:r>
            <w:r>
              <w:rPr>
                <w:rFonts w:hint="eastAsia" w:ascii="宋体" w:hAnsi="宋体" w:cs="宋体"/>
                <w:color w:val="000000" w:themeColor="text1"/>
                <w:szCs w:val="21"/>
                <w:lang w:val="en-US" w:eastAsia="zh-CN"/>
                <w14:textFill>
                  <w14:solidFill>
                    <w14:schemeClr w14:val="tx1"/>
                  </w14:solidFill>
                </w14:textFill>
              </w:rPr>
              <w:t>招标公告</w:t>
            </w:r>
            <w:r>
              <w:rPr>
                <w:rFonts w:hint="eastAsia" w:ascii="宋体" w:hAnsi="宋体" w:cs="宋体"/>
                <w:color w:val="000000" w:themeColor="text1"/>
                <w:szCs w:val="21"/>
                <w14:textFill>
                  <w14:solidFill>
                    <w14:schemeClr w14:val="tx1"/>
                  </w14:solidFill>
                </w14:textFill>
              </w:rPr>
              <w:t>资格要求。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continue"/>
            <w:vAlign w:val="center"/>
          </w:tcPr>
          <w:p>
            <w:pPr>
              <w:spacing w:after="0" w:line="360" w:lineRule="auto"/>
              <w:jc w:val="center"/>
              <w:rPr>
                <w:rFonts w:ascii="宋体" w:hAnsi="宋体" w:cs="宋体"/>
                <w:color w:val="000000" w:themeColor="text1"/>
                <w:szCs w:val="21"/>
                <w14:textFill>
                  <w14:solidFill>
                    <w14:schemeClr w14:val="tx1"/>
                  </w14:solidFill>
                </w14:textFill>
              </w:rPr>
            </w:pPr>
          </w:p>
        </w:tc>
        <w:tc>
          <w:tcPr>
            <w:tcW w:w="1417" w:type="dxa"/>
            <w:vMerge w:val="continue"/>
            <w:vAlign w:val="center"/>
          </w:tcPr>
          <w:p>
            <w:pPr>
              <w:spacing w:after="0" w:line="360" w:lineRule="auto"/>
              <w:jc w:val="center"/>
              <w:rPr>
                <w:rFonts w:ascii="宋体" w:hAnsi="宋体" w:cs="宋体"/>
                <w:b/>
                <w:color w:val="000000" w:themeColor="text1"/>
                <w:szCs w:val="21"/>
                <w14:textFill>
                  <w14:solidFill>
                    <w14:schemeClr w14:val="tx1"/>
                  </w14:solidFill>
                </w14:textFill>
              </w:rPr>
            </w:pPr>
          </w:p>
        </w:tc>
        <w:tc>
          <w:tcPr>
            <w:tcW w:w="6915" w:type="dxa"/>
            <w:gridSpan w:val="2"/>
            <w:vAlign w:val="center"/>
          </w:tcPr>
          <w:p>
            <w:pPr>
              <w:spacing w:after="0" w:line="360" w:lineRule="auto"/>
              <w:jc w:val="lef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投标人在投标截止时间前未被列入“失信被执行人”、“重大税收违法案件当事人名单”、“政府采购严重违法失信名单”，采购人或采购代理机构将通过“信用中国” (www.creditchina.gov.cn) “中国政府采购网”（http://www.ccgp.gov.cn）网站查询投标人信用记录</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1" w:hRule="atLeast"/>
          <w:jc w:val="center"/>
        </w:trPr>
        <w:tc>
          <w:tcPr>
            <w:tcW w:w="964" w:type="dxa"/>
            <w:vMerge w:val="continue"/>
            <w:vAlign w:val="center"/>
          </w:tcPr>
          <w:p>
            <w:pPr>
              <w:spacing w:after="0" w:line="360" w:lineRule="auto"/>
              <w:jc w:val="center"/>
              <w:rPr>
                <w:rFonts w:ascii="宋体" w:hAnsi="宋体" w:cs="宋体"/>
                <w:color w:val="000000" w:themeColor="text1"/>
                <w:szCs w:val="21"/>
                <w14:textFill>
                  <w14:solidFill>
                    <w14:schemeClr w14:val="tx1"/>
                  </w14:solidFill>
                </w14:textFill>
              </w:rPr>
            </w:pPr>
          </w:p>
        </w:tc>
        <w:tc>
          <w:tcPr>
            <w:tcW w:w="1417" w:type="dxa"/>
            <w:vMerge w:val="continue"/>
            <w:vAlign w:val="center"/>
          </w:tcPr>
          <w:p>
            <w:pPr>
              <w:spacing w:after="0" w:line="360" w:lineRule="auto"/>
              <w:jc w:val="center"/>
              <w:rPr>
                <w:rFonts w:ascii="宋体" w:hAnsi="宋体" w:cs="宋体"/>
                <w:b/>
                <w:color w:val="000000" w:themeColor="text1"/>
                <w:szCs w:val="21"/>
                <w14:textFill>
                  <w14:solidFill>
                    <w14:schemeClr w14:val="tx1"/>
                  </w14:solidFill>
                </w14:textFill>
              </w:rPr>
            </w:pPr>
          </w:p>
        </w:tc>
        <w:tc>
          <w:tcPr>
            <w:tcW w:w="6915" w:type="dxa"/>
            <w:gridSpan w:val="2"/>
            <w:vAlign w:val="center"/>
          </w:tcPr>
          <w:p>
            <w:pPr>
              <w:spacing w:after="0" w:line="360" w:lineRule="auto"/>
              <w:jc w:val="lef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符合招标文件关于联合体投标的有关规定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964" w:type="dxa"/>
            <w:vMerge w:val="continue"/>
            <w:vAlign w:val="center"/>
          </w:tcPr>
          <w:p>
            <w:pPr>
              <w:spacing w:after="0" w:line="360" w:lineRule="auto"/>
              <w:jc w:val="center"/>
              <w:rPr>
                <w:rFonts w:ascii="宋体" w:hAnsi="宋体" w:cs="宋体"/>
                <w:color w:val="000000" w:themeColor="text1"/>
                <w:szCs w:val="21"/>
                <w14:textFill>
                  <w14:solidFill>
                    <w14:schemeClr w14:val="tx1"/>
                  </w14:solidFill>
                </w14:textFill>
              </w:rPr>
            </w:pPr>
          </w:p>
        </w:tc>
        <w:tc>
          <w:tcPr>
            <w:tcW w:w="1417" w:type="dxa"/>
            <w:vAlign w:val="center"/>
          </w:tcPr>
          <w:p>
            <w:pPr>
              <w:spacing w:after="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投标保证金</w:t>
            </w:r>
          </w:p>
        </w:tc>
        <w:tc>
          <w:tcPr>
            <w:tcW w:w="6915" w:type="dxa"/>
            <w:gridSpan w:val="2"/>
            <w:vAlign w:val="center"/>
          </w:tcPr>
          <w:p>
            <w:pPr>
              <w:spacing w:after="0" w:line="360" w:lineRule="auto"/>
              <w:jc w:val="left"/>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bl>
    <w:p>
      <w:pPr>
        <w:rPr>
          <w:color w:val="000000" w:themeColor="text1"/>
          <w14:textFill>
            <w14:solidFill>
              <w14:schemeClr w14:val="tx1"/>
            </w14:solidFill>
          </w14:textFill>
        </w:rPr>
      </w:pPr>
    </w:p>
    <w:p>
      <w:pPr>
        <w:pStyle w:val="4"/>
        <w:numPr>
          <w:ilvl w:val="0"/>
          <w:numId w:val="0"/>
        </w:numPr>
        <w:spacing w:before="0"/>
        <w:rPr>
          <w:rFonts w:ascii="宋体" w:hAnsi="宋体" w:eastAsia="宋体"/>
          <w:color w:val="000000" w:themeColor="text1"/>
          <w:szCs w:val="28"/>
          <w14:textFill>
            <w14:solidFill>
              <w14:schemeClr w14:val="tx1"/>
            </w14:solidFill>
          </w14:textFill>
        </w:rPr>
      </w:pPr>
      <w:bookmarkStart w:id="348" w:name="_Toc24471"/>
      <w:bookmarkStart w:id="349" w:name="_Toc29685"/>
      <w:bookmarkStart w:id="350" w:name="_Toc3460"/>
      <w:bookmarkStart w:id="351" w:name="_Toc16185"/>
      <w:r>
        <w:rPr>
          <w:rFonts w:hint="eastAsia" w:ascii="宋体" w:hAnsi="宋体" w:eastAsia="宋体"/>
          <w:color w:val="000000" w:themeColor="text1"/>
          <w:szCs w:val="28"/>
          <w14:textFill>
            <w14:solidFill>
              <w14:schemeClr w14:val="tx1"/>
            </w14:solidFill>
          </w14:textFill>
        </w:rPr>
        <w:t>1. 资格审查</w:t>
      </w:r>
      <w:bookmarkEnd w:id="348"/>
      <w:bookmarkEnd w:id="349"/>
      <w:bookmarkEnd w:id="350"/>
      <w:bookmarkEnd w:id="351"/>
    </w:p>
    <w:p>
      <w:pPr>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公开招标采购项目开标结束后，采购人或者采购代理机构依法对投标人的资格进行审查。</w:t>
      </w:r>
    </w:p>
    <w:p>
      <w:pPr>
        <w:pStyle w:val="4"/>
        <w:numPr>
          <w:ilvl w:val="0"/>
          <w:numId w:val="0"/>
        </w:numPr>
        <w:spacing w:before="0"/>
        <w:rPr>
          <w:rFonts w:ascii="宋体" w:hAnsi="宋体" w:eastAsia="宋体"/>
          <w:color w:val="000000" w:themeColor="text1"/>
          <w:szCs w:val="28"/>
          <w14:textFill>
            <w14:solidFill>
              <w14:schemeClr w14:val="tx1"/>
            </w14:solidFill>
          </w14:textFill>
        </w:rPr>
      </w:pPr>
      <w:bookmarkStart w:id="352" w:name="_Toc20473"/>
      <w:bookmarkStart w:id="353" w:name="_Toc28914"/>
      <w:bookmarkStart w:id="354" w:name="_Toc32537"/>
      <w:bookmarkStart w:id="355" w:name="_Toc4327"/>
      <w:r>
        <w:rPr>
          <w:rFonts w:hint="eastAsia" w:ascii="宋体" w:hAnsi="宋体" w:eastAsia="宋体"/>
          <w:color w:val="000000" w:themeColor="text1"/>
          <w:szCs w:val="28"/>
          <w14:textFill>
            <w14:solidFill>
              <w14:schemeClr w14:val="tx1"/>
            </w14:solidFill>
          </w14:textFill>
        </w:rPr>
        <w:t>2. 资格审查标准</w:t>
      </w:r>
      <w:bookmarkEnd w:id="352"/>
      <w:bookmarkEnd w:id="353"/>
      <w:bookmarkEnd w:id="354"/>
      <w:bookmarkEnd w:id="355"/>
    </w:p>
    <w:p>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资格审查标准：</w:t>
      </w:r>
      <w:r>
        <w:rPr>
          <w:rFonts w:ascii="宋体" w:hAnsi="宋体"/>
          <w:color w:val="000000" w:themeColor="text1"/>
          <w:szCs w:val="21"/>
          <w14:textFill>
            <w14:solidFill>
              <w14:schemeClr w14:val="tx1"/>
            </w14:solidFill>
          </w14:textFill>
        </w:rPr>
        <w:t>依据法律法规和招标文件的规定，对投标文件中的</w:t>
      </w:r>
      <w:r>
        <w:rPr>
          <w:rFonts w:hint="eastAsia" w:ascii="宋体" w:hAnsi="宋体"/>
          <w:color w:val="000000" w:themeColor="text1"/>
          <w:szCs w:val="21"/>
          <w14:textFill>
            <w14:solidFill>
              <w14:schemeClr w14:val="tx1"/>
            </w14:solidFill>
          </w14:textFill>
        </w:rPr>
        <w:t>资格条件以及</w:t>
      </w:r>
      <w:r>
        <w:rPr>
          <w:rFonts w:ascii="宋体" w:hAnsi="宋体"/>
          <w:color w:val="000000" w:themeColor="text1"/>
          <w:szCs w:val="21"/>
          <w14:textFill>
            <w14:solidFill>
              <w14:schemeClr w14:val="tx1"/>
            </w14:solidFill>
          </w14:textFill>
        </w:rPr>
        <w:t>证明</w:t>
      </w:r>
      <w:r>
        <w:rPr>
          <w:rFonts w:hint="eastAsia" w:ascii="宋体" w:hAnsi="宋体"/>
          <w:color w:val="000000" w:themeColor="text1"/>
          <w:szCs w:val="21"/>
          <w14:textFill>
            <w14:solidFill>
              <w14:schemeClr w14:val="tx1"/>
            </w14:solidFill>
          </w14:textFill>
        </w:rPr>
        <w:t>文件</w:t>
      </w:r>
      <w:r>
        <w:rPr>
          <w:rFonts w:ascii="宋体" w:hAnsi="宋体"/>
          <w:color w:val="000000" w:themeColor="text1"/>
          <w:szCs w:val="21"/>
          <w14:textFill>
            <w14:solidFill>
              <w14:schemeClr w14:val="tx1"/>
            </w14:solidFill>
          </w14:textFill>
        </w:rPr>
        <w:t>、投标保证金等进行审查，以确定</w:t>
      </w:r>
      <w:r>
        <w:rPr>
          <w:rFonts w:hint="eastAsia" w:ascii="宋体" w:hAnsi="宋体"/>
          <w:color w:val="000000" w:themeColor="text1"/>
          <w:szCs w:val="21"/>
          <w14:textFill>
            <w14:solidFill>
              <w14:schemeClr w14:val="tx1"/>
            </w14:solidFill>
          </w14:textFill>
        </w:rPr>
        <w:t>投标人</w:t>
      </w:r>
      <w:r>
        <w:rPr>
          <w:rFonts w:ascii="宋体" w:hAnsi="宋体"/>
          <w:color w:val="000000" w:themeColor="text1"/>
          <w:szCs w:val="21"/>
          <w14:textFill>
            <w14:solidFill>
              <w14:schemeClr w14:val="tx1"/>
            </w14:solidFill>
          </w14:textFill>
        </w:rPr>
        <w:t>是否具备投标资格</w:t>
      </w:r>
      <w:r>
        <w:rPr>
          <w:rFonts w:hint="eastAsia" w:ascii="宋体" w:hAnsi="宋体"/>
          <w:color w:val="000000" w:themeColor="text1"/>
          <w:szCs w:val="21"/>
          <w14:textFill>
            <w14:solidFill>
              <w14:schemeClr w14:val="tx1"/>
            </w14:solidFill>
          </w14:textFill>
        </w:rPr>
        <w:t>；见资格审查前附表。</w:t>
      </w:r>
    </w:p>
    <w:p>
      <w:pPr>
        <w:pStyle w:val="4"/>
        <w:numPr>
          <w:ilvl w:val="0"/>
          <w:numId w:val="0"/>
        </w:numPr>
        <w:spacing w:before="0"/>
        <w:rPr>
          <w:rFonts w:ascii="宋体" w:hAnsi="宋体" w:eastAsia="宋体"/>
          <w:color w:val="000000" w:themeColor="text1"/>
          <w:szCs w:val="28"/>
          <w14:textFill>
            <w14:solidFill>
              <w14:schemeClr w14:val="tx1"/>
            </w14:solidFill>
          </w14:textFill>
        </w:rPr>
      </w:pPr>
      <w:bookmarkStart w:id="356" w:name="_Toc6869"/>
      <w:bookmarkStart w:id="357" w:name="_Toc29677"/>
      <w:bookmarkStart w:id="358" w:name="_Toc15652"/>
      <w:bookmarkStart w:id="359" w:name="_Toc28029"/>
      <w:r>
        <w:rPr>
          <w:rFonts w:hint="eastAsia" w:ascii="宋体" w:hAnsi="宋体" w:eastAsia="宋体"/>
          <w:color w:val="000000" w:themeColor="text1"/>
          <w:szCs w:val="28"/>
          <w14:textFill>
            <w14:solidFill>
              <w14:schemeClr w14:val="tx1"/>
            </w14:solidFill>
          </w14:textFill>
        </w:rPr>
        <w:t>3. 资格审查程序</w:t>
      </w:r>
      <w:bookmarkEnd w:id="356"/>
      <w:bookmarkEnd w:id="357"/>
      <w:bookmarkEnd w:id="358"/>
      <w:bookmarkEnd w:id="359"/>
    </w:p>
    <w:p>
      <w:pPr>
        <w:pStyle w:val="13"/>
        <w:tabs>
          <w:tab w:val="left" w:pos="2472"/>
        </w:tabs>
        <w:spacing w:line="36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采购人或采购代理机构依据本章第2项规定的标准对投标文件进行资格审查。有一项不符合审查标准的，投标无效。</w:t>
      </w:r>
    </w:p>
    <w:p>
      <w:pPr>
        <w:pStyle w:val="13"/>
        <w:tabs>
          <w:tab w:val="left" w:pos="2472"/>
        </w:tabs>
        <w:spacing w:line="360" w:lineRule="auto"/>
        <w:ind w:firstLine="422" w:firstLineChars="200"/>
        <w:rPr>
          <w:rFonts w:hAnsi="宋体"/>
          <w:b/>
          <w:color w:val="000000" w:themeColor="text1"/>
          <w:szCs w:val="21"/>
          <w:u w:val="single"/>
          <w14:textFill>
            <w14:solidFill>
              <w14:schemeClr w14:val="tx1"/>
            </w14:solidFill>
          </w14:textFill>
        </w:rPr>
      </w:pPr>
      <w:r>
        <w:rPr>
          <w:rFonts w:hint="eastAsia" w:hAnsi="宋体"/>
          <w:b/>
          <w:color w:val="000000" w:themeColor="text1"/>
          <w:szCs w:val="21"/>
          <w:u w:val="single"/>
          <w14:textFill>
            <w14:solidFill>
              <w14:schemeClr w14:val="tx1"/>
            </w14:solidFill>
          </w14:textFill>
        </w:rPr>
        <w:t>注：合格投标人不足3家的，不再进入评标程序，作废标处理。</w:t>
      </w:r>
    </w:p>
    <w:p>
      <w:pPr>
        <w:pStyle w:val="3"/>
        <w:numPr>
          <w:ilvl w:val="0"/>
          <w:numId w:val="0"/>
        </w:numPr>
        <w:spacing w:before="0"/>
        <w:jc w:val="center"/>
        <w:rPr>
          <w:rFonts w:ascii="宋体" w:eastAsia="宋体"/>
          <w:color w:val="000000" w:themeColor="text1"/>
          <w:sz w:val="36"/>
          <w14:textFill>
            <w14:solidFill>
              <w14:schemeClr w14:val="tx1"/>
            </w14:solidFill>
          </w14:textFill>
        </w:rPr>
      </w:pPr>
      <w:r>
        <w:rPr>
          <w:rFonts w:ascii="宋体" w:eastAsia="宋体"/>
          <w:color w:val="000000" w:themeColor="text1"/>
          <w:sz w:val="36"/>
          <w14:textFill>
            <w14:solidFill>
              <w14:schemeClr w14:val="tx1"/>
            </w14:solidFill>
          </w14:textFill>
        </w:rPr>
        <w:br w:type="page"/>
      </w:r>
      <w:bookmarkStart w:id="360" w:name="_Toc32377"/>
      <w:bookmarkStart w:id="361" w:name="_Toc22446"/>
      <w:bookmarkStart w:id="362" w:name="_Toc17282"/>
      <w:bookmarkStart w:id="363" w:name="_Toc19126"/>
      <w:r>
        <w:rPr>
          <w:rFonts w:hint="eastAsia" w:ascii="宋体" w:eastAsia="宋体"/>
          <w:color w:val="000000" w:themeColor="text1"/>
          <w:sz w:val="36"/>
          <w14:textFill>
            <w14:solidFill>
              <w14:schemeClr w14:val="tx1"/>
            </w14:solidFill>
          </w14:textFill>
        </w:rPr>
        <w:t>第七章  评标办法（综合评分法）</w:t>
      </w:r>
      <w:bookmarkEnd w:id="360"/>
      <w:bookmarkEnd w:id="361"/>
      <w:bookmarkEnd w:id="362"/>
      <w:bookmarkEnd w:id="363"/>
    </w:p>
    <w:p>
      <w:pPr>
        <w:pStyle w:val="4"/>
        <w:numPr>
          <w:ilvl w:val="0"/>
          <w:numId w:val="0"/>
        </w:numPr>
        <w:spacing w:before="0"/>
        <w:jc w:val="center"/>
        <w:rPr>
          <w:rFonts w:ascii="宋体" w:eastAsia="宋体"/>
          <w:color w:val="000000" w:themeColor="text1"/>
          <w:szCs w:val="28"/>
          <w14:textFill>
            <w14:solidFill>
              <w14:schemeClr w14:val="tx1"/>
            </w14:solidFill>
          </w14:textFill>
        </w:rPr>
      </w:pPr>
      <w:bookmarkStart w:id="364" w:name="_Toc27734"/>
      <w:bookmarkStart w:id="365" w:name="_Toc16937"/>
      <w:bookmarkStart w:id="366" w:name="_Toc5629"/>
      <w:bookmarkStart w:id="367" w:name="_Toc15541"/>
      <w:bookmarkStart w:id="368" w:name="_Toc20622"/>
      <w:bookmarkStart w:id="369" w:name="_Toc468805876"/>
      <w:r>
        <w:rPr>
          <w:rFonts w:hint="eastAsia" w:ascii="宋体" w:eastAsia="宋体"/>
          <w:color w:val="000000" w:themeColor="text1"/>
          <w:szCs w:val="28"/>
          <w14:textFill>
            <w14:solidFill>
              <w14:schemeClr w14:val="tx1"/>
            </w14:solidFill>
          </w14:textFill>
        </w:rPr>
        <w:t>评标办法前附表</w:t>
      </w:r>
      <w:bookmarkEnd w:id="364"/>
      <w:bookmarkEnd w:id="365"/>
      <w:bookmarkEnd w:id="366"/>
      <w:bookmarkEnd w:id="367"/>
      <w:bookmarkEnd w:id="368"/>
    </w:p>
    <w:tbl>
      <w:tblPr>
        <w:tblStyle w:val="22"/>
        <w:tblW w:w="956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55"/>
        <w:gridCol w:w="600"/>
        <w:gridCol w:w="1702"/>
        <w:gridCol w:w="65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55" w:type="dxa"/>
            <w:gridSpan w:val="2"/>
            <w:tcBorders>
              <w:tl2br w:val="nil"/>
              <w:tr2bl w:val="nil"/>
            </w:tcBorders>
            <w:vAlign w:val="center"/>
          </w:tcPr>
          <w:p>
            <w:pPr>
              <w:spacing w:after="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1702" w:type="dxa"/>
            <w:tcBorders>
              <w:tl2br w:val="nil"/>
              <w:tr2bl w:val="nil"/>
            </w:tcBorders>
            <w:vAlign w:val="center"/>
          </w:tcPr>
          <w:p>
            <w:pPr>
              <w:spacing w:after="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 审 因 素</w:t>
            </w:r>
          </w:p>
        </w:tc>
        <w:tc>
          <w:tcPr>
            <w:tcW w:w="6507" w:type="dxa"/>
            <w:tcBorders>
              <w:tl2br w:val="nil"/>
              <w:tr2bl w:val="nil"/>
            </w:tcBorders>
            <w:vAlign w:val="center"/>
          </w:tcPr>
          <w:p>
            <w:pPr>
              <w:spacing w:after="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 审 标 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55" w:type="dxa"/>
            <w:vMerge w:val="restart"/>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w:t>
            </w:r>
          </w:p>
        </w:tc>
        <w:tc>
          <w:tcPr>
            <w:tcW w:w="600" w:type="dxa"/>
            <w:vMerge w:val="restart"/>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w:t>
            </w:r>
          </w:p>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性审查标</w:t>
            </w:r>
          </w:p>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准</w:t>
            </w:r>
          </w:p>
        </w:tc>
        <w:tc>
          <w:tcPr>
            <w:tcW w:w="1702" w:type="dxa"/>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投标文件格式</w:t>
            </w:r>
          </w:p>
        </w:tc>
        <w:tc>
          <w:tcPr>
            <w:tcW w:w="6507" w:type="dxa"/>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投标文件按招标文件格式及内容要求签署、盖章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719" w:hRule="atLeast"/>
          <w:jc w:val="center"/>
        </w:trPr>
        <w:tc>
          <w:tcPr>
            <w:tcW w:w="755"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600"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1702" w:type="dxa"/>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投标函</w:t>
            </w:r>
          </w:p>
        </w:tc>
        <w:tc>
          <w:tcPr>
            <w:tcW w:w="6507" w:type="dxa"/>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有法定代表人签名或盖章，并加盖单位鲜章；符合招标文件给定格式及内容；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836" w:hRule="atLeast"/>
          <w:jc w:val="center"/>
        </w:trPr>
        <w:tc>
          <w:tcPr>
            <w:tcW w:w="755"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600"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1702" w:type="dxa"/>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法定代表人资格证明书</w:t>
            </w:r>
          </w:p>
        </w:tc>
        <w:tc>
          <w:tcPr>
            <w:tcW w:w="6507" w:type="dxa"/>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符合招标文件给定格式及内容,并加盖单位鲜章；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30" w:hRule="atLeast"/>
          <w:jc w:val="center"/>
        </w:trPr>
        <w:tc>
          <w:tcPr>
            <w:tcW w:w="755"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600"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1702" w:type="dxa"/>
            <w:vMerge w:val="restart"/>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法定代表人授权委托书</w:t>
            </w:r>
          </w:p>
        </w:tc>
        <w:tc>
          <w:tcPr>
            <w:tcW w:w="6507" w:type="dxa"/>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有法定代表人签名或盖章，并加盖单位鲜章；符合招标文件给定格式及内容；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65" w:hRule="atLeast"/>
          <w:jc w:val="center"/>
        </w:trPr>
        <w:tc>
          <w:tcPr>
            <w:tcW w:w="755"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600"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1702" w:type="dxa"/>
            <w:vMerge w:val="continue"/>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p>
        </w:tc>
        <w:tc>
          <w:tcPr>
            <w:tcW w:w="6507" w:type="dxa"/>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注：投标文件（包括评标过程中的澄清、说明或者补正）由法定代表人签署的，不审查该项。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755"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600"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1702" w:type="dxa"/>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w:t>
            </w:r>
          </w:p>
        </w:tc>
        <w:tc>
          <w:tcPr>
            <w:tcW w:w="6507" w:type="dxa"/>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完整，只有一个有效报价且未超过招标文件中规定的预算金额或者最高限价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55"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600"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1702" w:type="dxa"/>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投标有效期</w:t>
            </w:r>
          </w:p>
        </w:tc>
        <w:tc>
          <w:tcPr>
            <w:tcW w:w="6507" w:type="dxa"/>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符合第二章“投标人须知”第17.1项规定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55"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600"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1702" w:type="dxa"/>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投标无效</w:t>
            </w:r>
          </w:p>
        </w:tc>
        <w:tc>
          <w:tcPr>
            <w:tcW w:w="6507" w:type="dxa"/>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无招标文件规定的其他投标无效情形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355" w:type="dxa"/>
            <w:gridSpan w:val="2"/>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1702" w:type="dxa"/>
            <w:tcBorders>
              <w:tl2br w:val="nil"/>
              <w:tr2bl w:val="nil"/>
            </w:tcBorders>
            <w:vAlign w:val="center"/>
          </w:tcPr>
          <w:p>
            <w:pPr>
              <w:spacing w:after="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条款内容</w:t>
            </w:r>
          </w:p>
        </w:tc>
        <w:tc>
          <w:tcPr>
            <w:tcW w:w="6507" w:type="dxa"/>
            <w:tcBorders>
              <w:tl2br w:val="nil"/>
              <w:tr2bl w:val="nil"/>
            </w:tcBorders>
            <w:vAlign w:val="center"/>
          </w:tcPr>
          <w:p>
            <w:pPr>
              <w:spacing w:after="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编列内容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355" w:type="dxa"/>
            <w:gridSpan w:val="2"/>
            <w:vMerge w:val="restart"/>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2.2.1</w:t>
            </w:r>
          </w:p>
        </w:tc>
        <w:tc>
          <w:tcPr>
            <w:tcW w:w="1702" w:type="dxa"/>
            <w:vMerge w:val="restart"/>
            <w:tcBorders>
              <w:tl2br w:val="nil"/>
              <w:tr2bl w:val="nil"/>
            </w:tcBorders>
            <w:vAlign w:val="center"/>
          </w:tcPr>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pPr>
              <w:spacing w:after="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（满分100分）</w:t>
            </w:r>
          </w:p>
        </w:tc>
        <w:tc>
          <w:tcPr>
            <w:tcW w:w="6507" w:type="dxa"/>
            <w:tcBorders>
              <w:tl2br w:val="nil"/>
              <w:tr2bl w:val="nil"/>
            </w:tcBorders>
            <w:vAlign w:val="center"/>
          </w:tcPr>
          <w:p>
            <w:pPr>
              <w:spacing w:after="0"/>
              <w:rPr>
                <w:rFonts w:ascii="宋体" w:hAnsi="宋体" w:cs="宋体"/>
                <w:szCs w:val="21"/>
              </w:rPr>
            </w:pPr>
            <w:r>
              <w:rPr>
                <w:rFonts w:hint="eastAsia" w:ascii="宋体" w:hAnsi="宋体" w:cs="宋体"/>
                <w:szCs w:val="21"/>
                <w:lang w:bidi="ar"/>
              </w:rPr>
              <w:t>投标人的评审总得分＝F1＋F2＋F3</w:t>
            </w:r>
          </w:p>
          <w:p>
            <w:pPr>
              <w:spacing w:after="0"/>
              <w:rPr>
                <w:rFonts w:ascii="宋体" w:hAnsi="宋体" w:cs="宋体"/>
                <w:szCs w:val="21"/>
              </w:rPr>
            </w:pPr>
            <w:r>
              <w:rPr>
                <w:rFonts w:hint="eastAsia" w:ascii="宋体" w:hAnsi="宋体" w:cs="宋体"/>
                <w:szCs w:val="21"/>
                <w:lang w:bidi="ar"/>
              </w:rPr>
              <w:t>其中：</w:t>
            </w:r>
          </w:p>
          <w:p>
            <w:pPr>
              <w:spacing w:after="0"/>
              <w:rPr>
                <w:rFonts w:ascii="宋体" w:hAnsi="宋体" w:cs="宋体"/>
                <w:color w:val="000000" w:themeColor="text1"/>
                <w:szCs w:val="21"/>
                <w14:textFill>
                  <w14:solidFill>
                    <w14:schemeClr w14:val="tx1"/>
                  </w14:solidFill>
                </w14:textFill>
              </w:rPr>
            </w:pPr>
            <w:r>
              <w:rPr>
                <w:rFonts w:hint="eastAsia" w:ascii="宋体" w:hAnsi="宋体" w:cs="宋体"/>
                <w:szCs w:val="21"/>
                <w:lang w:bidi="ar"/>
              </w:rPr>
              <w:t>F1、F2、F3分别为技术部分、服务及信誉部分、投标报价3项评分因素的汇总得分；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1355" w:type="dxa"/>
            <w:gridSpan w:val="2"/>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1702" w:type="dxa"/>
            <w:vMerge w:val="continue"/>
            <w:tcBorders>
              <w:tl2br w:val="nil"/>
              <w:tr2bl w:val="nil"/>
            </w:tcBorders>
            <w:vAlign w:val="center"/>
          </w:tcPr>
          <w:p>
            <w:pPr>
              <w:spacing w:after="0"/>
              <w:rPr>
                <w:rFonts w:ascii="宋体" w:hAnsi="宋体" w:cs="宋体"/>
                <w:color w:val="000000" w:themeColor="text1"/>
                <w:szCs w:val="21"/>
                <w14:textFill>
                  <w14:solidFill>
                    <w14:schemeClr w14:val="tx1"/>
                  </w14:solidFill>
                </w14:textFill>
              </w:rPr>
            </w:pPr>
          </w:p>
        </w:tc>
        <w:tc>
          <w:tcPr>
            <w:tcW w:w="6507" w:type="dxa"/>
            <w:tcBorders>
              <w:tl2br w:val="nil"/>
              <w:tr2bl w:val="nil"/>
            </w:tcBorders>
            <w:vAlign w:val="center"/>
          </w:tcPr>
          <w:p>
            <w:pPr>
              <w:spacing w:after="0"/>
              <w:rPr>
                <w:rFonts w:ascii="宋体" w:hAnsi="宋体" w:cs="宋体"/>
                <w:szCs w:val="21"/>
              </w:rPr>
            </w:pPr>
            <w:r>
              <w:rPr>
                <w:rFonts w:hint="eastAsia" w:ascii="宋体" w:hAnsi="宋体" w:cs="宋体"/>
                <w:szCs w:val="21"/>
                <w:lang w:bidi="ar"/>
              </w:rPr>
              <w:t>技术部分F1：</w:t>
            </w:r>
            <w:r>
              <w:rPr>
                <w:rFonts w:hint="eastAsia" w:ascii="宋体" w:hAnsi="宋体" w:cs="宋体"/>
                <w:szCs w:val="21"/>
                <w:lang w:val="en-US" w:eastAsia="zh-CN" w:bidi="ar"/>
              </w:rPr>
              <w:t>51</w:t>
            </w:r>
            <w:r>
              <w:rPr>
                <w:rFonts w:hint="eastAsia" w:ascii="宋体" w:hAnsi="宋体" w:cs="宋体"/>
                <w:szCs w:val="21"/>
                <w:lang w:bidi="ar"/>
              </w:rPr>
              <w:t>分。</w:t>
            </w:r>
          </w:p>
          <w:p>
            <w:pPr>
              <w:spacing w:after="0"/>
              <w:rPr>
                <w:rFonts w:ascii="宋体" w:hAnsi="宋体" w:cs="宋体"/>
                <w:szCs w:val="21"/>
              </w:rPr>
            </w:pPr>
            <w:r>
              <w:rPr>
                <w:rFonts w:hint="eastAsia" w:ascii="宋体" w:hAnsi="宋体" w:cs="宋体"/>
                <w:szCs w:val="21"/>
                <w:lang w:bidi="ar"/>
              </w:rPr>
              <w:t>服务及信誉部分F2：1</w:t>
            </w:r>
            <w:r>
              <w:rPr>
                <w:rFonts w:hint="eastAsia" w:ascii="宋体" w:hAnsi="宋体" w:cs="宋体"/>
                <w:szCs w:val="21"/>
                <w:lang w:val="en-US" w:eastAsia="zh-CN" w:bidi="ar"/>
              </w:rPr>
              <w:t>9</w:t>
            </w:r>
            <w:r>
              <w:rPr>
                <w:rFonts w:hint="eastAsia" w:ascii="宋体" w:hAnsi="宋体" w:cs="宋体"/>
                <w:szCs w:val="21"/>
                <w:lang w:bidi="ar"/>
              </w:rPr>
              <w:t>分。</w:t>
            </w:r>
          </w:p>
          <w:p>
            <w:pPr>
              <w:spacing w:after="0"/>
              <w:rPr>
                <w:rFonts w:ascii="宋体" w:hAnsi="宋体" w:cs="宋体"/>
                <w:color w:val="000000" w:themeColor="text1"/>
                <w:szCs w:val="21"/>
                <w14:textFill>
                  <w14:solidFill>
                    <w14:schemeClr w14:val="tx1"/>
                  </w14:solidFill>
                </w14:textFill>
              </w:rPr>
            </w:pPr>
            <w:r>
              <w:rPr>
                <w:rFonts w:hint="eastAsia" w:ascii="宋体" w:hAnsi="宋体" w:cs="宋体"/>
                <w:szCs w:val="21"/>
                <w:lang w:bidi="ar"/>
              </w:rPr>
              <w:t>投标报价F3：30分。</w:t>
            </w:r>
          </w:p>
        </w:tc>
      </w:tr>
    </w:tbl>
    <w:p>
      <w:pPr>
        <w:tabs>
          <w:tab w:val="left" w:pos="817"/>
          <w:tab w:val="left" w:pos="1634"/>
          <w:tab w:val="left" w:pos="4073"/>
        </w:tabs>
        <w:ind w:right="840"/>
        <w:rPr>
          <w:rFonts w:ascii="宋体"/>
          <w:color w:val="000000" w:themeColor="text1"/>
          <w14:textFill>
            <w14:solidFill>
              <w14:schemeClr w14:val="tx1"/>
            </w14:solidFill>
          </w14:textFill>
        </w:rPr>
      </w:pPr>
    </w:p>
    <w:tbl>
      <w:tblPr>
        <w:tblStyle w:val="22"/>
        <w:tblW w:w="9581"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741"/>
        <w:gridCol w:w="631"/>
        <w:gridCol w:w="1684"/>
        <w:gridCol w:w="652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34" w:hRule="atLeast"/>
          <w:jc w:val="center"/>
        </w:trPr>
        <w:tc>
          <w:tcPr>
            <w:tcW w:w="741" w:type="dxa"/>
            <w:vMerge w:val="restart"/>
            <w:tcBorders>
              <w:bottom w:val="single" w:color="000000" w:sz="4" w:space="0"/>
              <w:right w:val="single" w:color="000000" w:sz="4" w:space="0"/>
              <w:tl2br w:val="nil"/>
            </w:tcBorders>
            <w:shd w:val="clear" w:color="auto" w:fill="FFFFFF"/>
            <w:vAlign w:val="center"/>
          </w:tcPr>
          <w:p>
            <w:pPr>
              <w:spacing w:after="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2.2.2</w:t>
            </w:r>
          </w:p>
          <w:p>
            <w:pPr>
              <w:spacing w:after="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631" w:type="dxa"/>
            <w:vMerge w:val="restart"/>
            <w:tcBorders>
              <w:left w:val="single" w:color="000000" w:sz="4" w:space="0"/>
              <w:bottom w:val="single" w:color="000000" w:sz="4" w:space="0"/>
              <w:right w:val="single" w:color="000000" w:sz="4" w:space="0"/>
            </w:tcBorders>
            <w:shd w:val="clear" w:color="auto" w:fill="FFFFFF"/>
            <w:vAlign w:val="center"/>
          </w:tcPr>
          <w:p>
            <w:pPr>
              <w:spacing w:after="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F1技术部分</w:t>
            </w:r>
          </w:p>
        </w:tc>
        <w:tc>
          <w:tcPr>
            <w:tcW w:w="1684" w:type="dxa"/>
            <w:tcBorders>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val="0"/>
                <w:bCs w:val="0"/>
                <w:color w:val="000000" w:themeColor="text1"/>
                <w:szCs w:val="21"/>
                <w14:textFill>
                  <w14:solidFill>
                    <w14:schemeClr w14:val="tx1"/>
                  </w14:solidFill>
                </w14:textFill>
              </w:rPr>
            </w:pPr>
            <w:r>
              <w:rPr>
                <w:rFonts w:hint="eastAsia" w:ascii="宋体" w:hAnsi="宋体"/>
                <w:b w:val="0"/>
                <w:bCs w:val="0"/>
                <w:color w:val="auto"/>
                <w:szCs w:val="21"/>
                <w:highlight w:val="none"/>
              </w:rPr>
              <w:t>技术参数响应（满分</w:t>
            </w:r>
            <w:r>
              <w:rPr>
                <w:rFonts w:hint="eastAsia" w:ascii="宋体" w:hAnsi="宋体"/>
                <w:b w:val="0"/>
                <w:bCs w:val="0"/>
                <w:color w:val="auto"/>
                <w:szCs w:val="21"/>
                <w:highlight w:val="none"/>
                <w:lang w:val="en-US" w:eastAsia="zh-CN"/>
              </w:rPr>
              <w:t>30</w:t>
            </w:r>
            <w:r>
              <w:rPr>
                <w:rFonts w:hint="eastAsia" w:ascii="宋体" w:hAnsi="宋体"/>
                <w:b w:val="0"/>
                <w:bCs w:val="0"/>
                <w:color w:val="auto"/>
                <w:szCs w:val="21"/>
                <w:highlight w:val="none"/>
              </w:rPr>
              <w:t>分）</w:t>
            </w:r>
          </w:p>
        </w:tc>
        <w:tc>
          <w:tcPr>
            <w:tcW w:w="6525"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kern w:val="2"/>
                <w:sz w:val="21"/>
                <w:szCs w:val="21"/>
                <w:lang w:bidi="ar-SA"/>
              </w:rPr>
            </w:pPr>
            <w:r>
              <w:rPr>
                <w:rFonts w:hint="eastAsia" w:ascii="宋体" w:hAnsi="宋体" w:eastAsia="宋体" w:cs="Times New Roman"/>
                <w:kern w:val="2"/>
                <w:sz w:val="21"/>
                <w:szCs w:val="21"/>
                <w:lang w:bidi="ar-SA"/>
              </w:rPr>
              <w:t>根据投标人对招标文件“需求及</w:t>
            </w:r>
            <w:r>
              <w:rPr>
                <w:rFonts w:hint="eastAsia" w:ascii="宋体" w:hAnsi="宋体" w:eastAsia="宋体" w:cs="Times New Roman"/>
                <w:kern w:val="2"/>
                <w:sz w:val="21"/>
                <w:szCs w:val="21"/>
                <w:lang w:val="en-US" w:eastAsia="zh-CN" w:bidi="ar-SA"/>
              </w:rPr>
              <w:t>参数表</w:t>
            </w:r>
            <w:r>
              <w:rPr>
                <w:rFonts w:hint="eastAsia" w:ascii="宋体" w:hAnsi="宋体" w:eastAsia="宋体" w:cs="Times New Roman"/>
                <w:kern w:val="2"/>
                <w:sz w:val="21"/>
                <w:szCs w:val="21"/>
                <w:lang w:bidi="ar-SA"/>
              </w:rPr>
              <w:t>”的</w:t>
            </w:r>
            <w:r>
              <w:rPr>
                <w:rFonts w:hint="eastAsia" w:ascii="宋体" w:hAnsi="宋体" w:eastAsia="宋体" w:cs="Times New Roman"/>
                <w:kern w:val="2"/>
                <w:sz w:val="21"/>
                <w:szCs w:val="21"/>
                <w:lang w:val="en-US" w:eastAsia="zh-CN" w:bidi="ar-SA"/>
              </w:rPr>
              <w:t>配置要求及参数</w:t>
            </w:r>
            <w:r>
              <w:rPr>
                <w:rFonts w:hint="eastAsia" w:ascii="宋体" w:hAnsi="宋体" w:eastAsia="宋体" w:cs="Times New Roman"/>
                <w:kern w:val="2"/>
                <w:sz w:val="21"/>
                <w:szCs w:val="21"/>
                <w:lang w:bidi="ar-SA"/>
              </w:rPr>
              <w:t>的响应情况进行评审，评审规则如下：</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kern w:val="2"/>
                <w:sz w:val="21"/>
                <w:szCs w:val="21"/>
                <w:lang w:eastAsia="zh-CN" w:bidi="ar-SA"/>
              </w:rPr>
            </w:pPr>
            <w:r>
              <w:rPr>
                <w:rFonts w:hint="eastAsia" w:ascii="宋体" w:hAnsi="宋体" w:eastAsia="宋体" w:cs="Times New Roman"/>
                <w:kern w:val="2"/>
                <w:sz w:val="21"/>
                <w:szCs w:val="21"/>
                <w:lang w:bidi="ar-SA"/>
              </w:rPr>
              <w:t>本项目</w:t>
            </w:r>
            <w:r>
              <w:rPr>
                <w:rFonts w:hint="eastAsia" w:ascii="宋体" w:hAnsi="宋体" w:eastAsia="宋体" w:cs="Times New Roman"/>
                <w:kern w:val="2"/>
                <w:sz w:val="21"/>
                <w:szCs w:val="21"/>
                <w:lang w:eastAsia="zh-CN" w:bidi="ar-SA"/>
              </w:rPr>
              <w:t>标注“</w:t>
            </w:r>
            <w:r>
              <w:rPr>
                <w:rFonts w:hint="eastAsia"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eastAsia="zh-CN" w:bidi="ar-SA"/>
              </w:rPr>
              <w:t>”</w:t>
            </w:r>
            <w:r>
              <w:rPr>
                <w:rFonts w:hint="eastAsia" w:ascii="宋体" w:hAnsi="宋体" w:eastAsia="宋体" w:cs="Times New Roman"/>
                <w:kern w:val="2"/>
                <w:sz w:val="21"/>
                <w:szCs w:val="21"/>
                <w:lang w:bidi="ar-SA"/>
              </w:rPr>
              <w:t>参数</w:t>
            </w:r>
            <w:r>
              <w:rPr>
                <w:rFonts w:hint="eastAsia" w:ascii="宋体" w:hAnsi="宋体" w:eastAsia="宋体" w:cs="Times New Roman"/>
                <w:kern w:val="2"/>
                <w:sz w:val="21"/>
                <w:szCs w:val="21"/>
                <w:lang w:val="en-US" w:eastAsia="zh-CN" w:bidi="ar-SA"/>
              </w:rPr>
              <w:t>共26项，</w:t>
            </w:r>
            <w:r>
              <w:rPr>
                <w:rFonts w:hint="eastAsia" w:ascii="宋体" w:hAnsi="宋体" w:eastAsia="宋体" w:cs="Times New Roman"/>
                <w:kern w:val="2"/>
                <w:sz w:val="21"/>
                <w:szCs w:val="21"/>
                <w:lang w:bidi="ar-SA"/>
              </w:rPr>
              <w:t>每</w:t>
            </w:r>
            <w:r>
              <w:rPr>
                <w:rFonts w:hint="eastAsia"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bidi="ar-SA"/>
              </w:rPr>
              <w:t>项</w:t>
            </w:r>
            <w:r>
              <w:rPr>
                <w:rFonts w:hint="eastAsia" w:ascii="宋体" w:hAnsi="宋体" w:eastAsia="宋体" w:cs="Times New Roman"/>
                <w:kern w:val="2"/>
                <w:sz w:val="21"/>
                <w:szCs w:val="21"/>
                <w:lang w:eastAsia="zh-CN" w:bidi="ar-SA"/>
              </w:rPr>
              <w:t>“</w:t>
            </w:r>
            <w:r>
              <w:rPr>
                <w:rFonts w:hint="eastAsia"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eastAsia="zh-CN" w:bidi="ar-SA"/>
              </w:rPr>
              <w:t>”</w:t>
            </w:r>
            <w:r>
              <w:rPr>
                <w:rFonts w:hint="eastAsia" w:ascii="宋体" w:hAnsi="宋体" w:eastAsia="宋体" w:cs="Times New Roman"/>
                <w:kern w:val="2"/>
                <w:sz w:val="21"/>
                <w:szCs w:val="21"/>
                <w:lang w:val="en-US" w:eastAsia="zh-CN" w:bidi="ar-SA"/>
              </w:rPr>
              <w:t>指标为0.8分，共计20.8分，</w:t>
            </w:r>
            <w:r>
              <w:rPr>
                <w:rFonts w:hint="eastAsia" w:ascii="宋体" w:hAnsi="宋体" w:eastAsia="宋体" w:cs="Times New Roman"/>
                <w:kern w:val="2"/>
                <w:sz w:val="21"/>
                <w:szCs w:val="21"/>
                <w:lang w:eastAsia="zh-CN" w:bidi="ar-SA"/>
              </w:rPr>
              <w:t>未标注“</w:t>
            </w:r>
            <w:r>
              <w:rPr>
                <w:rFonts w:hint="eastAsia"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eastAsia="zh-CN" w:bidi="ar-SA"/>
              </w:rPr>
              <w:t>”</w:t>
            </w:r>
            <w:r>
              <w:rPr>
                <w:rFonts w:hint="eastAsia" w:ascii="宋体" w:hAnsi="宋体" w:eastAsia="宋体" w:cs="Times New Roman"/>
                <w:kern w:val="2"/>
                <w:sz w:val="21"/>
                <w:szCs w:val="21"/>
                <w:lang w:bidi="ar-SA"/>
              </w:rPr>
              <w:t>参数</w:t>
            </w:r>
            <w:r>
              <w:rPr>
                <w:rFonts w:hint="eastAsia" w:ascii="宋体" w:hAnsi="宋体" w:eastAsia="宋体" w:cs="Times New Roman"/>
                <w:kern w:val="2"/>
                <w:sz w:val="21"/>
                <w:szCs w:val="21"/>
                <w:lang w:val="en-US" w:eastAsia="zh-CN" w:bidi="ar-SA"/>
              </w:rPr>
              <w:t>有107+项，</w:t>
            </w:r>
            <w:r>
              <w:rPr>
                <w:rFonts w:hint="eastAsia" w:ascii="宋体" w:hAnsi="宋体" w:eastAsia="宋体" w:cs="Times New Roman"/>
                <w:kern w:val="2"/>
                <w:sz w:val="21"/>
                <w:szCs w:val="21"/>
                <w:lang w:bidi="ar-SA"/>
              </w:rPr>
              <w:t>每1项</w:t>
            </w:r>
            <w:r>
              <w:rPr>
                <w:rFonts w:hint="eastAsia" w:ascii="宋体" w:hAnsi="宋体" w:eastAsia="宋体" w:cs="Times New Roman"/>
                <w:kern w:val="2"/>
                <w:sz w:val="21"/>
                <w:szCs w:val="21"/>
                <w:lang w:val="en-US" w:eastAsia="zh-CN" w:bidi="ar-SA"/>
              </w:rPr>
              <w:t>指标为0.085分，共计9.2分</w:t>
            </w:r>
            <w:r>
              <w:rPr>
                <w:rFonts w:hint="eastAsia" w:ascii="宋体" w:hAnsi="宋体" w:eastAsia="宋体" w:cs="Times New Roman"/>
                <w:kern w:val="2"/>
                <w:sz w:val="21"/>
                <w:szCs w:val="21"/>
                <w:lang w:eastAsia="zh-CN" w:bidi="ar-SA"/>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b w:val="0"/>
                <w:bCs w:val="0"/>
                <w:color w:val="000000"/>
                <w:szCs w:val="21"/>
                <w:lang w:bidi="ar"/>
              </w:rPr>
            </w:pPr>
            <w:r>
              <w:rPr>
                <w:rFonts w:hint="eastAsia" w:ascii="宋体" w:hAnsi="宋体" w:eastAsia="宋体" w:cs="Times New Roman"/>
                <w:kern w:val="2"/>
                <w:sz w:val="21"/>
                <w:szCs w:val="21"/>
                <w:lang w:bidi="ar-SA"/>
              </w:rPr>
              <w:t>注：</w:t>
            </w:r>
            <w:r>
              <w:rPr>
                <w:rFonts w:hint="eastAsia" w:ascii="宋体" w:hAnsi="宋体" w:eastAsia="宋体" w:cs="Times New Roman"/>
                <w:kern w:val="2"/>
                <w:sz w:val="21"/>
                <w:szCs w:val="21"/>
                <w:lang w:val="en-US" w:eastAsia="zh-CN" w:bidi="ar-SA"/>
              </w:rPr>
              <w:t>1.</w:t>
            </w:r>
            <w:r>
              <w:rPr>
                <w:rFonts w:hint="eastAsia" w:ascii="宋体" w:hAnsi="宋体" w:eastAsia="宋体" w:cs="Times New Roman"/>
                <w:kern w:val="2"/>
                <w:sz w:val="21"/>
                <w:szCs w:val="21"/>
                <w:lang w:bidi="ar-SA"/>
              </w:rPr>
              <w:t>投标人拟投产品出现任意内容不满足对应技术指标项下的内容，即视为不满足该项技术指标。</w:t>
            </w:r>
            <w:r>
              <w:rPr>
                <w:rFonts w:hint="eastAsia" w:ascii="宋体" w:hAnsi="宋体" w:eastAsia="宋体" w:cs="Times New Roman"/>
                <w:kern w:val="2"/>
                <w:sz w:val="21"/>
                <w:szCs w:val="21"/>
                <w:lang w:bidi="ar-SA"/>
              </w:rPr>
              <w:br w:type="textWrapping"/>
            </w:r>
            <w:r>
              <w:rPr>
                <w:rFonts w:hint="eastAsia" w:ascii="宋体" w:hAnsi="宋体" w:eastAsia="宋体" w:cs="Times New Roman"/>
                <w:kern w:val="2"/>
                <w:sz w:val="21"/>
                <w:szCs w:val="21"/>
                <w:lang w:bidi="ar-SA"/>
              </w:rPr>
              <w:t>2</w:t>
            </w:r>
            <w:r>
              <w:rPr>
                <w:rFonts w:hint="eastAsia"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bidi="ar-SA"/>
              </w:rPr>
              <w:t>技术指标的响应评审参考投标人提供的“技术规格偏离表”，以及投标人提供的技术支持资料为准（若招标文件中对技术支持资料有特定要求的以招标文件为准）。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jc w:val="center"/>
        </w:trPr>
        <w:tc>
          <w:tcPr>
            <w:tcW w:w="741" w:type="dxa"/>
            <w:vMerge w:val="continue"/>
            <w:tcBorders>
              <w:top w:val="single" w:color="000000" w:sz="4" w:space="0"/>
              <w:bottom w:val="single" w:color="000000" w:sz="4" w:space="0"/>
              <w:right w:val="single" w:color="000000" w:sz="4" w:space="0"/>
            </w:tcBorders>
            <w:shd w:val="clear" w:color="auto" w:fill="FFFFFF"/>
            <w:vAlign w:val="center"/>
          </w:tcPr>
          <w:p>
            <w:pPr>
              <w:spacing w:after="0" w:line="360" w:lineRule="auto"/>
              <w:jc w:val="center"/>
              <w:rPr>
                <w:rFonts w:ascii="宋体" w:hAnsi="宋体" w:cs="宋体"/>
                <w:color w:val="000000" w:themeColor="text1"/>
                <w:szCs w:val="21"/>
                <w14:textFill>
                  <w14:solidFill>
                    <w14:schemeClr w14:val="tx1"/>
                  </w14:solidFill>
                </w14:textFill>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360" w:lineRule="auto"/>
              <w:jc w:val="center"/>
              <w:rPr>
                <w:rFonts w:ascii="宋体" w:hAnsi="宋体" w:cs="宋体"/>
                <w:color w:val="000000" w:themeColor="text1"/>
                <w:szCs w:val="21"/>
                <w14:textFill>
                  <w14:solidFill>
                    <w14:schemeClr w14:val="tx1"/>
                  </w14:solidFill>
                </w14:textFill>
              </w:rPr>
            </w:pPr>
          </w:p>
        </w:tc>
        <w:tc>
          <w:tcPr>
            <w:tcW w:w="16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color w:val="000000"/>
                <w:szCs w:val="21"/>
                <w:highlight w:val="none"/>
                <w:lang w:eastAsia="zh-CN"/>
              </w:rPr>
            </w:pPr>
            <w:r>
              <w:rPr>
                <w:rFonts w:hint="eastAsia"/>
                <w:color w:val="000000"/>
                <w:szCs w:val="21"/>
                <w:highlight w:val="none"/>
                <w:lang w:eastAsia="zh-CN"/>
              </w:rPr>
              <w:t>实施方案及进度安排</w:t>
            </w:r>
          </w:p>
          <w:p>
            <w:pPr>
              <w:jc w:val="center"/>
              <w:rPr>
                <w:rFonts w:hint="eastAsia" w:ascii="宋体" w:hAnsi="宋体"/>
                <w:szCs w:val="21"/>
              </w:rPr>
            </w:pPr>
            <w:r>
              <w:rPr>
                <w:rFonts w:hint="eastAsia"/>
                <w:color w:val="000000"/>
                <w:szCs w:val="21"/>
                <w:highlight w:val="none"/>
              </w:rPr>
              <w:t>（满分</w:t>
            </w:r>
            <w:r>
              <w:rPr>
                <w:rFonts w:hint="eastAsia"/>
                <w:color w:val="000000"/>
                <w:szCs w:val="21"/>
                <w:highlight w:val="none"/>
                <w:lang w:val="en-US" w:eastAsia="zh-CN"/>
              </w:rPr>
              <w:t>10</w:t>
            </w:r>
            <w:r>
              <w:rPr>
                <w:rFonts w:hint="eastAsia"/>
                <w:color w:val="000000"/>
                <w:szCs w:val="21"/>
                <w:highlight w:val="none"/>
              </w:rPr>
              <w:t>分）</w:t>
            </w:r>
          </w:p>
        </w:tc>
        <w:tc>
          <w:tcPr>
            <w:tcW w:w="6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kern w:val="2"/>
                <w:sz w:val="21"/>
                <w:szCs w:val="21"/>
                <w:lang w:bidi="ar-SA"/>
              </w:rPr>
            </w:pPr>
            <w:r>
              <w:rPr>
                <w:rFonts w:ascii="宋体" w:hAnsi="宋体" w:eastAsia="宋体" w:cs="Times New Roman"/>
                <w:kern w:val="2"/>
                <w:sz w:val="21"/>
                <w:szCs w:val="21"/>
                <w:lang w:bidi="ar-SA"/>
              </w:rPr>
              <w:t>投标人的交货方案及时间进度计划安排必须确保项目的顺利进行，并与投标人的交货承诺相一致。内容应详尽，明确包括：（1）交货时间；（2）具体的时间进度计划；（3）详细的交货安排；（4）相应的保障措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kern w:val="2"/>
                <w:sz w:val="21"/>
                <w:szCs w:val="21"/>
                <w:lang w:bidi="ar-SA"/>
              </w:rPr>
            </w:pPr>
            <w:r>
              <w:rPr>
                <w:rFonts w:ascii="宋体" w:hAnsi="宋体" w:eastAsia="宋体" w:cs="Times New Roman"/>
                <w:kern w:val="2"/>
                <w:sz w:val="21"/>
                <w:szCs w:val="21"/>
                <w:lang w:bidi="ar-SA"/>
              </w:rPr>
              <w:t>第一</w:t>
            </w:r>
            <w:r>
              <w:rPr>
                <w:rFonts w:hint="eastAsia" w:ascii="宋体" w:hAnsi="宋体" w:cs="Times New Roman"/>
                <w:kern w:val="2"/>
                <w:sz w:val="21"/>
                <w:szCs w:val="21"/>
                <w:lang w:val="en-US" w:eastAsia="zh-CN" w:bidi="ar-SA"/>
              </w:rPr>
              <w:t>档次</w:t>
            </w:r>
            <w:r>
              <w:rPr>
                <w:rFonts w:ascii="宋体" w:hAnsi="宋体" w:eastAsia="宋体" w:cs="Times New Roman"/>
                <w:kern w:val="2"/>
                <w:sz w:val="21"/>
                <w:szCs w:val="21"/>
                <w:lang w:bidi="ar-SA"/>
              </w:rPr>
              <w:t>（</w:t>
            </w:r>
            <w:r>
              <w:rPr>
                <w:rFonts w:hint="eastAsia" w:ascii="宋体" w:hAnsi="宋体" w:cs="Times New Roman"/>
                <w:kern w:val="2"/>
                <w:sz w:val="21"/>
                <w:szCs w:val="21"/>
                <w:lang w:val="en-US" w:eastAsia="zh-CN" w:bidi="ar-SA"/>
              </w:rPr>
              <w:t>10</w:t>
            </w:r>
            <w:r>
              <w:rPr>
                <w:rFonts w:ascii="宋体" w:hAnsi="宋体" w:eastAsia="宋体" w:cs="Times New Roman"/>
                <w:kern w:val="2"/>
                <w:sz w:val="21"/>
                <w:szCs w:val="21"/>
                <w:lang w:bidi="ar-SA"/>
              </w:rPr>
              <w:t>分）：投标人的交货方案及时间进度计划完全符合上述要求，无任何瑕疵，并且交货时间优于招标文件中的要求。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kern w:val="2"/>
                <w:sz w:val="21"/>
                <w:szCs w:val="21"/>
                <w:lang w:bidi="ar-SA"/>
              </w:rPr>
            </w:pPr>
            <w:r>
              <w:rPr>
                <w:rFonts w:ascii="宋体" w:hAnsi="宋体" w:eastAsia="宋体" w:cs="Times New Roman"/>
                <w:kern w:val="2"/>
                <w:sz w:val="21"/>
                <w:szCs w:val="21"/>
                <w:lang w:bidi="ar-SA"/>
              </w:rPr>
              <w:t>第二</w:t>
            </w:r>
            <w:r>
              <w:rPr>
                <w:rFonts w:hint="eastAsia" w:ascii="宋体" w:hAnsi="宋体" w:cs="Times New Roman"/>
                <w:kern w:val="2"/>
                <w:sz w:val="21"/>
                <w:szCs w:val="21"/>
                <w:lang w:val="en-US" w:eastAsia="zh-CN" w:bidi="ar-SA"/>
              </w:rPr>
              <w:t>档次</w:t>
            </w:r>
            <w:r>
              <w:rPr>
                <w:rFonts w:ascii="宋体" w:hAnsi="宋体" w:eastAsia="宋体" w:cs="Times New Roman"/>
                <w:kern w:val="2"/>
                <w:sz w:val="21"/>
                <w:szCs w:val="21"/>
                <w:lang w:bidi="ar-SA"/>
              </w:rPr>
              <w:t>（</w:t>
            </w:r>
            <w:r>
              <w:rPr>
                <w:rFonts w:hint="eastAsia" w:ascii="宋体" w:hAnsi="宋体" w:cs="Times New Roman"/>
                <w:kern w:val="2"/>
                <w:sz w:val="21"/>
                <w:szCs w:val="21"/>
                <w:lang w:val="en-US" w:eastAsia="zh-CN" w:bidi="ar-SA"/>
              </w:rPr>
              <w:t>6</w:t>
            </w:r>
            <w:r>
              <w:rPr>
                <w:rFonts w:ascii="宋体" w:hAnsi="宋体" w:eastAsia="宋体" w:cs="Times New Roman"/>
                <w:kern w:val="2"/>
                <w:sz w:val="21"/>
                <w:szCs w:val="21"/>
                <w:lang w:bidi="ar-SA"/>
              </w:rPr>
              <w:t>分）：投标人的交货方案及时间进度计划完全符合上述要求，无任何瑕疵。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kern w:val="2"/>
                <w:sz w:val="21"/>
                <w:szCs w:val="21"/>
                <w:lang w:bidi="ar-SA"/>
              </w:rPr>
            </w:pPr>
            <w:r>
              <w:rPr>
                <w:rFonts w:ascii="宋体" w:hAnsi="宋体" w:eastAsia="宋体" w:cs="Times New Roman"/>
                <w:kern w:val="2"/>
                <w:sz w:val="21"/>
                <w:szCs w:val="21"/>
                <w:lang w:bidi="ar-SA"/>
              </w:rPr>
              <w:t>第三</w:t>
            </w:r>
            <w:r>
              <w:rPr>
                <w:rFonts w:hint="eastAsia" w:ascii="宋体" w:hAnsi="宋体" w:cs="Times New Roman"/>
                <w:kern w:val="2"/>
                <w:sz w:val="21"/>
                <w:szCs w:val="21"/>
                <w:lang w:val="en-US" w:eastAsia="zh-CN" w:bidi="ar-SA"/>
              </w:rPr>
              <w:t>档次</w:t>
            </w:r>
            <w:r>
              <w:rPr>
                <w:rFonts w:ascii="宋体" w:hAnsi="宋体" w:eastAsia="宋体" w:cs="Times New Roman"/>
                <w:kern w:val="2"/>
                <w:sz w:val="21"/>
                <w:szCs w:val="21"/>
                <w:lang w:bidi="ar-SA"/>
              </w:rPr>
              <w:t>（</w:t>
            </w:r>
            <w:r>
              <w:rPr>
                <w:rFonts w:hint="eastAsia" w:ascii="宋体" w:hAnsi="宋体" w:cs="Times New Roman"/>
                <w:kern w:val="2"/>
                <w:sz w:val="21"/>
                <w:szCs w:val="21"/>
                <w:lang w:val="en-US" w:eastAsia="zh-CN" w:bidi="ar-SA"/>
              </w:rPr>
              <w:t>3</w:t>
            </w:r>
            <w:r>
              <w:rPr>
                <w:rFonts w:ascii="宋体" w:hAnsi="宋体" w:eastAsia="宋体" w:cs="Times New Roman"/>
                <w:kern w:val="2"/>
                <w:sz w:val="21"/>
                <w:szCs w:val="21"/>
                <w:lang w:bidi="ar-SA"/>
              </w:rPr>
              <w:t>分）：投标人的交货方案及时间进度计划存在1-2项（处）瑕疵。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Times New Roman"/>
                <w:kern w:val="2"/>
                <w:sz w:val="21"/>
                <w:szCs w:val="21"/>
                <w:lang w:bidi="ar-SA"/>
              </w:rPr>
            </w:pPr>
            <w:r>
              <w:rPr>
                <w:rFonts w:ascii="宋体" w:hAnsi="宋体" w:eastAsia="宋体" w:cs="Times New Roman"/>
                <w:kern w:val="2"/>
                <w:sz w:val="21"/>
                <w:szCs w:val="21"/>
                <w:lang w:bidi="ar-SA"/>
              </w:rPr>
              <w:t>第四</w:t>
            </w:r>
            <w:r>
              <w:rPr>
                <w:rFonts w:hint="eastAsia" w:ascii="宋体" w:hAnsi="宋体" w:cs="Times New Roman"/>
                <w:kern w:val="2"/>
                <w:sz w:val="21"/>
                <w:szCs w:val="21"/>
                <w:lang w:val="en-US" w:eastAsia="zh-CN" w:bidi="ar-SA"/>
              </w:rPr>
              <w:t>档次（</w:t>
            </w:r>
            <w:r>
              <w:rPr>
                <w:rFonts w:ascii="宋体" w:hAnsi="宋体" w:eastAsia="宋体" w:cs="Times New Roman"/>
                <w:kern w:val="2"/>
                <w:sz w:val="21"/>
                <w:szCs w:val="21"/>
                <w:lang w:bidi="ar-SA"/>
              </w:rPr>
              <w:t>0分</w:t>
            </w:r>
            <w:r>
              <w:rPr>
                <w:rFonts w:hint="eastAsia" w:ascii="宋体" w:hAnsi="宋体" w:cs="Times New Roman"/>
                <w:kern w:val="2"/>
                <w:sz w:val="21"/>
                <w:szCs w:val="21"/>
                <w:lang w:val="en-US" w:eastAsia="zh-CN" w:bidi="ar-SA"/>
              </w:rPr>
              <w:t>）</w:t>
            </w:r>
            <w:r>
              <w:rPr>
                <w:rFonts w:ascii="宋体" w:hAnsi="宋体" w:eastAsia="宋体" w:cs="Times New Roman"/>
                <w:kern w:val="2"/>
                <w:sz w:val="21"/>
                <w:szCs w:val="21"/>
                <w:lang w:bidi="ar-SA"/>
              </w:rPr>
              <w:t>：未提供交货方案及时间进度计划。</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szCs w:val="21"/>
                <w:lang w:val="en-US" w:eastAsia="zh-CN"/>
              </w:rPr>
            </w:pPr>
            <w:r>
              <w:rPr>
                <w:rFonts w:ascii="宋体" w:hAnsi="宋体" w:eastAsia="宋体" w:cs="Times New Roman"/>
                <w:kern w:val="2"/>
                <w:sz w:val="21"/>
                <w:szCs w:val="21"/>
                <w:lang w:bidi="ar-SA"/>
              </w:rPr>
              <w:t>注：本项评分中所指的“瑕疵”包括但不限于：交货时间未能满足招标文件的要求；进度计划与具体交货安排之间存在矛盾；进度计划时间不明确；内容缺失或不完整；未针对本项目特点制定，或套用其他行业或项目的通用内容；对同一问题的前后描述不一致；存在逻辑漏洞或科学原理上的错误；常识性错误；不利于实现本项目目标；在现有技术条件下无法实现；以及措施缺乏可行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12" w:hRule="atLeast"/>
          <w:jc w:val="center"/>
        </w:trPr>
        <w:tc>
          <w:tcPr>
            <w:tcW w:w="741" w:type="dxa"/>
            <w:vMerge w:val="continue"/>
            <w:tcBorders>
              <w:top w:val="single" w:color="000000" w:sz="4" w:space="0"/>
              <w:bottom w:val="single" w:color="000000" w:sz="4" w:space="0"/>
              <w:right w:val="single" w:color="000000" w:sz="4" w:space="0"/>
            </w:tcBorders>
            <w:shd w:val="clear" w:color="auto" w:fill="FFFFFF"/>
            <w:vAlign w:val="center"/>
          </w:tcPr>
          <w:p>
            <w:pPr>
              <w:spacing w:after="0" w:line="360" w:lineRule="auto"/>
              <w:jc w:val="center"/>
              <w:rPr>
                <w:rFonts w:ascii="宋体" w:hAnsi="宋体" w:cs="宋体"/>
                <w:color w:val="000000" w:themeColor="text1"/>
                <w:szCs w:val="21"/>
                <w14:textFill>
                  <w14:solidFill>
                    <w14:schemeClr w14:val="tx1"/>
                  </w14:solidFill>
                </w14:textFill>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after="0" w:line="360" w:lineRule="auto"/>
              <w:jc w:val="center"/>
              <w:rPr>
                <w:rFonts w:ascii="宋体" w:hAnsi="宋体" w:cs="宋体"/>
                <w:color w:val="000000" w:themeColor="text1"/>
                <w:szCs w:val="21"/>
                <w14:textFill>
                  <w14:solidFill>
                    <w14:schemeClr w14:val="tx1"/>
                  </w14:solidFill>
                </w14:textFill>
              </w:rPr>
            </w:pPr>
          </w:p>
        </w:tc>
        <w:tc>
          <w:tcPr>
            <w:tcW w:w="1684" w:type="dxa"/>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color w:val="000000"/>
                <w:szCs w:val="21"/>
              </w:rPr>
            </w:pPr>
            <w:r>
              <w:rPr>
                <w:rFonts w:hint="eastAsia" w:ascii="宋体" w:hAnsi="宋体"/>
                <w:color w:val="000000"/>
                <w:szCs w:val="21"/>
              </w:rPr>
              <w:t>质量保证措施及承诺</w:t>
            </w:r>
          </w:p>
          <w:p>
            <w:pPr>
              <w:jc w:val="center"/>
              <w:rPr>
                <w:rFonts w:ascii="宋体" w:hAnsi="宋体" w:cs="宋体"/>
                <w:color w:val="000000" w:themeColor="text1"/>
                <w:szCs w:val="21"/>
                <w14:textFill>
                  <w14:solidFill>
                    <w14:schemeClr w14:val="tx1"/>
                  </w14:solidFill>
                </w14:textFill>
              </w:rPr>
            </w:pPr>
            <w:r>
              <w:rPr>
                <w:rFonts w:hint="eastAsia" w:ascii="宋体" w:hAnsi="宋体"/>
                <w:color w:val="000000"/>
                <w:szCs w:val="21"/>
              </w:rPr>
              <w:t>（满分</w:t>
            </w:r>
            <w:r>
              <w:rPr>
                <w:rFonts w:hint="eastAsia" w:ascii="宋体" w:hAnsi="宋体"/>
                <w:color w:val="000000"/>
                <w:szCs w:val="21"/>
                <w:lang w:val="en-US" w:eastAsia="zh-CN"/>
              </w:rPr>
              <w:t>10</w:t>
            </w:r>
            <w:r>
              <w:rPr>
                <w:rFonts w:hint="eastAsia" w:ascii="宋体" w:hAnsi="宋体"/>
                <w:color w:val="000000"/>
                <w:szCs w:val="21"/>
              </w:rPr>
              <w:t>分）</w:t>
            </w:r>
          </w:p>
        </w:tc>
        <w:tc>
          <w:tcPr>
            <w:tcW w:w="6525" w:type="dxa"/>
            <w:tcBorders>
              <w:top w:val="single" w:color="000000" w:sz="4" w:space="0"/>
              <w:left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宋体" w:cs="Times New Roman"/>
                <w:color w:val="000000"/>
                <w:kern w:val="2"/>
                <w:sz w:val="21"/>
                <w:szCs w:val="24"/>
                <w:lang w:bidi="ar-SA"/>
              </w:rPr>
            </w:pPr>
            <w:r>
              <w:rPr>
                <w:rFonts w:ascii="Times New Roman" w:hAnsi="Times New Roman" w:eastAsia="宋体" w:cs="Times New Roman"/>
                <w:color w:val="000000"/>
                <w:kern w:val="2"/>
                <w:sz w:val="21"/>
                <w:szCs w:val="24"/>
                <w:lang w:bidi="ar-SA"/>
              </w:rPr>
              <w:t>投标人的质保期、质量承诺及保证措施应详尽且符合项目实际需求，具体包括：（1）明确的质保期承诺；（2）详实的质量承诺及保证措施；（3）明确的违约处罚措施。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000000"/>
                <w:kern w:val="2"/>
                <w:sz w:val="21"/>
                <w:szCs w:val="21"/>
                <w:lang w:bidi="ar-SA"/>
              </w:rPr>
            </w:pPr>
            <w:r>
              <w:rPr>
                <w:rFonts w:ascii="宋体" w:hAnsi="宋体"/>
                <w:color w:val="000000"/>
                <w:kern w:val="2"/>
                <w:sz w:val="21"/>
                <w:szCs w:val="21"/>
                <w:lang w:bidi="ar-SA"/>
              </w:rPr>
              <w:t>第一档次（</w:t>
            </w:r>
            <w:r>
              <w:rPr>
                <w:rFonts w:hint="eastAsia" w:ascii="宋体" w:hAnsi="宋体"/>
                <w:color w:val="000000"/>
                <w:kern w:val="2"/>
                <w:sz w:val="21"/>
                <w:szCs w:val="21"/>
                <w:lang w:val="en-US" w:eastAsia="zh-CN" w:bidi="ar-SA"/>
              </w:rPr>
              <w:t>10</w:t>
            </w:r>
            <w:r>
              <w:rPr>
                <w:rFonts w:ascii="宋体" w:hAnsi="宋体"/>
                <w:color w:val="000000"/>
                <w:kern w:val="2"/>
                <w:sz w:val="21"/>
                <w:szCs w:val="21"/>
                <w:lang w:bidi="ar-SA"/>
              </w:rPr>
              <w:t>分）：投标人提供的质量保证措施及承诺内容极为全面，响应迅速且解决问题及时，保证措施具体、合理且切实可行，完全符合本项目需求；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000000"/>
                <w:kern w:val="2"/>
                <w:sz w:val="21"/>
                <w:szCs w:val="21"/>
                <w:lang w:bidi="ar-SA"/>
              </w:rPr>
            </w:pPr>
            <w:r>
              <w:rPr>
                <w:rFonts w:ascii="宋体" w:hAnsi="宋体"/>
                <w:color w:val="000000"/>
                <w:kern w:val="2"/>
                <w:sz w:val="21"/>
                <w:szCs w:val="21"/>
                <w:lang w:bidi="ar-SA"/>
              </w:rPr>
              <w:t>第二档次（</w:t>
            </w:r>
            <w:r>
              <w:rPr>
                <w:rFonts w:hint="eastAsia" w:ascii="宋体" w:hAnsi="宋体"/>
                <w:color w:val="000000"/>
                <w:kern w:val="2"/>
                <w:sz w:val="21"/>
                <w:szCs w:val="21"/>
                <w:lang w:val="en-US" w:eastAsia="zh-CN" w:bidi="ar-SA"/>
              </w:rPr>
              <w:t>6</w:t>
            </w:r>
            <w:r>
              <w:rPr>
                <w:rFonts w:ascii="宋体" w:hAnsi="宋体"/>
                <w:color w:val="000000"/>
                <w:kern w:val="2"/>
                <w:sz w:val="21"/>
                <w:szCs w:val="21"/>
                <w:lang w:bidi="ar-SA"/>
              </w:rPr>
              <w:t>分）：投标人提供的质量保证措施及承诺内容较为全面，响应及解决问题的速度一般，保证措施基本合理且可行，能够满足本项目需求；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000000"/>
                <w:kern w:val="2"/>
                <w:sz w:val="21"/>
                <w:szCs w:val="21"/>
                <w:lang w:bidi="ar-SA"/>
              </w:rPr>
            </w:pPr>
            <w:r>
              <w:rPr>
                <w:rFonts w:ascii="宋体" w:hAnsi="宋体"/>
                <w:color w:val="000000"/>
                <w:kern w:val="2"/>
                <w:sz w:val="21"/>
                <w:szCs w:val="21"/>
                <w:lang w:bidi="ar-SA"/>
              </w:rPr>
              <w:t>第三档次（3分）：投标人提供的质量保证措施及承诺内容不够全面，响应及解决问题的速度较慢，保证措施虽有但可行性不高，难以满足本项目需求；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color w:val="000000"/>
                <w:szCs w:val="21"/>
                <w:lang w:bidi="ar"/>
              </w:rPr>
            </w:pPr>
            <w:r>
              <w:rPr>
                <w:rFonts w:ascii="宋体" w:hAnsi="宋体"/>
                <w:color w:val="000000"/>
                <w:kern w:val="2"/>
                <w:sz w:val="21"/>
                <w:szCs w:val="21"/>
                <w:lang w:bidi="ar-SA"/>
              </w:rPr>
              <w:t>第四档次（0分）：投标人提供的质量保证措施及承诺内容严重不足，响应及解决问题的速度极慢，保证措施不可行，无法满足本项目需求。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09" w:hRule="atLeast"/>
          <w:jc w:val="center"/>
        </w:trPr>
        <w:tc>
          <w:tcPr>
            <w:tcW w:w="741" w:type="dxa"/>
            <w:vMerge w:val="continue"/>
            <w:tcBorders>
              <w:bottom w:val="single" w:color="000000" w:sz="4" w:space="0"/>
              <w:right w:val="single" w:color="000000" w:sz="4" w:space="0"/>
            </w:tcBorders>
            <w:shd w:val="clear" w:color="auto" w:fill="FFFFFF"/>
            <w:vAlign w:val="center"/>
          </w:tcPr>
          <w:p>
            <w:pPr>
              <w:jc w:val="center"/>
            </w:pPr>
          </w:p>
        </w:tc>
        <w:tc>
          <w:tcPr>
            <w:tcW w:w="631" w:type="dxa"/>
            <w:vMerge w:val="continue"/>
            <w:tcBorders>
              <w:left w:val="single" w:color="000000" w:sz="4" w:space="0"/>
              <w:bottom w:val="single" w:color="000000" w:sz="4" w:space="0"/>
              <w:right w:val="single" w:color="000000" w:sz="4" w:space="0"/>
            </w:tcBorders>
            <w:shd w:val="clear" w:color="auto" w:fill="FFFFFF"/>
            <w:vAlign w:val="center"/>
          </w:tcPr>
          <w:p>
            <w:pPr>
              <w:jc w:val="center"/>
            </w:pPr>
          </w:p>
        </w:tc>
        <w:tc>
          <w:tcPr>
            <w:tcW w:w="1684" w:type="dxa"/>
            <w:tcBorders>
              <w:top w:val="single" w:color="000000" w:sz="4" w:space="0"/>
              <w:left w:val="single" w:color="000000" w:sz="4" w:space="0"/>
              <w:right w:val="single" w:color="000000" w:sz="4" w:space="0"/>
            </w:tcBorders>
            <w:shd w:val="clear" w:color="auto" w:fill="FFFFFF"/>
            <w:vAlign w:val="center"/>
          </w:tcPr>
          <w:p>
            <w:pPr>
              <w:jc w:val="center"/>
              <w:rPr>
                <w:rFonts w:hint="eastAsia" w:ascii="宋体" w:hAnsi="宋体"/>
                <w:color w:val="000000"/>
                <w:szCs w:val="21"/>
              </w:rPr>
            </w:pPr>
            <w:r>
              <w:rPr>
                <w:rFonts w:hint="eastAsia" w:ascii="宋体" w:hAnsi="宋体" w:cs="Times New Roman"/>
                <w:color w:val="000000"/>
                <w:szCs w:val="21"/>
                <w:lang w:val="en-US" w:eastAsia="zh-CN"/>
              </w:rPr>
              <w:t>成品</w:t>
            </w:r>
            <w:r>
              <w:rPr>
                <w:rFonts w:hint="eastAsia" w:ascii="宋体" w:hAnsi="宋体" w:eastAsia="宋体" w:cs="Times New Roman"/>
                <w:color w:val="000000"/>
                <w:szCs w:val="21"/>
              </w:rPr>
              <w:t>样</w:t>
            </w:r>
            <w:r>
              <w:rPr>
                <w:rFonts w:hint="eastAsia" w:ascii="宋体" w:hAnsi="宋体" w:cs="Times New Roman"/>
                <w:color w:val="000000"/>
                <w:szCs w:val="21"/>
                <w:lang w:val="en-US" w:eastAsia="zh-CN"/>
              </w:rPr>
              <w:t>品</w:t>
            </w:r>
            <w:r>
              <w:rPr>
                <w:rFonts w:hint="eastAsia" w:ascii="宋体" w:hAnsi="宋体" w:eastAsia="宋体" w:cs="Times New Roman"/>
                <w:color w:val="000000"/>
                <w:szCs w:val="21"/>
              </w:rPr>
              <w:t>评审评分（满分</w:t>
            </w:r>
            <w:r>
              <w:rPr>
                <w:rFonts w:hint="eastAsia" w:ascii="宋体" w:hAnsi="宋体" w:cs="Times New Roman"/>
                <w:color w:val="000000"/>
                <w:szCs w:val="21"/>
                <w:lang w:val="en-US" w:eastAsia="zh-CN"/>
              </w:rPr>
              <w:t>3</w:t>
            </w:r>
            <w:r>
              <w:rPr>
                <w:rFonts w:hint="eastAsia" w:ascii="宋体" w:hAnsi="宋体" w:eastAsia="宋体" w:cs="Times New Roman"/>
                <w:color w:val="000000"/>
                <w:szCs w:val="21"/>
              </w:rPr>
              <w:t>分）</w:t>
            </w:r>
          </w:p>
        </w:tc>
        <w:tc>
          <w:tcPr>
            <w:tcW w:w="6525" w:type="dxa"/>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000000"/>
                <w:szCs w:val="21"/>
              </w:rPr>
            </w:pPr>
            <w:r>
              <w:rPr>
                <w:color w:val="000000"/>
                <w:kern w:val="2"/>
                <w:sz w:val="21"/>
                <w:szCs w:val="24"/>
                <w:lang w:bidi="ar-SA"/>
              </w:rPr>
              <w:t>在评审过程中</w:t>
            </w:r>
            <w:r>
              <w:rPr>
                <w:rFonts w:hint="eastAsia"/>
                <w:color w:val="000000"/>
                <w:kern w:val="2"/>
                <w:sz w:val="21"/>
                <w:szCs w:val="24"/>
                <w:lang w:eastAsia="zh-CN" w:bidi="ar-SA"/>
              </w:rPr>
              <w:t>，</w:t>
            </w:r>
            <w:r>
              <w:rPr>
                <w:color w:val="000000"/>
                <w:kern w:val="2"/>
                <w:sz w:val="21"/>
                <w:szCs w:val="24"/>
                <w:lang w:bidi="ar-SA"/>
              </w:rPr>
              <w:t>对实物样品进行了综合评分：</w:t>
            </w:r>
            <w:r>
              <w:rPr>
                <w:rFonts w:hint="eastAsia"/>
                <w:lang w:val="en-US" w:eastAsia="zh-CN"/>
              </w:rPr>
              <w:t>评委对照样品要求清单对投标人所提供的样品项数进行打分，每提供一项为1分，未提交不得分。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jc w:val="center"/>
        </w:trPr>
        <w:tc>
          <w:tcPr>
            <w:tcW w:w="9581" w:type="dxa"/>
            <w:gridSpan w:val="4"/>
            <w:tcBorders>
              <w:top w:val="single" w:color="000000" w:sz="4" w:space="0"/>
              <w:right w:val="single" w:color="000000" w:sz="4" w:space="0"/>
            </w:tcBorders>
            <w:shd w:val="clear" w:color="auto" w:fill="FFFFFF"/>
            <w:vAlign w:val="center"/>
          </w:tcPr>
          <w:p>
            <w:pPr>
              <w:spacing w:after="0"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备注：评标委员会根据招标文件要求，按照上述评审因素逐项评审，根据各投标人所投各项目的技术文件部分及各项承诺，对各投标人的投标文件进行逐项分档评分</w:t>
            </w:r>
          </w:p>
        </w:tc>
      </w:tr>
    </w:tbl>
    <w:tbl>
      <w:tblPr>
        <w:tblStyle w:val="22"/>
        <w:tblpPr w:leftFromText="180" w:rightFromText="180" w:vertAnchor="text" w:horzAnchor="margin" w:tblpX="121" w:tblpY="157"/>
        <w:tblOverlap w:val="never"/>
        <w:tblW w:w="9600"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50"/>
        <w:gridCol w:w="645"/>
        <w:gridCol w:w="1695"/>
        <w:gridCol w:w="651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trPr>
        <w:tc>
          <w:tcPr>
            <w:tcW w:w="750" w:type="dxa"/>
            <w:vMerge w:val="restart"/>
            <w:tcBorders>
              <w:right w:val="single" w:color="auto" w:sz="4" w:space="0"/>
            </w:tcBorders>
            <w:vAlign w:val="center"/>
          </w:tcPr>
          <w:p>
            <w:pPr>
              <w:spacing w:after="0" w:line="360" w:lineRule="auto"/>
              <w:jc w:val="center"/>
              <w:rPr>
                <w:rFonts w:ascii="宋体" w:hAnsi="宋体" w:cs="宋体"/>
                <w:szCs w:val="21"/>
              </w:rPr>
            </w:pPr>
            <w:r>
              <w:rPr>
                <w:rFonts w:hint="eastAsia" w:ascii="宋体" w:hAnsi="宋体" w:cs="宋体"/>
                <w:szCs w:val="21"/>
              </w:rPr>
              <w:t>2.2.2</w:t>
            </w:r>
          </w:p>
          <w:p>
            <w:pPr>
              <w:spacing w:after="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szCs w:val="21"/>
              </w:rPr>
              <w:t>（2）</w:t>
            </w:r>
            <w:r>
              <w:rPr>
                <w:rFonts w:hint="eastAsia" w:ascii="宋体" w:hAnsi="宋体" w:cs="宋体"/>
                <w:szCs w:val="21"/>
              </w:rPr>
              <w:tab/>
            </w:r>
          </w:p>
        </w:tc>
        <w:tc>
          <w:tcPr>
            <w:tcW w:w="645" w:type="dxa"/>
            <w:vMerge w:val="restart"/>
            <w:tcBorders>
              <w:left w:val="single" w:color="auto" w:sz="4" w:space="0"/>
            </w:tcBorders>
            <w:vAlign w:val="center"/>
          </w:tcPr>
          <w:p>
            <w:pPr>
              <w:spacing w:after="0" w:line="360" w:lineRule="auto"/>
              <w:jc w:val="center"/>
              <w:rPr>
                <w:rFonts w:ascii="宋体" w:hAnsi="宋体" w:cs="宋体"/>
                <w:szCs w:val="21"/>
              </w:rPr>
            </w:pPr>
            <w:r>
              <w:rPr>
                <w:rFonts w:hint="eastAsia" w:ascii="宋体" w:hAnsi="宋体" w:cs="宋体"/>
                <w:szCs w:val="21"/>
              </w:rPr>
              <w:t>F2</w:t>
            </w:r>
          </w:p>
          <w:p>
            <w:pPr>
              <w:spacing w:after="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szCs w:val="21"/>
              </w:rPr>
              <w:t>服务及信誉部分</w:t>
            </w:r>
          </w:p>
        </w:tc>
        <w:tc>
          <w:tcPr>
            <w:tcW w:w="1695" w:type="dxa"/>
            <w:vAlign w:val="center"/>
          </w:tcPr>
          <w:p>
            <w:pPr>
              <w:jc w:val="center"/>
              <w:rPr>
                <w:rFonts w:ascii="宋体" w:hAnsi="宋体" w:cs="宋体"/>
                <w:bCs/>
                <w:color w:val="000000" w:themeColor="text1"/>
                <w:szCs w:val="21"/>
                <w14:textFill>
                  <w14:solidFill>
                    <w14:schemeClr w14:val="tx1"/>
                  </w14:solidFill>
                </w14:textFill>
              </w:rPr>
            </w:pPr>
            <w:r>
              <w:rPr>
                <w:rFonts w:hint="eastAsia" w:ascii="宋体" w:hAnsi="宋体"/>
                <w:color w:val="000000"/>
                <w:szCs w:val="21"/>
              </w:rPr>
              <w:t>服务体系、规范化管理体系（满分</w:t>
            </w:r>
            <w:r>
              <w:rPr>
                <w:rFonts w:hint="eastAsia" w:ascii="宋体" w:hAnsi="宋体"/>
                <w:color w:val="000000"/>
                <w:szCs w:val="21"/>
                <w:lang w:val="en-US" w:eastAsia="zh-CN"/>
              </w:rPr>
              <w:t>5</w:t>
            </w:r>
            <w:r>
              <w:rPr>
                <w:rFonts w:hint="eastAsia" w:ascii="宋体" w:hAnsi="宋体"/>
                <w:color w:val="000000"/>
                <w:szCs w:val="21"/>
              </w:rPr>
              <w:t>分）</w:t>
            </w:r>
          </w:p>
        </w:tc>
        <w:tc>
          <w:tcPr>
            <w:tcW w:w="651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宋体"/>
                <w:color w:val="000000"/>
                <w:kern w:val="2"/>
                <w:sz w:val="21"/>
                <w:szCs w:val="24"/>
                <w:lang w:eastAsia="zh-CN" w:bidi="ar-SA"/>
              </w:rPr>
            </w:pPr>
            <w:r>
              <w:rPr>
                <w:color w:val="000000"/>
                <w:kern w:val="2"/>
                <w:sz w:val="21"/>
                <w:szCs w:val="24"/>
                <w:lang w:bidi="ar-SA"/>
              </w:rPr>
              <w:t>1</w:t>
            </w:r>
            <w:r>
              <w:rPr>
                <w:rFonts w:hint="eastAsia"/>
                <w:color w:val="000000"/>
                <w:kern w:val="2"/>
                <w:sz w:val="21"/>
                <w:szCs w:val="24"/>
                <w:lang w:eastAsia="zh-CN" w:bidi="ar-SA"/>
              </w:rPr>
              <w:t>.</w:t>
            </w:r>
            <w:r>
              <w:rPr>
                <w:color w:val="000000"/>
                <w:kern w:val="2"/>
                <w:sz w:val="21"/>
                <w:szCs w:val="24"/>
                <w:lang w:bidi="ar-SA"/>
              </w:rPr>
              <w:t>若投标人或其产品制造商持有</w:t>
            </w:r>
            <w:r>
              <w:t>有效的家具产品环保相关认证，如中国环境标志产品认证（十环认证）</w:t>
            </w:r>
            <w:r>
              <w:rPr>
                <w:rFonts w:hint="eastAsia"/>
                <w:lang w:eastAsia="zh-CN"/>
              </w:rPr>
              <w:t>，</w:t>
            </w:r>
            <w:r>
              <w:rPr>
                <w:color w:val="000000"/>
                <w:kern w:val="2"/>
                <w:sz w:val="21"/>
                <w:szCs w:val="24"/>
                <w:lang w:bidi="ar-SA"/>
              </w:rPr>
              <w:t>得1分</w:t>
            </w:r>
            <w:r>
              <w:rPr>
                <w:rFonts w:hint="eastAsia"/>
                <w:color w:val="000000"/>
                <w:kern w:val="2"/>
                <w:sz w:val="21"/>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000000"/>
                <w:kern w:val="2"/>
                <w:sz w:val="21"/>
                <w:szCs w:val="24"/>
                <w:lang w:bidi="ar-SA"/>
              </w:rPr>
            </w:pPr>
            <w:r>
              <w:rPr>
                <w:color w:val="000000"/>
                <w:kern w:val="2"/>
                <w:sz w:val="21"/>
                <w:szCs w:val="24"/>
                <w:lang w:bidi="ar-SA"/>
              </w:rPr>
              <w:t>评审依据：投标文件中应提供有效</w:t>
            </w:r>
            <w:r>
              <w:rPr>
                <w:rFonts w:hint="eastAsia"/>
                <w:color w:val="000000"/>
                <w:kern w:val="2"/>
                <w:sz w:val="21"/>
                <w:szCs w:val="24"/>
                <w:lang w:val="en-US" w:eastAsia="zh-CN" w:bidi="ar-SA"/>
              </w:rPr>
              <w:t>家具产品环保相关认证</w:t>
            </w:r>
            <w:r>
              <w:rPr>
                <w:color w:val="000000"/>
                <w:kern w:val="2"/>
                <w:sz w:val="21"/>
                <w:szCs w:val="24"/>
                <w:lang w:bidi="ar-SA"/>
              </w:rPr>
              <w:t>，并附上全国认证认可信息公共服务平台的查询截图作为证明。</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000000"/>
                <w:kern w:val="2"/>
                <w:sz w:val="21"/>
                <w:szCs w:val="24"/>
                <w:lang w:bidi="ar-SA"/>
              </w:rPr>
            </w:pPr>
            <w:r>
              <w:rPr>
                <w:color w:val="000000"/>
                <w:kern w:val="2"/>
                <w:sz w:val="21"/>
                <w:szCs w:val="24"/>
                <w:lang w:bidi="ar-SA"/>
              </w:rPr>
              <w:t>2</w:t>
            </w:r>
            <w:r>
              <w:rPr>
                <w:rFonts w:hint="eastAsia"/>
                <w:color w:val="000000"/>
                <w:kern w:val="2"/>
                <w:sz w:val="21"/>
                <w:szCs w:val="24"/>
                <w:lang w:eastAsia="zh-CN" w:bidi="ar-SA"/>
              </w:rPr>
              <w:t>.</w:t>
            </w:r>
            <w:r>
              <w:rPr>
                <w:color w:val="000000"/>
                <w:kern w:val="2"/>
                <w:sz w:val="21"/>
                <w:szCs w:val="24"/>
                <w:lang w:bidi="ar-SA"/>
              </w:rPr>
              <w:t>若投标人或其产品制造商持有符合 GB/T3325-2017 标准的产品防腐蚀等级认证证书，</w:t>
            </w:r>
            <w:r>
              <w:rPr>
                <w:rFonts w:hint="eastAsia"/>
                <w:color w:val="000000"/>
                <w:kern w:val="2"/>
                <w:sz w:val="21"/>
                <w:szCs w:val="24"/>
                <w:lang w:val="en-US" w:eastAsia="zh-CN" w:bidi="ar-SA"/>
              </w:rPr>
              <w:t>或</w:t>
            </w:r>
            <w:r>
              <w:rPr>
                <w:color w:val="000000"/>
                <w:kern w:val="2"/>
                <w:sz w:val="21"/>
                <w:szCs w:val="24"/>
                <w:lang w:bidi="ar-SA"/>
              </w:rPr>
              <w:t>符合 GB 8624-2012 标准的产品阻燃等级认证证书（由市场监督管理局认证机构颁发），得1分。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000000"/>
                <w:kern w:val="2"/>
                <w:sz w:val="21"/>
                <w:szCs w:val="24"/>
                <w:lang w:bidi="ar-SA"/>
              </w:rPr>
            </w:pPr>
            <w:r>
              <w:rPr>
                <w:color w:val="000000"/>
                <w:kern w:val="2"/>
                <w:sz w:val="21"/>
                <w:szCs w:val="24"/>
                <w:lang w:bidi="ar-SA"/>
              </w:rPr>
              <w:t>评审依据：投标文件中应提供有效的</w:t>
            </w:r>
            <w:r>
              <w:rPr>
                <w:rFonts w:hint="eastAsia"/>
                <w:color w:val="000000"/>
                <w:kern w:val="2"/>
                <w:sz w:val="21"/>
                <w:szCs w:val="24"/>
                <w:lang w:val="en-US" w:eastAsia="zh-CN" w:bidi="ar-SA"/>
              </w:rPr>
              <w:t>认证证书</w:t>
            </w:r>
            <w:r>
              <w:rPr>
                <w:color w:val="000000"/>
                <w:kern w:val="2"/>
                <w:sz w:val="21"/>
                <w:szCs w:val="24"/>
                <w:lang w:bidi="ar-SA"/>
              </w:rPr>
              <w:t>，并附上全国认证认可信息公共服务平台的查询截图作为证明。</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000000"/>
                <w:kern w:val="2"/>
                <w:sz w:val="21"/>
                <w:szCs w:val="24"/>
                <w:lang w:bidi="ar-SA"/>
              </w:rPr>
            </w:pPr>
            <w:r>
              <w:rPr>
                <w:color w:val="000000"/>
                <w:kern w:val="2"/>
                <w:sz w:val="21"/>
                <w:szCs w:val="24"/>
                <w:lang w:bidi="ar-SA"/>
              </w:rPr>
              <w:t>3</w:t>
            </w:r>
            <w:r>
              <w:rPr>
                <w:rFonts w:hint="eastAsia"/>
                <w:color w:val="000000"/>
                <w:kern w:val="2"/>
                <w:sz w:val="21"/>
                <w:szCs w:val="24"/>
                <w:lang w:eastAsia="zh-CN" w:bidi="ar-SA"/>
              </w:rPr>
              <w:t>.</w:t>
            </w:r>
            <w:r>
              <w:rPr>
                <w:color w:val="000000"/>
                <w:kern w:val="2"/>
                <w:sz w:val="21"/>
                <w:szCs w:val="24"/>
                <w:lang w:bidi="ar-SA"/>
              </w:rPr>
              <w:t>投标人或其产品制造商持有符合人体工学标准的认证证书，得1分。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000000"/>
                <w:kern w:val="2"/>
                <w:sz w:val="21"/>
                <w:szCs w:val="24"/>
                <w:lang w:bidi="ar-SA"/>
              </w:rPr>
            </w:pPr>
            <w:r>
              <w:rPr>
                <w:color w:val="000000"/>
                <w:kern w:val="2"/>
                <w:sz w:val="21"/>
                <w:szCs w:val="24"/>
                <w:lang w:bidi="ar-SA"/>
              </w:rPr>
              <w:t>评审依据：投标文件中应提供有效的产品人类工效认证证书，认证范围需包括椅凳类、桌台类，并附上全国认证认可信息公共服务平台的查询截图作为证明。</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000000"/>
                <w:kern w:val="2"/>
                <w:sz w:val="21"/>
                <w:szCs w:val="24"/>
                <w:lang w:bidi="ar-SA"/>
              </w:rPr>
            </w:pPr>
            <w:r>
              <w:rPr>
                <w:color w:val="000000"/>
                <w:kern w:val="2"/>
                <w:sz w:val="21"/>
                <w:szCs w:val="24"/>
                <w:lang w:bidi="ar-SA"/>
              </w:rPr>
              <w:t>4</w:t>
            </w:r>
            <w:r>
              <w:rPr>
                <w:rFonts w:hint="eastAsia"/>
                <w:color w:val="000000"/>
                <w:kern w:val="2"/>
                <w:sz w:val="21"/>
                <w:szCs w:val="24"/>
                <w:lang w:eastAsia="zh-CN" w:bidi="ar-SA"/>
              </w:rPr>
              <w:t>.</w:t>
            </w:r>
            <w:r>
              <w:rPr>
                <w:color w:val="000000"/>
                <w:kern w:val="2"/>
                <w:sz w:val="21"/>
                <w:szCs w:val="24"/>
                <w:lang w:bidi="ar-SA"/>
              </w:rPr>
              <w:t>若投标人或其产品制造商持有市场监督管理局认证机构颁发的符合 CEC 家具环保卫士认证证书，得1分。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color w:val="000000"/>
                <w:kern w:val="2"/>
                <w:sz w:val="21"/>
                <w:szCs w:val="24"/>
                <w:lang w:bidi="ar-SA"/>
              </w:rPr>
            </w:pPr>
            <w:r>
              <w:rPr>
                <w:color w:val="000000"/>
                <w:kern w:val="2"/>
                <w:sz w:val="21"/>
                <w:szCs w:val="24"/>
                <w:lang w:bidi="ar-SA"/>
              </w:rPr>
              <w:t>评审依据：投标文件中应提供有效的</w:t>
            </w:r>
            <w:r>
              <w:rPr>
                <w:rFonts w:hint="eastAsia"/>
                <w:color w:val="000000"/>
                <w:kern w:val="2"/>
                <w:sz w:val="21"/>
                <w:szCs w:val="24"/>
                <w:lang w:val="en-US" w:eastAsia="zh-CN" w:bidi="ar-SA"/>
              </w:rPr>
              <w:t>认证证书</w:t>
            </w:r>
            <w:r>
              <w:rPr>
                <w:color w:val="000000"/>
                <w:kern w:val="2"/>
                <w:sz w:val="21"/>
                <w:szCs w:val="24"/>
                <w:lang w:bidi="ar-SA"/>
              </w:rPr>
              <w:t>，并附上全国认证认可信息公共服务平台的查询截图作为证明。</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120" w:line="360" w:lineRule="auto"/>
              <w:jc w:val="both"/>
              <w:textAlignment w:val="auto"/>
              <w:rPr>
                <w:b w:val="0"/>
                <w:bCs/>
                <w:color w:val="000000"/>
                <w:kern w:val="2"/>
                <w:sz w:val="21"/>
                <w:szCs w:val="24"/>
                <w:lang w:bidi="ar-SA"/>
              </w:rPr>
            </w:pPr>
            <w:r>
              <w:rPr>
                <w:rFonts w:hint="eastAsia"/>
                <w:b w:val="0"/>
                <w:bCs/>
                <w:color w:val="000000"/>
                <w:kern w:val="2"/>
                <w:sz w:val="21"/>
                <w:szCs w:val="24"/>
                <w:lang w:val="en-US" w:eastAsia="zh-CN" w:bidi="ar-SA"/>
              </w:rPr>
              <w:t>5.</w:t>
            </w:r>
            <w:r>
              <w:rPr>
                <w:b w:val="0"/>
                <w:bCs/>
                <w:color w:val="000000"/>
                <w:kern w:val="2"/>
                <w:sz w:val="21"/>
                <w:szCs w:val="24"/>
                <w:lang w:bidi="ar-SA"/>
              </w:rPr>
              <w:t>投标人或其产品制造商持有ISO9001标准质量管理体系认证，得1分。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ascii="宋体" w:hAnsi="宋体" w:cs="宋体"/>
                <w:color w:val="000000" w:themeColor="text1"/>
                <w:szCs w:val="21"/>
                <w14:textFill>
                  <w14:solidFill>
                    <w14:schemeClr w14:val="tx1"/>
                  </w14:solidFill>
                </w14:textFill>
              </w:rPr>
            </w:pPr>
            <w:r>
              <w:rPr>
                <w:color w:val="000000"/>
                <w:kern w:val="2"/>
                <w:sz w:val="21"/>
                <w:szCs w:val="24"/>
                <w:lang w:bidi="ar-SA"/>
              </w:rPr>
              <w:t>评审依据：投标文件中应</w:t>
            </w:r>
            <w:r>
              <w:rPr>
                <w:rFonts w:ascii="宋体" w:hAnsi="宋体" w:cs="宋体"/>
                <w:color w:val="000000"/>
                <w:kern w:val="2"/>
                <w:sz w:val="21"/>
                <w:szCs w:val="21"/>
                <w:lang w:bidi="ar-SA"/>
              </w:rPr>
              <w:t>提供有效期内的</w:t>
            </w:r>
            <w:r>
              <w:rPr>
                <w:b w:val="0"/>
                <w:bCs/>
                <w:color w:val="000000"/>
                <w:kern w:val="2"/>
                <w:sz w:val="21"/>
                <w:szCs w:val="24"/>
                <w:lang w:bidi="ar-SA"/>
              </w:rPr>
              <w:t>认证</w:t>
            </w:r>
            <w:r>
              <w:rPr>
                <w:rFonts w:ascii="宋体" w:hAnsi="宋体" w:cs="宋体"/>
                <w:color w:val="000000"/>
                <w:kern w:val="2"/>
                <w:sz w:val="21"/>
                <w:szCs w:val="21"/>
                <w:lang w:bidi="ar-SA"/>
              </w:rPr>
              <w:t>证书，</w:t>
            </w:r>
            <w:r>
              <w:rPr>
                <w:color w:val="000000"/>
                <w:kern w:val="2"/>
                <w:sz w:val="21"/>
                <w:szCs w:val="24"/>
                <w:lang w:bidi="ar-SA"/>
              </w:rPr>
              <w:t>并附上全国认证认可信息公共服务平台的查询截图作为证明</w:t>
            </w:r>
            <w:r>
              <w:rPr>
                <w:rFonts w:ascii="宋体" w:hAnsi="宋体" w:cs="宋体"/>
                <w:color w:val="000000"/>
                <w:kern w:val="2"/>
                <w:sz w:val="21"/>
                <w:szCs w:val="21"/>
                <w:lang w:bidi="ar-SA"/>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270" w:hRule="atLeast"/>
        </w:trPr>
        <w:tc>
          <w:tcPr>
            <w:tcW w:w="750" w:type="dxa"/>
            <w:vMerge w:val="continue"/>
            <w:tcBorders>
              <w:right w:val="single" w:color="auto" w:sz="4" w:space="0"/>
            </w:tcBorders>
            <w:vAlign w:val="center"/>
          </w:tcPr>
          <w:p>
            <w:pPr>
              <w:spacing w:after="0" w:line="360" w:lineRule="auto"/>
              <w:jc w:val="center"/>
              <w:rPr>
                <w:rFonts w:ascii="宋体" w:hAnsi="宋体" w:cs="宋体"/>
                <w:szCs w:val="21"/>
              </w:rPr>
            </w:pPr>
          </w:p>
        </w:tc>
        <w:tc>
          <w:tcPr>
            <w:tcW w:w="645" w:type="dxa"/>
            <w:vMerge w:val="continue"/>
            <w:tcBorders>
              <w:left w:val="single" w:color="auto" w:sz="4" w:space="0"/>
            </w:tcBorders>
            <w:vAlign w:val="center"/>
          </w:tcPr>
          <w:p>
            <w:pPr>
              <w:spacing w:after="0" w:line="360" w:lineRule="auto"/>
              <w:jc w:val="center"/>
              <w:rPr>
                <w:rFonts w:ascii="宋体" w:hAnsi="宋体" w:cs="宋体"/>
                <w:szCs w:val="21"/>
              </w:rPr>
            </w:pPr>
          </w:p>
        </w:tc>
        <w:tc>
          <w:tcPr>
            <w:tcW w:w="1695" w:type="dxa"/>
            <w:vAlign w:val="center"/>
          </w:tcPr>
          <w:p>
            <w:pPr>
              <w:jc w:val="center"/>
              <w:rPr>
                <w:rFonts w:ascii="宋体" w:hAnsi="宋体" w:cs="宋体"/>
                <w:bCs/>
                <w:color w:val="000000" w:themeColor="text1"/>
                <w:szCs w:val="21"/>
                <w14:textFill>
                  <w14:solidFill>
                    <w14:schemeClr w14:val="tx1"/>
                  </w14:solidFill>
                </w14:textFill>
              </w:rPr>
            </w:pPr>
            <w:r>
              <w:rPr>
                <w:rFonts w:hint="eastAsia" w:ascii="宋体" w:hAnsi="宋体"/>
                <w:color w:val="000000"/>
                <w:szCs w:val="21"/>
                <w:lang w:val="en-US" w:eastAsia="zh-CN"/>
              </w:rPr>
              <w:t>售后</w:t>
            </w:r>
            <w:r>
              <w:rPr>
                <w:rFonts w:hint="eastAsia" w:ascii="宋体" w:hAnsi="宋体"/>
                <w:color w:val="000000"/>
                <w:szCs w:val="21"/>
              </w:rPr>
              <w:t>服务</w:t>
            </w:r>
            <w:r>
              <w:rPr>
                <w:rFonts w:hint="eastAsia" w:ascii="宋体" w:hAnsi="宋体"/>
                <w:color w:val="000000"/>
                <w:szCs w:val="21"/>
                <w:lang w:val="en-US" w:eastAsia="zh-CN"/>
              </w:rPr>
              <w:t>及现场服务</w:t>
            </w:r>
            <w:r>
              <w:rPr>
                <w:rFonts w:hint="eastAsia" w:ascii="宋体" w:hAnsi="宋体"/>
                <w:color w:val="000000"/>
                <w:szCs w:val="21"/>
              </w:rPr>
              <w:t>机构技术力量（满分</w:t>
            </w:r>
            <w:r>
              <w:rPr>
                <w:rFonts w:hint="eastAsia" w:ascii="宋体" w:hAnsi="宋体"/>
                <w:color w:val="000000"/>
                <w:szCs w:val="21"/>
                <w:lang w:val="en-US" w:eastAsia="zh-CN"/>
              </w:rPr>
              <w:t>12</w:t>
            </w:r>
            <w:r>
              <w:rPr>
                <w:rFonts w:hint="eastAsia" w:ascii="宋体" w:hAnsi="宋体"/>
                <w:color w:val="000000"/>
                <w:szCs w:val="21"/>
              </w:rPr>
              <w:t>分）</w:t>
            </w:r>
          </w:p>
        </w:tc>
        <w:tc>
          <w:tcPr>
            <w:tcW w:w="65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cs="宋体"/>
                <w:color w:val="000000"/>
                <w:spacing w:val="-4"/>
                <w:kern w:val="2"/>
                <w:sz w:val="21"/>
                <w:szCs w:val="21"/>
                <w:lang w:bidi="ar-SA"/>
              </w:rPr>
            </w:pPr>
            <w:r>
              <w:rPr>
                <w:rFonts w:ascii="宋体" w:hAnsi="宋体" w:cs="宋体"/>
                <w:color w:val="000000"/>
                <w:spacing w:val="-4"/>
                <w:kern w:val="2"/>
                <w:sz w:val="21"/>
                <w:szCs w:val="21"/>
                <w:lang w:bidi="ar-SA"/>
              </w:rPr>
              <w:t>1. 售后服务评审将依据投标人所提供的售后服务方案、承诺及保证措施进行，内容涵盖但不限于：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cs="宋体"/>
                <w:color w:val="000000"/>
                <w:spacing w:val="-4"/>
                <w:kern w:val="2"/>
                <w:sz w:val="21"/>
                <w:szCs w:val="21"/>
                <w:lang w:bidi="ar-SA"/>
              </w:rPr>
            </w:pPr>
            <w:r>
              <w:rPr>
                <w:rFonts w:ascii="宋体" w:hAnsi="宋体" w:cs="宋体"/>
                <w:color w:val="000000"/>
                <w:spacing w:val="-4"/>
                <w:kern w:val="2"/>
                <w:sz w:val="21"/>
                <w:szCs w:val="21"/>
                <w:lang w:bidi="ar-SA"/>
              </w:rPr>
              <w:t>1）售后服务的组织架构；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cs="宋体"/>
                <w:color w:val="000000"/>
                <w:spacing w:val="-4"/>
                <w:kern w:val="2"/>
                <w:sz w:val="21"/>
                <w:szCs w:val="21"/>
                <w:lang w:bidi="ar-SA"/>
              </w:rPr>
            </w:pPr>
            <w:r>
              <w:rPr>
                <w:rFonts w:ascii="宋体" w:hAnsi="宋体" w:cs="宋体"/>
                <w:color w:val="000000"/>
                <w:spacing w:val="-4"/>
                <w:kern w:val="2"/>
                <w:sz w:val="21"/>
                <w:szCs w:val="21"/>
                <w:lang w:bidi="ar-SA"/>
              </w:rPr>
              <w:t>2）服务方式与流程；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cs="宋体"/>
                <w:color w:val="000000"/>
                <w:spacing w:val="-4"/>
                <w:kern w:val="2"/>
                <w:sz w:val="21"/>
                <w:szCs w:val="21"/>
                <w:lang w:bidi="ar-SA"/>
              </w:rPr>
            </w:pPr>
            <w:r>
              <w:rPr>
                <w:rFonts w:ascii="宋体" w:hAnsi="宋体" w:cs="宋体"/>
                <w:color w:val="000000"/>
                <w:spacing w:val="-4"/>
                <w:kern w:val="2"/>
                <w:sz w:val="21"/>
                <w:szCs w:val="21"/>
                <w:lang w:bidi="ar-SA"/>
              </w:rPr>
              <w:t>3）产品维修与更换政策；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cs="宋体"/>
                <w:color w:val="000000"/>
                <w:spacing w:val="-4"/>
                <w:kern w:val="2"/>
                <w:sz w:val="21"/>
                <w:szCs w:val="21"/>
                <w:lang w:bidi="ar-SA"/>
              </w:rPr>
            </w:pPr>
            <w:r>
              <w:rPr>
                <w:rFonts w:ascii="宋体" w:hAnsi="宋体" w:cs="宋体"/>
                <w:color w:val="000000"/>
                <w:spacing w:val="-4"/>
                <w:kern w:val="2"/>
                <w:sz w:val="21"/>
                <w:szCs w:val="21"/>
                <w:lang w:bidi="ar-SA"/>
              </w:rPr>
              <w:t>4）售后响应时间及承诺；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cs="宋体"/>
                <w:color w:val="000000"/>
                <w:spacing w:val="-4"/>
                <w:kern w:val="2"/>
                <w:sz w:val="21"/>
                <w:szCs w:val="21"/>
                <w:lang w:bidi="ar-SA"/>
              </w:rPr>
            </w:pPr>
            <w:r>
              <w:rPr>
                <w:rFonts w:ascii="宋体" w:hAnsi="宋体" w:cs="宋体"/>
                <w:color w:val="000000"/>
                <w:spacing w:val="-4"/>
                <w:kern w:val="2"/>
                <w:sz w:val="21"/>
                <w:szCs w:val="21"/>
                <w:lang w:bidi="ar-SA"/>
              </w:rPr>
              <w:t>5）违约责任及处罚措施。</w:t>
            </w:r>
          </w:p>
          <w:p>
            <w:pPr>
              <w:pStyle w:val="9"/>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ascii="宋体" w:hAnsi="宋体" w:cs="宋体"/>
                <w:b w:val="0"/>
                <w:bCs/>
                <w:color w:val="auto"/>
                <w:kern w:val="2"/>
                <w:sz w:val="21"/>
                <w:szCs w:val="21"/>
                <w:lang w:bidi="ar-SA"/>
              </w:rPr>
            </w:pPr>
            <w:r>
              <w:rPr>
                <w:rFonts w:ascii="宋体" w:hAnsi="宋体" w:cs="宋体"/>
                <w:b w:val="0"/>
                <w:bCs/>
                <w:color w:val="auto"/>
                <w:kern w:val="2"/>
                <w:sz w:val="21"/>
                <w:szCs w:val="21"/>
                <w:lang w:bidi="ar-SA"/>
              </w:rPr>
              <w:t>在售后服务承诺及保证措施方案中，上述五个方面均应得到体现。方案需详尽、全面、清晰地阐述保证措施及承诺，确保其可行性、有效性及操作性。售后服务内容、流程、响应时间及现场到达时间应完全符合项目需求。</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宋体" w:cs="Times New Roman"/>
                <w:b w:val="0"/>
                <w:bCs/>
                <w:color w:val="auto"/>
                <w:kern w:val="2"/>
                <w:sz w:val="21"/>
                <w:szCs w:val="24"/>
                <w:lang w:bidi="ar-SA"/>
              </w:rPr>
            </w:pPr>
            <w:r>
              <w:rPr>
                <w:rFonts w:ascii="Times New Roman" w:hAnsi="Times New Roman" w:eastAsia="宋体" w:cs="Times New Roman"/>
                <w:b w:val="0"/>
                <w:bCs/>
                <w:color w:val="auto"/>
                <w:kern w:val="2"/>
                <w:sz w:val="21"/>
                <w:szCs w:val="24"/>
                <w:lang w:bidi="ar-SA"/>
              </w:rPr>
              <w:t>投标人的售后服务方案应基于项目实际情况，建立相应的管理制度、操作规程和应急预案，以满足本项目的售后服务需求，并针对各类设备运行可能出现的问题制定预防措施和常规解决方案。</w:t>
            </w:r>
          </w:p>
          <w:p>
            <w:pPr>
              <w:pStyle w:val="9"/>
              <w:keepNext w:val="0"/>
              <w:keepLines w:val="0"/>
              <w:pageBreakBefore w:val="0"/>
              <w:widowControl w:val="0"/>
              <w:kinsoku/>
              <w:wordWrap/>
              <w:overflowPunct/>
              <w:topLinePunct w:val="0"/>
              <w:autoSpaceDE/>
              <w:autoSpaceDN/>
              <w:bidi w:val="0"/>
              <w:adjustRightInd/>
              <w:snapToGrid/>
              <w:spacing w:after="120" w:line="360" w:lineRule="auto"/>
              <w:jc w:val="both"/>
              <w:textAlignment w:val="auto"/>
              <w:rPr>
                <w:rFonts w:ascii="Times New Roman" w:hAnsi="Times New Roman" w:eastAsia="宋体" w:cs="Times New Roman"/>
                <w:b w:val="0"/>
                <w:bCs/>
                <w:color w:val="auto"/>
                <w:kern w:val="2"/>
                <w:sz w:val="21"/>
                <w:szCs w:val="24"/>
                <w:lang w:bidi="ar-SA"/>
              </w:rPr>
            </w:pPr>
            <w:r>
              <w:rPr>
                <w:rFonts w:ascii="Times New Roman" w:hAnsi="Times New Roman" w:eastAsia="宋体" w:cs="Times New Roman"/>
                <w:b w:val="0"/>
                <w:bCs/>
                <w:color w:val="auto"/>
                <w:kern w:val="2"/>
                <w:sz w:val="21"/>
                <w:szCs w:val="24"/>
                <w:lang w:bidi="ar-SA"/>
              </w:rPr>
              <w:t>第一个档次（</w:t>
            </w:r>
            <w:r>
              <w:rPr>
                <w:rFonts w:hint="eastAsia" w:ascii="Times New Roman" w:hAnsi="Times New Roman" w:eastAsia="宋体" w:cs="Times New Roman"/>
                <w:b w:val="0"/>
                <w:bCs/>
                <w:color w:val="auto"/>
                <w:kern w:val="2"/>
                <w:sz w:val="21"/>
                <w:szCs w:val="24"/>
                <w:lang w:val="en-US" w:eastAsia="zh-CN" w:bidi="ar-SA"/>
              </w:rPr>
              <w:t>12</w:t>
            </w:r>
            <w:r>
              <w:rPr>
                <w:rFonts w:ascii="Times New Roman" w:hAnsi="Times New Roman" w:eastAsia="宋体" w:cs="Times New Roman"/>
                <w:b w:val="0"/>
                <w:bCs/>
                <w:color w:val="auto"/>
                <w:kern w:val="2"/>
                <w:sz w:val="21"/>
                <w:szCs w:val="24"/>
                <w:lang w:bidi="ar-SA"/>
              </w:rPr>
              <w:t>分）：售后服务方案和承诺详尽具体，具有强针对性，切实可行，并有明确的保证措施；现场服务技术力量及人员配置优秀，售后服务体系较为完善；能够完全满足采购人的需求；</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宋体" w:cs="Times New Roman"/>
                <w:color w:val="000000"/>
                <w:kern w:val="2"/>
                <w:sz w:val="21"/>
                <w:szCs w:val="24"/>
                <w:lang w:bidi="ar-SA"/>
              </w:rPr>
            </w:pPr>
            <w:r>
              <w:rPr>
                <w:rFonts w:ascii="Times New Roman" w:hAnsi="Times New Roman" w:eastAsia="宋体" w:cs="Times New Roman"/>
                <w:color w:val="000000"/>
                <w:kern w:val="2"/>
                <w:sz w:val="21"/>
                <w:szCs w:val="24"/>
                <w:lang w:bidi="ar-SA"/>
              </w:rPr>
              <w:t>第二个档次（</w:t>
            </w:r>
            <w:r>
              <w:rPr>
                <w:rFonts w:hint="eastAsia" w:cs="Times New Roman"/>
                <w:color w:val="000000"/>
                <w:kern w:val="2"/>
                <w:sz w:val="21"/>
                <w:szCs w:val="24"/>
                <w:lang w:val="en-US" w:eastAsia="zh-CN" w:bidi="ar-SA"/>
              </w:rPr>
              <w:t>8</w:t>
            </w:r>
            <w:r>
              <w:rPr>
                <w:rFonts w:ascii="Times New Roman" w:hAnsi="Times New Roman" w:eastAsia="宋体" w:cs="Times New Roman"/>
                <w:color w:val="000000"/>
                <w:kern w:val="2"/>
                <w:sz w:val="21"/>
                <w:szCs w:val="24"/>
                <w:lang w:bidi="ar-SA"/>
              </w:rPr>
              <w:t>分）：售后服务方案和承诺具体可行，具有一定的针对性和保证措施；现场服务技术力量及人员配置良好，售后服务体系基本完善；基本满足采购人的需求；</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eastAsia="宋体" w:cs="Times New Roman"/>
                <w:color w:val="000000"/>
                <w:kern w:val="2"/>
                <w:sz w:val="21"/>
                <w:szCs w:val="24"/>
                <w:lang w:bidi="ar-SA"/>
              </w:rPr>
            </w:pPr>
            <w:r>
              <w:rPr>
                <w:rFonts w:ascii="Times New Roman" w:hAnsi="Times New Roman" w:eastAsia="宋体" w:cs="Times New Roman"/>
                <w:color w:val="000000"/>
                <w:kern w:val="2"/>
                <w:sz w:val="21"/>
                <w:szCs w:val="24"/>
                <w:lang w:bidi="ar-SA"/>
              </w:rPr>
              <w:t>第三个档次（</w:t>
            </w:r>
            <w:r>
              <w:rPr>
                <w:rFonts w:hint="eastAsia" w:cs="Times New Roman"/>
                <w:color w:val="000000"/>
                <w:kern w:val="2"/>
                <w:sz w:val="21"/>
                <w:szCs w:val="24"/>
                <w:lang w:val="en-US" w:eastAsia="zh-CN" w:bidi="ar-SA"/>
              </w:rPr>
              <w:t>5</w:t>
            </w:r>
            <w:r>
              <w:rPr>
                <w:rFonts w:ascii="Times New Roman" w:hAnsi="Times New Roman" w:eastAsia="宋体" w:cs="Times New Roman"/>
                <w:color w:val="000000"/>
                <w:kern w:val="2"/>
                <w:sz w:val="21"/>
                <w:szCs w:val="24"/>
                <w:lang w:bidi="ar-SA"/>
              </w:rPr>
              <w:t>分）：售后服务方案和承诺基本可行，但缺乏针对性，保证措施不够具体；现场服务技术力量及人员配置一般，售后服务体系一般；难以满足采购人的需求；</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ascii="Times New Roman" w:hAnsi="Times New Roman" w:eastAsia="宋体" w:cs="Times New Roman"/>
                <w:b w:val="0"/>
                <w:color w:val="000000"/>
                <w:spacing w:val="0"/>
                <w:kern w:val="2"/>
                <w:sz w:val="21"/>
                <w:szCs w:val="24"/>
                <w:lang w:val="en-US" w:eastAsia="zh-CN" w:bidi="ar-SA"/>
              </w:rPr>
              <w:t>第四档次（0分）：未提供售后方案和承诺。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4" w:hRule="atLeast"/>
        </w:trPr>
        <w:tc>
          <w:tcPr>
            <w:tcW w:w="9600" w:type="dxa"/>
            <w:gridSpan w:val="4"/>
            <w:vAlign w:val="center"/>
          </w:tcPr>
          <w:p>
            <w:pPr>
              <w:spacing w:after="0"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备注：对各投标人投标文件的商务部分独立进行评分。</w:t>
            </w:r>
          </w:p>
        </w:tc>
      </w:tr>
    </w:tbl>
    <w:p>
      <w:pPr>
        <w:spacing w:after="0" w:line="24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tbl>
      <w:tblPr>
        <w:tblStyle w:val="22"/>
        <w:tblpPr w:leftFromText="180" w:rightFromText="180" w:vertAnchor="text" w:horzAnchor="page" w:tblpX="1267" w:tblpY="519"/>
        <w:tblOverlap w:val="never"/>
        <w:tblW w:w="9585"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227" w:type="dxa"/>
          <w:left w:w="108" w:type="dxa"/>
          <w:bottom w:w="0" w:type="dxa"/>
          <w:right w:w="108" w:type="dxa"/>
        </w:tblCellMar>
      </w:tblPr>
      <w:tblGrid>
        <w:gridCol w:w="765"/>
        <w:gridCol w:w="600"/>
        <w:gridCol w:w="1725"/>
        <w:gridCol w:w="649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227" w:type="dxa"/>
            <w:left w:w="108" w:type="dxa"/>
            <w:bottom w:w="0" w:type="dxa"/>
            <w:right w:w="108" w:type="dxa"/>
          </w:tblCellMar>
        </w:tblPrEx>
        <w:trPr>
          <w:trHeight w:val="90" w:hRule="atLeast"/>
        </w:trPr>
        <w:tc>
          <w:tcPr>
            <w:tcW w:w="1365" w:type="dxa"/>
            <w:gridSpan w:val="2"/>
            <w:tcBorders>
              <w:bottom w:val="single" w:color="auto" w:sz="4" w:space="0"/>
            </w:tcBorders>
            <w:vAlign w:val="center"/>
          </w:tcPr>
          <w:p>
            <w:pPr>
              <w:spacing w:after="0" w:line="360" w:lineRule="auto"/>
              <w:rPr>
                <w:rFonts w:ascii="宋体"/>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r>
              <w:rPr>
                <w:rFonts w:hint="eastAsia" w:ascii="宋体"/>
                <w:color w:val="000000" w:themeColor="text1"/>
                <w:szCs w:val="21"/>
                <w14:textFill>
                  <w14:solidFill>
                    <w14:schemeClr w14:val="tx1"/>
                  </w14:solidFill>
                </w14:textFill>
              </w:rPr>
              <w:t>2.2.2</w:t>
            </w:r>
          </w:p>
        </w:tc>
        <w:tc>
          <w:tcPr>
            <w:tcW w:w="1725" w:type="dxa"/>
            <w:vAlign w:val="center"/>
          </w:tcPr>
          <w:p>
            <w:pPr>
              <w:spacing w:after="0" w:line="360" w:lineRule="auto"/>
              <w:jc w:val="center"/>
              <w:rPr>
                <w:rFonts w:ascii="宋体"/>
                <w:b/>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评标基准价计算方法</w:t>
            </w:r>
          </w:p>
        </w:tc>
        <w:tc>
          <w:tcPr>
            <w:tcW w:w="6495" w:type="dxa"/>
            <w:vAlign w:val="center"/>
          </w:tcPr>
          <w:p>
            <w:pPr>
              <w:spacing w:after="0" w:line="360" w:lineRule="auto"/>
              <w:rPr>
                <w:rFonts w:ascii="宋体"/>
                <w:b/>
                <w:color w:val="000000" w:themeColor="text1"/>
                <w:szCs w:val="21"/>
                <w14:textFill>
                  <w14:solidFill>
                    <w14:schemeClr w14:val="tx1"/>
                  </w14:solidFill>
                </w14:textFill>
              </w:rPr>
            </w:pPr>
            <w:r>
              <w:rPr>
                <w:rFonts w:hint="eastAsia" w:ascii="宋体" w:cs="宋体"/>
                <w:color w:val="000000" w:themeColor="text1"/>
                <w:kern w:val="0"/>
                <w:szCs w:val="21"/>
                <w14:textFill>
                  <w14:solidFill>
                    <w14:schemeClr w14:val="tx1"/>
                  </w14:solidFill>
                </w14:textFill>
              </w:rPr>
              <w:t>满足招标文件要求且投标价格最低的投标报价为评标基准价</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227" w:type="dxa"/>
            <w:left w:w="108" w:type="dxa"/>
            <w:bottom w:w="0" w:type="dxa"/>
            <w:right w:w="108" w:type="dxa"/>
          </w:tblCellMar>
        </w:tblPrEx>
        <w:trPr>
          <w:trHeight w:val="605" w:hRule="atLeast"/>
        </w:trPr>
        <w:tc>
          <w:tcPr>
            <w:tcW w:w="765" w:type="dxa"/>
            <w:tcBorders>
              <w:top w:val="single" w:color="auto" w:sz="4" w:space="0"/>
              <w:right w:val="single" w:color="auto" w:sz="4" w:space="0"/>
            </w:tcBorders>
            <w:vAlign w:val="center"/>
          </w:tcPr>
          <w:p>
            <w:pPr>
              <w:spacing w:after="0"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2.2.2（3）</w:t>
            </w:r>
          </w:p>
        </w:tc>
        <w:tc>
          <w:tcPr>
            <w:tcW w:w="600" w:type="dxa"/>
            <w:tcBorders>
              <w:top w:val="single" w:color="auto" w:sz="4" w:space="0"/>
              <w:left w:val="single" w:color="auto" w:sz="4" w:space="0"/>
            </w:tcBorders>
            <w:vAlign w:val="center"/>
          </w:tcPr>
          <w:p>
            <w:pPr>
              <w:spacing w:after="0"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投标报价</w:t>
            </w:r>
          </w:p>
          <w:p>
            <w:pPr>
              <w:spacing w:after="0"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F3</w:t>
            </w:r>
          </w:p>
          <w:p>
            <w:pPr>
              <w:spacing w:after="0"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评分标准</w:t>
            </w:r>
          </w:p>
        </w:tc>
        <w:tc>
          <w:tcPr>
            <w:tcW w:w="1725" w:type="dxa"/>
            <w:vAlign w:val="center"/>
          </w:tcPr>
          <w:p>
            <w:pPr>
              <w:spacing w:after="0"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投标报价评分计算公式</w:t>
            </w:r>
          </w:p>
          <w:p>
            <w:pPr>
              <w:spacing w:after="0" w:line="360" w:lineRule="auto"/>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（满分30分）</w:t>
            </w:r>
          </w:p>
        </w:tc>
        <w:tc>
          <w:tcPr>
            <w:tcW w:w="6495" w:type="dxa"/>
            <w:vAlign w:val="center"/>
          </w:tcPr>
          <w:p>
            <w:pPr>
              <w:spacing w:after="0" w:line="360" w:lineRule="auto"/>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F3＝（</w:t>
            </w:r>
            <w:r>
              <w:rPr>
                <w:rFonts w:hint="eastAsia" w:ascii="宋体" w:cs="宋体"/>
                <w:color w:val="000000" w:themeColor="text1"/>
                <w:kern w:val="0"/>
                <w:szCs w:val="21"/>
                <w14:textFill>
                  <w14:solidFill>
                    <w14:schemeClr w14:val="tx1"/>
                  </w14:solidFill>
                </w14:textFill>
              </w:rPr>
              <w:t>评标基准价/该投标人的投标报价）</w:t>
            </w:r>
            <w:r>
              <w:rPr>
                <w:rFonts w:hint="eastAsia" w:ascii="宋体"/>
                <w:color w:val="000000" w:themeColor="text1"/>
                <w:szCs w:val="21"/>
                <w14:textFill>
                  <w14:solidFill>
                    <w14:schemeClr w14:val="tx1"/>
                  </w14:solidFill>
                </w14:textFill>
              </w:rPr>
              <w:t>×30</w:t>
            </w:r>
          </w:p>
          <w:p>
            <w:pPr>
              <w:rPr>
                <w:rFonts w:ascii="宋体"/>
                <w:color w:val="000000"/>
              </w:rPr>
            </w:pPr>
            <w:r>
              <w:rPr>
                <w:rFonts w:hint="eastAsia" w:ascii="宋体"/>
                <w:color w:val="000000"/>
              </w:rPr>
              <w:t>注：</w:t>
            </w:r>
          </w:p>
          <w:p>
            <w:pPr>
              <w:rPr>
                <w:rFonts w:hint="eastAsia" w:ascii="宋体" w:hAnsi="宋体" w:eastAsia="宋体"/>
                <w:color w:val="000000"/>
                <w:szCs w:val="21"/>
                <w:lang w:eastAsia="zh-CN"/>
              </w:rPr>
            </w:pPr>
            <w:r>
              <w:rPr>
                <w:rFonts w:hint="eastAsia" w:ascii="宋体" w:hAnsi="宋体"/>
                <w:color w:val="000000"/>
                <w:szCs w:val="21"/>
              </w:rPr>
              <w:t>1、因落实政府采购政策进行价格调整的，以调整后的价格计算评标基准价和投标报价</w:t>
            </w:r>
            <w:r>
              <w:rPr>
                <w:rFonts w:hint="eastAsia" w:ascii="宋体" w:hAnsi="宋体"/>
                <w:color w:val="000000"/>
                <w:szCs w:val="21"/>
                <w:lang w:eastAsia="zh-CN"/>
              </w:rPr>
              <w:t>。</w:t>
            </w:r>
          </w:p>
          <w:p>
            <w:pPr>
              <w:spacing w:after="0" w:line="360" w:lineRule="auto"/>
              <w:rPr>
                <w:rFonts w:ascii="宋体"/>
                <w:color w:val="000000" w:themeColor="text1"/>
                <w:szCs w:val="21"/>
                <w14:textFill>
                  <w14:solidFill>
                    <w14:schemeClr w14:val="tx1"/>
                  </w14:solidFill>
                </w14:textFill>
              </w:rPr>
            </w:pPr>
          </w:p>
        </w:tc>
      </w:tr>
    </w:tbl>
    <w:p>
      <w:pPr>
        <w:jc w:val="both"/>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br w:type="page"/>
      </w:r>
    </w:p>
    <w:p>
      <w:pPr>
        <w:rPr>
          <w:color w:val="000000" w:themeColor="text1"/>
          <w14:textFill>
            <w14:solidFill>
              <w14:schemeClr w14:val="tx1"/>
            </w14:solidFill>
          </w14:textFill>
        </w:rPr>
      </w:pPr>
    </w:p>
    <w:p>
      <w:pPr>
        <w:pStyle w:val="4"/>
        <w:numPr>
          <w:ilvl w:val="0"/>
          <w:numId w:val="0"/>
        </w:numPr>
        <w:spacing w:before="0"/>
        <w:rPr>
          <w:rFonts w:ascii="宋体" w:hAnsi="宋体" w:eastAsia="宋体"/>
          <w:color w:val="000000" w:themeColor="text1"/>
          <w14:textFill>
            <w14:solidFill>
              <w14:schemeClr w14:val="tx1"/>
            </w14:solidFill>
          </w14:textFill>
        </w:rPr>
      </w:pPr>
      <w:bookmarkStart w:id="370" w:name="_Toc23871"/>
      <w:bookmarkStart w:id="371" w:name="_Toc1471"/>
      <w:bookmarkStart w:id="372" w:name="_Toc30850"/>
      <w:bookmarkStart w:id="373" w:name="_Toc19290"/>
      <w:r>
        <w:rPr>
          <w:rFonts w:hint="eastAsia" w:ascii="宋体" w:hAnsi="宋体" w:eastAsia="宋体"/>
          <w:color w:val="000000" w:themeColor="text1"/>
          <w:szCs w:val="28"/>
          <w14:textFill>
            <w14:solidFill>
              <w14:schemeClr w14:val="tx1"/>
            </w14:solidFill>
          </w14:textFill>
        </w:rPr>
        <w:t>1. 评标方法：</w:t>
      </w:r>
      <w:bookmarkEnd w:id="369"/>
      <w:bookmarkEnd w:id="370"/>
      <w:bookmarkEnd w:id="371"/>
      <w:bookmarkEnd w:id="372"/>
      <w:bookmarkEnd w:id="373"/>
    </w:p>
    <w:p>
      <w:pPr>
        <w:adjustRightIn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本次评标采用综合评分法。评标委员会对通过资格审查、符合性审查的投标文件，按照本章第2.2 款规定的评分标准进行打分，并按得分由高到低顺序推荐中标候选人；得分相同的，按报价由低到高顺序排列。得分且报价相同的，按技术指标优劣由高到低顺序排列。投标文件满足招标文件全部实质性要求，且按照评审因素的量化指标评审得分最高的投标人为排名第一的中标候选人。</w:t>
      </w:r>
    </w:p>
    <w:p>
      <w:pPr>
        <w:pStyle w:val="4"/>
        <w:numPr>
          <w:ilvl w:val="0"/>
          <w:numId w:val="0"/>
        </w:numPr>
        <w:spacing w:before="0"/>
        <w:rPr>
          <w:rFonts w:ascii="宋体" w:hAnsi="宋体" w:eastAsia="宋体"/>
          <w:color w:val="000000" w:themeColor="text1"/>
          <w:szCs w:val="28"/>
          <w14:textFill>
            <w14:solidFill>
              <w14:schemeClr w14:val="tx1"/>
            </w14:solidFill>
          </w14:textFill>
        </w:rPr>
      </w:pPr>
      <w:bookmarkStart w:id="374" w:name="_Toc17248"/>
      <w:bookmarkStart w:id="375" w:name="_Toc929"/>
      <w:bookmarkStart w:id="376" w:name="_Toc468805877"/>
      <w:bookmarkStart w:id="377" w:name="_Toc12655"/>
      <w:bookmarkStart w:id="378" w:name="_Toc26309"/>
      <w:r>
        <w:rPr>
          <w:rFonts w:hint="eastAsia" w:ascii="宋体" w:hAnsi="宋体" w:eastAsia="宋体"/>
          <w:color w:val="000000" w:themeColor="text1"/>
          <w:szCs w:val="28"/>
          <w14:textFill>
            <w14:solidFill>
              <w14:schemeClr w14:val="tx1"/>
            </w14:solidFill>
          </w14:textFill>
        </w:rPr>
        <w:t>2. 评审标准</w:t>
      </w:r>
      <w:bookmarkEnd w:id="374"/>
      <w:bookmarkEnd w:id="375"/>
      <w:bookmarkEnd w:id="376"/>
      <w:bookmarkEnd w:id="377"/>
      <w:bookmarkEnd w:id="378"/>
    </w:p>
    <w:p>
      <w:pPr>
        <w:pStyle w:val="29"/>
        <w:spacing w:line="360" w:lineRule="auto"/>
        <w:outlineLvl w:val="2"/>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2.1 符合性审查标准</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符合性审查标准：</w:t>
      </w:r>
      <w:r>
        <w:rPr>
          <w:rFonts w:hAnsi="宋体"/>
          <w:color w:val="000000" w:themeColor="text1"/>
          <w:sz w:val="24"/>
          <w:szCs w:val="24"/>
          <w14:textFill>
            <w14:solidFill>
              <w14:schemeClr w14:val="tx1"/>
            </w14:solidFill>
          </w14:textFill>
        </w:rPr>
        <w:t>依据招标文件的规定，从投标文件的有效性、完整性和对招标文件的响应程度进行审查，以确定是否对招标文件的实质性要求作出响应</w:t>
      </w:r>
      <w:r>
        <w:rPr>
          <w:rFonts w:hint="eastAsia" w:hAnsi="宋体"/>
          <w:color w:val="000000" w:themeColor="text1"/>
          <w:sz w:val="24"/>
          <w:szCs w:val="24"/>
          <w14:textFill>
            <w14:solidFill>
              <w14:schemeClr w14:val="tx1"/>
            </w14:solidFill>
          </w14:textFill>
        </w:rPr>
        <w:t>；见评标办法前附表。</w:t>
      </w:r>
    </w:p>
    <w:p>
      <w:pPr>
        <w:pStyle w:val="29"/>
        <w:spacing w:line="360" w:lineRule="auto"/>
        <w:outlineLvl w:val="2"/>
        <w:rPr>
          <w:b/>
          <w:color w:val="000000" w:themeColor="text1"/>
          <w:sz w:val="24"/>
          <w14:textFill>
            <w14:solidFill>
              <w14:schemeClr w14:val="tx1"/>
            </w14:solidFill>
          </w14:textFill>
        </w:rPr>
      </w:pPr>
      <w:bookmarkStart w:id="379" w:name="_Toc468805879"/>
      <w:r>
        <w:rPr>
          <w:rFonts w:hint="eastAsia"/>
          <w:b/>
          <w:color w:val="000000" w:themeColor="text1"/>
          <w:sz w:val="24"/>
          <w14:textFill>
            <w14:solidFill>
              <w14:schemeClr w14:val="tx1"/>
            </w14:solidFill>
          </w14:textFill>
        </w:rPr>
        <w:t>2.2 分值构成与评分标准</w:t>
      </w:r>
      <w:bookmarkEnd w:id="379"/>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2.2.1分值构成</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（1）技术部分：见评标办法前附表；</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（2）商务部分：见评标办法前附表；</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（3）投标报价：见评标办法前附表。</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2.2.2评分标准</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按招标文件中规定的评标方法和标准，对资格</w:t>
      </w:r>
      <w:r>
        <w:rPr>
          <w:rFonts w:hint="eastAsia" w:hAnsi="宋体"/>
          <w:color w:val="000000" w:themeColor="text1"/>
          <w:sz w:val="24"/>
          <w:szCs w:val="24"/>
          <w14:textFill>
            <w14:solidFill>
              <w14:schemeClr w14:val="tx1"/>
            </w14:solidFill>
          </w14:textFill>
        </w:rPr>
        <w:t>审查</w:t>
      </w:r>
      <w:r>
        <w:rPr>
          <w:rFonts w:hAnsi="宋体"/>
          <w:color w:val="000000" w:themeColor="text1"/>
          <w:sz w:val="24"/>
          <w:szCs w:val="24"/>
          <w14:textFill>
            <w14:solidFill>
              <w14:schemeClr w14:val="tx1"/>
            </w14:solidFill>
          </w14:textFill>
        </w:rPr>
        <w:t>和符合性</w:t>
      </w:r>
      <w:r>
        <w:rPr>
          <w:rFonts w:hint="eastAsia" w:hAnsi="宋体"/>
          <w:color w:val="000000" w:themeColor="text1"/>
          <w:sz w:val="24"/>
          <w:szCs w:val="24"/>
          <w14:textFill>
            <w14:solidFill>
              <w14:schemeClr w14:val="tx1"/>
            </w14:solidFill>
          </w14:textFill>
        </w:rPr>
        <w:t>审查</w:t>
      </w:r>
      <w:r>
        <w:rPr>
          <w:rFonts w:hAnsi="宋体"/>
          <w:color w:val="000000" w:themeColor="text1"/>
          <w:sz w:val="24"/>
          <w:szCs w:val="24"/>
          <w14:textFill>
            <w14:solidFill>
              <w14:schemeClr w14:val="tx1"/>
            </w14:solidFill>
          </w14:textFill>
        </w:rPr>
        <w:t>合格的投标文件进行商务和技术评估，综合比较与评价</w:t>
      </w:r>
      <w:r>
        <w:rPr>
          <w:rFonts w:hint="eastAsia" w:hAnsi="宋体"/>
          <w:color w:val="000000" w:themeColor="text1"/>
          <w:sz w:val="24"/>
          <w:szCs w:val="24"/>
          <w14:textFill>
            <w14:solidFill>
              <w14:schemeClr w14:val="tx1"/>
            </w14:solidFill>
          </w14:textFill>
        </w:rPr>
        <w:t>。</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（1）技术部分评分标准：见评标办法前附表；</w:t>
      </w:r>
    </w:p>
    <w:p>
      <w:pPr>
        <w:pStyle w:val="13"/>
        <w:tabs>
          <w:tab w:val="left" w:pos="2472"/>
        </w:tabs>
        <w:spacing w:line="360" w:lineRule="auto"/>
        <w:ind w:firstLine="600" w:firstLineChars="25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(2)商务部分评分标准：见评标办法前附表；</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（3）投标报价评分标准：见评标办法前附表。</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2.2.3评标基准价计算方法：见评标办法前附表。</w:t>
      </w:r>
    </w:p>
    <w:p>
      <w:pPr>
        <w:pStyle w:val="4"/>
        <w:numPr>
          <w:ilvl w:val="0"/>
          <w:numId w:val="0"/>
        </w:numPr>
        <w:spacing w:before="0"/>
        <w:rPr>
          <w:rFonts w:ascii="宋体" w:hAnsi="宋体" w:eastAsia="宋体"/>
          <w:color w:val="000000" w:themeColor="text1"/>
          <w:szCs w:val="28"/>
          <w14:textFill>
            <w14:solidFill>
              <w14:schemeClr w14:val="tx1"/>
            </w14:solidFill>
          </w14:textFill>
        </w:rPr>
      </w:pPr>
      <w:bookmarkStart w:id="380" w:name="_Toc16675"/>
      <w:bookmarkStart w:id="381" w:name="_Toc30137"/>
      <w:bookmarkStart w:id="382" w:name="_Toc27427"/>
      <w:bookmarkStart w:id="383" w:name="_Toc468805880"/>
      <w:bookmarkStart w:id="384" w:name="_Toc26417"/>
      <w:r>
        <w:rPr>
          <w:rFonts w:hint="eastAsia" w:ascii="宋体" w:hAnsi="宋体" w:eastAsia="宋体"/>
          <w:color w:val="000000" w:themeColor="text1"/>
          <w:szCs w:val="28"/>
          <w14:textFill>
            <w14:solidFill>
              <w14:schemeClr w14:val="tx1"/>
            </w14:solidFill>
          </w14:textFill>
        </w:rPr>
        <w:t>3. 评标程序</w:t>
      </w:r>
      <w:bookmarkEnd w:id="380"/>
      <w:bookmarkEnd w:id="381"/>
      <w:bookmarkEnd w:id="382"/>
      <w:bookmarkEnd w:id="383"/>
      <w:bookmarkEnd w:id="384"/>
    </w:p>
    <w:p>
      <w:pPr>
        <w:pStyle w:val="29"/>
        <w:spacing w:line="360" w:lineRule="auto"/>
        <w:outlineLvl w:val="2"/>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3.1 符合性审查</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评标委员会依据本章第2.1项规定的标准对资格审查合格的投标文件进行符合性审查。有一项不符合评审标准的，投标无效。</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提供相同品牌产品（核心产品）且通过资格审查、符合性审查的不同投标人参加同一合同项下投标的，按一家投标人计算，评审后得分最高的同品牌投标人获得中标人推荐资格；评审得分相同的，按照最有利于采购人利益的原则，由评标委员会综合评定后确定一个投标人获得中标人推荐资格，其他同品牌投标人不作为中标候选人。</w:t>
      </w:r>
    </w:p>
    <w:p>
      <w:pPr>
        <w:pStyle w:val="29"/>
        <w:spacing w:line="360" w:lineRule="auto"/>
        <w:outlineLvl w:val="2"/>
        <w:rPr>
          <w:b/>
          <w:color w:val="000000" w:themeColor="text1"/>
          <w:sz w:val="24"/>
          <w14:textFill>
            <w14:solidFill>
              <w14:schemeClr w14:val="tx1"/>
            </w14:solidFill>
          </w14:textFill>
        </w:rPr>
      </w:pPr>
      <w:bookmarkStart w:id="385" w:name="_Toc468805882"/>
      <w:r>
        <w:rPr>
          <w:rFonts w:hint="eastAsia"/>
          <w:b/>
          <w:color w:val="000000" w:themeColor="text1"/>
          <w:sz w:val="24"/>
          <w14:textFill>
            <w14:solidFill>
              <w14:schemeClr w14:val="tx1"/>
            </w14:solidFill>
          </w14:textFill>
        </w:rPr>
        <w:t>3.2</w:t>
      </w:r>
      <w:bookmarkEnd w:id="385"/>
      <w:r>
        <w:rPr>
          <w:rFonts w:hint="eastAsia"/>
          <w:b/>
          <w:color w:val="000000" w:themeColor="text1"/>
          <w:sz w:val="24"/>
          <w14:textFill>
            <w14:solidFill>
              <w14:schemeClr w14:val="tx1"/>
            </w14:solidFill>
          </w14:textFill>
        </w:rPr>
        <w:t>商务和技术评估，综合比较与评价</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3.2.1 评标委员会</w:t>
      </w:r>
      <w:r>
        <w:rPr>
          <w:rFonts w:hAnsi="宋体"/>
          <w:color w:val="000000" w:themeColor="text1"/>
          <w:sz w:val="24"/>
          <w:szCs w:val="24"/>
          <w14:textFill>
            <w14:solidFill>
              <w14:schemeClr w14:val="tx1"/>
            </w14:solidFill>
          </w14:textFill>
        </w:rPr>
        <w:t>按</w:t>
      </w:r>
      <w:r>
        <w:rPr>
          <w:rFonts w:hint="eastAsia" w:hAnsi="宋体"/>
          <w:color w:val="000000" w:themeColor="text1"/>
          <w:sz w:val="24"/>
          <w:szCs w:val="24"/>
          <w14:textFill>
            <w14:solidFill>
              <w14:schemeClr w14:val="tx1"/>
            </w14:solidFill>
          </w14:textFill>
        </w:rPr>
        <w:t>本章第2.2款规定的量化因素和分值进行打分，并计算出投标人的评标总得分。</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bookmarkStart w:id="386" w:name="_Toc468805883"/>
      <w:r>
        <w:rPr>
          <w:rFonts w:hint="eastAsia" w:hAnsi="宋体"/>
          <w:color w:val="000000" w:themeColor="text1"/>
          <w:sz w:val="24"/>
          <w:szCs w:val="24"/>
          <w14:textFill>
            <w14:solidFill>
              <w14:schemeClr w14:val="tx1"/>
            </w14:solidFill>
          </w14:textFill>
        </w:rPr>
        <w:t>（1）按本章第2.2.2（1）目规定的评审因素和分值对技术部分计算出得分F1；</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（2）按本章第2.2.2（2）目规定的评审因素和分值对商务部分计算出得分F2；</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（3）按本章第2.2.2（3）目规定的评审因素和分值对投标报价计算出得分F3，并计算投标报价评分分值；</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（4）按本章第2.2.1项所列公式计算评标总得分。</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3.2.2技术部分（F1）和商务部分（F2）得分由评标委员会成员独立评分，计算各投标人得分的算术平均值计入各投标人总分。</w:t>
      </w:r>
    </w:p>
    <w:p>
      <w:pPr>
        <w:pStyle w:val="29"/>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3.2.3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9"/>
        <w:spacing w:line="360" w:lineRule="auto"/>
        <w:outlineLvl w:val="2"/>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3.3 投标文件的澄清原则：</w:t>
      </w:r>
      <w:bookmarkEnd w:id="386"/>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3.3.1 在评标过程中，评标委员会可以书面形式</w:t>
      </w:r>
      <w:r>
        <w:rPr>
          <w:rFonts w:ascii="宋体" w:hAnsi="宋体"/>
          <w:color w:val="000000" w:themeColor="text1"/>
          <w:sz w:val="24"/>
          <w:szCs w:val="24"/>
          <w14:textFill>
            <w14:solidFill>
              <w14:schemeClr w14:val="tx1"/>
            </w14:solidFill>
          </w14:textFill>
        </w:rPr>
        <w:t>（应当由评标委员会专家签字）</w:t>
      </w:r>
      <w:r>
        <w:rPr>
          <w:rFonts w:hint="eastAsia" w:ascii="宋体" w:hAnsi="宋体"/>
          <w:color w:val="000000" w:themeColor="text1"/>
          <w:sz w:val="24"/>
          <w:szCs w:val="24"/>
          <w14:textFill>
            <w14:solidFill>
              <w14:schemeClr w14:val="tx1"/>
            </w14:solidFill>
          </w14:textFill>
        </w:rPr>
        <w:t>要求投标人对所提交的投标文件</w:t>
      </w:r>
      <w:r>
        <w:rPr>
          <w:rFonts w:ascii="宋体" w:hAnsi="宋体"/>
          <w:color w:val="000000" w:themeColor="text1"/>
          <w:sz w:val="24"/>
          <w:szCs w:val="24"/>
          <w14:textFill>
            <w14:solidFill>
              <w14:schemeClr w14:val="tx1"/>
            </w14:solidFill>
          </w14:textFill>
        </w:rPr>
        <w:t>中含义不明确、同类问题表述不一致或者有明显文字和计算错误的内容，</w:t>
      </w:r>
      <w:r>
        <w:rPr>
          <w:rFonts w:hint="eastAsia" w:ascii="宋体" w:hAnsi="宋体"/>
          <w:color w:val="000000" w:themeColor="text1"/>
          <w:sz w:val="24"/>
          <w:szCs w:val="24"/>
          <w14:textFill>
            <w14:solidFill>
              <w14:schemeClr w14:val="tx1"/>
            </w14:solidFill>
          </w14:textFill>
        </w:rPr>
        <w:t>进行澄清、说明或者补正。评标委员会不接受投标人主动提出的澄清、说明或补正。</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3.3.2 投标人的澄清、说明和补正</w:t>
      </w:r>
      <w:r>
        <w:rPr>
          <w:rFonts w:ascii="宋体" w:hAnsi="宋体"/>
          <w:color w:val="000000" w:themeColor="text1"/>
          <w:sz w:val="24"/>
          <w:szCs w:val="24"/>
          <w14:textFill>
            <w14:solidFill>
              <w14:schemeClr w14:val="tx1"/>
            </w14:solidFill>
          </w14:textFill>
        </w:rPr>
        <w:t>应当采用书面形式，</w:t>
      </w:r>
      <w:r>
        <w:rPr>
          <w:rFonts w:hint="eastAsia" w:ascii="宋体" w:hAnsi="宋体"/>
          <w:color w:val="000000" w:themeColor="text1"/>
          <w:sz w:val="24"/>
          <w:szCs w:val="24"/>
          <w14:textFill>
            <w14:solidFill>
              <w14:schemeClr w14:val="tx1"/>
            </w14:solidFill>
          </w14:textFill>
        </w:rPr>
        <w:t>并加盖鲜章，或者</w:t>
      </w:r>
      <w:r>
        <w:rPr>
          <w:rFonts w:ascii="宋体" w:hAnsi="宋体"/>
          <w:color w:val="000000" w:themeColor="text1"/>
          <w:sz w:val="24"/>
          <w:szCs w:val="24"/>
          <w14:textFill>
            <w14:solidFill>
              <w14:schemeClr w14:val="tx1"/>
            </w14:solidFill>
          </w14:textFill>
        </w:rPr>
        <w:t>由</w:t>
      </w:r>
      <w:r>
        <w:rPr>
          <w:rFonts w:hint="eastAsia" w:ascii="宋体" w:hAnsi="宋体"/>
          <w:color w:val="000000" w:themeColor="text1"/>
          <w:sz w:val="24"/>
          <w:szCs w:val="24"/>
          <w14:textFill>
            <w14:solidFill>
              <w14:schemeClr w14:val="tx1"/>
            </w14:solidFill>
          </w14:textFill>
        </w:rPr>
        <w:t>法定代表人或</w:t>
      </w:r>
      <w:r>
        <w:rPr>
          <w:rFonts w:ascii="宋体" w:hAnsi="宋体"/>
          <w:color w:val="000000" w:themeColor="text1"/>
          <w:sz w:val="24"/>
          <w:szCs w:val="24"/>
          <w14:textFill>
            <w14:solidFill>
              <w14:schemeClr w14:val="tx1"/>
            </w14:solidFill>
          </w14:textFill>
        </w:rPr>
        <w:t>其授权的代表签字</w:t>
      </w:r>
      <w:r>
        <w:rPr>
          <w:rFonts w:hint="eastAsia" w:ascii="宋体" w:hAnsi="宋体"/>
          <w:color w:val="000000" w:themeColor="text1"/>
          <w:sz w:val="24"/>
          <w:szCs w:val="24"/>
          <w14:textFill>
            <w14:solidFill>
              <w14:schemeClr w14:val="tx1"/>
            </w14:solidFill>
          </w14:textFill>
        </w:rPr>
        <w:t>。投标人的澄清、说明或者补正不得超出投标文件的范围或者改变投标文件的实质性内容。投标人的书面澄清、说明和补正属于投标文件的组成部分。</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3.3.3 评标委员会对投标人提交的澄清、说明或补正有疑问的，可以要求投标人进一步澄清、说明或补正，直至满足评标委员会的要求。</w:t>
      </w:r>
    </w:p>
    <w:p>
      <w:pPr>
        <w:pStyle w:val="29"/>
        <w:spacing w:line="360" w:lineRule="auto"/>
        <w:outlineLvl w:val="2"/>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3.4 投标人有以下情形之一的，其投标无效：</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（1）串通投标或弄虚作假或有其他违法行为的；</w:t>
      </w:r>
    </w:p>
    <w:p>
      <w:pPr>
        <w:pStyle w:val="13"/>
        <w:tabs>
          <w:tab w:val="left" w:pos="2472"/>
        </w:tabs>
        <w:spacing w:line="360" w:lineRule="auto"/>
        <w:ind w:firstLine="480" w:firstLineChars="2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（2）不按评标委员会要求澄清、说明或补正的。</w:t>
      </w:r>
    </w:p>
    <w:p>
      <w:pPr>
        <w:pStyle w:val="29"/>
        <w:spacing w:line="360" w:lineRule="auto"/>
        <w:outlineLvl w:val="2"/>
        <w:rPr>
          <w:b/>
          <w:color w:val="000000" w:themeColor="text1"/>
          <w:sz w:val="24"/>
          <w14:textFill>
            <w14:solidFill>
              <w14:schemeClr w14:val="tx1"/>
            </w14:solidFill>
          </w14:textFill>
        </w:rPr>
      </w:pPr>
      <w:bookmarkStart w:id="387" w:name="_Toc468805884"/>
      <w:r>
        <w:rPr>
          <w:rFonts w:hint="eastAsia"/>
          <w:b/>
          <w:color w:val="000000" w:themeColor="text1"/>
          <w:sz w:val="24"/>
          <w14:textFill>
            <w14:solidFill>
              <w14:schemeClr w14:val="tx1"/>
            </w14:solidFill>
          </w14:textFill>
        </w:rPr>
        <w:t>3.5 评标结果</w:t>
      </w:r>
      <w:bookmarkEnd w:id="387"/>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3.5.1 评标委员会按得分由高到低顺序推荐三名中标候选人，并提出书面评标报告。</w:t>
      </w:r>
    </w:p>
    <w:p>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3.5.2 采购人根据评标委员会提出的书面评标报告和推荐的中标候选人名单，确定中标人。</w:t>
      </w:r>
    </w:p>
    <w:p>
      <w:pPr>
        <w:rPr>
          <w:color w:val="000000" w:themeColor="text1"/>
          <w:sz w:val="24"/>
          <w:szCs w:val="24"/>
          <w14:textFill>
            <w14:solidFill>
              <w14:schemeClr w14:val="tx1"/>
            </w14:solidFill>
          </w14:textFill>
        </w:rPr>
      </w:pPr>
    </w:p>
    <w:p/>
    <w:sectPr>
      <w:headerReference r:id="rId17" w:type="default"/>
      <w:pgSz w:w="11906" w:h="16838"/>
      <w:pgMar w:top="1417" w:right="1134" w:bottom="1134" w:left="1134" w:header="936" w:footer="720" w:gutter="0"/>
      <w:cols w:space="0" w:num="1"/>
      <w:docGrid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金山简黑体">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u w:val="single"/>
      </w:rPr>
    </w:pPr>
    <w:r>
      <w:rPr>
        <w:rFonts w:hint="eastAsia"/>
        <w:sz w:val="20"/>
        <w:szCs w:val="28"/>
        <w:u w:val="none"/>
        <w:lang w:val="en-US" w:eastAsia="zh-CN"/>
      </w:rPr>
      <w:t xml:space="preserve"> 陇川县政府采购和出让中心</w:t>
    </w:r>
    <w:r>
      <w:rPr>
        <w:rFonts w:hint="eastAsia" w:ascii="宋体" w:hAnsi="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0" b="0"/>
              <wp:wrapSquare wrapText="bothSides"/>
              <wp:docPr id="5" name="文本框 5"/>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pPr>
                            <w:pStyle w:val="15"/>
                            <w:rPr>
                              <w:rStyle w:val="25"/>
                            </w:rPr>
                          </w:pPr>
                          <w:r>
                            <w:fldChar w:fldCharType="begin"/>
                          </w:r>
                          <w:r>
                            <w:rPr>
                              <w:rStyle w:val="25"/>
                            </w:rPr>
                            <w:instrText xml:space="preserve">PAGE  </w:instrText>
                          </w:r>
                          <w:r>
                            <w:fldChar w:fldCharType="separate"/>
                          </w:r>
                          <w:r>
                            <w:rPr>
                              <w:rStyle w:val="25"/>
                            </w:rPr>
                            <w:t>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&#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fLHALRAAAAAgEAAA8AAAAAAAAAAQAgAAAAIgAAAGRy&#10;cy9kb3ducmV2LnhtbFBLAQIUABQAAAAIAIdO4kDQBBoo0wEAAKQDAAAOAAAAAAAAAAEAIAAAACAB&#10;AABkcnMvZTJvRG9jLnhtbFBLBQYAAAAABgAGAFkBAABlBQAAAAA=&#10;">
              <v:fill on="f" focussize="0,0"/>
              <v:stroke on="f"/>
              <v:imagedata o:title=""/>
              <o:lock v:ext="edit" aspectratio="f"/>
              <v:textbox inset="0mm,0mm,0mm,0mm" style="mso-fit-shape-to-text:t;">
                <w:txbxContent>
                  <w:p>
                    <w:pPr>
                      <w:pStyle w:val="15"/>
                      <w:rPr>
                        <w:rStyle w:val="25"/>
                      </w:rPr>
                    </w:pPr>
                    <w:r>
                      <w:fldChar w:fldCharType="begin"/>
                    </w:r>
                    <w:r>
                      <w:rPr>
                        <w:rStyle w:val="25"/>
                      </w:rPr>
                      <w:instrText xml:space="preserve">PAGE  </w:instrText>
                    </w:r>
                    <w:r>
                      <w:fldChar w:fldCharType="separate"/>
                    </w:r>
                    <w:r>
                      <w:rPr>
                        <w:rStyle w:val="25"/>
                      </w:rPr>
                      <w:t>4</w:t>
                    </w:r>
                    <w:r>
                      <w:fldChar w:fldCharType="end"/>
                    </w:r>
                  </w:p>
                </w:txbxContent>
              </v:textbox>
              <w10:wrap type="squar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separate"/>
    </w:r>
    <w:r>
      <w:rPr>
        <w:rStyle w:val="25"/>
      </w:rPr>
      <w:t>1</w:t>
    </w:r>
    <w:r>
      <w:fldChar w:fldCharType="end"/>
    </w:r>
  </w:p>
  <w:p>
    <w:pPr>
      <w:pStyle w:val="15"/>
      <w:ind w:right="360"/>
      <w:jc w:val="right"/>
    </w:pPr>
    <w:r>
      <mc:AlternateContent>
        <mc:Choice Requires="wps">
          <w:drawing>
            <wp:anchor distT="0" distB="0" distL="0" distR="0" simplePos="0" relativeHeight="251661312" behindDoc="0" locked="0" layoutInCell="1" allowOverlap="1">
              <wp:simplePos x="0" y="0"/>
              <wp:positionH relativeFrom="margin">
                <wp:posOffset>0</wp:posOffset>
              </wp:positionH>
              <wp:positionV relativeFrom="paragraph">
                <wp:posOffset>26035</wp:posOffset>
              </wp:positionV>
              <wp:extent cx="140970" cy="220980"/>
              <wp:effectExtent l="0" t="0" r="0" b="0"/>
              <wp:wrapSquare wrapText="bothSides"/>
              <wp:docPr id="3" name="文本框 3"/>
              <wp:cNvGraphicFramePr/>
              <a:graphic xmlns:a="http://schemas.openxmlformats.org/drawingml/2006/main">
                <a:graphicData uri="http://schemas.microsoft.com/office/word/2010/wordprocessingShape">
                  <wps:wsp>
                    <wps:cNvSpPr txBox="1"/>
                    <wps:spPr>
                      <a:xfrm>
                        <a:off x="0" y="0"/>
                        <a:ext cx="140970" cy="220980"/>
                      </a:xfrm>
                      <a:prstGeom prst="rect">
                        <a:avLst/>
                      </a:prstGeom>
                      <a:noFill/>
                      <a:ln>
                        <a:noFill/>
                      </a:ln>
                      <a:effectLst/>
                    </wps:spPr>
                    <wps:txbx>
                      <w:txbxContent>
                        <w:p>
                          <w:pPr>
                            <w:pStyle w:val="15"/>
                            <w:rPr>
                              <w:rStyle w:val="25"/>
                            </w:rPr>
                          </w:pPr>
                        </w:p>
                      </w:txbxContent>
                    </wps:txbx>
                    <wps:bodyPr lIns="0" tIns="0" rIns="0" bIns="0" upright="1"/>
                  </wps:wsp>
                </a:graphicData>
              </a:graphic>
            </wp:anchor>
          </w:drawing>
        </mc:Choice>
        <mc:Fallback>
          <w:pict>
            <v:shape id="_x0000_s1026" o:spid="_x0000_s1026" o:spt="202" type="#_x0000_t202" style="position:absolute;left:0pt;margin-left:0pt;margin-top:2.05pt;height:17.4pt;width:11.1pt;mso-position-horizontal-relative:margin;mso-wrap-distance-bottom:0pt;mso-wrap-distance-left:0pt;mso-wrap-distance-right:0pt;mso-wrap-distance-top:0pt;z-index:251661312;mso-width-relative:page;mso-height-relative:page;" filled="f" stroked="f" coordsize="21600,21600" o:gfxdata="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7KTg3UAAAABAEAAA8AAAAAAAAAAQAgAAAAIgAAAGRycy9kb3ducmV2LnhtbFBLAQIU&#10;ABQAAAAIAIdO4kBhoeUjvgEAAH8DAAAOAAAAAAAAAAEAIAAAACMBAABkcnMvZTJvRG9jLnhtbFBL&#10;BQYAAAAABgAGAFkBAABTBQAAAAA=&#10;">
              <v:fill on="f" focussize="0,0"/>
              <v:stroke on="f"/>
              <v:imagedata o:title=""/>
              <o:lock v:ext="edit" aspectratio="f"/>
              <v:textbox inset="0mm,0mm,0mm,0mm">
                <w:txbxContent>
                  <w:p>
                    <w:pPr>
                      <w:pStyle w:val="15"/>
                      <w:rPr>
                        <w:rStyle w:val="25"/>
                      </w:rPr>
                    </w:pPr>
                  </w:p>
                </w:txbxContent>
              </v:textbox>
              <w10:wrap type="squar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rPr>
                              <w:rStyle w:val="25"/>
                            </w:rPr>
                          </w:pPr>
                          <w:r>
                            <w:fldChar w:fldCharType="begin"/>
                          </w:r>
                          <w:r>
                            <w:rPr>
                              <w:rStyle w:val="25"/>
                            </w:rPr>
                            <w:instrText xml:space="preserve">PAGE  </w:instrText>
                          </w:r>
                          <w:r>
                            <w:fldChar w:fldCharType="separate"/>
                          </w:r>
                          <w:r>
                            <w:rPr>
                              <w:rStyle w:val="25"/>
                            </w:rPr>
                            <w:t>39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dRYmwxgEAAJ0DAAAOAAAAAAAAAAEAIAAAAB4BAABkcnMvZTJvRG9jLnht&#10;bFBLBQYAAAAABgAGAFkBAABWBQAAAAA=&#10;">
              <v:fill on="f" focussize="0,0"/>
              <v:stroke on="f"/>
              <v:imagedata o:title=""/>
              <o:lock v:ext="edit" aspectratio="f"/>
              <v:textbox inset="0mm,0mm,0mm,0mm" style="mso-fit-shape-to-text:t;">
                <w:txbxContent>
                  <w:p>
                    <w:pPr>
                      <w:pStyle w:val="15"/>
                      <w:rPr>
                        <w:rStyle w:val="25"/>
                      </w:rPr>
                    </w:pPr>
                    <w:r>
                      <w:fldChar w:fldCharType="begin"/>
                    </w:r>
                    <w:r>
                      <w:rPr>
                        <w:rStyle w:val="25"/>
                      </w:rPr>
                      <w:instrText xml:space="preserve">PAGE  </w:instrText>
                    </w:r>
                    <w:r>
                      <w:fldChar w:fldCharType="separate"/>
                    </w:r>
                    <w:r>
                      <w:rPr>
                        <w:rStyle w:val="25"/>
                      </w:rPr>
                      <w:t>39</w:t>
                    </w:r>
                    <w:r>
                      <w:fldChar w:fldCharType="end"/>
                    </w:r>
                  </w:p>
                </w:txbxContent>
              </v:textbox>
            </v:shape>
          </w:pict>
        </mc:Fallback>
      </mc:AlternateContent>
    </w:r>
    <w:r>
      <mc:AlternateContent>
        <mc:Choice Requires="wps">
          <w:drawing>
            <wp:anchor distT="0" distB="0" distL="0" distR="0" simplePos="0" relativeHeight="251662336" behindDoc="0" locked="0" layoutInCell="1" allowOverlap="1">
              <wp:simplePos x="0" y="0"/>
              <wp:positionH relativeFrom="margin">
                <wp:posOffset>0</wp:posOffset>
              </wp:positionH>
              <wp:positionV relativeFrom="paragraph">
                <wp:posOffset>26035</wp:posOffset>
              </wp:positionV>
              <wp:extent cx="140970" cy="220980"/>
              <wp:effectExtent l="0" t="0" r="0" b="0"/>
              <wp:wrapSquare wrapText="bothSides"/>
              <wp:docPr id="9" name="文本框 9"/>
              <wp:cNvGraphicFramePr/>
              <a:graphic xmlns:a="http://schemas.openxmlformats.org/drawingml/2006/main">
                <a:graphicData uri="http://schemas.microsoft.com/office/word/2010/wordprocessingShape">
                  <wps:wsp>
                    <wps:cNvSpPr txBox="1"/>
                    <wps:spPr>
                      <a:xfrm>
                        <a:off x="0" y="0"/>
                        <a:ext cx="140970" cy="220980"/>
                      </a:xfrm>
                      <a:prstGeom prst="rect">
                        <a:avLst/>
                      </a:prstGeom>
                      <a:noFill/>
                      <a:ln w="9525">
                        <a:noFill/>
                      </a:ln>
                      <a:effectLst/>
                    </wps:spPr>
                    <wps:txbx>
                      <w:txbxContent>
                        <w:p>
                          <w:pPr>
                            <w:pStyle w:val="15"/>
                            <w:rPr>
                              <w:rStyle w:val="25"/>
                            </w:rPr>
                          </w:pPr>
                        </w:p>
                      </w:txbxContent>
                    </wps:txbx>
                    <wps:bodyPr lIns="0" tIns="0" rIns="0" bIns="0" upright="1"/>
                  </wps:wsp>
                </a:graphicData>
              </a:graphic>
            </wp:anchor>
          </w:drawing>
        </mc:Choice>
        <mc:Fallback>
          <w:pict>
            <v:shape id="_x0000_s1026" o:spid="_x0000_s1026" o:spt="202" type="#_x0000_t202" style="position:absolute;left:0pt;margin-left:0pt;margin-top:2.05pt;height:17.4pt;width:11.1pt;mso-position-horizontal-relative:margin;mso-wrap-distance-bottom:0pt;mso-wrap-distance-left:0pt;mso-wrap-distance-right:0pt;mso-wrap-distance-top:0pt;z-index:251662336;mso-width-relative:page;mso-height-relative:page;" filled="f" stroked="f" coordsize="21600,21600" o:gfxdata="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spODdQAAAAEAQAADwAAAAAAAAABACAAAAAiAAAAZHJzL2Rvd25yZXYu&#10;eG1sUEsBAhQAFAAAAAgAh07iQBPH2LfGAQAAiAMAAA4AAAAAAAAAAQAgAAAAIwEAAGRycy9lMm9E&#10;b2MueG1sUEsFBgAAAAAGAAYAWQEAAFsFAAAAAA==&#10;">
              <v:fill on="f" focussize="0,0"/>
              <v:stroke on="f"/>
              <v:imagedata o:title=""/>
              <o:lock v:ext="edit" aspectratio="f"/>
              <v:textbox inset="0mm,0mm,0mm,0mm">
                <w:txbxContent>
                  <w:p>
                    <w:pPr>
                      <w:pStyle w:val="15"/>
                      <w:rPr>
                        <w:rStyle w:val="25"/>
                      </w:rPr>
                    </w:pPr>
                  </w:p>
                </w:txbxContent>
              </v:textbox>
              <w10:wrap type="squar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pacing w:line="240" w:lineRule="atLeast"/>
      <w:ind w:right="360"/>
      <w:jc w:val="left"/>
      <w:textAlignment w:val="baseline"/>
      <w:rPr>
        <w:rFonts w:ascii="Calibri" w:hAnsi="Calibri"/>
        <w:kern w:val="0"/>
        <w:szCs w:val="20"/>
      </w:rPr>
    </w:pPr>
    <w:r>
      <w:rPr>
        <w:rFonts w:ascii="Calibri" w:hAnsi="Calibri"/>
        <w:kern w:val="0"/>
        <w:szCs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tabs>
                              <w:tab w:val="center" w:pos="4153"/>
                              <w:tab w:val="right" w:pos="8306"/>
                            </w:tabs>
                            <w:adjustRightInd w:val="0"/>
                            <w:spacing w:line="240" w:lineRule="atLeast"/>
                            <w:jc w:val="left"/>
                            <w:textAlignment w:val="baseline"/>
                            <w:rPr>
                              <w:rFonts w:ascii="Calibri" w:hAnsi="Calibri"/>
                              <w:kern w:val="0"/>
                              <w:sz w:val="18"/>
                              <w:szCs w:val="20"/>
                            </w:rPr>
                          </w:pPr>
                          <w:r>
                            <w:fldChar w:fldCharType="begin"/>
                          </w:r>
                          <w:r>
                            <w:instrText xml:space="preserve">PAGE  </w:instrText>
                          </w:r>
                          <w:r>
                            <w:fldChar w:fldCharType="separate"/>
                          </w:r>
                          <w:r>
                            <w:t>161</w:t>
                          </w:r>
                          <w: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Q+WG4zwEAAKoDAAAOAAAAAAAAAAEAIAAAAB4BAABkcnMv&#10;ZTJvRG9jLnhtbFBLBQYAAAAABgAGAFkBAABfBQAAAAA=&#10;">
              <v:fill on="f" focussize="0,0"/>
              <v:stroke on="f"/>
              <v:imagedata o:title=""/>
              <o:lock v:ext="edit" aspectratio="f"/>
              <v:textbox inset="0mm,0mm,0mm,0mm" style="mso-fit-shape-to-text:t;">
                <w:txbxContent>
                  <w:p>
                    <w:pPr>
                      <w:tabs>
                        <w:tab w:val="center" w:pos="4153"/>
                        <w:tab w:val="right" w:pos="8306"/>
                      </w:tabs>
                      <w:adjustRightInd w:val="0"/>
                      <w:spacing w:line="240" w:lineRule="atLeast"/>
                      <w:jc w:val="left"/>
                      <w:textAlignment w:val="baseline"/>
                      <w:rPr>
                        <w:rFonts w:ascii="Calibri" w:hAnsi="Calibri"/>
                        <w:kern w:val="0"/>
                        <w:sz w:val="18"/>
                        <w:szCs w:val="20"/>
                      </w:rPr>
                    </w:pPr>
                    <w:r>
                      <w:fldChar w:fldCharType="begin"/>
                    </w:r>
                    <w:r>
                      <w:instrText xml:space="preserve">PAGE  </w:instrText>
                    </w:r>
                    <w:r>
                      <w:fldChar w:fldCharType="separate"/>
                    </w:r>
                    <w:r>
                      <w:t>161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r>
      <w:rPr>
        <w:rFonts w:hint="eastAsia" w:ascii="黑体" w:eastAsia="黑体"/>
        <w:kern w:val="0"/>
        <w:sz w:val="21"/>
        <w:szCs w:val="21"/>
        <w:u w:val="single"/>
        <w:lang w:val="en-US" w:eastAsia="zh-CN"/>
      </w:rPr>
      <w:t>陇川县政府采购和出让中心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default" w:eastAsia="宋体"/>
        <w:lang w:val="en-US" w:eastAsia="zh-CN"/>
      </w:rPr>
    </w:pPr>
    <w:r>
      <w:rPr>
        <w:rFonts w:hint="eastAsia" w:ascii="宋体" w:hAnsi="宋体"/>
        <w:color w:val="000000" w:themeColor="text1"/>
        <w:szCs w:val="21"/>
        <w:lang w:val="en-US" w:eastAsia="zh-CN"/>
        <w14:textFill>
          <w14:solidFill>
            <w14:schemeClr w14:val="tx1"/>
          </w14:solidFill>
        </w14:textFill>
      </w:rPr>
      <w:t xml:space="preserve">陇川县政府采购和出让中心                                                                 </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default" w:eastAsia="宋体"/>
        <w:lang w:val="en-US" w:eastAsia="zh-CN"/>
      </w:rPr>
    </w:pPr>
    <w:r>
      <w:rPr>
        <w:rFonts w:hint="eastAsia"/>
        <w:lang w:val="en-US" w:eastAsia="zh-CN"/>
      </w:rPr>
      <w:t>陇川县政府采购和出让中心                                                              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default" w:eastAsia="宋体"/>
        <w:lang w:val="en-US" w:eastAsia="zh-CN"/>
      </w:rPr>
    </w:pPr>
    <w:r>
      <w:rPr>
        <w:rFonts w:hint="eastAsia"/>
        <w:lang w:val="en-US" w:eastAsia="zh-CN"/>
      </w:rPr>
      <w:t>陇川县政府采购和出让中心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E8253"/>
    <w:multiLevelType w:val="singleLevel"/>
    <w:tmpl w:val="87DE8253"/>
    <w:lvl w:ilvl="0" w:tentative="0">
      <w:start w:val="14"/>
      <w:numFmt w:val="decimal"/>
      <w:lvlText w:val="格式%1："/>
      <w:lvlJc w:val="left"/>
      <w:pPr>
        <w:tabs>
          <w:tab w:val="left" w:pos="420"/>
        </w:tabs>
        <w:ind w:left="425" w:hanging="425"/>
      </w:pPr>
      <w:rPr>
        <w:rFonts w:hint="default"/>
      </w:rPr>
    </w:lvl>
  </w:abstractNum>
  <w:abstractNum w:abstractNumId="1">
    <w:nsid w:val="D1D48A55"/>
    <w:multiLevelType w:val="singleLevel"/>
    <w:tmpl w:val="D1D48A55"/>
    <w:lvl w:ilvl="0" w:tentative="0">
      <w:start w:val="4"/>
      <w:numFmt w:val="chineseCounting"/>
      <w:suff w:val="space"/>
      <w:lvlText w:val="第%1章"/>
      <w:lvlJc w:val="left"/>
      <w:rPr>
        <w:rFonts w:hint="eastAsia"/>
      </w:rPr>
    </w:lvl>
  </w:abstractNum>
  <w:abstractNum w:abstractNumId="2">
    <w:nsid w:val="0315620E"/>
    <w:multiLevelType w:val="multilevel"/>
    <w:tmpl w:val="0315620E"/>
    <w:lvl w:ilvl="0" w:tentative="0">
      <w:start w:val="1"/>
      <w:numFmt w:val="decimal"/>
      <w:pStyle w:val="3"/>
      <w:lvlText w:val="%1"/>
      <w:lvlJc w:val="left"/>
      <w:pPr>
        <w:tabs>
          <w:tab w:val="left" w:pos="360"/>
        </w:tabs>
        <w:ind w:left="284" w:hanging="284"/>
      </w:pPr>
      <w:rPr>
        <w:rFonts w:hint="default" w:ascii="Times New Roman" w:hAnsi="Times New Roman"/>
        <w:b/>
        <w:i w:val="0"/>
        <w:sz w:val="28"/>
      </w:rPr>
    </w:lvl>
    <w:lvl w:ilvl="1" w:tentative="0">
      <w:start w:val="1"/>
      <w:numFmt w:val="decimal"/>
      <w:pStyle w:val="4"/>
      <w:lvlText w:val="%1.%2"/>
      <w:lvlJc w:val="left"/>
      <w:pPr>
        <w:tabs>
          <w:tab w:val="left" w:pos="1021"/>
        </w:tabs>
        <w:ind w:left="1021" w:hanging="596"/>
      </w:pPr>
      <w:rPr>
        <w:rFonts w:hint="default" w:ascii="Times New Roman" w:hAnsi="Times New Roman"/>
        <w:b/>
        <w:i w:val="0"/>
        <w:sz w:val="28"/>
      </w:rPr>
    </w:lvl>
    <w:lvl w:ilvl="2" w:tentative="0">
      <w:start w:val="1"/>
      <w:numFmt w:val="decimal"/>
      <w:pStyle w:val="5"/>
      <w:lvlText w:val="%1.%2.%3"/>
      <w:lvlJc w:val="left"/>
      <w:pPr>
        <w:tabs>
          <w:tab w:val="left" w:pos="1588"/>
        </w:tabs>
        <w:ind w:left="1588" w:hanging="737"/>
      </w:pPr>
      <w:rPr>
        <w:rFonts w:hint="default" w:ascii="Times New Roman" w:hAnsi="Times New Roman"/>
        <w:b/>
        <w:i w:val="0"/>
        <w:sz w:val="24"/>
      </w:rPr>
    </w:lvl>
    <w:lvl w:ilvl="3" w:tentative="0">
      <w:start w:val="1"/>
      <w:numFmt w:val="decimal"/>
      <w:pStyle w:val="6"/>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
    <w:nsid w:val="25C92837"/>
    <w:multiLevelType w:val="singleLevel"/>
    <w:tmpl w:val="25C92837"/>
    <w:lvl w:ilvl="0" w:tentative="0">
      <w:start w:val="1"/>
      <w:numFmt w:val="decimal"/>
      <w:suff w:val="space"/>
      <w:lvlText w:val="%1."/>
      <w:lvlJc w:val="left"/>
    </w:lvl>
  </w:abstractNum>
  <w:abstractNum w:abstractNumId="4">
    <w:nsid w:val="43E2BE7F"/>
    <w:multiLevelType w:val="singleLevel"/>
    <w:tmpl w:val="43E2BE7F"/>
    <w:lvl w:ilvl="0" w:tentative="0">
      <w:start w:val="1"/>
      <w:numFmt w:val="chineseCounting"/>
      <w:suff w:val="nothing"/>
      <w:lvlText w:val="%1、"/>
      <w:lvlJc w:val="left"/>
      <w:rPr>
        <w:rFonts w:hint="eastAsia"/>
      </w:rPr>
    </w:lvl>
  </w:abstractNum>
  <w:abstractNum w:abstractNumId="5">
    <w:nsid w:val="60085042"/>
    <w:multiLevelType w:val="multilevel"/>
    <w:tmpl w:val="60085042"/>
    <w:lvl w:ilvl="0" w:tentative="0">
      <w:start w:val="1"/>
      <w:numFmt w:val="decimal"/>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CA5D48"/>
    <w:rsid w:val="037759DB"/>
    <w:rsid w:val="03823F50"/>
    <w:rsid w:val="04163446"/>
    <w:rsid w:val="08E274FD"/>
    <w:rsid w:val="09C534F9"/>
    <w:rsid w:val="0A0C3134"/>
    <w:rsid w:val="0B7C7EDA"/>
    <w:rsid w:val="0BF25739"/>
    <w:rsid w:val="0C225D7A"/>
    <w:rsid w:val="0C304951"/>
    <w:rsid w:val="0E6B4C5A"/>
    <w:rsid w:val="0F741041"/>
    <w:rsid w:val="10B07EF2"/>
    <w:rsid w:val="11D20827"/>
    <w:rsid w:val="12216ACD"/>
    <w:rsid w:val="131F6C47"/>
    <w:rsid w:val="13965FF4"/>
    <w:rsid w:val="14FA2B50"/>
    <w:rsid w:val="1521390E"/>
    <w:rsid w:val="15A30FEC"/>
    <w:rsid w:val="15EC39B8"/>
    <w:rsid w:val="164A6D81"/>
    <w:rsid w:val="18434B26"/>
    <w:rsid w:val="1AD85474"/>
    <w:rsid w:val="1C001543"/>
    <w:rsid w:val="1DED6889"/>
    <w:rsid w:val="1E5A72FC"/>
    <w:rsid w:val="1F51312D"/>
    <w:rsid w:val="20DD115A"/>
    <w:rsid w:val="253646BB"/>
    <w:rsid w:val="259C52BF"/>
    <w:rsid w:val="25BD4241"/>
    <w:rsid w:val="25EF6DEF"/>
    <w:rsid w:val="266C78F8"/>
    <w:rsid w:val="26E202F6"/>
    <w:rsid w:val="2771399F"/>
    <w:rsid w:val="27CA3AA1"/>
    <w:rsid w:val="29E36CDC"/>
    <w:rsid w:val="29EC71B3"/>
    <w:rsid w:val="2B065218"/>
    <w:rsid w:val="2B2843E6"/>
    <w:rsid w:val="2BDF6B98"/>
    <w:rsid w:val="2C9C0D00"/>
    <w:rsid w:val="2E9575E3"/>
    <w:rsid w:val="32D209F4"/>
    <w:rsid w:val="33D349ED"/>
    <w:rsid w:val="341D0301"/>
    <w:rsid w:val="34571AC9"/>
    <w:rsid w:val="388F2F70"/>
    <w:rsid w:val="390C1885"/>
    <w:rsid w:val="39704131"/>
    <w:rsid w:val="3B5E781E"/>
    <w:rsid w:val="3B976696"/>
    <w:rsid w:val="3D1D63A6"/>
    <w:rsid w:val="3E2916FC"/>
    <w:rsid w:val="3E6E11AD"/>
    <w:rsid w:val="4179703D"/>
    <w:rsid w:val="41CA5D48"/>
    <w:rsid w:val="41D03EBE"/>
    <w:rsid w:val="424A711A"/>
    <w:rsid w:val="430E1911"/>
    <w:rsid w:val="43143EE3"/>
    <w:rsid w:val="449C7E1E"/>
    <w:rsid w:val="45126B81"/>
    <w:rsid w:val="456B33C8"/>
    <w:rsid w:val="45F706B5"/>
    <w:rsid w:val="48CA7C2B"/>
    <w:rsid w:val="49081B5E"/>
    <w:rsid w:val="492465EE"/>
    <w:rsid w:val="4BB75E55"/>
    <w:rsid w:val="4F8B77DC"/>
    <w:rsid w:val="50935814"/>
    <w:rsid w:val="52AE5633"/>
    <w:rsid w:val="53B45F4D"/>
    <w:rsid w:val="5885398C"/>
    <w:rsid w:val="5909722E"/>
    <w:rsid w:val="591470C9"/>
    <w:rsid w:val="599C373B"/>
    <w:rsid w:val="5B970777"/>
    <w:rsid w:val="5CC22998"/>
    <w:rsid w:val="5CCC33BF"/>
    <w:rsid w:val="5CD265D8"/>
    <w:rsid w:val="5E856B6D"/>
    <w:rsid w:val="5EDF3061"/>
    <w:rsid w:val="60E472B1"/>
    <w:rsid w:val="62563487"/>
    <w:rsid w:val="62894684"/>
    <w:rsid w:val="62E845C6"/>
    <w:rsid w:val="63405AF4"/>
    <w:rsid w:val="6349032F"/>
    <w:rsid w:val="634C51FA"/>
    <w:rsid w:val="645854DF"/>
    <w:rsid w:val="65535438"/>
    <w:rsid w:val="67FF4169"/>
    <w:rsid w:val="69835346"/>
    <w:rsid w:val="6A0B426D"/>
    <w:rsid w:val="6D816DEB"/>
    <w:rsid w:val="6D896DA4"/>
    <w:rsid w:val="6E1C5933"/>
    <w:rsid w:val="6E9817AB"/>
    <w:rsid w:val="6F2A49F1"/>
    <w:rsid w:val="6F2F5692"/>
    <w:rsid w:val="718C54A6"/>
    <w:rsid w:val="72BF0BA5"/>
    <w:rsid w:val="7416122B"/>
    <w:rsid w:val="74721069"/>
    <w:rsid w:val="75157D38"/>
    <w:rsid w:val="75C55253"/>
    <w:rsid w:val="768638CD"/>
    <w:rsid w:val="76984220"/>
    <w:rsid w:val="77505DA8"/>
    <w:rsid w:val="77510D7D"/>
    <w:rsid w:val="77665F09"/>
    <w:rsid w:val="79B36115"/>
    <w:rsid w:val="7A04063C"/>
    <w:rsid w:val="7CC652E5"/>
    <w:rsid w:val="7F3D150B"/>
    <w:rsid w:val="7F853FCE"/>
    <w:rsid w:val="7FA84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120" w:line="360" w:lineRule="auto"/>
      <w:textAlignment w:val="baseline"/>
      <w:outlineLvl w:val="0"/>
    </w:pPr>
    <w:rPr>
      <w:rFonts w:eastAsia="黑体"/>
      <w:b/>
      <w:kern w:val="44"/>
      <w:sz w:val="28"/>
      <w:szCs w:val="20"/>
    </w:rPr>
  </w:style>
  <w:style w:type="paragraph" w:styleId="4">
    <w:name w:val="heading 2"/>
    <w:basedOn w:val="1"/>
    <w:next w:val="1"/>
    <w:qFormat/>
    <w:uiPriority w:val="0"/>
    <w:pPr>
      <w:keepNext/>
      <w:numPr>
        <w:ilvl w:val="1"/>
        <w:numId w:val="1"/>
      </w:numPr>
      <w:adjustRightInd w:val="0"/>
      <w:spacing w:before="120" w:line="360" w:lineRule="auto"/>
      <w:textAlignment w:val="baseline"/>
      <w:outlineLvl w:val="1"/>
    </w:pPr>
    <w:rPr>
      <w:rFonts w:eastAsia="黑体"/>
      <w:b/>
      <w:kern w:val="0"/>
      <w:sz w:val="28"/>
      <w:szCs w:val="20"/>
    </w:rPr>
  </w:style>
  <w:style w:type="paragraph" w:styleId="5">
    <w:name w:val="heading 3"/>
    <w:basedOn w:val="1"/>
    <w:next w:val="1"/>
    <w:qFormat/>
    <w:uiPriority w:val="0"/>
    <w:pPr>
      <w:numPr>
        <w:ilvl w:val="2"/>
        <w:numId w:val="1"/>
      </w:numPr>
      <w:tabs>
        <w:tab w:val="left" w:pos="360"/>
        <w:tab w:val="left" w:pos="900"/>
        <w:tab w:val="clear" w:pos="1588"/>
      </w:tabs>
      <w:adjustRightInd w:val="0"/>
      <w:spacing w:before="120" w:line="360" w:lineRule="auto"/>
      <w:textAlignment w:val="baseline"/>
      <w:outlineLvl w:val="2"/>
    </w:pPr>
    <w:rPr>
      <w:rFonts w:eastAsia="黑体"/>
      <w:b/>
      <w:kern w:val="0"/>
      <w:sz w:val="28"/>
      <w:szCs w:val="20"/>
    </w:rPr>
  </w:style>
  <w:style w:type="paragraph" w:styleId="6">
    <w:name w:val="heading 4"/>
    <w:basedOn w:val="1"/>
    <w:next w:val="1"/>
    <w:qFormat/>
    <w:uiPriority w:val="0"/>
    <w:pPr>
      <w:numPr>
        <w:ilvl w:val="3"/>
        <w:numId w:val="1"/>
      </w:numPr>
      <w:adjustRightInd w:val="0"/>
      <w:spacing w:before="120" w:line="360" w:lineRule="auto"/>
      <w:textAlignment w:val="baseline"/>
      <w:outlineLvl w:val="3"/>
    </w:pPr>
    <w:rPr>
      <w:rFonts w:ascii="Arial" w:hAnsi="Arial" w:eastAsia="黑体"/>
      <w:kern w:val="0"/>
      <w:sz w:val="28"/>
      <w:szCs w:val="20"/>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7">
    <w:name w:val="caption"/>
    <w:basedOn w:val="1"/>
    <w:next w:val="1"/>
    <w:qFormat/>
    <w:uiPriority w:val="0"/>
    <w:pPr>
      <w:spacing w:before="152"/>
    </w:pPr>
    <w:rPr>
      <w:rFonts w:ascii="Arial" w:hAnsi="Arial" w:eastAsia="黑体"/>
      <w:sz w:val="20"/>
      <w:szCs w:val="20"/>
    </w:rPr>
  </w:style>
  <w:style w:type="paragraph" w:styleId="8">
    <w:name w:val="annotation text"/>
    <w:basedOn w:val="1"/>
    <w:qFormat/>
    <w:uiPriority w:val="0"/>
    <w:pPr>
      <w:jc w:val="left"/>
    </w:pPr>
    <w:rPr>
      <w:szCs w:val="21"/>
    </w:rPr>
  </w:style>
  <w:style w:type="paragraph" w:styleId="9">
    <w:name w:val="Body Text"/>
    <w:basedOn w:val="1"/>
    <w:next w:val="1"/>
    <w:qFormat/>
    <w:uiPriority w:val="0"/>
    <w:rPr>
      <w:rFonts w:ascii="金山简黑体" w:hAnsi="金山简黑体" w:eastAsia="金山简黑体"/>
      <w:b/>
      <w:spacing w:val="-8"/>
      <w:sz w:val="44"/>
      <w:szCs w:val="20"/>
    </w:rPr>
  </w:style>
  <w:style w:type="paragraph" w:styleId="10">
    <w:name w:val="Body Text Indent"/>
    <w:basedOn w:val="1"/>
    <w:next w:val="11"/>
    <w:qFormat/>
    <w:uiPriority w:val="99"/>
    <w:pPr>
      <w:spacing w:line="200" w:lineRule="exact"/>
      <w:ind w:firstLine="301"/>
    </w:pPr>
    <w:rPr>
      <w:rFonts w:ascii="宋体"/>
      <w:spacing w:val="-4"/>
      <w:sz w:val="18"/>
      <w:szCs w:val="20"/>
    </w:rPr>
  </w:style>
  <w:style w:type="paragraph" w:styleId="11">
    <w:name w:val="Body Text First Indent 2"/>
    <w:basedOn w:val="10"/>
    <w:next w:val="1"/>
    <w:unhideWhenUsed/>
    <w:qFormat/>
    <w:uiPriority w:val="99"/>
    <w:pPr>
      <w:spacing w:after="120" w:line="240" w:lineRule="auto"/>
      <w:ind w:left="420" w:leftChars="200" w:firstLine="420" w:firstLineChars="200"/>
    </w:pPr>
    <w:rPr>
      <w:sz w:val="21"/>
      <w:szCs w:val="24"/>
    </w:rPr>
  </w:style>
  <w:style w:type="paragraph" w:styleId="12">
    <w:name w:val="toc 3"/>
    <w:basedOn w:val="1"/>
    <w:next w:val="1"/>
    <w:qFormat/>
    <w:uiPriority w:val="39"/>
    <w:pPr>
      <w:ind w:left="300" w:leftChars="300"/>
      <w:jc w:val="left"/>
    </w:pPr>
    <w:rPr>
      <w:iCs/>
      <w:szCs w:val="20"/>
    </w:rPr>
  </w:style>
  <w:style w:type="paragraph" w:styleId="13">
    <w:name w:val="Plain Text"/>
    <w:basedOn w:val="1"/>
    <w:next w:val="1"/>
    <w:qFormat/>
    <w:uiPriority w:val="0"/>
    <w:rPr>
      <w:rFonts w:ascii="宋体"/>
      <w:szCs w:val="20"/>
    </w:rPr>
  </w:style>
  <w:style w:type="paragraph" w:styleId="14">
    <w:name w:val="Body Text Indent 2"/>
    <w:basedOn w:val="1"/>
    <w:qFormat/>
    <w:uiPriority w:val="0"/>
    <w:pPr>
      <w:spacing w:line="360" w:lineRule="auto"/>
      <w:ind w:firstLine="538" w:firstLineChars="196"/>
    </w:pPr>
    <w:rPr>
      <w:rFonts w:cs="Times New Roman"/>
      <w:color w:val="000000"/>
      <w:sz w:val="18"/>
      <w:szCs w:val="18"/>
      <w:lang w:bidi="en-US"/>
    </w:rPr>
  </w:style>
  <w:style w:type="paragraph" w:styleId="15">
    <w:name w:val="footer"/>
    <w:basedOn w:val="1"/>
    <w:qFormat/>
    <w:uiPriority w:val="0"/>
    <w:pPr>
      <w:tabs>
        <w:tab w:val="center" w:pos="4153"/>
        <w:tab w:val="right" w:pos="8306"/>
      </w:tabs>
      <w:snapToGrid w:val="0"/>
      <w:jc w:val="left"/>
    </w:pPr>
    <w:rPr>
      <w:rFonts w:ascii="宋体"/>
      <w:sz w:val="18"/>
      <w:szCs w:val="20"/>
    </w:rPr>
  </w:style>
  <w:style w:type="paragraph" w:styleId="16">
    <w:name w:val="envelope return"/>
    <w:basedOn w:val="1"/>
    <w:qFormat/>
    <w:uiPriority w:val="0"/>
    <w:pPr>
      <w:snapToGrid w:val="0"/>
    </w:pPr>
    <w:rPr>
      <w:rFonts w:ascii="Arial" w:hAnsi="Arial"/>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adjustRightInd w:val="0"/>
      <w:spacing w:before="120" w:after="120"/>
      <w:ind w:firstLine="50" w:firstLineChars="50"/>
      <w:jc w:val="left"/>
      <w:outlineLvl w:val="0"/>
    </w:pPr>
    <w:rPr>
      <w:bCs/>
      <w:caps/>
      <w:szCs w:val="20"/>
    </w:rPr>
  </w:style>
  <w:style w:type="paragraph" w:styleId="19">
    <w:name w:val="toc 2"/>
    <w:basedOn w:val="1"/>
    <w:next w:val="1"/>
    <w:qFormat/>
    <w:uiPriority w:val="39"/>
    <w:pPr>
      <w:tabs>
        <w:tab w:val="right" w:leader="dot" w:pos="9344"/>
      </w:tabs>
      <w:ind w:left="200" w:leftChars="200"/>
      <w:jc w:val="left"/>
    </w:pPr>
    <w:rPr>
      <w:smallCaps/>
      <w:szCs w:val="20"/>
    </w:rPr>
  </w:style>
  <w:style w:type="paragraph" w:styleId="20">
    <w:name w:val="Normal (Web)"/>
    <w:basedOn w:val="1"/>
    <w:qFormat/>
    <w:uiPriority w:val="0"/>
    <w:pPr>
      <w:spacing w:before="100" w:beforeAutospacing="1" w:after="100" w:afterAutospacing="1"/>
    </w:pPr>
    <w:rPr>
      <w:sz w:val="24"/>
    </w:rPr>
  </w:style>
  <w:style w:type="paragraph" w:styleId="21">
    <w:name w:val="Body Text First Indent"/>
    <w:basedOn w:val="9"/>
    <w:next w:val="1"/>
    <w:qFormat/>
    <w:uiPriority w:val="0"/>
    <w:pPr>
      <w:spacing w:after="120"/>
      <w:ind w:firstLine="420" w:firstLineChars="1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qFormat/>
    <w:uiPriority w:val="0"/>
  </w:style>
  <w:style w:type="character" w:styleId="26">
    <w:name w:val="Hyperlink"/>
    <w:qFormat/>
    <w:uiPriority w:val="99"/>
    <w:rPr>
      <w:color w:val="555555"/>
      <w:u w:val="none"/>
    </w:rPr>
  </w:style>
  <w:style w:type="character" w:styleId="27">
    <w:name w:val="annotation reference"/>
    <w:basedOn w:val="24"/>
    <w:qFormat/>
    <w:uiPriority w:val="0"/>
    <w:rPr>
      <w:sz w:val="21"/>
      <w:szCs w:val="21"/>
    </w:rPr>
  </w:style>
  <w:style w:type="paragraph" w:customStyle="1" w:styleId="28">
    <w:name w:val="表格文字"/>
    <w:basedOn w:val="1"/>
    <w:qFormat/>
    <w:uiPriority w:val="0"/>
    <w:pPr>
      <w:spacing w:before="25" w:after="25"/>
      <w:jc w:val="left"/>
    </w:pPr>
    <w:rPr>
      <w:bCs/>
      <w:spacing w:val="10"/>
      <w:kern w:val="0"/>
      <w:sz w:val="24"/>
    </w:rPr>
  </w:style>
  <w:style w:type="paragraph" w:customStyle="1" w:styleId="29">
    <w:name w:val="纯文本 New New"/>
    <w:basedOn w:val="1"/>
    <w:next w:val="1"/>
    <w:qFormat/>
    <w:uiPriority w:val="0"/>
    <w:pPr>
      <w:autoSpaceDE w:val="0"/>
      <w:autoSpaceDN w:val="0"/>
      <w:adjustRightInd w:val="0"/>
      <w:jc w:val="left"/>
    </w:pPr>
    <w:rPr>
      <w:rFonts w:ascii="宋体"/>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6540</Words>
  <Characters>7479</Characters>
  <Lines>0</Lines>
  <Paragraphs>0</Paragraphs>
  <TotalTime>0</TotalTime>
  <ScaleCrop>false</ScaleCrop>
  <LinksUpToDate>false</LinksUpToDate>
  <CharactersWithSpaces>7766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2025-06-11T00:33:00Z</dcterms:created>
  <dc:creator>YJ</dc:creator>
  <cp:lastModifiedBy>huawei</cp:lastModifiedBy>
  <cp:lastPrinted>2026-04-28T08:31:00Z</cp:lastPrinted>
  <dcterms:modified xsi:type="dcterms:W3CDTF">2026-04-29T05:11:54Z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7E4DED067CB24A12AAD2AC1021121D44_13</vt:lpwstr>
  </property>
  <property fmtid="{D5CDD505-2E9C-101B-9397-08002B2CF9AE}" pid="4" name="KSOTemplateDocerSaveRecord">
    <vt:lpwstr>eyJoZGlkIjoiZGVhNjFjNDc2ZWRiZWNiYWZkZjM5YjJhZjk0ZThmMzciLCJ1c2VySWQiOiIxMDU4MzgyNDAyIn0=</vt:lpwstr>
  </property>
</Properties>
</file>