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76378">
      <w:pPr>
        <w:pStyle w:val="6"/>
        <w:spacing w:line="251" w:lineRule="auto"/>
        <w:rPr>
          <w:rFonts w:hint="eastAsia" w:ascii="仿宋" w:hAnsi="仿宋" w:eastAsia="仿宋" w:cs="仿宋"/>
          <w:color w:val="auto"/>
        </w:rPr>
      </w:pPr>
    </w:p>
    <w:p w14:paraId="33EFB6DB">
      <w:pPr>
        <w:pStyle w:val="6"/>
        <w:spacing w:line="255" w:lineRule="auto"/>
        <w:jc w:val="center"/>
        <w:rPr>
          <w:rFonts w:hint="eastAsia" w:ascii="仿宋" w:hAnsi="仿宋" w:eastAsia="仿宋" w:cs="仿宋"/>
          <w:color w:val="auto"/>
          <w:lang w:eastAsia="zh-CN"/>
        </w:rPr>
      </w:pPr>
      <w:r>
        <w:rPr>
          <w:rFonts w:hint="eastAsia" w:ascii="仿宋" w:hAnsi="仿宋" w:eastAsia="仿宋" w:cs="仿宋"/>
          <w:b/>
          <w:sz w:val="48"/>
          <w:szCs w:val="48"/>
          <w:lang w:eastAsia="zh-CN"/>
        </w:rPr>
        <w:t>《新疆阿克苏·伊塞克湖产业合作示范园区建设规划》编制</w:t>
      </w:r>
    </w:p>
    <w:p w14:paraId="0E46B53F">
      <w:pPr>
        <w:pStyle w:val="6"/>
        <w:spacing w:line="255" w:lineRule="auto"/>
        <w:rPr>
          <w:rFonts w:hint="eastAsia" w:ascii="仿宋" w:hAnsi="仿宋" w:eastAsia="仿宋" w:cs="仿宋"/>
          <w:color w:val="auto"/>
          <w:lang w:eastAsia="zh-CN"/>
        </w:rPr>
      </w:pPr>
    </w:p>
    <w:p w14:paraId="49A3E284">
      <w:pPr>
        <w:pStyle w:val="6"/>
        <w:spacing w:line="255" w:lineRule="auto"/>
        <w:rPr>
          <w:rFonts w:hint="eastAsia" w:ascii="仿宋" w:hAnsi="仿宋" w:eastAsia="仿宋" w:cs="仿宋"/>
          <w:color w:val="auto"/>
          <w:lang w:eastAsia="zh-CN"/>
        </w:rPr>
      </w:pPr>
    </w:p>
    <w:p w14:paraId="2F35B75F">
      <w:pPr>
        <w:pStyle w:val="6"/>
        <w:spacing w:line="255" w:lineRule="auto"/>
        <w:rPr>
          <w:rFonts w:hint="eastAsia" w:ascii="仿宋" w:hAnsi="仿宋" w:eastAsia="仿宋" w:cs="仿宋"/>
          <w:color w:val="auto"/>
          <w:lang w:eastAsia="zh-CN"/>
        </w:rPr>
      </w:pPr>
    </w:p>
    <w:p w14:paraId="3AC8940C">
      <w:pPr>
        <w:pStyle w:val="6"/>
        <w:spacing w:line="255" w:lineRule="auto"/>
        <w:rPr>
          <w:rFonts w:hint="eastAsia" w:ascii="仿宋" w:hAnsi="仿宋" w:eastAsia="仿宋" w:cs="仿宋"/>
          <w:color w:val="auto"/>
          <w:lang w:eastAsia="zh-CN"/>
        </w:rPr>
      </w:pPr>
    </w:p>
    <w:p w14:paraId="3BE476B6">
      <w:pPr>
        <w:pStyle w:val="6"/>
        <w:spacing w:line="256" w:lineRule="auto"/>
        <w:rPr>
          <w:rFonts w:hint="eastAsia" w:ascii="仿宋" w:hAnsi="仿宋" w:eastAsia="仿宋" w:cs="仿宋"/>
          <w:color w:val="auto"/>
          <w:lang w:eastAsia="zh-CN"/>
        </w:rPr>
      </w:pPr>
    </w:p>
    <w:p w14:paraId="46AB029A">
      <w:pPr>
        <w:rPr>
          <w:rFonts w:hint="eastAsia" w:ascii="仿宋" w:hAnsi="仿宋" w:eastAsia="仿宋" w:cs="仿宋"/>
          <w:color w:val="auto"/>
          <w:lang w:eastAsia="zh-CN"/>
        </w:rPr>
      </w:pPr>
    </w:p>
    <w:p w14:paraId="298FA9A9">
      <w:pPr>
        <w:rPr>
          <w:rFonts w:hint="eastAsia" w:ascii="仿宋" w:hAnsi="仿宋" w:eastAsia="仿宋" w:cs="仿宋"/>
          <w:color w:val="auto"/>
          <w:lang w:eastAsia="zh-CN"/>
        </w:rPr>
      </w:pPr>
    </w:p>
    <w:p w14:paraId="076C7876">
      <w:pPr>
        <w:rPr>
          <w:rFonts w:hint="eastAsia" w:ascii="仿宋" w:hAnsi="仿宋" w:eastAsia="仿宋" w:cs="仿宋"/>
          <w:color w:val="auto"/>
          <w:lang w:eastAsia="zh-CN"/>
        </w:rPr>
      </w:pPr>
    </w:p>
    <w:p w14:paraId="675605F4">
      <w:pPr>
        <w:rPr>
          <w:rFonts w:hint="eastAsia" w:ascii="仿宋" w:hAnsi="仿宋" w:eastAsia="仿宋" w:cs="仿宋"/>
          <w:color w:val="auto"/>
          <w:lang w:eastAsia="zh-CN"/>
        </w:rPr>
      </w:pPr>
    </w:p>
    <w:p w14:paraId="6A2F5F98">
      <w:pPr>
        <w:rPr>
          <w:rFonts w:hint="eastAsia" w:ascii="仿宋" w:hAnsi="仿宋" w:eastAsia="仿宋" w:cs="仿宋"/>
          <w:color w:val="auto"/>
          <w:lang w:eastAsia="zh-CN"/>
        </w:rPr>
      </w:pPr>
    </w:p>
    <w:p w14:paraId="36733105">
      <w:pPr>
        <w:pStyle w:val="6"/>
        <w:spacing w:line="256" w:lineRule="auto"/>
        <w:rPr>
          <w:rFonts w:hint="eastAsia" w:ascii="仿宋" w:hAnsi="仿宋" w:eastAsia="仿宋" w:cs="仿宋"/>
          <w:color w:val="auto"/>
          <w:lang w:eastAsia="zh-CN"/>
        </w:rPr>
      </w:pPr>
    </w:p>
    <w:p w14:paraId="7C2C6EBF">
      <w:pPr>
        <w:pStyle w:val="6"/>
        <w:spacing w:line="256" w:lineRule="auto"/>
        <w:rPr>
          <w:rFonts w:hint="eastAsia" w:ascii="仿宋" w:hAnsi="仿宋" w:eastAsia="仿宋" w:cs="仿宋"/>
          <w:color w:val="auto"/>
          <w:lang w:eastAsia="zh-CN"/>
        </w:rPr>
      </w:pPr>
    </w:p>
    <w:p w14:paraId="4FA17EBC">
      <w:pPr>
        <w:spacing w:before="192" w:line="222" w:lineRule="auto"/>
        <w:jc w:val="center"/>
        <w:rPr>
          <w:rFonts w:hint="eastAsia" w:ascii="仿宋" w:hAnsi="仿宋" w:eastAsia="仿宋" w:cs="仿宋"/>
          <w:color w:val="auto"/>
          <w:sz w:val="59"/>
          <w:szCs w:val="59"/>
          <w:lang w:eastAsia="zh-CN"/>
        </w:rPr>
      </w:pPr>
      <w:r>
        <w:rPr>
          <w:rFonts w:hint="eastAsia" w:ascii="仿宋" w:hAnsi="仿宋" w:eastAsia="仿宋" w:cs="仿宋"/>
          <w:color w:val="auto"/>
          <w:spacing w:val="7"/>
          <w:sz w:val="59"/>
          <w:szCs w:val="59"/>
          <w:lang w:eastAsia="zh-CN"/>
          <w14:textOutline w14:w="10896" w14:cap="sq" w14:cmpd="sng" w14:algn="ctr">
            <w14:solidFill>
              <w14:srgbClr w14:val="000000"/>
            </w14:solidFill>
            <w14:prstDash w14:val="solid"/>
            <w14:bevel/>
          </w14:textOutline>
        </w:rPr>
        <w:t>招标文件</w:t>
      </w:r>
    </w:p>
    <w:p w14:paraId="0187DB20">
      <w:pPr>
        <w:spacing w:before="189" w:line="223" w:lineRule="auto"/>
        <w:jc w:val="center"/>
        <w:rPr>
          <w:rFonts w:hint="eastAsia" w:ascii="仿宋" w:hAnsi="仿宋" w:eastAsia="仿宋" w:cs="仿宋"/>
          <w:color w:val="auto"/>
          <w:sz w:val="35"/>
          <w:szCs w:val="35"/>
          <w:lang w:eastAsia="zh-CN"/>
        </w:rPr>
      </w:pPr>
    </w:p>
    <w:p w14:paraId="53EE1285">
      <w:pPr>
        <w:pStyle w:val="6"/>
        <w:spacing w:line="253" w:lineRule="auto"/>
        <w:rPr>
          <w:rFonts w:hint="eastAsia" w:ascii="仿宋" w:hAnsi="仿宋" w:eastAsia="仿宋" w:cs="仿宋"/>
          <w:color w:val="auto"/>
          <w:lang w:eastAsia="zh-CN"/>
        </w:rPr>
      </w:pPr>
    </w:p>
    <w:p w14:paraId="6F49657C">
      <w:pPr>
        <w:pStyle w:val="6"/>
        <w:spacing w:line="253" w:lineRule="auto"/>
        <w:rPr>
          <w:rFonts w:hint="eastAsia" w:ascii="仿宋" w:hAnsi="仿宋" w:eastAsia="仿宋" w:cs="仿宋"/>
          <w:color w:val="auto"/>
          <w:lang w:eastAsia="zh-CN"/>
        </w:rPr>
      </w:pPr>
    </w:p>
    <w:p w14:paraId="6DC7444C">
      <w:pPr>
        <w:pStyle w:val="6"/>
        <w:spacing w:line="253" w:lineRule="auto"/>
        <w:rPr>
          <w:rFonts w:hint="eastAsia" w:ascii="仿宋" w:hAnsi="仿宋" w:eastAsia="仿宋" w:cs="仿宋"/>
          <w:color w:val="auto"/>
          <w:lang w:eastAsia="zh-CN"/>
        </w:rPr>
      </w:pPr>
    </w:p>
    <w:p w14:paraId="10941A5D">
      <w:pPr>
        <w:pStyle w:val="6"/>
        <w:spacing w:line="253" w:lineRule="auto"/>
        <w:rPr>
          <w:rFonts w:hint="eastAsia" w:ascii="仿宋" w:hAnsi="仿宋" w:eastAsia="仿宋" w:cs="仿宋"/>
          <w:color w:val="auto"/>
          <w:lang w:eastAsia="zh-CN"/>
        </w:rPr>
      </w:pPr>
    </w:p>
    <w:p w14:paraId="1CC413EA">
      <w:pPr>
        <w:pStyle w:val="6"/>
        <w:spacing w:line="253" w:lineRule="auto"/>
        <w:rPr>
          <w:rFonts w:hint="eastAsia" w:ascii="仿宋" w:hAnsi="仿宋" w:eastAsia="仿宋" w:cs="仿宋"/>
          <w:color w:val="auto"/>
          <w:lang w:eastAsia="zh-CN"/>
        </w:rPr>
      </w:pPr>
    </w:p>
    <w:p w14:paraId="293CBF57">
      <w:pPr>
        <w:pStyle w:val="6"/>
        <w:spacing w:line="253" w:lineRule="auto"/>
        <w:rPr>
          <w:rFonts w:hint="eastAsia" w:ascii="仿宋" w:hAnsi="仿宋" w:eastAsia="仿宋" w:cs="仿宋"/>
          <w:color w:val="auto"/>
          <w:lang w:eastAsia="zh-CN"/>
        </w:rPr>
      </w:pPr>
    </w:p>
    <w:p w14:paraId="1A854373">
      <w:pPr>
        <w:pStyle w:val="6"/>
        <w:spacing w:line="253" w:lineRule="auto"/>
        <w:rPr>
          <w:rFonts w:hint="eastAsia" w:ascii="仿宋" w:hAnsi="仿宋" w:eastAsia="仿宋" w:cs="仿宋"/>
          <w:color w:val="auto"/>
          <w:lang w:eastAsia="zh-CN"/>
        </w:rPr>
      </w:pPr>
    </w:p>
    <w:p w14:paraId="05795A43">
      <w:pPr>
        <w:pStyle w:val="6"/>
        <w:spacing w:line="253" w:lineRule="auto"/>
        <w:rPr>
          <w:rFonts w:hint="eastAsia" w:ascii="仿宋" w:hAnsi="仿宋" w:eastAsia="仿宋" w:cs="仿宋"/>
          <w:color w:val="auto"/>
          <w:lang w:eastAsia="zh-CN"/>
        </w:rPr>
      </w:pPr>
    </w:p>
    <w:p w14:paraId="1B887AC2">
      <w:pPr>
        <w:pStyle w:val="6"/>
        <w:spacing w:line="253" w:lineRule="auto"/>
        <w:rPr>
          <w:rFonts w:hint="eastAsia" w:ascii="仿宋" w:hAnsi="仿宋" w:eastAsia="仿宋" w:cs="仿宋"/>
          <w:color w:val="auto"/>
          <w:lang w:eastAsia="zh-CN"/>
        </w:rPr>
      </w:pPr>
    </w:p>
    <w:p w14:paraId="5DDA23B7">
      <w:pPr>
        <w:pStyle w:val="6"/>
        <w:spacing w:line="253" w:lineRule="auto"/>
        <w:rPr>
          <w:rFonts w:hint="eastAsia" w:ascii="仿宋" w:hAnsi="仿宋" w:eastAsia="仿宋" w:cs="仿宋"/>
          <w:color w:val="auto"/>
          <w:lang w:eastAsia="zh-CN"/>
        </w:rPr>
      </w:pPr>
    </w:p>
    <w:p w14:paraId="14990903">
      <w:pPr>
        <w:pStyle w:val="6"/>
        <w:spacing w:line="253" w:lineRule="auto"/>
        <w:rPr>
          <w:rFonts w:hint="eastAsia" w:ascii="仿宋" w:hAnsi="仿宋" w:eastAsia="仿宋" w:cs="仿宋"/>
          <w:color w:val="auto"/>
          <w:lang w:eastAsia="zh-CN"/>
        </w:rPr>
      </w:pPr>
    </w:p>
    <w:p w14:paraId="4DFB7049">
      <w:pPr>
        <w:rPr>
          <w:rFonts w:hint="eastAsia" w:ascii="仿宋" w:hAnsi="仿宋" w:eastAsia="仿宋" w:cs="仿宋"/>
          <w:color w:val="auto"/>
          <w:lang w:eastAsia="zh-CN"/>
        </w:rPr>
      </w:pPr>
    </w:p>
    <w:p w14:paraId="420F8333">
      <w:pPr>
        <w:rPr>
          <w:rFonts w:hint="eastAsia" w:ascii="仿宋" w:hAnsi="仿宋" w:eastAsia="仿宋" w:cs="仿宋"/>
          <w:color w:val="auto"/>
          <w:lang w:eastAsia="zh-CN"/>
        </w:rPr>
      </w:pPr>
    </w:p>
    <w:p w14:paraId="68291DD5">
      <w:pPr>
        <w:pStyle w:val="6"/>
        <w:spacing w:line="253" w:lineRule="auto"/>
        <w:rPr>
          <w:rFonts w:hint="eastAsia" w:ascii="仿宋" w:hAnsi="仿宋" w:eastAsia="仿宋" w:cs="仿宋"/>
          <w:color w:val="auto"/>
          <w:lang w:eastAsia="zh-CN"/>
        </w:rPr>
      </w:pPr>
    </w:p>
    <w:p w14:paraId="0C6A5A36">
      <w:pPr>
        <w:pStyle w:val="6"/>
        <w:spacing w:line="253" w:lineRule="auto"/>
        <w:rPr>
          <w:rFonts w:hint="eastAsia" w:ascii="仿宋" w:hAnsi="仿宋" w:eastAsia="仿宋" w:cs="仿宋"/>
          <w:color w:val="auto"/>
          <w:lang w:eastAsia="zh-CN"/>
        </w:rPr>
      </w:pPr>
    </w:p>
    <w:p w14:paraId="67137752">
      <w:pPr>
        <w:pStyle w:val="6"/>
        <w:widowControl w:val="0"/>
        <w:kinsoku/>
        <w:autoSpaceDE/>
        <w:autoSpaceDN/>
        <w:spacing w:line="600" w:lineRule="exact"/>
        <w:ind w:firstLine="660" w:firstLineChars="200"/>
        <w:jc w:val="both"/>
        <w:rPr>
          <w:rFonts w:hint="eastAsia" w:ascii="仿宋" w:hAnsi="仿宋" w:eastAsia="仿宋" w:cs="仿宋"/>
          <w:color w:val="auto"/>
          <w:spacing w:val="10"/>
          <w:sz w:val="31"/>
          <w:szCs w:val="31"/>
          <w:lang w:eastAsia="zh-CN"/>
          <w14:textOutline w14:w="5791" w14:cap="sq" w14:cmpd="sng" w14:algn="ctr">
            <w14:solidFill>
              <w14:srgbClr w14:val="000000"/>
            </w14:solidFill>
            <w14:prstDash w14:val="solid"/>
            <w14:bevel/>
          </w14:textOutline>
        </w:rPr>
      </w:pPr>
      <w:r>
        <w:rPr>
          <w:rFonts w:hint="eastAsia" w:ascii="仿宋" w:hAnsi="仿宋" w:eastAsia="仿宋" w:cs="仿宋"/>
          <w:color w:val="auto"/>
          <w:spacing w:val="10"/>
          <w:sz w:val="31"/>
          <w:szCs w:val="31"/>
          <w:lang w:eastAsia="zh-CN"/>
          <w14:textOutline w14:w="5791" w14:cap="sq" w14:cmpd="sng" w14:algn="ctr">
            <w14:solidFill>
              <w14:srgbClr w14:val="000000"/>
            </w14:solidFill>
            <w14:prstDash w14:val="solid"/>
            <w14:bevel/>
          </w14:textOutline>
        </w:rPr>
        <w:t>项目编号：分202</w:t>
      </w:r>
      <w:del w:id="0" w:author="Administrator" w:date="2026-04-29T11:39:00Z">
        <w:r>
          <w:rPr>
            <w:rFonts w:ascii="仿宋" w:hAnsi="仿宋" w:eastAsia="仿宋" w:cs="仿宋"/>
            <w:color w:val="auto"/>
            <w:spacing w:val="10"/>
            <w:sz w:val="31"/>
            <w:szCs w:val="31"/>
            <w:lang w:eastAsia="zh-CN"/>
            <w14:textOutline w14:w="5791" w14:cap="sq" w14:cmpd="sng" w14:algn="ctr">
              <w14:solidFill>
                <w14:srgbClr w14:val="000000"/>
              </w14:solidFill>
              <w14:prstDash w14:val="solid"/>
              <w14:bevel/>
            </w14:textOutline>
          </w:rPr>
          <w:delText>5</w:delText>
        </w:r>
      </w:del>
      <w:ins w:id="1" w:author="Administrator" w:date="2026-04-29T11:39:00Z">
        <w:r>
          <w:rPr>
            <w:rFonts w:hint="eastAsia" w:ascii="仿宋" w:hAnsi="仿宋" w:eastAsia="仿宋" w:cs="仿宋"/>
            <w:color w:val="auto"/>
            <w:spacing w:val="10"/>
            <w:sz w:val="31"/>
            <w:szCs w:val="31"/>
            <w:lang w:eastAsia="zh-CN"/>
            <w14:textOutline w14:w="5791" w14:cap="sq" w14:cmpd="sng" w14:algn="ctr">
              <w14:solidFill>
                <w14:srgbClr w14:val="000000"/>
              </w14:solidFill>
              <w14:prstDash w14:val="solid"/>
              <w14:bevel/>
            </w14:textOutline>
          </w:rPr>
          <w:t>6</w:t>
        </w:r>
      </w:ins>
      <w:r>
        <w:rPr>
          <w:rFonts w:hint="eastAsia" w:ascii="仿宋" w:hAnsi="仿宋" w:eastAsia="仿宋" w:cs="仿宋"/>
          <w:color w:val="auto"/>
          <w:spacing w:val="10"/>
          <w:sz w:val="31"/>
          <w:szCs w:val="31"/>
          <w:lang w:eastAsia="zh-CN"/>
          <w14:textOutline w14:w="5791" w14:cap="sq" w14:cmpd="sng" w14:algn="ctr">
            <w14:solidFill>
              <w14:srgbClr w14:val="000000"/>
            </w14:solidFill>
            <w14:prstDash w14:val="solid"/>
            <w14:bevel/>
          </w14:textOutline>
        </w:rPr>
        <w:t>-01-</w:t>
      </w:r>
      <w:del w:id="2" w:author="Administrator" w:date="2026-04-29T11:40:00Z">
        <w:r>
          <w:rPr>
            <w:rFonts w:ascii="仿宋" w:hAnsi="仿宋" w:eastAsia="仿宋" w:cs="仿宋"/>
            <w:color w:val="auto"/>
            <w:spacing w:val="10"/>
            <w:sz w:val="31"/>
            <w:szCs w:val="31"/>
            <w:lang w:eastAsia="zh-CN"/>
            <w14:textOutline w14:w="5791" w14:cap="sq" w14:cmpd="sng" w14:algn="ctr">
              <w14:solidFill>
                <w14:srgbClr w14:val="000000"/>
              </w14:solidFill>
              <w14:prstDash w14:val="solid"/>
              <w14:bevel/>
            </w14:textOutline>
          </w:rPr>
          <w:delText>404</w:delText>
        </w:r>
      </w:del>
      <w:ins w:id="3" w:author="Administrator" w:date="2026-04-29T11:40:00Z">
        <w:r>
          <w:rPr>
            <w:rFonts w:hint="eastAsia" w:ascii="仿宋" w:hAnsi="仿宋" w:eastAsia="仿宋" w:cs="仿宋"/>
            <w:color w:val="auto"/>
            <w:spacing w:val="10"/>
            <w:sz w:val="31"/>
            <w:szCs w:val="31"/>
            <w:lang w:eastAsia="zh-CN"/>
            <w14:textOutline w14:w="5791" w14:cap="sq" w14:cmpd="sng" w14:algn="ctr">
              <w14:solidFill>
                <w14:srgbClr w14:val="000000"/>
              </w14:solidFill>
              <w14:prstDash w14:val="solid"/>
              <w14:bevel/>
            </w14:textOutline>
          </w:rPr>
          <w:t>122</w:t>
        </w:r>
      </w:ins>
    </w:p>
    <w:p w14:paraId="70D57D59">
      <w:pPr>
        <w:widowControl w:val="0"/>
        <w:kinsoku/>
        <w:autoSpaceDE/>
        <w:autoSpaceDN/>
        <w:spacing w:line="600" w:lineRule="exact"/>
        <w:ind w:firstLine="660" w:firstLineChars="200"/>
        <w:jc w:val="both"/>
        <w:rPr>
          <w:rFonts w:hint="eastAsia" w:ascii="仿宋" w:hAnsi="仿宋" w:eastAsia="仿宋" w:cs="仿宋"/>
          <w:color w:val="auto"/>
          <w:sz w:val="31"/>
          <w:szCs w:val="31"/>
          <w:lang w:eastAsia="zh-CN"/>
        </w:rPr>
      </w:pPr>
      <w:r>
        <w:rPr>
          <w:rFonts w:hint="eastAsia" w:ascii="仿宋" w:hAnsi="仿宋" w:eastAsia="仿宋" w:cs="仿宋"/>
          <w:color w:val="auto"/>
          <w:spacing w:val="10"/>
          <w:sz w:val="31"/>
          <w:szCs w:val="31"/>
          <w:lang w:eastAsia="zh-CN"/>
          <w14:textOutline w14:w="5791" w14:cap="sq" w14:cmpd="sng" w14:algn="ctr">
            <w14:solidFill>
              <w14:srgbClr w14:val="000000"/>
            </w14:solidFill>
            <w14:prstDash w14:val="solid"/>
            <w14:bevel/>
          </w14:textOutline>
        </w:rPr>
        <w:t xml:space="preserve">招标人：  阿克苏地区别迭里口岸管理委员会 </w:t>
      </w:r>
    </w:p>
    <w:p w14:paraId="4936A323">
      <w:pPr>
        <w:widowControl w:val="0"/>
        <w:kinsoku/>
        <w:autoSpaceDE/>
        <w:autoSpaceDN/>
        <w:spacing w:line="600" w:lineRule="exact"/>
        <w:ind w:firstLine="660" w:firstLineChars="200"/>
        <w:jc w:val="both"/>
        <w:rPr>
          <w:rFonts w:hint="eastAsia" w:ascii="仿宋" w:hAnsi="仿宋" w:eastAsia="仿宋" w:cs="仿宋"/>
          <w:color w:val="auto"/>
          <w:spacing w:val="10"/>
          <w:sz w:val="31"/>
          <w:szCs w:val="31"/>
          <w:lang w:eastAsia="zh-CN"/>
          <w14:textOutline w14:w="5791" w14:cap="sq" w14:cmpd="sng" w14:algn="ctr">
            <w14:solidFill>
              <w14:srgbClr w14:val="000000"/>
            </w14:solidFill>
            <w14:prstDash w14:val="solid"/>
            <w14:bevel/>
          </w14:textOutline>
        </w:rPr>
      </w:pPr>
      <w:r>
        <w:rPr>
          <w:rFonts w:hint="eastAsia" w:ascii="仿宋" w:hAnsi="仿宋" w:eastAsia="仿宋" w:cs="仿宋"/>
          <w:color w:val="auto"/>
          <w:spacing w:val="10"/>
          <w:sz w:val="31"/>
          <w:szCs w:val="31"/>
          <w:lang w:eastAsia="zh-CN"/>
          <w14:textOutline w14:w="5791" w14:cap="sq" w14:cmpd="sng" w14:algn="ctr">
            <w14:solidFill>
              <w14:srgbClr w14:val="000000"/>
            </w14:solidFill>
            <w14:prstDash w14:val="solid"/>
            <w14:bevel/>
          </w14:textOutline>
        </w:rPr>
        <w:t>招标代理机构：新疆国信天翌工程项目管理有限公司</w:t>
      </w:r>
    </w:p>
    <w:p w14:paraId="501D4D75">
      <w:pPr>
        <w:widowControl w:val="0"/>
        <w:kinsoku/>
        <w:autoSpaceDE/>
        <w:autoSpaceDN/>
        <w:spacing w:line="600" w:lineRule="exact"/>
        <w:jc w:val="both"/>
        <w:rPr>
          <w:rFonts w:hint="eastAsia" w:ascii="仿宋" w:hAnsi="仿宋" w:eastAsia="仿宋" w:cs="仿宋"/>
          <w:color w:val="auto"/>
          <w:spacing w:val="10"/>
          <w:sz w:val="31"/>
          <w:szCs w:val="31"/>
          <w:lang w:eastAsia="zh-CN"/>
          <w14:textOutline w14:w="5791" w14:cap="sq" w14:cmpd="sng" w14:algn="ctr">
            <w14:solidFill>
              <w14:srgbClr w14:val="000000"/>
            </w14:solidFill>
            <w14:prstDash w14:val="solid"/>
            <w14:bevel/>
          </w14:textOutline>
        </w:rPr>
      </w:pPr>
    </w:p>
    <w:p w14:paraId="0F314FE2">
      <w:pPr>
        <w:spacing w:before="101" w:line="225" w:lineRule="auto"/>
        <w:jc w:val="center"/>
        <w:rPr>
          <w:rFonts w:hint="eastAsia" w:ascii="仿宋" w:hAnsi="仿宋" w:eastAsia="仿宋" w:cs="仿宋"/>
          <w:color w:val="auto"/>
          <w:sz w:val="31"/>
          <w:szCs w:val="31"/>
          <w:lang w:eastAsia="zh-CN"/>
        </w:rPr>
      </w:pPr>
      <w:r>
        <w:rPr>
          <w:rFonts w:hint="eastAsia" w:ascii="仿宋" w:hAnsi="仿宋" w:eastAsia="仿宋" w:cs="仿宋"/>
          <w:color w:val="auto"/>
          <w:spacing w:val="10"/>
          <w:sz w:val="31"/>
          <w:szCs w:val="31"/>
          <w:lang w:eastAsia="zh-CN"/>
          <w14:textOutline w14:w="5791" w14:cap="sq" w14:cmpd="sng" w14:algn="ctr">
            <w14:solidFill>
              <w14:srgbClr w14:val="000000"/>
            </w14:solidFill>
            <w14:prstDash w14:val="solid"/>
            <w14:bevel/>
          </w14:textOutline>
        </w:rPr>
        <w:t>二〇二六年</w:t>
      </w:r>
      <w:del w:id="4" w:author="lenovo" w:date="2026-05-06T14:20:56Z">
        <w:r>
          <w:rPr>
            <w:rFonts w:hint="default" w:ascii="仿宋" w:hAnsi="仿宋" w:eastAsia="仿宋" w:cs="仿宋"/>
            <w:color w:val="auto"/>
            <w:spacing w:val="10"/>
            <w:sz w:val="31"/>
            <w:szCs w:val="31"/>
            <w:lang w:val="en-US" w:eastAsia="zh-CN"/>
            <w14:textOutline w14:w="5791" w14:cap="sq" w14:cmpd="sng" w14:algn="ctr">
              <w14:solidFill>
                <w14:srgbClr w14:val="000000"/>
              </w14:solidFill>
              <w14:prstDash w14:val="solid"/>
              <w14:bevel/>
            </w14:textOutline>
          </w:rPr>
          <w:delText>四</w:delText>
        </w:r>
      </w:del>
      <w:ins w:id="5" w:author="lenovo" w:date="2026-05-06T14:20:59Z">
        <w:r>
          <w:rPr>
            <w:rFonts w:hint="eastAsia" w:ascii="仿宋" w:hAnsi="仿宋" w:eastAsia="仿宋" w:cs="仿宋"/>
            <w:color w:val="auto"/>
            <w:spacing w:val="10"/>
            <w:sz w:val="31"/>
            <w:szCs w:val="31"/>
            <w:lang w:val="en-US" w:eastAsia="zh-CN"/>
            <w14:textOutline w14:w="5791" w14:cap="sq" w14:cmpd="sng" w14:algn="ctr">
              <w14:solidFill>
                <w14:srgbClr w14:val="000000"/>
              </w14:solidFill>
              <w14:prstDash w14:val="solid"/>
              <w14:bevel/>
            </w14:textOutline>
          </w:rPr>
          <w:t>五</w:t>
        </w:r>
      </w:ins>
      <w:r>
        <w:rPr>
          <w:rFonts w:hint="eastAsia" w:ascii="仿宋" w:hAnsi="仿宋" w:eastAsia="仿宋" w:cs="仿宋"/>
          <w:color w:val="auto"/>
          <w:spacing w:val="10"/>
          <w:sz w:val="31"/>
          <w:szCs w:val="31"/>
          <w:lang w:eastAsia="zh-CN"/>
          <w14:textOutline w14:w="5791" w14:cap="sq" w14:cmpd="sng" w14:algn="ctr">
            <w14:solidFill>
              <w14:srgbClr w14:val="000000"/>
            </w14:solidFill>
            <w14:prstDash w14:val="solid"/>
            <w14:bevel/>
          </w14:textOutline>
        </w:rPr>
        <w:t>月</w:t>
      </w:r>
      <w:r>
        <w:rPr>
          <w:rFonts w:hint="eastAsia" w:ascii="仿宋" w:hAnsi="仿宋" w:eastAsia="仿宋" w:cs="仿宋"/>
          <w:color w:val="auto"/>
          <w:sz w:val="31"/>
          <w:szCs w:val="31"/>
          <w:lang w:eastAsia="zh-CN"/>
        </w:rPr>
        <w:br w:type="page"/>
      </w:r>
    </w:p>
    <w:p w14:paraId="71D2446D">
      <w:pPr>
        <w:widowControl w:val="0"/>
        <w:kinsoku/>
        <w:autoSpaceDE/>
        <w:autoSpaceDN/>
        <w:spacing w:before="120" w:beforeLines="50" w:after="120" w:afterLines="50" w:line="600" w:lineRule="exact"/>
        <w:jc w:val="center"/>
        <w:textAlignment w:val="auto"/>
        <w:rPr>
          <w:rFonts w:hint="eastAsia" w:ascii="仿宋" w:hAnsi="仿宋" w:eastAsia="仿宋" w:cs="仿宋"/>
          <w:b/>
          <w:bCs/>
          <w:color w:val="auto"/>
          <w:sz w:val="44"/>
          <w:szCs w:val="44"/>
          <w:lang w:eastAsia="zh-CN"/>
        </w:rPr>
      </w:pPr>
      <w:r>
        <w:rPr>
          <w:rFonts w:hint="eastAsia" w:ascii="仿宋" w:hAnsi="仿宋" w:eastAsia="仿宋" w:cs="仿宋"/>
          <w:b/>
          <w:bCs/>
          <w:color w:val="auto"/>
          <w:sz w:val="36"/>
          <w:szCs w:val="36"/>
          <w:lang w:eastAsia="zh-CN"/>
        </w:rPr>
        <w:t>招标文件</w:t>
      </w:r>
    </w:p>
    <w:p w14:paraId="2A97F3B3">
      <w:pPr>
        <w:widowControl w:val="0"/>
        <w:kinsoku/>
        <w:autoSpaceDE/>
        <w:autoSpaceDN/>
        <w:snapToGrid/>
        <w:spacing w:line="320" w:lineRule="exact"/>
        <w:ind w:firstLine="560" w:firstLineChars="200"/>
        <w:jc w:val="both"/>
        <w:textAlignment w:val="auto"/>
        <w:rPr>
          <w:rFonts w:hint="eastAsia" w:ascii="仿宋" w:hAnsi="仿宋" w:eastAsia="仿宋" w:cs="仿宋"/>
          <w:color w:val="auto"/>
          <w:sz w:val="28"/>
          <w:szCs w:val="28"/>
          <w:lang w:eastAsia="zh-CN"/>
        </w:rPr>
      </w:pPr>
    </w:p>
    <w:p w14:paraId="226CD54C">
      <w:pPr>
        <w:widowControl w:val="0"/>
        <w:kinsoku/>
        <w:autoSpaceDE/>
        <w:autoSpaceDN/>
        <w:snapToGrid/>
        <w:spacing w:line="700" w:lineRule="exact"/>
        <w:ind w:firstLine="560" w:firstLineChars="200"/>
        <w:jc w:val="both"/>
        <w:textAlignment w:val="auto"/>
        <w:rPr>
          <w:rFonts w:hint="eastAsia" w:ascii="仿宋" w:hAnsi="仿宋" w:eastAsia="仿宋" w:cs="仿宋"/>
          <w:spacing w:val="-1"/>
          <w:sz w:val="28"/>
          <w:szCs w:val="28"/>
          <w:lang w:eastAsia="zh-CN"/>
        </w:rPr>
      </w:pPr>
      <w:r>
        <w:rPr>
          <w:rFonts w:hint="eastAsia" w:ascii="仿宋" w:hAnsi="仿宋" w:eastAsia="仿宋" w:cs="仿宋"/>
          <w:color w:val="auto"/>
          <w:sz w:val="28"/>
          <w:szCs w:val="28"/>
          <w:lang w:eastAsia="zh-CN"/>
        </w:rPr>
        <w:t>项目名称：</w:t>
      </w:r>
      <w:r>
        <w:rPr>
          <w:rFonts w:hint="eastAsia" w:ascii="仿宋" w:hAnsi="仿宋" w:eastAsia="仿宋" w:cs="仿宋"/>
          <w:spacing w:val="-1"/>
          <w:sz w:val="28"/>
          <w:szCs w:val="28"/>
          <w:lang w:eastAsia="zh-CN"/>
        </w:rPr>
        <w:t>《新疆阿克苏·伊塞克湖产业合作示范园区建设规划》编制</w:t>
      </w:r>
    </w:p>
    <w:p w14:paraId="443F9216">
      <w:pPr>
        <w:widowControl w:val="0"/>
        <w:kinsoku/>
        <w:autoSpaceDE/>
        <w:autoSpaceDN/>
        <w:snapToGrid/>
        <w:spacing w:line="70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采购人（公章）：</w:t>
      </w:r>
      <w:r>
        <w:rPr>
          <w:rFonts w:hint="eastAsia" w:ascii="仿宋" w:hAnsi="仿宋" w:eastAsia="仿宋" w:cs="仿宋"/>
          <w:sz w:val="28"/>
          <w:szCs w:val="28"/>
          <w:lang w:eastAsia="zh-CN"/>
        </w:rPr>
        <w:t xml:space="preserve">  阿克苏地区别迭里口岸管理委员会 </w:t>
      </w:r>
    </w:p>
    <w:p w14:paraId="55D428C9">
      <w:pPr>
        <w:widowControl w:val="0"/>
        <w:kinsoku/>
        <w:autoSpaceDE/>
        <w:autoSpaceDN/>
        <w:snapToGrid/>
        <w:spacing w:line="70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法定代表人或授权委托人（签字或盖章）：   </w:t>
      </w:r>
    </w:p>
    <w:p w14:paraId="472D9C35">
      <w:pPr>
        <w:widowControl w:val="0"/>
        <w:kinsoku/>
        <w:autoSpaceDE/>
        <w:autoSpaceDN/>
        <w:snapToGrid/>
        <w:spacing w:line="70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联 系 人：秦伟民    </w:t>
      </w:r>
    </w:p>
    <w:p w14:paraId="3BCE7A64">
      <w:pPr>
        <w:widowControl w:val="0"/>
        <w:kinsoku/>
        <w:autoSpaceDE/>
        <w:autoSpaceDN/>
        <w:snapToGrid/>
        <w:spacing w:line="70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联系电话：0997-5327209   </w:t>
      </w:r>
    </w:p>
    <w:p w14:paraId="7B3A1FB2">
      <w:pPr>
        <w:widowControl w:val="0"/>
        <w:kinsoku/>
        <w:autoSpaceDE/>
        <w:autoSpaceDN/>
        <w:snapToGrid/>
        <w:spacing w:line="70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                           </w:t>
      </w:r>
    </w:p>
    <w:p w14:paraId="7FDEF9E7">
      <w:pPr>
        <w:widowControl w:val="0"/>
        <w:kinsoku/>
        <w:autoSpaceDE/>
        <w:autoSpaceDN/>
        <w:snapToGrid/>
        <w:spacing w:line="700" w:lineRule="exact"/>
        <w:ind w:firstLine="560" w:firstLineChars="200"/>
        <w:jc w:val="both"/>
        <w:textAlignment w:val="auto"/>
        <w:rPr>
          <w:rFonts w:hint="eastAsia" w:ascii="仿宋" w:hAnsi="仿宋" w:eastAsia="仿宋" w:cs="仿宋"/>
          <w:color w:val="auto"/>
          <w:sz w:val="28"/>
          <w:szCs w:val="28"/>
          <w:lang w:eastAsia="zh-CN"/>
        </w:rPr>
      </w:pPr>
    </w:p>
    <w:p w14:paraId="28261811">
      <w:pPr>
        <w:widowControl w:val="0"/>
        <w:kinsoku/>
        <w:autoSpaceDE/>
        <w:autoSpaceDN/>
        <w:snapToGrid/>
        <w:spacing w:line="700" w:lineRule="exact"/>
        <w:ind w:firstLine="560" w:firstLineChars="200"/>
        <w:jc w:val="both"/>
        <w:textAlignment w:val="auto"/>
        <w:rPr>
          <w:rFonts w:hint="eastAsia" w:ascii="仿宋" w:hAnsi="仿宋" w:eastAsia="仿宋" w:cs="仿宋"/>
          <w:color w:val="auto"/>
          <w:sz w:val="28"/>
          <w:szCs w:val="28"/>
          <w:lang w:eastAsia="zh-CN"/>
        </w:rPr>
      </w:pPr>
    </w:p>
    <w:p w14:paraId="58761579">
      <w:pPr>
        <w:widowControl w:val="0"/>
        <w:kinsoku/>
        <w:autoSpaceDE/>
        <w:autoSpaceDN/>
        <w:snapToGrid/>
        <w:spacing w:line="700" w:lineRule="exact"/>
        <w:ind w:firstLine="560" w:firstLineChars="200"/>
        <w:jc w:val="both"/>
        <w:textAlignment w:val="auto"/>
        <w:rPr>
          <w:rFonts w:hint="eastAsia" w:ascii="仿宋" w:hAnsi="仿宋" w:eastAsia="仿宋" w:cs="仿宋"/>
          <w:color w:val="auto"/>
          <w:sz w:val="28"/>
          <w:szCs w:val="28"/>
          <w:lang w:eastAsia="zh-CN"/>
        </w:rPr>
      </w:pPr>
    </w:p>
    <w:p w14:paraId="45229FDE">
      <w:pPr>
        <w:widowControl w:val="0"/>
        <w:kinsoku/>
        <w:autoSpaceDE/>
        <w:autoSpaceDN/>
        <w:snapToGrid/>
        <w:spacing w:line="70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代理机构（公章）：新疆国信天翌工程项目管理有限公司</w:t>
      </w:r>
    </w:p>
    <w:p w14:paraId="5C5BEA7A">
      <w:pPr>
        <w:widowControl w:val="0"/>
        <w:kinsoku/>
        <w:autoSpaceDE/>
        <w:autoSpaceDN/>
        <w:snapToGrid/>
        <w:spacing w:line="70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法定代表人（签字或盖章）：</w:t>
      </w:r>
    </w:p>
    <w:p w14:paraId="4D3F3A90">
      <w:pPr>
        <w:widowControl w:val="0"/>
        <w:kinsoku/>
        <w:autoSpaceDE/>
        <w:autoSpaceDN/>
        <w:snapToGrid/>
        <w:spacing w:line="70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联系人：潘晶晶</w:t>
      </w:r>
    </w:p>
    <w:p w14:paraId="0DB683E7">
      <w:pPr>
        <w:widowControl w:val="0"/>
        <w:kinsoku/>
        <w:autoSpaceDE/>
        <w:autoSpaceDN/>
        <w:snapToGrid/>
        <w:spacing w:line="70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联系电话：16699006615</w:t>
      </w:r>
    </w:p>
    <w:p w14:paraId="2DEEE360">
      <w:pPr>
        <w:widowControl w:val="0"/>
        <w:kinsoku/>
        <w:autoSpaceDE/>
        <w:autoSpaceDN/>
        <w:snapToGrid/>
        <w:spacing w:line="70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联系地址：阿克苏解放南路辅路阿克苏投资建设集团有限公司3楼</w:t>
      </w:r>
    </w:p>
    <w:p w14:paraId="4095A507">
      <w:pPr>
        <w:widowControl w:val="0"/>
        <w:kinsoku/>
        <w:autoSpaceDE/>
        <w:autoSpaceDN/>
        <w:snapToGrid/>
        <w:spacing w:line="700" w:lineRule="exact"/>
        <w:jc w:val="both"/>
        <w:textAlignment w:val="auto"/>
        <w:rPr>
          <w:rFonts w:hint="eastAsia" w:ascii="仿宋" w:hAnsi="仿宋" w:eastAsia="仿宋" w:cs="仿宋"/>
          <w:color w:val="auto"/>
          <w:sz w:val="28"/>
          <w:szCs w:val="28"/>
          <w:lang w:eastAsia="zh-CN"/>
        </w:rPr>
      </w:pPr>
    </w:p>
    <w:p w14:paraId="47E8DE80">
      <w:pPr>
        <w:widowControl w:val="0"/>
        <w:kinsoku/>
        <w:autoSpaceDE/>
        <w:autoSpaceDN/>
        <w:snapToGrid/>
        <w:spacing w:line="700" w:lineRule="exact"/>
        <w:jc w:val="both"/>
        <w:textAlignment w:val="auto"/>
        <w:rPr>
          <w:rFonts w:hint="eastAsia" w:ascii="仿宋" w:hAnsi="仿宋" w:eastAsia="仿宋" w:cs="仿宋"/>
          <w:color w:val="auto"/>
          <w:sz w:val="28"/>
          <w:szCs w:val="28"/>
          <w:lang w:eastAsia="zh-CN"/>
        </w:rPr>
      </w:pPr>
    </w:p>
    <w:p w14:paraId="4BACAFFD">
      <w:pPr>
        <w:widowControl w:val="0"/>
        <w:kinsoku/>
        <w:autoSpaceDE/>
        <w:autoSpaceDN/>
        <w:snapToGrid/>
        <w:spacing w:line="700" w:lineRule="exact"/>
        <w:ind w:firstLine="560" w:firstLineChars="200"/>
        <w:jc w:val="both"/>
        <w:textAlignment w:val="auto"/>
        <w:rPr>
          <w:rFonts w:hint="eastAsia" w:ascii="仿宋" w:hAnsi="仿宋" w:eastAsia="仿宋" w:cs="仿宋"/>
          <w:color w:val="auto"/>
          <w:sz w:val="28"/>
          <w:szCs w:val="28"/>
          <w:lang w:eastAsia="zh-CN"/>
        </w:rPr>
      </w:pPr>
    </w:p>
    <w:p w14:paraId="3AE84E6F">
      <w:pP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br w:type="page"/>
      </w:r>
    </w:p>
    <w:sdt>
      <w:sdtPr>
        <w:rPr>
          <w:rFonts w:ascii="宋体" w:hAnsi="宋体" w:eastAsia="宋体"/>
        </w:rPr>
        <w:id w:val="147461036"/>
        <w15:color w:val="DBDBDB"/>
        <w:docPartObj>
          <w:docPartGallery w:val="Table of Contents"/>
          <w:docPartUnique/>
        </w:docPartObj>
      </w:sdtPr>
      <w:sdtEndPr>
        <w:rPr>
          <w:rFonts w:hint="eastAsia" w:ascii="仿宋" w:hAnsi="仿宋" w:eastAsia="仿宋" w:cs="仿宋"/>
          <w:color w:val="auto"/>
          <w:spacing w:val="-2"/>
          <w:szCs w:val="28"/>
        </w:rPr>
      </w:sdtEndPr>
      <w:sdtContent>
        <w:p w14:paraId="7D15C3C6">
          <w:pPr>
            <w:jc w:val="center"/>
            <w:rPr>
              <w:b/>
              <w:bCs/>
              <w:sz w:val="36"/>
              <w:szCs w:val="36"/>
            </w:rPr>
          </w:pPr>
          <w:r>
            <w:rPr>
              <w:rFonts w:ascii="宋体" w:hAnsi="宋体" w:eastAsia="宋体"/>
              <w:b/>
              <w:bCs/>
              <w:sz w:val="36"/>
              <w:szCs w:val="36"/>
            </w:rPr>
            <w:t>目录</w:t>
          </w:r>
        </w:p>
        <w:p w14:paraId="47047FC3">
          <w:pPr>
            <w:pStyle w:val="11"/>
            <w:tabs>
              <w:tab w:val="right" w:leader="dot" w:pos="9746"/>
            </w:tabs>
            <w:spacing w:line="480" w:lineRule="auto"/>
            <w:rPr>
              <w:sz w:val="28"/>
              <w:szCs w:val="28"/>
            </w:rPr>
          </w:pPr>
          <w:r>
            <w:rPr>
              <w:rFonts w:hint="eastAsia" w:ascii="仿宋" w:hAnsi="仿宋" w:eastAsia="仿宋" w:cs="仿宋"/>
              <w:color w:val="auto"/>
              <w:spacing w:val="-2"/>
              <w:sz w:val="52"/>
              <w:szCs w:val="52"/>
            </w:rPr>
            <w:fldChar w:fldCharType="begin"/>
          </w:r>
          <w:r>
            <w:rPr>
              <w:rFonts w:hint="eastAsia" w:ascii="仿宋" w:hAnsi="仿宋" w:eastAsia="仿宋" w:cs="仿宋"/>
              <w:color w:val="auto"/>
              <w:spacing w:val="-2"/>
              <w:sz w:val="52"/>
              <w:szCs w:val="52"/>
            </w:rPr>
            <w:instrText xml:space="preserve">TOC \o "1-1" \h \u </w:instrText>
          </w:r>
          <w:r>
            <w:rPr>
              <w:rFonts w:hint="eastAsia" w:ascii="仿宋" w:hAnsi="仿宋" w:eastAsia="仿宋" w:cs="仿宋"/>
              <w:color w:val="auto"/>
              <w:spacing w:val="-2"/>
              <w:sz w:val="52"/>
              <w:szCs w:val="52"/>
            </w:rPr>
            <w:fldChar w:fldCharType="separate"/>
          </w:r>
          <w:r>
            <w:fldChar w:fldCharType="begin"/>
          </w:r>
          <w:r>
            <w:instrText xml:space="preserve"> HYPERLINK \l "_Toc32195" </w:instrText>
          </w:r>
          <w:r>
            <w:fldChar w:fldCharType="separate"/>
          </w:r>
          <w:r>
            <w:rPr>
              <w:rFonts w:hint="eastAsia" w:ascii="仿宋" w:hAnsi="仿宋" w:eastAsia="仿宋" w:cs="仿宋"/>
              <w:spacing w:val="10"/>
              <w:sz w:val="28"/>
              <w:szCs w:val="44"/>
              <w:lang w:eastAsia="zh-CN"/>
              <w14:textOutline w14:w="5791" w14:cap="sq" w14:cmpd="sng" w14:algn="ctr">
                <w14:solidFill>
                  <w14:srgbClr w14:val="000000"/>
                </w14:solidFill>
                <w14:prstDash w14:val="solid"/>
                <w14:bevel/>
              </w14:textOutline>
            </w:rPr>
            <w:t>第一章  招标公告</w:t>
          </w:r>
          <w:r>
            <w:rPr>
              <w:sz w:val="28"/>
              <w:szCs w:val="28"/>
            </w:rPr>
            <w:tab/>
          </w:r>
          <w:r>
            <w:rPr>
              <w:sz w:val="28"/>
              <w:szCs w:val="28"/>
            </w:rPr>
            <w:fldChar w:fldCharType="begin"/>
          </w:r>
          <w:r>
            <w:rPr>
              <w:sz w:val="28"/>
              <w:szCs w:val="28"/>
            </w:rPr>
            <w:instrText xml:space="preserve"> PAGEREF _Toc32195 \h </w:instrText>
          </w:r>
          <w:r>
            <w:rPr>
              <w:sz w:val="28"/>
              <w:szCs w:val="28"/>
            </w:rPr>
            <w:fldChar w:fldCharType="separate"/>
          </w:r>
          <w:r>
            <w:rPr>
              <w:sz w:val="28"/>
              <w:szCs w:val="28"/>
            </w:rPr>
            <w:t>4</w:t>
          </w:r>
          <w:r>
            <w:rPr>
              <w:sz w:val="28"/>
              <w:szCs w:val="28"/>
            </w:rPr>
            <w:fldChar w:fldCharType="end"/>
          </w:r>
          <w:r>
            <w:rPr>
              <w:sz w:val="28"/>
              <w:szCs w:val="28"/>
            </w:rPr>
            <w:fldChar w:fldCharType="end"/>
          </w:r>
        </w:p>
        <w:p w14:paraId="12A626FF">
          <w:pPr>
            <w:pStyle w:val="11"/>
            <w:tabs>
              <w:tab w:val="right" w:leader="dot" w:pos="9746"/>
            </w:tabs>
            <w:spacing w:line="480" w:lineRule="auto"/>
            <w:rPr>
              <w:sz w:val="28"/>
              <w:szCs w:val="28"/>
            </w:rPr>
          </w:pPr>
          <w:r>
            <w:fldChar w:fldCharType="begin"/>
          </w:r>
          <w:r>
            <w:instrText xml:space="preserve"> HYPERLINK \l "_Toc32182" </w:instrText>
          </w:r>
          <w:r>
            <w:fldChar w:fldCharType="separate"/>
          </w:r>
          <w:r>
            <w:rPr>
              <w:rFonts w:hint="eastAsia" w:ascii="仿宋" w:hAnsi="仿宋" w:eastAsia="仿宋" w:cs="仿宋"/>
              <w:spacing w:val="6"/>
              <w:sz w:val="28"/>
              <w:szCs w:val="40"/>
              <w:lang w:eastAsia="zh-CN"/>
              <w14:textOutline w14:w="5791" w14:cap="sq" w14:cmpd="sng" w14:algn="ctr">
                <w14:solidFill>
                  <w14:srgbClr w14:val="000000"/>
                </w14:solidFill>
                <w14:prstDash w14:val="solid"/>
                <w14:bevel/>
              </w14:textOutline>
            </w:rPr>
            <w:t>第二章  供应商须知</w:t>
          </w:r>
          <w:r>
            <w:rPr>
              <w:sz w:val="28"/>
              <w:szCs w:val="28"/>
            </w:rPr>
            <w:tab/>
          </w:r>
          <w:r>
            <w:rPr>
              <w:sz w:val="28"/>
              <w:szCs w:val="28"/>
            </w:rPr>
            <w:fldChar w:fldCharType="begin"/>
          </w:r>
          <w:r>
            <w:rPr>
              <w:sz w:val="28"/>
              <w:szCs w:val="28"/>
            </w:rPr>
            <w:instrText xml:space="preserve"> PAGEREF _Toc32182 \h </w:instrText>
          </w:r>
          <w:r>
            <w:rPr>
              <w:sz w:val="28"/>
              <w:szCs w:val="28"/>
            </w:rPr>
            <w:fldChar w:fldCharType="separate"/>
          </w:r>
          <w:r>
            <w:rPr>
              <w:sz w:val="28"/>
              <w:szCs w:val="28"/>
            </w:rPr>
            <w:t>9</w:t>
          </w:r>
          <w:r>
            <w:rPr>
              <w:sz w:val="28"/>
              <w:szCs w:val="28"/>
            </w:rPr>
            <w:fldChar w:fldCharType="end"/>
          </w:r>
          <w:r>
            <w:rPr>
              <w:sz w:val="28"/>
              <w:szCs w:val="28"/>
            </w:rPr>
            <w:fldChar w:fldCharType="end"/>
          </w:r>
        </w:p>
        <w:p w14:paraId="0B32BF3C">
          <w:pPr>
            <w:pStyle w:val="11"/>
            <w:tabs>
              <w:tab w:val="right" w:leader="dot" w:pos="9746"/>
            </w:tabs>
            <w:spacing w:line="480" w:lineRule="auto"/>
            <w:rPr>
              <w:sz w:val="28"/>
              <w:szCs w:val="28"/>
            </w:rPr>
          </w:pPr>
          <w:r>
            <w:fldChar w:fldCharType="begin"/>
          </w:r>
          <w:r>
            <w:instrText xml:space="preserve"> HYPERLINK \l "_Toc26550" </w:instrText>
          </w:r>
          <w:r>
            <w:fldChar w:fldCharType="separate"/>
          </w:r>
          <w:r>
            <w:rPr>
              <w:rFonts w:hint="eastAsia" w:ascii="仿宋" w:hAnsi="仿宋" w:eastAsia="仿宋" w:cs="仿宋"/>
              <w:spacing w:val="6"/>
              <w:sz w:val="28"/>
              <w:szCs w:val="40"/>
              <w14:textOutline w14:w="5791" w14:cap="sq" w14:cmpd="sng" w14:algn="ctr">
                <w14:solidFill>
                  <w14:srgbClr w14:val="000000"/>
                </w14:solidFill>
                <w14:prstDash w14:val="solid"/>
                <w14:bevel/>
              </w14:textOutline>
            </w:rPr>
            <w:t>第三</w:t>
          </w:r>
          <w:r>
            <w:rPr>
              <w:rFonts w:hint="eastAsia" w:ascii="仿宋" w:hAnsi="仿宋" w:eastAsia="仿宋" w:cs="仿宋"/>
              <w:spacing w:val="6"/>
              <w:sz w:val="28"/>
              <w:szCs w:val="40"/>
              <w:lang w:eastAsia="zh-CN"/>
              <w14:textOutline w14:w="5791" w14:cap="sq" w14:cmpd="sng" w14:algn="ctr">
                <w14:solidFill>
                  <w14:srgbClr w14:val="000000"/>
                </w14:solidFill>
                <w14:prstDash w14:val="solid"/>
                <w14:bevel/>
              </w14:textOutline>
            </w:rPr>
            <w:t xml:space="preserve">章 </w:t>
          </w:r>
          <w:r>
            <w:rPr>
              <w:rFonts w:hint="eastAsia" w:ascii="仿宋" w:hAnsi="仿宋" w:eastAsia="仿宋" w:cs="仿宋"/>
              <w:spacing w:val="6"/>
              <w:sz w:val="28"/>
              <w:szCs w:val="40"/>
              <w14:textOutline w14:w="5791" w14:cap="sq" w14:cmpd="sng" w14:algn="ctr">
                <w14:solidFill>
                  <w14:srgbClr w14:val="000000"/>
                </w14:solidFill>
                <w14:prstDash w14:val="solid"/>
                <w14:bevel/>
              </w14:textOutline>
            </w:rPr>
            <w:t xml:space="preserve"> 采购需求</w:t>
          </w:r>
          <w:r>
            <w:rPr>
              <w:sz w:val="28"/>
              <w:szCs w:val="28"/>
            </w:rPr>
            <w:tab/>
          </w:r>
          <w:r>
            <w:rPr>
              <w:sz w:val="28"/>
              <w:szCs w:val="28"/>
            </w:rPr>
            <w:fldChar w:fldCharType="begin"/>
          </w:r>
          <w:r>
            <w:rPr>
              <w:sz w:val="28"/>
              <w:szCs w:val="28"/>
            </w:rPr>
            <w:instrText xml:space="preserve"> PAGEREF _Toc26550 \h </w:instrText>
          </w:r>
          <w:r>
            <w:rPr>
              <w:sz w:val="28"/>
              <w:szCs w:val="28"/>
            </w:rPr>
            <w:fldChar w:fldCharType="separate"/>
          </w:r>
          <w:r>
            <w:rPr>
              <w:sz w:val="28"/>
              <w:szCs w:val="28"/>
            </w:rPr>
            <w:t>37</w:t>
          </w:r>
          <w:r>
            <w:rPr>
              <w:sz w:val="28"/>
              <w:szCs w:val="28"/>
            </w:rPr>
            <w:fldChar w:fldCharType="end"/>
          </w:r>
          <w:r>
            <w:rPr>
              <w:sz w:val="28"/>
              <w:szCs w:val="28"/>
            </w:rPr>
            <w:fldChar w:fldCharType="end"/>
          </w:r>
        </w:p>
        <w:p w14:paraId="34DF15EC">
          <w:pPr>
            <w:pStyle w:val="11"/>
            <w:tabs>
              <w:tab w:val="right" w:leader="dot" w:pos="9746"/>
            </w:tabs>
            <w:spacing w:line="480" w:lineRule="auto"/>
            <w:rPr>
              <w:sz w:val="28"/>
              <w:szCs w:val="28"/>
            </w:rPr>
          </w:pPr>
          <w:r>
            <w:fldChar w:fldCharType="begin"/>
          </w:r>
          <w:r>
            <w:instrText xml:space="preserve"> HYPERLINK \l "_Toc31520" </w:instrText>
          </w:r>
          <w:r>
            <w:fldChar w:fldCharType="separate"/>
          </w:r>
          <w:r>
            <w:rPr>
              <w:rFonts w:hint="eastAsia" w:ascii="仿宋" w:hAnsi="仿宋" w:eastAsia="仿宋" w:cs="仿宋"/>
              <w:spacing w:val="6"/>
              <w:sz w:val="28"/>
              <w:szCs w:val="40"/>
              <w14:textOutline w14:w="5791" w14:cap="sq" w14:cmpd="sng" w14:algn="ctr">
                <w14:solidFill>
                  <w14:srgbClr w14:val="000000"/>
                </w14:solidFill>
                <w14:prstDash w14:val="solid"/>
                <w14:bevel/>
              </w14:textOutline>
            </w:rPr>
            <w:t xml:space="preserve">第四章 </w:t>
          </w:r>
          <w:r>
            <w:rPr>
              <w:rFonts w:hint="eastAsia" w:ascii="仿宋" w:hAnsi="仿宋" w:eastAsia="仿宋" w:cs="仿宋"/>
              <w:spacing w:val="6"/>
              <w:sz w:val="28"/>
              <w:szCs w:val="40"/>
              <w:lang w:eastAsia="zh-CN"/>
              <w14:textOutline w14:w="5791" w14:cap="sq" w14:cmpd="sng" w14:algn="ctr">
                <w14:solidFill>
                  <w14:srgbClr w14:val="000000"/>
                </w14:solidFill>
                <w14:prstDash w14:val="solid"/>
                <w14:bevel/>
              </w14:textOutline>
            </w:rPr>
            <w:t xml:space="preserve"> 服务合同</w:t>
          </w:r>
          <w:r>
            <w:rPr>
              <w:sz w:val="28"/>
              <w:szCs w:val="28"/>
            </w:rPr>
            <w:tab/>
          </w:r>
          <w:r>
            <w:rPr>
              <w:sz w:val="28"/>
              <w:szCs w:val="28"/>
            </w:rPr>
            <w:fldChar w:fldCharType="begin"/>
          </w:r>
          <w:r>
            <w:rPr>
              <w:sz w:val="28"/>
              <w:szCs w:val="28"/>
            </w:rPr>
            <w:instrText xml:space="preserve"> PAGEREF _Toc31520 \h </w:instrText>
          </w:r>
          <w:r>
            <w:rPr>
              <w:sz w:val="28"/>
              <w:szCs w:val="28"/>
            </w:rPr>
            <w:fldChar w:fldCharType="separate"/>
          </w:r>
          <w:r>
            <w:rPr>
              <w:sz w:val="28"/>
              <w:szCs w:val="28"/>
            </w:rPr>
            <w:t>38</w:t>
          </w:r>
          <w:r>
            <w:rPr>
              <w:sz w:val="28"/>
              <w:szCs w:val="28"/>
            </w:rPr>
            <w:fldChar w:fldCharType="end"/>
          </w:r>
          <w:r>
            <w:rPr>
              <w:sz w:val="28"/>
              <w:szCs w:val="28"/>
            </w:rPr>
            <w:fldChar w:fldCharType="end"/>
          </w:r>
        </w:p>
        <w:p w14:paraId="6D58D041">
          <w:pPr>
            <w:pStyle w:val="11"/>
            <w:tabs>
              <w:tab w:val="right" w:leader="dot" w:pos="9746"/>
            </w:tabs>
            <w:spacing w:line="480" w:lineRule="auto"/>
            <w:rPr>
              <w:sz w:val="28"/>
              <w:szCs w:val="28"/>
            </w:rPr>
          </w:pPr>
          <w:r>
            <w:fldChar w:fldCharType="begin"/>
          </w:r>
          <w:r>
            <w:instrText xml:space="preserve"> HYPERLINK \l "_Toc24529" </w:instrText>
          </w:r>
          <w:r>
            <w:fldChar w:fldCharType="separate"/>
          </w:r>
          <w:r>
            <w:rPr>
              <w:rFonts w:hint="eastAsia" w:ascii="仿宋" w:hAnsi="仿宋" w:eastAsia="仿宋" w:cs="仿宋"/>
              <w:spacing w:val="6"/>
              <w:sz w:val="28"/>
              <w:szCs w:val="40"/>
              <w14:textOutline w14:w="5791" w14:cap="sq" w14:cmpd="sng" w14:algn="ctr">
                <w14:solidFill>
                  <w14:srgbClr w14:val="000000"/>
                </w14:solidFill>
                <w14:prstDash w14:val="solid"/>
                <w14:bevel/>
              </w14:textOutline>
            </w:rPr>
            <w:t xml:space="preserve">第五章 </w:t>
          </w:r>
          <w:r>
            <w:rPr>
              <w:rFonts w:hint="eastAsia" w:ascii="仿宋" w:hAnsi="仿宋" w:eastAsia="仿宋" w:cs="仿宋"/>
              <w:spacing w:val="6"/>
              <w:sz w:val="28"/>
              <w:szCs w:val="40"/>
              <w:lang w:eastAsia="zh-CN"/>
              <w14:textOutline w14:w="5791" w14:cap="sq" w14:cmpd="sng" w14:algn="ctr">
                <w14:solidFill>
                  <w14:srgbClr w14:val="000000"/>
                </w14:solidFill>
                <w14:prstDash w14:val="solid"/>
                <w14:bevel/>
              </w14:textOutline>
            </w:rPr>
            <w:t xml:space="preserve"> 评标办法</w:t>
          </w:r>
          <w:r>
            <w:rPr>
              <w:sz w:val="28"/>
              <w:szCs w:val="28"/>
            </w:rPr>
            <w:tab/>
          </w:r>
          <w:r>
            <w:rPr>
              <w:sz w:val="28"/>
              <w:szCs w:val="28"/>
            </w:rPr>
            <w:fldChar w:fldCharType="begin"/>
          </w:r>
          <w:r>
            <w:rPr>
              <w:sz w:val="28"/>
              <w:szCs w:val="28"/>
            </w:rPr>
            <w:instrText xml:space="preserve"> PAGEREF _Toc24529 \h </w:instrText>
          </w:r>
          <w:r>
            <w:rPr>
              <w:sz w:val="28"/>
              <w:szCs w:val="28"/>
            </w:rPr>
            <w:fldChar w:fldCharType="separate"/>
          </w:r>
          <w:r>
            <w:rPr>
              <w:sz w:val="28"/>
              <w:szCs w:val="28"/>
            </w:rPr>
            <w:t>41</w:t>
          </w:r>
          <w:r>
            <w:rPr>
              <w:sz w:val="28"/>
              <w:szCs w:val="28"/>
            </w:rPr>
            <w:fldChar w:fldCharType="end"/>
          </w:r>
          <w:r>
            <w:rPr>
              <w:sz w:val="28"/>
              <w:szCs w:val="28"/>
            </w:rPr>
            <w:fldChar w:fldCharType="end"/>
          </w:r>
        </w:p>
        <w:p w14:paraId="033A3F6F">
          <w:pPr>
            <w:pStyle w:val="11"/>
            <w:tabs>
              <w:tab w:val="right" w:leader="dot" w:pos="9746"/>
            </w:tabs>
            <w:spacing w:line="480" w:lineRule="auto"/>
            <w:rPr>
              <w:sz w:val="28"/>
              <w:szCs w:val="28"/>
            </w:rPr>
          </w:pPr>
          <w:r>
            <w:fldChar w:fldCharType="begin"/>
          </w:r>
          <w:r>
            <w:instrText xml:space="preserve"> HYPERLINK \l "_Toc23393" </w:instrText>
          </w:r>
          <w:r>
            <w:fldChar w:fldCharType="separate"/>
          </w:r>
          <w:r>
            <w:rPr>
              <w:rFonts w:hint="eastAsia" w:ascii="仿宋" w:hAnsi="仿宋" w:eastAsia="仿宋" w:cs="仿宋"/>
              <w:spacing w:val="6"/>
              <w:sz w:val="28"/>
              <w:szCs w:val="40"/>
              <w14:textOutline w14:w="5791" w14:cap="sq" w14:cmpd="sng" w14:algn="ctr">
                <w14:solidFill>
                  <w14:srgbClr w14:val="000000"/>
                </w14:solidFill>
                <w14:prstDash w14:val="solid"/>
                <w14:bevel/>
              </w14:textOutline>
            </w:rPr>
            <w:t>第</w:t>
          </w:r>
          <w:r>
            <w:rPr>
              <w:rFonts w:hint="eastAsia" w:ascii="仿宋" w:hAnsi="仿宋" w:eastAsia="仿宋" w:cs="仿宋"/>
              <w:spacing w:val="6"/>
              <w:sz w:val="28"/>
              <w:szCs w:val="40"/>
              <w:lang w:eastAsia="zh-CN"/>
              <w14:textOutline w14:w="5791" w14:cap="sq" w14:cmpd="sng" w14:algn="ctr">
                <w14:solidFill>
                  <w14:srgbClr w14:val="000000"/>
                </w14:solidFill>
                <w14:prstDash w14:val="solid"/>
                <w14:bevel/>
              </w14:textOutline>
            </w:rPr>
            <w:t>六章</w:t>
          </w:r>
          <w:r>
            <w:rPr>
              <w:rFonts w:hint="eastAsia" w:ascii="仿宋" w:hAnsi="仿宋" w:eastAsia="仿宋" w:cs="仿宋"/>
              <w:spacing w:val="6"/>
              <w:sz w:val="28"/>
              <w:szCs w:val="40"/>
              <w14:textOutline w14:w="5791" w14:cap="sq" w14:cmpd="sng" w14:algn="ctr">
                <w14:solidFill>
                  <w14:srgbClr w14:val="000000"/>
                </w14:solidFill>
                <w14:prstDash w14:val="solid"/>
                <w14:bevel/>
              </w14:textOutline>
            </w:rPr>
            <w:t xml:space="preserve">  投标文件格式</w:t>
          </w:r>
          <w:r>
            <w:rPr>
              <w:sz w:val="28"/>
              <w:szCs w:val="28"/>
            </w:rPr>
            <w:tab/>
          </w:r>
          <w:r>
            <w:rPr>
              <w:sz w:val="28"/>
              <w:szCs w:val="28"/>
            </w:rPr>
            <w:fldChar w:fldCharType="begin"/>
          </w:r>
          <w:r>
            <w:rPr>
              <w:sz w:val="28"/>
              <w:szCs w:val="28"/>
            </w:rPr>
            <w:instrText xml:space="preserve"> PAGEREF _Toc23393 \h </w:instrText>
          </w:r>
          <w:r>
            <w:rPr>
              <w:sz w:val="28"/>
              <w:szCs w:val="28"/>
            </w:rPr>
            <w:fldChar w:fldCharType="separate"/>
          </w:r>
          <w:r>
            <w:rPr>
              <w:sz w:val="28"/>
              <w:szCs w:val="28"/>
            </w:rPr>
            <w:t>46</w:t>
          </w:r>
          <w:r>
            <w:rPr>
              <w:sz w:val="28"/>
              <w:szCs w:val="28"/>
            </w:rPr>
            <w:fldChar w:fldCharType="end"/>
          </w:r>
          <w:r>
            <w:rPr>
              <w:sz w:val="28"/>
              <w:szCs w:val="28"/>
            </w:rPr>
            <w:fldChar w:fldCharType="end"/>
          </w:r>
        </w:p>
        <w:p w14:paraId="6CA03580">
          <w:pPr>
            <w:widowControl w:val="0"/>
            <w:kinsoku/>
            <w:autoSpaceDE/>
            <w:autoSpaceDN/>
            <w:snapToGrid/>
            <w:spacing w:line="700" w:lineRule="exact"/>
            <w:jc w:val="both"/>
            <w:textAlignment w:val="auto"/>
            <w:rPr>
              <w:rFonts w:hint="eastAsia" w:ascii="仿宋" w:hAnsi="仿宋" w:eastAsia="仿宋" w:cs="仿宋"/>
              <w:color w:val="auto"/>
              <w:spacing w:val="-2"/>
              <w:szCs w:val="28"/>
            </w:rPr>
          </w:pPr>
          <w:r>
            <w:rPr>
              <w:rFonts w:hint="eastAsia" w:ascii="仿宋" w:hAnsi="仿宋" w:eastAsia="仿宋" w:cs="仿宋"/>
              <w:color w:val="auto"/>
              <w:spacing w:val="-2"/>
              <w:sz w:val="28"/>
              <w:szCs w:val="52"/>
            </w:rPr>
            <w:fldChar w:fldCharType="end"/>
          </w:r>
        </w:p>
      </w:sdtContent>
    </w:sdt>
    <w:p w14:paraId="593167D6">
      <w:pPr>
        <w:widowControl w:val="0"/>
        <w:kinsoku/>
        <w:autoSpaceDE/>
        <w:autoSpaceDN/>
        <w:snapToGrid/>
        <w:spacing w:line="700" w:lineRule="exact"/>
        <w:jc w:val="both"/>
        <w:textAlignment w:val="auto"/>
        <w:rPr>
          <w:rFonts w:hint="eastAsia" w:ascii="仿宋" w:hAnsi="仿宋" w:eastAsia="仿宋" w:cs="仿宋"/>
          <w:color w:val="auto"/>
          <w:spacing w:val="-2"/>
          <w:szCs w:val="28"/>
          <w:lang w:eastAsia="zh-CN"/>
        </w:rPr>
      </w:pPr>
    </w:p>
    <w:p w14:paraId="576962B8">
      <w:pPr>
        <w:widowControl w:val="0"/>
        <w:kinsoku/>
        <w:autoSpaceDE/>
        <w:autoSpaceDN/>
        <w:snapToGrid/>
        <w:spacing w:line="700" w:lineRule="exact"/>
        <w:jc w:val="both"/>
        <w:textAlignment w:val="auto"/>
        <w:rPr>
          <w:rFonts w:hint="eastAsia" w:ascii="仿宋" w:hAnsi="仿宋" w:eastAsia="仿宋" w:cs="仿宋"/>
          <w:color w:val="auto"/>
          <w:sz w:val="28"/>
          <w:szCs w:val="28"/>
          <w:lang w:eastAsia="zh-CN"/>
        </w:rPr>
      </w:pPr>
    </w:p>
    <w:p w14:paraId="00FD0EDB">
      <w:pPr>
        <w:widowControl w:val="0"/>
        <w:kinsoku/>
        <w:wordWrap w:val="0"/>
        <w:autoSpaceDE/>
        <w:autoSpaceDN/>
        <w:jc w:val="center"/>
        <w:outlineLvl w:val="0"/>
        <w:rPr>
          <w:rFonts w:hint="eastAsia" w:ascii="仿宋" w:hAnsi="仿宋" w:eastAsia="仿宋" w:cs="仿宋"/>
          <w:color w:val="auto"/>
          <w:spacing w:val="10"/>
          <w:sz w:val="32"/>
          <w:szCs w:val="32"/>
          <w:lang w:eastAsia="zh-CN"/>
          <w14:textOutline w14:w="5791" w14:cap="sq" w14:cmpd="sng" w14:algn="ctr">
            <w14:solidFill>
              <w14:srgbClr w14:val="000000"/>
            </w14:solidFill>
            <w14:prstDash w14:val="solid"/>
            <w14:bevel/>
          </w14:textOutline>
        </w:rPr>
        <w:sectPr>
          <w:headerReference r:id="rId3" w:type="default"/>
          <w:footerReference r:id="rId4" w:type="default"/>
          <w:pgSz w:w="11906" w:h="16839"/>
          <w:pgMar w:top="1440" w:right="1080" w:bottom="1440" w:left="1080" w:header="1077" w:footer="1020" w:gutter="0"/>
          <w:pgNumType w:start="1"/>
          <w:cols w:space="0" w:num="1"/>
        </w:sectPr>
      </w:pPr>
      <w:bookmarkStart w:id="0" w:name="_Toc32195"/>
    </w:p>
    <w:p w14:paraId="072F8B27">
      <w:pPr>
        <w:widowControl w:val="0"/>
        <w:kinsoku/>
        <w:wordWrap w:val="0"/>
        <w:autoSpaceDE/>
        <w:autoSpaceDN/>
        <w:jc w:val="center"/>
        <w:outlineLvl w:val="0"/>
        <w:rPr>
          <w:rFonts w:hint="eastAsia" w:ascii="仿宋" w:hAnsi="仿宋" w:eastAsia="仿宋" w:cs="仿宋"/>
          <w:color w:val="auto"/>
          <w:spacing w:val="10"/>
          <w:sz w:val="32"/>
          <w:szCs w:val="32"/>
          <w:lang w:eastAsia="zh-CN"/>
          <w14:textOutline w14:w="5791" w14:cap="sq" w14:cmpd="sng" w14:algn="ctr">
            <w14:solidFill>
              <w14:srgbClr w14:val="000000"/>
            </w14:solidFill>
            <w14:prstDash w14:val="solid"/>
            <w14:bevel/>
          </w14:textOutline>
        </w:rPr>
      </w:pPr>
      <w:r>
        <w:rPr>
          <w:rFonts w:hint="eastAsia" w:ascii="仿宋" w:hAnsi="仿宋" w:eastAsia="仿宋" w:cs="仿宋"/>
          <w:color w:val="auto"/>
          <w:spacing w:val="10"/>
          <w:sz w:val="32"/>
          <w:szCs w:val="32"/>
          <w:lang w:eastAsia="zh-CN"/>
          <w14:textOutline w14:w="5791" w14:cap="sq" w14:cmpd="sng" w14:algn="ctr">
            <w14:solidFill>
              <w14:srgbClr w14:val="000000"/>
            </w14:solidFill>
            <w14:prstDash w14:val="solid"/>
            <w14:bevel/>
          </w14:textOutline>
        </w:rPr>
        <w:t>第一章  招标公告</w:t>
      </w:r>
      <w:bookmarkEnd w:id="0"/>
    </w:p>
    <w:p w14:paraId="45FA155C">
      <w:pPr>
        <w:spacing w:before="100" w:line="234" w:lineRule="auto"/>
        <w:ind w:right="201"/>
        <w:jc w:val="center"/>
        <w:rPr>
          <w:rFonts w:hint="eastAsia" w:ascii="仿宋" w:hAnsi="仿宋" w:eastAsia="仿宋" w:cs="仿宋"/>
          <w:color w:val="auto"/>
          <w:spacing w:val="9"/>
          <w:sz w:val="31"/>
          <w:szCs w:val="31"/>
          <w:lang w:eastAsia="zh-CN"/>
          <w14:textOutline w14:w="5791" w14:cap="sq" w14:cmpd="sng" w14:algn="ctr">
            <w14:solidFill>
              <w14:srgbClr w14:val="000000"/>
            </w14:solidFill>
            <w14:prstDash w14:val="solid"/>
            <w14:bevel/>
          </w14:textOutline>
        </w:rPr>
      </w:pPr>
      <w:r>
        <w:rPr>
          <w:rFonts w:hint="eastAsia" w:ascii="仿宋" w:hAnsi="仿宋" w:eastAsia="仿宋" w:cs="仿宋"/>
          <w:color w:val="auto"/>
          <w:spacing w:val="9"/>
          <w:sz w:val="31"/>
          <w:szCs w:val="31"/>
          <w:lang w:eastAsia="zh-CN"/>
          <w14:textOutline w14:w="5791" w14:cap="sq" w14:cmpd="sng" w14:algn="ctr">
            <w14:solidFill>
              <w14:srgbClr w14:val="000000"/>
            </w14:solidFill>
            <w14:prstDash w14:val="solid"/>
            <w14:bevel/>
          </w14:textOutline>
        </w:rPr>
        <w:t>《新疆阿克苏·伊塞克湖产业合作示范园区建设规划》编制</w:t>
      </w:r>
    </w:p>
    <w:p w14:paraId="261246A0">
      <w:pPr>
        <w:spacing w:before="100" w:line="234" w:lineRule="auto"/>
        <w:ind w:right="201"/>
        <w:jc w:val="center"/>
        <w:rPr>
          <w:rFonts w:hint="eastAsia" w:ascii="仿宋" w:hAnsi="仿宋" w:eastAsia="仿宋" w:cs="仿宋"/>
          <w:color w:val="auto"/>
          <w:sz w:val="31"/>
          <w:szCs w:val="31"/>
        </w:rPr>
      </w:pPr>
      <w:r>
        <w:rPr>
          <w:rFonts w:hint="eastAsia" w:ascii="仿宋" w:hAnsi="仿宋" w:eastAsia="仿宋" w:cs="仿宋"/>
          <w:color w:val="auto"/>
          <w:spacing w:val="9"/>
          <w:sz w:val="31"/>
          <w:szCs w:val="31"/>
          <w:lang w:eastAsia="zh-CN"/>
          <w14:textOutline w14:w="5791" w14:cap="sq" w14:cmpd="sng" w14:algn="ctr">
            <w14:solidFill>
              <w14:srgbClr w14:val="000000"/>
            </w14:solidFill>
            <w14:prstDash w14:val="solid"/>
            <w14:bevel/>
          </w14:textOutline>
        </w:rPr>
        <w:t>公开招标</w:t>
      </w:r>
      <w:r>
        <w:rPr>
          <w:rFonts w:hint="eastAsia" w:ascii="仿宋" w:hAnsi="仿宋" w:eastAsia="仿宋" w:cs="仿宋"/>
          <w:color w:val="auto"/>
          <w:spacing w:val="9"/>
          <w:sz w:val="31"/>
          <w:szCs w:val="31"/>
          <w14:textOutline w14:w="5791" w14:cap="sq" w14:cmpd="sng" w14:algn="ctr">
            <w14:solidFill>
              <w14:srgbClr w14:val="000000"/>
            </w14:solidFill>
            <w14:prstDash w14:val="solid"/>
            <w14:bevel/>
          </w14:textOutline>
        </w:rPr>
        <w:t>公</w:t>
      </w:r>
      <w:r>
        <w:rPr>
          <w:rFonts w:hint="eastAsia" w:ascii="仿宋" w:hAnsi="仿宋" w:eastAsia="仿宋" w:cs="仿宋"/>
          <w:color w:val="auto"/>
          <w:sz w:val="31"/>
          <w:szCs w:val="31"/>
          <w14:textOutline w14:w="5791" w14:cap="sq" w14:cmpd="sng" w14:algn="ctr">
            <w14:solidFill>
              <w14:srgbClr w14:val="000000"/>
            </w14:solidFill>
            <w14:prstDash w14:val="solid"/>
            <w14:bevel/>
          </w14:textOutline>
        </w:rPr>
        <w:t>告</w:t>
      </w:r>
    </w:p>
    <w:p w14:paraId="262C1BFA">
      <w:pPr>
        <w:spacing w:before="87"/>
        <w:rPr>
          <w:rFonts w:hint="eastAsia" w:ascii="仿宋" w:hAnsi="仿宋" w:eastAsia="仿宋" w:cs="仿宋"/>
          <w:color w:val="auto"/>
        </w:rPr>
      </w:pPr>
    </w:p>
    <w:tbl>
      <w:tblPr>
        <w:tblStyle w:val="28"/>
        <w:tblW w:w="5000" w:type="pct"/>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autofit"/>
        <w:tblCellMar>
          <w:top w:w="0" w:type="dxa"/>
          <w:left w:w="0" w:type="dxa"/>
          <w:bottom w:w="0" w:type="dxa"/>
          <w:right w:w="0" w:type="dxa"/>
        </w:tblCellMar>
      </w:tblPr>
      <w:tblGrid>
        <w:gridCol w:w="9752"/>
      </w:tblGrid>
      <w:tr w14:paraId="1305A6A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039" w:hRule="atLeast"/>
        </w:trPr>
        <w:tc>
          <w:tcPr>
            <w:tcW w:w="5000" w:type="pct"/>
          </w:tcPr>
          <w:p w14:paraId="053A13F9">
            <w:pPr>
              <w:spacing w:before="73" w:line="223" w:lineRule="auto"/>
              <w:ind w:left="104"/>
              <w:rPr>
                <w:rFonts w:hint="eastAsia" w:ascii="仿宋" w:hAnsi="仿宋" w:eastAsia="仿宋" w:cs="仿宋"/>
                <w:color w:val="auto"/>
                <w:sz w:val="28"/>
                <w:szCs w:val="28"/>
                <w:lang w:eastAsia="zh-CN"/>
              </w:rPr>
            </w:pPr>
            <w:r>
              <w:rPr>
                <w:rFonts w:hint="eastAsia" w:ascii="仿宋" w:hAnsi="仿宋" w:eastAsia="仿宋" w:cs="仿宋"/>
                <w:color w:val="auto"/>
                <w:spacing w:val="-5"/>
                <w:sz w:val="28"/>
                <w:szCs w:val="28"/>
                <w:lang w:eastAsia="zh-CN"/>
              </w:rPr>
              <w:t>项目概况</w:t>
            </w:r>
          </w:p>
          <w:p w14:paraId="201CFC3E">
            <w:pPr>
              <w:widowControl w:val="0"/>
              <w:kinsoku/>
              <w:autoSpaceDE/>
              <w:autoSpaceDN/>
              <w:snapToGrid/>
              <w:spacing w:line="700" w:lineRule="exact"/>
              <w:ind w:firstLine="556"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spacing w:val="-1"/>
                <w:sz w:val="28"/>
                <w:szCs w:val="28"/>
                <w:lang w:eastAsia="zh-CN"/>
              </w:rPr>
              <w:t>《新疆阿克苏·伊塞克湖产业合作示范园区建设规划》编制</w:t>
            </w:r>
            <w:r>
              <w:rPr>
                <w:rFonts w:hint="eastAsia" w:ascii="仿宋" w:hAnsi="仿宋" w:eastAsia="仿宋" w:cs="仿宋"/>
                <w:color w:val="auto"/>
                <w:spacing w:val="7"/>
                <w:sz w:val="28"/>
                <w:szCs w:val="28"/>
                <w:lang w:eastAsia="zh-CN"/>
              </w:rPr>
              <w:t>的潜在投标人应在政采云平台线上获取招标文件，并于</w:t>
            </w:r>
            <w:del w:id="6" w:author="Administrator" w:date="2026-04-30T19:15:00Z">
              <w:r>
                <w:rPr>
                  <w:rFonts w:hint="eastAsia" w:ascii="仿宋" w:hAnsi="仿宋" w:eastAsia="仿宋" w:cs="仿宋"/>
                  <w:color w:val="auto"/>
                  <w:spacing w:val="7"/>
                  <w:sz w:val="28"/>
                  <w:szCs w:val="28"/>
                  <w:lang w:eastAsia="zh-CN"/>
                </w:rPr>
                <w:delText>2026年05月30日11:00</w:delText>
              </w:r>
            </w:del>
            <w:ins w:id="7" w:author="Administrator" w:date="2026-04-30T19:22:00Z">
              <w:del w:id="8" w:author="lenovo" w:date="2026-05-06T14:21:44Z">
                <w:r>
                  <w:rPr>
                    <w:rFonts w:hint="eastAsia" w:ascii="仿宋" w:hAnsi="仿宋" w:eastAsia="仿宋" w:cs="仿宋"/>
                    <w:color w:val="auto"/>
                    <w:spacing w:val="7"/>
                    <w:sz w:val="28"/>
                    <w:szCs w:val="28"/>
                    <w:lang w:eastAsia="zh-CN"/>
                  </w:rPr>
                  <w:delText>2026年05月25日11:00</w:delText>
                </w:r>
              </w:del>
            </w:ins>
            <w:ins w:id="9" w:author="lenovo" w:date="2026-05-06T14:21:44Z">
              <w:r>
                <w:rPr>
                  <w:rFonts w:hint="eastAsia" w:ascii="仿宋" w:hAnsi="仿宋" w:eastAsia="仿宋" w:cs="仿宋"/>
                  <w:color w:val="auto"/>
                  <w:spacing w:val="7"/>
                  <w:sz w:val="28"/>
                  <w:szCs w:val="28"/>
                  <w:lang w:eastAsia="zh-CN"/>
                </w:rPr>
                <w:t>2026年6月2日 11:00</w:t>
              </w:r>
            </w:ins>
            <w:r>
              <w:rPr>
                <w:rFonts w:hint="eastAsia" w:ascii="仿宋" w:hAnsi="仿宋" w:eastAsia="仿宋" w:cs="仿宋"/>
                <w:color w:val="auto"/>
                <w:spacing w:val="7"/>
                <w:sz w:val="28"/>
                <w:szCs w:val="28"/>
                <w:lang w:eastAsia="zh-CN"/>
              </w:rPr>
              <w:t>（北京时间）前递交投标文件</w:t>
            </w:r>
            <w:r>
              <w:rPr>
                <w:rFonts w:hint="eastAsia" w:ascii="仿宋" w:hAnsi="仿宋" w:eastAsia="仿宋" w:cs="仿宋"/>
                <w:color w:val="auto"/>
                <w:spacing w:val="-3"/>
                <w:sz w:val="28"/>
                <w:szCs w:val="28"/>
                <w:lang w:eastAsia="zh-CN"/>
              </w:rPr>
              <w:t>。</w:t>
            </w:r>
          </w:p>
        </w:tc>
      </w:tr>
    </w:tbl>
    <w:p w14:paraId="5AD60245">
      <w:pPr>
        <w:widowControl w:val="0"/>
        <w:kinsoku/>
        <w:wordWrap w:val="0"/>
        <w:autoSpaceDE/>
        <w:autoSpaceDN/>
        <w:spacing w:line="520" w:lineRule="exact"/>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pacing w:val="-2"/>
          <w:sz w:val="28"/>
          <w:szCs w:val="28"/>
          <w:lang w:eastAsia="zh-CN"/>
        </w:rPr>
        <w:t>一、项目基本情况</w:t>
      </w:r>
    </w:p>
    <w:p w14:paraId="5F21E91B">
      <w:pPr>
        <w:widowControl w:val="0"/>
        <w:kinsoku/>
        <w:wordWrap w:val="0"/>
        <w:autoSpaceDE/>
        <w:autoSpaceDN/>
        <w:spacing w:line="520" w:lineRule="exact"/>
        <w:ind w:firstLine="588"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pacing w:val="7"/>
          <w:sz w:val="28"/>
          <w:szCs w:val="28"/>
          <w:lang w:eastAsia="zh-CN"/>
        </w:rPr>
        <w:t>项目编号：</w:t>
      </w:r>
      <w:del w:id="10" w:author="Administrator" w:date="2026-04-29T11:40:00Z">
        <w:r>
          <w:rPr>
            <w:rFonts w:hint="eastAsia" w:ascii="仿宋" w:hAnsi="仿宋" w:eastAsia="仿宋" w:cs="仿宋"/>
            <w:color w:val="auto"/>
            <w:sz w:val="28"/>
            <w:szCs w:val="28"/>
            <w:lang w:eastAsia="zh-CN"/>
          </w:rPr>
          <w:delText>分2025-01-404</w:delText>
        </w:r>
      </w:del>
      <w:ins w:id="11" w:author="Administrator" w:date="2026-04-29T11:40:00Z">
        <w:r>
          <w:rPr>
            <w:rFonts w:hint="eastAsia" w:ascii="仿宋" w:hAnsi="仿宋" w:eastAsia="仿宋" w:cs="仿宋"/>
            <w:color w:val="auto"/>
            <w:sz w:val="28"/>
            <w:szCs w:val="28"/>
            <w:lang w:eastAsia="zh-CN"/>
          </w:rPr>
          <w:t>分2026-01-122</w:t>
        </w:r>
      </w:ins>
    </w:p>
    <w:p w14:paraId="32F89B0F">
      <w:pPr>
        <w:widowControl w:val="0"/>
        <w:kinsoku/>
        <w:wordWrap w:val="0"/>
        <w:autoSpaceDE/>
        <w:autoSpaceDN/>
        <w:spacing w:line="520" w:lineRule="exact"/>
        <w:ind w:firstLine="596" w:firstLineChars="200"/>
        <w:jc w:val="both"/>
        <w:textAlignment w:val="auto"/>
        <w:rPr>
          <w:rFonts w:hint="eastAsia" w:ascii="仿宋" w:hAnsi="仿宋" w:eastAsia="仿宋" w:cs="仿宋"/>
          <w:color w:val="auto"/>
          <w:spacing w:val="9"/>
          <w:sz w:val="28"/>
          <w:szCs w:val="28"/>
          <w:lang w:eastAsia="zh-CN"/>
        </w:rPr>
      </w:pPr>
      <w:r>
        <w:rPr>
          <w:rFonts w:hint="eastAsia" w:ascii="仿宋" w:hAnsi="仿宋" w:eastAsia="仿宋" w:cs="仿宋"/>
          <w:color w:val="auto"/>
          <w:spacing w:val="9"/>
          <w:sz w:val="28"/>
          <w:szCs w:val="28"/>
          <w:lang w:eastAsia="zh-CN"/>
        </w:rPr>
        <w:t>项目名称：《新疆阿克苏·伊塞克湖产业合作示范园区建设规划》编制</w:t>
      </w:r>
    </w:p>
    <w:p w14:paraId="066157A8">
      <w:pPr>
        <w:widowControl w:val="0"/>
        <w:kinsoku/>
        <w:wordWrap w:val="0"/>
        <w:autoSpaceDE/>
        <w:autoSpaceDN/>
        <w:spacing w:line="520" w:lineRule="exact"/>
        <w:ind w:firstLine="552"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pacing w:val="-2"/>
          <w:sz w:val="28"/>
          <w:szCs w:val="28"/>
          <w:lang w:eastAsia="zh-CN"/>
        </w:rPr>
        <w:t>采购方式：公开招标</w:t>
      </w:r>
    </w:p>
    <w:p w14:paraId="5F6C8D43">
      <w:pPr>
        <w:widowControl w:val="0"/>
        <w:kinsoku/>
        <w:wordWrap w:val="0"/>
        <w:autoSpaceDE/>
        <w:autoSpaceDN/>
        <w:spacing w:line="520" w:lineRule="exact"/>
        <w:ind w:firstLine="552"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pacing w:val="-2"/>
          <w:sz w:val="28"/>
          <w:szCs w:val="28"/>
          <w:lang w:eastAsia="zh-CN"/>
        </w:rPr>
        <w:t>预算金额（元</w:t>
      </w:r>
      <w:r>
        <w:rPr>
          <w:rFonts w:hint="eastAsia" w:ascii="仿宋" w:hAnsi="仿宋" w:eastAsia="仿宋" w:cs="仿宋"/>
          <w:color w:val="auto"/>
          <w:spacing w:val="6"/>
          <w:sz w:val="28"/>
          <w:szCs w:val="28"/>
          <w:lang w:eastAsia="zh-CN"/>
        </w:rPr>
        <w:t>）：</w:t>
      </w:r>
      <w:r>
        <w:rPr>
          <w:rFonts w:hint="eastAsia" w:ascii="仿宋" w:hAnsi="仿宋" w:eastAsia="仿宋" w:cs="仿宋"/>
          <w:color w:val="auto"/>
          <w:spacing w:val="7"/>
          <w:sz w:val="28"/>
          <w:szCs w:val="28"/>
          <w:lang w:eastAsia="zh-CN"/>
        </w:rPr>
        <w:t>3000000.00</w:t>
      </w:r>
    </w:p>
    <w:p w14:paraId="62743D3F">
      <w:pPr>
        <w:widowControl w:val="0"/>
        <w:kinsoku/>
        <w:wordWrap w:val="0"/>
        <w:autoSpaceDE/>
        <w:autoSpaceDN/>
        <w:spacing w:line="520" w:lineRule="exact"/>
        <w:ind w:firstLine="548"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pacing w:val="-3"/>
          <w:sz w:val="28"/>
          <w:szCs w:val="28"/>
          <w:lang w:eastAsia="zh-CN"/>
        </w:rPr>
        <w:t>最高限价（元</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7"/>
          <w:sz w:val="28"/>
          <w:szCs w:val="28"/>
          <w:lang w:eastAsia="zh-CN"/>
        </w:rPr>
        <w:t>3000000.00</w:t>
      </w:r>
    </w:p>
    <w:p w14:paraId="205E8809">
      <w:pPr>
        <w:widowControl w:val="0"/>
        <w:kinsoku/>
        <w:wordWrap w:val="0"/>
        <w:autoSpaceDE/>
        <w:autoSpaceDN/>
        <w:spacing w:line="520" w:lineRule="exact"/>
        <w:ind w:left="559" w:leftChars="266"/>
        <w:jc w:val="both"/>
        <w:textAlignment w:val="auto"/>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eastAsia="zh-CN"/>
        </w:rPr>
        <w:t>采购需求：</w:t>
      </w:r>
      <w:ins w:id="12" w:author="Administrator" w:date="2026-04-30T10:34:00Z">
        <w:r>
          <w:rPr>
            <w:rFonts w:hint="eastAsia" w:ascii="仿宋" w:hAnsi="仿宋" w:eastAsia="仿宋" w:cs="仿宋"/>
            <w:color w:val="auto"/>
            <w:spacing w:val="9"/>
            <w:sz w:val="28"/>
            <w:szCs w:val="28"/>
            <w:lang w:eastAsia="zh-CN"/>
          </w:rPr>
          <w:t>《新疆阿克苏·伊塞克湖产业合作示范园区建设规划》编制</w:t>
        </w:r>
      </w:ins>
      <w:del w:id="13" w:author="Administrator" w:date="2026-04-30T10:34:00Z">
        <w:r>
          <w:rPr>
            <w:rFonts w:hint="eastAsia" w:ascii="仿宋" w:hAnsi="仿宋" w:eastAsia="仿宋" w:cs="仿宋"/>
            <w:color w:val="auto"/>
            <w:spacing w:val="-4"/>
            <w:sz w:val="28"/>
            <w:szCs w:val="28"/>
            <w:lang w:eastAsia="zh-CN"/>
          </w:rPr>
          <w:delText>塞克湖产业合作示范园区建设</w:delText>
        </w:r>
      </w:del>
      <w:del w:id="14" w:author="Administrator" w:date="2026-04-30T10:34:00Z">
        <w:r>
          <w:rPr>
            <w:rFonts w:hint="eastAsia" w:ascii="仿宋" w:hAnsi="仿宋" w:eastAsia="仿宋" w:cs="仿宋"/>
            <w:color w:val="auto"/>
            <w:spacing w:val="9"/>
            <w:sz w:val="28"/>
            <w:szCs w:val="28"/>
            <w:lang w:eastAsia="zh-CN"/>
          </w:rPr>
          <w:delText>规划编制采购</w:delText>
        </w:r>
      </w:del>
      <w:del w:id="15" w:author="Administrator" w:date="2026-04-30T10:34:00Z">
        <w:r>
          <w:rPr>
            <w:rFonts w:hint="eastAsia" w:ascii="仿宋" w:hAnsi="仿宋" w:eastAsia="仿宋" w:cs="仿宋"/>
            <w:color w:val="auto"/>
            <w:spacing w:val="-4"/>
            <w:sz w:val="28"/>
            <w:szCs w:val="28"/>
            <w:lang w:eastAsia="zh-CN"/>
          </w:rPr>
          <w:delText>。</w:delText>
        </w:r>
      </w:del>
      <w:r>
        <w:rPr>
          <w:rFonts w:hint="eastAsia" w:ascii="仿宋" w:hAnsi="仿宋" w:eastAsia="仿宋" w:cs="仿宋"/>
          <w:color w:val="auto"/>
          <w:spacing w:val="-4"/>
          <w:sz w:val="28"/>
          <w:szCs w:val="28"/>
          <w:lang w:eastAsia="zh-CN"/>
        </w:rPr>
        <w:t>（详见采购需求）</w:t>
      </w:r>
    </w:p>
    <w:p w14:paraId="65957531">
      <w:pPr>
        <w:widowControl w:val="0"/>
        <w:tabs>
          <w:tab w:val="left" w:pos="540"/>
        </w:tabs>
        <w:kinsoku/>
        <w:adjustRightInd/>
        <w:snapToGrid/>
        <w:spacing w:line="560" w:lineRule="exact"/>
        <w:ind w:firstLine="544" w:firstLineChars="200"/>
        <w:textAlignment w:val="auto"/>
        <w:rPr>
          <w:rFonts w:hint="eastAsia" w:ascii="仿宋" w:hAnsi="仿宋" w:eastAsia="仿宋" w:cs="仿宋"/>
          <w:snapToGrid/>
          <w:color w:val="auto"/>
          <w:sz w:val="28"/>
          <w:szCs w:val="28"/>
          <w:lang w:eastAsia="zh-CN" w:bidi="zh-CN"/>
        </w:rPr>
      </w:pPr>
      <w:r>
        <w:rPr>
          <w:rFonts w:hint="eastAsia" w:ascii="仿宋" w:hAnsi="仿宋" w:eastAsia="仿宋" w:cs="仿宋"/>
          <w:color w:val="auto"/>
          <w:spacing w:val="-4"/>
          <w:sz w:val="28"/>
          <w:szCs w:val="28"/>
          <w:lang w:eastAsia="zh-CN"/>
        </w:rPr>
        <w:t>合同履行期限</w:t>
      </w:r>
      <w:r>
        <w:rPr>
          <w:rFonts w:hint="eastAsia" w:ascii="仿宋" w:hAnsi="仿宋" w:eastAsia="仿宋" w:cs="仿宋"/>
          <w:color w:val="auto"/>
          <w:spacing w:val="9"/>
          <w:sz w:val="28"/>
          <w:szCs w:val="28"/>
          <w:lang w:eastAsia="zh-CN"/>
        </w:rPr>
        <w:t>：一年（自合同签订之日起365日历天。)</w:t>
      </w:r>
    </w:p>
    <w:p w14:paraId="31BDD449">
      <w:pPr>
        <w:widowControl w:val="0"/>
        <w:kinsoku/>
        <w:wordWrap w:val="0"/>
        <w:autoSpaceDE/>
        <w:autoSpaceDN/>
        <w:spacing w:line="520" w:lineRule="exact"/>
        <w:ind w:firstLine="552"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pacing w:val="-2"/>
          <w:sz w:val="28"/>
          <w:szCs w:val="28"/>
          <w:lang w:eastAsia="zh-CN"/>
        </w:rPr>
        <w:t>本项目（否）接受联合体。</w:t>
      </w:r>
    </w:p>
    <w:p w14:paraId="5A85B52E">
      <w:pPr>
        <w:widowControl w:val="0"/>
        <w:kinsoku/>
        <w:wordWrap w:val="0"/>
        <w:autoSpaceDE/>
        <w:autoSpaceDN/>
        <w:spacing w:line="520" w:lineRule="exact"/>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pacing w:val="-2"/>
          <w:sz w:val="28"/>
          <w:szCs w:val="28"/>
          <w:lang w:eastAsia="zh-CN"/>
        </w:rPr>
        <w:t>二、申请人的资格要求：</w:t>
      </w:r>
    </w:p>
    <w:p w14:paraId="56849C8C">
      <w:pPr>
        <w:widowControl w:val="0"/>
        <w:kinsoku/>
        <w:wordWrap w:val="0"/>
        <w:autoSpaceDE/>
        <w:autoSpaceDN/>
        <w:spacing w:line="520" w:lineRule="exact"/>
        <w:ind w:firstLine="556"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pacing w:val="-1"/>
          <w:sz w:val="28"/>
          <w:szCs w:val="28"/>
          <w:lang w:eastAsia="zh-CN"/>
        </w:rPr>
        <w:t>1.满足《中华人民共和国政府采购法》第二十二</w:t>
      </w:r>
      <w:r>
        <w:rPr>
          <w:rFonts w:hint="eastAsia" w:ascii="仿宋" w:hAnsi="仿宋" w:eastAsia="仿宋" w:cs="仿宋"/>
          <w:color w:val="auto"/>
          <w:spacing w:val="-2"/>
          <w:sz w:val="28"/>
          <w:szCs w:val="28"/>
          <w:lang w:eastAsia="zh-CN"/>
        </w:rPr>
        <w:t>条规定；</w:t>
      </w:r>
    </w:p>
    <w:p w14:paraId="387683D9">
      <w:pPr>
        <w:widowControl w:val="0"/>
        <w:kinsoku/>
        <w:wordWrap w:val="0"/>
        <w:autoSpaceDE/>
        <w:autoSpaceDN/>
        <w:spacing w:line="520" w:lineRule="exact"/>
        <w:ind w:firstLine="572" w:firstLineChars="200"/>
        <w:jc w:val="both"/>
        <w:textAlignment w:val="auto"/>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2.落实政府采购政策需满足的资格要求：</w:t>
      </w:r>
    </w:p>
    <w:p w14:paraId="35ACDF45">
      <w:pPr>
        <w:widowControl w:val="0"/>
        <w:kinsoku/>
        <w:wordWrap w:val="0"/>
        <w:autoSpaceDE/>
        <w:autoSpaceDN/>
        <w:spacing w:line="520" w:lineRule="exact"/>
        <w:ind w:firstLine="572" w:firstLineChars="200"/>
        <w:jc w:val="both"/>
        <w:textAlignment w:val="auto"/>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（1）《政府采购促进中小企业发展管理办法》（财库〔2020〕46号）及  《关于进一步加大政府采购支持中小企业力本度的通知》（财库〔2022〕19 号）；《关于印发统计上大中小微型企业划分办法(2017)的通知》的规定；</w:t>
      </w:r>
    </w:p>
    <w:p w14:paraId="43FE1FD3">
      <w:pPr>
        <w:widowControl w:val="0"/>
        <w:kinsoku/>
        <w:wordWrap w:val="0"/>
        <w:autoSpaceDE/>
        <w:autoSpaceDN/>
        <w:spacing w:line="520" w:lineRule="exact"/>
        <w:ind w:firstLine="572" w:firstLineChars="200"/>
        <w:jc w:val="both"/>
        <w:textAlignment w:val="auto"/>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（2）《财政部、司法部关于政府采购支持监狱企业发展有关问题的通知》（财库〔2014〕68 号）；</w:t>
      </w:r>
    </w:p>
    <w:p w14:paraId="0717BF9E">
      <w:pPr>
        <w:widowControl w:val="0"/>
        <w:kinsoku/>
        <w:wordWrap w:val="0"/>
        <w:autoSpaceDE/>
        <w:autoSpaceDN/>
        <w:spacing w:line="520" w:lineRule="exact"/>
        <w:ind w:firstLine="572" w:firstLineChars="200"/>
        <w:jc w:val="both"/>
        <w:textAlignment w:val="auto"/>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（3）《财政部民政部中国残疾人联合会关于促进残疾人就业政府采购政策的通知》财库〔2017〕141 号。</w:t>
      </w:r>
    </w:p>
    <w:p w14:paraId="351EBB55">
      <w:pPr>
        <w:widowControl w:val="0"/>
        <w:kinsoku/>
        <w:wordWrap w:val="0"/>
        <w:autoSpaceDE/>
        <w:autoSpaceDN/>
        <w:spacing w:line="520" w:lineRule="exact"/>
        <w:ind w:firstLine="572" w:firstLineChars="200"/>
        <w:jc w:val="both"/>
        <w:textAlignment w:val="auto"/>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（4）财政部、国家发展改革委、生态环境部、市场监管总局《关于调整优化节能产品、环境标志产品政府采购执行机制的通知》（财库[2019]9 号文）；</w:t>
      </w:r>
    </w:p>
    <w:p w14:paraId="770588C9">
      <w:pPr>
        <w:widowControl w:val="0"/>
        <w:kinsoku/>
        <w:wordWrap w:val="0"/>
        <w:autoSpaceDE/>
        <w:autoSpaceDN/>
        <w:spacing w:line="520" w:lineRule="exact"/>
        <w:ind w:firstLine="572" w:firstLineChars="200"/>
        <w:jc w:val="both"/>
        <w:textAlignment w:val="auto"/>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（5）财政部、生态环境部《关于印发环境标志产品政府采购品目清单的通 知》（财库[2019]18 号文）；</w:t>
      </w:r>
    </w:p>
    <w:p w14:paraId="2A5D9037">
      <w:pPr>
        <w:widowControl w:val="0"/>
        <w:kinsoku/>
        <w:wordWrap w:val="0"/>
        <w:autoSpaceDE/>
        <w:autoSpaceDN/>
        <w:spacing w:line="520" w:lineRule="exact"/>
        <w:ind w:firstLine="572" w:firstLineChars="200"/>
        <w:jc w:val="both"/>
        <w:textAlignment w:val="auto"/>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（6）财政部、发展改革委《关于印发节能产品政府采购品目清单的通知》（财库[2019]19 号文）；</w:t>
      </w:r>
    </w:p>
    <w:p w14:paraId="627257EF">
      <w:pPr>
        <w:widowControl w:val="0"/>
        <w:kinsoku/>
        <w:wordWrap w:val="0"/>
        <w:autoSpaceDE/>
        <w:autoSpaceDN/>
        <w:spacing w:line="520" w:lineRule="exact"/>
        <w:ind w:firstLine="572" w:firstLineChars="200"/>
        <w:jc w:val="both"/>
        <w:textAlignment w:val="auto"/>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（7）市场监管总局《市场监管总局关于发布参与实施政府采购节能产品、环境标志产品认证机构名录的公告》（2019 年第 16 号）；</w:t>
      </w:r>
    </w:p>
    <w:p w14:paraId="57A45060">
      <w:pPr>
        <w:widowControl w:val="0"/>
        <w:kinsoku/>
        <w:wordWrap w:val="0"/>
        <w:autoSpaceDE/>
        <w:autoSpaceDN/>
        <w:spacing w:line="520" w:lineRule="exact"/>
        <w:ind w:firstLine="572" w:firstLineChars="200"/>
        <w:jc w:val="both"/>
        <w:textAlignment w:val="auto"/>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（8）国务院办公厅</w:t>
      </w:r>
      <w:r>
        <w:rPr>
          <w:rFonts w:hint="eastAsia" w:ascii="仿宋" w:hAnsi="仿宋" w:eastAsia="仿宋" w:cs="仿宋"/>
          <w:color w:val="auto"/>
          <w:spacing w:val="3"/>
          <w:sz w:val="28"/>
          <w:szCs w:val="28"/>
          <w:lang w:val="zh-CN" w:eastAsia="zh-CN"/>
        </w:rPr>
        <w:t>《</w:t>
      </w:r>
      <w:r>
        <w:rPr>
          <w:rFonts w:hint="eastAsia" w:ascii="仿宋" w:hAnsi="仿宋" w:eastAsia="仿宋" w:cs="仿宋"/>
          <w:color w:val="auto"/>
          <w:spacing w:val="3"/>
          <w:sz w:val="28"/>
          <w:szCs w:val="28"/>
          <w:lang w:eastAsia="zh-CN"/>
        </w:rPr>
        <w:t>关于在政府采购中实施本国产品标准及相关政策的通知</w:t>
      </w:r>
      <w:r>
        <w:rPr>
          <w:rFonts w:hint="eastAsia" w:ascii="仿宋" w:hAnsi="仿宋" w:eastAsia="仿宋" w:cs="仿宋"/>
          <w:color w:val="auto"/>
          <w:spacing w:val="3"/>
          <w:sz w:val="28"/>
          <w:szCs w:val="28"/>
          <w:lang w:val="zh-CN" w:eastAsia="zh-CN"/>
        </w:rPr>
        <w:t>》（</w:t>
      </w:r>
      <w:r>
        <w:rPr>
          <w:rFonts w:hint="eastAsia" w:ascii="仿宋" w:hAnsi="仿宋" w:eastAsia="仿宋" w:cs="仿宋"/>
          <w:color w:val="auto"/>
          <w:spacing w:val="3"/>
          <w:sz w:val="28"/>
          <w:szCs w:val="28"/>
          <w:lang w:eastAsia="zh-CN"/>
        </w:rPr>
        <w:t>国办发〔2025〕34号</w:t>
      </w:r>
      <w:r>
        <w:rPr>
          <w:rFonts w:hint="eastAsia" w:ascii="仿宋" w:hAnsi="仿宋" w:eastAsia="仿宋" w:cs="仿宋"/>
          <w:color w:val="auto"/>
          <w:spacing w:val="3"/>
          <w:sz w:val="28"/>
          <w:szCs w:val="28"/>
          <w:lang w:val="zh-CN" w:eastAsia="zh-CN"/>
        </w:rPr>
        <w:t>）；</w:t>
      </w:r>
    </w:p>
    <w:p w14:paraId="55AC69EF">
      <w:pPr>
        <w:widowControl w:val="0"/>
        <w:kinsoku/>
        <w:wordWrap w:val="0"/>
        <w:autoSpaceDE/>
        <w:autoSpaceDN/>
        <w:spacing w:line="520" w:lineRule="exact"/>
        <w:ind w:firstLine="556" w:firstLineChars="200"/>
        <w:jc w:val="both"/>
        <w:textAlignment w:val="auto"/>
        <w:rPr>
          <w:rFonts w:hint="eastAsia" w:ascii="仿宋" w:hAnsi="仿宋" w:eastAsia="仿宋" w:cs="仿宋"/>
          <w:color w:val="auto"/>
          <w:spacing w:val="-1"/>
          <w:sz w:val="28"/>
          <w:szCs w:val="28"/>
          <w:highlight w:val="yellow"/>
          <w:lang w:eastAsia="zh-CN"/>
        </w:rPr>
      </w:pPr>
      <w:r>
        <w:rPr>
          <w:rFonts w:hint="eastAsia" w:ascii="仿宋" w:hAnsi="仿宋" w:eastAsia="仿宋" w:cs="仿宋"/>
          <w:color w:val="auto"/>
          <w:spacing w:val="-1"/>
          <w:sz w:val="28"/>
          <w:szCs w:val="28"/>
          <w:lang w:eastAsia="zh-CN"/>
        </w:rPr>
        <w:t>3.本项目的特定资格要求：</w:t>
      </w:r>
      <w:r>
        <w:rPr>
          <w:rFonts w:hint="eastAsia" w:ascii="仿宋" w:hAnsi="仿宋" w:eastAsia="仿宋" w:cs="仿宋"/>
          <w:color w:val="auto"/>
          <w:sz w:val="28"/>
          <w:szCs w:val="28"/>
          <w:lang w:eastAsia="zh-CN"/>
        </w:rPr>
        <w:t>无；</w:t>
      </w:r>
    </w:p>
    <w:p w14:paraId="5268E7B7">
      <w:pPr>
        <w:widowControl w:val="0"/>
        <w:kinsoku/>
        <w:wordWrap w:val="0"/>
        <w:autoSpaceDE/>
        <w:autoSpaceDN/>
        <w:spacing w:line="520" w:lineRule="exact"/>
        <w:ind w:firstLine="556" w:firstLineChars="200"/>
        <w:jc w:val="both"/>
        <w:textAlignment w:val="auto"/>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4.本项目不接受联合体投标。</w:t>
      </w:r>
    </w:p>
    <w:p w14:paraId="1D8E34EB">
      <w:pPr>
        <w:widowControl w:val="0"/>
        <w:kinsoku/>
        <w:wordWrap w:val="0"/>
        <w:autoSpaceDE/>
        <w:autoSpaceDN/>
        <w:spacing w:line="520" w:lineRule="exact"/>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pacing w:val="-2"/>
          <w:sz w:val="28"/>
          <w:szCs w:val="28"/>
          <w:lang w:eastAsia="zh-CN"/>
        </w:rPr>
        <w:t>三、获取采购文件</w:t>
      </w:r>
    </w:p>
    <w:p w14:paraId="7390E240">
      <w:pPr>
        <w:widowControl w:val="0"/>
        <w:kinsoku/>
        <w:wordWrap w:val="0"/>
        <w:autoSpaceDE/>
        <w:autoSpaceDN/>
        <w:spacing w:line="520" w:lineRule="exact"/>
        <w:ind w:firstLine="572" w:firstLineChars="200"/>
        <w:jc w:val="both"/>
        <w:textAlignment w:val="auto"/>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时间：2026年5月</w:t>
      </w:r>
      <w:del w:id="16" w:author="lenovo" w:date="2026-05-06T14:22:22Z">
        <w:r>
          <w:rPr>
            <w:rFonts w:hint="default" w:ascii="仿宋" w:hAnsi="仿宋" w:eastAsia="仿宋" w:cs="仿宋"/>
            <w:color w:val="auto"/>
            <w:spacing w:val="3"/>
            <w:sz w:val="28"/>
            <w:szCs w:val="28"/>
            <w:lang w:val="en-US" w:eastAsia="zh-CN"/>
          </w:rPr>
          <w:delText>7</w:delText>
        </w:r>
      </w:del>
      <w:ins w:id="17" w:author="Administrator" w:date="2026-04-28T10:20:00Z">
        <w:del w:id="18" w:author="lenovo" w:date="2026-05-06T14:22:22Z">
          <w:r>
            <w:rPr>
              <w:rFonts w:hint="default" w:ascii="仿宋" w:hAnsi="仿宋" w:eastAsia="仿宋" w:cs="仿宋"/>
              <w:color w:val="auto"/>
              <w:spacing w:val="3"/>
              <w:sz w:val="28"/>
              <w:szCs w:val="28"/>
              <w:lang w:val="en-US" w:eastAsia="zh-CN"/>
            </w:rPr>
            <w:delText>1</w:delText>
          </w:r>
        </w:del>
      </w:ins>
      <w:ins w:id="19" w:author="lenovo" w:date="2026-05-06T14:22:22Z">
        <w:r>
          <w:rPr>
            <w:rFonts w:hint="eastAsia" w:ascii="仿宋" w:hAnsi="仿宋" w:eastAsia="仿宋" w:cs="仿宋"/>
            <w:color w:val="auto"/>
            <w:spacing w:val="3"/>
            <w:sz w:val="28"/>
            <w:szCs w:val="28"/>
            <w:lang w:val="en-US" w:eastAsia="zh-CN"/>
          </w:rPr>
          <w:t>8</w:t>
        </w:r>
      </w:ins>
      <w:r>
        <w:rPr>
          <w:rFonts w:hint="eastAsia" w:ascii="仿宋" w:hAnsi="仿宋" w:eastAsia="仿宋" w:cs="仿宋"/>
          <w:color w:val="auto"/>
          <w:spacing w:val="3"/>
          <w:sz w:val="28"/>
          <w:szCs w:val="28"/>
          <w:lang w:eastAsia="zh-CN"/>
        </w:rPr>
        <w:t>日至2026年5月1</w:t>
      </w:r>
      <w:del w:id="20" w:author="lenovo" w:date="2026-05-06T14:22:27Z">
        <w:r>
          <w:rPr>
            <w:rFonts w:hint="default" w:ascii="仿宋" w:hAnsi="仿宋" w:eastAsia="仿宋" w:cs="仿宋"/>
            <w:color w:val="auto"/>
            <w:spacing w:val="3"/>
            <w:sz w:val="28"/>
            <w:szCs w:val="28"/>
            <w:lang w:val="en-US" w:eastAsia="zh-CN"/>
          </w:rPr>
          <w:delText>3</w:delText>
        </w:r>
      </w:del>
      <w:ins w:id="21" w:author="Administrator" w:date="2026-04-30T19:19:00Z">
        <w:del w:id="22" w:author="lenovo" w:date="2026-05-06T14:22:27Z">
          <w:r>
            <w:rPr>
              <w:rFonts w:hint="default" w:ascii="仿宋" w:hAnsi="仿宋" w:eastAsia="仿宋" w:cs="仿宋"/>
              <w:color w:val="auto"/>
              <w:spacing w:val="3"/>
              <w:sz w:val="28"/>
              <w:szCs w:val="28"/>
              <w:lang w:val="en-US" w:eastAsia="zh-CN"/>
            </w:rPr>
            <w:delText>1</w:delText>
          </w:r>
        </w:del>
      </w:ins>
      <w:ins w:id="23" w:author="lenovo" w:date="2026-05-06T14:22:27Z">
        <w:r>
          <w:rPr>
            <w:rFonts w:hint="eastAsia" w:ascii="仿宋" w:hAnsi="仿宋" w:eastAsia="仿宋" w:cs="仿宋"/>
            <w:color w:val="auto"/>
            <w:spacing w:val="3"/>
            <w:sz w:val="28"/>
            <w:szCs w:val="28"/>
            <w:lang w:val="en-US" w:eastAsia="zh-CN"/>
          </w:rPr>
          <w:t>4</w:t>
        </w:r>
      </w:ins>
      <w:r>
        <w:rPr>
          <w:rFonts w:hint="eastAsia" w:ascii="仿宋" w:hAnsi="仿宋" w:eastAsia="仿宋" w:cs="仿宋"/>
          <w:color w:val="auto"/>
          <w:spacing w:val="3"/>
          <w:sz w:val="28"/>
          <w:szCs w:val="28"/>
          <w:lang w:eastAsia="zh-CN"/>
        </w:rPr>
        <w:t>日，</w:t>
      </w:r>
      <w:r>
        <w:rPr>
          <w:rFonts w:hint="eastAsia" w:ascii="仿宋" w:hAnsi="仿宋" w:eastAsia="仿宋" w:cs="仿宋"/>
          <w:spacing w:val="3"/>
          <w:sz w:val="28"/>
          <w:szCs w:val="28"/>
          <w:lang w:eastAsia="zh-CN"/>
        </w:rPr>
        <w:t>每天上午00:00至14:00，下午14:00至23:59（北京时间，法定节假日除外）</w:t>
      </w:r>
    </w:p>
    <w:p w14:paraId="1844AB03">
      <w:pPr>
        <w:widowControl w:val="0"/>
        <w:kinsoku/>
        <w:wordWrap w:val="0"/>
        <w:autoSpaceDE/>
        <w:autoSpaceDN/>
        <w:spacing w:line="520" w:lineRule="exact"/>
        <w:ind w:firstLine="572" w:firstLineChars="200"/>
        <w:jc w:val="both"/>
        <w:textAlignment w:val="auto"/>
        <w:rPr>
          <w:rFonts w:hint="eastAsia" w:ascii="仿宋" w:hAnsi="仿宋" w:eastAsia="仿宋" w:cs="仿宋"/>
          <w:color w:val="auto"/>
          <w:spacing w:val="3"/>
          <w:sz w:val="28"/>
          <w:szCs w:val="28"/>
        </w:rPr>
      </w:pPr>
      <w:r>
        <w:rPr>
          <w:rFonts w:hint="eastAsia" w:ascii="仿宋" w:hAnsi="仿宋" w:eastAsia="仿宋" w:cs="仿宋"/>
          <w:color w:val="auto"/>
          <w:spacing w:val="3"/>
          <w:sz w:val="28"/>
          <w:szCs w:val="28"/>
        </w:rPr>
        <w:t>地点：政采云平台线上</w:t>
      </w:r>
    </w:p>
    <w:p w14:paraId="1D614C03">
      <w:pPr>
        <w:widowControl w:val="0"/>
        <w:kinsoku/>
        <w:wordWrap w:val="0"/>
        <w:autoSpaceDE/>
        <w:autoSpaceDN/>
        <w:spacing w:line="520" w:lineRule="exact"/>
        <w:ind w:firstLine="572" w:firstLineChars="200"/>
        <w:jc w:val="both"/>
        <w:textAlignment w:val="auto"/>
        <w:rPr>
          <w:rFonts w:hint="eastAsia" w:ascii="仿宋" w:hAnsi="仿宋" w:eastAsia="仿宋" w:cs="仿宋"/>
          <w:color w:val="auto"/>
          <w:spacing w:val="3"/>
          <w:sz w:val="28"/>
          <w:szCs w:val="28"/>
        </w:rPr>
      </w:pPr>
      <w:r>
        <w:rPr>
          <w:rFonts w:hint="eastAsia" w:ascii="仿宋" w:hAnsi="仿宋" w:eastAsia="仿宋" w:cs="仿宋"/>
          <w:color w:val="auto"/>
          <w:spacing w:val="3"/>
          <w:sz w:val="28"/>
          <w:szCs w:val="28"/>
        </w:rPr>
        <w:t>方式：供应商登录政采云平台https://www.zcygov.cn/在线申请获取采购文件（进入“项目采购”应用，在获取采购文件菜单中选择项目，申请获取采购文件），或者点击采购公告底部潜在供应商“获取采购文件”，页面跳转后</w:t>
      </w:r>
      <w:r>
        <w:rPr>
          <w:rFonts w:hint="eastAsia" w:ascii="仿宋" w:hAnsi="仿宋" w:eastAsia="仿宋" w:cs="仿宋"/>
          <w:color w:val="auto"/>
          <w:spacing w:val="3"/>
          <w:sz w:val="28"/>
          <w:szCs w:val="28"/>
          <w:lang w:eastAsia="zh-CN"/>
        </w:rPr>
        <w:t>登录</w:t>
      </w:r>
      <w:r>
        <w:rPr>
          <w:rFonts w:hint="eastAsia" w:ascii="仿宋" w:hAnsi="仿宋" w:eastAsia="仿宋" w:cs="仿宋"/>
          <w:color w:val="auto"/>
          <w:spacing w:val="3"/>
          <w:sz w:val="28"/>
          <w:szCs w:val="28"/>
        </w:rPr>
        <w:t>，直接获取采购文件。</w:t>
      </w:r>
    </w:p>
    <w:p w14:paraId="38ADD23A">
      <w:pPr>
        <w:widowControl w:val="0"/>
        <w:kinsoku/>
        <w:wordWrap w:val="0"/>
        <w:autoSpaceDE/>
        <w:autoSpaceDN/>
        <w:spacing w:line="520" w:lineRule="exact"/>
        <w:ind w:firstLine="532"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pacing w:val="-7"/>
          <w:sz w:val="28"/>
          <w:szCs w:val="28"/>
          <w:lang w:eastAsia="zh-CN"/>
        </w:rPr>
        <w:t>售价：0</w:t>
      </w:r>
      <w:r>
        <w:rPr>
          <w:rFonts w:hint="eastAsia" w:ascii="仿宋" w:hAnsi="仿宋" w:eastAsia="仿宋" w:cs="仿宋"/>
          <w:color w:val="auto"/>
          <w:spacing w:val="-46"/>
          <w:sz w:val="28"/>
          <w:szCs w:val="28"/>
          <w:lang w:eastAsia="zh-CN"/>
        </w:rPr>
        <w:t xml:space="preserve"> </w:t>
      </w:r>
      <w:r>
        <w:rPr>
          <w:rFonts w:hint="eastAsia" w:ascii="仿宋" w:hAnsi="仿宋" w:eastAsia="仿宋" w:cs="仿宋"/>
          <w:color w:val="auto"/>
          <w:spacing w:val="-7"/>
          <w:sz w:val="28"/>
          <w:szCs w:val="28"/>
          <w:lang w:eastAsia="zh-CN"/>
        </w:rPr>
        <w:t>元</w:t>
      </w:r>
    </w:p>
    <w:p w14:paraId="7F66CB51">
      <w:pPr>
        <w:widowControl w:val="0"/>
        <w:kinsoku/>
        <w:wordWrap w:val="0"/>
        <w:autoSpaceDE/>
        <w:autoSpaceDN/>
        <w:spacing w:line="520" w:lineRule="exact"/>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pacing w:val="-4"/>
          <w:sz w:val="28"/>
          <w:szCs w:val="28"/>
          <w:lang w:eastAsia="zh-CN"/>
        </w:rPr>
        <w:t>四、响应文件提交</w:t>
      </w:r>
    </w:p>
    <w:p w14:paraId="2592D0DF">
      <w:pPr>
        <w:widowControl w:val="0"/>
        <w:kinsoku/>
        <w:wordWrap w:val="0"/>
        <w:autoSpaceDE/>
        <w:autoSpaceDN/>
        <w:spacing w:line="520" w:lineRule="exact"/>
        <w:ind w:firstLine="536"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pacing w:val="-6"/>
          <w:sz w:val="28"/>
          <w:szCs w:val="28"/>
          <w:lang w:eastAsia="zh-CN"/>
        </w:rPr>
        <w:t>截止时间：</w:t>
      </w:r>
      <w:del w:id="24" w:author="Administrator" w:date="2026-04-30T19:15:00Z">
        <w:r>
          <w:rPr>
            <w:rFonts w:hint="eastAsia" w:ascii="仿宋" w:hAnsi="仿宋" w:eastAsia="仿宋" w:cs="仿宋"/>
            <w:color w:val="auto"/>
            <w:spacing w:val="7"/>
            <w:sz w:val="28"/>
            <w:szCs w:val="28"/>
            <w:lang w:eastAsia="zh-CN"/>
          </w:rPr>
          <w:delText>2026年05月30日11:00</w:delText>
        </w:r>
      </w:del>
      <w:ins w:id="25" w:author="Administrator" w:date="2026-04-30T19:22:00Z">
        <w:del w:id="26" w:author="lenovo" w:date="2026-05-06T14:21:44Z">
          <w:r>
            <w:rPr>
              <w:rFonts w:hint="eastAsia" w:ascii="仿宋" w:hAnsi="仿宋" w:eastAsia="仿宋" w:cs="仿宋"/>
              <w:color w:val="auto"/>
              <w:spacing w:val="7"/>
              <w:sz w:val="28"/>
              <w:szCs w:val="28"/>
              <w:lang w:eastAsia="zh-CN"/>
            </w:rPr>
            <w:delText>2026年05月25日11:00</w:delText>
          </w:r>
        </w:del>
      </w:ins>
      <w:ins w:id="27" w:author="lenovo" w:date="2026-05-06T14:21:44Z">
        <w:r>
          <w:rPr>
            <w:rFonts w:hint="eastAsia" w:ascii="仿宋" w:hAnsi="仿宋" w:eastAsia="仿宋" w:cs="仿宋"/>
            <w:color w:val="auto"/>
            <w:spacing w:val="7"/>
            <w:sz w:val="28"/>
            <w:szCs w:val="28"/>
            <w:lang w:eastAsia="zh-CN"/>
          </w:rPr>
          <w:t>2026年6月2日 11:00</w:t>
        </w:r>
      </w:ins>
      <w:r>
        <w:rPr>
          <w:rFonts w:hint="eastAsia" w:ascii="仿宋" w:hAnsi="仿宋" w:eastAsia="仿宋" w:cs="仿宋"/>
          <w:color w:val="auto"/>
          <w:spacing w:val="7"/>
          <w:sz w:val="28"/>
          <w:szCs w:val="28"/>
          <w:lang w:eastAsia="zh-CN"/>
        </w:rPr>
        <w:t>（北京时间）</w:t>
      </w:r>
    </w:p>
    <w:p w14:paraId="0C63CAF7">
      <w:pPr>
        <w:widowControl w:val="0"/>
        <w:kinsoku/>
        <w:wordWrap w:val="0"/>
        <w:autoSpaceDE/>
        <w:autoSpaceDN/>
        <w:spacing w:line="520" w:lineRule="exact"/>
        <w:ind w:firstLine="556"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pacing w:val="-1"/>
          <w:sz w:val="28"/>
          <w:szCs w:val="28"/>
          <w:lang w:eastAsia="zh-CN"/>
        </w:rPr>
        <w:t>地点：请登录政采云投标客户端投标。</w:t>
      </w:r>
    </w:p>
    <w:p w14:paraId="6B6E11F0">
      <w:pPr>
        <w:widowControl w:val="0"/>
        <w:kinsoku/>
        <w:wordWrap w:val="0"/>
        <w:autoSpaceDE/>
        <w:autoSpaceDN/>
        <w:spacing w:line="520" w:lineRule="exact"/>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pacing w:val="-5"/>
          <w:sz w:val="28"/>
          <w:szCs w:val="28"/>
          <w:lang w:eastAsia="zh-CN"/>
        </w:rPr>
        <w:t>五、开启</w:t>
      </w:r>
    </w:p>
    <w:p w14:paraId="78B30478">
      <w:pPr>
        <w:widowControl w:val="0"/>
        <w:kinsoku/>
        <w:wordWrap w:val="0"/>
        <w:autoSpaceDE/>
        <w:autoSpaceDN/>
        <w:spacing w:line="520" w:lineRule="exact"/>
        <w:ind w:firstLine="528" w:firstLineChars="200"/>
        <w:jc w:val="both"/>
        <w:textAlignment w:val="auto"/>
        <w:rPr>
          <w:rFonts w:hint="eastAsia" w:ascii="仿宋" w:hAnsi="仿宋" w:eastAsia="仿宋" w:cs="仿宋"/>
          <w:color w:val="auto"/>
          <w:sz w:val="28"/>
          <w:szCs w:val="28"/>
          <w:u w:val="single"/>
          <w:lang w:eastAsia="zh-CN"/>
        </w:rPr>
      </w:pPr>
      <w:r>
        <w:rPr>
          <w:rFonts w:hint="eastAsia" w:ascii="仿宋" w:hAnsi="仿宋" w:eastAsia="仿宋" w:cs="仿宋"/>
          <w:color w:val="auto"/>
          <w:spacing w:val="-8"/>
          <w:sz w:val="28"/>
          <w:szCs w:val="28"/>
          <w:lang w:eastAsia="zh-CN"/>
        </w:rPr>
        <w:t>时间</w:t>
      </w:r>
      <w:r>
        <w:rPr>
          <w:rFonts w:hint="eastAsia" w:ascii="仿宋" w:hAnsi="仿宋" w:eastAsia="仿宋" w:cs="仿宋"/>
          <w:color w:val="auto"/>
          <w:sz w:val="28"/>
          <w:szCs w:val="28"/>
          <w:lang w:eastAsia="zh-CN"/>
        </w:rPr>
        <w:t>：</w:t>
      </w:r>
      <w:del w:id="28" w:author="Administrator" w:date="2026-04-30T19:15:00Z">
        <w:r>
          <w:rPr>
            <w:rFonts w:hint="eastAsia" w:ascii="仿宋" w:hAnsi="仿宋" w:eastAsia="仿宋" w:cs="仿宋"/>
            <w:color w:val="auto"/>
            <w:spacing w:val="7"/>
            <w:sz w:val="28"/>
            <w:szCs w:val="28"/>
            <w:lang w:eastAsia="zh-CN"/>
          </w:rPr>
          <w:delText>2026年05月30日11:00</w:delText>
        </w:r>
      </w:del>
      <w:ins w:id="29" w:author="Administrator" w:date="2026-04-30T19:22:00Z">
        <w:del w:id="30" w:author="lenovo" w:date="2026-05-06T14:21:44Z">
          <w:r>
            <w:rPr>
              <w:rFonts w:hint="eastAsia" w:ascii="仿宋" w:hAnsi="仿宋" w:eastAsia="仿宋" w:cs="仿宋"/>
              <w:color w:val="auto"/>
              <w:spacing w:val="7"/>
              <w:sz w:val="28"/>
              <w:szCs w:val="28"/>
              <w:lang w:eastAsia="zh-CN"/>
            </w:rPr>
            <w:delText>2026年05月25日11:00</w:delText>
          </w:r>
        </w:del>
      </w:ins>
      <w:ins w:id="31" w:author="lenovo" w:date="2026-05-06T14:21:44Z">
        <w:r>
          <w:rPr>
            <w:rFonts w:hint="eastAsia" w:ascii="仿宋" w:hAnsi="仿宋" w:eastAsia="仿宋" w:cs="仿宋"/>
            <w:color w:val="auto"/>
            <w:spacing w:val="7"/>
            <w:sz w:val="28"/>
            <w:szCs w:val="28"/>
            <w:lang w:eastAsia="zh-CN"/>
          </w:rPr>
          <w:t>2026年6月2日 11:00</w:t>
        </w:r>
      </w:ins>
      <w:r>
        <w:rPr>
          <w:rFonts w:hint="eastAsia" w:ascii="仿宋" w:hAnsi="仿宋" w:eastAsia="仿宋" w:cs="仿宋"/>
          <w:color w:val="auto"/>
          <w:spacing w:val="7"/>
          <w:sz w:val="28"/>
          <w:szCs w:val="28"/>
          <w:lang w:eastAsia="zh-CN"/>
        </w:rPr>
        <w:t>（北京时间）</w:t>
      </w:r>
    </w:p>
    <w:p w14:paraId="06BF592C">
      <w:pPr>
        <w:widowControl w:val="0"/>
        <w:kinsoku/>
        <w:wordWrap w:val="0"/>
        <w:autoSpaceDE/>
        <w:autoSpaceDN/>
        <w:spacing w:line="520" w:lineRule="exact"/>
        <w:ind w:firstLine="552"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pacing w:val="-2"/>
          <w:sz w:val="28"/>
          <w:szCs w:val="28"/>
        </w:rPr>
        <w:t>地点：投标人登录政采云平台https://www.zcygov.cn/，进入“项目采购-开标评标-右边选择对应项目点击“进入项目”进入开标大厅。</w:t>
      </w:r>
    </w:p>
    <w:p w14:paraId="75CC9DE9">
      <w:pPr>
        <w:widowControl w:val="0"/>
        <w:kinsoku/>
        <w:wordWrap w:val="0"/>
        <w:autoSpaceDE/>
        <w:autoSpaceDN/>
        <w:spacing w:line="520" w:lineRule="exact"/>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pacing w:val="-3"/>
          <w:sz w:val="28"/>
          <w:szCs w:val="28"/>
          <w:lang w:eastAsia="zh-CN"/>
        </w:rPr>
        <w:t>六、公告期限</w:t>
      </w:r>
    </w:p>
    <w:p w14:paraId="45D2E4F0">
      <w:pPr>
        <w:widowControl w:val="0"/>
        <w:kinsoku/>
        <w:wordWrap w:val="0"/>
        <w:autoSpaceDE/>
        <w:autoSpaceDN/>
        <w:spacing w:line="520" w:lineRule="exact"/>
        <w:ind w:firstLine="532"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pacing w:val="-7"/>
          <w:sz w:val="28"/>
          <w:szCs w:val="28"/>
          <w:lang w:eastAsia="zh-CN"/>
        </w:rPr>
        <w:t>自本公告发布之日起</w:t>
      </w:r>
      <w:r>
        <w:rPr>
          <w:rFonts w:hint="eastAsia" w:ascii="仿宋" w:hAnsi="仿宋" w:eastAsia="仿宋" w:cs="仿宋"/>
          <w:color w:val="auto"/>
          <w:spacing w:val="-53"/>
          <w:sz w:val="28"/>
          <w:szCs w:val="28"/>
          <w:lang w:eastAsia="zh-CN"/>
        </w:rPr>
        <w:t>5</w:t>
      </w:r>
      <w:r>
        <w:rPr>
          <w:rFonts w:hint="eastAsia" w:ascii="仿宋" w:hAnsi="仿宋" w:eastAsia="仿宋" w:cs="仿宋"/>
          <w:color w:val="auto"/>
          <w:spacing w:val="-7"/>
          <w:sz w:val="28"/>
          <w:szCs w:val="28"/>
          <w:lang w:eastAsia="zh-CN"/>
        </w:rPr>
        <w:t>个工作日。</w:t>
      </w:r>
    </w:p>
    <w:p w14:paraId="46A5973D">
      <w:pPr>
        <w:widowControl w:val="0"/>
        <w:kinsoku/>
        <w:wordWrap w:val="0"/>
        <w:autoSpaceDE/>
        <w:autoSpaceDN/>
        <w:spacing w:line="520" w:lineRule="exact"/>
        <w:jc w:val="both"/>
        <w:textAlignment w:val="auto"/>
        <w:rPr>
          <w:rFonts w:hint="eastAsia" w:ascii="仿宋" w:hAnsi="仿宋" w:eastAsia="仿宋" w:cs="仿宋"/>
          <w:color w:val="auto"/>
          <w:spacing w:val="-2"/>
          <w:sz w:val="28"/>
          <w:szCs w:val="28"/>
          <w:lang w:eastAsia="zh-CN"/>
        </w:rPr>
      </w:pPr>
      <w:r>
        <w:rPr>
          <w:rFonts w:hint="eastAsia" w:ascii="仿宋" w:hAnsi="仿宋" w:eastAsia="仿宋" w:cs="仿宋"/>
          <w:color w:val="auto"/>
          <w:spacing w:val="-2"/>
          <w:sz w:val="28"/>
          <w:szCs w:val="28"/>
          <w:lang w:eastAsia="zh-CN"/>
        </w:rPr>
        <w:t>七、其他补充事宜</w:t>
      </w:r>
    </w:p>
    <w:p w14:paraId="59A7E702">
      <w:pPr>
        <w:widowControl w:val="0"/>
        <w:kinsoku/>
        <w:wordWrap w:val="0"/>
        <w:autoSpaceDE/>
        <w:autoSpaceDN/>
        <w:spacing w:line="520" w:lineRule="exact"/>
        <w:ind w:firstLine="552" w:firstLineChars="200"/>
        <w:jc w:val="both"/>
        <w:textAlignment w:val="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1.本公告同时在新疆政府采购网、阿克苏地区行政公署网同时发布。</w:t>
      </w:r>
    </w:p>
    <w:p w14:paraId="19562E7E">
      <w:pPr>
        <w:widowControl w:val="0"/>
        <w:kinsoku/>
        <w:wordWrap w:val="0"/>
        <w:autoSpaceDE/>
        <w:autoSpaceDN/>
        <w:spacing w:line="520" w:lineRule="exact"/>
        <w:ind w:firstLine="552" w:firstLineChars="200"/>
        <w:jc w:val="both"/>
        <w:textAlignment w:val="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2.相互关联的存在实际控制、管理关系的两个企业，不得同时参加同一项目的投标。</w:t>
      </w:r>
    </w:p>
    <w:p w14:paraId="1A42476E">
      <w:pPr>
        <w:widowControl w:val="0"/>
        <w:kinsoku/>
        <w:wordWrap w:val="0"/>
        <w:autoSpaceDE/>
        <w:autoSpaceDN/>
        <w:spacing w:line="520" w:lineRule="exact"/>
        <w:ind w:firstLine="552" w:firstLineChars="200"/>
        <w:jc w:val="both"/>
        <w:textAlignment w:val="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3.供应商应仔细阅读招标公告的所有内容，按公告的要求制作投标文件，并保证所提供全部资料的真实性，以使其对招标文件做出实质性响应。否则，视为不响应招标文件，将拒绝其投标。开标时，供应商对招标公告要求提供的资质证明文件缺项或不真实，将拒绝其投标。投标供应商应当在投标截止时间前，将生成的“电子加密响应文件”上传递交至“政府采购云平台”，投标截止时间以后上传递交的响应文件将被“政府采购云平台”拒收。</w:t>
      </w:r>
    </w:p>
    <w:p w14:paraId="7BBB0E84">
      <w:pPr>
        <w:widowControl w:val="0"/>
        <w:kinsoku/>
        <w:wordWrap w:val="0"/>
        <w:autoSpaceDE/>
        <w:autoSpaceDN/>
        <w:spacing w:line="520" w:lineRule="exact"/>
        <w:ind w:firstLine="552" w:firstLineChars="200"/>
        <w:jc w:val="both"/>
        <w:textAlignment w:val="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4.本项目实行不见面开标（网上投标、开标、评标），投标人需办理CA锁。已办理CA锁的，需添加在政府采购云平台使用的功能，本项目采用不见面开标，供应商须在投标截止时间前通过 CA 在政采云平台上传加密的电子响应文件。备注：供应商对不见面开评标系统的技术操作咨询，可通过 https://edu.zcygov.cn/luban/xinjiang-e-biding 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因未注册进入政府采购云平台“供应商库”、或未办理 CA数字证书等原因造成无法投标或投标失败等后果由供应商自行承担。本项目实行网上投标，采用电子响应文件。若供应商参与投标，自行承担投标一切费用。</w:t>
      </w:r>
    </w:p>
    <w:p w14:paraId="5228C9B3">
      <w:pPr>
        <w:widowControl w:val="0"/>
        <w:kinsoku/>
        <w:wordWrap w:val="0"/>
        <w:autoSpaceDE/>
        <w:autoSpaceDN/>
        <w:spacing w:line="520" w:lineRule="exact"/>
        <w:ind w:firstLine="552" w:firstLineChars="200"/>
        <w:jc w:val="both"/>
        <w:textAlignment w:val="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5.</w:t>
      </w:r>
      <w:r>
        <w:rPr>
          <w:rFonts w:hint="eastAsia" w:ascii="仿宋" w:hAnsi="仿宋" w:eastAsia="仿宋" w:cs="仿宋"/>
          <w:spacing w:val="-2"/>
          <w:sz w:val="28"/>
          <w:szCs w:val="28"/>
        </w:rPr>
        <w:t>供应商可前往新疆政府采购网（http://www.ccgp-xinjiang.gov.cn/）下载专区，下载政采云电子投标客户端，安装完成后，可通过账号密码或CA登录客户端进行响应文件制作。</w:t>
      </w:r>
      <w:r>
        <w:rPr>
          <w:rFonts w:hint="eastAsia" w:ascii="仿宋" w:hAnsi="仿宋" w:eastAsia="仿宋" w:cs="仿宋"/>
          <w:spacing w:val="-2"/>
          <w:sz w:val="28"/>
          <w:szCs w:val="28"/>
          <w:lang w:eastAsia="zh-CN"/>
        </w:rPr>
        <w:t>在使用政采云电子投标客户端时，建议使用WIN7及以上操作系统。如有问题可拨打政采云客户服务热线95763进行咨询。</w:t>
      </w:r>
    </w:p>
    <w:p w14:paraId="01CEB9AA">
      <w:pPr>
        <w:widowControl w:val="0"/>
        <w:kinsoku/>
        <w:wordWrap w:val="0"/>
        <w:autoSpaceDE/>
        <w:autoSpaceDN/>
        <w:spacing w:line="520" w:lineRule="exact"/>
        <w:ind w:firstLine="552" w:firstLineChars="200"/>
        <w:jc w:val="both"/>
        <w:textAlignment w:val="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6.供应商在开标前须提前配置好电脑浏览器（建议使用 360 浏览器或谷歌浏览器），开标时请使用制作加密电子响应文件的 CA 锁进行解密及报价确认。本项目响应文件解密时间定为 30 分钟，如因自身原因导致无法正常解密，后果由供应商自行承担。</w:t>
      </w:r>
    </w:p>
    <w:p w14:paraId="72B555DE">
      <w:pPr>
        <w:widowControl w:val="0"/>
        <w:kinsoku/>
        <w:wordWrap w:val="0"/>
        <w:autoSpaceDE/>
        <w:autoSpaceDN/>
        <w:spacing w:line="520" w:lineRule="exact"/>
        <w:ind w:firstLine="54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pacing w:val="-5"/>
          <w:sz w:val="28"/>
          <w:szCs w:val="28"/>
          <w:lang w:eastAsia="zh-CN"/>
        </w:rPr>
        <w:t>特别提示</w:t>
      </w:r>
    </w:p>
    <w:p w14:paraId="31AC1ED0">
      <w:pPr>
        <w:widowControl w:val="0"/>
        <w:kinsoku/>
        <w:wordWrap w:val="0"/>
        <w:autoSpaceDE/>
        <w:autoSpaceDN/>
        <w:spacing w:line="520" w:lineRule="exact"/>
        <w:ind w:firstLine="548"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pacing w:val="-3"/>
          <w:sz w:val="28"/>
          <w:szCs w:val="28"/>
          <w:lang w:eastAsia="zh-CN"/>
        </w:rPr>
        <w:t>1.采购限额标准以上，200</w:t>
      </w:r>
      <w:r>
        <w:rPr>
          <w:rFonts w:hint="eastAsia" w:ascii="仿宋" w:hAnsi="仿宋" w:eastAsia="仿宋" w:cs="仿宋"/>
          <w:color w:val="auto"/>
          <w:spacing w:val="-49"/>
          <w:sz w:val="28"/>
          <w:szCs w:val="28"/>
          <w:lang w:eastAsia="zh-CN"/>
        </w:rPr>
        <w:t xml:space="preserve"> </w:t>
      </w:r>
      <w:r>
        <w:rPr>
          <w:rFonts w:hint="eastAsia" w:ascii="仿宋" w:hAnsi="仿宋" w:eastAsia="仿宋" w:cs="仿宋"/>
          <w:color w:val="auto"/>
          <w:spacing w:val="-3"/>
          <w:sz w:val="28"/>
          <w:szCs w:val="28"/>
          <w:lang w:eastAsia="zh-CN"/>
        </w:rPr>
        <w:t>万元以下的货物和服务采购项目、400</w:t>
      </w:r>
      <w:r>
        <w:rPr>
          <w:rFonts w:hint="eastAsia" w:ascii="仿宋" w:hAnsi="仿宋" w:eastAsia="仿宋" w:cs="仿宋"/>
          <w:color w:val="auto"/>
          <w:spacing w:val="-51"/>
          <w:sz w:val="28"/>
          <w:szCs w:val="28"/>
          <w:lang w:eastAsia="zh-CN"/>
        </w:rPr>
        <w:t xml:space="preserve"> </w:t>
      </w:r>
      <w:r>
        <w:rPr>
          <w:rFonts w:hint="eastAsia" w:ascii="仿宋" w:hAnsi="仿宋" w:eastAsia="仿宋" w:cs="仿宋"/>
          <w:color w:val="auto"/>
          <w:spacing w:val="-3"/>
          <w:sz w:val="28"/>
          <w:szCs w:val="28"/>
          <w:lang w:eastAsia="zh-CN"/>
        </w:rPr>
        <w:t>万元</w:t>
      </w:r>
      <w:r>
        <w:rPr>
          <w:rFonts w:hint="eastAsia" w:ascii="仿宋" w:hAnsi="仿宋" w:eastAsia="仿宋" w:cs="仿宋"/>
          <w:color w:val="auto"/>
          <w:spacing w:val="-2"/>
          <w:sz w:val="28"/>
          <w:szCs w:val="28"/>
          <w:lang w:eastAsia="zh-CN"/>
        </w:rPr>
        <w:t>以下的工程采购项目，适宜由中小企业提供的，采购人应当专门面向中小企</w:t>
      </w:r>
      <w:r>
        <w:rPr>
          <w:rFonts w:hint="eastAsia" w:ascii="仿宋" w:hAnsi="仿宋" w:eastAsia="仿宋" w:cs="仿宋"/>
          <w:color w:val="auto"/>
          <w:spacing w:val="-5"/>
          <w:sz w:val="28"/>
          <w:szCs w:val="28"/>
          <w:lang w:eastAsia="zh-CN"/>
        </w:rPr>
        <w:t>业采购。</w:t>
      </w:r>
    </w:p>
    <w:p w14:paraId="3326D107">
      <w:pPr>
        <w:widowControl w:val="0"/>
        <w:kinsoku/>
        <w:wordWrap w:val="0"/>
        <w:autoSpaceDE/>
        <w:autoSpaceDN/>
        <w:spacing w:line="520" w:lineRule="exact"/>
        <w:ind w:firstLine="568"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pacing w:val="2"/>
          <w:sz w:val="28"/>
          <w:szCs w:val="28"/>
          <w:lang w:eastAsia="zh-CN"/>
        </w:rPr>
        <w:t>2.超过</w:t>
      </w:r>
      <w:r>
        <w:rPr>
          <w:rFonts w:hint="eastAsia" w:ascii="仿宋" w:hAnsi="仿宋" w:eastAsia="仿宋" w:cs="仿宋"/>
          <w:color w:val="auto"/>
          <w:spacing w:val="-52"/>
          <w:sz w:val="28"/>
          <w:szCs w:val="28"/>
          <w:lang w:eastAsia="zh-CN"/>
        </w:rPr>
        <w:t xml:space="preserve"> </w:t>
      </w:r>
      <w:r>
        <w:rPr>
          <w:rFonts w:hint="eastAsia" w:ascii="仿宋" w:hAnsi="仿宋" w:eastAsia="仿宋" w:cs="仿宋"/>
          <w:color w:val="auto"/>
          <w:spacing w:val="2"/>
          <w:sz w:val="28"/>
          <w:szCs w:val="28"/>
          <w:lang w:eastAsia="zh-CN"/>
        </w:rPr>
        <w:t>200</w:t>
      </w:r>
      <w:r>
        <w:rPr>
          <w:rFonts w:hint="eastAsia" w:ascii="仿宋" w:hAnsi="仿宋" w:eastAsia="仿宋" w:cs="仿宋"/>
          <w:color w:val="auto"/>
          <w:spacing w:val="-46"/>
          <w:sz w:val="28"/>
          <w:szCs w:val="28"/>
          <w:lang w:eastAsia="zh-CN"/>
        </w:rPr>
        <w:t xml:space="preserve"> </w:t>
      </w:r>
      <w:r>
        <w:rPr>
          <w:rFonts w:hint="eastAsia" w:ascii="仿宋" w:hAnsi="仿宋" w:eastAsia="仿宋" w:cs="仿宋"/>
          <w:color w:val="auto"/>
          <w:spacing w:val="2"/>
          <w:sz w:val="28"/>
          <w:szCs w:val="28"/>
          <w:lang w:eastAsia="zh-CN"/>
        </w:rPr>
        <w:t>万元的货物和服务采购项目，预</w:t>
      </w:r>
      <w:r>
        <w:rPr>
          <w:rFonts w:hint="eastAsia" w:ascii="仿宋" w:hAnsi="仿宋" w:eastAsia="仿宋" w:cs="仿宋"/>
          <w:color w:val="auto"/>
          <w:spacing w:val="1"/>
          <w:sz w:val="28"/>
          <w:szCs w:val="28"/>
          <w:lang w:eastAsia="zh-CN"/>
        </w:rPr>
        <w:t>留该部分采购项目预算总</w:t>
      </w:r>
      <w:r>
        <w:rPr>
          <w:rFonts w:hint="eastAsia" w:ascii="仿宋" w:hAnsi="仿宋" w:eastAsia="仿宋" w:cs="仿宋"/>
          <w:color w:val="auto"/>
          <w:spacing w:val="8"/>
          <w:sz w:val="28"/>
          <w:szCs w:val="28"/>
          <w:lang w:eastAsia="zh-CN"/>
        </w:rPr>
        <w:t>额的</w:t>
      </w:r>
      <w:r>
        <w:rPr>
          <w:rFonts w:hint="eastAsia" w:ascii="仿宋" w:hAnsi="仿宋" w:eastAsia="仿宋" w:cs="仿宋"/>
          <w:color w:val="auto"/>
          <w:spacing w:val="-29"/>
          <w:sz w:val="28"/>
          <w:szCs w:val="28"/>
          <w:lang w:eastAsia="zh-CN"/>
        </w:rPr>
        <w:t xml:space="preserve"> </w:t>
      </w:r>
      <w:r>
        <w:rPr>
          <w:rFonts w:hint="eastAsia" w:ascii="仿宋" w:hAnsi="仿宋" w:eastAsia="仿宋" w:cs="仿宋"/>
          <w:color w:val="auto"/>
          <w:spacing w:val="8"/>
          <w:sz w:val="28"/>
          <w:szCs w:val="28"/>
          <w:lang w:eastAsia="zh-CN"/>
        </w:rPr>
        <w:t>30%以上专门面向中小企业采购，其中预留给小微企业的比例不低于</w:t>
      </w:r>
      <w:r>
        <w:rPr>
          <w:rFonts w:hint="eastAsia" w:ascii="仿宋" w:hAnsi="仿宋" w:eastAsia="仿宋" w:cs="仿宋"/>
          <w:color w:val="auto"/>
          <w:sz w:val="28"/>
          <w:szCs w:val="28"/>
          <w:lang w:eastAsia="zh-CN"/>
        </w:rPr>
        <w:t xml:space="preserve"> </w:t>
      </w:r>
      <w:r>
        <w:rPr>
          <w:rFonts w:hint="eastAsia" w:ascii="仿宋" w:hAnsi="仿宋" w:eastAsia="仿宋" w:cs="仿宋"/>
          <w:color w:val="auto"/>
          <w:spacing w:val="-3"/>
          <w:sz w:val="28"/>
          <w:szCs w:val="28"/>
          <w:lang w:eastAsia="zh-CN"/>
        </w:rPr>
        <w:t>60%。</w:t>
      </w:r>
    </w:p>
    <w:p w14:paraId="732DCD9C">
      <w:pPr>
        <w:widowControl w:val="0"/>
        <w:kinsoku/>
        <w:wordWrap w:val="0"/>
        <w:autoSpaceDE/>
        <w:autoSpaceDN/>
        <w:spacing w:line="520" w:lineRule="exact"/>
        <w:ind w:firstLine="568"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pacing w:val="2"/>
          <w:sz w:val="28"/>
          <w:szCs w:val="28"/>
          <w:lang w:eastAsia="zh-CN"/>
        </w:rPr>
        <w:t>3.超过</w:t>
      </w:r>
      <w:r>
        <w:rPr>
          <w:rFonts w:hint="eastAsia" w:ascii="仿宋" w:hAnsi="仿宋" w:eastAsia="仿宋" w:cs="仿宋"/>
          <w:color w:val="auto"/>
          <w:spacing w:val="-57"/>
          <w:sz w:val="28"/>
          <w:szCs w:val="28"/>
          <w:lang w:eastAsia="zh-CN"/>
        </w:rPr>
        <w:t xml:space="preserve"> </w:t>
      </w:r>
      <w:r>
        <w:rPr>
          <w:rFonts w:hint="eastAsia" w:ascii="仿宋" w:hAnsi="仿宋" w:eastAsia="仿宋" w:cs="仿宋"/>
          <w:color w:val="auto"/>
          <w:spacing w:val="2"/>
          <w:sz w:val="28"/>
          <w:szCs w:val="28"/>
          <w:lang w:eastAsia="zh-CN"/>
        </w:rPr>
        <w:t>400</w:t>
      </w:r>
      <w:r>
        <w:rPr>
          <w:rFonts w:hint="eastAsia" w:ascii="仿宋" w:hAnsi="仿宋" w:eastAsia="仿宋" w:cs="仿宋"/>
          <w:color w:val="auto"/>
          <w:spacing w:val="-46"/>
          <w:sz w:val="28"/>
          <w:szCs w:val="28"/>
          <w:lang w:eastAsia="zh-CN"/>
        </w:rPr>
        <w:t xml:space="preserve"> </w:t>
      </w:r>
      <w:r>
        <w:rPr>
          <w:rFonts w:hint="eastAsia" w:ascii="仿宋" w:hAnsi="仿宋" w:eastAsia="仿宋" w:cs="仿宋"/>
          <w:color w:val="auto"/>
          <w:spacing w:val="2"/>
          <w:sz w:val="28"/>
          <w:szCs w:val="28"/>
          <w:lang w:eastAsia="zh-CN"/>
        </w:rPr>
        <w:t>万元的工程采购项目中适宜由中小企业</w:t>
      </w:r>
      <w:r>
        <w:rPr>
          <w:rFonts w:hint="eastAsia" w:ascii="仿宋" w:hAnsi="仿宋" w:eastAsia="仿宋" w:cs="仿宋"/>
          <w:color w:val="auto"/>
          <w:spacing w:val="1"/>
          <w:sz w:val="28"/>
          <w:szCs w:val="28"/>
          <w:lang w:eastAsia="zh-CN"/>
        </w:rPr>
        <w:t>提供的，预留该部</w:t>
      </w:r>
      <w:r>
        <w:rPr>
          <w:rFonts w:hint="eastAsia" w:ascii="仿宋" w:hAnsi="仿宋" w:eastAsia="仿宋" w:cs="仿宋"/>
          <w:color w:val="auto"/>
          <w:sz w:val="28"/>
          <w:szCs w:val="28"/>
          <w:lang w:eastAsia="zh-CN"/>
        </w:rPr>
        <w:t>分采购项目预算总额的</w:t>
      </w:r>
      <w:r>
        <w:rPr>
          <w:rFonts w:hint="eastAsia" w:ascii="仿宋" w:hAnsi="仿宋" w:eastAsia="仿宋" w:cs="仿宋"/>
          <w:color w:val="auto"/>
          <w:spacing w:val="-54"/>
          <w:sz w:val="28"/>
          <w:szCs w:val="28"/>
          <w:lang w:eastAsia="zh-CN"/>
        </w:rPr>
        <w:t xml:space="preserve"> </w:t>
      </w:r>
      <w:r>
        <w:rPr>
          <w:rFonts w:hint="eastAsia" w:ascii="仿宋" w:hAnsi="仿宋" w:eastAsia="仿宋" w:cs="仿宋"/>
          <w:color w:val="auto"/>
          <w:sz w:val="28"/>
          <w:szCs w:val="28"/>
          <w:lang w:eastAsia="zh-CN"/>
        </w:rPr>
        <w:t>40%以上专门面向中小企业采购，其中预留给小微企</w:t>
      </w:r>
      <w:r>
        <w:rPr>
          <w:rFonts w:hint="eastAsia" w:ascii="仿宋" w:hAnsi="仿宋" w:eastAsia="仿宋" w:cs="仿宋"/>
          <w:color w:val="auto"/>
          <w:spacing w:val="-3"/>
          <w:sz w:val="28"/>
          <w:szCs w:val="28"/>
          <w:lang w:eastAsia="zh-CN"/>
        </w:rPr>
        <w:t>业的比例不低于</w:t>
      </w:r>
      <w:r>
        <w:rPr>
          <w:rFonts w:hint="eastAsia" w:ascii="仿宋" w:hAnsi="仿宋" w:eastAsia="仿宋" w:cs="仿宋"/>
          <w:color w:val="auto"/>
          <w:spacing w:val="-55"/>
          <w:sz w:val="28"/>
          <w:szCs w:val="28"/>
          <w:lang w:eastAsia="zh-CN"/>
        </w:rPr>
        <w:t xml:space="preserve"> </w:t>
      </w:r>
      <w:r>
        <w:rPr>
          <w:rFonts w:hint="eastAsia" w:ascii="仿宋" w:hAnsi="仿宋" w:eastAsia="仿宋" w:cs="仿宋"/>
          <w:color w:val="auto"/>
          <w:spacing w:val="-3"/>
          <w:sz w:val="28"/>
          <w:szCs w:val="28"/>
          <w:lang w:eastAsia="zh-CN"/>
        </w:rPr>
        <w:t>60%。</w:t>
      </w:r>
    </w:p>
    <w:p w14:paraId="3F35D23B">
      <w:pPr>
        <w:widowControl w:val="0"/>
        <w:kinsoku/>
        <w:wordWrap w:val="0"/>
        <w:autoSpaceDE/>
        <w:autoSpaceDN/>
        <w:spacing w:line="520" w:lineRule="exact"/>
        <w:ind w:firstLine="568"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pacing w:val="2"/>
          <w:sz w:val="28"/>
          <w:szCs w:val="28"/>
          <w:lang w:eastAsia="zh-CN"/>
        </w:rPr>
        <w:t>4.对于未预留份额专门面向中小企业的采购项目，以及预留份额项目</w:t>
      </w:r>
      <w:r>
        <w:rPr>
          <w:rFonts w:hint="eastAsia" w:ascii="仿宋" w:hAnsi="仿宋" w:eastAsia="仿宋" w:cs="仿宋"/>
          <w:color w:val="auto"/>
          <w:spacing w:val="-6"/>
          <w:sz w:val="28"/>
          <w:szCs w:val="28"/>
          <w:lang w:eastAsia="zh-CN"/>
        </w:rPr>
        <w:t>中的非预留部</w:t>
      </w:r>
      <w:r>
        <w:rPr>
          <w:rFonts w:hint="eastAsia" w:ascii="仿宋" w:hAnsi="仿宋" w:eastAsia="仿宋" w:cs="仿宋"/>
          <w:color w:val="auto"/>
          <w:spacing w:val="-6"/>
          <w:position w:val="-35"/>
          <w:sz w:val="28"/>
          <w:szCs w:val="28"/>
          <w:lang w:eastAsia="zh-CN"/>
        </w:rPr>
        <w:t>~</w:t>
      </w:r>
      <w:r>
        <w:rPr>
          <w:rFonts w:hint="eastAsia" w:ascii="仿宋" w:hAnsi="仿宋" w:eastAsia="仿宋" w:cs="仿宋"/>
          <w:color w:val="auto"/>
          <w:spacing w:val="-6"/>
          <w:sz w:val="28"/>
          <w:szCs w:val="28"/>
          <w:lang w:eastAsia="zh-CN"/>
        </w:rPr>
        <w:t>分采购包，采购人、</w:t>
      </w:r>
      <w:r>
        <w:rPr>
          <w:rFonts w:hint="eastAsia" w:ascii="仿宋" w:hAnsi="仿宋" w:eastAsia="仿宋" w:cs="仿宋"/>
          <w:color w:val="auto"/>
          <w:position w:val="-17"/>
          <w:sz w:val="28"/>
          <w:szCs w:val="28"/>
        </w:rPr>
        <w:drawing>
          <wp:inline distT="0" distB="0" distL="0" distR="0">
            <wp:extent cx="165100" cy="26670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4"/>
                    <a:stretch>
                      <a:fillRect/>
                    </a:stretch>
                  </pic:blipFill>
                  <pic:spPr>
                    <a:xfrm>
                      <a:off x="0" y="0"/>
                      <a:ext cx="165230" cy="266785"/>
                    </a:xfrm>
                    <a:prstGeom prst="rect">
                      <a:avLst/>
                    </a:prstGeom>
                  </pic:spPr>
                </pic:pic>
              </a:graphicData>
            </a:graphic>
          </wp:inline>
        </w:drawing>
      </w:r>
      <w:r>
        <w:rPr>
          <w:rFonts w:hint="eastAsia" w:ascii="仿宋" w:hAnsi="仿宋" w:eastAsia="仿宋" w:cs="仿宋"/>
          <w:color w:val="auto"/>
          <w:spacing w:val="-6"/>
          <w:sz w:val="28"/>
          <w:szCs w:val="28"/>
          <w:lang w:eastAsia="zh-CN"/>
        </w:rPr>
        <w:t>购代理机构应当对符合规定的小微企业</w:t>
      </w:r>
      <w:r>
        <w:rPr>
          <w:rFonts w:hint="eastAsia" w:ascii="仿宋" w:hAnsi="仿宋" w:eastAsia="仿宋" w:cs="仿宋"/>
          <w:color w:val="auto"/>
          <w:spacing w:val="-3"/>
          <w:sz w:val="28"/>
          <w:szCs w:val="28"/>
          <w:lang w:eastAsia="zh-CN"/>
        </w:rPr>
        <w:t>报价给予</w:t>
      </w:r>
      <w:r>
        <w:rPr>
          <w:rFonts w:hint="eastAsia" w:ascii="仿宋" w:hAnsi="仿宋" w:eastAsia="仿宋" w:cs="仿宋"/>
          <w:color w:val="auto"/>
          <w:spacing w:val="-40"/>
          <w:sz w:val="28"/>
          <w:szCs w:val="28"/>
          <w:lang w:eastAsia="zh-CN"/>
        </w:rPr>
        <w:t xml:space="preserve"> </w:t>
      </w:r>
      <w:r>
        <w:rPr>
          <w:rFonts w:hint="eastAsia" w:ascii="仿宋" w:hAnsi="仿宋" w:eastAsia="仿宋" w:cs="仿宋"/>
          <w:color w:val="auto"/>
          <w:spacing w:val="-3"/>
          <w:sz w:val="28"/>
          <w:szCs w:val="28"/>
          <w:lang w:eastAsia="zh-CN"/>
        </w:rPr>
        <w:t>10% -20%（工程项目为</w:t>
      </w:r>
      <w:r>
        <w:rPr>
          <w:rFonts w:hint="eastAsia" w:ascii="仿宋" w:hAnsi="仿宋" w:eastAsia="仿宋" w:cs="仿宋"/>
          <w:color w:val="auto"/>
          <w:spacing w:val="-55"/>
          <w:sz w:val="28"/>
          <w:szCs w:val="28"/>
          <w:lang w:eastAsia="zh-CN"/>
        </w:rPr>
        <w:t xml:space="preserve"> </w:t>
      </w:r>
      <w:r>
        <w:rPr>
          <w:rFonts w:hint="eastAsia" w:ascii="仿宋" w:hAnsi="仿宋" w:eastAsia="仿宋" w:cs="仿宋"/>
          <w:color w:val="auto"/>
          <w:spacing w:val="-3"/>
          <w:sz w:val="28"/>
          <w:szCs w:val="28"/>
          <w:lang w:eastAsia="zh-CN"/>
        </w:rPr>
        <w:t>3% -5%</w:t>
      </w:r>
      <w:r>
        <w:rPr>
          <w:rFonts w:hint="eastAsia" w:ascii="仿宋" w:hAnsi="仿宋" w:eastAsia="仿宋" w:cs="仿宋"/>
          <w:color w:val="auto"/>
          <w:spacing w:val="-4"/>
          <w:sz w:val="28"/>
          <w:szCs w:val="28"/>
          <w:lang w:eastAsia="zh-CN"/>
        </w:rPr>
        <w:t>）的扣除，用扣除后的价格参加评审。</w:t>
      </w:r>
      <w:r>
        <w:rPr>
          <w:rFonts w:hint="eastAsia" w:ascii="仿宋" w:hAnsi="仿宋" w:eastAsia="仿宋" w:cs="仿宋"/>
          <w:color w:val="auto"/>
          <w:spacing w:val="-2"/>
          <w:sz w:val="28"/>
          <w:szCs w:val="28"/>
          <w:lang w:eastAsia="zh-CN"/>
        </w:rPr>
        <w:t>适用招标投标法的政府采购工程建设项目，采用综合评估法但未采用低价优先法计算</w:t>
      </w:r>
      <w:r>
        <w:rPr>
          <w:rFonts w:hint="eastAsia" w:ascii="仿宋" w:hAnsi="仿宋" w:eastAsia="仿宋" w:cs="仿宋"/>
          <w:color w:val="auto"/>
          <w:position w:val="-17"/>
          <w:sz w:val="28"/>
          <w:szCs w:val="28"/>
        </w:rPr>
        <w:drawing>
          <wp:inline distT="0" distB="0" distL="0" distR="0">
            <wp:extent cx="177800" cy="26670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5"/>
                    <a:stretch>
                      <a:fillRect/>
                    </a:stretch>
                  </pic:blipFill>
                  <pic:spPr>
                    <a:xfrm>
                      <a:off x="0" y="0"/>
                      <a:ext cx="178306" cy="266784"/>
                    </a:xfrm>
                    <a:prstGeom prst="rect">
                      <a:avLst/>
                    </a:prstGeom>
                  </pic:spPr>
                </pic:pic>
              </a:graphicData>
            </a:graphic>
          </wp:inline>
        </w:drawing>
      </w:r>
      <w:r>
        <w:rPr>
          <w:rFonts w:hint="eastAsia" w:ascii="仿宋" w:hAnsi="仿宋" w:eastAsia="仿宋" w:cs="仿宋"/>
          <w:color w:val="auto"/>
          <w:spacing w:val="-2"/>
          <w:sz w:val="28"/>
          <w:szCs w:val="28"/>
          <w:lang w:eastAsia="zh-CN"/>
        </w:rPr>
        <w:t>格分的，评标时应当在采用原报价进行评分的基础上增加</w:t>
      </w:r>
      <w:r>
        <w:rPr>
          <w:rFonts w:hint="eastAsia" w:ascii="仿宋" w:hAnsi="仿宋" w:eastAsia="仿宋" w:cs="仿宋"/>
          <w:color w:val="auto"/>
          <w:spacing w:val="-3"/>
          <w:sz w:val="28"/>
          <w:szCs w:val="28"/>
          <w:lang w:eastAsia="zh-CN"/>
        </w:rPr>
        <w:t>其价格得分的</w:t>
      </w:r>
      <w:r>
        <w:rPr>
          <w:rFonts w:hint="eastAsia" w:ascii="仿宋" w:hAnsi="仿宋" w:eastAsia="仿宋" w:cs="仿宋"/>
          <w:color w:val="auto"/>
          <w:spacing w:val="-44"/>
          <w:sz w:val="28"/>
          <w:szCs w:val="28"/>
          <w:lang w:eastAsia="zh-CN"/>
        </w:rPr>
        <w:t xml:space="preserve"> </w:t>
      </w:r>
      <w:r>
        <w:rPr>
          <w:rFonts w:hint="eastAsia" w:ascii="仿宋" w:hAnsi="仿宋" w:eastAsia="仿宋" w:cs="仿宋"/>
          <w:color w:val="auto"/>
          <w:spacing w:val="-3"/>
          <w:sz w:val="28"/>
          <w:szCs w:val="28"/>
          <w:lang w:eastAsia="zh-CN"/>
        </w:rPr>
        <w:t>3% -5%作为其价格分。</w:t>
      </w:r>
    </w:p>
    <w:p w14:paraId="0ECF0551">
      <w:pPr>
        <w:widowControl w:val="0"/>
        <w:kinsoku/>
        <w:wordWrap w:val="0"/>
        <w:autoSpaceDE/>
        <w:autoSpaceDN/>
        <w:spacing w:line="520" w:lineRule="exact"/>
        <w:ind w:firstLine="572"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pacing w:val="3"/>
          <w:sz w:val="28"/>
          <w:szCs w:val="28"/>
          <w:lang w:eastAsia="zh-CN"/>
        </w:rPr>
        <w:t>5.接受大中型企业与小微企业组成联合体或者允许大中型企业</w:t>
      </w:r>
      <w:r>
        <w:rPr>
          <w:rFonts w:hint="eastAsia" w:ascii="仿宋" w:hAnsi="仿宋" w:eastAsia="仿宋" w:cs="仿宋"/>
          <w:color w:val="auto"/>
          <w:spacing w:val="2"/>
          <w:sz w:val="28"/>
          <w:szCs w:val="28"/>
          <w:lang w:eastAsia="zh-CN"/>
        </w:rPr>
        <w:t>向一家</w:t>
      </w:r>
      <w:r>
        <w:rPr>
          <w:rFonts w:hint="eastAsia" w:ascii="仿宋" w:hAnsi="仿宋" w:eastAsia="仿宋" w:cs="仿宋"/>
          <w:color w:val="auto"/>
          <w:spacing w:val="-2"/>
          <w:sz w:val="28"/>
          <w:szCs w:val="28"/>
          <w:lang w:eastAsia="zh-CN"/>
        </w:rPr>
        <w:t>或者多家小微企业分包的采购项目，对于联合协议或者分包意向协议约定小</w:t>
      </w:r>
      <w:r>
        <w:rPr>
          <w:rFonts w:hint="eastAsia" w:ascii="仿宋" w:hAnsi="仿宋" w:eastAsia="仿宋" w:cs="仿宋"/>
          <w:color w:val="auto"/>
          <w:spacing w:val="-1"/>
          <w:sz w:val="28"/>
          <w:szCs w:val="28"/>
          <w:lang w:eastAsia="zh-CN"/>
        </w:rPr>
        <w:t>微企业的合同份额占到合同总金额</w:t>
      </w:r>
      <w:r>
        <w:rPr>
          <w:rFonts w:hint="eastAsia" w:ascii="仿宋" w:hAnsi="仿宋" w:eastAsia="仿宋" w:cs="仿宋"/>
          <w:color w:val="auto"/>
          <w:spacing w:val="-55"/>
          <w:sz w:val="28"/>
          <w:szCs w:val="28"/>
          <w:lang w:eastAsia="zh-CN"/>
        </w:rPr>
        <w:t xml:space="preserve"> </w:t>
      </w:r>
      <w:r>
        <w:rPr>
          <w:rFonts w:hint="eastAsia" w:ascii="仿宋" w:hAnsi="仿宋" w:eastAsia="仿宋" w:cs="仿宋"/>
          <w:color w:val="auto"/>
          <w:spacing w:val="-1"/>
          <w:sz w:val="28"/>
          <w:szCs w:val="28"/>
          <w:lang w:eastAsia="zh-CN"/>
        </w:rPr>
        <w:t>30%以上的，采</w:t>
      </w:r>
      <w:r>
        <w:rPr>
          <w:rFonts w:hint="eastAsia" w:ascii="仿宋" w:hAnsi="仿宋" w:eastAsia="仿宋" w:cs="仿宋"/>
          <w:color w:val="auto"/>
          <w:spacing w:val="-2"/>
          <w:sz w:val="28"/>
          <w:szCs w:val="28"/>
          <w:lang w:eastAsia="zh-CN"/>
        </w:rPr>
        <w:t>购人、采</w:t>
      </w:r>
      <w:r>
        <w:rPr>
          <w:rFonts w:hint="eastAsia" w:ascii="仿宋" w:hAnsi="仿宋" w:eastAsia="仿宋" w:cs="仿宋"/>
          <w:color w:val="auto"/>
          <w:spacing w:val="-122"/>
          <w:sz w:val="28"/>
          <w:szCs w:val="28"/>
          <w:lang w:eastAsia="zh-CN"/>
        </w:rPr>
        <w:t xml:space="preserve"> </w:t>
      </w:r>
      <w:r>
        <w:rPr>
          <w:rFonts w:hint="eastAsia" w:ascii="仿宋" w:hAnsi="仿宋" w:eastAsia="仿宋" w:cs="仿宋"/>
          <w:color w:val="auto"/>
          <w:position w:val="-17"/>
          <w:sz w:val="28"/>
          <w:szCs w:val="28"/>
        </w:rPr>
        <w:drawing>
          <wp:inline distT="0" distB="0" distL="0" distR="0">
            <wp:extent cx="181610" cy="26670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6"/>
                    <a:stretch>
                      <a:fillRect/>
                    </a:stretch>
                  </pic:blipFill>
                  <pic:spPr>
                    <a:xfrm>
                      <a:off x="0" y="0"/>
                      <a:ext cx="181624" cy="266785"/>
                    </a:xfrm>
                    <a:prstGeom prst="rect">
                      <a:avLst/>
                    </a:prstGeom>
                  </pic:spPr>
                </pic:pic>
              </a:graphicData>
            </a:graphic>
          </wp:inline>
        </w:drawing>
      </w:r>
      <w:r>
        <w:rPr>
          <w:rFonts w:hint="eastAsia" w:ascii="仿宋" w:hAnsi="仿宋" w:eastAsia="仿宋" w:cs="仿宋"/>
          <w:color w:val="auto"/>
          <w:spacing w:val="-2"/>
          <w:sz w:val="28"/>
          <w:szCs w:val="28"/>
          <w:lang w:eastAsia="zh-CN"/>
        </w:rPr>
        <w:t>代理机构应当</w:t>
      </w:r>
      <w:r>
        <w:rPr>
          <w:rFonts w:hint="eastAsia" w:ascii="仿宋" w:hAnsi="仿宋" w:eastAsia="仿宋" w:cs="仿宋"/>
          <w:color w:val="auto"/>
          <w:spacing w:val="1"/>
          <w:sz w:val="28"/>
          <w:szCs w:val="28"/>
          <w:lang w:eastAsia="zh-CN"/>
        </w:rPr>
        <w:t>对联合体或者大中型企业的报价给予</w:t>
      </w:r>
      <w:r>
        <w:rPr>
          <w:rFonts w:hint="eastAsia" w:ascii="仿宋" w:hAnsi="仿宋" w:eastAsia="仿宋" w:cs="仿宋"/>
          <w:color w:val="auto"/>
          <w:spacing w:val="-52"/>
          <w:sz w:val="28"/>
          <w:szCs w:val="28"/>
          <w:lang w:eastAsia="zh-CN"/>
        </w:rPr>
        <w:t xml:space="preserve"> </w:t>
      </w:r>
      <w:r>
        <w:rPr>
          <w:rFonts w:hint="eastAsia" w:ascii="仿宋" w:hAnsi="仿宋" w:eastAsia="仿宋" w:cs="仿宋"/>
          <w:color w:val="auto"/>
          <w:spacing w:val="1"/>
          <w:sz w:val="28"/>
          <w:szCs w:val="28"/>
          <w:lang w:eastAsia="zh-CN"/>
        </w:rPr>
        <w:t>4%- 6%（工程项目为</w:t>
      </w:r>
      <w:r>
        <w:rPr>
          <w:rFonts w:hint="eastAsia" w:ascii="仿宋" w:hAnsi="仿宋" w:eastAsia="仿宋" w:cs="仿宋"/>
          <w:color w:val="auto"/>
          <w:spacing w:val="-35"/>
          <w:sz w:val="28"/>
          <w:szCs w:val="28"/>
          <w:lang w:eastAsia="zh-CN"/>
        </w:rPr>
        <w:t xml:space="preserve"> </w:t>
      </w:r>
      <w:r>
        <w:rPr>
          <w:rFonts w:hint="eastAsia" w:ascii="仿宋" w:hAnsi="仿宋" w:eastAsia="仿宋" w:cs="仿宋"/>
          <w:color w:val="auto"/>
          <w:spacing w:val="1"/>
          <w:sz w:val="28"/>
          <w:szCs w:val="28"/>
          <w:lang w:eastAsia="zh-CN"/>
        </w:rPr>
        <w:t>1% -2%）的扣除，</w:t>
      </w:r>
      <w:r>
        <w:rPr>
          <w:rFonts w:hint="eastAsia" w:ascii="仿宋" w:hAnsi="仿宋" w:eastAsia="仿宋" w:cs="仿宋"/>
          <w:color w:val="auto"/>
          <w:spacing w:val="-2"/>
          <w:sz w:val="28"/>
          <w:szCs w:val="28"/>
          <w:lang w:eastAsia="zh-CN"/>
        </w:rPr>
        <w:t>用扣除后的价格参加评审。适用招标投标法的政府采购工程建设项目，采用综合评估法但未采用低价优先法计算</w:t>
      </w:r>
      <w:r>
        <w:rPr>
          <w:rFonts w:hint="eastAsia" w:ascii="仿宋" w:hAnsi="仿宋" w:eastAsia="仿宋" w:cs="仿宋"/>
          <w:color w:val="auto"/>
          <w:position w:val="-17"/>
          <w:sz w:val="28"/>
          <w:szCs w:val="28"/>
        </w:rPr>
        <w:drawing>
          <wp:inline distT="0" distB="0" distL="0" distR="0">
            <wp:extent cx="177800" cy="26670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5"/>
                    <a:stretch>
                      <a:fillRect/>
                    </a:stretch>
                  </pic:blipFill>
                  <pic:spPr>
                    <a:xfrm>
                      <a:off x="0" y="0"/>
                      <a:ext cx="178306" cy="266785"/>
                    </a:xfrm>
                    <a:prstGeom prst="rect">
                      <a:avLst/>
                    </a:prstGeom>
                  </pic:spPr>
                </pic:pic>
              </a:graphicData>
            </a:graphic>
          </wp:inline>
        </w:drawing>
      </w:r>
      <w:r>
        <w:rPr>
          <w:rFonts w:hint="eastAsia" w:ascii="仿宋" w:hAnsi="仿宋" w:eastAsia="仿宋" w:cs="仿宋"/>
          <w:color w:val="auto"/>
          <w:spacing w:val="-2"/>
          <w:sz w:val="28"/>
          <w:szCs w:val="28"/>
          <w:lang w:eastAsia="zh-CN"/>
        </w:rPr>
        <w:t>格分的，评标时应当在采用原报价进行评分的基础上增加其价格得分的</w:t>
      </w:r>
      <w:r>
        <w:rPr>
          <w:rFonts w:hint="eastAsia" w:ascii="仿宋" w:hAnsi="仿宋" w:eastAsia="仿宋" w:cs="仿宋"/>
          <w:color w:val="auto"/>
          <w:spacing w:val="-35"/>
          <w:sz w:val="28"/>
          <w:szCs w:val="28"/>
          <w:lang w:eastAsia="zh-CN"/>
        </w:rPr>
        <w:t xml:space="preserve"> </w:t>
      </w:r>
      <w:r>
        <w:rPr>
          <w:rFonts w:hint="eastAsia" w:ascii="仿宋" w:hAnsi="仿宋" w:eastAsia="仿宋" w:cs="仿宋"/>
          <w:color w:val="auto"/>
          <w:spacing w:val="-2"/>
          <w:sz w:val="28"/>
          <w:szCs w:val="28"/>
          <w:lang w:eastAsia="zh-CN"/>
        </w:rPr>
        <w:t>1%- 2%作为其价格分。</w:t>
      </w:r>
    </w:p>
    <w:p w14:paraId="370BACC6">
      <w:pPr>
        <w:widowControl w:val="0"/>
        <w:kinsoku/>
        <w:wordWrap w:val="0"/>
        <w:autoSpaceDE/>
        <w:autoSpaceDN/>
        <w:spacing w:line="520" w:lineRule="exact"/>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pacing w:val="-1"/>
          <w:sz w:val="28"/>
          <w:szCs w:val="28"/>
          <w:lang w:eastAsia="zh-CN"/>
        </w:rPr>
        <w:t>八、凡对本次采购提出询问，请按以下方式联系。</w:t>
      </w:r>
    </w:p>
    <w:p w14:paraId="55EFF22F">
      <w:pPr>
        <w:widowControl w:val="0"/>
        <w:kinsoku/>
        <w:wordWrap w:val="0"/>
        <w:autoSpaceDE/>
        <w:autoSpaceDN/>
        <w:spacing w:line="520" w:lineRule="exact"/>
        <w:ind w:firstLine="540" w:firstLineChars="200"/>
        <w:jc w:val="both"/>
        <w:textAlignment w:val="auto"/>
        <w:rPr>
          <w:rFonts w:hint="eastAsia" w:ascii="仿宋" w:hAnsi="仿宋" w:eastAsia="仿宋" w:cs="仿宋"/>
          <w:color w:val="auto"/>
          <w:spacing w:val="-5"/>
          <w:sz w:val="28"/>
          <w:szCs w:val="28"/>
          <w:lang w:eastAsia="zh-CN"/>
        </w:rPr>
      </w:pPr>
      <w:r>
        <w:rPr>
          <w:rFonts w:hint="eastAsia" w:ascii="仿宋" w:hAnsi="仿宋" w:eastAsia="仿宋" w:cs="仿宋"/>
          <w:color w:val="auto"/>
          <w:spacing w:val="-5"/>
          <w:sz w:val="28"/>
          <w:szCs w:val="28"/>
          <w:lang w:eastAsia="zh-CN"/>
        </w:rPr>
        <w:t>1.采购人信息</w:t>
      </w:r>
    </w:p>
    <w:p w14:paraId="712ACF23">
      <w:pPr>
        <w:widowControl w:val="0"/>
        <w:kinsoku/>
        <w:wordWrap w:val="0"/>
        <w:autoSpaceDE/>
        <w:autoSpaceDN/>
        <w:spacing w:line="520" w:lineRule="exact"/>
        <w:ind w:firstLine="552"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pacing w:val="-2"/>
          <w:sz w:val="28"/>
          <w:szCs w:val="28"/>
          <w:lang w:eastAsia="zh-CN"/>
        </w:rPr>
        <w:t xml:space="preserve">名    称：阿克苏地区别迭里口岸管理委员会 </w:t>
      </w:r>
    </w:p>
    <w:p w14:paraId="1259584B">
      <w:pPr>
        <w:widowControl w:val="0"/>
        <w:kinsoku/>
        <w:wordWrap w:val="0"/>
        <w:autoSpaceDE/>
        <w:autoSpaceDN/>
        <w:spacing w:line="520" w:lineRule="exact"/>
        <w:ind w:firstLine="552"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pacing w:val="-2"/>
          <w:sz w:val="28"/>
          <w:szCs w:val="28"/>
          <w:lang w:eastAsia="zh-CN"/>
        </w:rPr>
        <w:t>地    址：新疆阿克苏地区阿克苏市文化路28号</w:t>
      </w:r>
    </w:p>
    <w:p w14:paraId="089D025A">
      <w:pPr>
        <w:widowControl w:val="0"/>
        <w:kinsoku/>
        <w:wordWrap w:val="0"/>
        <w:autoSpaceDE/>
        <w:autoSpaceDN/>
        <w:spacing w:line="520" w:lineRule="exact"/>
        <w:ind w:firstLine="556" w:firstLineChars="200"/>
        <w:jc w:val="both"/>
        <w:textAlignment w:val="auto"/>
        <w:rPr>
          <w:rFonts w:hint="eastAsia" w:ascii="仿宋" w:hAnsi="仿宋" w:eastAsia="仿宋" w:cs="仿宋"/>
          <w:color w:val="000000" w:themeColor="text1"/>
          <w:spacing w:val="-1"/>
          <w:sz w:val="28"/>
          <w:szCs w:val="28"/>
          <w:lang w:eastAsia="zh-CN"/>
          <w14:textFill>
            <w14:solidFill>
              <w14:schemeClr w14:val="tx1"/>
            </w14:solidFill>
          </w14:textFill>
        </w:rPr>
      </w:pPr>
      <w:r>
        <w:rPr>
          <w:rFonts w:hint="eastAsia" w:ascii="仿宋" w:hAnsi="仿宋" w:eastAsia="仿宋" w:cs="仿宋"/>
          <w:color w:val="000000" w:themeColor="text1"/>
          <w:spacing w:val="-1"/>
          <w:sz w:val="28"/>
          <w:szCs w:val="28"/>
          <w:lang w:eastAsia="zh-CN"/>
          <w14:textFill>
            <w14:solidFill>
              <w14:schemeClr w14:val="tx1"/>
            </w14:solidFill>
          </w14:textFill>
        </w:rPr>
        <w:t>联系方式：0997-5327209</w:t>
      </w:r>
    </w:p>
    <w:p w14:paraId="0A6FE6A7">
      <w:pPr>
        <w:widowControl w:val="0"/>
        <w:kinsoku/>
        <w:wordWrap w:val="0"/>
        <w:autoSpaceDE/>
        <w:autoSpaceDN/>
        <w:spacing w:line="520" w:lineRule="exact"/>
        <w:ind w:firstLine="552"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pacing w:val="-2"/>
          <w:sz w:val="28"/>
          <w:szCs w:val="28"/>
          <w:lang w:eastAsia="zh-CN"/>
        </w:rPr>
        <w:t>2.采购代理机构信息</w:t>
      </w:r>
    </w:p>
    <w:p w14:paraId="01F051BD">
      <w:pPr>
        <w:pStyle w:val="6"/>
        <w:widowControl w:val="0"/>
        <w:kinsoku/>
        <w:wordWrap w:val="0"/>
        <w:autoSpaceDE/>
        <w:autoSpaceDN/>
        <w:spacing w:line="520" w:lineRule="exact"/>
        <w:ind w:firstLine="556" w:firstLineChars="200"/>
        <w:jc w:val="both"/>
        <w:textAlignment w:val="auto"/>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名    称：新疆国信天翌工程项目管理有限公司</w:t>
      </w:r>
    </w:p>
    <w:p w14:paraId="7B7C748E">
      <w:pPr>
        <w:pStyle w:val="6"/>
        <w:widowControl w:val="0"/>
        <w:kinsoku/>
        <w:wordWrap w:val="0"/>
        <w:autoSpaceDE/>
        <w:autoSpaceDN/>
        <w:spacing w:line="520" w:lineRule="exact"/>
        <w:ind w:firstLine="556" w:firstLineChars="200"/>
        <w:jc w:val="both"/>
        <w:textAlignment w:val="auto"/>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地    址：</w:t>
      </w:r>
      <w:r>
        <w:rPr>
          <w:rFonts w:ascii="仿宋" w:hAnsi="仿宋" w:eastAsia="仿宋" w:cs="仿宋"/>
          <w:sz w:val="28"/>
          <w:szCs w:val="28"/>
          <w:lang w:eastAsia="zh-CN"/>
        </w:rPr>
        <w:t>阿克苏解放南路辅路阿克苏投资建设集团有限公司</w:t>
      </w:r>
      <w:r>
        <w:rPr>
          <w:rFonts w:hint="eastAsia" w:ascii="仿宋" w:hAnsi="仿宋" w:eastAsia="仿宋" w:cs="仿宋"/>
          <w:sz w:val="28"/>
          <w:szCs w:val="28"/>
          <w:lang w:eastAsia="zh-CN"/>
        </w:rPr>
        <w:t>3</w:t>
      </w:r>
      <w:r>
        <w:rPr>
          <w:rFonts w:ascii="仿宋" w:hAnsi="仿宋" w:eastAsia="仿宋" w:cs="仿宋"/>
          <w:sz w:val="28"/>
          <w:szCs w:val="28"/>
          <w:lang w:eastAsia="zh-CN"/>
        </w:rPr>
        <w:t>楼</w:t>
      </w:r>
    </w:p>
    <w:p w14:paraId="709074EE">
      <w:pPr>
        <w:pStyle w:val="6"/>
        <w:widowControl w:val="0"/>
        <w:kinsoku/>
        <w:wordWrap w:val="0"/>
        <w:autoSpaceDE/>
        <w:autoSpaceDN/>
        <w:spacing w:line="520" w:lineRule="exact"/>
        <w:ind w:firstLine="556" w:firstLineChars="200"/>
        <w:jc w:val="both"/>
        <w:textAlignment w:val="auto"/>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联系方式：</w:t>
      </w:r>
      <w:r>
        <w:rPr>
          <w:rFonts w:hint="eastAsia" w:ascii="仿宋" w:hAnsi="仿宋" w:eastAsia="仿宋" w:cs="仿宋"/>
          <w:color w:val="auto"/>
          <w:sz w:val="28"/>
          <w:szCs w:val="28"/>
          <w:lang w:eastAsia="zh-CN"/>
        </w:rPr>
        <w:t>16699006615</w:t>
      </w:r>
    </w:p>
    <w:p w14:paraId="70E2BD47">
      <w:pPr>
        <w:pStyle w:val="6"/>
        <w:widowControl w:val="0"/>
        <w:kinsoku/>
        <w:wordWrap w:val="0"/>
        <w:autoSpaceDE/>
        <w:autoSpaceDN/>
        <w:spacing w:line="520" w:lineRule="exact"/>
        <w:ind w:firstLine="556" w:firstLineChars="200"/>
        <w:jc w:val="both"/>
        <w:textAlignment w:val="auto"/>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3.项目联系方式</w:t>
      </w:r>
    </w:p>
    <w:p w14:paraId="45843F82">
      <w:pPr>
        <w:pStyle w:val="6"/>
        <w:widowControl w:val="0"/>
        <w:kinsoku/>
        <w:wordWrap w:val="0"/>
        <w:autoSpaceDE/>
        <w:autoSpaceDN/>
        <w:spacing w:line="520" w:lineRule="exact"/>
        <w:ind w:firstLine="556" w:firstLineChars="200"/>
        <w:jc w:val="both"/>
        <w:textAlignment w:val="auto"/>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项目联系人：</w:t>
      </w:r>
      <w:r>
        <w:rPr>
          <w:rFonts w:hint="eastAsia" w:ascii="仿宋" w:hAnsi="仿宋" w:eastAsia="仿宋" w:cs="仿宋"/>
          <w:spacing w:val="-1"/>
          <w:sz w:val="28"/>
          <w:szCs w:val="28"/>
          <w:lang w:eastAsia="zh-CN"/>
        </w:rPr>
        <w:t xml:space="preserve">潘晶晶、肖瑶 </w:t>
      </w:r>
    </w:p>
    <w:p w14:paraId="7D853BA9">
      <w:pPr>
        <w:pStyle w:val="6"/>
        <w:widowControl w:val="0"/>
        <w:kinsoku/>
        <w:wordWrap w:val="0"/>
        <w:autoSpaceDE/>
        <w:autoSpaceDN/>
        <w:spacing w:line="520" w:lineRule="exact"/>
        <w:ind w:firstLine="556" w:firstLineChars="200"/>
        <w:jc w:val="both"/>
        <w:textAlignment w:val="auto"/>
        <w:rPr>
          <w:rFonts w:hint="eastAsia" w:ascii="仿宋" w:hAnsi="仿宋" w:eastAsia="仿宋" w:cs="仿宋"/>
          <w:color w:val="auto"/>
          <w:spacing w:val="-2"/>
          <w:sz w:val="28"/>
          <w:szCs w:val="28"/>
          <w:lang w:eastAsia="zh-CN"/>
        </w:rPr>
      </w:pPr>
      <w:r>
        <w:rPr>
          <w:rFonts w:hint="eastAsia" w:ascii="仿宋" w:hAnsi="仿宋" w:eastAsia="仿宋" w:cs="仿宋"/>
          <w:color w:val="auto"/>
          <w:spacing w:val="-1"/>
          <w:sz w:val="28"/>
          <w:szCs w:val="28"/>
          <w:lang w:eastAsia="zh-CN"/>
        </w:rPr>
        <w:t>电    话：</w:t>
      </w:r>
      <w:r>
        <w:rPr>
          <w:rFonts w:hint="eastAsia" w:ascii="仿宋" w:hAnsi="仿宋" w:eastAsia="仿宋" w:cs="仿宋"/>
          <w:spacing w:val="-1"/>
          <w:sz w:val="28"/>
          <w:szCs w:val="28"/>
          <w:lang w:eastAsia="zh-CN"/>
        </w:rPr>
        <w:t>16699006615、18997878000</w:t>
      </w:r>
    </w:p>
    <w:p w14:paraId="7B4EAFA3">
      <w:pPr>
        <w:widowControl w:val="0"/>
        <w:spacing w:line="600" w:lineRule="exact"/>
        <w:outlineLvl w:val="0"/>
        <w:rPr>
          <w:rFonts w:hint="eastAsia" w:ascii="仿宋" w:hAnsi="仿宋" w:eastAsia="仿宋" w:cs="仿宋"/>
          <w:color w:val="auto"/>
          <w:spacing w:val="6"/>
          <w:sz w:val="28"/>
          <w:szCs w:val="28"/>
          <w:lang w:eastAsia="zh-CN"/>
          <w14:textOutline w14:w="5791" w14:cap="sq" w14:cmpd="sng" w14:algn="ctr">
            <w14:solidFill>
              <w14:srgbClr w14:val="000000"/>
            </w14:solidFill>
            <w14:prstDash w14:val="solid"/>
            <w14:bevel/>
          </w14:textOutline>
        </w:rPr>
      </w:pPr>
      <w:bookmarkStart w:id="1" w:name="_Toc32182"/>
    </w:p>
    <w:p w14:paraId="14B4FA20">
      <w:pPr>
        <w:rPr>
          <w:rFonts w:hint="eastAsia" w:ascii="仿宋" w:hAnsi="仿宋" w:eastAsia="仿宋" w:cs="仿宋"/>
          <w:color w:val="auto"/>
          <w:spacing w:val="6"/>
          <w:sz w:val="31"/>
          <w:szCs w:val="31"/>
          <w:lang w:eastAsia="zh-CN"/>
          <w14:textOutline w14:w="5791" w14:cap="sq" w14:cmpd="sng" w14:algn="ctr">
            <w14:solidFill>
              <w14:srgbClr w14:val="000000"/>
            </w14:solidFill>
            <w14:prstDash w14:val="solid"/>
            <w14:bevel/>
          </w14:textOutline>
        </w:rPr>
      </w:pPr>
      <w:r>
        <w:rPr>
          <w:rFonts w:hint="eastAsia" w:ascii="仿宋" w:hAnsi="仿宋" w:eastAsia="仿宋" w:cs="仿宋"/>
          <w:color w:val="auto"/>
          <w:spacing w:val="6"/>
          <w:sz w:val="28"/>
          <w:szCs w:val="28"/>
          <w:lang w:eastAsia="zh-CN"/>
          <w14:textOutline w14:w="5791" w14:cap="sq" w14:cmpd="sng" w14:algn="ctr">
            <w14:solidFill>
              <w14:srgbClr w14:val="000000"/>
            </w14:solidFill>
            <w14:prstDash w14:val="solid"/>
            <w14:bevel/>
          </w14:textOutline>
        </w:rPr>
        <w:br w:type="page"/>
      </w:r>
    </w:p>
    <w:p w14:paraId="7DEC657A">
      <w:pPr>
        <w:widowControl w:val="0"/>
        <w:spacing w:line="600" w:lineRule="exact"/>
        <w:jc w:val="center"/>
        <w:outlineLvl w:val="0"/>
        <w:rPr>
          <w:rFonts w:hint="eastAsia" w:ascii="仿宋" w:hAnsi="仿宋" w:eastAsia="仿宋" w:cs="仿宋"/>
          <w:color w:val="auto"/>
          <w:spacing w:val="6"/>
          <w:sz w:val="31"/>
          <w:szCs w:val="31"/>
          <w:lang w:eastAsia="zh-CN"/>
          <w14:textOutline w14:w="5791" w14:cap="sq" w14:cmpd="sng" w14:algn="ctr">
            <w14:solidFill>
              <w14:srgbClr w14:val="000000"/>
            </w14:solidFill>
            <w14:prstDash w14:val="solid"/>
            <w14:bevel/>
          </w14:textOutline>
        </w:rPr>
      </w:pPr>
      <w:r>
        <w:rPr>
          <w:rFonts w:hint="eastAsia" w:ascii="仿宋" w:hAnsi="仿宋" w:eastAsia="仿宋" w:cs="仿宋"/>
          <w:color w:val="auto"/>
          <w:spacing w:val="6"/>
          <w:sz w:val="31"/>
          <w:szCs w:val="31"/>
          <w:lang w:eastAsia="zh-CN"/>
          <w14:textOutline w14:w="5791" w14:cap="sq" w14:cmpd="sng" w14:algn="ctr">
            <w14:solidFill>
              <w14:srgbClr w14:val="000000"/>
            </w14:solidFill>
            <w14:prstDash w14:val="solid"/>
            <w14:bevel/>
          </w14:textOutline>
        </w:rPr>
        <w:t>第二章  供应商须知</w:t>
      </w:r>
      <w:bookmarkEnd w:id="1"/>
    </w:p>
    <w:p w14:paraId="70FE00F0">
      <w:pPr>
        <w:widowControl w:val="0"/>
        <w:wordWrap w:val="0"/>
        <w:autoSpaceDE/>
        <w:autoSpaceDN/>
        <w:spacing w:line="560" w:lineRule="exact"/>
        <w:jc w:val="center"/>
        <w:rPr>
          <w:rFonts w:hint="eastAsia" w:ascii="仿宋" w:hAnsi="仿宋" w:eastAsia="仿宋" w:cs="仿宋"/>
          <w:color w:val="auto"/>
          <w:spacing w:val="9"/>
          <w:sz w:val="31"/>
          <w:szCs w:val="31"/>
          <w14:textOutline w14:w="5791" w14:cap="sq" w14:cmpd="sng" w14:algn="ctr">
            <w14:solidFill>
              <w14:srgbClr w14:val="000000"/>
            </w14:solidFill>
            <w14:prstDash w14:val="solid"/>
            <w14:bevel/>
          </w14:textOutline>
        </w:rPr>
      </w:pPr>
      <w:r>
        <w:rPr>
          <w:rFonts w:hint="eastAsia" w:ascii="仿宋" w:hAnsi="仿宋" w:eastAsia="仿宋" w:cs="仿宋"/>
          <w:color w:val="auto"/>
          <w:spacing w:val="9"/>
          <w:sz w:val="31"/>
          <w:szCs w:val="31"/>
          <w14:textOutline w14:w="5791" w14:cap="sq" w14:cmpd="sng" w14:algn="ctr">
            <w14:solidFill>
              <w14:srgbClr w14:val="000000"/>
            </w14:solidFill>
            <w14:prstDash w14:val="solid"/>
            <w14:bevel/>
          </w14:textOutline>
        </w:rPr>
        <w:t>投标人须知前附表</w:t>
      </w:r>
    </w:p>
    <w:tbl>
      <w:tblPr>
        <w:tblStyle w:val="18"/>
        <w:tblW w:w="4994" w:type="pct"/>
        <w:tblInd w:w="0" w:type="dxa"/>
        <w:tblLayout w:type="autofit"/>
        <w:tblCellMar>
          <w:top w:w="0" w:type="dxa"/>
          <w:left w:w="108" w:type="dxa"/>
          <w:bottom w:w="0" w:type="dxa"/>
          <w:right w:w="108" w:type="dxa"/>
        </w:tblCellMar>
      </w:tblPr>
      <w:tblGrid>
        <w:gridCol w:w="808"/>
        <w:gridCol w:w="1956"/>
        <w:gridCol w:w="7186"/>
      </w:tblGrid>
      <w:tr w14:paraId="17E44313">
        <w:tblPrEx>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vAlign w:val="center"/>
          </w:tcPr>
          <w:p w14:paraId="5B76EEB2">
            <w:pPr>
              <w:widowControl w:val="0"/>
              <w:tabs>
                <w:tab w:val="left" w:pos="7665"/>
              </w:tabs>
              <w:kinsoku/>
              <w:wordWrap w:val="0"/>
              <w:autoSpaceDE/>
              <w:autoSpaceDN/>
              <w:snapToGrid/>
              <w:spacing w:line="360" w:lineRule="exact"/>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序号</w:t>
            </w:r>
          </w:p>
        </w:tc>
        <w:tc>
          <w:tcPr>
            <w:tcW w:w="983" w:type="pct"/>
            <w:tcBorders>
              <w:top w:val="single" w:color="auto" w:sz="4" w:space="0"/>
              <w:left w:val="single" w:color="auto" w:sz="4" w:space="0"/>
              <w:bottom w:val="single" w:color="auto" w:sz="4" w:space="0"/>
              <w:right w:val="single" w:color="auto" w:sz="4" w:space="0"/>
            </w:tcBorders>
            <w:vAlign w:val="center"/>
          </w:tcPr>
          <w:p w14:paraId="7CB01813">
            <w:pPr>
              <w:widowControl w:val="0"/>
              <w:tabs>
                <w:tab w:val="left" w:pos="7665"/>
              </w:tabs>
              <w:kinsoku/>
              <w:wordWrap w:val="0"/>
              <w:autoSpaceDE/>
              <w:autoSpaceDN/>
              <w:snapToGrid/>
              <w:spacing w:line="360" w:lineRule="exact"/>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条款名称</w:t>
            </w:r>
          </w:p>
        </w:tc>
        <w:tc>
          <w:tcPr>
            <w:tcW w:w="3609" w:type="pct"/>
            <w:tcBorders>
              <w:top w:val="single" w:color="auto" w:sz="4" w:space="0"/>
              <w:left w:val="single" w:color="auto" w:sz="4" w:space="0"/>
              <w:bottom w:val="single" w:color="auto" w:sz="4" w:space="0"/>
              <w:right w:val="single" w:color="auto" w:sz="4" w:space="0"/>
            </w:tcBorders>
            <w:vAlign w:val="center"/>
          </w:tcPr>
          <w:p w14:paraId="0A9882F2">
            <w:pPr>
              <w:widowControl w:val="0"/>
              <w:tabs>
                <w:tab w:val="left" w:pos="7665"/>
              </w:tabs>
              <w:kinsoku/>
              <w:wordWrap w:val="0"/>
              <w:autoSpaceDE/>
              <w:autoSpaceDN/>
              <w:snapToGrid/>
              <w:spacing w:line="360" w:lineRule="exact"/>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编列内容</w:t>
            </w:r>
          </w:p>
        </w:tc>
      </w:tr>
      <w:tr w14:paraId="23598077">
        <w:tblPrEx>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vAlign w:val="center"/>
          </w:tcPr>
          <w:p w14:paraId="2AEDFC7B">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w:t>
            </w:r>
          </w:p>
        </w:tc>
        <w:tc>
          <w:tcPr>
            <w:tcW w:w="983" w:type="pct"/>
            <w:tcBorders>
              <w:top w:val="single" w:color="auto" w:sz="4" w:space="0"/>
              <w:left w:val="single" w:color="auto" w:sz="4" w:space="0"/>
              <w:bottom w:val="single" w:color="auto" w:sz="4" w:space="0"/>
              <w:right w:val="single" w:color="auto" w:sz="4" w:space="0"/>
            </w:tcBorders>
            <w:vAlign w:val="center"/>
          </w:tcPr>
          <w:p w14:paraId="06FBC697">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采购人</w:t>
            </w:r>
          </w:p>
        </w:tc>
        <w:tc>
          <w:tcPr>
            <w:tcW w:w="3609" w:type="pct"/>
            <w:tcBorders>
              <w:top w:val="single" w:color="auto" w:sz="4" w:space="0"/>
              <w:left w:val="single" w:color="auto" w:sz="4" w:space="0"/>
              <w:bottom w:val="single" w:color="auto" w:sz="4" w:space="0"/>
              <w:right w:val="single" w:color="auto" w:sz="4" w:space="0"/>
            </w:tcBorders>
            <w:vAlign w:val="center"/>
          </w:tcPr>
          <w:p w14:paraId="03FE4269">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名    称：阿克苏地区别迭里口岸管理委员会 </w:t>
            </w:r>
          </w:p>
          <w:p w14:paraId="4C46686C">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地    址：新疆阿克苏地区阿克苏市文化路28号</w:t>
            </w:r>
          </w:p>
          <w:p w14:paraId="4420CC81">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联 系 人：秦伟民                          </w:t>
            </w:r>
          </w:p>
          <w:p w14:paraId="39523F77">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联系方式：0997-5327209 </w:t>
            </w:r>
          </w:p>
        </w:tc>
      </w:tr>
      <w:tr w14:paraId="67FBD9D2">
        <w:tblPrEx>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vAlign w:val="center"/>
          </w:tcPr>
          <w:p w14:paraId="3BA20C9A">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w:t>
            </w:r>
          </w:p>
        </w:tc>
        <w:tc>
          <w:tcPr>
            <w:tcW w:w="983" w:type="pct"/>
            <w:tcBorders>
              <w:top w:val="single" w:color="auto" w:sz="4" w:space="0"/>
              <w:left w:val="single" w:color="auto" w:sz="4" w:space="0"/>
              <w:bottom w:val="single" w:color="auto" w:sz="4" w:space="0"/>
              <w:right w:val="single" w:color="auto" w:sz="4" w:space="0"/>
            </w:tcBorders>
            <w:vAlign w:val="center"/>
          </w:tcPr>
          <w:p w14:paraId="52CA52B3">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采购代理机构</w:t>
            </w:r>
          </w:p>
        </w:tc>
        <w:tc>
          <w:tcPr>
            <w:tcW w:w="3609" w:type="pct"/>
            <w:tcBorders>
              <w:top w:val="single" w:color="auto" w:sz="4" w:space="0"/>
              <w:left w:val="single" w:color="auto" w:sz="4" w:space="0"/>
              <w:bottom w:val="single" w:color="auto" w:sz="4" w:space="0"/>
              <w:right w:val="single" w:color="auto" w:sz="4" w:space="0"/>
            </w:tcBorders>
            <w:vAlign w:val="center"/>
          </w:tcPr>
          <w:p w14:paraId="36D3864D">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名    称：新疆国信天翌工程项目管理有限公司</w:t>
            </w:r>
          </w:p>
          <w:p w14:paraId="6BD419AD">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地    址：阿克苏解放南路辅路阿克苏投资建设集团有限公司3楼</w:t>
            </w:r>
          </w:p>
          <w:p w14:paraId="42E9FCA8">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联 系 人：潘晶晶、肖瑶 </w:t>
            </w:r>
          </w:p>
          <w:p w14:paraId="258E87C8">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电    话：16699006615、18997878000</w:t>
            </w:r>
          </w:p>
        </w:tc>
      </w:tr>
      <w:tr w14:paraId="2F651228">
        <w:tblPrEx>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vAlign w:val="center"/>
          </w:tcPr>
          <w:p w14:paraId="43E04925">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w:t>
            </w:r>
          </w:p>
        </w:tc>
        <w:tc>
          <w:tcPr>
            <w:tcW w:w="983" w:type="pct"/>
            <w:tcBorders>
              <w:top w:val="single" w:color="auto" w:sz="4" w:space="0"/>
              <w:left w:val="single" w:color="auto" w:sz="4" w:space="0"/>
              <w:bottom w:val="single" w:color="auto" w:sz="4" w:space="0"/>
              <w:right w:val="single" w:color="auto" w:sz="4" w:space="0"/>
            </w:tcBorders>
            <w:vAlign w:val="center"/>
          </w:tcPr>
          <w:p w14:paraId="0E62F3F3">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监管部门</w:t>
            </w:r>
          </w:p>
        </w:tc>
        <w:tc>
          <w:tcPr>
            <w:tcW w:w="3609" w:type="pct"/>
            <w:tcBorders>
              <w:top w:val="single" w:color="auto" w:sz="4" w:space="0"/>
              <w:left w:val="single" w:color="auto" w:sz="4" w:space="0"/>
              <w:bottom w:val="single" w:color="auto" w:sz="4" w:space="0"/>
              <w:right w:val="single" w:color="auto" w:sz="4" w:space="0"/>
            </w:tcBorders>
            <w:vAlign w:val="center"/>
          </w:tcPr>
          <w:p w14:paraId="05356D26">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eastAsia="zh-CN"/>
              </w:rPr>
            </w:pPr>
            <w:r>
              <w:rPr>
                <w:rFonts w:ascii="仿宋" w:hAnsi="仿宋" w:eastAsia="仿宋" w:cs="仿宋"/>
                <w:color w:val="auto"/>
                <w:sz w:val="24"/>
                <w:szCs w:val="24"/>
                <w:lang w:val="zh-CN" w:eastAsia="zh-CN"/>
              </w:rPr>
              <w:t>名  称：</w:t>
            </w:r>
            <w:r>
              <w:rPr>
                <w:rFonts w:ascii="仿宋" w:hAnsi="仿宋" w:eastAsia="仿宋" w:cs="仿宋"/>
                <w:color w:val="auto"/>
                <w:sz w:val="24"/>
                <w:szCs w:val="24"/>
                <w:lang w:eastAsia="zh-CN"/>
              </w:rPr>
              <w:t>阿克苏地区财政局</w:t>
            </w:r>
            <w:r>
              <w:rPr>
                <w:rFonts w:ascii="仿宋" w:hAnsi="仿宋" w:eastAsia="仿宋" w:cs="仿宋"/>
                <w:color w:val="auto"/>
                <w:sz w:val="24"/>
                <w:szCs w:val="24"/>
                <w:lang w:val="zh-CN" w:eastAsia="zh-CN"/>
              </w:rPr>
              <w:t>采购办</w:t>
            </w:r>
          </w:p>
          <w:p w14:paraId="6DA9034C">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eastAsia="zh-CN"/>
              </w:rPr>
            </w:pPr>
            <w:r>
              <w:rPr>
                <w:rFonts w:ascii="仿宋" w:hAnsi="仿宋" w:eastAsia="仿宋" w:cs="仿宋"/>
                <w:color w:val="auto"/>
                <w:sz w:val="24"/>
                <w:szCs w:val="24"/>
                <w:lang w:val="zh-CN" w:eastAsia="zh-CN"/>
              </w:rPr>
              <w:t>地  址：阿克苏市文化路</w:t>
            </w:r>
            <w:r>
              <w:rPr>
                <w:rFonts w:ascii="仿宋" w:hAnsi="仿宋" w:eastAsia="仿宋" w:cs="仿宋"/>
                <w:color w:val="auto"/>
                <w:sz w:val="24"/>
                <w:szCs w:val="24"/>
                <w:lang w:eastAsia="zh-CN"/>
              </w:rPr>
              <w:t>28号</w:t>
            </w:r>
          </w:p>
          <w:p w14:paraId="07F0792B">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eastAsia="zh-CN"/>
              </w:rPr>
            </w:pPr>
            <w:r>
              <w:rPr>
                <w:rFonts w:ascii="仿宋" w:hAnsi="仿宋" w:eastAsia="仿宋" w:cs="仿宋"/>
                <w:color w:val="auto"/>
                <w:sz w:val="24"/>
                <w:szCs w:val="24"/>
                <w:lang w:eastAsia="zh-CN"/>
              </w:rPr>
              <w:t>联系电话：0997-2123310</w:t>
            </w:r>
          </w:p>
        </w:tc>
      </w:tr>
      <w:tr w14:paraId="68657F24">
        <w:tblPrEx>
          <w:tblCellMar>
            <w:top w:w="0" w:type="dxa"/>
            <w:left w:w="108" w:type="dxa"/>
            <w:bottom w:w="0" w:type="dxa"/>
            <w:right w:w="108" w:type="dxa"/>
          </w:tblCellMar>
        </w:tblPrEx>
        <w:trPr>
          <w:trHeight w:val="454" w:hRule="atLeast"/>
        </w:trPr>
        <w:tc>
          <w:tcPr>
            <w:tcW w:w="406" w:type="pct"/>
            <w:tcBorders>
              <w:top w:val="single" w:color="auto" w:sz="4" w:space="0"/>
              <w:left w:val="single" w:color="auto" w:sz="4" w:space="0"/>
              <w:bottom w:val="single" w:color="auto" w:sz="4" w:space="0"/>
              <w:right w:val="single" w:color="auto" w:sz="4" w:space="0"/>
            </w:tcBorders>
            <w:vAlign w:val="center"/>
          </w:tcPr>
          <w:p w14:paraId="53765076">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w:t>
            </w:r>
          </w:p>
        </w:tc>
        <w:tc>
          <w:tcPr>
            <w:tcW w:w="983" w:type="pct"/>
            <w:tcBorders>
              <w:top w:val="single" w:color="auto" w:sz="4" w:space="0"/>
              <w:left w:val="single" w:color="auto" w:sz="4" w:space="0"/>
              <w:bottom w:val="single" w:color="auto" w:sz="4" w:space="0"/>
              <w:right w:val="single" w:color="auto" w:sz="4" w:space="0"/>
            </w:tcBorders>
            <w:vAlign w:val="center"/>
          </w:tcPr>
          <w:p w14:paraId="7CF9A717">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项目名称</w:t>
            </w:r>
          </w:p>
        </w:tc>
        <w:tc>
          <w:tcPr>
            <w:tcW w:w="3609" w:type="pct"/>
            <w:tcBorders>
              <w:top w:val="single" w:color="auto" w:sz="4" w:space="0"/>
              <w:left w:val="single" w:color="auto" w:sz="4" w:space="0"/>
              <w:bottom w:val="single" w:color="auto" w:sz="4" w:space="0"/>
              <w:right w:val="single" w:color="auto" w:sz="4" w:space="0"/>
            </w:tcBorders>
            <w:vAlign w:val="center"/>
          </w:tcPr>
          <w:p w14:paraId="108C1099">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《新疆阿克苏·伊塞克湖产业合作示范园区建设规划》编制</w:t>
            </w:r>
          </w:p>
        </w:tc>
      </w:tr>
      <w:tr w14:paraId="1B20CE51">
        <w:tblPrEx>
          <w:tblCellMar>
            <w:top w:w="0" w:type="dxa"/>
            <w:left w:w="108" w:type="dxa"/>
            <w:bottom w:w="0" w:type="dxa"/>
            <w:right w:w="108" w:type="dxa"/>
          </w:tblCellMar>
        </w:tblPrEx>
        <w:trPr>
          <w:trHeight w:val="454" w:hRule="atLeast"/>
        </w:trPr>
        <w:tc>
          <w:tcPr>
            <w:tcW w:w="406" w:type="pct"/>
            <w:tcBorders>
              <w:top w:val="single" w:color="auto" w:sz="4" w:space="0"/>
              <w:left w:val="single" w:color="auto" w:sz="4" w:space="0"/>
              <w:bottom w:val="single" w:color="auto" w:sz="4" w:space="0"/>
              <w:right w:val="single" w:color="auto" w:sz="4" w:space="0"/>
            </w:tcBorders>
            <w:vAlign w:val="center"/>
          </w:tcPr>
          <w:p w14:paraId="18CB85CF">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w:t>
            </w:r>
          </w:p>
        </w:tc>
        <w:tc>
          <w:tcPr>
            <w:tcW w:w="983" w:type="pct"/>
            <w:tcBorders>
              <w:top w:val="single" w:color="auto" w:sz="4" w:space="0"/>
              <w:left w:val="single" w:color="auto" w:sz="4" w:space="0"/>
              <w:bottom w:val="single" w:color="auto" w:sz="4" w:space="0"/>
              <w:right w:val="single" w:color="auto" w:sz="4" w:space="0"/>
            </w:tcBorders>
            <w:vAlign w:val="center"/>
          </w:tcPr>
          <w:p w14:paraId="52D92818">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项目编号</w:t>
            </w:r>
          </w:p>
        </w:tc>
        <w:tc>
          <w:tcPr>
            <w:tcW w:w="3609" w:type="pct"/>
            <w:tcBorders>
              <w:top w:val="single" w:color="auto" w:sz="4" w:space="0"/>
              <w:left w:val="single" w:color="auto" w:sz="4" w:space="0"/>
              <w:bottom w:val="single" w:color="auto" w:sz="4" w:space="0"/>
              <w:right w:val="single" w:color="auto" w:sz="4" w:space="0"/>
            </w:tcBorders>
            <w:vAlign w:val="center"/>
          </w:tcPr>
          <w:p w14:paraId="6FE40F03">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eastAsia="zh-CN"/>
              </w:rPr>
            </w:pPr>
            <w:ins w:id="32" w:author="Administrator" w:date="2026-04-29T11:40:00Z">
              <w:r>
                <w:rPr>
                  <w:rFonts w:hint="eastAsia" w:ascii="仿宋" w:hAnsi="仿宋" w:eastAsia="仿宋" w:cs="仿宋"/>
                  <w:color w:val="auto"/>
                  <w:sz w:val="24"/>
                  <w:szCs w:val="24"/>
                  <w:lang w:eastAsia="zh-CN"/>
                </w:rPr>
                <w:t>分2026-01-122</w:t>
              </w:r>
            </w:ins>
          </w:p>
        </w:tc>
      </w:tr>
      <w:tr w14:paraId="33F7990E">
        <w:tblPrEx>
          <w:tblCellMar>
            <w:top w:w="0" w:type="dxa"/>
            <w:left w:w="108" w:type="dxa"/>
            <w:bottom w:w="0" w:type="dxa"/>
            <w:right w:w="108" w:type="dxa"/>
          </w:tblCellMar>
        </w:tblPrEx>
        <w:trPr>
          <w:trHeight w:val="454" w:hRule="atLeast"/>
        </w:trPr>
        <w:tc>
          <w:tcPr>
            <w:tcW w:w="406" w:type="pct"/>
            <w:tcBorders>
              <w:top w:val="single" w:color="auto" w:sz="4" w:space="0"/>
              <w:left w:val="single" w:color="auto" w:sz="4" w:space="0"/>
              <w:bottom w:val="single" w:color="auto" w:sz="4" w:space="0"/>
              <w:right w:val="single" w:color="auto" w:sz="4" w:space="0"/>
            </w:tcBorders>
            <w:vAlign w:val="center"/>
          </w:tcPr>
          <w:p w14:paraId="5497C660">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w:t>
            </w:r>
          </w:p>
        </w:tc>
        <w:tc>
          <w:tcPr>
            <w:tcW w:w="983" w:type="pct"/>
            <w:tcBorders>
              <w:top w:val="single" w:color="auto" w:sz="4" w:space="0"/>
              <w:left w:val="single" w:color="auto" w:sz="4" w:space="0"/>
              <w:bottom w:val="single" w:color="auto" w:sz="4" w:space="0"/>
              <w:right w:val="single" w:color="auto" w:sz="4" w:space="0"/>
            </w:tcBorders>
            <w:vAlign w:val="center"/>
          </w:tcPr>
          <w:p w14:paraId="5DA23F9E">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资金来源</w:t>
            </w:r>
          </w:p>
        </w:tc>
        <w:tc>
          <w:tcPr>
            <w:tcW w:w="3609" w:type="pct"/>
            <w:tcBorders>
              <w:top w:val="single" w:color="auto" w:sz="4" w:space="0"/>
              <w:left w:val="single" w:color="auto" w:sz="4" w:space="0"/>
              <w:bottom w:val="single" w:color="auto" w:sz="4" w:space="0"/>
              <w:right w:val="single" w:color="auto" w:sz="4" w:space="0"/>
            </w:tcBorders>
            <w:vAlign w:val="center"/>
          </w:tcPr>
          <w:p w14:paraId="346F7C12">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eastAsia="zh-CN"/>
              </w:rPr>
            </w:pPr>
            <w:r>
              <w:rPr>
                <w:rFonts w:ascii="仿宋" w:hAnsi="仿宋" w:eastAsia="仿宋" w:cs="仿宋"/>
                <w:color w:val="auto"/>
                <w:sz w:val="24"/>
                <w:szCs w:val="24"/>
                <w:lang w:eastAsia="zh-CN"/>
              </w:rPr>
              <w:t>中央预算内资金</w:t>
            </w:r>
          </w:p>
        </w:tc>
      </w:tr>
      <w:tr w14:paraId="3C0E4F36">
        <w:tblPrEx>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vAlign w:val="center"/>
          </w:tcPr>
          <w:p w14:paraId="3CB771BF">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7</w:t>
            </w:r>
          </w:p>
        </w:tc>
        <w:tc>
          <w:tcPr>
            <w:tcW w:w="983" w:type="pct"/>
            <w:tcBorders>
              <w:top w:val="single" w:color="auto" w:sz="4" w:space="0"/>
              <w:left w:val="single" w:color="auto" w:sz="4" w:space="0"/>
              <w:bottom w:val="single" w:color="auto" w:sz="4" w:space="0"/>
              <w:right w:val="single" w:color="auto" w:sz="4" w:space="0"/>
            </w:tcBorders>
            <w:vAlign w:val="center"/>
          </w:tcPr>
          <w:p w14:paraId="6493870C">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eastAsia="zh-CN"/>
              </w:rPr>
              <w:t>采购内容</w:t>
            </w:r>
          </w:p>
        </w:tc>
        <w:tc>
          <w:tcPr>
            <w:tcW w:w="3609" w:type="pct"/>
            <w:tcBorders>
              <w:top w:val="single" w:color="auto" w:sz="4" w:space="0"/>
              <w:left w:val="single" w:color="auto" w:sz="4" w:space="0"/>
              <w:bottom w:val="single" w:color="auto" w:sz="4" w:space="0"/>
              <w:right w:val="single" w:color="auto" w:sz="4" w:space="0"/>
            </w:tcBorders>
            <w:vAlign w:val="center"/>
          </w:tcPr>
          <w:p w14:paraId="0AB0CF53">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eastAsia="zh-CN"/>
              </w:rPr>
            </w:pPr>
            <w:ins w:id="33" w:author="Administrator" w:date="2026-04-30T10:36:00Z">
              <w:r>
                <w:rPr>
                  <w:rFonts w:hint="eastAsia" w:ascii="仿宋" w:hAnsi="仿宋" w:eastAsia="仿宋" w:cs="仿宋"/>
                  <w:color w:val="auto"/>
                  <w:sz w:val="24"/>
                  <w:szCs w:val="24"/>
                  <w:lang w:eastAsia="zh-CN"/>
                </w:rPr>
                <w:t>《新疆阿克苏·伊塞克湖产业合作示范园区建设规划》编制（详见采购需求）</w:t>
              </w:r>
            </w:ins>
          </w:p>
        </w:tc>
      </w:tr>
      <w:tr w14:paraId="41228451">
        <w:tblPrEx>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vAlign w:val="center"/>
          </w:tcPr>
          <w:p w14:paraId="0C019CF8">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8</w:t>
            </w:r>
          </w:p>
        </w:tc>
        <w:tc>
          <w:tcPr>
            <w:tcW w:w="983" w:type="pct"/>
            <w:tcBorders>
              <w:top w:val="single" w:color="auto" w:sz="4" w:space="0"/>
              <w:left w:val="single" w:color="auto" w:sz="4" w:space="0"/>
              <w:bottom w:val="single" w:color="auto" w:sz="4" w:space="0"/>
              <w:right w:val="single" w:color="auto" w:sz="4" w:space="0"/>
            </w:tcBorders>
            <w:vAlign w:val="center"/>
          </w:tcPr>
          <w:p w14:paraId="34EF7B1C">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最高限价</w:t>
            </w:r>
          </w:p>
        </w:tc>
        <w:tc>
          <w:tcPr>
            <w:tcW w:w="3609" w:type="pct"/>
            <w:tcBorders>
              <w:top w:val="single" w:color="auto" w:sz="4" w:space="0"/>
              <w:left w:val="single" w:color="auto" w:sz="4" w:space="0"/>
              <w:bottom w:val="single" w:color="auto" w:sz="4" w:space="0"/>
              <w:right w:val="single" w:color="auto" w:sz="4" w:space="0"/>
            </w:tcBorders>
            <w:vAlign w:val="center"/>
          </w:tcPr>
          <w:p w14:paraId="6252B0AB">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小写：3000000.00元</w:t>
            </w:r>
          </w:p>
          <w:p w14:paraId="1950859D">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大写：叁佰万元整</w:t>
            </w:r>
          </w:p>
        </w:tc>
      </w:tr>
      <w:tr w14:paraId="3139263A">
        <w:tblPrEx>
          <w:tblCellMar>
            <w:top w:w="0" w:type="dxa"/>
            <w:left w:w="108" w:type="dxa"/>
            <w:bottom w:w="0" w:type="dxa"/>
            <w:right w:w="108" w:type="dxa"/>
          </w:tblCellMar>
        </w:tblPrEx>
        <w:trPr>
          <w:trHeight w:val="510" w:hRule="atLeast"/>
        </w:trPr>
        <w:tc>
          <w:tcPr>
            <w:tcW w:w="406" w:type="pct"/>
            <w:tcBorders>
              <w:top w:val="single" w:color="auto" w:sz="4" w:space="0"/>
              <w:left w:val="single" w:color="auto" w:sz="4" w:space="0"/>
              <w:bottom w:val="single" w:color="auto" w:sz="4" w:space="0"/>
              <w:right w:val="single" w:color="auto" w:sz="4" w:space="0"/>
            </w:tcBorders>
            <w:vAlign w:val="center"/>
          </w:tcPr>
          <w:p w14:paraId="643AFEAD">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9</w:t>
            </w:r>
          </w:p>
        </w:tc>
        <w:tc>
          <w:tcPr>
            <w:tcW w:w="983" w:type="pct"/>
            <w:tcBorders>
              <w:top w:val="single" w:color="auto" w:sz="4" w:space="0"/>
              <w:left w:val="single" w:color="auto" w:sz="4" w:space="0"/>
              <w:bottom w:val="single" w:color="auto" w:sz="4" w:space="0"/>
              <w:right w:val="single" w:color="auto" w:sz="4" w:space="0"/>
            </w:tcBorders>
            <w:vAlign w:val="center"/>
          </w:tcPr>
          <w:p w14:paraId="4649183A">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服务目标</w:t>
            </w:r>
          </w:p>
        </w:tc>
        <w:tc>
          <w:tcPr>
            <w:tcW w:w="3609" w:type="pct"/>
            <w:tcBorders>
              <w:top w:val="single" w:color="auto" w:sz="4" w:space="0"/>
              <w:left w:val="single" w:color="auto" w:sz="4" w:space="0"/>
              <w:bottom w:val="single" w:color="auto" w:sz="4" w:space="0"/>
              <w:right w:val="single" w:color="auto" w:sz="4" w:space="0"/>
            </w:tcBorders>
            <w:vAlign w:val="center"/>
          </w:tcPr>
          <w:p w14:paraId="7D3339B1">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合格，并满足招标人的要求和服务需求。</w:t>
            </w:r>
          </w:p>
        </w:tc>
      </w:tr>
      <w:tr w14:paraId="4881ED2A">
        <w:tblPrEx>
          <w:tblCellMar>
            <w:top w:w="0" w:type="dxa"/>
            <w:left w:w="108" w:type="dxa"/>
            <w:bottom w:w="0" w:type="dxa"/>
            <w:right w:w="108" w:type="dxa"/>
          </w:tblCellMar>
        </w:tblPrEx>
        <w:trPr>
          <w:trHeight w:val="510" w:hRule="atLeast"/>
        </w:trPr>
        <w:tc>
          <w:tcPr>
            <w:tcW w:w="406" w:type="pct"/>
            <w:tcBorders>
              <w:top w:val="single" w:color="auto" w:sz="4" w:space="0"/>
              <w:left w:val="single" w:color="auto" w:sz="4" w:space="0"/>
              <w:bottom w:val="single" w:color="auto" w:sz="4" w:space="0"/>
              <w:right w:val="single" w:color="auto" w:sz="4" w:space="0"/>
            </w:tcBorders>
            <w:vAlign w:val="center"/>
          </w:tcPr>
          <w:p w14:paraId="787C3A56">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10</w:t>
            </w:r>
          </w:p>
        </w:tc>
        <w:tc>
          <w:tcPr>
            <w:tcW w:w="983" w:type="pct"/>
            <w:tcBorders>
              <w:top w:val="single" w:color="auto" w:sz="4" w:space="0"/>
              <w:left w:val="single" w:color="auto" w:sz="4" w:space="0"/>
              <w:bottom w:val="single" w:color="auto" w:sz="4" w:space="0"/>
              <w:right w:val="single" w:color="auto" w:sz="4" w:space="0"/>
            </w:tcBorders>
            <w:vAlign w:val="center"/>
          </w:tcPr>
          <w:p w14:paraId="50D6E915">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合同履行期限</w:t>
            </w:r>
          </w:p>
        </w:tc>
        <w:tc>
          <w:tcPr>
            <w:tcW w:w="3609" w:type="pct"/>
            <w:tcBorders>
              <w:top w:val="single" w:color="auto" w:sz="4" w:space="0"/>
              <w:left w:val="single" w:color="auto" w:sz="4" w:space="0"/>
              <w:bottom w:val="single" w:color="auto" w:sz="4" w:space="0"/>
              <w:right w:val="single" w:color="auto" w:sz="4" w:space="0"/>
            </w:tcBorders>
            <w:vAlign w:val="center"/>
          </w:tcPr>
          <w:p w14:paraId="5FB89D93">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一年（自合同签订之日起365日历天。)</w:t>
            </w:r>
          </w:p>
        </w:tc>
      </w:tr>
      <w:tr w14:paraId="50E44CC8">
        <w:tblPrEx>
          <w:tblCellMar>
            <w:top w:w="0" w:type="dxa"/>
            <w:left w:w="108" w:type="dxa"/>
            <w:bottom w:w="0" w:type="dxa"/>
            <w:right w:w="108" w:type="dxa"/>
          </w:tblCellMar>
        </w:tblPrEx>
        <w:trPr>
          <w:trHeight w:val="510" w:hRule="atLeast"/>
        </w:trPr>
        <w:tc>
          <w:tcPr>
            <w:tcW w:w="406" w:type="pct"/>
            <w:tcBorders>
              <w:top w:val="single" w:color="auto" w:sz="4" w:space="0"/>
              <w:left w:val="single" w:color="auto" w:sz="4" w:space="0"/>
              <w:bottom w:val="single" w:color="auto" w:sz="4" w:space="0"/>
              <w:right w:val="single" w:color="auto" w:sz="4" w:space="0"/>
            </w:tcBorders>
            <w:vAlign w:val="center"/>
          </w:tcPr>
          <w:p w14:paraId="3B743927">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11</w:t>
            </w:r>
          </w:p>
        </w:tc>
        <w:tc>
          <w:tcPr>
            <w:tcW w:w="983" w:type="pct"/>
            <w:tcBorders>
              <w:top w:val="single" w:color="auto" w:sz="4" w:space="0"/>
              <w:left w:val="single" w:color="auto" w:sz="4" w:space="0"/>
              <w:bottom w:val="single" w:color="auto" w:sz="4" w:space="0"/>
              <w:right w:val="single" w:color="auto" w:sz="4" w:space="0"/>
            </w:tcBorders>
            <w:vAlign w:val="center"/>
          </w:tcPr>
          <w:p w14:paraId="74C15F49">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项目实施地点</w:t>
            </w:r>
          </w:p>
        </w:tc>
        <w:tc>
          <w:tcPr>
            <w:tcW w:w="3609" w:type="pct"/>
            <w:tcBorders>
              <w:top w:val="single" w:color="auto" w:sz="4" w:space="0"/>
              <w:left w:val="single" w:color="auto" w:sz="4" w:space="0"/>
              <w:bottom w:val="single" w:color="auto" w:sz="4" w:space="0"/>
              <w:right w:val="single" w:color="auto" w:sz="4" w:space="0"/>
            </w:tcBorders>
            <w:vAlign w:val="center"/>
          </w:tcPr>
          <w:p w14:paraId="397176B8">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业主指定服务地点</w:t>
            </w:r>
          </w:p>
        </w:tc>
      </w:tr>
      <w:tr w14:paraId="04AEEE67">
        <w:tblPrEx>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vAlign w:val="center"/>
          </w:tcPr>
          <w:p w14:paraId="616269A0">
            <w:pPr>
              <w:widowControl w:val="0"/>
              <w:kinsoku/>
              <w:wordWrap w:val="0"/>
              <w:autoSpaceDE/>
              <w:autoSpaceDN/>
              <w:spacing w:line="36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12</w:t>
            </w:r>
          </w:p>
        </w:tc>
        <w:tc>
          <w:tcPr>
            <w:tcW w:w="983" w:type="pct"/>
            <w:tcBorders>
              <w:top w:val="single" w:color="auto" w:sz="4" w:space="0"/>
              <w:left w:val="single" w:color="auto" w:sz="4" w:space="0"/>
              <w:bottom w:val="single" w:color="auto" w:sz="4" w:space="0"/>
              <w:right w:val="single" w:color="auto" w:sz="4" w:space="0"/>
            </w:tcBorders>
            <w:vAlign w:val="center"/>
          </w:tcPr>
          <w:p w14:paraId="177AF838">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实质性要求和条件是否允许偏离</w:t>
            </w:r>
          </w:p>
        </w:tc>
        <w:tc>
          <w:tcPr>
            <w:tcW w:w="3609" w:type="pct"/>
            <w:tcBorders>
              <w:top w:val="single" w:color="auto" w:sz="4" w:space="0"/>
              <w:left w:val="single" w:color="auto" w:sz="4" w:space="0"/>
              <w:bottom w:val="single" w:color="auto" w:sz="4" w:space="0"/>
              <w:right w:val="single" w:color="auto" w:sz="4" w:space="0"/>
            </w:tcBorders>
            <w:vAlign w:val="center"/>
          </w:tcPr>
          <w:p w14:paraId="63912EB2">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☑不允许</w:t>
            </w:r>
          </w:p>
          <w:p w14:paraId="53B93EE6">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□允许，偏差范围：/</w:t>
            </w: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lang w:val="zh-CN" w:eastAsia="zh-CN"/>
              </w:rPr>
              <w:t>最高项数：/</w:t>
            </w:r>
          </w:p>
        </w:tc>
      </w:tr>
      <w:tr w14:paraId="77AFC5C8">
        <w:tblPrEx>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vAlign w:val="center"/>
          </w:tcPr>
          <w:p w14:paraId="45FC87A9">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13</w:t>
            </w:r>
          </w:p>
        </w:tc>
        <w:tc>
          <w:tcPr>
            <w:tcW w:w="983" w:type="pct"/>
            <w:tcBorders>
              <w:top w:val="single" w:color="auto" w:sz="4" w:space="0"/>
              <w:left w:val="single" w:color="auto" w:sz="4" w:space="0"/>
              <w:bottom w:val="single" w:color="auto" w:sz="4" w:space="0"/>
              <w:right w:val="single" w:color="auto" w:sz="4" w:space="0"/>
            </w:tcBorders>
            <w:vAlign w:val="center"/>
          </w:tcPr>
          <w:p w14:paraId="03ED389D">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是否专门面向中小企业</w:t>
            </w:r>
          </w:p>
        </w:tc>
        <w:tc>
          <w:tcPr>
            <w:tcW w:w="3609" w:type="pct"/>
            <w:tcBorders>
              <w:top w:val="single" w:color="auto" w:sz="4" w:space="0"/>
              <w:left w:val="single" w:color="auto" w:sz="4" w:space="0"/>
              <w:bottom w:val="single" w:color="auto" w:sz="4" w:space="0"/>
              <w:right w:val="single" w:color="auto" w:sz="4" w:space="0"/>
            </w:tcBorders>
            <w:vAlign w:val="center"/>
          </w:tcPr>
          <w:p w14:paraId="3EA186D3">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 xml:space="preserve">□ </w:t>
            </w:r>
            <w:r>
              <w:rPr>
                <w:rFonts w:hint="eastAsia" w:ascii="仿宋" w:hAnsi="仿宋" w:eastAsia="仿宋" w:cs="仿宋"/>
                <w:color w:val="auto"/>
                <w:sz w:val="24"/>
                <w:szCs w:val="24"/>
                <w:lang w:eastAsia="zh-CN"/>
              </w:rPr>
              <w:t>是</w:t>
            </w:r>
          </w:p>
          <w:p w14:paraId="55BE116F">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eastAsia="zh-CN"/>
              </w:rPr>
            </w:pPr>
            <w:r>
              <w:rPr>
                <w:rFonts w:ascii="Segoe UI Symbol" w:hAnsi="Segoe UI Symbol" w:eastAsia="仿宋" w:cs="Segoe UI Symbol"/>
                <w:color w:val="auto"/>
                <w:sz w:val="24"/>
                <w:szCs w:val="24"/>
                <w:lang w:val="zh-CN" w:eastAsia="zh-CN"/>
              </w:rPr>
              <w:t>☑</w:t>
            </w:r>
            <w:r>
              <w:rPr>
                <w:rFonts w:hint="eastAsia" w:ascii="仿宋" w:hAnsi="仿宋" w:eastAsia="仿宋" w:cs="仿宋"/>
                <w:color w:val="auto"/>
                <w:sz w:val="24"/>
                <w:szCs w:val="24"/>
                <w:lang w:val="zh-CN" w:eastAsia="zh-CN"/>
              </w:rPr>
              <w:t xml:space="preserve"> </w:t>
            </w:r>
            <w:r>
              <w:rPr>
                <w:rFonts w:hint="eastAsia" w:ascii="仿宋" w:hAnsi="仿宋" w:eastAsia="仿宋" w:cs="仿宋"/>
                <w:color w:val="auto"/>
                <w:sz w:val="24"/>
                <w:szCs w:val="24"/>
                <w:lang w:eastAsia="zh-CN"/>
              </w:rPr>
              <w:t>否</w:t>
            </w:r>
          </w:p>
        </w:tc>
      </w:tr>
      <w:tr w14:paraId="585A3F26">
        <w:tblPrEx>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vAlign w:val="center"/>
          </w:tcPr>
          <w:p w14:paraId="2D439087">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14</w:t>
            </w:r>
          </w:p>
        </w:tc>
        <w:tc>
          <w:tcPr>
            <w:tcW w:w="983" w:type="pct"/>
            <w:tcBorders>
              <w:top w:val="single" w:color="auto" w:sz="4" w:space="0"/>
              <w:left w:val="single" w:color="auto" w:sz="4" w:space="0"/>
              <w:bottom w:val="single" w:color="auto" w:sz="4" w:space="0"/>
              <w:right w:val="single" w:color="auto" w:sz="4" w:space="0"/>
            </w:tcBorders>
            <w:vAlign w:val="center"/>
          </w:tcPr>
          <w:p w14:paraId="140C6316">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是否允许投报进口产品</w:t>
            </w:r>
          </w:p>
        </w:tc>
        <w:tc>
          <w:tcPr>
            <w:tcW w:w="3609" w:type="pct"/>
            <w:tcBorders>
              <w:top w:val="single" w:color="auto" w:sz="4" w:space="0"/>
              <w:left w:val="single" w:color="auto" w:sz="4" w:space="0"/>
              <w:bottom w:val="single" w:color="auto" w:sz="4" w:space="0"/>
              <w:right w:val="single" w:color="auto" w:sz="4" w:space="0"/>
            </w:tcBorders>
            <w:vAlign w:val="center"/>
          </w:tcPr>
          <w:p w14:paraId="3A4206E1">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 xml:space="preserve">□ </w:t>
            </w:r>
            <w:r>
              <w:rPr>
                <w:rFonts w:hint="eastAsia" w:ascii="仿宋" w:hAnsi="仿宋" w:eastAsia="仿宋" w:cs="仿宋"/>
                <w:color w:val="auto"/>
                <w:sz w:val="24"/>
                <w:szCs w:val="24"/>
                <w:lang w:eastAsia="zh-CN"/>
              </w:rPr>
              <w:t>是</w:t>
            </w:r>
          </w:p>
          <w:p w14:paraId="120EAEF2">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zh-CN" w:eastAsia="zh-CN"/>
              </w:rPr>
              <w:t xml:space="preserve">☑ </w:t>
            </w:r>
            <w:r>
              <w:rPr>
                <w:rFonts w:hint="eastAsia" w:ascii="仿宋" w:hAnsi="仿宋" w:eastAsia="仿宋" w:cs="仿宋"/>
                <w:color w:val="auto"/>
                <w:sz w:val="24"/>
                <w:szCs w:val="24"/>
                <w:lang w:eastAsia="zh-CN"/>
              </w:rPr>
              <w:t>否</w:t>
            </w:r>
          </w:p>
        </w:tc>
      </w:tr>
      <w:tr w14:paraId="26D15B69">
        <w:tblPrEx>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vAlign w:val="center"/>
          </w:tcPr>
          <w:p w14:paraId="1935685A">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15</w:t>
            </w:r>
          </w:p>
        </w:tc>
        <w:tc>
          <w:tcPr>
            <w:tcW w:w="983" w:type="pct"/>
            <w:tcBorders>
              <w:top w:val="single" w:color="auto" w:sz="4" w:space="0"/>
              <w:left w:val="single" w:color="auto" w:sz="4" w:space="0"/>
              <w:bottom w:val="single" w:color="auto" w:sz="4" w:space="0"/>
              <w:right w:val="single" w:color="auto" w:sz="4" w:space="0"/>
            </w:tcBorders>
            <w:vAlign w:val="center"/>
          </w:tcPr>
          <w:p w14:paraId="30F10C7A">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是否接受联合体报价</w:t>
            </w:r>
          </w:p>
        </w:tc>
        <w:tc>
          <w:tcPr>
            <w:tcW w:w="3609" w:type="pct"/>
            <w:tcBorders>
              <w:top w:val="single" w:color="auto" w:sz="4" w:space="0"/>
              <w:left w:val="single" w:color="auto" w:sz="4" w:space="0"/>
              <w:bottom w:val="single" w:color="auto" w:sz="4" w:space="0"/>
              <w:right w:val="single" w:color="auto" w:sz="4" w:space="0"/>
            </w:tcBorders>
            <w:vAlign w:val="center"/>
          </w:tcPr>
          <w:p w14:paraId="2A787E9C">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不接受</w:t>
            </w:r>
          </w:p>
          <w:p w14:paraId="6B9DFBCA">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接受，应满足下列要求：           </w:t>
            </w:r>
          </w:p>
        </w:tc>
      </w:tr>
      <w:tr w14:paraId="552E7B61">
        <w:tblPrEx>
          <w:tblCellMar>
            <w:top w:w="0" w:type="dxa"/>
            <w:left w:w="108" w:type="dxa"/>
            <w:bottom w:w="0" w:type="dxa"/>
            <w:right w:w="108" w:type="dxa"/>
          </w:tblCellMar>
        </w:tblPrEx>
        <w:trPr>
          <w:trHeight w:val="510" w:hRule="atLeast"/>
        </w:trPr>
        <w:tc>
          <w:tcPr>
            <w:tcW w:w="406" w:type="pct"/>
            <w:tcBorders>
              <w:top w:val="single" w:color="auto" w:sz="4" w:space="0"/>
              <w:left w:val="single" w:color="auto" w:sz="4" w:space="0"/>
              <w:bottom w:val="single" w:color="auto" w:sz="4" w:space="0"/>
              <w:right w:val="single" w:color="auto" w:sz="4" w:space="0"/>
            </w:tcBorders>
            <w:vAlign w:val="center"/>
          </w:tcPr>
          <w:p w14:paraId="48AC9BB1">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16</w:t>
            </w:r>
          </w:p>
        </w:tc>
        <w:tc>
          <w:tcPr>
            <w:tcW w:w="983" w:type="pct"/>
            <w:tcBorders>
              <w:top w:val="single" w:color="auto" w:sz="4" w:space="0"/>
              <w:left w:val="single" w:color="auto" w:sz="4" w:space="0"/>
              <w:bottom w:val="single" w:color="auto" w:sz="4" w:space="0"/>
              <w:right w:val="single" w:color="auto" w:sz="4" w:space="0"/>
            </w:tcBorders>
            <w:vAlign w:val="center"/>
          </w:tcPr>
          <w:p w14:paraId="20DDB942">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报价有效期</w:t>
            </w:r>
          </w:p>
        </w:tc>
        <w:tc>
          <w:tcPr>
            <w:tcW w:w="3609" w:type="pct"/>
            <w:tcBorders>
              <w:top w:val="single" w:color="auto" w:sz="4" w:space="0"/>
              <w:left w:val="single" w:color="auto" w:sz="4" w:space="0"/>
              <w:bottom w:val="single" w:color="auto" w:sz="4" w:space="0"/>
              <w:right w:val="single" w:color="auto" w:sz="4" w:space="0"/>
            </w:tcBorders>
            <w:vAlign w:val="center"/>
          </w:tcPr>
          <w:p w14:paraId="7518D84A">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eastAsia="zh-CN"/>
              </w:rPr>
              <w:t>自报价截止之日起 60 日历天。</w:t>
            </w:r>
          </w:p>
        </w:tc>
      </w:tr>
      <w:tr w14:paraId="329F62F1">
        <w:tblPrEx>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vAlign w:val="center"/>
          </w:tcPr>
          <w:p w14:paraId="734012AD">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17</w:t>
            </w:r>
          </w:p>
        </w:tc>
        <w:tc>
          <w:tcPr>
            <w:tcW w:w="983" w:type="pct"/>
            <w:tcBorders>
              <w:top w:val="single" w:color="auto" w:sz="4" w:space="0"/>
              <w:left w:val="single" w:color="auto" w:sz="4" w:space="0"/>
              <w:bottom w:val="single" w:color="auto" w:sz="4" w:space="0"/>
              <w:right w:val="single" w:color="auto" w:sz="4" w:space="0"/>
            </w:tcBorders>
            <w:vAlign w:val="center"/>
          </w:tcPr>
          <w:p w14:paraId="7C1959E6">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踏勘现场</w:t>
            </w:r>
          </w:p>
        </w:tc>
        <w:tc>
          <w:tcPr>
            <w:tcW w:w="3609" w:type="pct"/>
            <w:tcBorders>
              <w:top w:val="single" w:color="auto" w:sz="4" w:space="0"/>
              <w:left w:val="single" w:color="auto" w:sz="4" w:space="0"/>
              <w:bottom w:val="single" w:color="auto" w:sz="4" w:space="0"/>
              <w:right w:val="single" w:color="auto" w:sz="4" w:space="0"/>
            </w:tcBorders>
            <w:vAlign w:val="center"/>
          </w:tcPr>
          <w:p w14:paraId="739AD1D9">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 不组织，自行踏勘</w:t>
            </w:r>
          </w:p>
          <w:p w14:paraId="1571776F">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 xml:space="preserve">□ 组织，踏勘时间：               </w:t>
            </w:r>
          </w:p>
          <w:p w14:paraId="3CFF8BB5">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 xml:space="preserve">踏勘地点：               </w:t>
            </w:r>
          </w:p>
        </w:tc>
      </w:tr>
      <w:tr w14:paraId="2B6CB1C3">
        <w:tblPrEx>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vAlign w:val="center"/>
          </w:tcPr>
          <w:p w14:paraId="27A37644">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18</w:t>
            </w:r>
          </w:p>
        </w:tc>
        <w:tc>
          <w:tcPr>
            <w:tcW w:w="983" w:type="pct"/>
            <w:tcBorders>
              <w:top w:val="single" w:color="auto" w:sz="4" w:space="0"/>
              <w:left w:val="single" w:color="auto" w:sz="4" w:space="0"/>
              <w:bottom w:val="single" w:color="auto" w:sz="4" w:space="0"/>
              <w:right w:val="single" w:color="auto" w:sz="4" w:space="0"/>
            </w:tcBorders>
            <w:vAlign w:val="center"/>
          </w:tcPr>
          <w:p w14:paraId="44FCE9D1">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履约保证金</w:t>
            </w:r>
          </w:p>
        </w:tc>
        <w:tc>
          <w:tcPr>
            <w:tcW w:w="3609" w:type="pct"/>
            <w:tcBorders>
              <w:top w:val="single" w:color="auto" w:sz="4" w:space="0"/>
              <w:left w:val="single" w:color="auto" w:sz="4" w:space="0"/>
              <w:bottom w:val="single" w:color="auto" w:sz="4" w:space="0"/>
              <w:right w:val="single" w:color="auto" w:sz="4" w:space="0"/>
            </w:tcBorders>
            <w:vAlign w:val="center"/>
          </w:tcPr>
          <w:p w14:paraId="35A2CBF8">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不需要</w:t>
            </w:r>
          </w:p>
          <w:p w14:paraId="4177C927">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需要，履约保证金的金额：成交合同金额的6%（履约保证金须以支票、汇票、本票或者金融机构、担保机构出具的保函等非现金形式提交）</w:t>
            </w:r>
          </w:p>
        </w:tc>
      </w:tr>
      <w:tr w14:paraId="427FFCA1">
        <w:tblPrEx>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vAlign w:val="center"/>
          </w:tcPr>
          <w:p w14:paraId="03EC6275">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19</w:t>
            </w:r>
          </w:p>
        </w:tc>
        <w:tc>
          <w:tcPr>
            <w:tcW w:w="983" w:type="pct"/>
            <w:tcBorders>
              <w:top w:val="single" w:color="auto" w:sz="4" w:space="0"/>
              <w:left w:val="single" w:color="auto" w:sz="4" w:space="0"/>
              <w:bottom w:val="single" w:color="auto" w:sz="4" w:space="0"/>
              <w:right w:val="single" w:color="auto" w:sz="4" w:space="0"/>
            </w:tcBorders>
            <w:vAlign w:val="center"/>
          </w:tcPr>
          <w:p w14:paraId="1E89C31A">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采购代理服务费</w:t>
            </w:r>
          </w:p>
          <w:p w14:paraId="260E7073">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支付</w:t>
            </w:r>
          </w:p>
        </w:tc>
        <w:tc>
          <w:tcPr>
            <w:tcW w:w="3609" w:type="pct"/>
            <w:tcBorders>
              <w:top w:val="single" w:color="auto" w:sz="4" w:space="0"/>
              <w:left w:val="single" w:color="auto" w:sz="4" w:space="0"/>
              <w:bottom w:val="single" w:color="auto" w:sz="4" w:space="0"/>
              <w:right w:val="single" w:color="auto" w:sz="4" w:space="0"/>
            </w:tcBorders>
            <w:vAlign w:val="center"/>
          </w:tcPr>
          <w:p w14:paraId="12FCA181">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 由采购人支付</w:t>
            </w:r>
          </w:p>
          <w:p w14:paraId="00CC8E69">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 由成交供应商支付</w:t>
            </w:r>
          </w:p>
        </w:tc>
      </w:tr>
      <w:tr w14:paraId="252C3380">
        <w:tblPrEx>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vAlign w:val="center"/>
          </w:tcPr>
          <w:p w14:paraId="430B85F4">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20</w:t>
            </w:r>
          </w:p>
        </w:tc>
        <w:tc>
          <w:tcPr>
            <w:tcW w:w="983" w:type="pct"/>
            <w:tcBorders>
              <w:top w:val="single" w:color="auto" w:sz="4" w:space="0"/>
              <w:left w:val="single" w:color="auto" w:sz="4" w:space="0"/>
              <w:bottom w:val="single" w:color="auto" w:sz="4" w:space="0"/>
              <w:right w:val="single" w:color="auto" w:sz="4" w:space="0"/>
            </w:tcBorders>
            <w:vAlign w:val="center"/>
          </w:tcPr>
          <w:p w14:paraId="2C1EC24D">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构成采购文件的其他材料</w:t>
            </w:r>
          </w:p>
        </w:tc>
        <w:tc>
          <w:tcPr>
            <w:tcW w:w="3609" w:type="pct"/>
            <w:tcBorders>
              <w:top w:val="single" w:color="auto" w:sz="4" w:space="0"/>
              <w:left w:val="single" w:color="auto" w:sz="4" w:space="0"/>
              <w:bottom w:val="single" w:color="auto" w:sz="4" w:space="0"/>
              <w:right w:val="single" w:color="auto" w:sz="4" w:space="0"/>
            </w:tcBorders>
            <w:vAlign w:val="center"/>
          </w:tcPr>
          <w:p w14:paraId="3310C397">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招标文件的澄清、修改书及有关补充通知为招标文件的有效组成部分。</w:t>
            </w:r>
          </w:p>
        </w:tc>
      </w:tr>
      <w:tr w14:paraId="1E6E9551">
        <w:tblPrEx>
          <w:tblCellMar>
            <w:top w:w="0" w:type="dxa"/>
            <w:left w:w="108" w:type="dxa"/>
            <w:bottom w:w="0" w:type="dxa"/>
            <w:right w:w="108" w:type="dxa"/>
          </w:tblCellMar>
        </w:tblPrEx>
        <w:tc>
          <w:tcPr>
            <w:tcW w:w="406" w:type="pct"/>
            <w:tcBorders>
              <w:top w:val="single" w:color="auto" w:sz="4" w:space="0"/>
              <w:left w:val="single" w:color="auto" w:sz="4" w:space="0"/>
              <w:right w:val="single" w:color="auto" w:sz="4" w:space="0"/>
            </w:tcBorders>
            <w:vAlign w:val="center"/>
          </w:tcPr>
          <w:p w14:paraId="2BC07F75">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21</w:t>
            </w:r>
          </w:p>
        </w:tc>
        <w:tc>
          <w:tcPr>
            <w:tcW w:w="983" w:type="pct"/>
            <w:tcBorders>
              <w:top w:val="single" w:color="auto" w:sz="4" w:space="0"/>
              <w:left w:val="single" w:color="auto" w:sz="4" w:space="0"/>
              <w:bottom w:val="single" w:color="auto" w:sz="4" w:space="0"/>
              <w:right w:val="single" w:color="auto" w:sz="4" w:space="0"/>
            </w:tcBorders>
            <w:vAlign w:val="center"/>
          </w:tcPr>
          <w:p w14:paraId="12E669B3">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eastAsia="zh-CN"/>
              </w:rPr>
              <w:t>投标人提出问题的截止时间</w:t>
            </w:r>
          </w:p>
        </w:tc>
        <w:tc>
          <w:tcPr>
            <w:tcW w:w="3609" w:type="pct"/>
            <w:tcBorders>
              <w:top w:val="single" w:color="auto" w:sz="4" w:space="0"/>
              <w:left w:val="single" w:color="auto" w:sz="4" w:space="0"/>
              <w:bottom w:val="single" w:color="auto" w:sz="4" w:space="0"/>
              <w:right w:val="single" w:color="auto" w:sz="4" w:space="0"/>
            </w:tcBorders>
            <w:vAlign w:val="center"/>
          </w:tcPr>
          <w:p w14:paraId="2C71A25D">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val="zh-CN"/>
              </w:rPr>
            </w:pPr>
            <w:r>
              <w:rPr>
                <w:rFonts w:hint="eastAsia" w:ascii="仿宋" w:hAnsi="仿宋" w:eastAsia="仿宋" w:cs="Times New Roman"/>
                <w:color w:val="auto"/>
                <w:sz w:val="24"/>
                <w:szCs w:val="24"/>
              </w:rPr>
              <w:t>投标截止时间前10天</w:t>
            </w:r>
          </w:p>
        </w:tc>
      </w:tr>
      <w:tr w14:paraId="4E7C94D8">
        <w:tblPrEx>
          <w:tblCellMar>
            <w:top w:w="0" w:type="dxa"/>
            <w:left w:w="108" w:type="dxa"/>
            <w:bottom w:w="0" w:type="dxa"/>
            <w:right w:w="108" w:type="dxa"/>
          </w:tblCellMar>
        </w:tblPrEx>
        <w:tc>
          <w:tcPr>
            <w:tcW w:w="406" w:type="pct"/>
            <w:tcBorders>
              <w:top w:val="single" w:color="auto" w:sz="4" w:space="0"/>
              <w:left w:val="single" w:color="auto" w:sz="4" w:space="0"/>
              <w:right w:val="single" w:color="auto" w:sz="4" w:space="0"/>
            </w:tcBorders>
            <w:vAlign w:val="center"/>
          </w:tcPr>
          <w:p w14:paraId="1362FB80">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22</w:t>
            </w:r>
          </w:p>
        </w:tc>
        <w:tc>
          <w:tcPr>
            <w:tcW w:w="983" w:type="pct"/>
            <w:tcBorders>
              <w:top w:val="single" w:color="auto" w:sz="4" w:space="0"/>
              <w:left w:val="single" w:color="auto" w:sz="4" w:space="0"/>
              <w:bottom w:val="single" w:color="auto" w:sz="4" w:space="0"/>
              <w:right w:val="single" w:color="auto" w:sz="4" w:space="0"/>
            </w:tcBorders>
            <w:vAlign w:val="center"/>
          </w:tcPr>
          <w:p w14:paraId="57572462">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招标人书面澄清的时间</w:t>
            </w:r>
          </w:p>
        </w:tc>
        <w:tc>
          <w:tcPr>
            <w:tcW w:w="3609" w:type="pct"/>
            <w:tcBorders>
              <w:top w:val="single" w:color="auto" w:sz="4" w:space="0"/>
              <w:left w:val="single" w:color="auto" w:sz="4" w:space="0"/>
              <w:bottom w:val="single" w:color="auto" w:sz="4" w:space="0"/>
              <w:right w:val="single" w:color="auto" w:sz="4" w:space="0"/>
            </w:tcBorders>
            <w:vAlign w:val="center"/>
          </w:tcPr>
          <w:p w14:paraId="451B96FF">
            <w:pPr>
              <w:widowControl w:val="0"/>
              <w:kinsoku/>
              <w:wordWrap w:val="0"/>
              <w:autoSpaceDE/>
              <w:autoSpaceDN/>
              <w:snapToGrid/>
              <w:spacing w:line="360" w:lineRule="exact"/>
              <w:jc w:val="both"/>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投标截止时间前15天</w:t>
            </w:r>
          </w:p>
        </w:tc>
      </w:tr>
      <w:tr w14:paraId="2505DF4B">
        <w:tblPrEx>
          <w:tblCellMar>
            <w:top w:w="0" w:type="dxa"/>
            <w:left w:w="108" w:type="dxa"/>
            <w:bottom w:w="0" w:type="dxa"/>
            <w:right w:w="108" w:type="dxa"/>
          </w:tblCellMar>
        </w:tblPrEx>
        <w:trPr>
          <w:trHeight w:val="1226" w:hRule="atLeast"/>
        </w:trPr>
        <w:tc>
          <w:tcPr>
            <w:tcW w:w="406" w:type="pct"/>
            <w:tcBorders>
              <w:top w:val="single" w:color="auto" w:sz="4" w:space="0"/>
              <w:left w:val="single" w:color="auto" w:sz="4" w:space="0"/>
              <w:bottom w:val="single" w:color="auto" w:sz="4" w:space="0"/>
              <w:right w:val="single" w:color="auto" w:sz="4" w:space="0"/>
            </w:tcBorders>
            <w:vAlign w:val="center"/>
          </w:tcPr>
          <w:p w14:paraId="1C670500">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23</w:t>
            </w:r>
          </w:p>
        </w:tc>
        <w:tc>
          <w:tcPr>
            <w:tcW w:w="983" w:type="pct"/>
            <w:tcBorders>
              <w:top w:val="single" w:color="auto" w:sz="4" w:space="0"/>
              <w:left w:val="single" w:color="auto" w:sz="4" w:space="0"/>
              <w:bottom w:val="single" w:color="auto" w:sz="4" w:space="0"/>
              <w:right w:val="single" w:color="auto" w:sz="4" w:space="0"/>
            </w:tcBorders>
            <w:vAlign w:val="center"/>
          </w:tcPr>
          <w:p w14:paraId="3737A55F">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投标人对招</w:t>
            </w:r>
            <w:r>
              <w:rPr>
                <w:rFonts w:ascii="仿宋" w:hAnsi="仿宋" w:eastAsia="仿宋" w:cs="仿宋"/>
                <w:color w:val="auto"/>
                <w:sz w:val="24"/>
                <w:szCs w:val="24"/>
                <w:lang w:eastAsia="zh-CN"/>
              </w:rPr>
              <w:t>标文件提出质疑的</w:t>
            </w:r>
          </w:p>
          <w:p w14:paraId="6CCFF537">
            <w:pPr>
              <w:widowControl w:val="0"/>
              <w:kinsoku/>
              <w:wordWrap w:val="0"/>
              <w:autoSpaceDE/>
              <w:autoSpaceDN/>
              <w:snapToGrid/>
              <w:spacing w:line="360" w:lineRule="exact"/>
              <w:jc w:val="center"/>
              <w:textAlignment w:val="auto"/>
              <w:rPr>
                <w:rFonts w:hint="eastAsia" w:ascii="仿宋" w:hAnsi="仿宋" w:eastAsia="仿宋"/>
                <w:color w:val="auto"/>
                <w:sz w:val="24"/>
                <w:szCs w:val="24"/>
                <w:lang w:eastAsia="zh-CN"/>
              </w:rPr>
            </w:pPr>
            <w:r>
              <w:rPr>
                <w:rFonts w:ascii="仿宋" w:hAnsi="仿宋" w:eastAsia="仿宋" w:cs="仿宋"/>
                <w:color w:val="auto"/>
                <w:sz w:val="24"/>
                <w:szCs w:val="24"/>
                <w:lang w:eastAsia="zh-CN"/>
              </w:rPr>
              <w:t xml:space="preserve">时间 </w:t>
            </w:r>
          </w:p>
        </w:tc>
        <w:tc>
          <w:tcPr>
            <w:tcW w:w="3609" w:type="pct"/>
            <w:tcBorders>
              <w:top w:val="single" w:color="auto" w:sz="4" w:space="0"/>
              <w:left w:val="single" w:color="auto" w:sz="4" w:space="0"/>
              <w:bottom w:val="single" w:color="auto" w:sz="4" w:space="0"/>
              <w:right w:val="single" w:color="auto" w:sz="4" w:space="0"/>
            </w:tcBorders>
            <w:vAlign w:val="center"/>
          </w:tcPr>
          <w:p w14:paraId="00FF38AB">
            <w:pPr>
              <w:widowControl w:val="0"/>
              <w:kinsoku/>
              <w:wordWrap w:val="0"/>
              <w:autoSpaceDE/>
              <w:autoSpaceDN/>
              <w:snapToGrid/>
              <w:spacing w:line="360" w:lineRule="exact"/>
              <w:jc w:val="both"/>
              <w:textAlignment w:val="auto"/>
              <w:rPr>
                <w:rFonts w:hint="eastAsia" w:ascii="仿宋" w:hAnsi="仿宋" w:eastAsia="仿宋" w:cs="Times New Roman"/>
                <w:color w:val="auto"/>
                <w:sz w:val="24"/>
                <w:szCs w:val="24"/>
                <w:lang w:eastAsia="zh-CN"/>
              </w:rPr>
            </w:pPr>
            <w:r>
              <w:rPr>
                <w:rFonts w:ascii="仿宋" w:hAnsi="仿宋" w:eastAsia="仿宋" w:cs="Times New Roman"/>
                <w:color w:val="auto"/>
                <w:sz w:val="24"/>
                <w:szCs w:val="24"/>
                <w:lang w:eastAsia="zh-CN"/>
              </w:rPr>
              <w:t xml:space="preserve">潜在投标人已依法获取其可质疑的招标文件的，可以对该文件提出质疑。 </w:t>
            </w:r>
          </w:p>
          <w:p w14:paraId="5A2DAAFF">
            <w:pPr>
              <w:widowControl w:val="0"/>
              <w:kinsoku/>
              <w:wordWrap w:val="0"/>
              <w:autoSpaceDE/>
              <w:autoSpaceDN/>
              <w:snapToGrid/>
              <w:spacing w:line="360" w:lineRule="exact"/>
              <w:jc w:val="both"/>
              <w:textAlignment w:val="auto"/>
              <w:rPr>
                <w:rFonts w:hint="eastAsia" w:ascii="仿宋" w:hAnsi="仿宋" w:eastAsia="仿宋"/>
                <w:color w:val="auto"/>
                <w:sz w:val="24"/>
                <w:szCs w:val="24"/>
                <w:lang w:eastAsia="zh-CN"/>
              </w:rPr>
            </w:pPr>
            <w:r>
              <w:rPr>
                <w:rFonts w:ascii="仿宋" w:hAnsi="仿宋" w:eastAsia="仿宋" w:cs="Times New Roman"/>
                <w:color w:val="auto"/>
                <w:sz w:val="24"/>
                <w:szCs w:val="24"/>
                <w:lang w:eastAsia="zh-CN"/>
              </w:rPr>
              <w:t xml:space="preserve">对招标文件提出质疑的，应当在获取招标文件或者招标文件公告期限届满之日起7个工作日内提出。 </w:t>
            </w:r>
          </w:p>
        </w:tc>
      </w:tr>
      <w:tr w14:paraId="1412E54B">
        <w:tblPrEx>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vAlign w:val="center"/>
          </w:tcPr>
          <w:p w14:paraId="6D53F957">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24</w:t>
            </w:r>
          </w:p>
        </w:tc>
        <w:tc>
          <w:tcPr>
            <w:tcW w:w="983" w:type="pct"/>
            <w:tcBorders>
              <w:top w:val="single" w:color="auto" w:sz="4" w:space="0"/>
              <w:left w:val="single" w:color="auto" w:sz="4" w:space="0"/>
              <w:bottom w:val="single" w:color="auto" w:sz="4" w:space="0"/>
              <w:right w:val="single" w:color="auto" w:sz="4" w:space="0"/>
            </w:tcBorders>
            <w:vAlign w:val="center"/>
          </w:tcPr>
          <w:p w14:paraId="4991682E">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val="zh-CN" w:eastAsia="zh-CN"/>
              </w:rPr>
            </w:pPr>
            <w:r>
              <w:rPr>
                <w:rFonts w:hint="eastAsia" w:ascii="仿宋" w:hAnsi="仿宋" w:eastAsia="仿宋"/>
                <w:color w:val="auto"/>
                <w:sz w:val="24"/>
                <w:szCs w:val="24"/>
                <w:lang w:eastAsia="zh-CN"/>
              </w:rPr>
              <w:t>供应商</w:t>
            </w:r>
            <w:r>
              <w:rPr>
                <w:rFonts w:ascii="仿宋" w:hAnsi="仿宋" w:eastAsia="仿宋"/>
                <w:color w:val="auto"/>
                <w:sz w:val="24"/>
                <w:szCs w:val="24"/>
                <w:lang w:eastAsia="zh-CN"/>
              </w:rPr>
              <w:t>确认收到采购文件澄清或修改的时间</w:t>
            </w:r>
          </w:p>
        </w:tc>
        <w:tc>
          <w:tcPr>
            <w:tcW w:w="3609" w:type="pct"/>
            <w:tcBorders>
              <w:top w:val="single" w:color="auto" w:sz="4" w:space="0"/>
              <w:left w:val="single" w:color="auto" w:sz="4" w:space="0"/>
              <w:bottom w:val="single" w:color="auto" w:sz="4" w:space="0"/>
              <w:right w:val="single" w:color="auto" w:sz="4" w:space="0"/>
            </w:tcBorders>
            <w:vAlign w:val="center"/>
          </w:tcPr>
          <w:p w14:paraId="6A568400">
            <w:pPr>
              <w:widowControl w:val="0"/>
              <w:kinsoku/>
              <w:wordWrap w:val="0"/>
              <w:autoSpaceDE/>
              <w:autoSpaceDN/>
              <w:snapToGrid/>
              <w:spacing w:line="360" w:lineRule="exact"/>
              <w:jc w:val="both"/>
              <w:textAlignment w:val="auto"/>
              <w:rPr>
                <w:rFonts w:hint="eastAsia" w:ascii="仿宋" w:hAnsi="仿宋" w:eastAsia="仿宋" w:cs="仿宋"/>
                <w:color w:val="auto"/>
                <w:sz w:val="24"/>
                <w:szCs w:val="24"/>
                <w:u w:val="single"/>
                <w:lang w:val="zh-CN" w:eastAsia="zh-CN"/>
              </w:rPr>
            </w:pPr>
            <w:r>
              <w:rPr>
                <w:rFonts w:hint="eastAsia" w:ascii="仿宋" w:hAnsi="仿宋" w:eastAsia="仿宋"/>
                <w:color w:val="auto"/>
                <w:sz w:val="24"/>
                <w:szCs w:val="24"/>
                <w:lang w:eastAsia="zh-CN"/>
              </w:rPr>
              <w:t>供应商</w:t>
            </w:r>
            <w:r>
              <w:rPr>
                <w:rFonts w:ascii="仿宋" w:hAnsi="仿宋" w:eastAsia="仿宋"/>
                <w:color w:val="auto"/>
                <w:sz w:val="24"/>
                <w:szCs w:val="24"/>
                <w:lang w:eastAsia="zh-CN"/>
              </w:rPr>
              <w:t>确认收到采购文件澄清或修改的时间</w:t>
            </w:r>
          </w:p>
        </w:tc>
      </w:tr>
      <w:tr w14:paraId="72F861CA">
        <w:tblPrEx>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vAlign w:val="center"/>
          </w:tcPr>
          <w:p w14:paraId="33F33A4D">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25</w:t>
            </w:r>
          </w:p>
        </w:tc>
        <w:tc>
          <w:tcPr>
            <w:tcW w:w="983" w:type="pct"/>
            <w:tcBorders>
              <w:top w:val="single" w:color="auto" w:sz="4" w:space="0"/>
              <w:left w:val="single" w:color="auto" w:sz="4" w:space="0"/>
              <w:bottom w:val="single" w:color="auto" w:sz="4" w:space="0"/>
              <w:right w:val="single" w:color="auto" w:sz="4" w:space="0"/>
            </w:tcBorders>
            <w:vAlign w:val="center"/>
          </w:tcPr>
          <w:p w14:paraId="15105D77">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供应商资格条件</w:t>
            </w:r>
          </w:p>
        </w:tc>
        <w:tc>
          <w:tcPr>
            <w:tcW w:w="3609" w:type="pct"/>
            <w:tcBorders>
              <w:top w:val="single" w:color="auto" w:sz="4" w:space="0"/>
              <w:left w:val="single" w:color="auto" w:sz="4" w:space="0"/>
              <w:bottom w:val="single" w:color="auto" w:sz="4" w:space="0"/>
              <w:right w:val="single" w:color="auto" w:sz="4" w:space="0"/>
            </w:tcBorders>
            <w:vAlign w:val="center"/>
          </w:tcPr>
          <w:p w14:paraId="2FDE4844">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1.满足《中华人民共和国政府采购法》第二十二条规定；</w:t>
            </w:r>
          </w:p>
          <w:p w14:paraId="7D872EB8">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2.落实政府采购政策需满足的资格要求：</w:t>
            </w:r>
          </w:p>
          <w:p w14:paraId="461836C3">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（1）《政府采购促进中小企业发展管理办法》（财库〔2020〕46号）及  《关于进一步加大政府采购支持中小企业力本度的通知》（财库〔2022〕19 号）；《关于印发统计上大中小微型企业划分办法(2017)的通知》的规定；</w:t>
            </w:r>
          </w:p>
          <w:p w14:paraId="29F9C2AA">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（2）《财政部、司法部关于政府采购支持监狱企业发展有关问题的通知》（财库〔2014〕68 号）；</w:t>
            </w:r>
          </w:p>
          <w:p w14:paraId="6DADB5D8">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（3）《财政部民政部中国残疾人联合会关于促进残疾人就业政府采购政策的通知》财库〔2017〕141 号。</w:t>
            </w:r>
          </w:p>
          <w:p w14:paraId="3C260140">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（4）财政部、国家发展改革委、生态环境部、市场监管总局《关于调整优化节能产品、环境标志产品政府采购执行机制的通知》（财库[2019]9 号文）；</w:t>
            </w:r>
          </w:p>
          <w:p w14:paraId="190ACFBD">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（5）财政部、生态环境部《关于印发环境标志产品政府采购品目清单的通 知》（财库[2019]18 号文）；</w:t>
            </w:r>
          </w:p>
          <w:p w14:paraId="4ED0572E">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（6）财政部、发展改革委《关于印发节能产品政府采购品目清单的通知》（财库[2019]19 号文）；</w:t>
            </w:r>
          </w:p>
          <w:p w14:paraId="29AD7187">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（7）市场监管总局《市场监管总局关于发布参与实施政府采购节能产品、环境标志产品认证机构名录的公告》（2019 年第 16 号）；</w:t>
            </w:r>
          </w:p>
          <w:p w14:paraId="7DE91E82">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（8）国务院办公厅《关于在政府采购中实施本国产品标准及相关政策的通知》（国办发〔2025〕34号）；</w:t>
            </w:r>
          </w:p>
          <w:p w14:paraId="73445297">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rPr>
              <w:t>3.</w:t>
            </w:r>
            <w:r>
              <w:rPr>
                <w:rFonts w:hint="eastAsia" w:ascii="仿宋" w:hAnsi="仿宋" w:eastAsia="仿宋" w:cs="仿宋"/>
                <w:color w:val="auto"/>
                <w:sz w:val="24"/>
                <w:szCs w:val="24"/>
                <w:lang w:val="zh-CN" w:eastAsia="zh-CN"/>
              </w:rPr>
              <w:t>本项目的</w:t>
            </w:r>
            <w:r>
              <w:rPr>
                <w:rFonts w:hint="eastAsia" w:ascii="仿宋" w:hAnsi="仿宋" w:eastAsia="仿宋" w:cs="仿宋"/>
                <w:color w:val="auto"/>
                <w:sz w:val="24"/>
                <w:szCs w:val="24"/>
                <w:lang w:eastAsia="zh-CN"/>
              </w:rPr>
              <w:t>特定</w:t>
            </w:r>
            <w:r>
              <w:rPr>
                <w:rFonts w:hint="eastAsia" w:ascii="仿宋" w:hAnsi="仿宋" w:eastAsia="仿宋" w:cs="仿宋"/>
                <w:color w:val="auto"/>
                <w:sz w:val="24"/>
                <w:szCs w:val="24"/>
                <w:lang w:val="zh-CN" w:eastAsia="zh-CN"/>
              </w:rPr>
              <w:t>资格要求：</w:t>
            </w:r>
          </w:p>
          <w:p w14:paraId="1F216451">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zh-CN" w:eastAsia="zh-CN"/>
              </w:rPr>
              <w:t>）有效经年检的营业执照；（</w:t>
            </w:r>
            <w:r>
              <w:rPr>
                <w:rFonts w:hint="eastAsia" w:ascii="仿宋" w:hAnsi="仿宋" w:eastAsia="仿宋" w:cs="仿宋"/>
                <w:color w:val="auto"/>
                <w:sz w:val="24"/>
                <w:szCs w:val="24"/>
                <w:lang w:eastAsia="zh-CN"/>
              </w:rPr>
              <w:t>加盖公章</w:t>
            </w:r>
            <w:r>
              <w:rPr>
                <w:rFonts w:hint="eastAsia" w:ascii="仿宋" w:hAnsi="仿宋" w:eastAsia="仿宋" w:cs="仿宋"/>
                <w:color w:val="auto"/>
                <w:sz w:val="24"/>
                <w:szCs w:val="24"/>
                <w:lang w:val="zh-CN" w:eastAsia="zh-CN"/>
              </w:rPr>
              <w:t>）</w:t>
            </w:r>
          </w:p>
          <w:p w14:paraId="5F123BD5">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zh-CN" w:eastAsia="zh-CN"/>
              </w:rPr>
              <w:t>）法人代表或其委托代理人应提供本人身份证，委托代理人还应提供《法人代表授权委托书》；（加盖公章）</w:t>
            </w:r>
          </w:p>
          <w:p w14:paraId="598E545C">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eastAsia="zh-CN"/>
              </w:rPr>
              <w:t>3</w:t>
            </w:r>
            <w:r>
              <w:rPr>
                <w:rFonts w:hint="eastAsia" w:ascii="仿宋" w:hAnsi="仿宋" w:eastAsia="仿宋" w:cs="仿宋"/>
                <w:color w:val="auto"/>
                <w:sz w:val="24"/>
                <w:szCs w:val="24"/>
                <w:lang w:val="zh-CN" w:eastAsia="zh-CN"/>
              </w:rPr>
              <w:t>）提供</w:t>
            </w:r>
            <w:r>
              <w:rPr>
                <w:rFonts w:hint="eastAsia" w:ascii="仿宋" w:hAnsi="仿宋" w:eastAsia="仿宋" w:cs="仿宋"/>
                <w:color w:val="auto"/>
                <w:sz w:val="24"/>
                <w:szCs w:val="24"/>
                <w:lang w:eastAsia="zh-CN"/>
              </w:rPr>
              <w:t>近三个月内任意一个月</w:t>
            </w:r>
            <w:r>
              <w:rPr>
                <w:rFonts w:hint="eastAsia" w:ascii="仿宋" w:hAnsi="仿宋" w:eastAsia="仿宋" w:cs="仿宋"/>
                <w:color w:val="auto"/>
                <w:sz w:val="24"/>
                <w:szCs w:val="24"/>
                <w:lang w:val="zh-CN" w:eastAsia="zh-CN"/>
              </w:rPr>
              <w:t>授权委托人及相关人员社保缴纳明细需盖有社保部门印章（退休人员提供退休证）；</w:t>
            </w:r>
          </w:p>
          <w:p w14:paraId="44474289">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eastAsia="zh-CN"/>
              </w:rPr>
              <w:t>4</w:t>
            </w:r>
            <w:r>
              <w:rPr>
                <w:rFonts w:hint="eastAsia" w:ascii="仿宋" w:hAnsi="仿宋" w:eastAsia="仿宋" w:cs="仿宋"/>
                <w:color w:val="auto"/>
                <w:sz w:val="24"/>
                <w:szCs w:val="24"/>
                <w:lang w:val="zh-CN" w:eastAsia="zh-CN"/>
              </w:rPr>
              <w:t>）提供所在企业</w:t>
            </w:r>
            <w:r>
              <w:rPr>
                <w:rFonts w:hint="eastAsia" w:ascii="仿宋" w:hAnsi="仿宋" w:eastAsia="仿宋" w:cs="仿宋"/>
                <w:color w:val="auto"/>
                <w:sz w:val="24"/>
                <w:szCs w:val="24"/>
                <w:lang w:eastAsia="zh-CN"/>
              </w:rPr>
              <w:t>近三个月内任意一个月</w:t>
            </w:r>
            <w:r>
              <w:rPr>
                <w:rFonts w:hint="eastAsia" w:ascii="仿宋" w:hAnsi="仿宋" w:eastAsia="仿宋" w:cs="仿宋"/>
                <w:color w:val="auto"/>
                <w:sz w:val="24"/>
                <w:szCs w:val="24"/>
                <w:lang w:val="zh-CN" w:eastAsia="zh-CN"/>
              </w:rPr>
              <w:t>税务部门出具的完税证明或税务部门出具的其他证明，非社会保险类；（若投标人某月税收为零申报，须提供当月加盖税务局公章的无欠税证明（依法免税的供应商应提供相应证明文件证明其依法免税。）；（加盖公章）（</w:t>
            </w:r>
            <w:r>
              <w:rPr>
                <w:rFonts w:hint="eastAsia" w:ascii="仿宋" w:hAnsi="仿宋" w:eastAsia="仿宋" w:cs="仿宋"/>
                <w:color w:val="auto"/>
                <w:sz w:val="24"/>
                <w:szCs w:val="24"/>
                <w:lang w:eastAsia="zh-CN"/>
              </w:rPr>
              <w:t>5</w:t>
            </w:r>
            <w:r>
              <w:rPr>
                <w:rFonts w:hint="eastAsia" w:ascii="仿宋" w:hAnsi="仿宋" w:eastAsia="仿宋" w:cs="仿宋"/>
                <w:color w:val="auto"/>
                <w:sz w:val="24"/>
                <w:szCs w:val="24"/>
                <w:lang w:val="zh-CN" w:eastAsia="zh-CN"/>
              </w:rPr>
              <w:t>）具有良好的商业信誉和健全的财务会计制度（提供</w:t>
            </w:r>
            <w:r>
              <w:rPr>
                <w:rFonts w:hint="eastAsia" w:ascii="仿宋" w:hAnsi="仿宋" w:eastAsia="仿宋" w:cs="仿宋"/>
                <w:color w:val="auto"/>
                <w:sz w:val="24"/>
                <w:szCs w:val="24"/>
                <w:lang w:eastAsia="zh-CN"/>
              </w:rPr>
              <w:t>2024</w:t>
            </w:r>
            <w:r>
              <w:rPr>
                <w:rFonts w:hint="eastAsia" w:ascii="仿宋" w:hAnsi="仿宋" w:eastAsia="仿宋" w:cs="仿宋"/>
                <w:color w:val="auto"/>
                <w:sz w:val="24"/>
                <w:szCs w:val="24"/>
                <w:lang w:val="zh-CN" w:eastAsia="zh-CN"/>
              </w:rPr>
              <w:t>年</w:t>
            </w:r>
            <w:r>
              <w:rPr>
                <w:rFonts w:hint="eastAsia" w:ascii="仿宋" w:hAnsi="仿宋" w:eastAsia="仿宋" w:cs="仿宋"/>
                <w:color w:val="auto"/>
                <w:sz w:val="24"/>
                <w:szCs w:val="24"/>
                <w:lang w:eastAsia="zh-CN"/>
              </w:rPr>
              <w:t>或2025年）财务报表或第三方出具的财务审计报告;</w:t>
            </w:r>
            <w:r>
              <w:rPr>
                <w:rFonts w:hint="eastAsia" w:ascii="仿宋" w:hAnsi="仿宋" w:eastAsia="仿宋" w:cs="仿宋"/>
                <w:color w:val="auto"/>
                <w:sz w:val="24"/>
                <w:szCs w:val="24"/>
                <w:lang w:val="zh-CN" w:eastAsia="zh-CN"/>
              </w:rPr>
              <w:t>（成立不足一年的新办企业提供银行资信证明</w:t>
            </w:r>
            <w:r>
              <w:rPr>
                <w:rFonts w:hint="eastAsia" w:ascii="仿宋" w:hAnsi="仿宋" w:eastAsia="仿宋" w:cs="仿宋"/>
                <w:color w:val="auto"/>
                <w:sz w:val="24"/>
                <w:szCs w:val="24"/>
                <w:lang w:eastAsia="zh-CN"/>
              </w:rPr>
              <w:t>或</w:t>
            </w:r>
            <w:r>
              <w:rPr>
                <w:rFonts w:hint="eastAsia" w:ascii="仿宋" w:hAnsi="仿宋" w:eastAsia="仿宋" w:cs="仿宋"/>
                <w:color w:val="auto"/>
                <w:sz w:val="24"/>
                <w:szCs w:val="24"/>
                <w:lang w:val="zh-CN" w:eastAsia="zh-CN"/>
              </w:rPr>
              <w:t>提供成立至今的财务报表、包含资产负债表、现金流量表、利润表））（</w:t>
            </w:r>
            <w:r>
              <w:rPr>
                <w:rFonts w:hint="eastAsia" w:ascii="仿宋" w:hAnsi="仿宋" w:eastAsia="仿宋" w:cs="仿宋"/>
                <w:color w:val="auto"/>
                <w:sz w:val="24"/>
                <w:szCs w:val="24"/>
                <w:lang w:eastAsia="zh-CN"/>
              </w:rPr>
              <w:t>加盖公章</w:t>
            </w:r>
            <w:r>
              <w:rPr>
                <w:rFonts w:hint="eastAsia" w:ascii="仿宋" w:hAnsi="仿宋" w:eastAsia="仿宋" w:cs="仿宋"/>
                <w:color w:val="auto"/>
                <w:sz w:val="24"/>
                <w:szCs w:val="24"/>
                <w:lang w:val="zh-CN" w:eastAsia="zh-CN"/>
              </w:rPr>
              <w:t>）</w:t>
            </w:r>
          </w:p>
          <w:p w14:paraId="7CD057EF">
            <w:pPr>
              <w:kinsoku/>
              <w:autoSpaceDE/>
              <w:autoSpaceDN/>
              <w:spacing w:line="360" w:lineRule="exact"/>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eastAsia="zh-CN"/>
              </w:rPr>
              <w:t>6）</w:t>
            </w:r>
            <w:r>
              <w:rPr>
                <w:rFonts w:hint="eastAsia" w:ascii="仿宋" w:hAnsi="仿宋" w:eastAsia="仿宋" w:cs="仿宋"/>
                <w:color w:val="auto"/>
                <w:sz w:val="24"/>
                <w:szCs w:val="24"/>
                <w:lang w:val="zh-CN" w:eastAsia="zh-CN"/>
              </w:rPr>
              <w:t>“信用中国”网站查询截图和信用信息报告，中国政府采购网被列入严重违法失信行为记录名单的（尚在处罚期内的）；（</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lang w:val="zh-CN" w:eastAsia="zh-CN"/>
              </w:rPr>
              <w:t>打印时间须在获取</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lang w:val="zh-CN" w:eastAsia="zh-CN"/>
              </w:rPr>
              <w:t>文件之日起至投标截止时间之日内）。﹙</w:t>
            </w:r>
            <w:r>
              <w:rPr>
                <w:rFonts w:hint="eastAsia" w:ascii="仿宋" w:hAnsi="仿宋" w:eastAsia="仿宋" w:cs="仿宋"/>
                <w:color w:val="auto"/>
                <w:sz w:val="24"/>
                <w:szCs w:val="24"/>
                <w:lang w:eastAsia="zh-CN"/>
              </w:rPr>
              <w:t>若投标人未提供则自投标文件提交截止时至评审结束（评标委员会在评审报告上签字完成）期间，由采购人或采购代理机构以评标现场查询结果为准。）；</w:t>
            </w:r>
          </w:p>
          <w:p w14:paraId="5FCA67AE">
            <w:pPr>
              <w:pStyle w:val="17"/>
              <w:widowControl w:val="0"/>
              <w:kinsoku/>
              <w:wordWrap w:val="0"/>
              <w:overflowPunct/>
              <w:autoSpaceDE/>
              <w:autoSpaceDN/>
              <w:spacing w:line="360" w:lineRule="exact"/>
              <w:ind w:firstLine="0" w:firstLineChars="0"/>
              <w:rPr>
                <w:rFonts w:hint="eastAsia" w:ascii="仿宋" w:hAnsi="仿宋" w:eastAsia="仿宋" w:cs="仿宋"/>
                <w:color w:val="auto"/>
                <w:szCs w:val="24"/>
                <w:lang w:val="zh-CN"/>
              </w:rPr>
            </w:pPr>
            <w:r>
              <w:rPr>
                <w:rFonts w:hint="eastAsia" w:ascii="仿宋" w:hAnsi="仿宋" w:eastAsia="仿宋" w:cs="仿宋"/>
                <w:b/>
                <w:bCs/>
                <w:color w:val="auto"/>
                <w:szCs w:val="24"/>
                <w:lang w:val="zh-CN"/>
              </w:rPr>
              <w:t>供应商通过账号密码或CA登录客户端进行响应文件制作，</w:t>
            </w:r>
            <w:r>
              <w:rPr>
                <w:rFonts w:hint="eastAsia" w:ascii="仿宋" w:hAnsi="仿宋" w:eastAsia="仿宋" w:cs="仿宋"/>
                <w:b/>
                <w:bCs/>
                <w:color w:val="auto"/>
                <w:szCs w:val="24"/>
              </w:rPr>
              <w:t>将以上资格审查资料按要求上传至电子响应文件中。</w:t>
            </w:r>
          </w:p>
        </w:tc>
      </w:tr>
      <w:tr w14:paraId="17B2FEF4">
        <w:tblPrEx>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vAlign w:val="center"/>
          </w:tcPr>
          <w:p w14:paraId="3DCC6B95">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26</w:t>
            </w:r>
          </w:p>
        </w:tc>
        <w:tc>
          <w:tcPr>
            <w:tcW w:w="983" w:type="pct"/>
            <w:tcBorders>
              <w:top w:val="single" w:color="auto" w:sz="4" w:space="0"/>
              <w:left w:val="single" w:color="auto" w:sz="4" w:space="0"/>
              <w:bottom w:val="single" w:color="auto" w:sz="4" w:space="0"/>
              <w:right w:val="single" w:color="auto" w:sz="4" w:space="0"/>
            </w:tcBorders>
            <w:vAlign w:val="center"/>
          </w:tcPr>
          <w:p w14:paraId="66480DDD">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是否允许递交备选报价方案</w:t>
            </w:r>
          </w:p>
        </w:tc>
        <w:tc>
          <w:tcPr>
            <w:tcW w:w="3609" w:type="pct"/>
            <w:tcBorders>
              <w:top w:val="single" w:color="auto" w:sz="4" w:space="0"/>
              <w:left w:val="single" w:color="auto" w:sz="4" w:space="0"/>
              <w:bottom w:val="single" w:color="auto" w:sz="4" w:space="0"/>
              <w:right w:val="single" w:color="auto" w:sz="4" w:space="0"/>
            </w:tcBorders>
            <w:vAlign w:val="center"/>
          </w:tcPr>
          <w:p w14:paraId="7548D636">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 不允许</w:t>
            </w:r>
          </w:p>
          <w:p w14:paraId="064ECA49">
            <w:pPr>
              <w:widowControl w:val="0"/>
              <w:kinsoku/>
              <w:wordWrap w:val="0"/>
              <w:autoSpaceDE/>
              <w:autoSpaceDN/>
              <w:snapToGrid/>
              <w:spacing w:line="360" w:lineRule="exact"/>
              <w:ind w:left="360" w:hanging="360" w:hangingChars="150"/>
              <w:jc w:val="both"/>
              <w:textAlignment w:val="auto"/>
              <w:rPr>
                <w:rFonts w:hint="eastAsia" w:ascii="仿宋" w:hAnsi="仿宋" w:eastAsia="仿宋" w:cs="仿宋"/>
                <w:color w:val="auto"/>
                <w:sz w:val="24"/>
                <w:szCs w:val="24"/>
                <w:u w:val="single"/>
                <w:lang w:val="zh-CN" w:eastAsia="zh-CN"/>
              </w:rPr>
            </w:pPr>
            <w:r>
              <w:rPr>
                <w:rFonts w:hint="eastAsia" w:ascii="仿宋" w:hAnsi="仿宋" w:eastAsia="仿宋" w:cs="仿宋"/>
                <w:color w:val="auto"/>
                <w:sz w:val="24"/>
                <w:szCs w:val="24"/>
                <w:lang w:val="zh-CN" w:eastAsia="zh-CN"/>
              </w:rPr>
              <w:t>□ 允许。要求：只有成交供应商所递交的备选报价方案方可予以考虑。磋商小组认为成交供应商的备选报价方案优于其按照采购文件要求的报价方案，采购人可以接受该备选报价方案。</w:t>
            </w:r>
          </w:p>
        </w:tc>
      </w:tr>
      <w:tr w14:paraId="3936B832">
        <w:tblPrEx>
          <w:tblCellMar>
            <w:top w:w="0" w:type="dxa"/>
            <w:left w:w="108" w:type="dxa"/>
            <w:bottom w:w="0" w:type="dxa"/>
            <w:right w:w="108" w:type="dxa"/>
          </w:tblCellMar>
        </w:tblPrEx>
        <w:trPr>
          <w:trHeight w:val="454" w:hRule="atLeast"/>
        </w:trPr>
        <w:tc>
          <w:tcPr>
            <w:tcW w:w="406" w:type="pct"/>
            <w:tcBorders>
              <w:top w:val="single" w:color="auto" w:sz="4" w:space="0"/>
              <w:left w:val="single" w:color="auto" w:sz="4" w:space="0"/>
              <w:bottom w:val="single" w:color="auto" w:sz="4" w:space="0"/>
              <w:right w:val="single" w:color="auto" w:sz="4" w:space="0"/>
            </w:tcBorders>
            <w:vAlign w:val="center"/>
          </w:tcPr>
          <w:p w14:paraId="48EBA577">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27</w:t>
            </w:r>
          </w:p>
        </w:tc>
        <w:tc>
          <w:tcPr>
            <w:tcW w:w="983" w:type="pct"/>
            <w:tcBorders>
              <w:top w:val="single" w:color="auto" w:sz="4" w:space="0"/>
              <w:left w:val="single" w:color="auto" w:sz="4" w:space="0"/>
              <w:bottom w:val="single" w:color="auto" w:sz="4" w:space="0"/>
              <w:right w:val="single" w:color="auto" w:sz="4" w:space="0"/>
            </w:tcBorders>
            <w:vAlign w:val="center"/>
          </w:tcPr>
          <w:p w14:paraId="1337A35F">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响应报价的范围</w:t>
            </w:r>
          </w:p>
        </w:tc>
        <w:tc>
          <w:tcPr>
            <w:tcW w:w="3609" w:type="pct"/>
            <w:tcBorders>
              <w:top w:val="single" w:color="auto" w:sz="4" w:space="0"/>
              <w:left w:val="single" w:color="auto" w:sz="4" w:space="0"/>
              <w:bottom w:val="single" w:color="auto" w:sz="4" w:space="0"/>
              <w:right w:val="single" w:color="auto" w:sz="4" w:space="0"/>
            </w:tcBorders>
            <w:vAlign w:val="center"/>
          </w:tcPr>
          <w:p w14:paraId="58831E85">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含税全包价。</w:t>
            </w:r>
          </w:p>
        </w:tc>
      </w:tr>
      <w:tr w14:paraId="673B67CD">
        <w:tblPrEx>
          <w:tblCellMar>
            <w:top w:w="0" w:type="dxa"/>
            <w:left w:w="108" w:type="dxa"/>
            <w:bottom w:w="0" w:type="dxa"/>
            <w:right w:w="108" w:type="dxa"/>
          </w:tblCellMar>
        </w:tblPrEx>
        <w:trPr>
          <w:trHeight w:val="454" w:hRule="atLeast"/>
        </w:trPr>
        <w:tc>
          <w:tcPr>
            <w:tcW w:w="406" w:type="pct"/>
            <w:tcBorders>
              <w:top w:val="single" w:color="auto" w:sz="4" w:space="0"/>
              <w:left w:val="single" w:color="auto" w:sz="4" w:space="0"/>
              <w:bottom w:val="single" w:color="auto" w:sz="4" w:space="0"/>
              <w:right w:val="single" w:color="auto" w:sz="4" w:space="0"/>
            </w:tcBorders>
            <w:vAlign w:val="center"/>
          </w:tcPr>
          <w:p w14:paraId="034534E1">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28</w:t>
            </w:r>
          </w:p>
        </w:tc>
        <w:tc>
          <w:tcPr>
            <w:tcW w:w="983" w:type="pct"/>
            <w:tcBorders>
              <w:top w:val="single" w:color="auto" w:sz="4" w:space="0"/>
              <w:left w:val="single" w:color="auto" w:sz="4" w:space="0"/>
              <w:bottom w:val="single" w:color="auto" w:sz="4" w:space="0"/>
              <w:right w:val="single" w:color="auto" w:sz="4" w:space="0"/>
            </w:tcBorders>
            <w:vAlign w:val="center"/>
          </w:tcPr>
          <w:p w14:paraId="110A3FA2">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保证金的交纳</w:t>
            </w:r>
          </w:p>
        </w:tc>
        <w:tc>
          <w:tcPr>
            <w:tcW w:w="3609" w:type="pct"/>
            <w:tcBorders>
              <w:top w:val="single" w:color="auto" w:sz="4" w:space="0"/>
              <w:left w:val="single" w:color="auto" w:sz="4" w:space="0"/>
              <w:bottom w:val="single" w:color="auto" w:sz="4" w:space="0"/>
              <w:right w:val="single" w:color="auto" w:sz="4" w:space="0"/>
            </w:tcBorders>
            <w:vAlign w:val="center"/>
          </w:tcPr>
          <w:p w14:paraId="5137DD8E">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本项目不做要求</w:t>
            </w:r>
          </w:p>
        </w:tc>
      </w:tr>
      <w:tr w14:paraId="15DD8F92">
        <w:tblPrEx>
          <w:tblCellMar>
            <w:top w:w="0" w:type="dxa"/>
            <w:left w:w="108" w:type="dxa"/>
            <w:bottom w:w="0" w:type="dxa"/>
            <w:right w:w="108" w:type="dxa"/>
          </w:tblCellMar>
        </w:tblPrEx>
        <w:trPr>
          <w:del w:id="34" w:author="Administrator" w:date="2026-04-29T11:41:00Z"/>
        </w:trPr>
        <w:tc>
          <w:tcPr>
            <w:tcW w:w="406" w:type="pct"/>
            <w:tcBorders>
              <w:top w:val="single" w:color="auto" w:sz="4" w:space="0"/>
              <w:left w:val="single" w:color="auto" w:sz="4" w:space="0"/>
              <w:bottom w:val="single" w:color="auto" w:sz="4" w:space="0"/>
              <w:right w:val="single" w:color="auto" w:sz="4" w:space="0"/>
            </w:tcBorders>
            <w:vAlign w:val="center"/>
          </w:tcPr>
          <w:p w14:paraId="6D0A0DCB">
            <w:pPr>
              <w:widowControl w:val="0"/>
              <w:kinsoku/>
              <w:wordWrap w:val="0"/>
              <w:autoSpaceDE/>
              <w:autoSpaceDN/>
              <w:snapToGrid/>
              <w:spacing w:line="360" w:lineRule="exact"/>
              <w:jc w:val="center"/>
              <w:textAlignment w:val="auto"/>
              <w:rPr>
                <w:del w:id="35" w:author="Administrator" w:date="2026-04-29T11:41:00Z"/>
                <w:rFonts w:hint="eastAsia" w:ascii="仿宋" w:hAnsi="仿宋" w:eastAsia="仿宋" w:cs="仿宋"/>
                <w:color w:val="auto"/>
                <w:sz w:val="24"/>
                <w:szCs w:val="24"/>
                <w:lang w:eastAsia="zh-CN"/>
              </w:rPr>
            </w:pPr>
            <w:del w:id="36" w:author="Administrator" w:date="2026-04-29T11:41:00Z">
              <w:r>
                <w:rPr>
                  <w:rFonts w:hint="eastAsia" w:ascii="仿宋" w:hAnsi="仿宋" w:eastAsia="仿宋" w:cs="仿宋"/>
                  <w:color w:val="auto"/>
                  <w:sz w:val="24"/>
                  <w:szCs w:val="24"/>
                  <w:lang w:eastAsia="zh-CN"/>
                </w:rPr>
                <w:delText>29</w:delText>
              </w:r>
            </w:del>
          </w:p>
        </w:tc>
        <w:tc>
          <w:tcPr>
            <w:tcW w:w="983" w:type="pct"/>
            <w:tcBorders>
              <w:top w:val="single" w:color="auto" w:sz="4" w:space="0"/>
              <w:left w:val="single" w:color="auto" w:sz="4" w:space="0"/>
              <w:bottom w:val="single" w:color="auto" w:sz="4" w:space="0"/>
              <w:right w:val="single" w:color="auto" w:sz="4" w:space="0"/>
            </w:tcBorders>
            <w:vAlign w:val="center"/>
          </w:tcPr>
          <w:p w14:paraId="35C01B49">
            <w:pPr>
              <w:widowControl w:val="0"/>
              <w:kinsoku/>
              <w:wordWrap w:val="0"/>
              <w:autoSpaceDE/>
              <w:autoSpaceDN/>
              <w:snapToGrid/>
              <w:spacing w:line="360" w:lineRule="exact"/>
              <w:jc w:val="center"/>
              <w:textAlignment w:val="auto"/>
              <w:rPr>
                <w:del w:id="37" w:author="Administrator" w:date="2026-04-29T11:41:00Z"/>
                <w:rFonts w:hint="eastAsia" w:ascii="仿宋" w:hAnsi="仿宋" w:eastAsia="仿宋" w:cs="仿宋"/>
                <w:color w:val="auto"/>
                <w:sz w:val="24"/>
                <w:szCs w:val="24"/>
                <w:lang w:val="zh-CN"/>
              </w:rPr>
            </w:pPr>
            <w:del w:id="38" w:author="Administrator" w:date="2026-04-29T11:41:00Z">
              <w:r>
                <w:rPr>
                  <w:rFonts w:hint="eastAsia" w:ascii="仿宋" w:hAnsi="仿宋" w:eastAsia="仿宋" w:cs="仿宋"/>
                  <w:color w:val="auto"/>
                  <w:sz w:val="24"/>
                  <w:szCs w:val="24"/>
                  <w:lang w:val="zh-CN"/>
                </w:rPr>
                <w:delText>响应文件编制装订</w:delText>
              </w:r>
            </w:del>
          </w:p>
        </w:tc>
        <w:tc>
          <w:tcPr>
            <w:tcW w:w="3609" w:type="pct"/>
            <w:tcBorders>
              <w:top w:val="single" w:color="auto" w:sz="4" w:space="0"/>
              <w:left w:val="single" w:color="auto" w:sz="4" w:space="0"/>
              <w:bottom w:val="single" w:color="auto" w:sz="4" w:space="0"/>
              <w:right w:val="single" w:color="auto" w:sz="4" w:space="0"/>
            </w:tcBorders>
            <w:vAlign w:val="center"/>
          </w:tcPr>
          <w:p w14:paraId="25E380C9">
            <w:pPr>
              <w:widowControl w:val="0"/>
              <w:kinsoku/>
              <w:wordWrap w:val="0"/>
              <w:autoSpaceDE/>
              <w:autoSpaceDN/>
              <w:snapToGrid/>
              <w:spacing w:line="360" w:lineRule="exact"/>
              <w:jc w:val="both"/>
              <w:textAlignment w:val="auto"/>
              <w:rPr>
                <w:del w:id="39" w:author="Administrator" w:date="2026-04-29T11:41:00Z"/>
                <w:rFonts w:hint="eastAsia" w:ascii="仿宋" w:hAnsi="仿宋" w:eastAsia="仿宋" w:cs="仿宋"/>
                <w:color w:val="auto"/>
                <w:sz w:val="24"/>
                <w:szCs w:val="24"/>
                <w:lang w:val="zh-CN"/>
              </w:rPr>
            </w:pPr>
            <w:del w:id="40" w:author="Administrator" w:date="2026-04-29T11:41:00Z">
              <w:r>
                <w:rPr>
                  <w:rFonts w:hint="eastAsia" w:ascii="仿宋" w:hAnsi="仿宋" w:eastAsia="仿宋" w:cs="仿宋"/>
                  <w:color w:val="auto"/>
                  <w:sz w:val="24"/>
                  <w:szCs w:val="24"/>
                  <w:lang w:eastAsia="zh-CN"/>
                </w:rPr>
                <w:delText>1.</w:delText>
              </w:r>
            </w:del>
            <w:del w:id="41" w:author="Administrator" w:date="2026-04-29T11:41:00Z">
              <w:r>
                <w:rPr>
                  <w:rFonts w:hint="eastAsia" w:ascii="仿宋" w:hAnsi="仿宋" w:eastAsia="仿宋" w:cs="仿宋"/>
                  <w:color w:val="auto"/>
                  <w:sz w:val="24"/>
                  <w:szCs w:val="24"/>
                  <w:lang w:val="zh-CN" w:eastAsia="zh-CN"/>
                </w:rPr>
                <w:delText>本项目拟采用政采云不见面开标系统进行开评标，投标人制作电子投标文件时须进行加密。不可涂改并在规定加盖公章处加盖电子公章，否则投标文件按无效响应处理。</w:delText>
              </w:r>
            </w:del>
          </w:p>
          <w:p w14:paraId="23D05A84">
            <w:pPr>
              <w:widowControl w:val="0"/>
              <w:kinsoku/>
              <w:wordWrap w:val="0"/>
              <w:autoSpaceDE/>
              <w:autoSpaceDN/>
              <w:snapToGrid/>
              <w:spacing w:line="360" w:lineRule="exact"/>
              <w:jc w:val="both"/>
              <w:textAlignment w:val="auto"/>
              <w:rPr>
                <w:del w:id="42" w:author="Administrator" w:date="2026-04-29T11:41:00Z"/>
                <w:rFonts w:hint="eastAsia" w:ascii="仿宋" w:hAnsi="仿宋" w:eastAsia="仿宋" w:cs="仿宋"/>
                <w:color w:val="auto"/>
                <w:sz w:val="24"/>
                <w:szCs w:val="24"/>
                <w:lang w:val="zh-CN" w:eastAsia="zh-CN"/>
              </w:rPr>
            </w:pPr>
            <w:del w:id="43" w:author="Administrator" w:date="2026-04-29T11:41:00Z">
              <w:r>
                <w:rPr>
                  <w:rFonts w:hint="eastAsia" w:ascii="仿宋" w:hAnsi="仿宋" w:eastAsia="仿宋" w:cs="仿宋"/>
                  <w:color w:val="auto"/>
                  <w:sz w:val="24"/>
                  <w:szCs w:val="24"/>
                  <w:lang w:eastAsia="zh-CN"/>
                </w:rPr>
                <w:delText>2.</w:delText>
              </w:r>
            </w:del>
            <w:del w:id="44" w:author="Administrator" w:date="2026-04-29T11:41:00Z">
              <w:r>
                <w:rPr>
                  <w:rFonts w:hint="eastAsia" w:ascii="仿宋" w:hAnsi="仿宋" w:eastAsia="仿宋" w:cs="仿宋"/>
                  <w:color w:val="auto"/>
                  <w:sz w:val="24"/>
                  <w:szCs w:val="24"/>
                  <w:lang w:val="zh-CN" w:eastAsia="zh-CN"/>
                </w:rPr>
                <w:delText>不分册装订，应采用A4纸印刷，装订（胶装）成册，编制目录和页码，不得采用活页装订。A4纸面大小，左、下侧对齐，左侧胶装成册。</w:delText>
              </w:r>
            </w:del>
          </w:p>
          <w:p w14:paraId="0B2D35F9">
            <w:pPr>
              <w:widowControl w:val="0"/>
              <w:kinsoku/>
              <w:wordWrap w:val="0"/>
              <w:autoSpaceDE/>
              <w:autoSpaceDN/>
              <w:snapToGrid/>
              <w:spacing w:line="360" w:lineRule="exact"/>
              <w:jc w:val="both"/>
              <w:textAlignment w:val="auto"/>
              <w:rPr>
                <w:del w:id="45" w:author="Administrator" w:date="2026-04-29T11:41:00Z"/>
                <w:rFonts w:hint="eastAsia" w:ascii="仿宋" w:hAnsi="仿宋" w:eastAsia="仿宋" w:cs="仿宋"/>
                <w:color w:val="auto"/>
                <w:sz w:val="24"/>
                <w:szCs w:val="24"/>
                <w:lang w:val="zh-CN" w:eastAsia="zh-CN"/>
              </w:rPr>
            </w:pPr>
            <w:del w:id="46" w:author="Administrator" w:date="2026-04-29T11:41:00Z">
              <w:r>
                <w:rPr>
                  <w:rFonts w:hint="eastAsia" w:ascii="仿宋" w:hAnsi="仿宋" w:eastAsia="仿宋" w:cs="仿宋"/>
                  <w:color w:val="auto"/>
                  <w:sz w:val="24"/>
                  <w:szCs w:val="24"/>
                  <w:lang w:eastAsia="zh-CN"/>
                </w:rPr>
                <w:delText>3</w:delText>
              </w:r>
            </w:del>
            <w:del w:id="47" w:author="Administrator" w:date="2026-04-29T11:41:00Z">
              <w:r>
                <w:rPr>
                  <w:rFonts w:hint="eastAsia" w:ascii="仿宋" w:hAnsi="仿宋" w:eastAsia="仿宋" w:cs="仿宋"/>
                  <w:color w:val="auto"/>
                  <w:sz w:val="24"/>
                  <w:szCs w:val="24"/>
                  <w:lang w:val="zh-CN" w:eastAsia="zh-CN"/>
                </w:rPr>
                <w:delText>.响应文件分技术文件、商务文件。</w:delText>
              </w:r>
            </w:del>
          </w:p>
          <w:p w14:paraId="607C57E3">
            <w:pPr>
              <w:widowControl w:val="0"/>
              <w:kinsoku/>
              <w:wordWrap w:val="0"/>
              <w:autoSpaceDE/>
              <w:autoSpaceDN/>
              <w:snapToGrid/>
              <w:spacing w:line="360" w:lineRule="exact"/>
              <w:jc w:val="both"/>
              <w:textAlignment w:val="auto"/>
              <w:rPr>
                <w:del w:id="48" w:author="Administrator" w:date="2026-04-29T11:41:00Z"/>
                <w:rFonts w:hint="eastAsia" w:ascii="仿宋" w:hAnsi="仿宋" w:eastAsia="仿宋" w:cs="仿宋"/>
                <w:color w:val="auto"/>
                <w:sz w:val="24"/>
                <w:szCs w:val="24"/>
                <w:lang w:val="zh-CN" w:eastAsia="zh-CN"/>
              </w:rPr>
            </w:pPr>
            <w:del w:id="49" w:author="Administrator" w:date="2026-04-29T11:41:00Z">
              <w:r>
                <w:rPr>
                  <w:rFonts w:hint="eastAsia" w:ascii="仿宋" w:hAnsi="仿宋" w:eastAsia="仿宋" w:cs="仿宋"/>
                  <w:color w:val="auto"/>
                  <w:sz w:val="24"/>
                  <w:szCs w:val="24"/>
                  <w:lang w:eastAsia="zh-CN"/>
                </w:rPr>
                <w:delText>4</w:delText>
              </w:r>
            </w:del>
            <w:del w:id="50" w:author="Administrator" w:date="2026-04-29T11:41:00Z">
              <w:r>
                <w:rPr>
                  <w:rFonts w:hint="eastAsia" w:ascii="仿宋" w:hAnsi="仿宋" w:eastAsia="仿宋" w:cs="仿宋"/>
                  <w:color w:val="auto"/>
                  <w:sz w:val="24"/>
                  <w:szCs w:val="24"/>
                  <w:lang w:val="zh-CN" w:eastAsia="zh-CN"/>
                </w:rPr>
                <w:delText>.响应文件内容。供应商应按照招标文件的要求编写响应文件；对招标文件要求填写的表格或者资料不得缺少或者留空，响应文件不得加行。</w:delText>
              </w:r>
            </w:del>
          </w:p>
          <w:p w14:paraId="1D4495C7">
            <w:pPr>
              <w:widowControl w:val="0"/>
              <w:kinsoku/>
              <w:wordWrap w:val="0"/>
              <w:autoSpaceDE/>
              <w:autoSpaceDN/>
              <w:snapToGrid/>
              <w:spacing w:line="360" w:lineRule="exact"/>
              <w:jc w:val="both"/>
              <w:textAlignment w:val="auto"/>
              <w:rPr>
                <w:del w:id="51" w:author="Administrator" w:date="2026-04-29T11:41:00Z"/>
                <w:rFonts w:hint="eastAsia" w:ascii="仿宋" w:hAnsi="仿宋" w:eastAsia="仿宋" w:cs="仿宋"/>
                <w:color w:val="auto"/>
                <w:sz w:val="24"/>
                <w:szCs w:val="24"/>
                <w:lang w:val="zh-CN" w:eastAsia="zh-CN"/>
              </w:rPr>
            </w:pPr>
            <w:del w:id="52" w:author="Administrator" w:date="2026-04-29T11:41:00Z">
              <w:r>
                <w:rPr>
                  <w:rFonts w:hint="eastAsia" w:ascii="仿宋" w:hAnsi="仿宋" w:eastAsia="仿宋" w:cs="仿宋"/>
                  <w:color w:val="auto"/>
                  <w:sz w:val="24"/>
                  <w:szCs w:val="24"/>
                  <w:lang w:eastAsia="zh-CN"/>
                </w:rPr>
                <w:delText>5</w:delText>
              </w:r>
            </w:del>
            <w:del w:id="53" w:author="Administrator" w:date="2026-04-29T11:41:00Z">
              <w:r>
                <w:rPr>
                  <w:rFonts w:hint="eastAsia" w:ascii="仿宋" w:hAnsi="仿宋" w:eastAsia="仿宋" w:cs="仿宋"/>
                  <w:color w:val="auto"/>
                  <w:sz w:val="24"/>
                  <w:szCs w:val="24"/>
                  <w:lang w:val="zh-CN" w:eastAsia="zh-CN"/>
                </w:rPr>
                <w:delText>.响应文件应编制目录，目录、内容标注连续页码，页码从目录编起，标注于页面底部居中位置。</w:delText>
              </w:r>
            </w:del>
          </w:p>
          <w:p w14:paraId="6B32C5DD">
            <w:pPr>
              <w:widowControl w:val="0"/>
              <w:kinsoku/>
              <w:wordWrap w:val="0"/>
              <w:autoSpaceDE/>
              <w:autoSpaceDN/>
              <w:snapToGrid/>
              <w:spacing w:line="360" w:lineRule="exact"/>
              <w:jc w:val="both"/>
              <w:textAlignment w:val="auto"/>
              <w:rPr>
                <w:del w:id="54" w:author="Administrator" w:date="2026-04-29T11:41:00Z"/>
                <w:rFonts w:hint="eastAsia" w:ascii="仿宋" w:hAnsi="仿宋" w:eastAsia="仿宋" w:cs="仿宋"/>
                <w:color w:val="auto"/>
                <w:sz w:val="24"/>
                <w:szCs w:val="24"/>
                <w:lang w:val="zh-CN" w:eastAsia="zh-CN"/>
              </w:rPr>
            </w:pPr>
            <w:del w:id="55" w:author="Administrator" w:date="2026-04-29T11:41:00Z">
              <w:r>
                <w:rPr>
                  <w:rFonts w:hint="eastAsia" w:ascii="仿宋" w:hAnsi="仿宋" w:eastAsia="仿宋" w:cs="仿宋"/>
                  <w:color w:val="auto"/>
                  <w:sz w:val="24"/>
                  <w:szCs w:val="24"/>
                  <w:lang w:eastAsia="zh-CN"/>
                </w:rPr>
                <w:delText>6.</w:delText>
              </w:r>
            </w:del>
            <w:del w:id="56" w:author="Administrator" w:date="2026-04-29T11:41:00Z">
              <w:r>
                <w:rPr>
                  <w:rFonts w:hint="eastAsia" w:ascii="仿宋" w:hAnsi="仿宋" w:eastAsia="仿宋" w:cs="仿宋"/>
                  <w:color w:val="auto"/>
                  <w:sz w:val="24"/>
                  <w:szCs w:val="24"/>
                  <w:lang w:val="zh-CN" w:eastAsia="zh-CN"/>
                </w:rPr>
                <w:delText>供应商中标后应按要求提供纸质响应文件。</w:delText>
              </w:r>
            </w:del>
          </w:p>
        </w:tc>
      </w:tr>
      <w:tr w14:paraId="2CDE3C90">
        <w:tblPrEx>
          <w:tblCellMar>
            <w:top w:w="0" w:type="dxa"/>
            <w:left w:w="108" w:type="dxa"/>
            <w:bottom w:w="0" w:type="dxa"/>
            <w:right w:w="108" w:type="dxa"/>
          </w:tblCellMar>
        </w:tblPrEx>
        <w:tc>
          <w:tcPr>
            <w:tcW w:w="406" w:type="pct"/>
            <w:tcBorders>
              <w:top w:val="single" w:color="auto" w:sz="4" w:space="0"/>
              <w:left w:val="single" w:color="auto" w:sz="4" w:space="0"/>
              <w:right w:val="single" w:color="auto" w:sz="4" w:space="0"/>
            </w:tcBorders>
            <w:vAlign w:val="center"/>
          </w:tcPr>
          <w:p w14:paraId="6FD9973F">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del w:id="57" w:author="Administrator" w:date="2026-04-29T11:41:00Z">
              <w:r>
                <w:rPr>
                  <w:rFonts w:ascii="仿宋" w:hAnsi="仿宋" w:eastAsia="仿宋" w:cs="仿宋"/>
                  <w:color w:val="auto"/>
                  <w:sz w:val="24"/>
                  <w:szCs w:val="24"/>
                  <w:lang w:eastAsia="zh-CN"/>
                </w:rPr>
                <w:delText>30</w:delText>
              </w:r>
            </w:del>
            <w:ins w:id="58" w:author="Administrator" w:date="2026-04-29T11:41:00Z">
              <w:r>
                <w:rPr>
                  <w:rFonts w:hint="eastAsia" w:ascii="仿宋" w:hAnsi="仿宋" w:eastAsia="仿宋" w:cs="仿宋"/>
                  <w:color w:val="auto"/>
                  <w:sz w:val="24"/>
                  <w:szCs w:val="24"/>
                  <w:lang w:eastAsia="zh-CN"/>
                </w:rPr>
                <w:t>29</w:t>
              </w:r>
            </w:ins>
          </w:p>
        </w:tc>
        <w:tc>
          <w:tcPr>
            <w:tcW w:w="983" w:type="pct"/>
            <w:tcBorders>
              <w:top w:val="single" w:color="auto" w:sz="4" w:space="0"/>
              <w:left w:val="single" w:color="auto" w:sz="4" w:space="0"/>
              <w:bottom w:val="single" w:color="auto" w:sz="4" w:space="0"/>
              <w:right w:val="single" w:color="auto" w:sz="4" w:space="0"/>
            </w:tcBorders>
            <w:vAlign w:val="center"/>
          </w:tcPr>
          <w:p w14:paraId="098C4978">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响应文件签署和盖章</w:t>
            </w:r>
          </w:p>
        </w:tc>
        <w:tc>
          <w:tcPr>
            <w:tcW w:w="3609" w:type="pct"/>
            <w:tcBorders>
              <w:top w:val="single" w:color="auto" w:sz="4" w:space="0"/>
              <w:left w:val="single" w:color="auto" w:sz="4" w:space="0"/>
              <w:bottom w:val="single" w:color="auto" w:sz="4" w:space="0"/>
              <w:right w:val="single" w:color="auto" w:sz="4" w:space="0"/>
            </w:tcBorders>
            <w:vAlign w:val="center"/>
          </w:tcPr>
          <w:p w14:paraId="65EB448D">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企业公章</w:t>
            </w:r>
          </w:p>
          <w:p w14:paraId="0DB1CBC3">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企业法定代表人签章或授权委托人签字</w:t>
            </w:r>
          </w:p>
          <w:p w14:paraId="78E2B8F3">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投标文件须逐页加盖企业公章</w:t>
            </w:r>
          </w:p>
        </w:tc>
      </w:tr>
      <w:tr w14:paraId="37C59BF7">
        <w:tblPrEx>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vAlign w:val="center"/>
          </w:tcPr>
          <w:p w14:paraId="64C62492">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del w:id="59" w:author="Administrator" w:date="2026-04-29T11:41:00Z">
              <w:r>
                <w:rPr>
                  <w:rFonts w:ascii="仿宋" w:hAnsi="仿宋" w:eastAsia="仿宋" w:cs="仿宋"/>
                  <w:color w:val="auto"/>
                  <w:sz w:val="24"/>
                  <w:szCs w:val="24"/>
                  <w:lang w:eastAsia="zh-CN"/>
                </w:rPr>
                <w:delText>32</w:delText>
              </w:r>
            </w:del>
            <w:ins w:id="60" w:author="Administrator" w:date="2026-04-29T11:41:00Z">
              <w:r>
                <w:rPr>
                  <w:rFonts w:hint="eastAsia" w:ascii="仿宋" w:hAnsi="仿宋" w:eastAsia="仿宋" w:cs="仿宋"/>
                  <w:color w:val="auto"/>
                  <w:sz w:val="24"/>
                  <w:szCs w:val="24"/>
                  <w:lang w:eastAsia="zh-CN"/>
                </w:rPr>
                <w:t>30</w:t>
              </w:r>
            </w:ins>
          </w:p>
        </w:tc>
        <w:tc>
          <w:tcPr>
            <w:tcW w:w="983" w:type="pct"/>
            <w:tcBorders>
              <w:top w:val="single" w:color="auto" w:sz="4" w:space="0"/>
              <w:left w:val="single" w:color="auto" w:sz="4" w:space="0"/>
              <w:bottom w:val="single" w:color="auto" w:sz="4" w:space="0"/>
              <w:right w:val="single" w:color="auto" w:sz="4" w:space="0"/>
            </w:tcBorders>
            <w:vAlign w:val="center"/>
          </w:tcPr>
          <w:p w14:paraId="2075E117">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响应文件密封和标记</w:t>
            </w:r>
          </w:p>
        </w:tc>
        <w:tc>
          <w:tcPr>
            <w:tcW w:w="3609" w:type="pct"/>
            <w:tcBorders>
              <w:top w:val="single" w:color="auto" w:sz="4" w:space="0"/>
              <w:left w:val="single" w:color="auto" w:sz="4" w:space="0"/>
              <w:bottom w:val="single" w:color="auto" w:sz="4" w:space="0"/>
              <w:right w:val="single" w:color="auto" w:sz="4" w:space="0"/>
            </w:tcBorders>
            <w:vAlign w:val="center"/>
          </w:tcPr>
          <w:p w14:paraId="6548DFFB">
            <w:pPr>
              <w:widowControl w:val="0"/>
              <w:kinsoku/>
              <w:wordWrap w:val="0"/>
              <w:autoSpaceDE/>
              <w:autoSpaceDN/>
              <w:snapToGrid/>
              <w:spacing w:line="360" w:lineRule="exact"/>
              <w:jc w:val="both"/>
              <w:textAlignment w:val="auto"/>
              <w:rPr>
                <w:rFonts w:hint="eastAsia" w:ascii="仿宋" w:hAnsi="仿宋" w:eastAsia="仿宋" w:cs="仿宋"/>
                <w:b/>
                <w:color w:val="auto"/>
                <w:sz w:val="24"/>
                <w:szCs w:val="24"/>
                <w:lang w:val="zh-CN" w:eastAsia="zh-CN"/>
              </w:rPr>
            </w:pPr>
            <w:r>
              <w:rPr>
                <w:rFonts w:hint="eastAsia" w:ascii="仿宋" w:hAnsi="仿宋" w:eastAsia="仿宋" w:cs="仿宋"/>
                <w:bCs/>
                <w:color w:val="auto"/>
                <w:sz w:val="24"/>
                <w:szCs w:val="24"/>
                <w:lang w:val="zh-CN" w:eastAsia="zh-CN"/>
              </w:rPr>
              <w:t>本项目拟采用政采云不见面开标系统进行开评标，投标人制作电子投标文件时须进行加密</w:t>
            </w:r>
          </w:p>
        </w:tc>
      </w:tr>
      <w:tr w14:paraId="2B0271C1">
        <w:tblPrEx>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vAlign w:val="center"/>
          </w:tcPr>
          <w:p w14:paraId="32FD2F45">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w:t>
            </w:r>
            <w:del w:id="61" w:author="Administrator" w:date="2026-04-29T11:42:00Z">
              <w:r>
                <w:rPr>
                  <w:rFonts w:ascii="仿宋" w:hAnsi="仿宋" w:eastAsia="仿宋" w:cs="仿宋"/>
                  <w:color w:val="auto"/>
                  <w:sz w:val="24"/>
                  <w:szCs w:val="24"/>
                  <w:lang w:eastAsia="zh-CN"/>
                </w:rPr>
                <w:delText>3</w:delText>
              </w:r>
            </w:del>
            <w:ins w:id="62" w:author="Administrator" w:date="2026-04-29T11:42:00Z">
              <w:r>
                <w:rPr>
                  <w:rFonts w:hint="eastAsia" w:ascii="仿宋" w:hAnsi="仿宋" w:eastAsia="仿宋" w:cs="仿宋"/>
                  <w:color w:val="auto"/>
                  <w:sz w:val="24"/>
                  <w:szCs w:val="24"/>
                  <w:lang w:eastAsia="zh-CN"/>
                </w:rPr>
                <w:t>1</w:t>
              </w:r>
            </w:ins>
          </w:p>
        </w:tc>
        <w:tc>
          <w:tcPr>
            <w:tcW w:w="983" w:type="pct"/>
            <w:tcBorders>
              <w:top w:val="single" w:color="auto" w:sz="4" w:space="0"/>
              <w:left w:val="single" w:color="auto" w:sz="4" w:space="0"/>
              <w:bottom w:val="single" w:color="auto" w:sz="4" w:space="0"/>
              <w:right w:val="single" w:color="auto" w:sz="4" w:space="0"/>
            </w:tcBorders>
            <w:vAlign w:val="center"/>
          </w:tcPr>
          <w:p w14:paraId="360B2A0E">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zh-CN" w:eastAsia="zh-CN"/>
              </w:rPr>
              <w:t>递交响应文件截止时间</w:t>
            </w:r>
          </w:p>
        </w:tc>
        <w:tc>
          <w:tcPr>
            <w:tcW w:w="3609" w:type="pct"/>
            <w:tcBorders>
              <w:top w:val="single" w:color="auto" w:sz="4" w:space="0"/>
              <w:left w:val="single" w:color="auto" w:sz="4" w:space="0"/>
              <w:bottom w:val="single" w:color="auto" w:sz="4" w:space="0"/>
              <w:right w:val="single" w:color="auto" w:sz="4" w:space="0"/>
            </w:tcBorders>
            <w:vAlign w:val="center"/>
          </w:tcPr>
          <w:p w14:paraId="65593992">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kern w:val="1"/>
                <w:sz w:val="24"/>
                <w:szCs w:val="24"/>
                <w:lang w:val="zh-CN" w:eastAsia="zh-CN"/>
              </w:rPr>
              <w:t>截止时间：</w:t>
            </w:r>
            <w:del w:id="63" w:author="Administrator" w:date="2026-04-30T19:15:00Z">
              <w:r>
                <w:rPr>
                  <w:rFonts w:hint="eastAsia" w:ascii="仿宋" w:hAnsi="仿宋" w:eastAsia="仿宋" w:cs="仿宋"/>
                  <w:color w:val="auto"/>
                  <w:kern w:val="1"/>
                  <w:sz w:val="24"/>
                  <w:szCs w:val="24"/>
                  <w:lang w:val="zh-CN" w:eastAsia="zh-CN"/>
                </w:rPr>
                <w:delText>2026年05月30日11:00</w:delText>
              </w:r>
            </w:del>
            <w:ins w:id="64" w:author="Administrator" w:date="2026-04-30T19:22:00Z">
              <w:del w:id="65" w:author="lenovo" w:date="2026-05-06T14:21:44Z">
                <w:r>
                  <w:rPr>
                    <w:rFonts w:hint="eastAsia" w:ascii="仿宋" w:hAnsi="仿宋" w:eastAsia="仿宋" w:cs="仿宋"/>
                    <w:color w:val="auto"/>
                    <w:kern w:val="1"/>
                    <w:sz w:val="24"/>
                    <w:szCs w:val="24"/>
                    <w:lang w:val="zh-CN" w:eastAsia="zh-CN"/>
                  </w:rPr>
                  <w:delText>2026年05月25日11:00</w:delText>
                </w:r>
              </w:del>
            </w:ins>
            <w:ins w:id="66" w:author="lenovo" w:date="2026-05-06T14:21:44Z">
              <w:r>
                <w:rPr>
                  <w:rFonts w:hint="eastAsia" w:ascii="仿宋" w:hAnsi="仿宋" w:eastAsia="仿宋" w:cs="仿宋"/>
                  <w:color w:val="auto"/>
                  <w:kern w:val="1"/>
                  <w:sz w:val="24"/>
                  <w:szCs w:val="24"/>
                  <w:lang w:val="zh-CN" w:eastAsia="zh-CN"/>
                </w:rPr>
                <w:t>2026年6月2日 11:00</w:t>
              </w:r>
            </w:ins>
            <w:r>
              <w:rPr>
                <w:rFonts w:hint="eastAsia" w:ascii="仿宋" w:hAnsi="仿宋" w:eastAsia="仿宋" w:cs="仿宋"/>
                <w:color w:val="auto"/>
                <w:kern w:val="1"/>
                <w:sz w:val="24"/>
                <w:szCs w:val="24"/>
                <w:lang w:val="zh-CN" w:eastAsia="zh-CN"/>
              </w:rPr>
              <w:t>（北京时间）</w:t>
            </w:r>
          </w:p>
        </w:tc>
      </w:tr>
      <w:tr w14:paraId="6FB1ACF0">
        <w:tblPrEx>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vAlign w:val="center"/>
          </w:tcPr>
          <w:p w14:paraId="17D2B92E">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w:t>
            </w:r>
            <w:del w:id="67" w:author="Administrator" w:date="2026-04-29T11:42:00Z">
              <w:r>
                <w:rPr>
                  <w:rFonts w:ascii="仿宋" w:hAnsi="仿宋" w:eastAsia="仿宋" w:cs="仿宋"/>
                  <w:color w:val="auto"/>
                  <w:sz w:val="24"/>
                  <w:szCs w:val="24"/>
                  <w:lang w:eastAsia="zh-CN"/>
                </w:rPr>
                <w:delText>4</w:delText>
              </w:r>
            </w:del>
            <w:ins w:id="68" w:author="Administrator" w:date="2026-04-29T11:42:00Z">
              <w:r>
                <w:rPr>
                  <w:rFonts w:hint="eastAsia" w:ascii="仿宋" w:hAnsi="仿宋" w:eastAsia="仿宋" w:cs="仿宋"/>
                  <w:color w:val="auto"/>
                  <w:sz w:val="24"/>
                  <w:szCs w:val="24"/>
                  <w:lang w:eastAsia="zh-CN"/>
                </w:rPr>
                <w:t>2</w:t>
              </w:r>
            </w:ins>
          </w:p>
        </w:tc>
        <w:tc>
          <w:tcPr>
            <w:tcW w:w="983" w:type="pct"/>
            <w:tcBorders>
              <w:top w:val="single" w:color="auto" w:sz="4" w:space="0"/>
              <w:left w:val="single" w:color="auto" w:sz="4" w:space="0"/>
              <w:bottom w:val="single" w:color="auto" w:sz="4" w:space="0"/>
              <w:right w:val="single" w:color="auto" w:sz="4" w:space="0"/>
            </w:tcBorders>
            <w:vAlign w:val="center"/>
          </w:tcPr>
          <w:p w14:paraId="0A16D8CE">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开标时间及地点</w:t>
            </w:r>
          </w:p>
        </w:tc>
        <w:tc>
          <w:tcPr>
            <w:tcW w:w="3609" w:type="pct"/>
            <w:tcBorders>
              <w:top w:val="single" w:color="auto" w:sz="4" w:space="0"/>
              <w:left w:val="single" w:color="auto" w:sz="4" w:space="0"/>
              <w:bottom w:val="single" w:color="auto" w:sz="4" w:space="0"/>
              <w:right w:val="single" w:color="auto" w:sz="4" w:space="0"/>
            </w:tcBorders>
            <w:vAlign w:val="center"/>
          </w:tcPr>
          <w:p w14:paraId="29880811">
            <w:pPr>
              <w:widowControl w:val="0"/>
              <w:kinsoku/>
              <w:wordWrap w:val="0"/>
              <w:autoSpaceDE/>
              <w:autoSpaceDN/>
              <w:snapToGrid/>
              <w:spacing w:line="360" w:lineRule="exact"/>
              <w:jc w:val="both"/>
              <w:textAlignment w:val="auto"/>
              <w:rPr>
                <w:rFonts w:hint="eastAsia" w:ascii="仿宋" w:hAnsi="仿宋" w:eastAsia="仿宋" w:cs="仿宋"/>
                <w:color w:val="auto"/>
                <w:kern w:val="1"/>
                <w:sz w:val="24"/>
                <w:szCs w:val="24"/>
                <w:lang w:val="zh-CN" w:eastAsia="zh-CN"/>
              </w:rPr>
            </w:pPr>
            <w:r>
              <w:rPr>
                <w:rFonts w:hint="eastAsia" w:ascii="仿宋" w:hAnsi="仿宋" w:eastAsia="仿宋" w:cs="仿宋"/>
                <w:color w:val="auto"/>
                <w:kern w:val="1"/>
                <w:sz w:val="24"/>
                <w:szCs w:val="24"/>
                <w:lang w:val="zh-CN" w:eastAsia="zh-CN"/>
              </w:rPr>
              <w:t>时间：</w:t>
            </w:r>
            <w:del w:id="69" w:author="Administrator" w:date="2026-04-30T19:15:00Z">
              <w:r>
                <w:rPr>
                  <w:rFonts w:hint="eastAsia" w:ascii="仿宋" w:hAnsi="仿宋" w:eastAsia="仿宋" w:cs="仿宋"/>
                  <w:color w:val="auto"/>
                  <w:kern w:val="1"/>
                  <w:sz w:val="24"/>
                  <w:szCs w:val="24"/>
                  <w:lang w:val="zh-CN" w:eastAsia="zh-CN"/>
                </w:rPr>
                <w:delText>2026年05月30日11:00</w:delText>
              </w:r>
            </w:del>
            <w:ins w:id="70" w:author="Administrator" w:date="2026-04-30T19:22:00Z">
              <w:del w:id="71" w:author="lenovo" w:date="2026-05-06T14:21:44Z">
                <w:r>
                  <w:rPr>
                    <w:rFonts w:hint="eastAsia" w:ascii="仿宋" w:hAnsi="仿宋" w:eastAsia="仿宋" w:cs="仿宋"/>
                    <w:color w:val="auto"/>
                    <w:kern w:val="1"/>
                    <w:sz w:val="24"/>
                    <w:szCs w:val="24"/>
                    <w:lang w:val="zh-CN" w:eastAsia="zh-CN"/>
                  </w:rPr>
                  <w:delText>2026年05月25日11:00</w:delText>
                </w:r>
              </w:del>
            </w:ins>
            <w:ins w:id="72" w:author="lenovo" w:date="2026-05-06T14:21:44Z">
              <w:r>
                <w:rPr>
                  <w:rFonts w:hint="eastAsia" w:ascii="仿宋" w:hAnsi="仿宋" w:eastAsia="仿宋" w:cs="仿宋"/>
                  <w:color w:val="auto"/>
                  <w:kern w:val="1"/>
                  <w:sz w:val="24"/>
                  <w:szCs w:val="24"/>
                  <w:lang w:val="zh-CN" w:eastAsia="zh-CN"/>
                </w:rPr>
                <w:t>2026年6月2日 11:00</w:t>
              </w:r>
            </w:ins>
            <w:r>
              <w:rPr>
                <w:rFonts w:hint="eastAsia" w:ascii="仿宋" w:hAnsi="仿宋" w:eastAsia="仿宋" w:cs="仿宋"/>
                <w:color w:val="auto"/>
                <w:kern w:val="1"/>
                <w:sz w:val="24"/>
                <w:szCs w:val="24"/>
                <w:lang w:val="zh-CN" w:eastAsia="zh-CN"/>
              </w:rPr>
              <w:t>（北京时间）</w:t>
            </w:r>
          </w:p>
          <w:p w14:paraId="62AA349D">
            <w:pPr>
              <w:pStyle w:val="26"/>
              <w:widowControl w:val="0"/>
              <w:kinsoku/>
              <w:wordWrap w:val="0"/>
              <w:autoSpaceDE/>
              <w:autoSpaceDN/>
              <w:spacing w:line="360" w:lineRule="exact"/>
              <w:ind w:firstLine="0" w:firstLineChars="0"/>
              <w:rPr>
                <w:rFonts w:hint="eastAsia" w:ascii="仿宋" w:hAnsi="仿宋" w:eastAsia="仿宋" w:cs="仿宋"/>
                <w:color w:val="auto"/>
                <w:kern w:val="1"/>
                <w:sz w:val="24"/>
                <w:szCs w:val="24"/>
                <w:lang w:val="zh-CN" w:eastAsia="zh-CN"/>
              </w:rPr>
            </w:pPr>
            <w:r>
              <w:rPr>
                <w:rFonts w:hint="eastAsia" w:ascii="仿宋" w:hAnsi="仿宋" w:eastAsia="仿宋" w:cs="仿宋"/>
                <w:color w:val="auto"/>
                <w:kern w:val="1"/>
                <w:sz w:val="24"/>
                <w:szCs w:val="24"/>
                <w:lang w:val="zh-CN" w:eastAsia="zh-CN"/>
              </w:rPr>
              <w:t>地点：</w:t>
            </w:r>
            <w:r>
              <w:rPr>
                <w:rFonts w:hint="eastAsia" w:ascii="仿宋" w:hAnsi="仿宋" w:eastAsia="仿宋" w:cs="仿宋"/>
                <w:color w:val="auto"/>
                <w:kern w:val="1"/>
                <w:sz w:val="24"/>
                <w:szCs w:val="24"/>
                <w:lang w:eastAsia="zh-CN"/>
              </w:rPr>
              <w:t>阿克苏地区</w:t>
            </w:r>
            <w:r>
              <w:rPr>
                <w:rFonts w:hint="eastAsia" w:ascii="仿宋" w:hAnsi="仿宋" w:eastAsia="仿宋" w:cs="仿宋"/>
                <w:color w:val="auto"/>
                <w:kern w:val="1"/>
                <w:sz w:val="24"/>
                <w:szCs w:val="24"/>
                <w:lang w:val="zh-CN" w:eastAsia="zh-CN"/>
              </w:rPr>
              <w:t>公共资源交易中心三楼开标大厅。</w:t>
            </w:r>
          </w:p>
          <w:p w14:paraId="36B14CF8">
            <w:pPr>
              <w:pStyle w:val="26"/>
              <w:widowControl w:val="0"/>
              <w:kinsoku/>
              <w:wordWrap w:val="0"/>
              <w:autoSpaceDE/>
              <w:autoSpaceDN/>
              <w:spacing w:line="360" w:lineRule="exact"/>
              <w:ind w:firstLine="0" w:firstLineChars="0"/>
              <w:rPr>
                <w:rFonts w:hint="eastAsia" w:ascii="仿宋" w:hAnsi="仿宋" w:eastAsia="仿宋" w:cs="仿宋"/>
                <w:color w:val="auto"/>
                <w:kern w:val="1"/>
                <w:sz w:val="24"/>
                <w:szCs w:val="24"/>
                <w:lang w:eastAsia="zh-CN"/>
              </w:rPr>
            </w:pPr>
            <w:r>
              <w:rPr>
                <w:rFonts w:hint="eastAsia" w:ascii="仿宋" w:hAnsi="仿宋" w:eastAsia="仿宋" w:cs="仿宋"/>
                <w:color w:val="auto"/>
                <w:kern w:val="1"/>
                <w:sz w:val="24"/>
                <w:szCs w:val="24"/>
                <w:lang w:eastAsia="zh-CN"/>
              </w:rPr>
              <w:t>提交响应文件地点:政采云平台（www.zcygov.com）</w:t>
            </w:r>
          </w:p>
          <w:p w14:paraId="4AE28914">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kern w:val="1"/>
                <w:sz w:val="24"/>
                <w:szCs w:val="24"/>
                <w:lang w:val="zh-CN" w:eastAsia="zh-CN"/>
              </w:rPr>
              <w:t>投标人应于</w:t>
            </w:r>
            <w:del w:id="73" w:author="Administrator" w:date="2026-04-30T19:15:00Z">
              <w:r>
                <w:rPr>
                  <w:rFonts w:hint="eastAsia" w:ascii="仿宋" w:hAnsi="仿宋" w:eastAsia="仿宋" w:cs="仿宋"/>
                  <w:color w:val="auto"/>
                  <w:kern w:val="1"/>
                  <w:sz w:val="24"/>
                  <w:szCs w:val="24"/>
                  <w:lang w:val="zh-CN" w:eastAsia="zh-CN"/>
                </w:rPr>
                <w:delText>2026年05月30日11:00</w:delText>
              </w:r>
            </w:del>
            <w:ins w:id="74" w:author="Administrator" w:date="2026-04-30T19:22:00Z">
              <w:del w:id="75" w:author="lenovo" w:date="2026-05-06T14:21:44Z">
                <w:r>
                  <w:rPr>
                    <w:rFonts w:hint="eastAsia" w:ascii="仿宋" w:hAnsi="仿宋" w:eastAsia="仿宋" w:cs="仿宋"/>
                    <w:color w:val="auto"/>
                    <w:kern w:val="1"/>
                    <w:sz w:val="24"/>
                    <w:szCs w:val="24"/>
                    <w:lang w:val="zh-CN" w:eastAsia="zh-CN"/>
                  </w:rPr>
                  <w:delText>2026年05月25日11:00</w:delText>
                </w:r>
              </w:del>
            </w:ins>
            <w:ins w:id="76" w:author="lenovo" w:date="2026-05-06T14:21:44Z">
              <w:r>
                <w:rPr>
                  <w:rFonts w:hint="eastAsia" w:ascii="仿宋" w:hAnsi="仿宋" w:eastAsia="仿宋" w:cs="仿宋"/>
                  <w:color w:val="auto"/>
                  <w:kern w:val="1"/>
                  <w:sz w:val="24"/>
                  <w:szCs w:val="24"/>
                  <w:lang w:val="zh-CN" w:eastAsia="zh-CN"/>
                </w:rPr>
                <w:t>2026年6月2日 11:00</w:t>
              </w:r>
            </w:ins>
            <w:r>
              <w:rPr>
                <w:rFonts w:hint="eastAsia" w:ascii="仿宋" w:hAnsi="仿宋" w:eastAsia="仿宋" w:cs="仿宋"/>
                <w:color w:val="auto"/>
                <w:kern w:val="1"/>
                <w:sz w:val="24"/>
                <w:szCs w:val="24"/>
                <w:lang w:val="zh-CN" w:eastAsia="zh-CN"/>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95763。</w:t>
            </w:r>
          </w:p>
        </w:tc>
      </w:tr>
      <w:tr w14:paraId="4884D9CD">
        <w:tblPrEx>
          <w:tblCellMar>
            <w:top w:w="0" w:type="dxa"/>
            <w:left w:w="108" w:type="dxa"/>
            <w:bottom w:w="0" w:type="dxa"/>
            <w:right w:w="108" w:type="dxa"/>
          </w:tblCellMar>
        </w:tblPrEx>
        <w:trPr>
          <w:trHeight w:val="740" w:hRule="atLeast"/>
        </w:trPr>
        <w:tc>
          <w:tcPr>
            <w:tcW w:w="406" w:type="pct"/>
            <w:tcBorders>
              <w:top w:val="single" w:color="auto" w:sz="4" w:space="0"/>
              <w:left w:val="single" w:color="auto" w:sz="4" w:space="0"/>
              <w:bottom w:val="single" w:color="auto" w:sz="4" w:space="0"/>
              <w:right w:val="single" w:color="auto" w:sz="4" w:space="0"/>
            </w:tcBorders>
            <w:vAlign w:val="center"/>
          </w:tcPr>
          <w:p w14:paraId="0E4469E1">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w:t>
            </w:r>
            <w:del w:id="77" w:author="Administrator" w:date="2026-04-29T11:42:00Z">
              <w:r>
                <w:rPr>
                  <w:rFonts w:ascii="仿宋" w:hAnsi="仿宋" w:eastAsia="仿宋" w:cs="仿宋"/>
                  <w:color w:val="auto"/>
                  <w:sz w:val="24"/>
                  <w:szCs w:val="24"/>
                  <w:lang w:eastAsia="zh-CN"/>
                </w:rPr>
                <w:delText>5</w:delText>
              </w:r>
            </w:del>
            <w:ins w:id="78" w:author="Administrator" w:date="2026-04-29T11:42:00Z">
              <w:r>
                <w:rPr>
                  <w:rFonts w:hint="eastAsia" w:ascii="仿宋" w:hAnsi="仿宋" w:eastAsia="仿宋" w:cs="仿宋"/>
                  <w:color w:val="auto"/>
                  <w:sz w:val="24"/>
                  <w:szCs w:val="24"/>
                  <w:lang w:eastAsia="zh-CN"/>
                </w:rPr>
                <w:t>3</w:t>
              </w:r>
            </w:ins>
          </w:p>
        </w:tc>
        <w:tc>
          <w:tcPr>
            <w:tcW w:w="983" w:type="pct"/>
            <w:tcBorders>
              <w:top w:val="single" w:color="auto" w:sz="4" w:space="0"/>
              <w:left w:val="single" w:color="auto" w:sz="4" w:space="0"/>
              <w:bottom w:val="single" w:color="auto" w:sz="4" w:space="0"/>
              <w:right w:val="single" w:color="auto" w:sz="4" w:space="0"/>
            </w:tcBorders>
            <w:vAlign w:val="center"/>
          </w:tcPr>
          <w:p w14:paraId="719E856C">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eastAsia="zh-CN"/>
              </w:rPr>
              <w:t>专家小组的组建及评审专家的确定方式</w:t>
            </w:r>
          </w:p>
        </w:tc>
        <w:tc>
          <w:tcPr>
            <w:tcW w:w="3609" w:type="pct"/>
            <w:tcBorders>
              <w:top w:val="single" w:color="auto" w:sz="4" w:space="0"/>
              <w:left w:val="single" w:color="auto" w:sz="4" w:space="0"/>
              <w:bottom w:val="single" w:color="auto" w:sz="4" w:space="0"/>
              <w:right w:val="single" w:color="auto" w:sz="4" w:space="0"/>
            </w:tcBorders>
            <w:vAlign w:val="center"/>
          </w:tcPr>
          <w:p w14:paraId="69717246">
            <w:pPr>
              <w:widowControl w:val="0"/>
              <w:kinsoku/>
              <w:wordWrap w:val="0"/>
              <w:autoSpaceDE/>
              <w:autoSpaceDN/>
              <w:snapToGrid/>
              <w:spacing w:line="360" w:lineRule="exact"/>
              <w:jc w:val="both"/>
              <w:textAlignment w:val="auto"/>
              <w:rPr>
                <w:ins w:id="79" w:author="Administrator" w:date="2026-04-28T10:21:00Z"/>
                <w:rFonts w:hint="eastAsia" w:ascii="仿宋" w:hAnsi="仿宋" w:eastAsia="仿宋" w:cs="仿宋"/>
                <w:color w:val="000000" w:themeColor="text1"/>
                <w:sz w:val="24"/>
                <w:szCs w:val="24"/>
                <w:lang w:val="zh-CN" w:eastAsia="zh-CN"/>
                <w14:textFill>
                  <w14:solidFill>
                    <w14:schemeClr w14:val="tx1"/>
                  </w14:solidFill>
                </w14:textFill>
              </w:rPr>
            </w:pPr>
            <w:ins w:id="80" w:author="Administrator" w:date="2026-04-28T10:21:00Z">
              <w:r>
                <w:rPr>
                  <w:rFonts w:hint="eastAsia" w:ascii="仿宋" w:hAnsi="仿宋" w:eastAsia="仿宋" w:cs="仿宋"/>
                  <w:color w:val="000000" w:themeColor="text1"/>
                  <w:sz w:val="24"/>
                  <w:szCs w:val="24"/>
                  <w:lang w:val="zh-CN" w:eastAsia="zh-CN"/>
                  <w14:textFill>
                    <w14:solidFill>
                      <w14:schemeClr w14:val="tx1"/>
                    </w14:solidFill>
                  </w14:textFill>
                </w:rPr>
                <w:t>评标委员会共</w:t>
              </w:r>
            </w:ins>
            <w:ins w:id="81" w:author="Administrator" w:date="2026-04-28T10:22:00Z">
              <w:r>
                <w:rPr>
                  <w:rFonts w:hint="eastAsia" w:ascii="仿宋" w:hAnsi="仿宋" w:eastAsia="仿宋" w:cs="仿宋"/>
                  <w:color w:val="000000" w:themeColor="text1"/>
                  <w:sz w:val="24"/>
                  <w:szCs w:val="24"/>
                  <w:lang w:eastAsia="zh-CN"/>
                  <w14:textFill>
                    <w14:solidFill>
                      <w14:schemeClr w14:val="tx1"/>
                    </w14:solidFill>
                  </w14:textFill>
                </w:rPr>
                <w:t>5</w:t>
              </w:r>
            </w:ins>
            <w:ins w:id="82" w:author="Administrator" w:date="2026-04-28T10:21:00Z">
              <w:r>
                <w:rPr>
                  <w:rFonts w:hint="eastAsia" w:ascii="仿宋" w:hAnsi="仿宋" w:eastAsia="仿宋" w:cs="仿宋"/>
                  <w:color w:val="000000" w:themeColor="text1"/>
                  <w:sz w:val="24"/>
                  <w:szCs w:val="24"/>
                  <w:lang w:val="zh-CN" w:eastAsia="zh-CN"/>
                  <w14:textFill>
                    <w14:solidFill>
                      <w14:schemeClr w14:val="tx1"/>
                    </w14:solidFill>
                  </w14:textFill>
                </w:rPr>
                <w:t>人，其中：</w:t>
              </w:r>
            </w:ins>
          </w:p>
          <w:p w14:paraId="4039D2F4">
            <w:pPr>
              <w:widowControl w:val="0"/>
              <w:kinsoku/>
              <w:wordWrap w:val="0"/>
              <w:autoSpaceDE/>
              <w:autoSpaceDN/>
              <w:snapToGrid/>
              <w:spacing w:line="360" w:lineRule="exact"/>
              <w:jc w:val="both"/>
              <w:textAlignment w:val="auto"/>
              <w:rPr>
                <w:del w:id="83" w:author="Administrator" w:date="2026-04-28T10:21:00Z"/>
                <w:rFonts w:hint="eastAsia" w:ascii="仿宋" w:hAnsi="仿宋" w:eastAsia="仿宋" w:cs="仿宋"/>
                <w:color w:val="auto"/>
                <w:sz w:val="24"/>
                <w:szCs w:val="24"/>
                <w:highlight w:val="yellow"/>
                <w:lang w:val="zh-CN" w:eastAsia="zh-CN"/>
              </w:rPr>
            </w:pPr>
            <w:ins w:id="84" w:author="Administrator" w:date="2026-04-28T10:21:00Z">
              <w:r>
                <w:rPr>
                  <w:rFonts w:hint="eastAsia" w:ascii="仿宋" w:hAnsi="仿宋" w:eastAsia="仿宋" w:cs="仿宋"/>
                  <w:color w:val="000000" w:themeColor="text1"/>
                  <w:sz w:val="24"/>
                  <w:szCs w:val="24"/>
                  <w:lang w:val="zh-CN" w:eastAsia="zh-CN"/>
                  <w14:textFill>
                    <w14:solidFill>
                      <w14:schemeClr w14:val="tx1"/>
                    </w14:solidFill>
                  </w14:textFill>
                </w:rPr>
                <w:t>招标人代表</w:t>
              </w:r>
            </w:ins>
            <w:ins w:id="85" w:author="Administrator" w:date="2026-04-28T10:22:00Z">
              <w:r>
                <w:rPr>
                  <w:rFonts w:hint="eastAsia" w:ascii="仿宋" w:hAnsi="仿宋" w:eastAsia="仿宋" w:cs="仿宋"/>
                  <w:color w:val="000000" w:themeColor="text1"/>
                  <w:sz w:val="24"/>
                  <w:szCs w:val="24"/>
                  <w:lang w:eastAsia="zh-CN"/>
                  <w14:textFill>
                    <w14:solidFill>
                      <w14:schemeClr w14:val="tx1"/>
                    </w14:solidFill>
                  </w14:textFill>
                </w:rPr>
                <w:t>1</w:t>
              </w:r>
            </w:ins>
            <w:ins w:id="86" w:author="Administrator" w:date="2026-04-28T10:21:00Z">
              <w:r>
                <w:rPr>
                  <w:rFonts w:hint="eastAsia" w:ascii="仿宋" w:hAnsi="仿宋" w:eastAsia="仿宋" w:cs="仿宋"/>
                  <w:color w:val="000000" w:themeColor="text1"/>
                  <w:sz w:val="24"/>
                  <w:szCs w:val="24"/>
                  <w:lang w:val="zh-CN" w:eastAsia="zh-CN"/>
                  <w14:textFill>
                    <w14:solidFill>
                      <w14:schemeClr w14:val="tx1"/>
                    </w14:solidFill>
                  </w14:textFill>
                </w:rPr>
                <w:t>人，评审专家</w:t>
              </w:r>
            </w:ins>
            <w:ins w:id="87" w:author="Administrator" w:date="2026-04-28T10:23:00Z">
              <w:r>
                <w:rPr>
                  <w:rFonts w:hint="eastAsia" w:ascii="仿宋" w:hAnsi="仿宋" w:eastAsia="仿宋" w:cs="仿宋"/>
                  <w:color w:val="000000" w:themeColor="text1"/>
                  <w:sz w:val="24"/>
                  <w:szCs w:val="24"/>
                  <w:lang w:eastAsia="zh-CN"/>
                  <w14:textFill>
                    <w14:solidFill>
                      <w14:schemeClr w14:val="tx1"/>
                    </w14:solidFill>
                  </w14:textFill>
                </w:rPr>
                <w:t>4</w:t>
              </w:r>
            </w:ins>
            <w:ins w:id="88" w:author="Administrator" w:date="2026-04-28T10:21:00Z">
              <w:r>
                <w:rPr>
                  <w:rFonts w:hint="eastAsia" w:ascii="仿宋" w:hAnsi="仿宋" w:eastAsia="仿宋" w:cs="仿宋"/>
                  <w:color w:val="000000" w:themeColor="text1"/>
                  <w:sz w:val="24"/>
                  <w:szCs w:val="24"/>
                  <w:lang w:val="zh-CN" w:eastAsia="zh-CN"/>
                  <w14:textFill>
                    <w14:solidFill>
                      <w14:schemeClr w14:val="tx1"/>
                    </w14:solidFill>
                  </w14:textFill>
                </w:rPr>
                <w:t xml:space="preserve"> 人。</w:t>
              </w:r>
            </w:ins>
            <w:del w:id="89" w:author="Administrator" w:date="2026-04-28T10:21:00Z">
              <w:r>
                <w:rPr>
                  <w:rFonts w:hint="eastAsia" w:ascii="仿宋" w:hAnsi="仿宋" w:eastAsia="仿宋" w:cs="仿宋"/>
                  <w:color w:val="auto"/>
                  <w:sz w:val="24"/>
                  <w:szCs w:val="24"/>
                  <w:highlight w:val="yellow"/>
                  <w:lang w:val="zh-CN" w:eastAsia="zh-CN"/>
                </w:rPr>
                <w:delText>评标委员会构成：评标委员会由 5 人及以上单数评审专家组成。</w:delText>
              </w:r>
            </w:del>
          </w:p>
          <w:p w14:paraId="055EA739">
            <w:pPr>
              <w:widowControl w:val="0"/>
              <w:kinsoku/>
              <w:wordWrap w:val="0"/>
              <w:autoSpaceDE/>
              <w:autoSpaceDN/>
              <w:snapToGrid/>
              <w:spacing w:line="360" w:lineRule="exact"/>
              <w:jc w:val="both"/>
              <w:textAlignment w:val="auto"/>
              <w:rPr>
                <w:ins w:id="90" w:author="Administrator" w:date="2026-04-28T10:21:00Z"/>
                <w:rFonts w:hint="eastAsia" w:ascii="仿宋" w:hAnsi="仿宋" w:eastAsia="仿宋" w:cs="仿宋"/>
                <w:color w:val="auto"/>
                <w:sz w:val="24"/>
                <w:szCs w:val="24"/>
                <w:lang w:val="zh-CN" w:eastAsia="zh-CN"/>
              </w:rPr>
            </w:pPr>
          </w:p>
          <w:p w14:paraId="1B41DB40">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评标专家确定方式：从政府采购评审专家库中随机抽取</w:t>
            </w:r>
          </w:p>
        </w:tc>
      </w:tr>
      <w:tr w14:paraId="5344BCEB">
        <w:tblPrEx>
          <w:tblCellMar>
            <w:top w:w="0" w:type="dxa"/>
            <w:left w:w="108" w:type="dxa"/>
            <w:bottom w:w="0" w:type="dxa"/>
            <w:right w:w="108" w:type="dxa"/>
          </w:tblCellMar>
        </w:tblPrEx>
        <w:trPr>
          <w:trHeight w:val="624" w:hRule="atLeast"/>
        </w:trPr>
        <w:tc>
          <w:tcPr>
            <w:tcW w:w="406" w:type="pct"/>
            <w:tcBorders>
              <w:top w:val="single" w:color="auto" w:sz="4" w:space="0"/>
              <w:left w:val="single" w:color="auto" w:sz="4" w:space="0"/>
              <w:bottom w:val="single" w:color="auto" w:sz="4" w:space="0"/>
              <w:right w:val="single" w:color="auto" w:sz="4" w:space="0"/>
            </w:tcBorders>
            <w:vAlign w:val="center"/>
          </w:tcPr>
          <w:p w14:paraId="2BA4661D">
            <w:pPr>
              <w:widowControl w:val="0"/>
              <w:kinsoku/>
              <w:snapToGrid/>
              <w:spacing w:before="48" w:beforeLines="20" w:line="288" w:lineRule="auto"/>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w:t>
            </w:r>
            <w:del w:id="91" w:author="Administrator" w:date="2026-04-29T11:42:00Z">
              <w:r>
                <w:rPr>
                  <w:rFonts w:ascii="仿宋" w:hAnsi="仿宋" w:eastAsia="仿宋" w:cs="仿宋"/>
                  <w:color w:val="auto"/>
                  <w:sz w:val="24"/>
                  <w:szCs w:val="24"/>
                  <w:lang w:eastAsia="zh-CN"/>
                </w:rPr>
                <w:delText>6</w:delText>
              </w:r>
            </w:del>
            <w:ins w:id="92" w:author="Administrator" w:date="2026-04-29T11:42:00Z">
              <w:r>
                <w:rPr>
                  <w:rFonts w:hint="eastAsia" w:ascii="仿宋" w:hAnsi="仿宋" w:eastAsia="仿宋" w:cs="仿宋"/>
                  <w:color w:val="auto"/>
                  <w:sz w:val="24"/>
                  <w:szCs w:val="24"/>
                  <w:lang w:eastAsia="zh-CN"/>
                </w:rPr>
                <w:t>4</w:t>
              </w:r>
            </w:ins>
          </w:p>
        </w:tc>
        <w:tc>
          <w:tcPr>
            <w:tcW w:w="983" w:type="pct"/>
            <w:tcBorders>
              <w:top w:val="single" w:color="auto" w:sz="4" w:space="0"/>
              <w:left w:val="single" w:color="auto" w:sz="4" w:space="0"/>
              <w:bottom w:val="single" w:color="auto" w:sz="4" w:space="0"/>
              <w:right w:val="single" w:color="auto" w:sz="4" w:space="0"/>
            </w:tcBorders>
            <w:vAlign w:val="center"/>
          </w:tcPr>
          <w:p w14:paraId="5CEE3BCD">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评审办法</w:t>
            </w:r>
          </w:p>
        </w:tc>
        <w:tc>
          <w:tcPr>
            <w:tcW w:w="3609" w:type="pct"/>
            <w:tcBorders>
              <w:top w:val="single" w:color="auto" w:sz="4" w:space="0"/>
              <w:left w:val="single" w:color="auto" w:sz="4" w:space="0"/>
              <w:bottom w:val="single" w:color="auto" w:sz="4" w:space="0"/>
              <w:right w:val="single" w:color="auto" w:sz="4" w:space="0"/>
            </w:tcBorders>
            <w:vAlign w:val="center"/>
          </w:tcPr>
          <w:p w14:paraId="3A791C70">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kern w:val="1"/>
                <w:sz w:val="24"/>
                <w:szCs w:val="24"/>
                <w:lang w:val="zh-CN" w:eastAsia="zh-CN"/>
              </w:rPr>
              <w:t>综合评分法，即指响应文件满足招标文件全部实质性要求且按照评审因素的量化指标评审得分最高的供应商为中标候选人的评标方法。每一供应商的最终得分为所有评委评分的算术平均值。得分相同的，报价较低的一方为中标人。得分且投标报价相同的，技术指标较优的一方为中标</w:t>
            </w:r>
            <w:r>
              <w:rPr>
                <w:rFonts w:hint="eastAsia" w:ascii="仿宋" w:hAnsi="仿宋" w:eastAsia="仿宋" w:cs="仿宋"/>
                <w:color w:val="auto"/>
                <w:kern w:val="1"/>
                <w:sz w:val="24"/>
                <w:szCs w:val="24"/>
                <w:lang w:eastAsia="zh-CN"/>
              </w:rPr>
              <w:t>人。</w:t>
            </w:r>
          </w:p>
        </w:tc>
      </w:tr>
      <w:tr w14:paraId="2C9CF7FA">
        <w:tblPrEx>
          <w:tblCellMar>
            <w:top w:w="0" w:type="dxa"/>
            <w:left w:w="108" w:type="dxa"/>
            <w:bottom w:w="0" w:type="dxa"/>
            <w:right w:w="108" w:type="dxa"/>
          </w:tblCellMar>
        </w:tblPrEx>
        <w:trPr>
          <w:trHeight w:val="567" w:hRule="atLeast"/>
        </w:trPr>
        <w:tc>
          <w:tcPr>
            <w:tcW w:w="406" w:type="pct"/>
            <w:tcBorders>
              <w:top w:val="single" w:color="auto" w:sz="4" w:space="0"/>
              <w:left w:val="single" w:color="auto" w:sz="4" w:space="0"/>
              <w:bottom w:val="single" w:color="auto" w:sz="4" w:space="0"/>
              <w:right w:val="single" w:color="auto" w:sz="4" w:space="0"/>
            </w:tcBorders>
            <w:vAlign w:val="center"/>
          </w:tcPr>
          <w:p w14:paraId="0F10611C">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w:t>
            </w:r>
            <w:del w:id="93" w:author="Administrator" w:date="2026-04-29T11:42:00Z">
              <w:r>
                <w:rPr>
                  <w:rFonts w:ascii="仿宋" w:hAnsi="仿宋" w:eastAsia="仿宋" w:cs="仿宋"/>
                  <w:color w:val="auto"/>
                  <w:sz w:val="24"/>
                  <w:szCs w:val="24"/>
                  <w:lang w:eastAsia="zh-CN"/>
                </w:rPr>
                <w:delText>7</w:delText>
              </w:r>
            </w:del>
            <w:ins w:id="94" w:author="Administrator" w:date="2026-04-29T11:42:00Z">
              <w:r>
                <w:rPr>
                  <w:rFonts w:hint="eastAsia" w:ascii="仿宋" w:hAnsi="仿宋" w:eastAsia="仿宋" w:cs="仿宋"/>
                  <w:color w:val="auto"/>
                  <w:sz w:val="24"/>
                  <w:szCs w:val="24"/>
                  <w:lang w:eastAsia="zh-CN"/>
                </w:rPr>
                <w:t>5</w:t>
              </w:r>
            </w:ins>
          </w:p>
        </w:tc>
        <w:tc>
          <w:tcPr>
            <w:tcW w:w="983" w:type="pct"/>
            <w:tcBorders>
              <w:top w:val="single" w:color="auto" w:sz="4" w:space="0"/>
              <w:left w:val="single" w:color="auto" w:sz="4" w:space="0"/>
              <w:bottom w:val="single" w:color="auto" w:sz="4" w:space="0"/>
              <w:right w:val="single" w:color="auto" w:sz="4" w:space="0"/>
            </w:tcBorders>
            <w:vAlign w:val="center"/>
          </w:tcPr>
          <w:p w14:paraId="026A2B91">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是否授权评标委员会确定中标人</w:t>
            </w:r>
          </w:p>
        </w:tc>
        <w:tc>
          <w:tcPr>
            <w:tcW w:w="3609" w:type="pct"/>
            <w:tcBorders>
              <w:top w:val="single" w:color="auto" w:sz="4" w:space="0"/>
              <w:left w:val="single" w:color="auto" w:sz="4" w:space="0"/>
              <w:bottom w:val="single" w:color="auto" w:sz="4" w:space="0"/>
              <w:right w:val="single" w:color="auto" w:sz="4" w:space="0"/>
            </w:tcBorders>
            <w:vAlign w:val="center"/>
          </w:tcPr>
          <w:p w14:paraId="3E161C96">
            <w:pPr>
              <w:widowControl w:val="0"/>
              <w:kinsoku/>
              <w:wordWrap w:val="0"/>
              <w:autoSpaceDE/>
              <w:autoSpaceDN/>
              <w:snapToGrid/>
              <w:spacing w:line="360" w:lineRule="exact"/>
              <w:ind w:left="360" w:hanging="360" w:hangingChars="15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是，</w:t>
            </w:r>
            <w:r>
              <w:rPr>
                <w:rFonts w:hint="eastAsia" w:ascii="仿宋" w:hAnsi="仿宋" w:eastAsia="仿宋" w:cs="仿宋"/>
                <w:color w:val="auto"/>
                <w:sz w:val="24"/>
                <w:szCs w:val="24"/>
                <w:lang w:val="zh-CN" w:eastAsia="zh-CN"/>
              </w:rPr>
              <w:t>每包确定一个成交供应商，成交结果在相关媒介发布，公告期限为1个工作日。</w:t>
            </w:r>
          </w:p>
          <w:p w14:paraId="71538833">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否，推荐的成交候选人数：3人</w:t>
            </w:r>
          </w:p>
        </w:tc>
      </w:tr>
      <w:tr w14:paraId="58CF5BC7">
        <w:tblPrEx>
          <w:tblCellMar>
            <w:top w:w="0" w:type="dxa"/>
            <w:left w:w="108" w:type="dxa"/>
            <w:bottom w:w="0" w:type="dxa"/>
            <w:right w:w="108" w:type="dxa"/>
          </w:tblCellMar>
        </w:tblPrEx>
        <w:trPr>
          <w:trHeight w:val="567" w:hRule="atLeast"/>
          <w:del w:id="95" w:author="Administrator" w:date="2026-04-29T11:42:00Z"/>
        </w:trPr>
        <w:tc>
          <w:tcPr>
            <w:tcW w:w="406" w:type="pct"/>
            <w:tcBorders>
              <w:top w:val="single" w:color="auto" w:sz="4" w:space="0"/>
              <w:left w:val="single" w:color="auto" w:sz="4" w:space="0"/>
              <w:bottom w:val="single" w:color="auto" w:sz="4" w:space="0"/>
              <w:right w:val="single" w:color="auto" w:sz="4" w:space="0"/>
            </w:tcBorders>
            <w:vAlign w:val="center"/>
          </w:tcPr>
          <w:p w14:paraId="1CE1F795">
            <w:pPr>
              <w:widowControl w:val="0"/>
              <w:kinsoku/>
              <w:snapToGrid/>
              <w:spacing w:before="48" w:beforeLines="20" w:line="288" w:lineRule="auto"/>
              <w:jc w:val="center"/>
              <w:textAlignment w:val="auto"/>
              <w:rPr>
                <w:del w:id="96" w:author="Administrator" w:date="2026-04-29T11:42:00Z"/>
                <w:rFonts w:hint="eastAsia" w:ascii="仿宋" w:hAnsi="仿宋" w:eastAsia="仿宋" w:cs="仿宋"/>
                <w:color w:val="auto"/>
                <w:sz w:val="24"/>
                <w:szCs w:val="24"/>
                <w:lang w:eastAsia="zh-CN"/>
              </w:rPr>
            </w:pPr>
            <w:del w:id="97" w:author="Administrator" w:date="2026-04-29T11:42:00Z">
              <w:r>
                <w:rPr>
                  <w:rFonts w:hint="eastAsia" w:ascii="仿宋" w:hAnsi="仿宋" w:eastAsia="仿宋" w:cs="仿宋"/>
                  <w:color w:val="auto"/>
                  <w:sz w:val="24"/>
                  <w:szCs w:val="24"/>
                  <w:lang w:eastAsia="zh-CN"/>
                </w:rPr>
                <w:delText>3</w:delText>
              </w:r>
            </w:del>
            <w:del w:id="98" w:author="Administrator" w:date="2026-04-29T11:42:00Z">
              <w:r>
                <w:rPr>
                  <w:rFonts w:ascii="仿宋" w:hAnsi="仿宋" w:eastAsia="仿宋" w:cs="仿宋"/>
                  <w:color w:val="auto"/>
                  <w:sz w:val="24"/>
                  <w:szCs w:val="24"/>
                  <w:lang w:eastAsia="zh-CN"/>
                </w:rPr>
                <w:delText>8</w:delText>
              </w:r>
            </w:del>
          </w:p>
        </w:tc>
        <w:tc>
          <w:tcPr>
            <w:tcW w:w="983" w:type="pct"/>
            <w:tcBorders>
              <w:top w:val="single" w:color="auto" w:sz="4" w:space="0"/>
              <w:left w:val="single" w:color="auto" w:sz="4" w:space="0"/>
              <w:bottom w:val="single" w:color="auto" w:sz="4" w:space="0"/>
              <w:right w:val="single" w:color="auto" w:sz="4" w:space="0"/>
            </w:tcBorders>
            <w:vAlign w:val="center"/>
          </w:tcPr>
          <w:p w14:paraId="23E3C6BA">
            <w:pPr>
              <w:widowControl w:val="0"/>
              <w:kinsoku/>
              <w:snapToGrid/>
              <w:spacing w:before="48" w:beforeLines="20" w:line="288" w:lineRule="auto"/>
              <w:jc w:val="center"/>
              <w:textAlignment w:val="auto"/>
              <w:rPr>
                <w:del w:id="99" w:author="Administrator" w:date="2026-04-29T11:42:00Z"/>
                <w:rFonts w:hint="eastAsia" w:ascii="仿宋" w:hAnsi="仿宋" w:eastAsia="仿宋" w:cs="仿宋"/>
                <w:color w:val="auto"/>
                <w:sz w:val="24"/>
                <w:szCs w:val="24"/>
                <w:lang w:val="zh-CN" w:eastAsia="zh-CN"/>
              </w:rPr>
            </w:pPr>
            <w:del w:id="100" w:author="Administrator" w:date="2026-04-29T11:42:00Z">
              <w:r>
                <w:rPr>
                  <w:rFonts w:hint="eastAsia" w:ascii="仿宋" w:hAnsi="仿宋" w:eastAsia="仿宋" w:cs="仿宋"/>
                  <w:color w:val="auto"/>
                  <w:sz w:val="24"/>
                  <w:szCs w:val="24"/>
                  <w:lang w:val="zh-CN" w:eastAsia="zh-CN"/>
                </w:rPr>
                <w:delText>是否退还投标</w:delText>
              </w:r>
            </w:del>
          </w:p>
          <w:p w14:paraId="744B9EDD">
            <w:pPr>
              <w:widowControl w:val="0"/>
              <w:kinsoku/>
              <w:snapToGrid/>
              <w:spacing w:before="48" w:beforeLines="20" w:line="288" w:lineRule="auto"/>
              <w:jc w:val="center"/>
              <w:textAlignment w:val="auto"/>
              <w:rPr>
                <w:del w:id="101" w:author="Administrator" w:date="2026-04-29T11:42:00Z"/>
                <w:rFonts w:hint="eastAsia" w:ascii="仿宋" w:hAnsi="仿宋" w:eastAsia="仿宋" w:cs="仿宋"/>
                <w:color w:val="auto"/>
                <w:sz w:val="24"/>
                <w:szCs w:val="24"/>
                <w:lang w:val="zh-CN" w:eastAsia="zh-CN"/>
              </w:rPr>
            </w:pPr>
            <w:del w:id="102" w:author="Administrator" w:date="2026-04-29T11:42:00Z">
              <w:r>
                <w:rPr>
                  <w:rFonts w:hint="eastAsia" w:ascii="仿宋" w:hAnsi="仿宋" w:eastAsia="仿宋" w:cs="仿宋"/>
                  <w:color w:val="auto"/>
                  <w:sz w:val="24"/>
                  <w:szCs w:val="24"/>
                  <w:lang w:val="zh-CN" w:eastAsia="zh-CN"/>
                </w:rPr>
                <w:delText>文件</w:delText>
              </w:r>
            </w:del>
          </w:p>
        </w:tc>
        <w:tc>
          <w:tcPr>
            <w:tcW w:w="3609" w:type="pct"/>
            <w:tcBorders>
              <w:top w:val="single" w:color="auto" w:sz="4" w:space="0"/>
              <w:left w:val="single" w:color="auto" w:sz="4" w:space="0"/>
              <w:bottom w:val="single" w:color="auto" w:sz="4" w:space="0"/>
              <w:right w:val="single" w:color="auto" w:sz="4" w:space="0"/>
            </w:tcBorders>
            <w:vAlign w:val="center"/>
          </w:tcPr>
          <w:p w14:paraId="141A8790">
            <w:pPr>
              <w:widowControl w:val="0"/>
              <w:kinsoku/>
              <w:snapToGrid/>
              <w:spacing w:before="48" w:beforeLines="20" w:line="288" w:lineRule="auto"/>
              <w:textAlignment w:val="auto"/>
              <w:rPr>
                <w:del w:id="103" w:author="Administrator" w:date="2026-04-29T11:42:00Z"/>
                <w:rFonts w:hint="eastAsia" w:ascii="仿宋" w:hAnsi="仿宋" w:eastAsia="仿宋" w:cs="仿宋"/>
                <w:color w:val="auto"/>
                <w:sz w:val="24"/>
                <w:szCs w:val="24"/>
                <w:lang w:eastAsia="zh-CN"/>
              </w:rPr>
            </w:pPr>
            <w:del w:id="104" w:author="Administrator" w:date="2026-04-29T11:42:00Z">
              <w:r>
                <w:rPr>
                  <w:rFonts w:hint="eastAsia" w:ascii="仿宋" w:hAnsi="仿宋" w:eastAsia="仿宋"/>
                  <w:color w:val="auto"/>
                  <w:sz w:val="24"/>
                  <w:szCs w:val="24"/>
                  <w:lang w:eastAsia="zh-CN"/>
                </w:rPr>
                <w:delText>除供应商需收回的资格、资信等证明文件中的证明材料原件（如营业执照、合同、相关资质证书等）外，其他文件概不退还。</w:delText>
              </w:r>
            </w:del>
          </w:p>
        </w:tc>
      </w:tr>
      <w:tr w14:paraId="55534EC9">
        <w:tblPrEx>
          <w:tblCellMar>
            <w:top w:w="0" w:type="dxa"/>
            <w:left w:w="108" w:type="dxa"/>
            <w:bottom w:w="0" w:type="dxa"/>
            <w:right w:w="108" w:type="dxa"/>
          </w:tblCellMar>
        </w:tblPrEx>
        <w:trPr>
          <w:trHeight w:val="567" w:hRule="atLeast"/>
        </w:trPr>
        <w:tc>
          <w:tcPr>
            <w:tcW w:w="406" w:type="pct"/>
            <w:tcBorders>
              <w:top w:val="single" w:color="auto" w:sz="4" w:space="0"/>
              <w:left w:val="single" w:color="auto" w:sz="4" w:space="0"/>
              <w:bottom w:val="single" w:color="auto" w:sz="4" w:space="0"/>
              <w:right w:val="single" w:color="auto" w:sz="4" w:space="0"/>
            </w:tcBorders>
            <w:vAlign w:val="center"/>
          </w:tcPr>
          <w:p w14:paraId="2600D18A">
            <w:pPr>
              <w:widowControl w:val="0"/>
              <w:kinsoku/>
              <w:snapToGrid/>
              <w:spacing w:before="48" w:beforeLines="20" w:line="288" w:lineRule="auto"/>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w:t>
            </w:r>
            <w:del w:id="105" w:author="Administrator" w:date="2026-04-29T11:42:00Z">
              <w:r>
                <w:rPr>
                  <w:rFonts w:ascii="仿宋" w:hAnsi="仿宋" w:eastAsia="仿宋" w:cs="仿宋"/>
                  <w:color w:val="auto"/>
                  <w:sz w:val="24"/>
                  <w:szCs w:val="24"/>
                  <w:lang w:eastAsia="zh-CN"/>
                </w:rPr>
                <w:delText>9</w:delText>
              </w:r>
            </w:del>
            <w:ins w:id="106" w:author="Administrator" w:date="2026-04-29T11:42:00Z">
              <w:r>
                <w:rPr>
                  <w:rFonts w:hint="eastAsia" w:ascii="仿宋" w:hAnsi="仿宋" w:eastAsia="仿宋" w:cs="仿宋"/>
                  <w:color w:val="auto"/>
                  <w:sz w:val="24"/>
                  <w:szCs w:val="24"/>
                  <w:lang w:eastAsia="zh-CN"/>
                </w:rPr>
                <w:t>6</w:t>
              </w:r>
            </w:ins>
          </w:p>
        </w:tc>
        <w:tc>
          <w:tcPr>
            <w:tcW w:w="983" w:type="pct"/>
            <w:tcBorders>
              <w:top w:val="single" w:color="auto" w:sz="4" w:space="0"/>
              <w:left w:val="single" w:color="auto" w:sz="4" w:space="0"/>
              <w:bottom w:val="single" w:color="auto" w:sz="4" w:space="0"/>
              <w:right w:val="single" w:color="auto" w:sz="4" w:space="0"/>
            </w:tcBorders>
            <w:vAlign w:val="center"/>
          </w:tcPr>
          <w:p w14:paraId="0873525C">
            <w:pPr>
              <w:widowControl w:val="0"/>
              <w:kinsoku/>
              <w:snapToGrid/>
              <w:spacing w:before="48" w:beforeLines="20" w:line="288" w:lineRule="auto"/>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中标成交结果</w:t>
            </w:r>
          </w:p>
          <w:p w14:paraId="4B2B41E1">
            <w:pPr>
              <w:widowControl w:val="0"/>
              <w:kinsoku/>
              <w:snapToGrid/>
              <w:spacing w:before="48" w:beforeLines="20" w:line="288" w:lineRule="auto"/>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公告</w:t>
            </w:r>
          </w:p>
        </w:tc>
        <w:tc>
          <w:tcPr>
            <w:tcW w:w="3609" w:type="pct"/>
            <w:tcBorders>
              <w:top w:val="single" w:color="auto" w:sz="4" w:space="0"/>
              <w:left w:val="single" w:color="auto" w:sz="4" w:space="0"/>
              <w:bottom w:val="single" w:color="auto" w:sz="4" w:space="0"/>
              <w:right w:val="single" w:color="auto" w:sz="4" w:space="0"/>
            </w:tcBorders>
            <w:vAlign w:val="center"/>
          </w:tcPr>
          <w:p w14:paraId="558B1FE4">
            <w:pPr>
              <w:widowControl w:val="0"/>
              <w:kinsoku/>
              <w:snapToGrid/>
              <w:spacing w:before="48" w:beforeLines="20" w:line="288" w:lineRule="auto"/>
              <w:textAlignment w:val="auto"/>
              <w:rPr>
                <w:rFonts w:hint="eastAsia" w:ascii="仿宋" w:hAnsi="仿宋" w:eastAsia="仿宋"/>
                <w:color w:val="auto"/>
                <w:sz w:val="24"/>
                <w:szCs w:val="24"/>
                <w:lang w:eastAsia="zh-CN"/>
              </w:rPr>
            </w:pPr>
            <w:r>
              <w:rPr>
                <w:rFonts w:hint="eastAsia" w:ascii="仿宋" w:hAnsi="仿宋" w:eastAsia="仿宋"/>
                <w:color w:val="auto"/>
                <w:sz w:val="24"/>
                <w:szCs w:val="24"/>
                <w:lang w:eastAsia="zh-CN"/>
              </w:rPr>
              <w:t>新疆政府采购网、阿克苏地区行政公署网</w:t>
            </w:r>
          </w:p>
        </w:tc>
      </w:tr>
      <w:tr w14:paraId="600DFD33">
        <w:tblPrEx>
          <w:tblCellMar>
            <w:top w:w="0" w:type="dxa"/>
            <w:left w:w="108" w:type="dxa"/>
            <w:bottom w:w="0" w:type="dxa"/>
            <w:right w:w="108" w:type="dxa"/>
          </w:tblCellMar>
        </w:tblPrEx>
        <w:trPr>
          <w:trHeight w:val="567" w:hRule="atLeast"/>
        </w:trPr>
        <w:tc>
          <w:tcPr>
            <w:tcW w:w="406" w:type="pct"/>
            <w:tcBorders>
              <w:top w:val="single" w:color="auto" w:sz="4" w:space="0"/>
              <w:left w:val="single" w:color="auto" w:sz="4" w:space="0"/>
              <w:bottom w:val="single" w:color="auto" w:sz="4" w:space="0"/>
              <w:right w:val="single" w:color="auto" w:sz="4" w:space="0"/>
            </w:tcBorders>
            <w:vAlign w:val="center"/>
          </w:tcPr>
          <w:p w14:paraId="78025081">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del w:id="107" w:author="Administrator" w:date="2026-04-29T11:42:00Z">
              <w:r>
                <w:rPr>
                  <w:rFonts w:ascii="仿宋" w:hAnsi="仿宋" w:eastAsia="仿宋" w:cs="仿宋"/>
                  <w:color w:val="auto"/>
                  <w:sz w:val="24"/>
                  <w:szCs w:val="24"/>
                  <w:lang w:eastAsia="zh-CN"/>
                </w:rPr>
                <w:delText>40</w:delText>
              </w:r>
            </w:del>
            <w:ins w:id="108" w:author="Administrator" w:date="2026-04-29T11:42:00Z">
              <w:r>
                <w:rPr>
                  <w:rFonts w:hint="eastAsia" w:ascii="仿宋" w:hAnsi="仿宋" w:eastAsia="仿宋" w:cs="仿宋"/>
                  <w:color w:val="auto"/>
                  <w:sz w:val="24"/>
                  <w:szCs w:val="24"/>
                  <w:lang w:eastAsia="zh-CN"/>
                </w:rPr>
                <w:t>3</w:t>
              </w:r>
            </w:ins>
            <w:ins w:id="109" w:author="Administrator" w:date="2026-04-29T11:43:00Z">
              <w:r>
                <w:rPr>
                  <w:rFonts w:hint="eastAsia" w:ascii="仿宋" w:hAnsi="仿宋" w:eastAsia="仿宋" w:cs="仿宋"/>
                  <w:color w:val="auto"/>
                  <w:sz w:val="24"/>
                  <w:szCs w:val="24"/>
                  <w:lang w:eastAsia="zh-CN"/>
                </w:rPr>
                <w:t>7</w:t>
              </w:r>
            </w:ins>
          </w:p>
        </w:tc>
        <w:tc>
          <w:tcPr>
            <w:tcW w:w="4593" w:type="pct"/>
            <w:gridSpan w:val="2"/>
            <w:tcBorders>
              <w:top w:val="single" w:color="auto" w:sz="4" w:space="0"/>
              <w:left w:val="single" w:color="auto" w:sz="4" w:space="0"/>
              <w:bottom w:val="single" w:color="auto" w:sz="4" w:space="0"/>
              <w:right w:val="single" w:color="auto" w:sz="4" w:space="0"/>
            </w:tcBorders>
            <w:vAlign w:val="center"/>
          </w:tcPr>
          <w:p w14:paraId="0BD75CC1">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其他需补充的内容</w:t>
            </w:r>
          </w:p>
        </w:tc>
      </w:tr>
      <w:tr w14:paraId="2033FF22">
        <w:tblPrEx>
          <w:tblCellMar>
            <w:top w:w="0" w:type="dxa"/>
            <w:left w:w="108" w:type="dxa"/>
            <w:bottom w:w="0" w:type="dxa"/>
            <w:right w:w="108" w:type="dxa"/>
          </w:tblCellMar>
        </w:tblPrEx>
        <w:trPr>
          <w:trHeight w:val="1040" w:hRule="atLeast"/>
        </w:trPr>
        <w:tc>
          <w:tcPr>
            <w:tcW w:w="406" w:type="pct"/>
            <w:tcBorders>
              <w:top w:val="single" w:color="auto" w:sz="4" w:space="0"/>
              <w:left w:val="single" w:color="auto" w:sz="4" w:space="0"/>
              <w:bottom w:val="single" w:color="auto" w:sz="4" w:space="0"/>
              <w:right w:val="single" w:color="auto" w:sz="4" w:space="0"/>
            </w:tcBorders>
            <w:vAlign w:val="center"/>
          </w:tcPr>
          <w:p w14:paraId="13B78A5C">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p>
        </w:tc>
        <w:tc>
          <w:tcPr>
            <w:tcW w:w="983" w:type="pct"/>
            <w:tcBorders>
              <w:top w:val="single" w:color="auto" w:sz="4" w:space="0"/>
              <w:left w:val="single" w:color="auto" w:sz="4" w:space="0"/>
              <w:bottom w:val="single" w:color="auto" w:sz="4" w:space="0"/>
              <w:right w:val="single" w:color="auto" w:sz="4" w:space="0"/>
            </w:tcBorders>
            <w:vAlign w:val="center"/>
          </w:tcPr>
          <w:p w14:paraId="0343B66E">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供应商需提交的资料</w:t>
            </w:r>
          </w:p>
        </w:tc>
        <w:tc>
          <w:tcPr>
            <w:tcW w:w="3609" w:type="pct"/>
            <w:tcBorders>
              <w:top w:val="single" w:color="auto" w:sz="4" w:space="0"/>
              <w:left w:val="single" w:color="auto" w:sz="4" w:space="0"/>
              <w:bottom w:val="single" w:color="auto" w:sz="4" w:space="0"/>
              <w:right w:val="single" w:color="auto" w:sz="4" w:space="0"/>
            </w:tcBorders>
            <w:vAlign w:val="center"/>
          </w:tcPr>
          <w:p w14:paraId="57BA469E">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本</w:t>
            </w:r>
            <w:r>
              <w:rPr>
                <w:rFonts w:hint="eastAsia" w:ascii="仿宋" w:hAnsi="仿宋" w:eastAsia="仿宋" w:cs="仿宋"/>
                <w:color w:val="auto"/>
                <w:kern w:val="1"/>
                <w:sz w:val="24"/>
                <w:szCs w:val="24"/>
                <w:lang w:val="zh-CN" w:eastAsia="zh-CN"/>
              </w:rPr>
              <w:t>项目实行电子招投标，投标单位不用现场投标，按规定时间上传电子投标书即可。</w:t>
            </w:r>
          </w:p>
        </w:tc>
      </w:tr>
      <w:tr w14:paraId="2FFE4B75">
        <w:tblPrEx>
          <w:tblCellMar>
            <w:top w:w="0" w:type="dxa"/>
            <w:left w:w="108" w:type="dxa"/>
            <w:bottom w:w="0" w:type="dxa"/>
            <w:right w:w="108" w:type="dxa"/>
          </w:tblCellMar>
        </w:tblPrEx>
        <w:trPr>
          <w:trHeight w:val="567" w:hRule="atLeast"/>
        </w:trPr>
        <w:tc>
          <w:tcPr>
            <w:tcW w:w="406" w:type="pct"/>
            <w:vMerge w:val="restart"/>
            <w:tcBorders>
              <w:top w:val="single" w:color="auto" w:sz="4" w:space="0"/>
              <w:left w:val="single" w:color="auto" w:sz="4" w:space="0"/>
              <w:bottom w:val="single" w:color="auto" w:sz="4" w:space="0"/>
              <w:right w:val="single" w:color="auto" w:sz="4" w:space="0"/>
            </w:tcBorders>
            <w:vAlign w:val="center"/>
          </w:tcPr>
          <w:p w14:paraId="05CF7CC5">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eastAsia="zh-CN"/>
              </w:rPr>
              <w:t>2</w:t>
            </w:r>
          </w:p>
        </w:tc>
        <w:tc>
          <w:tcPr>
            <w:tcW w:w="983" w:type="pct"/>
            <w:vMerge w:val="restart"/>
            <w:tcBorders>
              <w:top w:val="single" w:color="auto" w:sz="4" w:space="0"/>
              <w:left w:val="single" w:color="auto" w:sz="4" w:space="0"/>
              <w:bottom w:val="single" w:color="auto" w:sz="4" w:space="0"/>
              <w:right w:val="single" w:color="auto" w:sz="4" w:space="0"/>
            </w:tcBorders>
            <w:vAlign w:val="center"/>
          </w:tcPr>
          <w:p w14:paraId="03F234A3">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定义</w:t>
            </w:r>
          </w:p>
        </w:tc>
        <w:tc>
          <w:tcPr>
            <w:tcW w:w="3609" w:type="pct"/>
            <w:tcBorders>
              <w:top w:val="single" w:color="auto" w:sz="4" w:space="0"/>
              <w:left w:val="single" w:color="auto" w:sz="4" w:space="0"/>
              <w:bottom w:val="single" w:color="auto" w:sz="4" w:space="0"/>
              <w:right w:val="single" w:color="auto" w:sz="4" w:space="0"/>
            </w:tcBorders>
            <w:vAlign w:val="center"/>
          </w:tcPr>
          <w:p w14:paraId="7DDA04FD">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zh-CN" w:eastAsia="zh-CN"/>
              </w:rPr>
              <w:t>原件：</w:t>
            </w:r>
            <w:r>
              <w:rPr>
                <w:rFonts w:hint="eastAsia" w:ascii="仿宋" w:hAnsi="仿宋" w:eastAsia="仿宋" w:cs="仿宋"/>
                <w:color w:val="auto"/>
                <w:sz w:val="24"/>
                <w:szCs w:val="24"/>
                <w:lang w:eastAsia="zh-CN"/>
              </w:rPr>
              <w:t>最初产生的区别于复制件的原始文件或文件的原本或公证处出具的文件复制件公证书。</w:t>
            </w:r>
          </w:p>
        </w:tc>
      </w:tr>
      <w:tr w14:paraId="4523F4E6">
        <w:tblPrEx>
          <w:tblCellMar>
            <w:top w:w="0" w:type="dxa"/>
            <w:left w:w="108" w:type="dxa"/>
            <w:bottom w:w="0" w:type="dxa"/>
            <w:right w:w="108" w:type="dxa"/>
          </w:tblCellMar>
        </w:tblPrEx>
        <w:trPr>
          <w:trHeight w:val="965" w:hRule="atLeast"/>
        </w:trPr>
        <w:tc>
          <w:tcPr>
            <w:tcW w:w="406" w:type="pct"/>
            <w:vMerge w:val="continue"/>
            <w:tcBorders>
              <w:top w:val="single" w:color="auto" w:sz="4" w:space="0"/>
              <w:left w:val="single" w:color="auto" w:sz="4" w:space="0"/>
              <w:bottom w:val="single" w:color="auto" w:sz="4" w:space="0"/>
              <w:right w:val="single" w:color="auto" w:sz="4" w:space="0"/>
            </w:tcBorders>
            <w:vAlign w:val="center"/>
          </w:tcPr>
          <w:p w14:paraId="49A1908F">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val="zh-CN" w:eastAsia="zh-CN"/>
              </w:rPr>
            </w:pPr>
          </w:p>
        </w:tc>
        <w:tc>
          <w:tcPr>
            <w:tcW w:w="983" w:type="pct"/>
            <w:vMerge w:val="continue"/>
            <w:tcBorders>
              <w:top w:val="single" w:color="auto" w:sz="4" w:space="0"/>
              <w:left w:val="single" w:color="auto" w:sz="4" w:space="0"/>
              <w:bottom w:val="single" w:color="auto" w:sz="4" w:space="0"/>
              <w:right w:val="single" w:color="auto" w:sz="4" w:space="0"/>
            </w:tcBorders>
            <w:vAlign w:val="center"/>
          </w:tcPr>
          <w:p w14:paraId="56339B9C">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val="zh-CN" w:eastAsia="zh-CN"/>
              </w:rPr>
            </w:pPr>
          </w:p>
        </w:tc>
        <w:tc>
          <w:tcPr>
            <w:tcW w:w="3609" w:type="pct"/>
            <w:tcBorders>
              <w:top w:val="single" w:color="auto" w:sz="4" w:space="0"/>
              <w:left w:val="single" w:color="auto" w:sz="4" w:space="0"/>
              <w:bottom w:val="single" w:color="auto" w:sz="4" w:space="0"/>
              <w:right w:val="single" w:color="auto" w:sz="4" w:space="0"/>
            </w:tcBorders>
            <w:vAlign w:val="center"/>
          </w:tcPr>
          <w:p w14:paraId="14E58B76">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eastAsia="zh-CN"/>
              </w:rPr>
              <w:t>书面形式：包括文字的打印或复印件、传真、信函、电传、电报、</w:t>
            </w:r>
            <w:r>
              <w:rPr>
                <w:rFonts w:hint="eastAsia" w:ascii="仿宋" w:hAnsi="仿宋" w:eastAsia="仿宋" w:cs="仿宋"/>
                <w:color w:val="auto"/>
                <w:sz w:val="24"/>
                <w:szCs w:val="24"/>
                <w:shd w:val="clear" w:color="auto" w:fill="FFFFFF"/>
                <w:lang w:eastAsia="zh-CN"/>
              </w:rPr>
              <w:t>电子邮件、相关网站</w:t>
            </w:r>
            <w:r>
              <w:rPr>
                <w:rFonts w:hint="eastAsia" w:ascii="仿宋" w:hAnsi="仿宋" w:eastAsia="仿宋" w:cs="仿宋"/>
                <w:color w:val="auto"/>
                <w:sz w:val="24"/>
                <w:szCs w:val="24"/>
                <w:lang w:eastAsia="zh-CN"/>
              </w:rPr>
              <w:t>发布的公告</w:t>
            </w:r>
            <w:r>
              <w:rPr>
                <w:rFonts w:hint="eastAsia" w:ascii="仿宋" w:hAnsi="仿宋" w:eastAsia="仿宋" w:cs="仿宋"/>
                <w:color w:val="auto"/>
                <w:sz w:val="24"/>
                <w:szCs w:val="24"/>
                <w:shd w:val="clear" w:color="auto" w:fill="FFFFFF"/>
                <w:lang w:eastAsia="zh-CN"/>
              </w:rPr>
              <w:t>等可以有形地表现所载内容的形式。</w:t>
            </w:r>
          </w:p>
        </w:tc>
      </w:tr>
      <w:tr w14:paraId="0B226A0F">
        <w:tblPrEx>
          <w:tblCellMar>
            <w:top w:w="0" w:type="dxa"/>
            <w:left w:w="108" w:type="dxa"/>
            <w:bottom w:w="0" w:type="dxa"/>
            <w:right w:w="108" w:type="dxa"/>
          </w:tblCellMar>
        </w:tblPrEx>
        <w:trPr>
          <w:trHeight w:val="90" w:hRule="atLeast"/>
        </w:trPr>
        <w:tc>
          <w:tcPr>
            <w:tcW w:w="406" w:type="pct"/>
            <w:tcBorders>
              <w:top w:val="single" w:color="auto" w:sz="4" w:space="0"/>
              <w:left w:val="single" w:color="auto" w:sz="4" w:space="0"/>
              <w:bottom w:val="single" w:color="auto" w:sz="4" w:space="0"/>
              <w:right w:val="single" w:color="auto" w:sz="4" w:space="0"/>
            </w:tcBorders>
            <w:vAlign w:val="center"/>
          </w:tcPr>
          <w:p w14:paraId="0F76FCE4">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w:t>
            </w:r>
          </w:p>
        </w:tc>
        <w:tc>
          <w:tcPr>
            <w:tcW w:w="983" w:type="pct"/>
            <w:tcBorders>
              <w:top w:val="single" w:color="auto" w:sz="4" w:space="0"/>
              <w:left w:val="single" w:color="auto" w:sz="4" w:space="0"/>
              <w:bottom w:val="single" w:color="auto" w:sz="4" w:space="0"/>
              <w:right w:val="single" w:color="auto" w:sz="4" w:space="0"/>
            </w:tcBorders>
            <w:vAlign w:val="center"/>
          </w:tcPr>
          <w:p w14:paraId="62D0686E">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eastAsia="zh-CN"/>
              </w:rPr>
              <w:t>分包和非主体、非关键性工作</w:t>
            </w:r>
          </w:p>
        </w:tc>
        <w:tc>
          <w:tcPr>
            <w:tcW w:w="3609" w:type="pct"/>
            <w:tcBorders>
              <w:top w:val="single" w:color="auto" w:sz="4" w:space="0"/>
              <w:left w:val="single" w:color="auto" w:sz="4" w:space="0"/>
              <w:bottom w:val="single" w:color="auto" w:sz="4" w:space="0"/>
              <w:right w:val="single" w:color="auto" w:sz="4" w:space="0"/>
            </w:tcBorders>
            <w:vAlign w:val="center"/>
          </w:tcPr>
          <w:p w14:paraId="7043273D">
            <w:pPr>
              <w:widowControl w:val="0"/>
              <w:kinsoku/>
              <w:wordWrap w:val="0"/>
              <w:autoSpaceDE/>
              <w:autoSpaceDN/>
              <w:snapToGrid/>
              <w:spacing w:line="360" w:lineRule="exact"/>
              <w:ind w:left="360" w:hanging="360" w:hangingChars="15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不允许</w:t>
            </w:r>
          </w:p>
          <w:p w14:paraId="5B4542D9">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允许，供应商根据采购文件载明的标的采购项目实际情况，拟在成交后将成交项目的非主体、非关键性工作交由他人完成的，应当在响应文件中载明。</w:t>
            </w:r>
          </w:p>
        </w:tc>
      </w:tr>
      <w:tr w14:paraId="164F14BB">
        <w:tblPrEx>
          <w:tblCellMar>
            <w:top w:w="0" w:type="dxa"/>
            <w:left w:w="108" w:type="dxa"/>
            <w:bottom w:w="0" w:type="dxa"/>
            <w:right w:w="108" w:type="dxa"/>
          </w:tblCellMar>
        </w:tblPrEx>
        <w:trPr>
          <w:del w:id="110" w:author="Administrator" w:date="2026-04-29T11:44:00Z"/>
        </w:trPr>
        <w:tc>
          <w:tcPr>
            <w:tcW w:w="406" w:type="pct"/>
            <w:tcBorders>
              <w:top w:val="single" w:color="auto" w:sz="4" w:space="0"/>
              <w:left w:val="single" w:color="auto" w:sz="4" w:space="0"/>
              <w:bottom w:val="single" w:color="auto" w:sz="4" w:space="0"/>
              <w:right w:val="single" w:color="auto" w:sz="4" w:space="0"/>
            </w:tcBorders>
            <w:vAlign w:val="center"/>
          </w:tcPr>
          <w:p w14:paraId="424B7227">
            <w:pPr>
              <w:widowControl w:val="0"/>
              <w:kinsoku/>
              <w:wordWrap w:val="0"/>
              <w:autoSpaceDE/>
              <w:autoSpaceDN/>
              <w:snapToGrid/>
              <w:spacing w:line="360" w:lineRule="exact"/>
              <w:jc w:val="center"/>
              <w:textAlignment w:val="auto"/>
              <w:rPr>
                <w:del w:id="111" w:author="Administrator" w:date="2026-04-29T11:44:00Z"/>
                <w:rFonts w:hint="eastAsia" w:ascii="仿宋" w:hAnsi="仿宋" w:eastAsia="仿宋" w:cs="仿宋"/>
                <w:color w:val="auto"/>
                <w:sz w:val="24"/>
                <w:szCs w:val="24"/>
                <w:lang w:eastAsia="zh-CN"/>
              </w:rPr>
            </w:pPr>
            <w:del w:id="112" w:author="Administrator" w:date="2026-04-29T11:44:00Z">
              <w:r>
                <w:rPr>
                  <w:rFonts w:hint="eastAsia" w:ascii="仿宋" w:hAnsi="仿宋" w:eastAsia="仿宋" w:cs="仿宋"/>
                  <w:color w:val="auto"/>
                  <w:sz w:val="24"/>
                  <w:szCs w:val="24"/>
                  <w:lang w:eastAsia="zh-CN"/>
                </w:rPr>
                <w:delText>4</w:delText>
              </w:r>
            </w:del>
          </w:p>
        </w:tc>
        <w:tc>
          <w:tcPr>
            <w:tcW w:w="983" w:type="pct"/>
            <w:tcBorders>
              <w:top w:val="single" w:color="auto" w:sz="4" w:space="0"/>
              <w:left w:val="single" w:color="auto" w:sz="4" w:space="0"/>
              <w:bottom w:val="single" w:color="auto" w:sz="4" w:space="0"/>
              <w:right w:val="single" w:color="auto" w:sz="4" w:space="0"/>
            </w:tcBorders>
            <w:vAlign w:val="center"/>
          </w:tcPr>
          <w:p w14:paraId="63671E8D">
            <w:pPr>
              <w:widowControl w:val="0"/>
              <w:kinsoku/>
              <w:wordWrap w:val="0"/>
              <w:autoSpaceDE/>
              <w:autoSpaceDN/>
              <w:snapToGrid/>
              <w:spacing w:line="360" w:lineRule="exact"/>
              <w:jc w:val="center"/>
              <w:textAlignment w:val="auto"/>
              <w:rPr>
                <w:del w:id="113" w:author="Administrator" w:date="2026-04-29T11:44:00Z"/>
                <w:rFonts w:hint="eastAsia" w:ascii="仿宋" w:hAnsi="仿宋" w:eastAsia="仿宋" w:cs="仿宋"/>
                <w:color w:val="auto"/>
                <w:sz w:val="24"/>
                <w:szCs w:val="24"/>
                <w:lang w:eastAsia="zh-CN"/>
              </w:rPr>
            </w:pPr>
            <w:del w:id="114" w:author="Administrator" w:date="2026-04-29T11:44:00Z">
              <w:r>
                <w:rPr>
                  <w:rFonts w:hint="eastAsia" w:ascii="仿宋" w:hAnsi="仿宋" w:eastAsia="仿宋" w:cs="仿宋"/>
                  <w:color w:val="auto"/>
                  <w:sz w:val="24"/>
                  <w:szCs w:val="24"/>
                  <w:lang w:eastAsia="zh-CN"/>
                </w:rPr>
                <w:delText>重大违法记录</w:delText>
              </w:r>
            </w:del>
          </w:p>
        </w:tc>
        <w:tc>
          <w:tcPr>
            <w:tcW w:w="3609" w:type="pct"/>
            <w:tcBorders>
              <w:top w:val="single" w:color="auto" w:sz="4" w:space="0"/>
              <w:left w:val="single" w:color="auto" w:sz="4" w:space="0"/>
              <w:bottom w:val="single" w:color="auto" w:sz="4" w:space="0"/>
              <w:right w:val="single" w:color="auto" w:sz="4" w:space="0"/>
            </w:tcBorders>
            <w:vAlign w:val="center"/>
          </w:tcPr>
          <w:p w14:paraId="060C0601">
            <w:pPr>
              <w:widowControl w:val="0"/>
              <w:kinsoku/>
              <w:wordWrap w:val="0"/>
              <w:autoSpaceDE/>
              <w:autoSpaceDN/>
              <w:snapToGrid/>
              <w:spacing w:line="360" w:lineRule="exact"/>
              <w:jc w:val="both"/>
              <w:textAlignment w:val="auto"/>
              <w:rPr>
                <w:del w:id="115" w:author="Administrator" w:date="2026-04-29T11:44:00Z"/>
                <w:rFonts w:hint="eastAsia" w:ascii="仿宋" w:hAnsi="仿宋" w:eastAsia="仿宋" w:cs="仿宋"/>
                <w:color w:val="auto"/>
                <w:sz w:val="24"/>
                <w:szCs w:val="24"/>
                <w:lang w:eastAsia="zh-CN"/>
              </w:rPr>
            </w:pPr>
            <w:del w:id="116" w:author="Administrator" w:date="2026-04-29T11:44:00Z">
              <w:r>
                <w:rPr>
                  <w:rFonts w:hint="eastAsia" w:ascii="仿宋" w:hAnsi="仿宋" w:eastAsia="仿宋" w:cs="仿宋"/>
                  <w:color w:val="auto"/>
                  <w:sz w:val="24"/>
                  <w:szCs w:val="24"/>
                  <w:lang w:eastAsia="zh-CN"/>
                </w:rPr>
                <w:delText>供应商因违法经营受到刑事处罚或者责令停产停业、吊销许可证或者执照、较大数额罚款等行政处罚</w:delText>
              </w:r>
            </w:del>
          </w:p>
        </w:tc>
      </w:tr>
      <w:tr w14:paraId="2574C991">
        <w:tblPrEx>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vAlign w:val="center"/>
          </w:tcPr>
          <w:p w14:paraId="72DAFE88">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eastAsia="zh-CN"/>
              </w:rPr>
            </w:pPr>
            <w:del w:id="117" w:author="Administrator" w:date="2026-04-29T11:44:00Z">
              <w:r>
                <w:rPr>
                  <w:rFonts w:ascii="仿宋" w:hAnsi="仿宋" w:eastAsia="仿宋" w:cs="仿宋"/>
                  <w:color w:val="auto"/>
                  <w:sz w:val="24"/>
                  <w:szCs w:val="24"/>
                  <w:lang w:eastAsia="zh-CN"/>
                </w:rPr>
                <w:delText>5</w:delText>
              </w:r>
            </w:del>
            <w:ins w:id="118" w:author="Administrator" w:date="2026-04-29T11:44:00Z">
              <w:r>
                <w:rPr>
                  <w:rFonts w:hint="eastAsia" w:ascii="仿宋" w:hAnsi="仿宋" w:eastAsia="仿宋" w:cs="仿宋"/>
                  <w:color w:val="auto"/>
                  <w:sz w:val="24"/>
                  <w:szCs w:val="24"/>
                  <w:lang w:eastAsia="zh-CN"/>
                </w:rPr>
                <w:t>4</w:t>
              </w:r>
            </w:ins>
          </w:p>
        </w:tc>
        <w:tc>
          <w:tcPr>
            <w:tcW w:w="983" w:type="pct"/>
            <w:tcBorders>
              <w:top w:val="single" w:color="auto" w:sz="4" w:space="0"/>
              <w:left w:val="single" w:color="auto" w:sz="4" w:space="0"/>
              <w:bottom w:val="single" w:color="auto" w:sz="4" w:space="0"/>
              <w:right w:val="single" w:color="auto" w:sz="4" w:space="0"/>
            </w:tcBorders>
            <w:vAlign w:val="center"/>
          </w:tcPr>
          <w:p w14:paraId="566394E0">
            <w:pPr>
              <w:widowControl w:val="0"/>
              <w:kinsoku/>
              <w:wordWrap w:val="0"/>
              <w:autoSpaceDE/>
              <w:autoSpaceDN/>
              <w:snapToGrid/>
              <w:spacing w:line="360" w:lineRule="exact"/>
              <w:jc w:val="center"/>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监督</w:t>
            </w:r>
          </w:p>
        </w:tc>
        <w:tc>
          <w:tcPr>
            <w:tcW w:w="3609" w:type="pct"/>
            <w:tcBorders>
              <w:top w:val="single" w:color="auto" w:sz="4" w:space="0"/>
              <w:left w:val="single" w:color="auto" w:sz="4" w:space="0"/>
              <w:bottom w:val="single" w:color="auto" w:sz="4" w:space="0"/>
              <w:right w:val="single" w:color="auto" w:sz="4" w:space="0"/>
            </w:tcBorders>
            <w:vAlign w:val="center"/>
          </w:tcPr>
          <w:p w14:paraId="45533DC0">
            <w:pPr>
              <w:widowControl w:val="0"/>
              <w:kinsoku/>
              <w:wordWrap w:val="0"/>
              <w:autoSpaceDE/>
              <w:autoSpaceDN/>
              <w:snapToGrid/>
              <w:spacing w:line="360" w:lineRule="exact"/>
              <w:jc w:val="both"/>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本次采购活动以及相关当事人应当接受</w:t>
            </w:r>
            <w:r>
              <w:rPr>
                <w:rFonts w:hint="eastAsia" w:ascii="仿宋" w:hAnsi="仿宋" w:eastAsia="仿宋" w:cs="仿宋"/>
                <w:color w:val="auto"/>
                <w:sz w:val="24"/>
                <w:szCs w:val="24"/>
                <w:lang w:eastAsia="zh-CN"/>
              </w:rPr>
              <w:t>当地</w:t>
            </w:r>
            <w:r>
              <w:rPr>
                <w:rFonts w:hint="eastAsia" w:ascii="仿宋" w:hAnsi="仿宋" w:eastAsia="仿宋" w:cs="仿宋"/>
                <w:bCs/>
                <w:color w:val="auto"/>
                <w:sz w:val="24"/>
                <w:szCs w:val="24"/>
                <w:lang w:val="zh-CN" w:eastAsia="zh-CN"/>
              </w:rPr>
              <w:t>监督管理部门</w:t>
            </w:r>
            <w:r>
              <w:rPr>
                <w:rFonts w:hint="eastAsia" w:ascii="仿宋" w:hAnsi="仿宋" w:eastAsia="仿宋" w:cs="仿宋"/>
                <w:color w:val="auto"/>
                <w:sz w:val="24"/>
                <w:szCs w:val="24"/>
                <w:lang w:val="zh-CN" w:eastAsia="zh-CN"/>
              </w:rPr>
              <w:t>依法实施的监督。</w:t>
            </w:r>
          </w:p>
        </w:tc>
      </w:tr>
      <w:tr w14:paraId="0DEBC2C7">
        <w:tblPrEx>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vAlign w:val="center"/>
          </w:tcPr>
          <w:p w14:paraId="0C6578D9">
            <w:pPr>
              <w:widowControl w:val="0"/>
              <w:kinsoku/>
              <w:wordWrap w:val="0"/>
              <w:autoSpaceDE/>
              <w:autoSpaceDN/>
              <w:spacing w:line="360" w:lineRule="exact"/>
              <w:jc w:val="center"/>
              <w:rPr>
                <w:rFonts w:hint="eastAsia" w:ascii="仿宋" w:hAnsi="仿宋" w:eastAsia="仿宋" w:cs="仿宋"/>
                <w:color w:val="auto"/>
                <w:sz w:val="24"/>
                <w:szCs w:val="24"/>
                <w:lang w:eastAsia="zh-CN"/>
              </w:rPr>
            </w:pPr>
            <w:del w:id="119" w:author="Administrator" w:date="2026-04-29T11:44:00Z">
              <w:r>
                <w:rPr>
                  <w:rFonts w:ascii="仿宋" w:hAnsi="仿宋" w:eastAsia="仿宋" w:cs="仿宋"/>
                  <w:color w:val="auto"/>
                  <w:sz w:val="24"/>
                  <w:szCs w:val="24"/>
                  <w:lang w:eastAsia="zh-CN"/>
                </w:rPr>
                <w:delText>6</w:delText>
              </w:r>
            </w:del>
            <w:ins w:id="120" w:author="Administrator" w:date="2026-04-29T11:44:00Z">
              <w:r>
                <w:rPr>
                  <w:rFonts w:hint="eastAsia" w:ascii="仿宋" w:hAnsi="仿宋" w:eastAsia="仿宋" w:cs="仿宋"/>
                  <w:color w:val="auto"/>
                  <w:sz w:val="24"/>
                  <w:szCs w:val="24"/>
                  <w:lang w:eastAsia="zh-CN"/>
                </w:rPr>
                <w:t>5</w:t>
              </w:r>
            </w:ins>
          </w:p>
        </w:tc>
        <w:tc>
          <w:tcPr>
            <w:tcW w:w="983" w:type="pct"/>
            <w:tcBorders>
              <w:top w:val="single" w:color="auto" w:sz="4" w:space="0"/>
              <w:left w:val="single" w:color="auto" w:sz="4" w:space="0"/>
              <w:bottom w:val="single" w:color="auto" w:sz="4" w:space="0"/>
              <w:right w:val="single" w:color="auto" w:sz="4" w:space="0"/>
            </w:tcBorders>
            <w:vAlign w:val="center"/>
          </w:tcPr>
          <w:p w14:paraId="2BD9E703">
            <w:pPr>
              <w:widowControl w:val="0"/>
              <w:kinsoku/>
              <w:wordWrap w:val="0"/>
              <w:autoSpaceDE/>
              <w:autoSpaceDN/>
              <w:adjustRightInd/>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zh-CN" w:eastAsia="zh-CN"/>
              </w:rPr>
              <w:t>节能、环保政府采购政策</w:t>
            </w:r>
          </w:p>
        </w:tc>
        <w:tc>
          <w:tcPr>
            <w:tcW w:w="3609" w:type="pct"/>
            <w:tcBorders>
              <w:top w:val="single" w:color="auto" w:sz="4" w:space="0"/>
              <w:left w:val="single" w:color="auto" w:sz="4" w:space="0"/>
              <w:bottom w:val="single" w:color="auto" w:sz="4" w:space="0"/>
              <w:right w:val="single" w:color="auto" w:sz="4" w:space="0"/>
            </w:tcBorders>
            <w:vAlign w:val="center"/>
          </w:tcPr>
          <w:p w14:paraId="6180312F">
            <w:pPr>
              <w:widowControl w:val="0"/>
              <w:kinsoku/>
              <w:wordWrap w:val="0"/>
              <w:autoSpaceDE/>
              <w:autoSpaceDN/>
              <w:adjustRightInd/>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严格执行《财政部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采购产品类别属于政府强制采购产品类别的，应当按照要求提供依据国家确定的认证机构出具的、处于有效期之内的节能产品或环境标志产品认证证书，否则响应文件无效；属于政府优先采购产品类别的，应当按照要求提供依据国家确定的认证机构出具的、处于有效期之内的节能产品或环境标志产品认证证书，否则不予认定。</w:t>
            </w:r>
          </w:p>
        </w:tc>
      </w:tr>
      <w:tr w14:paraId="6EF46FF9">
        <w:tblPrEx>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vAlign w:val="center"/>
          </w:tcPr>
          <w:p w14:paraId="289BF295">
            <w:pPr>
              <w:widowControl w:val="0"/>
              <w:kinsoku/>
              <w:wordWrap w:val="0"/>
              <w:autoSpaceDE/>
              <w:autoSpaceDN/>
              <w:spacing w:line="360" w:lineRule="exact"/>
              <w:jc w:val="center"/>
              <w:rPr>
                <w:rFonts w:hint="eastAsia" w:ascii="仿宋" w:hAnsi="仿宋" w:eastAsia="仿宋" w:cs="仿宋"/>
                <w:color w:val="auto"/>
                <w:sz w:val="24"/>
                <w:szCs w:val="24"/>
                <w:lang w:eastAsia="zh-CN"/>
              </w:rPr>
            </w:pPr>
            <w:del w:id="121" w:author="Administrator" w:date="2026-04-29T11:44:00Z">
              <w:r>
                <w:rPr>
                  <w:rFonts w:ascii="仿宋" w:hAnsi="仿宋" w:eastAsia="仿宋" w:cs="仿宋"/>
                  <w:color w:val="auto"/>
                  <w:sz w:val="24"/>
                  <w:szCs w:val="24"/>
                  <w:lang w:eastAsia="zh-CN"/>
                </w:rPr>
                <w:delText>7</w:delText>
              </w:r>
            </w:del>
            <w:ins w:id="122" w:author="Administrator" w:date="2026-04-29T11:44:00Z">
              <w:r>
                <w:rPr>
                  <w:rFonts w:hint="eastAsia" w:ascii="仿宋" w:hAnsi="仿宋" w:eastAsia="仿宋" w:cs="仿宋"/>
                  <w:color w:val="auto"/>
                  <w:sz w:val="24"/>
                  <w:szCs w:val="24"/>
                  <w:lang w:eastAsia="zh-CN"/>
                </w:rPr>
                <w:t>6</w:t>
              </w:r>
            </w:ins>
          </w:p>
        </w:tc>
        <w:tc>
          <w:tcPr>
            <w:tcW w:w="983" w:type="pct"/>
            <w:tcBorders>
              <w:top w:val="single" w:color="auto" w:sz="4" w:space="0"/>
              <w:left w:val="single" w:color="auto" w:sz="4" w:space="0"/>
              <w:bottom w:val="single" w:color="auto" w:sz="4" w:space="0"/>
              <w:right w:val="single" w:color="auto" w:sz="4" w:space="0"/>
            </w:tcBorders>
            <w:vAlign w:val="center"/>
          </w:tcPr>
          <w:p w14:paraId="01B61101">
            <w:pPr>
              <w:widowControl w:val="0"/>
              <w:kinsoku/>
              <w:wordWrap w:val="0"/>
              <w:autoSpaceDE/>
              <w:autoSpaceDN/>
              <w:adjustRightInd/>
              <w:snapToGrid/>
              <w:spacing w:line="360" w:lineRule="exact"/>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中小企业扶持政策</w:t>
            </w:r>
          </w:p>
        </w:tc>
        <w:tc>
          <w:tcPr>
            <w:tcW w:w="3609" w:type="pct"/>
            <w:tcBorders>
              <w:top w:val="single" w:color="auto" w:sz="4" w:space="0"/>
              <w:left w:val="single" w:color="auto" w:sz="4" w:space="0"/>
              <w:bottom w:val="single" w:color="auto" w:sz="4" w:space="0"/>
              <w:right w:val="single" w:color="auto" w:sz="4" w:space="0"/>
            </w:tcBorders>
            <w:vAlign w:val="center"/>
          </w:tcPr>
          <w:p w14:paraId="40B702CB">
            <w:pPr>
              <w:widowControl w:val="0"/>
              <w:kinsoku/>
              <w:wordWrap w:val="0"/>
              <w:autoSpaceDE/>
              <w:autoSpaceDN/>
              <w:adjustRightInd/>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根据中华人民共和国财政部、中华人民共和国工业和信息化部《政府采购促进中小企业发展管理办法》(财库〔2020〕46 号)文件的规定，属于中小企业评审优惠内容及幅度如下：在政府采购活动中，供应商提供的货物、工程或者服务符合下列情形的，享受本办法规定的中小企业扶持政策：</w:t>
            </w:r>
          </w:p>
          <w:p w14:paraId="47F2FEC3">
            <w:pPr>
              <w:widowControl w:val="0"/>
              <w:kinsoku/>
              <w:wordWrap w:val="0"/>
              <w:autoSpaceDE/>
              <w:autoSpaceDN/>
              <w:adjustRightInd/>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（一）在货物采购项目中，货物由中小企业制造，即货物由中小企业生产且使用该中小企业商号或者注册商标；</w:t>
            </w:r>
          </w:p>
          <w:p w14:paraId="50246797">
            <w:pPr>
              <w:widowControl w:val="0"/>
              <w:kinsoku/>
              <w:wordWrap w:val="0"/>
              <w:autoSpaceDE/>
              <w:autoSpaceDN/>
              <w:adjustRightInd/>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（二）在工程采购项目中，工程由中小企业承建，即工程施工单位为中小企业；</w:t>
            </w:r>
          </w:p>
          <w:p w14:paraId="1FA6E326">
            <w:pPr>
              <w:widowControl w:val="0"/>
              <w:kinsoku/>
              <w:wordWrap w:val="0"/>
              <w:autoSpaceDE/>
              <w:autoSpaceDN/>
              <w:adjustRightInd/>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（三）在服务采购项目中，服务由中小企业承接，即提供服务的人员为中小企业依照《中华人民共和国劳动合同法》订立劳动合同的从业人员。</w:t>
            </w:r>
          </w:p>
          <w:p w14:paraId="6064F3BB">
            <w:pPr>
              <w:widowControl w:val="0"/>
              <w:kinsoku/>
              <w:wordWrap w:val="0"/>
              <w:autoSpaceDE/>
              <w:autoSpaceDN/>
              <w:adjustRightInd/>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在货物采购项目中，供应商提供的货物既有中小企业制造货物，也有大型企业制造货物的，不享受本办法规定的中小企业扶持政策。</w:t>
            </w:r>
          </w:p>
          <w:p w14:paraId="1BE73F5A">
            <w:pPr>
              <w:widowControl w:val="0"/>
              <w:kinsoku/>
              <w:wordWrap w:val="0"/>
              <w:autoSpaceDE/>
              <w:autoSpaceDN/>
              <w:adjustRightInd/>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以联合体形式参加政府采购活动，联合体各方均为中小企业的，联合体视同中小企业。其中，联合体各方均为小微企业的，联合体视同小微企业。</w:t>
            </w:r>
          </w:p>
          <w:p w14:paraId="11762130">
            <w:pPr>
              <w:widowControl w:val="0"/>
              <w:kinsoku/>
              <w:wordWrap w:val="0"/>
              <w:autoSpaceDE/>
              <w:autoSpaceDN/>
              <w:adjustRightInd/>
              <w:snapToGrid/>
              <w:spacing w:line="360" w:lineRule="exact"/>
              <w:jc w:val="both"/>
              <w:textAlignment w:val="auto"/>
              <w:rPr>
                <w:rFonts w:hint="eastAsia" w:ascii="仿宋" w:hAnsi="仿宋" w:eastAsia="仿宋" w:cs="仿宋"/>
                <w:b/>
                <w:bCs/>
                <w:color w:val="auto"/>
                <w:sz w:val="24"/>
                <w:szCs w:val="24"/>
                <w:highlight w:val="yellow"/>
                <w:lang w:eastAsia="zh-CN"/>
              </w:rPr>
            </w:pPr>
            <w:r>
              <w:rPr>
                <w:rFonts w:hint="eastAsia" w:ascii="仿宋" w:hAnsi="仿宋" w:eastAsia="仿宋" w:cs="仿宋"/>
                <w:b/>
                <w:bCs/>
                <w:color w:val="auto"/>
                <w:sz w:val="24"/>
                <w:szCs w:val="24"/>
                <w:highlight w:val="yellow"/>
                <w:lang w:eastAsia="zh-CN"/>
              </w:rPr>
              <w:t>本项目不属于专门面向中小企业投标。</w:t>
            </w:r>
          </w:p>
          <w:p w14:paraId="7BE3D878">
            <w:pPr>
              <w:widowControl w:val="0"/>
              <w:kinsoku/>
              <w:wordWrap w:val="0"/>
              <w:autoSpaceDE/>
              <w:autoSpaceDN/>
              <w:adjustRightInd/>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highlight w:val="yellow"/>
                <w:lang w:eastAsia="zh-CN"/>
              </w:rPr>
              <w:t>所属行业：其他未列明行业</w:t>
            </w:r>
          </w:p>
        </w:tc>
      </w:tr>
      <w:tr w14:paraId="0DFAB031">
        <w:tblPrEx>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vAlign w:val="center"/>
          </w:tcPr>
          <w:p w14:paraId="32789161">
            <w:pPr>
              <w:widowControl w:val="0"/>
              <w:kinsoku/>
              <w:wordWrap w:val="0"/>
              <w:autoSpaceDE/>
              <w:autoSpaceDN/>
              <w:spacing w:line="360" w:lineRule="exact"/>
              <w:jc w:val="center"/>
              <w:rPr>
                <w:rFonts w:hint="eastAsia" w:ascii="仿宋" w:hAnsi="仿宋" w:eastAsia="仿宋" w:cs="仿宋"/>
                <w:color w:val="auto"/>
                <w:sz w:val="24"/>
                <w:szCs w:val="24"/>
                <w:lang w:eastAsia="zh-CN"/>
              </w:rPr>
            </w:pPr>
            <w:del w:id="123" w:author="Administrator" w:date="2026-04-29T11:44:00Z">
              <w:r>
                <w:rPr>
                  <w:rFonts w:ascii="仿宋" w:hAnsi="仿宋" w:eastAsia="仿宋" w:cs="仿宋"/>
                  <w:color w:val="auto"/>
                  <w:sz w:val="24"/>
                  <w:szCs w:val="24"/>
                  <w:lang w:eastAsia="zh-CN"/>
                </w:rPr>
                <w:delText>8</w:delText>
              </w:r>
            </w:del>
            <w:ins w:id="124" w:author="Administrator" w:date="2026-04-29T11:44:00Z">
              <w:r>
                <w:rPr>
                  <w:rFonts w:hint="eastAsia" w:ascii="仿宋" w:hAnsi="仿宋" w:eastAsia="仿宋" w:cs="仿宋"/>
                  <w:color w:val="auto"/>
                  <w:sz w:val="24"/>
                  <w:szCs w:val="24"/>
                  <w:lang w:eastAsia="zh-CN"/>
                </w:rPr>
                <w:t>7</w:t>
              </w:r>
            </w:ins>
          </w:p>
        </w:tc>
        <w:tc>
          <w:tcPr>
            <w:tcW w:w="983" w:type="pct"/>
            <w:tcBorders>
              <w:top w:val="single" w:color="auto" w:sz="4" w:space="0"/>
              <w:left w:val="single" w:color="auto" w:sz="4" w:space="0"/>
              <w:bottom w:val="single" w:color="auto" w:sz="4" w:space="0"/>
              <w:right w:val="single" w:color="auto" w:sz="4" w:space="0"/>
            </w:tcBorders>
            <w:vAlign w:val="center"/>
          </w:tcPr>
          <w:p w14:paraId="566DFBB2">
            <w:pPr>
              <w:widowControl w:val="0"/>
              <w:kinsoku/>
              <w:wordWrap w:val="0"/>
              <w:autoSpaceDE/>
              <w:autoSpaceDN/>
              <w:adjustRightInd/>
              <w:snapToGrid/>
              <w:spacing w:line="360" w:lineRule="exact"/>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标前准备</w:t>
            </w:r>
          </w:p>
        </w:tc>
        <w:tc>
          <w:tcPr>
            <w:tcW w:w="3609" w:type="pct"/>
            <w:tcBorders>
              <w:top w:val="single" w:color="auto" w:sz="4" w:space="0"/>
              <w:left w:val="single" w:color="auto" w:sz="4" w:space="0"/>
              <w:bottom w:val="single" w:color="auto" w:sz="4" w:space="0"/>
              <w:right w:val="single" w:color="auto" w:sz="4" w:space="0"/>
            </w:tcBorders>
            <w:vAlign w:val="center"/>
          </w:tcPr>
          <w:p w14:paraId="545DC41D">
            <w:pPr>
              <w:widowControl w:val="0"/>
              <w:kinsoku/>
              <w:wordWrap w:val="0"/>
              <w:autoSpaceDE/>
              <w:autoSpaceDN/>
              <w:adjustRightInd/>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1、本项目实行网上投标，采用电子投标文件。若供应商参与投标，自行承担投标一切费用。</w:t>
            </w:r>
          </w:p>
          <w:p w14:paraId="2C396E51">
            <w:pPr>
              <w:widowControl w:val="0"/>
              <w:kinsoku/>
              <w:wordWrap w:val="0"/>
              <w:autoSpaceDE/>
              <w:autoSpaceDN/>
              <w:adjustRightInd/>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3249F4D7">
            <w:pPr>
              <w:widowControl w:val="0"/>
              <w:kinsoku/>
              <w:wordWrap w:val="0"/>
              <w:autoSpaceDE/>
              <w:autoSpaceDN/>
              <w:adjustRightInd/>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rPr>
              <w:fldChar w:fldCharType="begin"/>
            </w:r>
            <w:r>
              <w:rPr>
                <w:lang w:eastAsia="zh-CN"/>
              </w:rPr>
              <w:instrText xml:space="preserve"> HYPERLINK "http://www.ccgp-xinjiang.gov.cn/" </w:instrText>
            </w:r>
            <w:r>
              <w:rPr>
                <w:rFonts w:hint="eastAsia"/>
              </w:rPr>
              <w:fldChar w:fldCharType="separate"/>
            </w:r>
            <w:r>
              <w:rPr>
                <w:rFonts w:hint="eastAsia" w:ascii="仿宋" w:hAnsi="仿宋" w:eastAsia="仿宋" w:cs="仿宋"/>
                <w:color w:val="auto"/>
                <w:sz w:val="24"/>
                <w:szCs w:val="24"/>
                <w:lang w:eastAsia="zh-CN"/>
              </w:rPr>
              <w:t>http://www.ccgp-xinjiang.gov.cn/</w:t>
            </w:r>
            <w:r>
              <w:rPr>
                <w:rFonts w:hint="eastAsia" w:ascii="仿宋" w:hAnsi="仿宋" w:eastAsia="仿宋" w:cs="仿宋"/>
                <w:color w:val="auto"/>
                <w:sz w:val="24"/>
                <w:szCs w:val="24"/>
                <w:lang w:eastAsia="zh-CN"/>
              </w:rPr>
              <w:fldChar w:fldCharType="end"/>
            </w:r>
            <w:r>
              <w:rPr>
                <w:rFonts w:hint="eastAsia" w:ascii="仿宋" w:hAnsi="仿宋" w:eastAsia="仿宋" w:cs="仿宋"/>
                <w:color w:val="auto"/>
                <w:sz w:val="24"/>
                <w:szCs w:val="24"/>
                <w:lang w:eastAsia="zh-CN"/>
              </w:rPr>
              <w:t>）下载专区查看，如有问题可拨打政采云客户服务热线95763进行咨询。</w:t>
            </w:r>
          </w:p>
          <w:p w14:paraId="5A42A6A8">
            <w:pPr>
              <w:widowControl w:val="0"/>
              <w:kinsoku/>
              <w:wordWrap w:val="0"/>
              <w:autoSpaceDE/>
              <w:autoSpaceDN/>
              <w:adjustRightInd/>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本项目采用新疆政府采购网政采云不见面开标系统进行开评标，各合格投标人须及时办理CA锁，不见面开标系统中上传的投标文件须进行CA加密上传。各投标人须在开标时及时对所上传投标文件进行解密；投标人在制作投标文件时须关联相关评审点，如因此原因出现废标、扣分等情况，各投标人自行负责。</w:t>
            </w:r>
          </w:p>
          <w:p w14:paraId="4A0070F8">
            <w:pPr>
              <w:widowControl w:val="0"/>
              <w:kinsoku/>
              <w:wordWrap w:val="0"/>
              <w:autoSpaceDE/>
              <w:autoSpaceDN/>
              <w:adjustRightInd/>
              <w:snapToGrid/>
              <w:spacing w:line="360" w:lineRule="exact"/>
              <w:jc w:val="both"/>
              <w:textAlignment w:val="auto"/>
              <w:rPr>
                <w:color w:val="auto"/>
                <w:lang w:eastAsia="zh-CN"/>
              </w:rPr>
            </w:pPr>
            <w:r>
              <w:rPr>
                <w:rFonts w:hint="eastAsia" w:ascii="仿宋" w:hAnsi="仿宋" w:eastAsia="仿宋" w:cs="仿宋"/>
                <w:color w:val="auto"/>
                <w:sz w:val="24"/>
                <w:szCs w:val="24"/>
                <w:lang w:eastAsia="zh-CN"/>
              </w:rPr>
              <w:t>5.投标供应商应当在投标截止时间前，将生成的“JMBS 格式电子加密响应文件”上传递交至“政府采购云平台”，投标截止时间以后上传递交的响应文件将被“政府采购云平台”拒收。</w:t>
            </w:r>
          </w:p>
        </w:tc>
      </w:tr>
      <w:tr w14:paraId="4210FBF2">
        <w:tblPrEx>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vAlign w:val="center"/>
          </w:tcPr>
          <w:p w14:paraId="6545EFF6">
            <w:pPr>
              <w:widowControl w:val="0"/>
              <w:kinsoku/>
              <w:wordWrap w:val="0"/>
              <w:autoSpaceDE/>
              <w:autoSpaceDN/>
              <w:spacing w:line="360" w:lineRule="exact"/>
              <w:jc w:val="center"/>
              <w:rPr>
                <w:rFonts w:hint="eastAsia" w:ascii="仿宋" w:hAnsi="仿宋" w:eastAsia="仿宋" w:cs="仿宋"/>
                <w:color w:val="auto"/>
                <w:sz w:val="24"/>
                <w:szCs w:val="24"/>
                <w:lang w:eastAsia="zh-CN"/>
              </w:rPr>
            </w:pPr>
            <w:del w:id="125" w:author="Administrator" w:date="2026-04-29T11:44:00Z">
              <w:r>
                <w:rPr>
                  <w:rFonts w:ascii="仿宋" w:hAnsi="仿宋" w:eastAsia="仿宋" w:cs="仿宋"/>
                  <w:color w:val="auto"/>
                  <w:sz w:val="24"/>
                  <w:szCs w:val="24"/>
                  <w:lang w:eastAsia="zh-CN"/>
                </w:rPr>
                <w:delText>9</w:delText>
              </w:r>
            </w:del>
            <w:ins w:id="126" w:author="Administrator" w:date="2026-04-29T11:44:00Z">
              <w:r>
                <w:rPr>
                  <w:rFonts w:hint="eastAsia" w:ascii="仿宋" w:hAnsi="仿宋" w:eastAsia="仿宋" w:cs="仿宋"/>
                  <w:color w:val="auto"/>
                  <w:sz w:val="24"/>
                  <w:szCs w:val="24"/>
                  <w:lang w:eastAsia="zh-CN"/>
                </w:rPr>
                <w:t>8</w:t>
              </w:r>
            </w:ins>
          </w:p>
        </w:tc>
        <w:tc>
          <w:tcPr>
            <w:tcW w:w="983" w:type="pct"/>
            <w:tcBorders>
              <w:top w:val="single" w:color="auto" w:sz="4" w:space="0"/>
              <w:left w:val="single" w:color="auto" w:sz="4" w:space="0"/>
              <w:bottom w:val="single" w:color="auto" w:sz="4" w:space="0"/>
              <w:right w:val="single" w:color="auto" w:sz="4" w:space="0"/>
            </w:tcBorders>
            <w:vAlign w:val="center"/>
          </w:tcPr>
          <w:p w14:paraId="471397FE">
            <w:pPr>
              <w:widowControl w:val="0"/>
              <w:kinsoku/>
              <w:wordWrap w:val="0"/>
              <w:autoSpaceDE/>
              <w:autoSpaceDN/>
              <w:adjustRightInd/>
              <w:snapToGrid/>
              <w:spacing w:line="360" w:lineRule="exact"/>
              <w:jc w:val="center"/>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eastAsia="zh-CN"/>
              </w:rPr>
              <w:t>投</w:t>
            </w:r>
            <w:r>
              <w:rPr>
                <w:rFonts w:hint="eastAsia" w:ascii="仿宋" w:hAnsi="仿宋" w:eastAsia="仿宋" w:cs="仿宋"/>
                <w:color w:val="auto"/>
                <w:sz w:val="24"/>
                <w:szCs w:val="24"/>
                <w:lang w:val="zh-CN" w:eastAsia="zh-CN"/>
              </w:rPr>
              <w:t>标文件解密时间</w:t>
            </w:r>
          </w:p>
        </w:tc>
        <w:tc>
          <w:tcPr>
            <w:tcW w:w="3609" w:type="pct"/>
            <w:tcBorders>
              <w:top w:val="single" w:color="auto" w:sz="4" w:space="0"/>
              <w:left w:val="single" w:color="auto" w:sz="4" w:space="0"/>
              <w:bottom w:val="single" w:color="auto" w:sz="4" w:space="0"/>
              <w:right w:val="single" w:color="auto" w:sz="4" w:space="0"/>
            </w:tcBorders>
            <w:vAlign w:val="center"/>
          </w:tcPr>
          <w:p w14:paraId="55BACD21">
            <w:pPr>
              <w:widowControl w:val="0"/>
              <w:kinsoku/>
              <w:wordWrap w:val="0"/>
              <w:autoSpaceDE/>
              <w:autoSpaceDN/>
              <w:adjustRightInd/>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供应商应当在响应文件提交截止时间前，将生成的“电子加密响应文件”上传递交至“政府采购云平台”。响应文件提交截止时间以后上传提交的响应文件将被“政府采购云平台”拒收。</w:t>
            </w:r>
          </w:p>
          <w:p w14:paraId="7A5C4D5E">
            <w:pPr>
              <w:widowControl w:val="0"/>
              <w:kinsoku/>
              <w:wordWrap w:val="0"/>
              <w:autoSpaceDE/>
              <w:autoSpaceDN/>
              <w:adjustRightInd/>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响应文件开启时间后30分钟内供应商可以登录“政采云”平台，用“项目采购-开标评标”功能进行解密响应文件。若供应商在规定时间内未按时解密的，视为响应文件撤回。</w:t>
            </w:r>
          </w:p>
        </w:tc>
      </w:tr>
      <w:tr w14:paraId="7FF405F5">
        <w:tblPrEx>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vAlign w:val="center"/>
          </w:tcPr>
          <w:p w14:paraId="209E42DD">
            <w:pPr>
              <w:widowControl w:val="0"/>
              <w:kinsoku/>
              <w:wordWrap w:val="0"/>
              <w:autoSpaceDE/>
              <w:autoSpaceDN/>
              <w:spacing w:line="360" w:lineRule="exact"/>
              <w:jc w:val="center"/>
              <w:rPr>
                <w:rFonts w:hint="eastAsia" w:ascii="仿宋" w:hAnsi="仿宋" w:eastAsia="仿宋" w:cs="仿宋"/>
                <w:color w:val="auto"/>
                <w:sz w:val="24"/>
                <w:szCs w:val="24"/>
                <w:lang w:eastAsia="zh-CN"/>
              </w:rPr>
            </w:pPr>
            <w:del w:id="127" w:author="Administrator" w:date="2026-04-29T11:44:00Z">
              <w:r>
                <w:rPr>
                  <w:rFonts w:ascii="仿宋" w:hAnsi="仿宋" w:eastAsia="仿宋" w:cs="仿宋"/>
                  <w:color w:val="auto"/>
                  <w:sz w:val="24"/>
                  <w:szCs w:val="24"/>
                  <w:lang w:eastAsia="zh-CN"/>
                </w:rPr>
                <w:delText>10</w:delText>
              </w:r>
            </w:del>
            <w:ins w:id="128" w:author="Administrator" w:date="2026-04-29T11:44:00Z">
              <w:r>
                <w:rPr>
                  <w:rFonts w:hint="eastAsia" w:ascii="仿宋" w:hAnsi="仿宋" w:eastAsia="仿宋" w:cs="仿宋"/>
                  <w:color w:val="auto"/>
                  <w:sz w:val="24"/>
                  <w:szCs w:val="24"/>
                  <w:lang w:eastAsia="zh-CN"/>
                </w:rPr>
                <w:t>9</w:t>
              </w:r>
            </w:ins>
          </w:p>
        </w:tc>
        <w:tc>
          <w:tcPr>
            <w:tcW w:w="983" w:type="pct"/>
            <w:tcBorders>
              <w:top w:val="single" w:color="auto" w:sz="4" w:space="0"/>
              <w:left w:val="single" w:color="auto" w:sz="4" w:space="0"/>
              <w:bottom w:val="single" w:color="auto" w:sz="4" w:space="0"/>
              <w:right w:val="single" w:color="auto" w:sz="4" w:space="0"/>
            </w:tcBorders>
            <w:vAlign w:val="center"/>
          </w:tcPr>
          <w:p w14:paraId="7277EADA">
            <w:pPr>
              <w:widowControl w:val="0"/>
              <w:kinsoku/>
              <w:wordWrap w:val="0"/>
              <w:autoSpaceDE/>
              <w:autoSpaceDN/>
              <w:adjustRightInd/>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相关费用</w:t>
            </w:r>
          </w:p>
        </w:tc>
        <w:tc>
          <w:tcPr>
            <w:tcW w:w="3609" w:type="pct"/>
            <w:tcBorders>
              <w:top w:val="single" w:color="auto" w:sz="4" w:space="0"/>
              <w:left w:val="single" w:color="auto" w:sz="4" w:space="0"/>
              <w:bottom w:val="single" w:color="auto" w:sz="4" w:space="0"/>
              <w:right w:val="single" w:color="auto" w:sz="4" w:space="0"/>
            </w:tcBorders>
            <w:vAlign w:val="center"/>
          </w:tcPr>
          <w:p w14:paraId="7D79B3D7">
            <w:pPr>
              <w:widowControl w:val="0"/>
              <w:numPr>
                <w:ilvl w:val="0"/>
                <w:numId w:val="1"/>
              </w:numPr>
              <w:kinsoku/>
              <w:wordWrap w:val="0"/>
              <w:autoSpaceDE/>
              <w:autoSpaceDN/>
              <w:spacing w:line="360" w:lineRule="exact"/>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本次采用不见面开标，开标时请各投标人准时在新疆政府采购网参加开标会，准时签到；未递交投标文件及未签到的视为无效投标；</w:t>
            </w:r>
          </w:p>
          <w:p w14:paraId="40F528AE">
            <w:pPr>
              <w:widowControl w:val="0"/>
              <w:numPr>
                <w:ilvl w:val="0"/>
                <w:numId w:val="1"/>
              </w:numPr>
              <w:kinsoku/>
              <w:wordWrap w:val="0"/>
              <w:autoSpaceDE/>
              <w:autoSpaceDN/>
              <w:spacing w:line="360" w:lineRule="exact"/>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各投标人需办理政采云CA锁，开标时需现场投标文件解密；</w:t>
            </w:r>
          </w:p>
          <w:p w14:paraId="18267281">
            <w:pPr>
              <w:widowControl w:val="0"/>
              <w:numPr>
                <w:ilvl w:val="0"/>
                <w:numId w:val="1"/>
              </w:numPr>
              <w:kinsoku/>
              <w:wordWrap w:val="0"/>
              <w:autoSpaceDE/>
              <w:autoSpaceDN/>
              <w:spacing w:line="360" w:lineRule="exact"/>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开标时各投标人需在线等待评标结果，及时回复对于投标文件中指出的需要澄清及确认的信息；</w:t>
            </w:r>
          </w:p>
          <w:p w14:paraId="160389CB">
            <w:pPr>
              <w:widowControl w:val="0"/>
              <w:numPr>
                <w:ilvl w:val="0"/>
                <w:numId w:val="1"/>
              </w:numPr>
              <w:kinsoku/>
              <w:wordWrap w:val="0"/>
              <w:autoSpaceDE/>
              <w:autoSpaceDN/>
              <w:spacing w:line="360" w:lineRule="exact"/>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成交供应商向公证机关交纳公证费；</w:t>
            </w:r>
          </w:p>
          <w:p w14:paraId="20C9FCCD">
            <w:pPr>
              <w:widowControl w:val="0"/>
              <w:kinsoku/>
              <w:wordWrap w:val="0"/>
              <w:autoSpaceDE/>
              <w:autoSpaceDN/>
              <w:adjustRightInd/>
              <w:snapToGrid/>
              <w:spacing w:line="360" w:lineRule="exact"/>
              <w:jc w:val="both"/>
              <w:textAlignment w:val="auto"/>
              <w:rPr>
                <w:rFonts w:hint="eastAsia" w:ascii="仿宋" w:hAnsi="仿宋" w:eastAsia="仿宋" w:cs="仿宋"/>
                <w:color w:val="auto"/>
                <w:sz w:val="24"/>
                <w:szCs w:val="24"/>
                <w:lang w:eastAsia="zh-CN"/>
              </w:rPr>
            </w:pPr>
            <w:ins w:id="129" w:author="Administrator" w:date="2026-04-29T11:45:00Z">
              <w:r>
                <w:rPr>
                  <w:rFonts w:hint="eastAsia" w:ascii="仿宋" w:hAnsi="仿宋" w:eastAsia="仿宋" w:cs="仿宋"/>
                  <w:color w:val="auto"/>
                  <w:sz w:val="24"/>
                  <w:szCs w:val="24"/>
                  <w:lang w:eastAsia="zh-CN"/>
                </w:rPr>
                <w:t>五</w:t>
              </w:r>
            </w:ins>
            <w:del w:id="130" w:author="Administrator" w:date="2026-04-29T11:45:00Z">
              <w:r>
                <w:rPr>
                  <w:rFonts w:hint="eastAsia" w:ascii="仿宋" w:hAnsi="仿宋" w:eastAsia="仿宋" w:cs="仿宋"/>
                  <w:color w:val="auto"/>
                  <w:sz w:val="24"/>
                  <w:szCs w:val="24"/>
                  <w:lang w:eastAsia="zh-CN"/>
                </w:rPr>
                <w:delText>七</w:delText>
              </w:r>
            </w:del>
            <w:r>
              <w:rPr>
                <w:rFonts w:hint="eastAsia" w:ascii="仿宋" w:hAnsi="仿宋" w:eastAsia="仿宋" w:cs="仿宋"/>
                <w:color w:val="auto"/>
                <w:sz w:val="24"/>
                <w:szCs w:val="24"/>
                <w:lang w:eastAsia="zh-CN"/>
              </w:rPr>
              <w:t>、代理服务费由成交供应商支付，在领取《成交通知书》时向采购代理机构一次性支付成交服务费。按照发改价格〔2015)299号通知要求，参照发改价格〔2011〕534号文的差额定率累进法计算，以中标金额为基准价收取招标代理服务费。</w:t>
            </w:r>
          </w:p>
        </w:tc>
      </w:tr>
      <w:tr w14:paraId="42E9AACF">
        <w:tblPrEx>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vAlign w:val="center"/>
          </w:tcPr>
          <w:p w14:paraId="4F957EC4">
            <w:pPr>
              <w:widowControl w:val="0"/>
              <w:kinsoku/>
              <w:wordWrap w:val="0"/>
              <w:autoSpaceDE/>
              <w:autoSpaceDN/>
              <w:spacing w:line="36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del w:id="131" w:author="Administrator" w:date="2026-04-29T11:45:00Z">
              <w:r>
                <w:rPr>
                  <w:rFonts w:ascii="仿宋" w:hAnsi="仿宋" w:eastAsia="仿宋" w:cs="仿宋"/>
                  <w:color w:val="auto"/>
                  <w:sz w:val="24"/>
                  <w:szCs w:val="24"/>
                  <w:lang w:eastAsia="zh-CN"/>
                </w:rPr>
                <w:delText>1</w:delText>
              </w:r>
            </w:del>
            <w:ins w:id="132" w:author="Administrator" w:date="2026-04-29T11:45:00Z">
              <w:r>
                <w:rPr>
                  <w:rFonts w:hint="eastAsia" w:ascii="仿宋" w:hAnsi="仿宋" w:eastAsia="仿宋" w:cs="仿宋"/>
                  <w:color w:val="auto"/>
                  <w:sz w:val="24"/>
                  <w:szCs w:val="24"/>
                  <w:lang w:eastAsia="zh-CN"/>
                </w:rPr>
                <w:t>0</w:t>
              </w:r>
            </w:ins>
          </w:p>
        </w:tc>
        <w:tc>
          <w:tcPr>
            <w:tcW w:w="983" w:type="pct"/>
            <w:tcBorders>
              <w:top w:val="single" w:color="auto" w:sz="4" w:space="0"/>
              <w:left w:val="single" w:color="auto" w:sz="4" w:space="0"/>
              <w:bottom w:val="single" w:color="auto" w:sz="4" w:space="0"/>
              <w:right w:val="single" w:color="auto" w:sz="4" w:space="0"/>
            </w:tcBorders>
            <w:vAlign w:val="center"/>
          </w:tcPr>
          <w:p w14:paraId="352CFB4C">
            <w:pPr>
              <w:widowControl w:val="0"/>
              <w:kinsoku/>
              <w:wordWrap w:val="0"/>
              <w:autoSpaceDE/>
              <w:autoSpaceDN/>
              <w:adjustRightInd/>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低价不正当竞争预防措施</w:t>
            </w:r>
          </w:p>
        </w:tc>
        <w:tc>
          <w:tcPr>
            <w:tcW w:w="3609" w:type="pct"/>
            <w:tcBorders>
              <w:top w:val="single" w:color="auto" w:sz="4" w:space="0"/>
              <w:left w:val="single" w:color="auto" w:sz="4" w:space="0"/>
              <w:bottom w:val="single" w:color="auto" w:sz="4" w:space="0"/>
              <w:right w:val="single" w:color="auto" w:sz="4" w:space="0"/>
            </w:tcBorders>
            <w:vAlign w:val="center"/>
          </w:tcPr>
          <w:p w14:paraId="19B16123">
            <w:pPr>
              <w:widowControl w:val="0"/>
              <w:kinsoku/>
              <w:autoSpaceDE/>
              <w:autoSpaceDN/>
              <w:spacing w:line="320" w:lineRule="exact"/>
              <w:jc w:val="both"/>
              <w:rPr>
                <w:rFonts w:hint="eastAsia" w:ascii="仿宋" w:hAnsi="仿宋" w:eastAsia="仿宋" w:cs="仿宋"/>
                <w:color w:val="auto"/>
                <w:spacing w:val="-3"/>
                <w:sz w:val="24"/>
                <w:szCs w:val="24"/>
                <w:lang w:eastAsia="zh-CN"/>
              </w:rPr>
            </w:pPr>
            <w:r>
              <w:rPr>
                <w:rFonts w:hint="eastAsia" w:ascii="仿宋" w:hAnsi="仿宋" w:eastAsia="仿宋" w:cs="仿宋"/>
                <w:color w:val="auto"/>
                <w:spacing w:val="1"/>
                <w:sz w:val="24"/>
                <w:szCs w:val="24"/>
                <w:lang w:eastAsia="zh-CN"/>
              </w:rPr>
              <w:t>根据“关于推动解决政府采购异常低价问题的通知财库〔2026〕2号</w:t>
            </w:r>
            <w:r>
              <w:rPr>
                <w:rFonts w:hint="eastAsia" w:ascii="仿宋" w:hAnsi="仿宋" w:eastAsia="仿宋" w:cs="仿宋"/>
                <w:color w:val="auto"/>
                <w:spacing w:val="-85"/>
                <w:sz w:val="24"/>
                <w:szCs w:val="24"/>
                <w:lang w:eastAsia="zh-CN"/>
              </w:rPr>
              <w:t xml:space="preserve"> </w:t>
            </w:r>
            <w:r>
              <w:rPr>
                <w:rFonts w:hint="eastAsia" w:ascii="仿宋" w:hAnsi="仿宋" w:eastAsia="仿宋" w:cs="仿宋"/>
                <w:color w:val="auto"/>
                <w:spacing w:val="-3"/>
                <w:sz w:val="24"/>
                <w:szCs w:val="24"/>
                <w:lang w:eastAsia="zh-CN"/>
              </w:rPr>
              <w:t>”强化政府采购异常低价审查规定：</w:t>
            </w:r>
          </w:p>
          <w:p w14:paraId="44E83CFA">
            <w:pPr>
              <w:widowControl w:val="0"/>
              <w:kinsoku/>
              <w:autoSpaceDE/>
              <w:autoSpaceDN/>
              <w:spacing w:line="320" w:lineRule="exact"/>
              <w:jc w:val="both"/>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（一）政府采购评审中出现下列情形之一的，评审委员会应当启动异常低价投标（响应）审查程序：</w:t>
            </w:r>
          </w:p>
          <w:p w14:paraId="1C7824AE">
            <w:pPr>
              <w:widowControl w:val="0"/>
              <w:kinsoku/>
              <w:autoSpaceDE/>
              <w:autoSpaceDN/>
              <w:spacing w:line="320" w:lineRule="exact"/>
              <w:jc w:val="both"/>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1.投标（响应）报价低于全部通过符合性审查供应商投标（响应）报价平均值50%的，即投标（响应）报价&lt;全部通过符合性审查供应商投标（响应）报价平均值×50%；</w:t>
            </w:r>
          </w:p>
          <w:p w14:paraId="4823E33A">
            <w:pPr>
              <w:widowControl w:val="0"/>
              <w:kinsoku/>
              <w:autoSpaceDE/>
              <w:autoSpaceDN/>
              <w:spacing w:line="320" w:lineRule="exact"/>
              <w:jc w:val="both"/>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2.投标（响应）报价低于通过符合性审查的次低报价供应商投标（响应）报价50%的，即投标（响应）报价&lt;通过符合性审查的次低报价供应商投标（响应）报价×50%；</w:t>
            </w:r>
          </w:p>
          <w:p w14:paraId="23D114DE">
            <w:pPr>
              <w:widowControl w:val="0"/>
              <w:kinsoku/>
              <w:autoSpaceDE/>
              <w:autoSpaceDN/>
              <w:spacing w:line="320" w:lineRule="exact"/>
              <w:jc w:val="both"/>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3.投标（响应）报价低于采购项目最高限价45%的，即投标（响应）报价&lt;采购项目最高限价×45%；</w:t>
            </w:r>
          </w:p>
          <w:p w14:paraId="271A5899">
            <w:pPr>
              <w:widowControl w:val="0"/>
              <w:kinsoku/>
              <w:autoSpaceDE/>
              <w:autoSpaceDN/>
              <w:spacing w:line="320" w:lineRule="exact"/>
              <w:jc w:val="both"/>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4.评审委员会基于专业判断，认为供应商报价过低，有可能影响产品质量或者不能诚信履约的其他情形。</w:t>
            </w:r>
          </w:p>
          <w:p w14:paraId="38C5B827">
            <w:pPr>
              <w:widowControl w:val="0"/>
              <w:kinsoku/>
              <w:autoSpaceDE/>
              <w:autoSpaceDN/>
              <w:spacing w:line="320" w:lineRule="exact"/>
              <w:jc w:val="both"/>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采购人可以结合具体项目实际情况，提高上述第1项至第3项中启动异常低价投标（响应）审查的数值标准，但是最高不得超过65%。</w:t>
            </w:r>
          </w:p>
          <w:p w14:paraId="14369074">
            <w:pPr>
              <w:widowControl w:val="0"/>
              <w:kinsoku/>
              <w:autoSpaceDE/>
              <w:autoSpaceDN/>
              <w:spacing w:line="320" w:lineRule="exact"/>
              <w:jc w:val="both"/>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C507548">
            <w:pPr>
              <w:widowControl w:val="0"/>
              <w:kinsoku/>
              <w:autoSpaceDE/>
              <w:autoSpaceDN/>
              <w:spacing w:line="320" w:lineRule="exact"/>
              <w:jc w:val="both"/>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5AFF50C">
            <w:pPr>
              <w:widowControl w:val="0"/>
              <w:kinsoku/>
              <w:autoSpaceDE/>
              <w:autoSpaceDN/>
              <w:spacing w:line="320" w:lineRule="exact"/>
              <w:jc w:val="both"/>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A586F14">
            <w:pPr>
              <w:widowControl w:val="0"/>
              <w:kinsoku/>
              <w:autoSpaceDE/>
              <w:autoSpaceDN/>
              <w:spacing w:line="320" w:lineRule="exact"/>
              <w:jc w:val="both"/>
              <w:rPr>
                <w:rFonts w:hint="eastAsia" w:ascii="仿宋" w:hAnsi="仿宋" w:eastAsia="仿宋" w:cs="仿宋"/>
                <w:color w:val="auto"/>
                <w:spacing w:val="-3"/>
                <w:sz w:val="24"/>
                <w:szCs w:val="24"/>
                <w:lang w:eastAsia="zh-CN"/>
              </w:rPr>
            </w:pPr>
            <w:r>
              <w:rPr>
                <w:rFonts w:hint="eastAsia" w:ascii="仿宋" w:hAnsi="仿宋" w:eastAsia="仿宋" w:cs="仿宋"/>
                <w:color w:val="auto"/>
                <w:spacing w:val="-3"/>
                <w:sz w:val="24"/>
                <w:szCs w:val="24"/>
                <w:lang w:eastAsia="zh-CN"/>
              </w:rPr>
              <w:t>异常低价投标（响应）审查的启动原因、审查意见和审查结果应当在评审报告中记录，并随供应商提供的相关书面说明及证明材料，以及评审委员会有关互联网浏览、查询历史一并归档。</w:t>
            </w:r>
          </w:p>
          <w:p w14:paraId="3DAA2211">
            <w:pPr>
              <w:widowControl w:val="0"/>
              <w:kinsoku/>
              <w:wordWrap w:val="0"/>
              <w:autoSpaceDE/>
              <w:autoSpaceDN/>
              <w:adjustRightInd/>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b/>
                <w:bCs/>
                <w:color w:val="auto"/>
                <w:spacing w:val="-3"/>
                <w:sz w:val="24"/>
                <w:szCs w:val="24"/>
              </w:rPr>
              <w:t>本通知自2026年2月1日起施行。</w:t>
            </w:r>
          </w:p>
        </w:tc>
      </w:tr>
      <w:tr w14:paraId="260EA651">
        <w:tblPrEx>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vAlign w:val="center"/>
          </w:tcPr>
          <w:p w14:paraId="194AAFBA">
            <w:pPr>
              <w:widowControl w:val="0"/>
              <w:kinsoku/>
              <w:wordWrap w:val="0"/>
              <w:autoSpaceDE/>
              <w:autoSpaceDN/>
              <w:spacing w:line="36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del w:id="133" w:author="Administrator" w:date="2026-04-29T11:45:00Z">
              <w:r>
                <w:rPr>
                  <w:rFonts w:ascii="仿宋" w:hAnsi="仿宋" w:eastAsia="仿宋" w:cs="仿宋"/>
                  <w:color w:val="auto"/>
                  <w:sz w:val="24"/>
                  <w:szCs w:val="24"/>
                  <w:lang w:eastAsia="zh-CN"/>
                </w:rPr>
                <w:delText>2</w:delText>
              </w:r>
            </w:del>
            <w:ins w:id="134" w:author="Administrator" w:date="2026-04-29T11:45:00Z">
              <w:r>
                <w:rPr>
                  <w:rFonts w:hint="eastAsia" w:ascii="仿宋" w:hAnsi="仿宋" w:eastAsia="仿宋" w:cs="仿宋"/>
                  <w:color w:val="auto"/>
                  <w:sz w:val="24"/>
                  <w:szCs w:val="24"/>
                  <w:lang w:eastAsia="zh-CN"/>
                </w:rPr>
                <w:t>1</w:t>
              </w:r>
            </w:ins>
          </w:p>
        </w:tc>
        <w:tc>
          <w:tcPr>
            <w:tcW w:w="983" w:type="pct"/>
            <w:tcBorders>
              <w:top w:val="single" w:color="auto" w:sz="4" w:space="0"/>
              <w:left w:val="single" w:color="auto" w:sz="4" w:space="0"/>
              <w:bottom w:val="single" w:color="auto" w:sz="4" w:space="0"/>
              <w:right w:val="single" w:color="auto" w:sz="4" w:space="0"/>
            </w:tcBorders>
            <w:vAlign w:val="center"/>
          </w:tcPr>
          <w:p w14:paraId="614434F4">
            <w:pPr>
              <w:widowControl w:val="0"/>
              <w:kinsoku/>
              <w:wordWrap w:val="0"/>
              <w:autoSpaceDE/>
              <w:autoSpaceDN/>
              <w:adjustRightInd/>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投标人不得存在下 列情形之一</w:t>
            </w:r>
          </w:p>
        </w:tc>
        <w:tc>
          <w:tcPr>
            <w:tcW w:w="3609" w:type="pct"/>
            <w:tcBorders>
              <w:top w:val="single" w:color="auto" w:sz="4" w:space="0"/>
              <w:left w:val="single" w:color="auto" w:sz="4" w:space="0"/>
              <w:bottom w:val="single" w:color="auto" w:sz="4" w:space="0"/>
              <w:right w:val="single" w:color="auto" w:sz="4" w:space="0"/>
            </w:tcBorders>
            <w:vAlign w:val="center"/>
          </w:tcPr>
          <w:p w14:paraId="10B0724C">
            <w:pPr>
              <w:widowControl w:val="0"/>
              <w:kinsoku/>
              <w:wordWrap w:val="0"/>
              <w:autoSpaceDE/>
              <w:autoSpaceDN/>
              <w:adjustRightInd/>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（1）与招标人存在利害关系且可能影响招标公正性； </w:t>
            </w:r>
          </w:p>
          <w:p w14:paraId="5C1D9889">
            <w:pPr>
              <w:widowControl w:val="0"/>
              <w:kinsoku/>
              <w:wordWrap w:val="0"/>
              <w:autoSpaceDE/>
              <w:autoSpaceDN/>
              <w:adjustRightInd/>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（2）与本招标项目的其他投标人为同一个单位负责人； </w:t>
            </w:r>
          </w:p>
          <w:p w14:paraId="7671B22F">
            <w:pPr>
              <w:widowControl w:val="0"/>
              <w:kinsoku/>
              <w:wordWrap w:val="0"/>
              <w:autoSpaceDE/>
              <w:autoSpaceDN/>
              <w:adjustRightInd/>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（3）与本招标项目的其他投标人存在控股、管理关系； </w:t>
            </w:r>
          </w:p>
          <w:p w14:paraId="02CD9CEE">
            <w:pPr>
              <w:widowControl w:val="0"/>
              <w:kinsoku/>
              <w:wordWrap w:val="0"/>
              <w:autoSpaceDE/>
              <w:autoSpaceDN/>
              <w:adjustRightInd/>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（4）被依法暂停或者取消投标资格； </w:t>
            </w:r>
          </w:p>
          <w:p w14:paraId="250A00A6">
            <w:pPr>
              <w:widowControl w:val="0"/>
              <w:kinsoku/>
              <w:wordWrap w:val="0"/>
              <w:autoSpaceDE/>
              <w:autoSpaceDN/>
              <w:adjustRightInd/>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（5）被责令停产停业、暂扣或者吊销许可证、暂扣或者吊销执照；（6）进入清算程序，或被宣告破产，或其他丧失履约能力的情形；（7）被工商行政管理机关在全国企业信用信息公示系统中列入严重 违法失信企业名单； </w:t>
            </w:r>
          </w:p>
          <w:p w14:paraId="0BC79DE7">
            <w:pPr>
              <w:widowControl w:val="0"/>
              <w:kinsoku/>
              <w:wordWrap w:val="0"/>
              <w:autoSpaceDE/>
              <w:autoSpaceDN/>
              <w:adjustRightInd/>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（8）被最高人民法院在“信用中国”网站（www.creditchina.gov.cn）或各级信用信息共享平台中列入失信被执行人名单； </w:t>
            </w:r>
          </w:p>
          <w:p w14:paraId="040156E0">
            <w:pPr>
              <w:widowControl w:val="0"/>
              <w:kinsoku/>
              <w:wordWrap w:val="0"/>
              <w:autoSpaceDE/>
              <w:autoSpaceDN/>
              <w:adjustRightInd/>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（9）在近三年内投标人或其法定代表人、拟委任的项目负责人有行贿犯罪行为的； </w:t>
            </w:r>
          </w:p>
          <w:p w14:paraId="426E8C71">
            <w:pPr>
              <w:widowControl w:val="0"/>
              <w:kinsoku/>
              <w:wordWrap w:val="0"/>
              <w:autoSpaceDE/>
              <w:autoSpaceDN/>
              <w:adjustRightInd/>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（10）法律法规或投标人须知前附表规定的其他情形。</w:t>
            </w:r>
          </w:p>
        </w:tc>
      </w:tr>
      <w:tr w14:paraId="4638A573">
        <w:tblPrEx>
          <w:tblCellMar>
            <w:top w:w="0" w:type="dxa"/>
            <w:left w:w="108" w:type="dxa"/>
            <w:bottom w:w="0" w:type="dxa"/>
            <w:right w:w="108" w:type="dxa"/>
          </w:tblCellMar>
        </w:tblPrEx>
        <w:tc>
          <w:tcPr>
            <w:tcW w:w="406" w:type="pct"/>
            <w:tcBorders>
              <w:top w:val="single" w:color="auto" w:sz="4" w:space="0"/>
              <w:left w:val="single" w:color="auto" w:sz="4" w:space="0"/>
              <w:bottom w:val="single" w:color="auto" w:sz="4" w:space="0"/>
              <w:right w:val="single" w:color="auto" w:sz="4" w:space="0"/>
            </w:tcBorders>
            <w:vAlign w:val="center"/>
          </w:tcPr>
          <w:p w14:paraId="1B0F2E0C">
            <w:pPr>
              <w:widowControl w:val="0"/>
              <w:kinsoku/>
              <w:wordWrap w:val="0"/>
              <w:autoSpaceDE/>
              <w:autoSpaceDN/>
              <w:spacing w:line="36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del w:id="135" w:author="Administrator" w:date="2026-04-29T11:45:00Z">
              <w:r>
                <w:rPr>
                  <w:rFonts w:ascii="仿宋" w:hAnsi="仿宋" w:eastAsia="仿宋" w:cs="仿宋"/>
                  <w:color w:val="auto"/>
                  <w:sz w:val="24"/>
                  <w:szCs w:val="24"/>
                  <w:lang w:eastAsia="zh-CN"/>
                </w:rPr>
                <w:delText>3</w:delText>
              </w:r>
            </w:del>
            <w:ins w:id="136" w:author="Administrator" w:date="2026-04-29T11:45:00Z">
              <w:r>
                <w:rPr>
                  <w:rFonts w:hint="eastAsia" w:ascii="仿宋" w:hAnsi="仿宋" w:eastAsia="仿宋" w:cs="仿宋"/>
                  <w:color w:val="auto"/>
                  <w:sz w:val="24"/>
                  <w:szCs w:val="24"/>
                  <w:lang w:eastAsia="zh-CN"/>
                </w:rPr>
                <w:t>2</w:t>
              </w:r>
            </w:ins>
          </w:p>
        </w:tc>
        <w:tc>
          <w:tcPr>
            <w:tcW w:w="983" w:type="pct"/>
            <w:tcBorders>
              <w:top w:val="single" w:color="auto" w:sz="4" w:space="0"/>
              <w:left w:val="single" w:color="auto" w:sz="4" w:space="0"/>
              <w:bottom w:val="single" w:color="auto" w:sz="4" w:space="0"/>
              <w:right w:val="single" w:color="auto" w:sz="4" w:space="0"/>
            </w:tcBorders>
            <w:vAlign w:val="center"/>
          </w:tcPr>
          <w:p w14:paraId="306633D0">
            <w:pPr>
              <w:widowControl w:val="0"/>
              <w:kinsoku/>
              <w:wordWrap w:val="0"/>
              <w:autoSpaceDE/>
              <w:autoSpaceDN/>
              <w:adjustRightInd/>
              <w:snapToGrid/>
              <w:spacing w:line="36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其他要求</w:t>
            </w:r>
          </w:p>
        </w:tc>
        <w:tc>
          <w:tcPr>
            <w:tcW w:w="3609" w:type="pct"/>
            <w:tcBorders>
              <w:top w:val="single" w:color="auto" w:sz="4" w:space="0"/>
              <w:left w:val="single" w:color="auto" w:sz="4" w:space="0"/>
              <w:bottom w:val="single" w:color="auto" w:sz="4" w:space="0"/>
              <w:right w:val="single" w:color="auto" w:sz="4" w:space="0"/>
            </w:tcBorders>
            <w:vAlign w:val="center"/>
          </w:tcPr>
          <w:p w14:paraId="5BDE87E8">
            <w:pPr>
              <w:widowControl w:val="0"/>
              <w:kinsoku/>
              <w:wordWrap w:val="0"/>
              <w:autoSpaceDE/>
              <w:autoSpaceDN/>
              <w:adjustRightInd/>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1.为保证本项目质量，良好的售后服务，最低报价不作为中标的唯一依据。</w:t>
            </w:r>
          </w:p>
          <w:p w14:paraId="0310A4DA">
            <w:pPr>
              <w:widowControl w:val="0"/>
              <w:kinsoku/>
              <w:wordWrap w:val="0"/>
              <w:autoSpaceDE/>
              <w:autoSpaceDN/>
              <w:adjustRightInd/>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2.各投标人的投标期间所产生的费用自理。无论结果如何，投标人均应自行担投标所需一切费用。</w:t>
            </w:r>
          </w:p>
          <w:p w14:paraId="3091034E">
            <w:pPr>
              <w:widowControl w:val="0"/>
              <w:kinsoku/>
              <w:wordWrap w:val="0"/>
              <w:autoSpaceDE/>
              <w:autoSpaceDN/>
              <w:adjustRightInd/>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3.采购人若发现中标候选人在投标过程中提供虚假证明文件，故意隐瞒不良信誉和财务状况，以及存在可能对合同正常履行造成风险的其他因素等，则按规定取消其中标资格。</w:t>
            </w:r>
          </w:p>
        </w:tc>
      </w:tr>
      <w:tr w14:paraId="0163639E">
        <w:tblPrEx>
          <w:tblCellMar>
            <w:top w:w="0" w:type="dxa"/>
            <w:left w:w="108" w:type="dxa"/>
            <w:bottom w:w="0" w:type="dxa"/>
            <w:right w:w="108" w:type="dxa"/>
          </w:tblCellMar>
        </w:tblPrEx>
        <w:tc>
          <w:tcPr>
            <w:tcW w:w="5000" w:type="pct"/>
            <w:gridSpan w:val="3"/>
            <w:tcBorders>
              <w:top w:val="single" w:color="auto" w:sz="4" w:space="0"/>
              <w:left w:val="single" w:color="auto" w:sz="4" w:space="0"/>
              <w:bottom w:val="single" w:color="auto" w:sz="4" w:space="0"/>
              <w:right w:val="single" w:color="auto" w:sz="4" w:space="0"/>
            </w:tcBorders>
            <w:vAlign w:val="center"/>
          </w:tcPr>
          <w:p w14:paraId="062FFCA8">
            <w:pPr>
              <w:widowControl w:val="0"/>
              <w:kinsoku/>
              <w:wordWrap w:val="0"/>
              <w:autoSpaceDE/>
              <w:autoSpaceDN/>
              <w:adjustRightInd/>
              <w:snapToGrid/>
              <w:spacing w:line="36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注意事项：</w:t>
            </w:r>
          </w:p>
          <w:p w14:paraId="79FC5E44">
            <w:pPr>
              <w:widowControl w:val="0"/>
              <w:kinsoku/>
              <w:wordWrap w:val="0"/>
              <w:autoSpaceDE/>
              <w:autoSpaceDN/>
              <w:adjustRightInd/>
              <w:snapToGrid/>
              <w:spacing w:line="36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1、请务必确保投标文件制作客户端为最新版本，旧版本可能导致投标文件解密失败。</w:t>
            </w:r>
          </w:p>
          <w:p w14:paraId="61B96178">
            <w:pPr>
              <w:widowControl w:val="0"/>
              <w:kinsoku/>
              <w:wordWrap w:val="0"/>
              <w:autoSpaceDE/>
              <w:autoSpaceDN/>
              <w:adjustRightInd/>
              <w:snapToGrid/>
              <w:spacing w:line="36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2、请务必确保投标文件制作时所用的CA锁与投标文件解密时的CA锁为同一把，否则可能导致投标文件解密失败。</w:t>
            </w:r>
          </w:p>
          <w:p w14:paraId="1FDD21B8">
            <w:pPr>
              <w:widowControl w:val="0"/>
              <w:kinsoku/>
              <w:wordWrap w:val="0"/>
              <w:autoSpaceDE/>
              <w:autoSpaceDN/>
              <w:adjustRightInd/>
              <w:snapToGrid/>
              <w:spacing w:line="36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投标须知前附表”用于进一步明确“投标须知”中未尽事宜，如“投标须知前附表”中的内容存在与“投标须知”中内容相抵触的，“投标须知”未阐述清楚或完全明确的事宜，一律以“投标须知前附表”中的内容为准。</w:t>
            </w:r>
          </w:p>
        </w:tc>
      </w:tr>
    </w:tbl>
    <w:p w14:paraId="5CF15AB8">
      <w:pPr>
        <w:rPr>
          <w:rFonts w:hint="eastAsia" w:ascii="仿宋" w:hAnsi="仿宋" w:eastAsia="仿宋" w:cs="仿宋"/>
          <w:color w:val="auto"/>
          <w:spacing w:val="9"/>
          <w:sz w:val="31"/>
          <w:szCs w:val="31"/>
          <w:lang w:eastAsia="zh-CN"/>
          <w14:textOutline w14:w="5791" w14:cap="sq" w14:cmpd="sng" w14:algn="ctr">
            <w14:solidFill>
              <w14:srgbClr w14:val="000000"/>
            </w14:solidFill>
            <w14:prstDash w14:val="solid"/>
            <w14:bevel/>
          </w14:textOutline>
        </w:rPr>
      </w:pPr>
    </w:p>
    <w:p w14:paraId="32323923">
      <w:pPr>
        <w:widowControl w:val="0"/>
        <w:autoSpaceDE/>
        <w:autoSpaceDN/>
        <w:rPr>
          <w:ins w:id="137" w:author="Administrator" w:date="2026-04-24T17:21:00Z"/>
          <w:rFonts w:hint="eastAsia" w:ascii="仿宋" w:hAnsi="仿宋" w:eastAsia="仿宋" w:cs="仿宋"/>
          <w:color w:val="auto"/>
          <w:spacing w:val="9"/>
          <w:sz w:val="31"/>
          <w:szCs w:val="31"/>
          <w:lang w:eastAsia="zh-CN"/>
          <w14:textOutline w14:w="5791" w14:cap="sq" w14:cmpd="sng" w14:algn="ctr">
            <w14:solidFill>
              <w14:srgbClr w14:val="000000"/>
            </w14:solidFill>
            <w14:prstDash w14:val="solid"/>
            <w14:bevel/>
          </w14:textOutline>
        </w:rPr>
      </w:pPr>
      <w:ins w:id="138" w:author="Administrator" w:date="2026-04-24T17:21:00Z">
        <w:r>
          <w:rPr>
            <w:rFonts w:hint="eastAsia" w:ascii="仿宋" w:hAnsi="仿宋" w:eastAsia="仿宋" w:cs="仿宋"/>
            <w:color w:val="auto"/>
            <w:spacing w:val="9"/>
            <w:sz w:val="31"/>
            <w:szCs w:val="31"/>
            <w:lang w:eastAsia="zh-CN"/>
            <w14:textOutline w14:w="5791" w14:cap="sq" w14:cmpd="sng" w14:algn="ctr">
              <w14:solidFill>
                <w14:srgbClr w14:val="000000"/>
              </w14:solidFill>
              <w14:prstDash w14:val="solid"/>
              <w14:bevel/>
            </w14:textOutline>
          </w:rPr>
          <w:br w:type="page"/>
        </w:r>
      </w:ins>
    </w:p>
    <w:p w14:paraId="4BC6AF0F">
      <w:pPr>
        <w:widowControl w:val="0"/>
        <w:wordWrap w:val="0"/>
        <w:autoSpaceDE/>
        <w:autoSpaceDN/>
        <w:spacing w:line="520" w:lineRule="exact"/>
        <w:jc w:val="center"/>
        <w:rPr>
          <w:rFonts w:hint="eastAsia" w:ascii="仿宋" w:hAnsi="仿宋" w:eastAsia="仿宋" w:cs="仿宋"/>
          <w:color w:val="auto"/>
          <w:spacing w:val="9"/>
          <w:sz w:val="31"/>
          <w:szCs w:val="31"/>
          <w:lang w:eastAsia="zh-CN"/>
          <w14:textOutline w14:w="5791" w14:cap="sq" w14:cmpd="sng" w14:algn="ctr">
            <w14:solidFill>
              <w14:srgbClr w14:val="000000"/>
            </w14:solidFill>
            <w14:prstDash w14:val="solid"/>
            <w14:bevel/>
          </w14:textOutline>
        </w:rPr>
      </w:pPr>
      <w:r>
        <w:rPr>
          <w:rFonts w:hint="eastAsia" w:ascii="仿宋" w:hAnsi="仿宋" w:eastAsia="仿宋" w:cs="仿宋"/>
          <w:color w:val="auto"/>
          <w:spacing w:val="9"/>
          <w:sz w:val="31"/>
          <w:szCs w:val="31"/>
          <w:lang w:eastAsia="zh-CN"/>
          <w14:textOutline w14:w="5791" w14:cap="sq" w14:cmpd="sng" w14:algn="ctr">
            <w14:solidFill>
              <w14:srgbClr w14:val="000000"/>
            </w14:solidFill>
            <w14:prstDash w14:val="solid"/>
            <w14:bevel/>
          </w14:textOutline>
        </w:rPr>
        <w:t>投标人须知正文部分</w:t>
      </w:r>
    </w:p>
    <w:p w14:paraId="2036A6E5">
      <w:pPr>
        <w:pStyle w:val="6"/>
        <w:widowControl w:val="0"/>
        <w:kinsoku/>
        <w:wordWrap w:val="0"/>
        <w:topLinePunct/>
        <w:autoSpaceDE/>
        <w:autoSpaceDN/>
        <w:spacing w:line="520" w:lineRule="exact"/>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一、总则</w:t>
      </w:r>
    </w:p>
    <w:p w14:paraId="6BAD6DDD">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1、说明</w:t>
      </w:r>
    </w:p>
    <w:p w14:paraId="775CACD8">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1.1本招标文件适用于本次招标采购项目的招标投标。</w:t>
      </w:r>
    </w:p>
    <w:p w14:paraId="395FDA86">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2、定义</w:t>
      </w:r>
    </w:p>
    <w:p w14:paraId="2D4F0A7E">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2.1“采购人”见“投标人须知前附表”。</w:t>
      </w:r>
    </w:p>
    <w:p w14:paraId="4C524602">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2.2“采购代理机构”见“投标人须知前附表”。</w:t>
      </w:r>
    </w:p>
    <w:p w14:paraId="0B54AA73">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2.3“招标货物”指招标文件第三部分所述所有货物。</w:t>
      </w:r>
    </w:p>
    <w:p w14:paraId="4A1BAA96">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2.4“潜在投标人”指符合招标文件各项规定的投标人。</w:t>
      </w:r>
    </w:p>
    <w:p w14:paraId="226C07CC">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2.5“投标人”指符合招标文件规定并参加投标的投标人。</w:t>
      </w:r>
    </w:p>
    <w:p w14:paraId="2573E5A4">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2.6“投标人公章”在投标文件中指与投标人标准公章一致的投标人签章。</w:t>
      </w:r>
    </w:p>
    <w:p w14:paraId="6A3D97D2">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3、合格投标人的条件</w:t>
      </w:r>
    </w:p>
    <w:p w14:paraId="57F64BEC">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3.1具有本项目生产、制造、供应或实施能力，符合、承认并承诺履行本文件各项规定的国内投标人均可参加投标。</w:t>
      </w:r>
    </w:p>
    <w:p w14:paraId="1ECB8782">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3.2遵守有关的国家法律、法规和条例，具备《中华人民共和国政府采购法》和本文件中规定的条件：</w:t>
      </w:r>
    </w:p>
    <w:p w14:paraId="011A59DA">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1)具有独立承担民事责任的能力；</w:t>
      </w:r>
    </w:p>
    <w:p w14:paraId="6AF5A894">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2)具有良好的商业信誉和健全的财务会计制度；</w:t>
      </w:r>
    </w:p>
    <w:p w14:paraId="6D51324C">
      <w:pPr>
        <w:pStyle w:val="6"/>
        <w:widowControl w:val="0"/>
        <w:kinsoku/>
        <w:wordWrap w:val="0"/>
        <w:topLinePunct/>
        <w:autoSpaceDE/>
        <w:autoSpaceDN/>
        <w:spacing w:line="520" w:lineRule="exact"/>
        <w:ind w:firstLine="560" w:firstLineChars="200"/>
        <w:jc w:val="both"/>
        <w:rPr>
          <w:del w:id="139" w:author="Administrator" w:date="2026-04-28T10:24:00Z"/>
          <w:rFonts w:hint="eastAsia" w:ascii="仿宋" w:hAnsi="仿宋" w:eastAsia="仿宋" w:cs="仿宋"/>
          <w:color w:val="auto"/>
          <w:sz w:val="28"/>
          <w:szCs w:val="28"/>
          <w:lang w:eastAsia="zh-CN"/>
        </w:rPr>
      </w:pPr>
      <w:del w:id="140" w:author="Administrator" w:date="2026-04-28T10:24:00Z">
        <w:r>
          <w:rPr>
            <w:rFonts w:hint="eastAsia" w:ascii="仿宋" w:hAnsi="仿宋" w:eastAsia="仿宋" w:cs="仿宋"/>
            <w:color w:val="auto"/>
            <w:sz w:val="28"/>
            <w:szCs w:val="28"/>
            <w:lang w:eastAsia="zh-CN"/>
          </w:rPr>
          <w:delText>3)具有履行合同所必需的设备和专业技术能力；</w:delText>
        </w:r>
      </w:del>
    </w:p>
    <w:p w14:paraId="5F036EA4">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del w:id="141" w:author="Administrator" w:date="2026-04-28T10:24:00Z">
        <w:r>
          <w:rPr>
            <w:rFonts w:ascii="仿宋" w:hAnsi="仿宋" w:eastAsia="仿宋" w:cs="仿宋"/>
            <w:color w:val="auto"/>
            <w:sz w:val="28"/>
            <w:szCs w:val="28"/>
            <w:lang w:eastAsia="zh-CN"/>
          </w:rPr>
          <w:delText>4</w:delText>
        </w:r>
      </w:del>
      <w:ins w:id="142" w:author="Administrator" w:date="2026-04-28T10:24:00Z">
        <w:r>
          <w:rPr>
            <w:rFonts w:hint="eastAsia" w:ascii="仿宋" w:hAnsi="仿宋" w:eastAsia="仿宋" w:cs="仿宋"/>
            <w:color w:val="auto"/>
            <w:sz w:val="28"/>
            <w:szCs w:val="28"/>
            <w:lang w:eastAsia="zh-CN"/>
          </w:rPr>
          <w:t>3</w:t>
        </w:r>
      </w:ins>
      <w:r>
        <w:rPr>
          <w:rFonts w:hint="eastAsia" w:ascii="仿宋" w:hAnsi="仿宋" w:eastAsia="仿宋" w:cs="仿宋"/>
          <w:color w:val="auto"/>
          <w:sz w:val="28"/>
          <w:szCs w:val="28"/>
          <w:lang w:eastAsia="zh-CN"/>
        </w:rPr>
        <w:t>)具有依法缴纳税收和社会保障资金的良好记录；</w:t>
      </w:r>
    </w:p>
    <w:p w14:paraId="21B86C1C">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del w:id="143" w:author="Administrator" w:date="2026-04-28T10:24:00Z">
        <w:r>
          <w:rPr>
            <w:rFonts w:ascii="仿宋" w:hAnsi="仿宋" w:eastAsia="仿宋" w:cs="仿宋"/>
            <w:color w:val="auto"/>
            <w:sz w:val="28"/>
            <w:szCs w:val="28"/>
            <w:lang w:eastAsia="zh-CN"/>
          </w:rPr>
          <w:delText>5</w:delText>
        </w:r>
      </w:del>
      <w:ins w:id="144" w:author="Administrator" w:date="2026-04-28T10:24:00Z">
        <w:r>
          <w:rPr>
            <w:rFonts w:hint="eastAsia" w:ascii="仿宋" w:hAnsi="仿宋" w:eastAsia="仿宋" w:cs="仿宋"/>
            <w:color w:val="auto"/>
            <w:sz w:val="28"/>
            <w:szCs w:val="28"/>
            <w:lang w:eastAsia="zh-CN"/>
          </w:rPr>
          <w:t>4</w:t>
        </w:r>
      </w:ins>
      <w:r>
        <w:rPr>
          <w:rFonts w:hint="eastAsia" w:ascii="仿宋" w:hAnsi="仿宋" w:eastAsia="仿宋" w:cs="仿宋"/>
          <w:color w:val="auto"/>
          <w:sz w:val="28"/>
          <w:szCs w:val="28"/>
          <w:lang w:eastAsia="zh-CN"/>
        </w:rPr>
        <w:t>)参加政府采购活动前三年内，在经营活动中没有重大违法记录；</w:t>
      </w:r>
    </w:p>
    <w:p w14:paraId="3B18428B">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del w:id="145" w:author="Administrator" w:date="2026-04-28T10:24:00Z">
        <w:r>
          <w:rPr>
            <w:rFonts w:ascii="仿宋" w:hAnsi="仿宋" w:eastAsia="仿宋" w:cs="仿宋"/>
            <w:color w:val="auto"/>
            <w:sz w:val="28"/>
            <w:szCs w:val="28"/>
            <w:lang w:eastAsia="zh-CN"/>
          </w:rPr>
          <w:delText>6</w:delText>
        </w:r>
      </w:del>
      <w:ins w:id="146" w:author="Administrator" w:date="2026-04-28T10:24:00Z">
        <w:r>
          <w:rPr>
            <w:rFonts w:hint="eastAsia" w:ascii="仿宋" w:hAnsi="仿宋" w:eastAsia="仿宋" w:cs="仿宋"/>
            <w:color w:val="auto"/>
            <w:sz w:val="28"/>
            <w:szCs w:val="28"/>
            <w:lang w:eastAsia="zh-CN"/>
          </w:rPr>
          <w:t>5</w:t>
        </w:r>
      </w:ins>
      <w:r>
        <w:rPr>
          <w:rFonts w:hint="eastAsia" w:ascii="仿宋" w:hAnsi="仿宋" w:eastAsia="仿宋" w:cs="仿宋"/>
          <w:color w:val="auto"/>
          <w:sz w:val="28"/>
          <w:szCs w:val="28"/>
          <w:lang w:eastAsia="zh-CN"/>
        </w:rPr>
        <w:t>)法律、行政法规规定的其他条件；</w:t>
      </w:r>
    </w:p>
    <w:p w14:paraId="2CBD9634">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del w:id="147" w:author="Administrator" w:date="2026-04-28T10:24:00Z">
        <w:r>
          <w:rPr>
            <w:rFonts w:ascii="仿宋" w:hAnsi="仿宋" w:eastAsia="仿宋" w:cs="仿宋"/>
            <w:color w:val="auto"/>
            <w:sz w:val="28"/>
            <w:szCs w:val="28"/>
            <w:lang w:eastAsia="zh-CN"/>
          </w:rPr>
          <w:delText>7</w:delText>
        </w:r>
      </w:del>
      <w:ins w:id="148" w:author="Administrator" w:date="2026-04-28T10:24:00Z">
        <w:r>
          <w:rPr>
            <w:rFonts w:hint="eastAsia" w:ascii="仿宋" w:hAnsi="仿宋" w:eastAsia="仿宋" w:cs="仿宋"/>
            <w:color w:val="auto"/>
            <w:sz w:val="28"/>
            <w:szCs w:val="28"/>
            <w:lang w:eastAsia="zh-CN"/>
          </w:rPr>
          <w:t>6</w:t>
        </w:r>
      </w:ins>
      <w:r>
        <w:rPr>
          <w:rFonts w:hint="eastAsia" w:ascii="仿宋" w:hAnsi="仿宋" w:eastAsia="仿宋" w:cs="仿宋"/>
          <w:color w:val="auto"/>
          <w:sz w:val="28"/>
          <w:szCs w:val="28"/>
          <w:lang w:eastAsia="zh-CN"/>
        </w:rPr>
        <w:t>)具有本招标文件第二章“投标人须知前附表”中规定的资格条件。</w:t>
      </w:r>
    </w:p>
    <w:p w14:paraId="00381C37">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3.3投标人之间如果存在下列情形之一的，不得同时参加同一包（标段）或者不分包（标段）的同一项目投标：</w:t>
      </w:r>
    </w:p>
    <w:p w14:paraId="039F1CDC">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3.3.1法定代表人为同一个人的两个及两个以上法人；</w:t>
      </w:r>
    </w:p>
    <w:p w14:paraId="0A22E437">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3.3.2母公司、全资子公司及其控股公司；</w:t>
      </w:r>
    </w:p>
    <w:p w14:paraId="7799CDFB">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3.3.3参加投标的其他组织之间存在特殊的利害关系的；</w:t>
      </w:r>
    </w:p>
    <w:p w14:paraId="62801273">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3.3.4法律和行政法规规定的其他情形。</w:t>
      </w:r>
    </w:p>
    <w:p w14:paraId="6650BC89">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3.4投标人委托代理人须持有《法定代表人授权委托书》。</w:t>
      </w:r>
    </w:p>
    <w:p w14:paraId="425DD027">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3.5本次招标是否允许由两个以上投标人组成一个联合体以一个投标人身份共同投标，按照招标文件第二章“投标人须知前附表”中规定。如果允许，除均应符合上述规定外，还应符合下列要求：</w:t>
      </w:r>
    </w:p>
    <w:p w14:paraId="24072FBA">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联合体投标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14:paraId="42BEB7F4">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2）联合体各方中至少应当有一方对应满足本项目规定的相应资质条件，并且联合体投标人整体应当符合本项目的资质要求，否则，其提交的联合投标将被拒绝。</w:t>
      </w:r>
    </w:p>
    <w:p w14:paraId="29A3ED20">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3）由不同专业的投标人组成的联合体, 首先以投标的全权代表方的应答材料作为认定资质以及商务评审的依据；涉及行业专属的资质,按照所属行业所对应的投标人的应答材料确定。</w:t>
      </w:r>
    </w:p>
    <w:p w14:paraId="10CCA42B">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14:paraId="15C2BA4C">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5）联合体或其成员不得将其在合同项下的权利或义务全部或部分转让给第三人，有关分包事项或服务委托等须事先取得采购代理机构书面同意并且须遵守相关法律、法规、本次招标的全部相关规定。</w:t>
      </w:r>
    </w:p>
    <w:p w14:paraId="6A71C3AF">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6）联合体各方均不得同时再以自己独立的名义单独投标，也不得再同时参加其他的联合体投标。若该等情形被发现，其单独的投标和与此有关的联合体的投标均将被一并拒绝。</w:t>
      </w:r>
    </w:p>
    <w:p w14:paraId="296CF4C1">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3.6投标人不得与采购人、采购代理机构等有利害关系。</w:t>
      </w:r>
    </w:p>
    <w:p w14:paraId="53F66455">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3.7投标人合法从采购代理机构处获得招标文件。</w:t>
      </w:r>
    </w:p>
    <w:p w14:paraId="2E73F103">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4、投标费用</w:t>
      </w:r>
    </w:p>
    <w:p w14:paraId="30F1DBA7">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4.1投标人应承担所有与准备和参加投标有关的费用。</w:t>
      </w:r>
    </w:p>
    <w:p w14:paraId="49846E28">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5、纪律</w:t>
      </w:r>
    </w:p>
    <w:p w14:paraId="7882E239">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5.1投标人的投标行为应遵守国家的有关法律、法规和规章。</w:t>
      </w:r>
    </w:p>
    <w:p w14:paraId="502DA1E9">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5.2投标人不得相互串通投标报价，不得妨碍其他投标人的公平竞争，不得损害采购人或其他投标人的合法权益，投标人不得以向采购人、评标委员会成员行贿或者采取其他不正当手段谋取中标。</w:t>
      </w:r>
    </w:p>
    <w:p w14:paraId="01A95592">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5.2.1有下列情形之一的，属于投标人相互串通投标：</w:t>
      </w:r>
    </w:p>
    <w:p w14:paraId="5844610F">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5.2.1.1投标人之间协商投标报价等投标文件的实质性内容；</w:t>
      </w:r>
    </w:p>
    <w:p w14:paraId="524C5DEE">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5.2.1.2投标人之间约定中标人；</w:t>
      </w:r>
    </w:p>
    <w:p w14:paraId="56BC64D4">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5.2.1.3投标人之间约定部分投标人放弃投标或者中标；</w:t>
      </w:r>
    </w:p>
    <w:p w14:paraId="1474EC0A">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5.2.1.4属于同一集团、协会、商会等组织成员的投标人按照该组织要求协同投标；</w:t>
      </w:r>
    </w:p>
    <w:p w14:paraId="648FF8FF">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5.2.1.5投标人之间为谋取中标或者排斥特定投标人而采取的其他联合行动</w:t>
      </w:r>
    </w:p>
    <w:p w14:paraId="025045C7">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5.2.2有下列情形之一的，视为投标人相互串通投标：</w:t>
      </w:r>
    </w:p>
    <w:p w14:paraId="5C918F6D">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5.2.2.1不同投标人的投标文件由同一单位或者个人编制；</w:t>
      </w:r>
    </w:p>
    <w:p w14:paraId="573821EA">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5.2.2.2不同投标人委托同一单位或者个人办理投标事宜；</w:t>
      </w:r>
    </w:p>
    <w:p w14:paraId="1F79EC45">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5.2.2.3不同投标人的投标文件载明的项目管理成员为同一人；</w:t>
      </w:r>
    </w:p>
    <w:p w14:paraId="2369D9E0">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5.2.2.4不同投标人的投标文件异常一致或者投标报价呈规律性差异；</w:t>
      </w:r>
    </w:p>
    <w:p w14:paraId="2ED832CE">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5.2.2.5不同投标人的投标文件相互混装；</w:t>
      </w:r>
    </w:p>
    <w:p w14:paraId="3721C6CD">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5.2.2.6不同投标人的投标保证金从同一单位或者个人的账户转出。</w:t>
      </w:r>
    </w:p>
    <w:p w14:paraId="25D488A1">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6、通知</w:t>
      </w:r>
    </w:p>
    <w:p w14:paraId="658A6061">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6.1对与本项目有关的通知，采购代理机构将以书面或邮件形式向潜在投标人发出。收到通知的投标人须立即予以回复确认，但投标人未回复或采购代理机构未收到回复时，并不应当被理解为采购代理机构知道或应当知道投标人是否收到通知。因登记有误、传真线路故障或其它任何意外情形，导致所发出的通知延迟送达或无法到达投标人，采购代理机构不因此承担任何责任，有关的招标活动可以继续有效地进行。</w:t>
      </w:r>
    </w:p>
    <w:p w14:paraId="08A0458E">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7、偏离</w:t>
      </w:r>
      <w:ins w:id="149" w:author="Administrator" w:date="2026-04-29T11:27:00Z">
        <w:r>
          <w:rPr>
            <w:rFonts w:hint="eastAsia" w:ascii="仿宋" w:hAnsi="仿宋" w:eastAsia="仿宋" w:cs="仿宋"/>
            <w:color w:val="auto"/>
            <w:sz w:val="28"/>
            <w:szCs w:val="28"/>
            <w:lang w:eastAsia="zh-CN"/>
          </w:rPr>
          <w:t>（本项目不做要求）</w:t>
        </w:r>
      </w:ins>
    </w:p>
    <w:p w14:paraId="079903AC">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7.1除法律、法规和规章规定外，招标文件中用文字规定或标注“★”符号的条款为实质性要求和条件；未用文字规定或“★”符号标注的条款为非实质性要求和条件。</w:t>
      </w:r>
    </w:p>
    <w:p w14:paraId="142EA1F9">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7.2偏离是指投标文件不满足或者不响应招标文件的要求。偏离分为偏离招标文件的实质性要求和条件及偏离招标文件的非实质性要求和条件。</w:t>
      </w:r>
    </w:p>
    <w:p w14:paraId="5C0881AE">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7.3投标文件偏离招标文件的实质性要求和条件，在评标时其投标将被否决</w:t>
      </w:r>
    </w:p>
    <w:p w14:paraId="4D63E134">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7.4投标文件偏离招标文件的非实质性要求和条件见投标人须知前附表。</w:t>
      </w:r>
    </w:p>
    <w:p w14:paraId="0BC35E70">
      <w:pPr>
        <w:pStyle w:val="6"/>
        <w:widowControl w:val="0"/>
        <w:kinsoku/>
        <w:wordWrap w:val="0"/>
        <w:topLinePunct/>
        <w:autoSpaceDE/>
        <w:autoSpaceDN/>
        <w:spacing w:line="520" w:lineRule="exact"/>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二、招标文件</w:t>
      </w:r>
    </w:p>
    <w:p w14:paraId="610A9A4B">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8、招标文件组成</w:t>
      </w:r>
    </w:p>
    <w:p w14:paraId="6ECE2482">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招标文件由招标文件目录所列内容组成。</w:t>
      </w:r>
    </w:p>
    <w:p w14:paraId="755B7354">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9、踏勘现场</w:t>
      </w:r>
    </w:p>
    <w:p w14:paraId="50645121">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9.1本项目是否统一组织投标人踏勘现场见招标文件第二章“投标人须知前附表”中的规定。无论是否统一组织，投标人应对供货现场和周围环境进行勘察，以获取编制投标文件所需的资料。</w:t>
      </w:r>
    </w:p>
    <w:p w14:paraId="33894351">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9.2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33E85C95">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9.3除非有特殊要求，招标文件不单独提供供货使用地的自然环境、气候条件、公用设施等情况，投标人被视为熟悉上述与履行合同有关的一切情况。</w:t>
      </w:r>
    </w:p>
    <w:p w14:paraId="74349804">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9.4除采购人原因外，投标人自行负责在踏勘现场中所发生的人员伤亡和财产损失。</w:t>
      </w:r>
    </w:p>
    <w:p w14:paraId="20B8D421">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10、知识产权</w:t>
      </w:r>
    </w:p>
    <w:p w14:paraId="6DAEC76F">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10.1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14:paraId="6525D82C">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10.2投标人如欲在项目实施过程中采用自有知识成果，须在投标文件中声明，并提供相关知识产权证明文件。使用该知识成果后，投标人须提供开发接口和开发手册等技术文档。</w:t>
      </w:r>
    </w:p>
    <w:p w14:paraId="77E2EAB8">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11、招标文件的澄清和修改</w:t>
      </w:r>
    </w:p>
    <w:p w14:paraId="575393C5">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11.1投标人如果对招标文件有疑问或要求进行澄清的，应按照招标文件第二章“投标人须知前附表”中规定向采购代理机构提出。提出后，请投标人及时领取答疑文件或澄清文件。必要时，采购代理机构将组织相关专家召开答疑会，如召开，答疑会安排另行通知。投标人在规定的时间内未对招标文件提出疑问或要求澄清的，采购代理机构将视其为同意，对在“答疑接受时间”后就招标文件内容提出的疑问及澄清要求将不予受理。</w:t>
      </w:r>
    </w:p>
    <w:p w14:paraId="3C58E161">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11.2无论出于何种原因，采购代理机构主动或出于解答投标人疑问对已发出的招标文件进行必要澄清或修改的，应当在招标文件要求提交投标文件截止时间15日前，以当面交接、邮寄、传真或电子邮件、网站披露等其中至少一种方式，向潜在投标人发出澄清、修改的补充文件。需要为此调整投标文件提交截止时间的，应当重新确定，并就变更后的投标截止时间重新发出通知。</w:t>
      </w:r>
    </w:p>
    <w:p w14:paraId="38CB26E6">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特殊情况下，采购代理机构发布澄清、修改文件后，征得投标人同意，可不改变投标截止时间和开标时间。</w:t>
      </w:r>
    </w:p>
    <w:p w14:paraId="64A0052B">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11.3采购代理机构一旦对招标文件作出了澄清、修改，即刻发生效力，采购代理机构有关的补充文件，将作为招标文件的组成部分，对所有现实的或潜在的投标人均具有约束力，而无论是否已经实际收到上述文件。同时，采购代理机构和投标人的权利及义务将受到新的截止期的约束。</w:t>
      </w:r>
    </w:p>
    <w:p w14:paraId="69F324A0">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11.4采购代理机构对招标文件作出的澄清、修改以书面或邮件形式向潜在投标人发出。因登记有误等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2FD0FE72">
      <w:pPr>
        <w:pStyle w:val="6"/>
        <w:widowControl w:val="0"/>
        <w:kinsoku/>
        <w:wordWrap w:val="0"/>
        <w:topLinePunct/>
        <w:autoSpaceDE/>
        <w:autoSpaceDN/>
        <w:spacing w:line="520" w:lineRule="exact"/>
        <w:ind w:firstLine="560" w:firstLineChars="200"/>
        <w:jc w:val="both"/>
        <w:rPr>
          <w:rFonts w:hint="eastAsia" w:ascii="仿宋" w:hAnsi="仿宋" w:eastAsia="仿宋" w:cs="仿宋"/>
          <w:b/>
          <w:bCs/>
          <w:color w:val="auto"/>
          <w:sz w:val="28"/>
          <w:szCs w:val="28"/>
          <w:lang w:eastAsia="zh-CN"/>
        </w:rPr>
      </w:pPr>
      <w:r>
        <w:rPr>
          <w:rFonts w:hint="eastAsia" w:ascii="仿宋" w:hAnsi="仿宋" w:eastAsia="仿宋" w:cs="仿宋"/>
          <w:color w:val="auto"/>
          <w:sz w:val="28"/>
          <w:szCs w:val="28"/>
          <w:lang w:eastAsia="zh-CN"/>
        </w:rPr>
        <w:t>11.5澄清、修改文件发出后，投标人必须使用最新的答疑、澄清文件制作投标文件，否则后果自负。</w:t>
      </w:r>
      <w:r>
        <w:rPr>
          <w:rFonts w:hint="eastAsia" w:ascii="仿宋" w:hAnsi="仿宋" w:eastAsia="仿宋" w:cs="仿宋"/>
          <w:b/>
          <w:bCs/>
          <w:color w:val="auto"/>
          <w:sz w:val="28"/>
          <w:szCs w:val="28"/>
          <w:lang w:eastAsia="zh-CN"/>
        </w:rPr>
        <w:t xml:space="preserve"> </w:t>
      </w:r>
    </w:p>
    <w:p w14:paraId="7FBE199A">
      <w:pPr>
        <w:pStyle w:val="6"/>
        <w:widowControl w:val="0"/>
        <w:kinsoku/>
        <w:wordWrap w:val="0"/>
        <w:topLinePunct/>
        <w:autoSpaceDE/>
        <w:autoSpaceDN/>
        <w:spacing w:line="520" w:lineRule="exact"/>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三、投标文件</w:t>
      </w:r>
    </w:p>
    <w:p w14:paraId="3AE92002">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12、投标文件的语言及计量单位</w:t>
      </w:r>
    </w:p>
    <w:p w14:paraId="1C7DB855">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12.1投标人提交的投标文件（包括技术文件和资料、图纸中的说明）以及投标人与采购代理机构就有关投标的所有来往函电均应使用中文简体字。</w:t>
      </w:r>
    </w:p>
    <w:p w14:paraId="1E1552EC">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12.2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331AEA7F">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12.3除非招标文件另有规定，投标文件所使用的计量单位，应使用国家法定计量单位。</w:t>
      </w:r>
    </w:p>
    <w:p w14:paraId="2AA2DDE8">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12.4对违反上述规定情形的，评标委员会有权要求投标人限期提供相应文件或决定对其投标予以拒绝。</w:t>
      </w:r>
    </w:p>
    <w:p w14:paraId="4527E9F8">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12.5电报、电话、传真形式的投标概不接受。投标人的投标文件一律不予退还。</w:t>
      </w:r>
    </w:p>
    <w:p w14:paraId="27479D05">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13、投标文件组成及编制</w:t>
      </w:r>
    </w:p>
    <w:p w14:paraId="015F9F10">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13.1投标文件的组成</w:t>
      </w:r>
    </w:p>
    <w:p w14:paraId="4C65DEE9">
      <w:pPr>
        <w:pStyle w:val="6"/>
        <w:widowControl w:val="0"/>
        <w:numPr>
          <w:ilvl w:val="0"/>
          <w:numId w:val="2"/>
        </w:numPr>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报价函</w:t>
      </w:r>
    </w:p>
    <w:p w14:paraId="7B257007">
      <w:pPr>
        <w:pStyle w:val="6"/>
        <w:widowControl w:val="0"/>
        <w:numPr>
          <w:ilvl w:val="0"/>
          <w:numId w:val="2"/>
        </w:numPr>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响应报价一览表</w:t>
      </w:r>
    </w:p>
    <w:p w14:paraId="6647AA9C">
      <w:pPr>
        <w:pStyle w:val="6"/>
        <w:widowControl w:val="0"/>
        <w:numPr>
          <w:ilvl w:val="0"/>
          <w:numId w:val="2"/>
        </w:numPr>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法定代表人身份证明</w:t>
      </w:r>
    </w:p>
    <w:p w14:paraId="66691C6E">
      <w:pPr>
        <w:pStyle w:val="6"/>
        <w:widowControl w:val="0"/>
        <w:numPr>
          <w:ilvl w:val="0"/>
          <w:numId w:val="2"/>
        </w:numPr>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法定代表人授权委托书</w:t>
      </w:r>
    </w:p>
    <w:p w14:paraId="6974882B">
      <w:pPr>
        <w:pStyle w:val="6"/>
        <w:widowControl w:val="0"/>
        <w:numPr>
          <w:ilvl w:val="0"/>
          <w:numId w:val="2"/>
        </w:numPr>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供应商基本情况介绍</w:t>
      </w:r>
    </w:p>
    <w:p w14:paraId="3698BC27">
      <w:pPr>
        <w:pStyle w:val="6"/>
        <w:widowControl w:val="0"/>
        <w:numPr>
          <w:ilvl w:val="0"/>
          <w:numId w:val="2"/>
        </w:numPr>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信用中国、中国政府采购网系统查询截图</w:t>
      </w:r>
    </w:p>
    <w:p w14:paraId="1C76F88A">
      <w:pPr>
        <w:pStyle w:val="6"/>
        <w:widowControl w:val="0"/>
        <w:numPr>
          <w:ilvl w:val="0"/>
          <w:numId w:val="2"/>
        </w:numPr>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在经营活动中没有重大违法记录的书面声明</w:t>
      </w:r>
    </w:p>
    <w:p w14:paraId="1B298DD7">
      <w:pPr>
        <w:pStyle w:val="6"/>
        <w:widowControl w:val="0"/>
        <w:numPr>
          <w:ilvl w:val="0"/>
          <w:numId w:val="2"/>
        </w:numPr>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政府采购诚信承诺书</w:t>
      </w:r>
    </w:p>
    <w:p w14:paraId="2433446E">
      <w:pPr>
        <w:pStyle w:val="6"/>
        <w:widowControl w:val="0"/>
        <w:numPr>
          <w:ilvl w:val="0"/>
          <w:numId w:val="2"/>
        </w:numPr>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中小企业声明函（工程、服务）</w:t>
      </w:r>
    </w:p>
    <w:p w14:paraId="5DD4E2D6">
      <w:pPr>
        <w:pStyle w:val="6"/>
        <w:widowControl w:val="0"/>
        <w:numPr>
          <w:ilvl w:val="0"/>
          <w:numId w:val="2"/>
        </w:numPr>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技术文件</w:t>
      </w:r>
    </w:p>
    <w:p w14:paraId="4B0F1265">
      <w:pPr>
        <w:pStyle w:val="6"/>
        <w:widowControl w:val="0"/>
        <w:numPr>
          <w:ilvl w:val="0"/>
          <w:numId w:val="2"/>
        </w:numPr>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供应商认为有必要提供的其他相关文件料</w:t>
      </w:r>
    </w:p>
    <w:p w14:paraId="1C4180B0">
      <w:pPr>
        <w:pStyle w:val="6"/>
        <w:widowControl w:val="0"/>
        <w:kinsoku/>
        <w:wordWrap w:val="0"/>
        <w:topLinePunct/>
        <w:autoSpaceDE/>
        <w:autoSpaceDN/>
        <w:spacing w:line="520" w:lineRule="exact"/>
        <w:ind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特别提示：上述所证件如未按《招标文件》要求加盖公章者,可能导致其响应文件无效；供应商应如实提供资料,并保证真实可靠, 不得弄虚作假。如供应商隐瞒事实真相、弄虚作假,一经查实, 取消该供应商的投标资格, 若中标供应商,取消其中标资格。</w:t>
      </w:r>
    </w:p>
    <w:p w14:paraId="17F2AB2B">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13.2投标文件的编制</w:t>
      </w:r>
    </w:p>
    <w:p w14:paraId="539D522F">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13.2.1投标文件按照招标文件中明确的投标文件目录和格式进行编制，保证目录清晰、内容完整。如有必要，可以增加附页，作为投标文件的组成部分。</w:t>
      </w:r>
    </w:p>
    <w:p w14:paraId="5566AC71">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13.2.2投标文件应当对招标文件有关交货期、投标有效期、采购需求、采购内容等实质性内容作出响应。投标文件在满足招标文件实质性要求的基础上，可以提出比招标文件要求更有利于招标人的承诺。</w:t>
      </w:r>
    </w:p>
    <w:p w14:paraId="5EF23CF2">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13.3.3投标单位可对供货现场以及其范围环境进行考察，以获取有关编制投标文件和签署实施合同所需的各项资料，投标单位应承担现场考察的费用、责任和风险。</w:t>
      </w:r>
    </w:p>
    <w:p w14:paraId="0E18FE36">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13.3投标单位编制投标文件时，应当如实在技术响应表和商务响应表中填写响应情况。</w:t>
      </w:r>
    </w:p>
    <w:p w14:paraId="6FDD1F7A">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★14、投标报价</w:t>
      </w:r>
    </w:p>
    <w:p w14:paraId="110D7E90">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14.1所有投标报价均以人民币元为计算单位。只要投报了一个确定数额的总价，无论分项价格是否全部填报了相应的金额或免费字样，投标报价是履行合同的最终价格，应包括为完成本项目采购范围内所有服务、货物、配套工具供货、运输、调试、培训、保险、税金及其它附带服务的全部费用。供应商漏报的单价或每项单价报价中漏报、少报的费用，视为此项费用已隐含在其他报价中，中标后不予调整。</w:t>
      </w:r>
    </w:p>
    <w:p w14:paraId="4DBD1BE0">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14.2投标人投报多包的，须对每包分别制作投标文件并报价。</w:t>
      </w:r>
    </w:p>
    <w:p w14:paraId="6AE337BD">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14.3除非招标文件另有规定，不接受可选择或可调整的投标方案和报价，任何有选择的或可调整的投标方案和报价将被视为非响应性投标而被拒绝。</w:t>
      </w:r>
    </w:p>
    <w:p w14:paraId="29DE45EC">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14.4本项目是否接受进口产品按照招标文件第二章“投标人须知前附表中”中的规定。</w:t>
      </w:r>
    </w:p>
    <w:p w14:paraId="4F2D36BD">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14.5本项目是否允许投标人将项目的非主体、非关键性工作交由他人完成按照招标文件第二章“投标人须知前附表”中的规定。如允许，投标人根据采购项目的实际情况，拟在中标后将中标项目的非主体、非关键性工作交由他人完成，须在技术文件中载明。</w:t>
      </w:r>
    </w:p>
    <w:p w14:paraId="1499DFDB">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14.6投标人须严格按照报价明细表规定的内容填写货物单价以及其他事项。</w:t>
      </w:r>
    </w:p>
    <w:p w14:paraId="6E2D9D50">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14.7投标人对投标报价若有说明应在投标文件中显著处注明。</w:t>
      </w:r>
    </w:p>
    <w:p w14:paraId="66F8EE36">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除政策性文件规定以外，投标人所报价格在合同实施期间不因市场变化因素而变动。</w:t>
      </w:r>
    </w:p>
    <w:p w14:paraId="76D77A09">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14.8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4371A51A">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14.9供应商的报价不得超过采购项目预算总金额或者最高限价，采购项目预算或其计算方法见须知前附表。最低报价不能作为中标的保证。</w:t>
      </w:r>
    </w:p>
    <w:p w14:paraId="79D7BDC5">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15、投标有效期</w:t>
      </w:r>
    </w:p>
    <w:p w14:paraId="64981AE9">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15.1本项目的投标有效期按照招标文件第二章“投标人须知前附表中”中的规定。投标有效期自投标截止之日起计算，短于规定期限的投标将按无效投标处理。</w:t>
      </w:r>
    </w:p>
    <w:p w14:paraId="3A4D4FA9">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15.2在特殊情况下，采购代理机构可与投标人协商延长投标有效期。这种要求和答复都应以书面或邮件形式进行。此时，规定的投标保证金的有效期也相应延长。投标人可以拒绝接受延期要求而不会被没收保证金。同意延长有效期的投标人除按照采购代理机构要求修改投标有效期外，不能修改投标文件的其他内容。</w:t>
      </w:r>
    </w:p>
    <w:p w14:paraId="42F5D944">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16、投标内容填写说明</w:t>
      </w:r>
    </w:p>
    <w:p w14:paraId="6C9CDB7E">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16.1投标人应详细阅读招标文件的全部内容。投标文件须对招标文件中的内容作出实质性和完整的响应，如果投标文件填报的内容不详，或没有提供招标文件中所要求的全部资料及数据，将可能导致投标被拒绝。</w:t>
      </w:r>
    </w:p>
    <w:p w14:paraId="589D7026">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16.2投标文件须严格按照招标文件第六章规定的格式提交，并按规定的统一格式逐项填写，不准有空项；无相应内容可填的项，应填写“无”、“没有相应指标”等明确的回答文字。由于编排混乱导致投标文件被拒绝的，其责任由投标人承担。投标文件未按规定提交或留有空项，将被视为不完整响应的投标文件，其投标有可能被拒绝。</w:t>
      </w:r>
    </w:p>
    <w:p w14:paraId="2AE459EB">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16.3开标一览表为在开标仪式上唱标的内容，要求按格式统一填写，不得自行增减内容。</w:t>
      </w:r>
    </w:p>
    <w:p w14:paraId="155A465E">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16.4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14:paraId="434A4E41">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16.5投标人必须保证投标文件所提供的全部资料真实可靠，并接受采购代理机构或评标委员会对其中任何资料进一步审查的要求。</w:t>
      </w:r>
    </w:p>
    <w:p w14:paraId="14A8DFBE">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16.6投标人在投标文件及相关文件的签订、履行、通知等事项的文件中的单位盖章、印章、公章等处均指与当事人全称相一致的标准公章，不得使用其他形式（如带有“专用章”等字样的印章）。不符合本条规定的按无效投标处理。</w:t>
      </w:r>
    </w:p>
    <w:p w14:paraId="2D9C447B">
      <w:pPr>
        <w:pStyle w:val="6"/>
        <w:widowControl w:val="0"/>
        <w:kinsoku/>
        <w:wordWrap w:val="0"/>
        <w:topLinePunct/>
        <w:autoSpaceDE/>
        <w:autoSpaceDN/>
        <w:spacing w:line="520" w:lineRule="exact"/>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四、投标保证金（本项目不做要求）</w:t>
      </w:r>
    </w:p>
    <w:p w14:paraId="5EFBEEF6">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17、投标保证金</w:t>
      </w:r>
    </w:p>
    <w:p w14:paraId="020B29C3">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17.1投标人应按照招标文件第二章“投标人须知前附表”中的规定交纳。</w:t>
      </w:r>
    </w:p>
    <w:p w14:paraId="014DE1E1">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17.2未按要求提交投标保证金的，将被视为无效投标。</w:t>
      </w:r>
    </w:p>
    <w:p w14:paraId="23DF2585">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17.3未中标的投标人的投标保证金在中标通知书发出之日起5个工作日内退还；中标人的投标保证金将在交纳履约保证金并于合同生效后5个工作日内退还。</w:t>
      </w:r>
    </w:p>
    <w:p w14:paraId="42AF334E">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17.4投标保证金退还一律采用网上银行转帐方式退还至投标人的汇款帐户，资金原路返回。</w:t>
      </w:r>
    </w:p>
    <w:p w14:paraId="565015C8">
      <w:pPr>
        <w:pStyle w:val="6"/>
        <w:widowControl w:val="0"/>
        <w:kinsoku/>
        <w:wordWrap w:val="0"/>
        <w:topLinePunct/>
        <w:autoSpaceDE/>
        <w:autoSpaceDN/>
        <w:spacing w:line="520" w:lineRule="exact"/>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五、投标文件的递交</w:t>
      </w:r>
    </w:p>
    <w:p w14:paraId="5960851A">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18、投标文件的密封和标记</w:t>
      </w:r>
    </w:p>
    <w:p w14:paraId="66DF226A">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见供应商须知前附表。</w:t>
      </w:r>
    </w:p>
    <w:p w14:paraId="193832E6">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19、投标文件的递交</w:t>
      </w:r>
    </w:p>
    <w:p w14:paraId="1C0554BC">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19.1投标人应当在招标文件要求提交投标文件的截止时间前递交，并将加密的投标文件上传到“政采云”平台。</w:t>
      </w:r>
    </w:p>
    <w:p w14:paraId="13906619">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19.2在招标文件要求提交投标文件的截止时间之后送达的投标文件，为无效投标文件，采购代理机构将拒绝接收。</w:t>
      </w:r>
    </w:p>
    <w:p w14:paraId="25A99098">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20、投标文件的修改和撤回</w:t>
      </w:r>
    </w:p>
    <w:p w14:paraId="751CE3F1">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20.1投标人在递交投标文件后，可以修改或撤回其投标，但这种修改和撤回，必须在规定的投标截止时间前。在投标截止时间后，投标人不得要求修改或撤回其投标文件。</w:t>
      </w:r>
    </w:p>
    <w:p w14:paraId="706194C0">
      <w:pPr>
        <w:pStyle w:val="6"/>
        <w:widowControl w:val="0"/>
        <w:kinsoku/>
        <w:wordWrap w:val="0"/>
        <w:topLinePunct/>
        <w:autoSpaceDE/>
        <w:autoSpaceDN/>
        <w:spacing w:line="520" w:lineRule="exact"/>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六、开标</w:t>
      </w:r>
    </w:p>
    <w:p w14:paraId="6A9481DC">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21、开标</w:t>
      </w:r>
    </w:p>
    <w:p w14:paraId="5E46B55A">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（1）采购人和采购代理机构将按规定的开标时间和地点组织评审。监督部门将视情况派代表到现场进行监督。供应商不足3家的，不得评审。</w:t>
      </w:r>
    </w:p>
    <w:p w14:paraId="59A83521">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供应商在开标前，提前登录政采云平台做好准备，并保证设备正常。供应商应于投标文件提交截止时间之前将电子投标文件上传到“政采云”平台。应按照本项目投标文件和政采云平台的要求编制、加密传输投标文件。</w:t>
      </w:r>
    </w:p>
    <w:p w14:paraId="250B215C">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开标时将检查所有投标文件（加密电子标书上传）情况，并在确认无误后，供应商在政采云平台解密投标文件（30分钟），对投标文件进行唱标。唱标以供应商提交的投标文件中“开标一览表”的内容为准，并对唱标内容作以记录。电子开标系统开标后需供应商在线确认报价时，各供应商应在规定的时间内确认报价，若超出时间未进行确认报价的供应商，系统将自动默认该供应商已经确认报价。</w:t>
      </w:r>
    </w:p>
    <w:p w14:paraId="370B8F41">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（4）开标时，由采购代理机构向评标委员会介绍项目基本情况并宣布有关纪律和开标程序。</w:t>
      </w:r>
    </w:p>
    <w:p w14:paraId="5183795E">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（5）评标委员会依据法律法规和招标文件中规定的内容，对供应商进行资格审查。未通过资格审查的供应商不得进入详细评审，其投标文件将被拒绝。</w:t>
      </w:r>
    </w:p>
    <w:p w14:paraId="3BD3F34D">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（6）评标委员会开启供应商公开报价并进行初步审查和详细评审（只有初步审查合格的供应商，其投标文件方可进入评审阶段。）</w:t>
      </w:r>
    </w:p>
    <w:p w14:paraId="4D2996E1">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注：在开标过程中如评标委员会对评标文件有疑问，询标内容汇总后将发起询标函，供应商应对询标函提出的问题做出澄清或说明</w:t>
      </w:r>
    </w:p>
    <w:p w14:paraId="4F8E21A2">
      <w:pPr>
        <w:pStyle w:val="6"/>
        <w:widowControl w:val="0"/>
        <w:kinsoku/>
        <w:wordWrap w:val="0"/>
        <w:topLinePunct/>
        <w:autoSpaceDE/>
        <w:autoSpaceDN/>
        <w:spacing w:line="520" w:lineRule="exact"/>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七、评标步骤和要求</w:t>
      </w:r>
    </w:p>
    <w:p w14:paraId="1AAD3346">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21.组建评标委员会</w:t>
      </w:r>
    </w:p>
    <w:p w14:paraId="0194BBBB">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21.1采购代理机构根据有关法律法规和本招标文件的规定，结合招标项目的特点组建评标委员会，对投标文件进行评估和比较。评标委员会由三人以上单数组成，其中经济、技术等方面的专家不少于三分之二。</w:t>
      </w:r>
    </w:p>
    <w:p w14:paraId="41F2AA5C">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21.2参与过本项目的论证专家不得作为评标专家参加评标，采购人不得以专家身份参与评标。</w:t>
      </w:r>
    </w:p>
    <w:p w14:paraId="157E5275">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22、资格审查</w:t>
      </w:r>
    </w:p>
    <w:p w14:paraId="2A2E18F0">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22.1开标过程中，评标委员会依法对投标人的资格进行核实。合格投标人不足3家的，不得评标。</w:t>
      </w:r>
    </w:p>
    <w:p w14:paraId="457F7F23">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23、初步评审</w:t>
      </w:r>
    </w:p>
    <w:p w14:paraId="473D3449">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23.1评标委员会审查投标文件是否符合招标文件的基本要求：内容是否完整、资格证明文件是否合格、文件签署是否齐全、有无计算错误等。</w:t>
      </w:r>
    </w:p>
    <w:p w14:paraId="120BB4CE">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23.2评标委员会审查投标文件是否实质上响应招标文件的要求。</w:t>
      </w:r>
    </w:p>
    <w:p w14:paraId="662405F8">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1）实质上响应的投标是指与招标文件上的条款、条件和规格相符，没有重大偏离或保留，否则将视为无效投标。</w:t>
      </w:r>
    </w:p>
    <w:p w14:paraId="0F05F1B5">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重大偏离或保留系指投标货物的质量、数量和交付日期等明显不能满足招标文件的要求，或者实质上与招标文件不一致，纠正这些偏离或保留将对其他实质上响应要求的投标人的竞争地位产生不公正的影响。包括但不限于：</w:t>
      </w:r>
    </w:p>
    <w:p w14:paraId="721674D5">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A、未按要求交纳投标保证金的；</w:t>
      </w:r>
    </w:p>
    <w:p w14:paraId="628D058A">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B、未按招标文件规定要求密封、签署、盖章的；</w:t>
      </w:r>
    </w:p>
    <w:p w14:paraId="571A6A34">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C、投标人的报价超过了采购预算或最高限价的；</w:t>
      </w:r>
    </w:p>
    <w:p w14:paraId="2B693C63">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D、投标有效期不足的；</w:t>
      </w:r>
    </w:p>
    <w:p w14:paraId="7F3E603A">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E、不符合招标文件中规定的实质性要求和条件的；</w:t>
      </w:r>
    </w:p>
    <w:p w14:paraId="16FE8F1A">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F、联合体投标文件未附联合体投标协议书的（如有）；</w:t>
      </w:r>
    </w:p>
    <w:p w14:paraId="3EC4A001">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G、有串通投标或弄虚作假或有其他违法行为的；</w:t>
      </w:r>
    </w:p>
    <w:p w14:paraId="183B0BC0">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H、投标人名称或组织结构与报名时不一致且无有效变更证明的；</w:t>
      </w:r>
    </w:p>
    <w:p w14:paraId="2C3E7FDF">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I、投标文件含有采购人不能接受的附加条件的；</w:t>
      </w:r>
    </w:p>
    <w:p w14:paraId="74BC4D8C">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J、法律、法规及本招标文件规定的其他无效投标的情形。</w:t>
      </w:r>
    </w:p>
    <w:p w14:paraId="76F7F542">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23.3投标文件的细微偏差是指在实质上响应招标文件要求，但在个别地方存在漏项或者提供了不完整的技术信息和数据等情况，并且补正这些遗漏或者不完整，不会对其他投标人造成不公正的结果。细微偏差不影响投标文件的有效性。</w:t>
      </w:r>
    </w:p>
    <w:p w14:paraId="2188D97E">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23.4初步评审中，对明显的文字和计算错误按下述原则处理，若出现相互矛盾之处，应以排列在先的原则为准优先处理：</w:t>
      </w:r>
    </w:p>
    <w:p w14:paraId="1A0C7BA3">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1）投标文件中的开标一览表与明细表内容不一致的，以开标一览表为准。</w:t>
      </w:r>
    </w:p>
    <w:p w14:paraId="6BEFCCEA">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2）如果以文字表示的数据与数字表示的有差别，以文字为准修正数字。如果大写金额和小写金额不一致的，以大写金额为准；</w:t>
      </w:r>
    </w:p>
    <w:p w14:paraId="69952FC1">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3）如果单价乘以数量不等于总价，以单价为准修正总价，但单价金额小数点有明显错位的，应以总价为准，并修改单价。如果明细价格相加不等于汇总价格，以明细价格为准。</w:t>
      </w:r>
    </w:p>
    <w:p w14:paraId="1B55FDF8">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4）调整后的数据对投标人具有约束力，投标人不同意以上修正，其投标将被拒绝。</w:t>
      </w:r>
    </w:p>
    <w:p w14:paraId="4CFCDA6D">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23.5评标委员会对投标文件的判定，只依据投标文件内容本身，不依据其他外来证明。</w:t>
      </w:r>
    </w:p>
    <w:p w14:paraId="1B545E71">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24、投标的澄清</w:t>
      </w:r>
    </w:p>
    <w:p w14:paraId="0EB7DC89">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24.1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14:paraId="3E94322F">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24.2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56561AAD">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24.3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14:paraId="404A4460">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25.详细评审</w:t>
      </w:r>
    </w:p>
    <w:p w14:paraId="7C2DF56E">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25.1评标委员会只对实质上响应招标文件的投标进行评价和比较；评审应严格按照招标文件第二章“投标人须知前附表”中规定以及招标文件的要求进行。具体要求等详见招标文件第四章“评审方法”。</w:t>
      </w:r>
    </w:p>
    <w:p w14:paraId="0A2D8602">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25.2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14:paraId="0F7AB6BF">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26.确定中标人</w:t>
      </w:r>
    </w:p>
    <w:p w14:paraId="71C183D1">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26.1 评标委员会根据评审结果及招标文件的规定确定中标候选人。</w:t>
      </w:r>
    </w:p>
    <w:p w14:paraId="27EADF3D">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27.评标过程要求</w:t>
      </w:r>
    </w:p>
    <w:p w14:paraId="7882F9CE">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27.1开标之后，直到签订合同止，凡是属于审查、澄清、评价和比较投标的有关资料以及定标意向等，均不向投标人或者其他与评标无关的人员透露。</w:t>
      </w:r>
    </w:p>
    <w:p w14:paraId="53B63B16">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27.2在确定中标人之前，投标人试图在投标文件审查、澄清、比较和评标时对评标委员会、采购人和采购代理机构施加任何影响都可能导致其投标无效。</w:t>
      </w:r>
    </w:p>
    <w:p w14:paraId="1105A086">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28.投标人瑕疵滞后发现的处理规则</w:t>
      </w:r>
    </w:p>
    <w:p w14:paraId="1FEBECE1">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28.1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14:paraId="38EB300E">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29.采购项目废标</w:t>
      </w:r>
    </w:p>
    <w:p w14:paraId="319F6B65">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29.1在评标过程中，评标委员会发现有下列情形之一的，应对采购项目予以废标：</w:t>
      </w:r>
    </w:p>
    <w:p w14:paraId="4BE7C128">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1）符合专业条件的投标人或者对招标文件作实质响应的投标人数量不足，导致进入详细评审、打分阶段的投标人不足3家的；</w:t>
      </w:r>
    </w:p>
    <w:p w14:paraId="14E9EF9B">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2）投标人的报价均超过了采购预算；</w:t>
      </w:r>
    </w:p>
    <w:p w14:paraId="6D99B924">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3）出现影响采购公正的违法、违规行为的；</w:t>
      </w:r>
    </w:p>
    <w:p w14:paraId="3D607DE2">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4）因重大变故，采购任务取消的。</w:t>
      </w:r>
    </w:p>
    <w:p w14:paraId="39CA1ED8">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除前款第四项规定的情形外，项目废标后，如未变更采购方式，采购代理机构将依法重新组织招标。</w:t>
      </w:r>
    </w:p>
    <w:p w14:paraId="1A0E12D9">
      <w:pPr>
        <w:pStyle w:val="6"/>
        <w:widowControl w:val="0"/>
        <w:kinsoku/>
        <w:wordWrap w:val="0"/>
        <w:topLinePunct/>
        <w:autoSpaceDE/>
        <w:autoSpaceDN/>
        <w:spacing w:line="520" w:lineRule="exact"/>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八、履约保证金</w:t>
      </w:r>
    </w:p>
    <w:p w14:paraId="28F5C229">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30、履约保证金：见投标须知前附表</w:t>
      </w:r>
    </w:p>
    <w:p w14:paraId="772662A0">
      <w:pPr>
        <w:pStyle w:val="6"/>
        <w:widowControl w:val="0"/>
        <w:kinsoku/>
        <w:wordWrap w:val="0"/>
        <w:topLinePunct/>
        <w:autoSpaceDE/>
        <w:autoSpaceDN/>
        <w:spacing w:line="520" w:lineRule="exact"/>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九、代理服务费</w:t>
      </w:r>
    </w:p>
    <w:p w14:paraId="16A29C1F">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31、代理服务费</w:t>
      </w:r>
    </w:p>
    <w:p w14:paraId="774C1ECF">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31.1代理服务费按照招标文件第二章“投标人须知前附表”中规定由中标人交纳，请投标人在测算投标报价时充分考虑这一因素。</w:t>
      </w:r>
    </w:p>
    <w:p w14:paraId="3E46EB54">
      <w:pPr>
        <w:pStyle w:val="6"/>
        <w:widowControl w:val="0"/>
        <w:kinsoku/>
        <w:wordWrap w:val="0"/>
        <w:topLinePunct/>
        <w:autoSpaceDE/>
        <w:autoSpaceDN/>
        <w:spacing w:line="520" w:lineRule="exact"/>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十、签订、审核合同</w:t>
      </w:r>
    </w:p>
    <w:p w14:paraId="41BEC05F">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32、中标通知</w:t>
      </w:r>
    </w:p>
    <w:p w14:paraId="4DE6C198">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32.1中标人确定后,采购代理机构将发布中标公告，并以书面形式向中标人发出中标通知书，但该中标结果的有效性不依赖于未中标的投标人是否已经收到该通知。中标人应缴纳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14:paraId="289DD031">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32.2采购代理机构对未中标的投标人不作未中标原因的解释，但中标结果的有效性不以未中标的投标人是否收到相应的通知为前提。</w:t>
      </w:r>
    </w:p>
    <w:p w14:paraId="4948B7D3">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32.3中标通知书是合同的组成部分。</w:t>
      </w:r>
    </w:p>
    <w:p w14:paraId="05C0F332">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33、签订合同</w:t>
      </w:r>
    </w:p>
    <w:p w14:paraId="563E7AF6">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33.1中标人须在中标通知书发出之日起30日内与采购人签订采购合同。</w:t>
      </w:r>
    </w:p>
    <w:p w14:paraId="3600193E">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33.2中标人须按照招标文件、投标文件及评标过程中的有关澄清、说明或者补正文件的内容与采购人签订合同。中标人不得再与采购人签订背离合同实质性内容的其他协议或声明。</w:t>
      </w:r>
    </w:p>
    <w:p w14:paraId="3CD52C40">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33.3采购人如需追加与合同标的相同的标的内容，在不改变合同其他条款的前提下，提交追加合同的申请经审核后，可与中标人签订补充合同，但所有补充合同的采购金额不得超过原合同金额的百分之十。</w:t>
      </w:r>
    </w:p>
    <w:p w14:paraId="590F6D16">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33.4中标人一旦中标及签订合同后，不得转包，亦不得将合同全部及任何权利、义务向第三方转让。</w:t>
      </w:r>
    </w:p>
    <w:p w14:paraId="3FD8DD07">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33.5中标人不履行合同的，采购人可在报经同级人民政府财政部门核准后，与排位在中标人之后的第一位中标候选投标人签订合同，以此类推；或在报经同级人民政府财政部门核准后重新组织采购。</w:t>
      </w:r>
    </w:p>
    <w:p w14:paraId="7DA42EEE">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33.6违反32.1条、32.2条的规定，给对方造成损失的，应承担赔偿责任。</w:t>
      </w:r>
    </w:p>
    <w:p w14:paraId="1EA9550D">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34、审核合同</w:t>
      </w:r>
    </w:p>
    <w:p w14:paraId="61309F79">
      <w:pPr>
        <w:pStyle w:val="6"/>
        <w:widowControl w:val="0"/>
        <w:kinsoku/>
        <w:wordWrap w:val="0"/>
        <w:topLinePunct/>
        <w:autoSpaceDE/>
        <w:autoSpaceDN/>
        <w:spacing w:line="52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34.1中标人持政府采购合同于签订合同之日起3个工作日内进行备案留存。</w:t>
      </w:r>
    </w:p>
    <w:p w14:paraId="2162D74D">
      <w:pPr>
        <w:pStyle w:val="6"/>
        <w:widowControl w:val="0"/>
        <w:kinsoku/>
        <w:wordWrap w:val="0"/>
        <w:topLinePunct/>
        <w:autoSpaceDE/>
        <w:autoSpaceDN/>
        <w:spacing w:line="520" w:lineRule="exact"/>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十一、处罚、询问和质疑</w:t>
      </w:r>
    </w:p>
    <w:p w14:paraId="67EA5F7D">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35、处罚</w:t>
      </w:r>
    </w:p>
    <w:p w14:paraId="255E394B">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35.1发生下列情况之一，投标人的保证金不予退还；情节严重的将其列入不良记录名单。</w:t>
      </w:r>
    </w:p>
    <w:p w14:paraId="2AC8C7E4">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1）开标后在投标有效期内，投标人撤回其投标；</w:t>
      </w:r>
    </w:p>
    <w:p w14:paraId="73A940E7">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2）中标后无正当理由不与采购人签订合同的；</w:t>
      </w:r>
    </w:p>
    <w:p w14:paraId="3F2BDE45">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3）中标人与采购人订立背离合同实质性内容的其他协议；</w:t>
      </w:r>
    </w:p>
    <w:p w14:paraId="10FADCC1">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4）将中标项目转让给他人，或者在投标文件中未说明，且未经采购代理机构同意，将中标项目分包给他人的；</w:t>
      </w:r>
    </w:p>
    <w:p w14:paraId="02F389DF">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5）存在串通投标行为的；</w:t>
      </w:r>
    </w:p>
    <w:p w14:paraId="53FCD480">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6）存在弄虚作假或提供虚假材料谋取中标的；</w:t>
      </w:r>
    </w:p>
    <w:p w14:paraId="25711DF4">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7）投标人其他未按招标文件规定和合同约定履行义务的行为。</w:t>
      </w:r>
    </w:p>
    <w:p w14:paraId="7F96CFE3">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36、询问</w:t>
      </w:r>
    </w:p>
    <w:p w14:paraId="57B224C9">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36.1投标人对采购事项有疑问的，可以向采购人或采购代理机构提出询问。</w:t>
      </w:r>
    </w:p>
    <w:p w14:paraId="683A0D75">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37、投标人有权就招标事宜提出质疑</w:t>
      </w:r>
    </w:p>
    <w:p w14:paraId="16232490">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37.1投标人认为招标文件、采购过程和中标结果使自已的权益受到损害的，可以在知道或者应知其权益受到损害之日起7个工作日内，以书面形式提出质疑。</w:t>
      </w:r>
    </w:p>
    <w:p w14:paraId="5D3E60BB">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37.2质疑应当按照《中华人民共和国政府采购法》、《中华人民共和国政府采购法实施条例》、《政府采购供应商投诉处理办法》等法律法规的相关规定，以书面形式向采购代理机构提出。</w:t>
      </w:r>
    </w:p>
    <w:p w14:paraId="3D11DD85">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37.3质疑书应当附上相关证明材料，否则质疑将视为无有效证据支持，将被予以驳回，并不得以上述理由要求延长质疑有效期。未递交投标文件的投标人，其未参加后续采购活动，不得对递交投标文件截止后的采购过程、采购结果提出质疑。</w:t>
      </w:r>
    </w:p>
    <w:p w14:paraId="716C0D42">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37.4质疑人可以采取直接送达或者邮寄方式提交质疑书。采购代理机构收到质疑书后，对质疑书进行审查，对符合质疑条件的将办理签收手续，自签收质疑书之日起即为受理。</w:t>
      </w:r>
    </w:p>
    <w:p w14:paraId="594583ED">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37.5采购代理机构将在受理书面质疑后7个工作日内审查质疑事项，作出答复或相关处理决定，并以书面形式通知质疑人和其他相关投标人，但答复的内容不涉及商业秘密。</w:t>
      </w:r>
    </w:p>
    <w:p w14:paraId="5AE30B1D">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37.6投标人进行虚假和恶意质疑的，采购代理机构将提请有关部门将其列入不良记录名单，在一至三年内禁止参加政府采购活动，并将处理决定在相关政府采购媒体上公布。</w:t>
      </w:r>
    </w:p>
    <w:p w14:paraId="532E4694">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37.7质疑人对答复不满意以及采购代理机构未在规定的时间内作出答复的，可以在答复期满后15个工作日内向上级部门投拆。</w:t>
      </w:r>
    </w:p>
    <w:p w14:paraId="31567CF3">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37.8供应商在法定质疑期内一次性提出针对同一采购程序环节的质疑。</w:t>
      </w:r>
    </w:p>
    <w:p w14:paraId="5E04404E">
      <w:pPr>
        <w:pStyle w:val="6"/>
        <w:widowControl w:val="0"/>
        <w:kinsoku/>
        <w:wordWrap w:val="0"/>
        <w:topLinePunct/>
        <w:autoSpaceDE/>
        <w:autoSpaceDN/>
        <w:spacing w:line="520" w:lineRule="exact"/>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十二、保密和披露</w:t>
      </w:r>
    </w:p>
    <w:p w14:paraId="6423DBDB">
      <w:pPr>
        <w:pStyle w:val="6"/>
        <w:widowControl w:val="0"/>
        <w:kinsoku/>
        <w:wordWrap w:val="0"/>
        <w:topLinePunct/>
        <w:autoSpaceDE/>
        <w:autoSpaceDN/>
        <w:spacing w:line="520" w:lineRule="exact"/>
        <w:ind w:firstLine="281" w:firstLineChars="1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38.保密和披露</w:t>
      </w:r>
    </w:p>
    <w:p w14:paraId="4EB6537F">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38.1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43AE2167">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38.2采购代理机构有权将投标人提供的所有资料向有关政府部门或评审标书的有关人员披露。</w:t>
      </w:r>
    </w:p>
    <w:p w14:paraId="0A444656">
      <w:pPr>
        <w:pStyle w:val="6"/>
        <w:widowControl w:val="0"/>
        <w:kinsoku/>
        <w:wordWrap w:val="0"/>
        <w:topLinePunct/>
        <w:autoSpaceDE/>
        <w:autoSpaceDN/>
        <w:spacing w:line="520" w:lineRule="exact"/>
        <w:ind w:firstLine="560" w:firstLineChars="200"/>
        <w:jc w:val="both"/>
        <w:rPr>
          <w:rFonts w:hint="eastAsia" w:ascii="仿宋" w:hAnsi="仿宋" w:eastAsia="仿宋" w:cs="仿宋"/>
          <w:color w:val="auto"/>
          <w:lang w:eastAsia="zh-CN"/>
        </w:rPr>
      </w:pPr>
      <w:r>
        <w:rPr>
          <w:rFonts w:hint="eastAsia" w:ascii="仿宋" w:hAnsi="仿宋" w:eastAsia="仿宋" w:cs="仿宋"/>
          <w:color w:val="auto"/>
          <w:sz w:val="28"/>
          <w:szCs w:val="28"/>
          <w:lang w:eastAsia="zh-CN"/>
        </w:rPr>
        <w:t>38.3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784B0384">
      <w:pPr>
        <w:pStyle w:val="6"/>
        <w:spacing w:line="520" w:lineRule="exact"/>
        <w:rPr>
          <w:rFonts w:hint="eastAsia" w:ascii="仿宋" w:hAnsi="仿宋" w:eastAsia="仿宋" w:cs="仿宋"/>
          <w:color w:val="auto"/>
          <w:lang w:eastAsia="zh-CN"/>
        </w:rPr>
      </w:pPr>
    </w:p>
    <w:p w14:paraId="70D2DA95">
      <w:pPr>
        <w:spacing w:line="520" w:lineRule="exact"/>
        <w:rPr>
          <w:rFonts w:hint="eastAsia" w:ascii="仿宋" w:hAnsi="仿宋" w:eastAsia="仿宋" w:cs="仿宋"/>
          <w:b/>
          <w:bCs/>
          <w:color w:val="auto"/>
          <w:sz w:val="28"/>
          <w:szCs w:val="28"/>
          <w:lang w:eastAsia="zh-CN"/>
        </w:rPr>
      </w:pPr>
    </w:p>
    <w:p w14:paraId="64187B3D">
      <w:pPr>
        <w:widowControl w:val="0"/>
        <w:kinsoku/>
        <w:wordWrap w:val="0"/>
        <w:topLinePunct/>
        <w:autoSpaceDE/>
        <w:autoSpaceDN/>
        <w:jc w:val="center"/>
        <w:rPr>
          <w:ins w:id="150" w:author="Administrator" w:date="2026-04-28T10:31:00Z"/>
          <w:rFonts w:hint="eastAsia" w:ascii="仿宋" w:hAnsi="仿宋" w:eastAsia="仿宋" w:cs="仿宋"/>
          <w:b/>
          <w:bCs/>
          <w:color w:val="auto"/>
          <w:sz w:val="28"/>
          <w:szCs w:val="28"/>
          <w:lang w:eastAsia="zh-CN"/>
        </w:rPr>
      </w:pPr>
      <w:ins w:id="151" w:author="Administrator" w:date="2026-04-28T10:31:00Z">
        <w:r>
          <w:rPr>
            <w:rFonts w:hint="eastAsia" w:ascii="仿宋" w:hAnsi="仿宋" w:eastAsia="仿宋" w:cs="仿宋"/>
            <w:b/>
            <w:bCs/>
            <w:color w:val="auto"/>
            <w:sz w:val="28"/>
            <w:szCs w:val="28"/>
            <w:lang w:eastAsia="zh-CN"/>
          </w:rPr>
          <w:br w:type="page"/>
        </w:r>
      </w:ins>
    </w:p>
    <w:p w14:paraId="1A3CCFC5">
      <w:pPr>
        <w:pStyle w:val="6"/>
        <w:widowControl w:val="0"/>
        <w:kinsoku/>
        <w:wordWrap w:val="0"/>
        <w:topLinePunct/>
        <w:autoSpaceDE/>
        <w:autoSpaceDN/>
        <w:spacing w:line="560" w:lineRule="exact"/>
        <w:jc w:val="center"/>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质疑函范本</w:t>
      </w:r>
    </w:p>
    <w:p w14:paraId="29FB6EAB">
      <w:pPr>
        <w:pStyle w:val="6"/>
        <w:widowControl w:val="0"/>
        <w:kinsoku/>
        <w:wordWrap w:val="0"/>
        <w:topLinePunct/>
        <w:autoSpaceDE/>
        <w:autoSpaceDN/>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一、质疑供应商基本信息 </w:t>
      </w:r>
    </w:p>
    <w:p w14:paraId="2DD14F25">
      <w:pPr>
        <w:pStyle w:val="6"/>
        <w:widowControl w:val="0"/>
        <w:kinsoku/>
        <w:wordWrap w:val="0"/>
        <w:topLinePunct/>
        <w:autoSpaceDE/>
        <w:autoSpaceDN/>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质疑供应商： </w:t>
      </w:r>
    </w:p>
    <w:p w14:paraId="51D5FAAF">
      <w:pPr>
        <w:pStyle w:val="6"/>
        <w:widowControl w:val="0"/>
        <w:kinsoku/>
        <w:wordWrap w:val="0"/>
        <w:topLinePunct/>
        <w:autoSpaceDE/>
        <w:autoSpaceDN/>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地址： </w:t>
      </w:r>
    </w:p>
    <w:p w14:paraId="18FEE6EA">
      <w:pPr>
        <w:pStyle w:val="6"/>
        <w:widowControl w:val="0"/>
        <w:kinsoku/>
        <w:wordWrap w:val="0"/>
        <w:topLinePunct/>
        <w:autoSpaceDE/>
        <w:autoSpaceDN/>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邮编： </w:t>
      </w:r>
    </w:p>
    <w:p w14:paraId="05ED6299">
      <w:pPr>
        <w:pStyle w:val="6"/>
        <w:widowControl w:val="0"/>
        <w:kinsoku/>
        <w:wordWrap w:val="0"/>
        <w:topLinePunct/>
        <w:autoSpaceDE/>
        <w:autoSpaceDN/>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联系人：           授权代表：</w:t>
      </w:r>
    </w:p>
    <w:p w14:paraId="7EEC34E9">
      <w:pPr>
        <w:pStyle w:val="6"/>
        <w:widowControl w:val="0"/>
        <w:kinsoku/>
        <w:wordWrap w:val="0"/>
        <w:topLinePunct/>
        <w:autoSpaceDE/>
        <w:autoSpaceDN/>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联系电话：         联系电话： </w:t>
      </w:r>
    </w:p>
    <w:p w14:paraId="46B6CABA">
      <w:pPr>
        <w:pStyle w:val="6"/>
        <w:widowControl w:val="0"/>
        <w:kinsoku/>
        <w:wordWrap w:val="0"/>
        <w:topLinePunct/>
        <w:autoSpaceDE/>
        <w:autoSpaceDN/>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地址： </w:t>
      </w:r>
    </w:p>
    <w:p w14:paraId="6D8C139D">
      <w:pPr>
        <w:pStyle w:val="6"/>
        <w:widowControl w:val="0"/>
        <w:kinsoku/>
        <w:wordWrap w:val="0"/>
        <w:topLinePunct/>
        <w:autoSpaceDE/>
        <w:autoSpaceDN/>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邮编： </w:t>
      </w:r>
    </w:p>
    <w:p w14:paraId="31D96A44">
      <w:pPr>
        <w:pStyle w:val="6"/>
        <w:widowControl w:val="0"/>
        <w:kinsoku/>
        <w:wordWrap w:val="0"/>
        <w:topLinePunct/>
        <w:autoSpaceDE/>
        <w:autoSpaceDN/>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二、质疑项目基本情况 </w:t>
      </w:r>
    </w:p>
    <w:p w14:paraId="7CCE92D5">
      <w:pPr>
        <w:pStyle w:val="6"/>
        <w:widowControl w:val="0"/>
        <w:kinsoku/>
        <w:wordWrap w:val="0"/>
        <w:topLinePunct/>
        <w:autoSpaceDE/>
        <w:autoSpaceDN/>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质疑项目的名称： </w:t>
      </w:r>
    </w:p>
    <w:p w14:paraId="1BE3F74F">
      <w:pPr>
        <w:pStyle w:val="6"/>
        <w:widowControl w:val="0"/>
        <w:kinsoku/>
        <w:wordWrap w:val="0"/>
        <w:topLinePunct/>
        <w:autoSpaceDE/>
        <w:autoSpaceDN/>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质疑项目的编号： </w:t>
      </w:r>
    </w:p>
    <w:p w14:paraId="139343FB">
      <w:pPr>
        <w:pStyle w:val="6"/>
        <w:widowControl w:val="0"/>
        <w:kinsoku/>
        <w:wordWrap w:val="0"/>
        <w:topLinePunct/>
        <w:autoSpaceDE/>
        <w:autoSpaceDN/>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包号： </w:t>
      </w:r>
    </w:p>
    <w:p w14:paraId="13A3A317">
      <w:pPr>
        <w:pStyle w:val="6"/>
        <w:widowControl w:val="0"/>
        <w:kinsoku/>
        <w:wordWrap w:val="0"/>
        <w:topLinePunct/>
        <w:autoSpaceDE/>
        <w:autoSpaceDN/>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采购人名称： </w:t>
      </w:r>
    </w:p>
    <w:p w14:paraId="07B477F6">
      <w:pPr>
        <w:pStyle w:val="6"/>
        <w:widowControl w:val="0"/>
        <w:kinsoku/>
        <w:wordWrap w:val="0"/>
        <w:topLinePunct/>
        <w:autoSpaceDE/>
        <w:autoSpaceDN/>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采购文件获取日期： </w:t>
      </w:r>
    </w:p>
    <w:p w14:paraId="316ABA3C">
      <w:pPr>
        <w:pStyle w:val="6"/>
        <w:widowControl w:val="0"/>
        <w:kinsoku/>
        <w:wordWrap w:val="0"/>
        <w:topLinePunct/>
        <w:autoSpaceDE/>
        <w:autoSpaceDN/>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三、质疑事项具体内容 </w:t>
      </w:r>
    </w:p>
    <w:p w14:paraId="66776D88">
      <w:pPr>
        <w:pStyle w:val="6"/>
        <w:widowControl w:val="0"/>
        <w:kinsoku/>
        <w:wordWrap w:val="0"/>
        <w:topLinePunct/>
        <w:autoSpaceDE/>
        <w:autoSpaceDN/>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质疑事项1： </w:t>
      </w:r>
    </w:p>
    <w:p w14:paraId="0EB1DD2A">
      <w:pPr>
        <w:pStyle w:val="6"/>
        <w:widowControl w:val="0"/>
        <w:kinsoku/>
        <w:wordWrap w:val="0"/>
        <w:topLinePunct/>
        <w:autoSpaceDE/>
        <w:autoSpaceDN/>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事实依据： </w:t>
      </w:r>
    </w:p>
    <w:p w14:paraId="587E572B">
      <w:pPr>
        <w:pStyle w:val="6"/>
        <w:widowControl w:val="0"/>
        <w:kinsoku/>
        <w:wordWrap w:val="0"/>
        <w:topLinePunct/>
        <w:autoSpaceDE/>
        <w:autoSpaceDN/>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法律依据： </w:t>
      </w:r>
    </w:p>
    <w:p w14:paraId="01E2EE55">
      <w:pPr>
        <w:pStyle w:val="6"/>
        <w:widowControl w:val="0"/>
        <w:kinsoku/>
        <w:wordWrap w:val="0"/>
        <w:topLinePunct/>
        <w:autoSpaceDE/>
        <w:autoSpaceDN/>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质疑事项2 </w:t>
      </w:r>
    </w:p>
    <w:p w14:paraId="79DDE0F5">
      <w:pPr>
        <w:pStyle w:val="6"/>
        <w:widowControl w:val="0"/>
        <w:kinsoku/>
        <w:wordWrap w:val="0"/>
        <w:topLinePunct/>
        <w:autoSpaceDE/>
        <w:autoSpaceDN/>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p>
    <w:p w14:paraId="500C0C0B">
      <w:pPr>
        <w:pStyle w:val="6"/>
        <w:widowControl w:val="0"/>
        <w:kinsoku/>
        <w:wordWrap w:val="0"/>
        <w:topLinePunct/>
        <w:autoSpaceDE/>
        <w:autoSpaceDN/>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四、与质疑事项相关的质疑请求 </w:t>
      </w:r>
    </w:p>
    <w:p w14:paraId="7936E845">
      <w:pPr>
        <w:pStyle w:val="6"/>
        <w:widowControl w:val="0"/>
        <w:kinsoku/>
        <w:wordWrap w:val="0"/>
        <w:topLinePunct/>
        <w:autoSpaceDE/>
        <w:autoSpaceDN/>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请求：</w:t>
      </w:r>
    </w:p>
    <w:p w14:paraId="4A799CF2">
      <w:pPr>
        <w:pStyle w:val="6"/>
        <w:widowControl w:val="0"/>
        <w:kinsoku/>
        <w:wordWrap w:val="0"/>
        <w:topLinePunct/>
        <w:autoSpaceDE/>
        <w:autoSpaceDN/>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签字(签章)： </w:t>
      </w:r>
    </w:p>
    <w:p w14:paraId="3686CFC0">
      <w:pPr>
        <w:pStyle w:val="6"/>
        <w:widowControl w:val="0"/>
        <w:kinsoku/>
        <w:wordWrap w:val="0"/>
        <w:topLinePunct/>
        <w:autoSpaceDE/>
        <w:autoSpaceDN/>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公章： </w:t>
      </w:r>
    </w:p>
    <w:p w14:paraId="6CDCB870">
      <w:pPr>
        <w:pStyle w:val="6"/>
        <w:widowControl w:val="0"/>
        <w:kinsoku/>
        <w:wordWrap w:val="0"/>
        <w:topLinePunct/>
        <w:autoSpaceDE/>
        <w:autoSpaceDN/>
        <w:spacing w:line="520" w:lineRule="exact"/>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日期： </w:t>
      </w:r>
    </w:p>
    <w:p w14:paraId="6A9C89A9">
      <w:pPr>
        <w:pStyle w:val="6"/>
        <w:widowControl w:val="0"/>
        <w:kinsoku/>
        <w:wordWrap w:val="0"/>
        <w:topLinePunct/>
        <w:autoSpaceDE/>
        <w:autoSpaceDN/>
        <w:spacing w:line="560" w:lineRule="exact"/>
        <w:jc w:val="both"/>
        <w:rPr>
          <w:rFonts w:hint="eastAsia" w:ascii="仿宋" w:hAnsi="仿宋" w:eastAsia="仿宋" w:cs="仿宋"/>
          <w:color w:val="auto"/>
          <w:sz w:val="28"/>
          <w:szCs w:val="28"/>
          <w:lang w:eastAsia="zh-CN"/>
        </w:rPr>
      </w:pPr>
    </w:p>
    <w:p w14:paraId="125A04AB">
      <w:pPr>
        <w:pStyle w:val="6"/>
        <w:widowControl w:val="0"/>
        <w:kinsoku/>
        <w:wordWrap w:val="0"/>
        <w:topLinePunct/>
        <w:autoSpaceDE/>
        <w:autoSpaceDN/>
        <w:spacing w:line="56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质疑函制作说明： </w:t>
      </w:r>
    </w:p>
    <w:p w14:paraId="2271D9A8">
      <w:pPr>
        <w:pStyle w:val="6"/>
        <w:widowControl w:val="0"/>
        <w:kinsoku/>
        <w:wordWrap w:val="0"/>
        <w:topLinePunct/>
        <w:autoSpaceDE/>
        <w:autoSpaceDN/>
        <w:spacing w:line="56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1.供应商提出质疑时，应提交质疑函和必要的证明材料。 </w:t>
      </w:r>
    </w:p>
    <w:p w14:paraId="04B7CB17">
      <w:pPr>
        <w:pStyle w:val="6"/>
        <w:widowControl w:val="0"/>
        <w:kinsoku/>
        <w:wordWrap w:val="0"/>
        <w:topLinePunct/>
        <w:autoSpaceDE/>
        <w:autoSpaceDN/>
        <w:spacing w:line="56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2.质疑供应商若委托代理人进行质疑的，质疑函应按要求列明“授权代表”的有关内容，并在附件中提交由质疑供应商签署的授权委托书。授权委托书应载明代理人的姓名联系方式或者名称、代理事项、具体权限、期限和相关事项。 </w:t>
      </w:r>
    </w:p>
    <w:p w14:paraId="19F6E8A8">
      <w:pPr>
        <w:pStyle w:val="6"/>
        <w:widowControl w:val="0"/>
        <w:kinsoku/>
        <w:wordWrap w:val="0"/>
        <w:topLinePunct/>
        <w:autoSpaceDE/>
        <w:autoSpaceDN/>
        <w:spacing w:line="56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3.质疑供应商若对项目的某一分包进行质疑，质疑函中应列明具体分包号。</w:t>
      </w:r>
    </w:p>
    <w:p w14:paraId="30482A75">
      <w:pPr>
        <w:pStyle w:val="6"/>
        <w:widowControl w:val="0"/>
        <w:kinsoku/>
        <w:wordWrap w:val="0"/>
        <w:topLinePunct/>
        <w:autoSpaceDE/>
        <w:autoSpaceDN/>
        <w:spacing w:line="56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4.质疑函的质疑事项应具体、明确，并有必要的事实依据和法律依据。 </w:t>
      </w:r>
    </w:p>
    <w:p w14:paraId="5B919189">
      <w:pPr>
        <w:pStyle w:val="6"/>
        <w:widowControl w:val="0"/>
        <w:kinsoku/>
        <w:wordWrap w:val="0"/>
        <w:topLinePunct/>
        <w:autoSpaceDE/>
        <w:autoSpaceDN/>
        <w:spacing w:line="56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5.质疑函的质疑请求应与质疑事项相关。 </w:t>
      </w:r>
    </w:p>
    <w:p w14:paraId="7A891619">
      <w:pPr>
        <w:pStyle w:val="6"/>
        <w:widowControl w:val="0"/>
        <w:kinsoku/>
        <w:wordWrap w:val="0"/>
        <w:topLinePunct/>
        <w:autoSpaceDE/>
        <w:autoSpaceDN/>
        <w:spacing w:line="56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6.质疑供应商为自然人的，质疑函应由本人签字；质疑供应商为法人或者其他组织的， 质疑函应由法定代表人、主要负责人，或者其授权代表签字或者盖章，并加盖公章。</w:t>
      </w:r>
    </w:p>
    <w:p w14:paraId="7821BB68">
      <w:pPr>
        <w:pStyle w:val="6"/>
        <w:widowControl w:val="0"/>
        <w:kinsoku/>
        <w:wordWrap w:val="0"/>
        <w:topLinePunct/>
        <w:autoSpaceDE/>
        <w:autoSpaceDN/>
        <w:spacing w:line="560" w:lineRule="exact"/>
        <w:ind w:firstLine="560" w:firstLineChars="200"/>
        <w:jc w:val="both"/>
        <w:rPr>
          <w:rFonts w:hint="eastAsia" w:ascii="仿宋" w:hAnsi="仿宋" w:eastAsia="仿宋" w:cs="仿宋"/>
          <w:color w:val="auto"/>
          <w:sz w:val="28"/>
          <w:szCs w:val="28"/>
          <w:lang w:eastAsia="zh-CN"/>
        </w:rPr>
      </w:pPr>
    </w:p>
    <w:p w14:paraId="411F8E93">
      <w:pPr>
        <w:pStyle w:val="6"/>
        <w:spacing w:line="253" w:lineRule="auto"/>
        <w:rPr>
          <w:rFonts w:hint="eastAsia" w:ascii="仿宋" w:hAnsi="仿宋" w:eastAsia="仿宋" w:cs="仿宋"/>
          <w:color w:val="auto"/>
          <w:lang w:eastAsia="zh-CN"/>
        </w:rPr>
      </w:pPr>
    </w:p>
    <w:p w14:paraId="72AD78BD">
      <w:pPr>
        <w:rPr>
          <w:rFonts w:hint="eastAsia" w:ascii="仿宋" w:hAnsi="仿宋" w:eastAsia="仿宋" w:cs="仿宋"/>
          <w:color w:val="auto"/>
          <w:spacing w:val="6"/>
          <w:sz w:val="31"/>
          <w:szCs w:val="31"/>
          <w:lang w:eastAsia="zh-CN"/>
          <w14:textOutline w14:w="5791" w14:cap="sq" w14:cmpd="sng" w14:algn="ctr">
            <w14:solidFill>
              <w14:srgbClr w14:val="000000"/>
            </w14:solidFill>
            <w14:prstDash w14:val="solid"/>
            <w14:bevel/>
          </w14:textOutline>
        </w:rPr>
      </w:pPr>
      <w:r>
        <w:rPr>
          <w:rFonts w:hint="eastAsia" w:ascii="仿宋" w:hAnsi="仿宋" w:eastAsia="仿宋" w:cs="仿宋"/>
          <w:color w:val="auto"/>
          <w:spacing w:val="6"/>
          <w:sz w:val="31"/>
          <w:szCs w:val="31"/>
          <w:lang w:eastAsia="zh-CN"/>
          <w14:textOutline w14:w="5791" w14:cap="sq" w14:cmpd="sng" w14:algn="ctr">
            <w14:solidFill>
              <w14:srgbClr w14:val="000000"/>
            </w14:solidFill>
            <w14:prstDash w14:val="solid"/>
            <w14:bevel/>
          </w14:textOutline>
        </w:rPr>
        <w:br w:type="page"/>
      </w:r>
    </w:p>
    <w:p w14:paraId="03FDD49D">
      <w:pPr>
        <w:widowControl w:val="0"/>
        <w:spacing w:line="600" w:lineRule="exact"/>
        <w:jc w:val="center"/>
        <w:outlineLvl w:val="0"/>
        <w:rPr>
          <w:rFonts w:hint="eastAsia" w:ascii="仿宋" w:hAnsi="仿宋" w:eastAsia="仿宋" w:cs="仿宋"/>
          <w:color w:val="auto"/>
          <w:sz w:val="28"/>
          <w:szCs w:val="28"/>
          <w:lang w:eastAsia="zh-CN"/>
        </w:rPr>
      </w:pPr>
      <w:bookmarkStart w:id="2" w:name="_Toc26550"/>
      <w:r>
        <w:rPr>
          <w:rFonts w:hint="eastAsia" w:ascii="仿宋" w:hAnsi="仿宋" w:eastAsia="仿宋" w:cs="仿宋"/>
          <w:color w:val="auto"/>
          <w:spacing w:val="6"/>
          <w:sz w:val="31"/>
          <w:szCs w:val="31"/>
          <w:lang w:eastAsia="zh-CN"/>
          <w14:textOutline w14:w="5791" w14:cap="sq" w14:cmpd="sng" w14:algn="ctr">
            <w14:solidFill>
              <w14:srgbClr w14:val="000000"/>
            </w14:solidFill>
            <w14:prstDash w14:val="solid"/>
            <w14:bevel/>
          </w14:textOutline>
        </w:rPr>
        <w:t>第三章  采购需求</w:t>
      </w:r>
      <w:bookmarkEnd w:id="2"/>
    </w:p>
    <w:p w14:paraId="3BD23884">
      <w:pPr>
        <w:pStyle w:val="6"/>
        <w:widowControl w:val="0"/>
        <w:kinsoku/>
        <w:wordWrap w:val="0"/>
        <w:topLinePunct/>
        <w:autoSpaceDE/>
        <w:autoSpaceDN/>
        <w:spacing w:line="56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一、项目名称：《新疆阿克苏·伊塞克湖产业合作示范园区建设规划》编制</w:t>
      </w:r>
    </w:p>
    <w:p w14:paraId="0ACF039C">
      <w:pPr>
        <w:pStyle w:val="6"/>
        <w:widowControl w:val="0"/>
        <w:kinsoku/>
        <w:wordWrap w:val="0"/>
        <w:topLinePunct/>
        <w:autoSpaceDE/>
        <w:autoSpaceDN/>
        <w:spacing w:line="56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二、服务内容及要求：研究示范园区选址所在地发展情况，如资源禀赋、产业基础、交通区位、基础设施、口岸建设、区域规划、政策要求等情况，分析示范区建设存在的困难、风险，示范区规划建设需要的土地、资金、基础设施等保障要素需求，提出示范区规划建设的总体思路、原则、目标、定位、运营模式、空间布局、发展重点、主要任务、投融资渠道、措施建议等内容，根据发展需要，适当谋划若干可推动园区规划建设的重点项目。完成规划编制并通过自治区、阿克苏有关部门评审。</w:t>
      </w:r>
    </w:p>
    <w:p w14:paraId="42CA417A">
      <w:pPr>
        <w:pStyle w:val="6"/>
        <w:widowControl w:val="0"/>
        <w:kinsoku/>
        <w:wordWrap w:val="0"/>
        <w:topLinePunct/>
        <w:autoSpaceDE/>
        <w:autoSpaceDN/>
        <w:spacing w:line="560" w:lineRule="exact"/>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三、服务期限：一年（自合同签订之日起365日历天。)</w:t>
      </w:r>
    </w:p>
    <w:p w14:paraId="643EBBEF">
      <w:pPr>
        <w:pStyle w:val="6"/>
        <w:widowControl w:val="0"/>
        <w:kinsoku/>
        <w:wordWrap w:val="0"/>
        <w:topLinePunct/>
        <w:autoSpaceDE/>
        <w:autoSpaceDN/>
        <w:spacing w:line="560" w:lineRule="exact"/>
        <w:ind w:firstLine="560" w:firstLineChars="200"/>
        <w:jc w:val="both"/>
        <w:rPr>
          <w:rFonts w:hint="eastAsia" w:ascii="仿宋" w:hAnsi="仿宋" w:eastAsia="仿宋" w:cs="仿宋"/>
          <w:color w:val="auto"/>
          <w:sz w:val="28"/>
          <w:szCs w:val="28"/>
          <w:lang w:eastAsia="zh-CN"/>
        </w:rPr>
      </w:pPr>
    </w:p>
    <w:p w14:paraId="55BCBF20">
      <w:pPr>
        <w:pStyle w:val="6"/>
        <w:widowControl w:val="0"/>
        <w:kinsoku/>
        <w:wordWrap w:val="0"/>
        <w:topLinePunct/>
        <w:autoSpaceDE/>
        <w:autoSpaceDN/>
        <w:spacing w:line="560" w:lineRule="exact"/>
        <w:ind w:firstLine="560" w:firstLineChars="200"/>
        <w:jc w:val="both"/>
        <w:rPr>
          <w:rFonts w:hint="eastAsia" w:ascii="仿宋" w:hAnsi="仿宋" w:eastAsia="仿宋" w:cs="仿宋"/>
          <w:color w:val="auto"/>
          <w:sz w:val="28"/>
          <w:szCs w:val="28"/>
          <w:lang w:eastAsia="zh-CN"/>
        </w:rPr>
      </w:pPr>
    </w:p>
    <w:p w14:paraId="44FD1FC4">
      <w:pPr>
        <w:pStyle w:val="6"/>
        <w:spacing w:line="253" w:lineRule="auto"/>
        <w:rPr>
          <w:rFonts w:hint="eastAsia" w:ascii="仿宋" w:hAnsi="仿宋" w:eastAsia="仿宋" w:cs="仿宋"/>
          <w:color w:val="auto"/>
          <w:lang w:eastAsia="zh-CN"/>
        </w:rPr>
      </w:pPr>
    </w:p>
    <w:p w14:paraId="3DB886AF">
      <w:pPr>
        <w:pStyle w:val="6"/>
        <w:spacing w:line="253" w:lineRule="auto"/>
        <w:rPr>
          <w:rFonts w:hint="eastAsia" w:ascii="仿宋" w:hAnsi="仿宋" w:eastAsia="仿宋" w:cs="仿宋"/>
          <w:color w:val="auto"/>
          <w:lang w:eastAsia="zh-CN"/>
        </w:rPr>
      </w:pPr>
    </w:p>
    <w:p w14:paraId="6B13B14D">
      <w:pPr>
        <w:pStyle w:val="6"/>
        <w:spacing w:line="253" w:lineRule="auto"/>
        <w:rPr>
          <w:rFonts w:hint="eastAsia" w:ascii="仿宋" w:hAnsi="仿宋" w:eastAsia="仿宋" w:cs="仿宋"/>
          <w:color w:val="auto"/>
          <w:lang w:eastAsia="zh-CN"/>
        </w:rPr>
      </w:pPr>
    </w:p>
    <w:p w14:paraId="6D85CCFB">
      <w:pPr>
        <w:pStyle w:val="6"/>
        <w:spacing w:line="253" w:lineRule="auto"/>
        <w:rPr>
          <w:rFonts w:hint="eastAsia" w:ascii="仿宋" w:hAnsi="仿宋" w:eastAsia="仿宋" w:cs="仿宋"/>
          <w:color w:val="auto"/>
          <w:lang w:eastAsia="zh-CN"/>
        </w:rPr>
      </w:pPr>
    </w:p>
    <w:p w14:paraId="4115BCAF">
      <w:pPr>
        <w:pStyle w:val="6"/>
        <w:spacing w:line="253" w:lineRule="auto"/>
        <w:rPr>
          <w:rFonts w:hint="eastAsia" w:ascii="仿宋" w:hAnsi="仿宋" w:eastAsia="仿宋" w:cs="仿宋"/>
          <w:color w:val="auto"/>
          <w:lang w:eastAsia="zh-CN"/>
        </w:rPr>
      </w:pPr>
    </w:p>
    <w:p w14:paraId="79F45705">
      <w:pPr>
        <w:rPr>
          <w:rFonts w:hint="eastAsia" w:ascii="仿宋" w:hAnsi="仿宋" w:eastAsia="仿宋" w:cs="仿宋"/>
          <w:color w:val="auto"/>
          <w:spacing w:val="6"/>
          <w:sz w:val="31"/>
          <w:szCs w:val="31"/>
          <w:lang w:eastAsia="zh-CN"/>
          <w14:textOutline w14:w="5791" w14:cap="sq" w14:cmpd="sng" w14:algn="ctr">
            <w14:solidFill>
              <w14:srgbClr w14:val="000000"/>
            </w14:solidFill>
            <w14:prstDash w14:val="solid"/>
            <w14:bevel/>
          </w14:textOutline>
        </w:rPr>
      </w:pPr>
      <w:r>
        <w:rPr>
          <w:rFonts w:hint="eastAsia" w:ascii="仿宋" w:hAnsi="仿宋" w:eastAsia="仿宋" w:cs="仿宋"/>
          <w:color w:val="auto"/>
          <w:spacing w:val="6"/>
          <w:sz w:val="31"/>
          <w:szCs w:val="31"/>
          <w:lang w:eastAsia="zh-CN"/>
          <w14:textOutline w14:w="5791" w14:cap="sq" w14:cmpd="sng" w14:algn="ctr">
            <w14:solidFill>
              <w14:srgbClr w14:val="000000"/>
            </w14:solidFill>
            <w14:prstDash w14:val="solid"/>
            <w14:bevel/>
          </w14:textOutline>
        </w:rPr>
        <w:br w:type="page"/>
      </w:r>
    </w:p>
    <w:p w14:paraId="2DBB45AA">
      <w:pPr>
        <w:widowControl w:val="0"/>
        <w:spacing w:line="600" w:lineRule="exact"/>
        <w:jc w:val="center"/>
        <w:outlineLvl w:val="0"/>
        <w:rPr>
          <w:rFonts w:hint="eastAsia" w:ascii="仿宋" w:hAnsi="仿宋" w:eastAsia="仿宋" w:cs="仿宋"/>
          <w:color w:val="auto"/>
          <w:spacing w:val="6"/>
          <w:sz w:val="31"/>
          <w:szCs w:val="31"/>
          <w:lang w:eastAsia="zh-CN"/>
          <w14:textOutline w14:w="5791" w14:cap="sq" w14:cmpd="sng" w14:algn="ctr">
            <w14:solidFill>
              <w14:srgbClr w14:val="000000"/>
            </w14:solidFill>
            <w14:prstDash w14:val="solid"/>
            <w14:bevel/>
          </w14:textOutline>
        </w:rPr>
      </w:pPr>
      <w:bookmarkStart w:id="3" w:name="_Toc31520"/>
      <w:r>
        <w:rPr>
          <w:rFonts w:hint="eastAsia" w:ascii="仿宋" w:hAnsi="仿宋" w:eastAsia="仿宋" w:cs="仿宋"/>
          <w:color w:val="auto"/>
          <w:spacing w:val="6"/>
          <w:sz w:val="31"/>
          <w:szCs w:val="31"/>
          <w:lang w:eastAsia="zh-CN"/>
          <w14:textOutline w14:w="5791" w14:cap="sq" w14:cmpd="sng" w14:algn="ctr">
            <w14:solidFill>
              <w14:srgbClr w14:val="000000"/>
            </w14:solidFill>
            <w14:prstDash w14:val="solid"/>
            <w14:bevel/>
          </w14:textOutline>
        </w:rPr>
        <w:t>第四章  服务合同</w:t>
      </w:r>
      <w:bookmarkEnd w:id="3"/>
    </w:p>
    <w:p w14:paraId="046C6580">
      <w:pPr>
        <w:jc w:val="center"/>
        <w:rPr>
          <w:color w:val="auto"/>
          <w:lang w:eastAsia="zh-CN"/>
        </w:rPr>
      </w:pPr>
      <w:r>
        <w:rPr>
          <w:rFonts w:hint="eastAsia"/>
          <w:color w:val="auto"/>
          <w:lang w:eastAsia="zh-CN"/>
        </w:rPr>
        <w:t>（仅供参考）</w:t>
      </w:r>
    </w:p>
    <w:p w14:paraId="4D7E91B4">
      <w:pPr>
        <w:widowControl w:val="0"/>
        <w:kinsoku/>
        <w:wordWrap w:val="0"/>
        <w:spacing w:line="520" w:lineRule="exact"/>
        <w:ind w:firstLine="548" w:firstLineChars="200"/>
        <w:jc w:val="both"/>
        <w:rPr>
          <w:rFonts w:hint="eastAsia" w:ascii="仿宋" w:hAnsi="仿宋" w:eastAsia="仿宋" w:cs="仿宋"/>
          <w:spacing w:val="-6"/>
          <w:sz w:val="28"/>
          <w:szCs w:val="28"/>
          <w:lang w:eastAsia="zh-CN"/>
        </w:rPr>
      </w:pPr>
      <w:r>
        <w:rPr>
          <w:rFonts w:hint="eastAsia" w:ascii="仿宋" w:hAnsi="仿宋" w:eastAsia="仿宋" w:cs="仿宋"/>
          <w:spacing w:val="-3"/>
          <w:sz w:val="28"/>
          <w:szCs w:val="28"/>
          <w:lang w:eastAsia="zh-CN"/>
        </w:rPr>
        <w:t>（本格式条款仅作为双方签订合同时的参考）</w:t>
      </w:r>
      <w:r>
        <w:rPr>
          <w:rFonts w:hint="eastAsia" w:ascii="仿宋" w:hAnsi="仿宋" w:eastAsia="仿宋" w:cs="仿宋"/>
          <w:spacing w:val="17"/>
          <w:sz w:val="28"/>
          <w:szCs w:val="28"/>
          <w:lang w:eastAsia="zh-CN"/>
        </w:rPr>
        <w:t xml:space="preserve"> </w:t>
      </w:r>
    </w:p>
    <w:p w14:paraId="0BA874B2">
      <w:pPr>
        <w:widowControl w:val="0"/>
        <w:kinsoku/>
        <w:wordWrap w:val="0"/>
        <w:spacing w:line="520" w:lineRule="exact"/>
        <w:ind w:firstLine="804" w:firstLineChars="30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项目名称：</w:t>
      </w:r>
      <w:r>
        <w:rPr>
          <w:rFonts w:ascii="仿宋" w:hAnsi="仿宋" w:eastAsia="仿宋" w:cs="仿宋"/>
          <w:spacing w:val="-6"/>
          <w:sz w:val="28"/>
          <w:szCs w:val="28"/>
          <w:lang w:eastAsia="zh-CN"/>
        </w:rPr>
        <w:t xml:space="preserve"> </w:t>
      </w:r>
    </w:p>
    <w:p w14:paraId="58917D05">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ascii="仿宋" w:hAnsi="仿宋" w:eastAsia="仿宋" w:cs="仿宋"/>
          <w:spacing w:val="-6"/>
          <w:sz w:val="28"/>
          <w:szCs w:val="28"/>
          <w:lang w:eastAsia="zh-CN"/>
        </w:rPr>
        <w:t xml:space="preserve"> </w:t>
      </w:r>
      <w:r>
        <w:rPr>
          <w:rFonts w:hint="eastAsia" w:ascii="仿宋" w:hAnsi="仿宋" w:eastAsia="仿宋" w:cs="仿宋"/>
          <w:spacing w:val="-6"/>
          <w:sz w:val="28"/>
          <w:szCs w:val="28"/>
          <w:lang w:eastAsia="zh-CN"/>
        </w:rPr>
        <w:t>委</w:t>
      </w:r>
      <w:r>
        <w:rPr>
          <w:rFonts w:ascii="仿宋" w:hAnsi="仿宋" w:eastAsia="仿宋" w:cs="仿宋"/>
          <w:spacing w:val="-6"/>
          <w:sz w:val="28"/>
          <w:szCs w:val="28"/>
          <w:lang w:eastAsia="zh-CN"/>
        </w:rPr>
        <w:t xml:space="preserve"> </w:t>
      </w:r>
      <w:r>
        <w:rPr>
          <w:rFonts w:hint="eastAsia" w:ascii="仿宋" w:hAnsi="仿宋" w:eastAsia="仿宋" w:cs="仿宋"/>
          <w:spacing w:val="-6"/>
          <w:sz w:val="28"/>
          <w:szCs w:val="28"/>
          <w:lang w:eastAsia="zh-CN"/>
        </w:rPr>
        <w:t>托</w:t>
      </w:r>
      <w:r>
        <w:rPr>
          <w:rFonts w:ascii="仿宋" w:hAnsi="仿宋" w:eastAsia="仿宋" w:cs="仿宋"/>
          <w:spacing w:val="-6"/>
          <w:sz w:val="28"/>
          <w:szCs w:val="28"/>
          <w:lang w:eastAsia="zh-CN"/>
        </w:rPr>
        <w:t xml:space="preserve"> </w:t>
      </w:r>
      <w:r>
        <w:rPr>
          <w:rFonts w:hint="eastAsia" w:ascii="仿宋" w:hAnsi="仿宋" w:eastAsia="仿宋" w:cs="仿宋"/>
          <w:spacing w:val="-6"/>
          <w:sz w:val="28"/>
          <w:szCs w:val="28"/>
          <w:lang w:eastAsia="zh-CN"/>
        </w:rPr>
        <w:t>方</w:t>
      </w:r>
      <w:r>
        <w:rPr>
          <w:rFonts w:ascii="仿宋" w:hAnsi="仿宋" w:eastAsia="仿宋" w:cs="仿宋"/>
          <w:spacing w:val="-6"/>
          <w:sz w:val="28"/>
          <w:szCs w:val="28"/>
          <w:lang w:eastAsia="zh-CN"/>
        </w:rPr>
        <w:t>（甲方）</w:t>
      </w:r>
      <w:r>
        <w:rPr>
          <w:rFonts w:hint="eastAsia" w:ascii="仿宋" w:hAnsi="仿宋" w:eastAsia="仿宋" w:cs="仿宋"/>
          <w:spacing w:val="-6"/>
          <w:sz w:val="28"/>
          <w:szCs w:val="28"/>
          <w:lang w:eastAsia="zh-CN"/>
        </w:rPr>
        <w:t>：</w:t>
      </w:r>
      <w:r>
        <w:rPr>
          <w:rFonts w:ascii="仿宋" w:hAnsi="仿宋" w:eastAsia="仿宋" w:cs="仿宋"/>
          <w:spacing w:val="-6"/>
          <w:sz w:val="28"/>
          <w:szCs w:val="28"/>
          <w:lang w:eastAsia="zh-CN"/>
        </w:rPr>
        <w:t xml:space="preserve"> </w:t>
      </w:r>
    </w:p>
    <w:p w14:paraId="60761709">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ascii="仿宋" w:hAnsi="仿宋" w:eastAsia="仿宋" w:cs="仿宋"/>
          <w:spacing w:val="-6"/>
          <w:sz w:val="28"/>
          <w:szCs w:val="28"/>
          <w:lang w:eastAsia="zh-CN"/>
        </w:rPr>
        <w:t xml:space="preserve"> </w:t>
      </w:r>
      <w:r>
        <w:rPr>
          <w:rFonts w:hint="eastAsia" w:ascii="仿宋" w:hAnsi="仿宋" w:eastAsia="仿宋" w:cs="仿宋"/>
          <w:spacing w:val="-6"/>
          <w:sz w:val="28"/>
          <w:szCs w:val="28"/>
          <w:lang w:eastAsia="zh-CN"/>
        </w:rPr>
        <w:t>受</w:t>
      </w:r>
      <w:r>
        <w:rPr>
          <w:rFonts w:ascii="仿宋" w:hAnsi="仿宋" w:eastAsia="仿宋" w:cs="仿宋"/>
          <w:spacing w:val="-6"/>
          <w:sz w:val="28"/>
          <w:szCs w:val="28"/>
          <w:lang w:eastAsia="zh-CN"/>
        </w:rPr>
        <w:t xml:space="preserve"> </w:t>
      </w:r>
      <w:r>
        <w:rPr>
          <w:rFonts w:hint="eastAsia" w:ascii="仿宋" w:hAnsi="仿宋" w:eastAsia="仿宋" w:cs="仿宋"/>
          <w:spacing w:val="-6"/>
          <w:sz w:val="28"/>
          <w:szCs w:val="28"/>
          <w:lang w:eastAsia="zh-CN"/>
        </w:rPr>
        <w:t>托</w:t>
      </w:r>
      <w:r>
        <w:rPr>
          <w:rFonts w:ascii="仿宋" w:hAnsi="仿宋" w:eastAsia="仿宋" w:cs="仿宋"/>
          <w:spacing w:val="-6"/>
          <w:sz w:val="28"/>
          <w:szCs w:val="28"/>
          <w:lang w:eastAsia="zh-CN"/>
        </w:rPr>
        <w:t xml:space="preserve"> </w:t>
      </w:r>
      <w:r>
        <w:rPr>
          <w:rFonts w:hint="eastAsia" w:ascii="仿宋" w:hAnsi="仿宋" w:eastAsia="仿宋" w:cs="仿宋"/>
          <w:spacing w:val="-6"/>
          <w:sz w:val="28"/>
          <w:szCs w:val="28"/>
          <w:lang w:eastAsia="zh-CN"/>
        </w:rPr>
        <w:t>方</w:t>
      </w:r>
      <w:r>
        <w:rPr>
          <w:rFonts w:ascii="仿宋" w:hAnsi="仿宋" w:eastAsia="仿宋" w:cs="仿宋"/>
          <w:spacing w:val="-6"/>
          <w:sz w:val="28"/>
          <w:szCs w:val="28"/>
          <w:lang w:eastAsia="zh-CN"/>
        </w:rPr>
        <w:t>（乙方）</w:t>
      </w:r>
      <w:r>
        <w:rPr>
          <w:rFonts w:hint="eastAsia" w:ascii="仿宋" w:hAnsi="仿宋" w:eastAsia="仿宋" w:cs="仿宋"/>
          <w:spacing w:val="-6"/>
          <w:sz w:val="28"/>
          <w:szCs w:val="28"/>
          <w:lang w:eastAsia="zh-CN"/>
        </w:rPr>
        <w:t>：</w:t>
      </w:r>
      <w:r>
        <w:rPr>
          <w:rFonts w:ascii="仿宋" w:hAnsi="仿宋" w:eastAsia="仿宋" w:cs="仿宋"/>
          <w:spacing w:val="-6"/>
          <w:sz w:val="28"/>
          <w:szCs w:val="28"/>
          <w:lang w:eastAsia="zh-CN"/>
        </w:rPr>
        <w:t xml:space="preserve"> </w:t>
      </w:r>
    </w:p>
    <w:p w14:paraId="2D5E9587">
      <w:pPr>
        <w:widowControl w:val="0"/>
        <w:kinsoku/>
        <w:wordWrap w:val="0"/>
        <w:spacing w:line="520" w:lineRule="exact"/>
        <w:ind w:left="420" w:leftChars="20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依据《中华人民共和国民法典》的规定，甲乙为抓紧做好</w:t>
      </w:r>
      <w:r>
        <w:rPr>
          <w:rFonts w:ascii="仿宋" w:hAnsi="仿宋" w:eastAsia="仿宋" w:cs="仿宋"/>
          <w:spacing w:val="-6"/>
          <w:sz w:val="28"/>
          <w:szCs w:val="28"/>
          <w:lang w:eastAsia="zh-CN"/>
        </w:rPr>
        <w:t>_______</w:t>
      </w:r>
      <w:r>
        <w:rPr>
          <w:rFonts w:hint="eastAsia" w:ascii="仿宋" w:hAnsi="仿宋" w:eastAsia="仿宋" w:cs="仿宋"/>
          <w:spacing w:val="-6"/>
          <w:sz w:val="28"/>
          <w:szCs w:val="28"/>
          <w:lang w:eastAsia="zh-CN"/>
        </w:rPr>
        <w:t>工作，双方就《</w:t>
      </w:r>
      <w:r>
        <w:rPr>
          <w:rFonts w:ascii="仿宋" w:hAnsi="仿宋" w:eastAsia="仿宋" w:cs="仿宋"/>
          <w:spacing w:val="-6"/>
          <w:sz w:val="28"/>
          <w:szCs w:val="28"/>
          <w:lang w:eastAsia="zh-CN"/>
        </w:rPr>
        <w:t xml:space="preserve">              </w:t>
      </w:r>
      <w:r>
        <w:rPr>
          <w:rFonts w:hint="eastAsia" w:ascii="仿宋" w:hAnsi="仿宋" w:eastAsia="仿宋" w:cs="仿宋"/>
          <w:spacing w:val="-6"/>
          <w:sz w:val="28"/>
          <w:szCs w:val="28"/>
          <w:lang w:eastAsia="zh-CN"/>
        </w:rPr>
        <w:t>》，经协商一致，签订本合同。</w:t>
      </w:r>
    </w:p>
    <w:p w14:paraId="209B2D0B">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一、技术服务的内容、方式和要求</w:t>
      </w:r>
    </w:p>
    <w:p w14:paraId="7C1BC008">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ascii="仿宋" w:hAnsi="仿宋" w:eastAsia="仿宋" w:cs="仿宋"/>
          <w:spacing w:val="-6"/>
          <w:sz w:val="28"/>
          <w:szCs w:val="28"/>
          <w:lang w:eastAsia="zh-CN"/>
        </w:rPr>
        <w:t>1.</w:t>
      </w:r>
      <w:r>
        <w:rPr>
          <w:rFonts w:hint="eastAsia" w:ascii="仿宋" w:hAnsi="仿宋" w:eastAsia="仿宋" w:cs="仿宋"/>
          <w:spacing w:val="-6"/>
          <w:sz w:val="28"/>
          <w:szCs w:val="28"/>
          <w:lang w:eastAsia="zh-CN"/>
        </w:rPr>
        <w:t xml:space="preserve">技术服务内容和方式：  </w:t>
      </w:r>
    </w:p>
    <w:p w14:paraId="4FA2E638">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ascii="仿宋" w:hAnsi="仿宋" w:eastAsia="仿宋" w:cs="仿宋"/>
          <w:spacing w:val="-6"/>
          <w:sz w:val="28"/>
          <w:szCs w:val="28"/>
          <w:lang w:eastAsia="zh-CN"/>
        </w:rPr>
        <w:t>2.</w:t>
      </w:r>
      <w:r>
        <w:rPr>
          <w:rFonts w:hint="eastAsia" w:ascii="仿宋" w:hAnsi="仿宋" w:eastAsia="仿宋" w:cs="仿宋"/>
          <w:spacing w:val="-6"/>
          <w:sz w:val="28"/>
          <w:szCs w:val="28"/>
          <w:lang w:eastAsia="zh-CN"/>
        </w:rPr>
        <w:t xml:space="preserve">技术服务成果要求：   </w:t>
      </w:r>
    </w:p>
    <w:p w14:paraId="3766E12A">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二、履行期限、地点和方式</w:t>
      </w:r>
    </w:p>
    <w:p w14:paraId="00D8D48A">
      <w:pPr>
        <w:widowControl w:val="0"/>
        <w:kinsoku/>
        <w:wordWrap w:val="0"/>
        <w:spacing w:line="520" w:lineRule="exact"/>
        <w:ind w:firstLine="536" w:firstLineChars="200"/>
        <w:jc w:val="both"/>
        <w:rPr>
          <w:rFonts w:hint="eastAsia" w:ascii="仿宋" w:hAnsi="仿宋" w:eastAsia="仿宋" w:cs="仿宋"/>
          <w:spacing w:val="-6"/>
          <w:sz w:val="28"/>
          <w:szCs w:val="28"/>
        </w:rPr>
      </w:pPr>
      <w:r>
        <w:rPr>
          <w:rFonts w:hint="eastAsia" w:ascii="仿宋" w:hAnsi="仿宋" w:eastAsia="仿宋" w:cs="仿宋"/>
          <w:spacing w:val="-6"/>
          <w:sz w:val="28"/>
          <w:szCs w:val="28"/>
        </w:rPr>
        <w:t>本合同自</w:t>
      </w:r>
      <w:r>
        <w:rPr>
          <w:rFonts w:ascii="仿宋" w:hAnsi="仿宋" w:eastAsia="仿宋" w:cs="仿宋"/>
          <w:spacing w:val="-6"/>
          <w:sz w:val="28"/>
          <w:szCs w:val="28"/>
        </w:rPr>
        <w:t xml:space="preserve">     </w:t>
      </w:r>
      <w:r>
        <w:rPr>
          <w:rFonts w:hint="eastAsia" w:ascii="仿宋" w:hAnsi="仿宋" w:eastAsia="仿宋" w:cs="仿宋"/>
          <w:spacing w:val="-6"/>
          <w:sz w:val="28"/>
          <w:szCs w:val="28"/>
        </w:rPr>
        <w:t>年</w:t>
      </w:r>
      <w:r>
        <w:rPr>
          <w:rFonts w:ascii="仿宋" w:hAnsi="仿宋" w:eastAsia="仿宋" w:cs="仿宋"/>
          <w:spacing w:val="-6"/>
          <w:sz w:val="28"/>
          <w:szCs w:val="28"/>
        </w:rPr>
        <w:t xml:space="preserve">  </w:t>
      </w:r>
      <w:r>
        <w:rPr>
          <w:rFonts w:hint="eastAsia" w:ascii="仿宋" w:hAnsi="仿宋" w:eastAsia="仿宋" w:cs="仿宋"/>
          <w:spacing w:val="-6"/>
          <w:sz w:val="28"/>
          <w:szCs w:val="28"/>
        </w:rPr>
        <w:t>月</w:t>
      </w:r>
      <w:r>
        <w:rPr>
          <w:rFonts w:ascii="仿宋" w:hAnsi="仿宋" w:eastAsia="仿宋" w:cs="仿宋"/>
          <w:spacing w:val="-6"/>
          <w:sz w:val="28"/>
          <w:szCs w:val="28"/>
        </w:rPr>
        <w:t xml:space="preserve">  </w:t>
      </w:r>
      <w:r>
        <w:rPr>
          <w:rFonts w:hint="eastAsia" w:ascii="仿宋" w:hAnsi="仿宋" w:eastAsia="仿宋" w:cs="仿宋"/>
          <w:spacing w:val="-6"/>
          <w:sz w:val="28"/>
          <w:szCs w:val="28"/>
        </w:rPr>
        <w:t>日至</w:t>
      </w:r>
      <w:r>
        <w:rPr>
          <w:rFonts w:ascii="仿宋" w:hAnsi="仿宋" w:eastAsia="仿宋" w:cs="仿宋"/>
          <w:spacing w:val="-6"/>
          <w:sz w:val="28"/>
          <w:szCs w:val="28"/>
        </w:rPr>
        <w:t xml:space="preserve">     </w:t>
      </w:r>
      <w:r>
        <w:rPr>
          <w:rFonts w:hint="eastAsia" w:ascii="仿宋" w:hAnsi="仿宋" w:eastAsia="仿宋" w:cs="仿宋"/>
          <w:spacing w:val="-6"/>
          <w:sz w:val="28"/>
          <w:szCs w:val="28"/>
        </w:rPr>
        <w:t>年</w:t>
      </w:r>
      <w:r>
        <w:rPr>
          <w:rFonts w:ascii="仿宋" w:hAnsi="仿宋" w:eastAsia="仿宋" w:cs="仿宋"/>
          <w:spacing w:val="-6"/>
          <w:sz w:val="28"/>
          <w:szCs w:val="28"/>
        </w:rPr>
        <w:t xml:space="preserve">  </w:t>
      </w:r>
      <w:r>
        <w:rPr>
          <w:rFonts w:hint="eastAsia" w:ascii="仿宋" w:hAnsi="仿宋" w:eastAsia="仿宋" w:cs="仿宋"/>
          <w:spacing w:val="-6"/>
          <w:sz w:val="28"/>
          <w:szCs w:val="28"/>
        </w:rPr>
        <w:t>月</w:t>
      </w:r>
      <w:r>
        <w:rPr>
          <w:rFonts w:ascii="仿宋" w:hAnsi="仿宋" w:eastAsia="仿宋" w:cs="仿宋"/>
          <w:spacing w:val="-6"/>
          <w:sz w:val="28"/>
          <w:szCs w:val="28"/>
        </w:rPr>
        <w:t xml:space="preserve">  </w:t>
      </w:r>
      <w:r>
        <w:rPr>
          <w:rFonts w:hint="eastAsia" w:ascii="仿宋" w:hAnsi="仿宋" w:eastAsia="仿宋" w:cs="仿宋"/>
          <w:spacing w:val="-6"/>
          <w:sz w:val="28"/>
          <w:szCs w:val="28"/>
        </w:rPr>
        <w:t>日在</w:t>
      </w:r>
      <w:r>
        <w:rPr>
          <w:rFonts w:ascii="仿宋" w:hAnsi="仿宋" w:eastAsia="仿宋" w:cs="仿宋"/>
          <w:spacing w:val="-6"/>
          <w:sz w:val="28"/>
          <w:szCs w:val="28"/>
        </w:rPr>
        <w:t xml:space="preserve">        </w:t>
      </w:r>
      <w:r>
        <w:rPr>
          <w:rFonts w:hint="eastAsia" w:ascii="仿宋" w:hAnsi="仿宋" w:eastAsia="仿宋" w:cs="仿宋"/>
          <w:spacing w:val="-6"/>
          <w:sz w:val="28"/>
          <w:szCs w:val="28"/>
        </w:rPr>
        <w:t>履行。</w:t>
      </w:r>
    </w:p>
    <w:p w14:paraId="195E622A">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三、甲乙双方协作事项</w:t>
      </w:r>
    </w:p>
    <w:p w14:paraId="54E8A94B">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ascii="仿宋" w:hAnsi="仿宋" w:eastAsia="仿宋" w:cs="仿宋"/>
          <w:spacing w:val="-6"/>
          <w:sz w:val="28"/>
          <w:szCs w:val="28"/>
          <w:lang w:eastAsia="zh-CN"/>
        </w:rPr>
        <w:t>1.</w:t>
      </w:r>
      <w:r>
        <w:rPr>
          <w:rFonts w:hint="eastAsia" w:ascii="仿宋" w:hAnsi="仿宋" w:eastAsia="仿宋" w:cs="仿宋"/>
          <w:spacing w:val="-6"/>
          <w:sz w:val="28"/>
          <w:szCs w:val="28"/>
          <w:lang w:eastAsia="zh-CN"/>
        </w:rPr>
        <w:t>甲方作为委托单位，负责</w:t>
      </w:r>
      <w:r>
        <w:rPr>
          <w:rFonts w:ascii="仿宋" w:hAnsi="仿宋" w:eastAsia="仿宋" w:cs="仿宋"/>
          <w:spacing w:val="-6"/>
          <w:sz w:val="28"/>
          <w:szCs w:val="28"/>
          <w:lang w:eastAsia="zh-CN"/>
        </w:rPr>
        <w:t>__________________</w:t>
      </w:r>
      <w:r>
        <w:rPr>
          <w:rFonts w:hint="eastAsia" w:ascii="仿宋" w:hAnsi="仿宋" w:eastAsia="仿宋" w:cs="仿宋"/>
          <w:spacing w:val="-6"/>
          <w:sz w:val="28"/>
          <w:szCs w:val="28"/>
          <w:lang w:eastAsia="zh-CN"/>
        </w:rPr>
        <w:t>工作，主要包含以下内容：</w:t>
      </w:r>
    </w:p>
    <w:p w14:paraId="7CB384E3">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ascii="仿宋" w:hAnsi="仿宋" w:eastAsia="仿宋" w:cs="仿宋"/>
          <w:spacing w:val="-6"/>
          <w:sz w:val="28"/>
          <w:szCs w:val="28"/>
          <w:lang w:eastAsia="zh-CN"/>
        </w:rPr>
        <w:t>2.</w:t>
      </w:r>
      <w:r>
        <w:rPr>
          <w:rFonts w:hint="eastAsia" w:ascii="仿宋" w:hAnsi="仿宋" w:eastAsia="仿宋" w:cs="仿宋"/>
          <w:spacing w:val="-6"/>
          <w:sz w:val="28"/>
          <w:szCs w:val="28"/>
          <w:lang w:eastAsia="zh-CN"/>
        </w:rPr>
        <w:t>乙方按照合同约定提交</w:t>
      </w:r>
      <w:r>
        <w:rPr>
          <w:rFonts w:ascii="仿宋" w:hAnsi="仿宋" w:eastAsia="仿宋" w:cs="仿宋"/>
          <w:spacing w:val="-6"/>
          <w:sz w:val="28"/>
          <w:szCs w:val="28"/>
          <w:lang w:eastAsia="zh-CN"/>
        </w:rPr>
        <w:t>____________________________</w:t>
      </w:r>
      <w:r>
        <w:rPr>
          <w:rFonts w:hint="eastAsia" w:ascii="仿宋" w:hAnsi="仿宋" w:eastAsia="仿宋" w:cs="仿宋"/>
          <w:spacing w:val="-6"/>
          <w:sz w:val="28"/>
          <w:szCs w:val="28"/>
          <w:lang w:eastAsia="zh-CN"/>
        </w:rPr>
        <w:t>。</w:t>
      </w:r>
    </w:p>
    <w:p w14:paraId="0DFDEA82">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ascii="仿宋" w:hAnsi="仿宋" w:eastAsia="仿宋" w:cs="仿宋"/>
          <w:spacing w:val="-6"/>
          <w:sz w:val="28"/>
          <w:szCs w:val="28"/>
          <w:lang w:eastAsia="zh-CN"/>
        </w:rPr>
        <w:t>3.</w:t>
      </w:r>
      <w:r>
        <w:rPr>
          <w:rFonts w:hint="eastAsia" w:ascii="仿宋" w:hAnsi="仿宋" w:eastAsia="仿宋" w:cs="仿宋"/>
          <w:spacing w:val="-6"/>
          <w:sz w:val="28"/>
          <w:szCs w:val="28"/>
          <w:lang w:eastAsia="zh-CN"/>
        </w:rPr>
        <w:t>为有利于统筹工作进度和质量控制，甲、乙双方应不定期进行工作协调（可通过电子邮件、电话、会议等适当形式进行），乙方有责任和义务向甲方汇报（或通报）工作进展。</w:t>
      </w:r>
    </w:p>
    <w:p w14:paraId="611A4262">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四、技术情报和资料的保密</w:t>
      </w:r>
    </w:p>
    <w:p w14:paraId="47719C8B">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甲乙双方应对本合同履行过程中涉及的相关资料、数据及其它信息履行保密义务，未经对方书面同意，不得向任何第三方泄露；该保密义务并不随着本合同的解除或终止而免除。</w:t>
      </w:r>
    </w:p>
    <w:p w14:paraId="6C8F4C65">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五、验收、评价方法</w:t>
      </w:r>
    </w:p>
    <w:p w14:paraId="5072BEF8">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技术咨询工作成果应包含本合同第一条约定的咨询内容，并采用获得甲方相关部门同意方式验收。</w:t>
      </w:r>
    </w:p>
    <w:p w14:paraId="5D1508BC">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ascii="仿宋" w:hAnsi="仿宋" w:eastAsia="仿宋" w:cs="仿宋"/>
          <w:spacing w:val="-6"/>
          <w:sz w:val="28"/>
          <w:szCs w:val="28"/>
          <w:lang w:eastAsia="zh-CN"/>
        </w:rPr>
        <w:t>1.</w:t>
      </w:r>
      <w:r>
        <w:rPr>
          <w:rFonts w:hint="eastAsia" w:ascii="仿宋" w:hAnsi="仿宋" w:eastAsia="仿宋" w:cs="仿宋"/>
          <w:spacing w:val="-6"/>
          <w:sz w:val="28"/>
          <w:szCs w:val="28"/>
          <w:lang w:eastAsia="zh-CN"/>
        </w:rPr>
        <w:t>工作成果的形式：</w:t>
      </w:r>
    </w:p>
    <w:p w14:paraId="0AFCE992">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ascii="仿宋" w:hAnsi="仿宋" w:eastAsia="仿宋" w:cs="仿宋"/>
          <w:spacing w:val="-6"/>
          <w:sz w:val="28"/>
          <w:szCs w:val="28"/>
          <w:lang w:eastAsia="zh-CN"/>
        </w:rPr>
        <w:t>2.</w:t>
      </w:r>
      <w:r>
        <w:rPr>
          <w:rFonts w:hint="eastAsia" w:ascii="仿宋" w:hAnsi="仿宋" w:eastAsia="仿宋" w:cs="仿宋"/>
          <w:spacing w:val="-6"/>
          <w:sz w:val="28"/>
          <w:szCs w:val="28"/>
          <w:lang w:eastAsia="zh-CN"/>
        </w:rPr>
        <w:t>验收标准：</w:t>
      </w:r>
    </w:p>
    <w:p w14:paraId="23992E47">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ascii="仿宋" w:hAnsi="仿宋" w:eastAsia="仿宋" w:cs="仿宋"/>
          <w:spacing w:val="-6"/>
          <w:sz w:val="28"/>
          <w:szCs w:val="28"/>
          <w:lang w:eastAsia="zh-CN"/>
        </w:rPr>
        <w:t>3.</w:t>
      </w:r>
      <w:r>
        <w:rPr>
          <w:rFonts w:hint="eastAsia" w:ascii="仿宋" w:hAnsi="仿宋" w:eastAsia="仿宋" w:cs="仿宋"/>
          <w:spacing w:val="-6"/>
          <w:sz w:val="28"/>
          <w:szCs w:val="28"/>
          <w:lang w:eastAsia="zh-CN"/>
        </w:rPr>
        <w:t>验收地点：</w:t>
      </w:r>
    </w:p>
    <w:p w14:paraId="46912206">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ascii="仿宋" w:hAnsi="仿宋" w:eastAsia="仿宋" w:cs="仿宋"/>
          <w:spacing w:val="-6"/>
          <w:sz w:val="28"/>
          <w:szCs w:val="28"/>
          <w:lang w:eastAsia="zh-CN"/>
        </w:rPr>
        <w:t>4.</w:t>
      </w:r>
      <w:r>
        <w:rPr>
          <w:rFonts w:hint="eastAsia" w:ascii="仿宋" w:hAnsi="仿宋" w:eastAsia="仿宋" w:cs="仿宋"/>
          <w:spacing w:val="-6"/>
          <w:sz w:val="28"/>
          <w:szCs w:val="28"/>
          <w:lang w:eastAsia="zh-CN"/>
        </w:rPr>
        <w:t>验收时间：</w:t>
      </w:r>
      <w:r>
        <w:rPr>
          <w:rFonts w:ascii="仿宋" w:hAnsi="仿宋" w:eastAsia="仿宋" w:cs="仿宋"/>
          <w:spacing w:val="-6"/>
          <w:sz w:val="28"/>
          <w:szCs w:val="28"/>
          <w:lang w:eastAsia="zh-CN"/>
        </w:rPr>
        <w:t xml:space="preserve">          </w:t>
      </w:r>
    </w:p>
    <w:p w14:paraId="48D31DEA">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六、报酬及其支付方式</w:t>
      </w:r>
    </w:p>
    <w:p w14:paraId="662F7CC3">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ascii="仿宋" w:hAnsi="仿宋" w:eastAsia="仿宋" w:cs="仿宋"/>
          <w:spacing w:val="-6"/>
          <w:sz w:val="28"/>
          <w:szCs w:val="28"/>
          <w:lang w:eastAsia="zh-CN"/>
        </w:rPr>
        <w:t>1.</w:t>
      </w:r>
      <w:r>
        <w:rPr>
          <w:rFonts w:hint="eastAsia" w:ascii="仿宋" w:hAnsi="仿宋" w:eastAsia="仿宋" w:cs="仿宋"/>
          <w:spacing w:val="-6"/>
          <w:sz w:val="28"/>
          <w:szCs w:val="28"/>
          <w:lang w:eastAsia="zh-CN"/>
        </w:rPr>
        <w:t>服务报酬</w:t>
      </w:r>
    </w:p>
    <w:p w14:paraId="46D22E1D">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为充分发挥咨询服务机构的主观能动性，与委托人开展深度合作，经双方友好协商，本项目专业技术服务费为人民币</w:t>
      </w:r>
      <w:r>
        <w:rPr>
          <w:rFonts w:ascii="仿宋" w:hAnsi="仿宋" w:eastAsia="仿宋" w:cs="仿宋"/>
          <w:spacing w:val="-6"/>
          <w:sz w:val="28"/>
          <w:szCs w:val="28"/>
          <w:lang w:eastAsia="zh-CN"/>
        </w:rPr>
        <w:t>(</w:t>
      </w:r>
      <w:r>
        <w:rPr>
          <w:rFonts w:hint="eastAsia" w:ascii="仿宋" w:hAnsi="仿宋" w:eastAsia="仿宋" w:cs="仿宋"/>
          <w:spacing w:val="-6"/>
          <w:sz w:val="28"/>
          <w:szCs w:val="28"/>
          <w:lang w:eastAsia="zh-CN"/>
        </w:rPr>
        <w:t>大写</w:t>
      </w:r>
      <w:r>
        <w:rPr>
          <w:rFonts w:ascii="仿宋" w:hAnsi="仿宋" w:eastAsia="仿宋" w:cs="仿宋"/>
          <w:spacing w:val="-6"/>
          <w:sz w:val="28"/>
          <w:szCs w:val="28"/>
          <w:lang w:eastAsia="zh-CN"/>
        </w:rPr>
        <w:t>)</w:t>
      </w:r>
      <w:r>
        <w:rPr>
          <w:rFonts w:hint="eastAsia" w:ascii="仿宋" w:hAnsi="仿宋" w:eastAsia="仿宋" w:cs="仿宋"/>
          <w:spacing w:val="-6"/>
          <w:sz w:val="28"/>
          <w:szCs w:val="28"/>
          <w:lang w:eastAsia="zh-CN"/>
        </w:rPr>
        <w:t>：</w:t>
      </w:r>
      <w:r>
        <w:rPr>
          <w:rFonts w:ascii="仿宋" w:hAnsi="仿宋" w:eastAsia="仿宋" w:cs="仿宋"/>
          <w:spacing w:val="-6"/>
          <w:sz w:val="28"/>
          <w:szCs w:val="28"/>
          <w:lang w:eastAsia="zh-CN"/>
        </w:rPr>
        <w:t>________</w:t>
      </w:r>
      <w:r>
        <w:rPr>
          <w:rFonts w:hint="eastAsia" w:ascii="仿宋" w:hAnsi="仿宋" w:eastAsia="仿宋" w:cs="仿宋"/>
          <w:spacing w:val="-6"/>
          <w:sz w:val="28"/>
          <w:szCs w:val="28"/>
          <w:lang w:eastAsia="zh-CN"/>
        </w:rPr>
        <w:t>（</w:t>
      </w:r>
      <w:r>
        <w:rPr>
          <w:rFonts w:ascii="Calibri" w:hAnsi="Calibri" w:eastAsia="仿宋" w:cs="Calibri"/>
          <w:spacing w:val="-6"/>
          <w:sz w:val="28"/>
          <w:szCs w:val="28"/>
          <w:lang w:eastAsia="zh-CN"/>
        </w:rPr>
        <w:t>¥</w:t>
      </w:r>
      <w:r>
        <w:rPr>
          <w:rFonts w:ascii="仿宋" w:hAnsi="仿宋" w:eastAsia="仿宋" w:cs="仿宋"/>
          <w:spacing w:val="-6"/>
          <w:sz w:val="28"/>
          <w:szCs w:val="28"/>
          <w:lang w:eastAsia="zh-CN"/>
        </w:rPr>
        <w:t>_______</w:t>
      </w:r>
      <w:r>
        <w:rPr>
          <w:rFonts w:hint="eastAsia" w:ascii="仿宋" w:hAnsi="仿宋" w:eastAsia="仿宋" w:cs="仿宋"/>
          <w:spacing w:val="-6"/>
          <w:sz w:val="28"/>
          <w:szCs w:val="28"/>
          <w:lang w:eastAsia="zh-CN"/>
        </w:rPr>
        <w:t>元）；</w:t>
      </w:r>
      <w:r>
        <w:rPr>
          <w:rFonts w:ascii="仿宋" w:hAnsi="仿宋" w:eastAsia="仿宋" w:cs="仿宋"/>
          <w:spacing w:val="-6"/>
          <w:sz w:val="28"/>
          <w:szCs w:val="28"/>
          <w:lang w:eastAsia="zh-CN"/>
        </w:rPr>
        <w:t xml:space="preserve"> </w:t>
      </w:r>
    </w:p>
    <w:p w14:paraId="083FF03F">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ascii="仿宋" w:hAnsi="仿宋" w:eastAsia="仿宋" w:cs="仿宋"/>
          <w:spacing w:val="-6"/>
          <w:sz w:val="28"/>
          <w:szCs w:val="28"/>
          <w:lang w:eastAsia="zh-CN"/>
        </w:rPr>
        <w:t>2.</w:t>
      </w:r>
      <w:r>
        <w:rPr>
          <w:rFonts w:hint="eastAsia" w:ascii="仿宋" w:hAnsi="仿宋" w:eastAsia="仿宋" w:cs="仿宋"/>
          <w:spacing w:val="-6"/>
          <w:sz w:val="28"/>
          <w:szCs w:val="28"/>
          <w:lang w:eastAsia="zh-CN"/>
        </w:rPr>
        <w:t>本合同所列的技术服务工作内容及其支付方式如下：</w:t>
      </w:r>
    </w:p>
    <w:p w14:paraId="17F04EF8">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合同签订后</w:t>
      </w:r>
      <w:r>
        <w:rPr>
          <w:rFonts w:ascii="仿宋" w:hAnsi="仿宋" w:eastAsia="仿宋" w:cs="仿宋"/>
          <w:spacing w:val="-6"/>
          <w:sz w:val="28"/>
          <w:szCs w:val="28"/>
          <w:lang w:eastAsia="zh-CN"/>
        </w:rPr>
        <w:t>___</w:t>
      </w:r>
      <w:r>
        <w:rPr>
          <w:rFonts w:hint="eastAsia" w:ascii="仿宋" w:hAnsi="仿宋" w:eastAsia="仿宋" w:cs="仿宋"/>
          <w:spacing w:val="-6"/>
          <w:sz w:val="28"/>
          <w:szCs w:val="28"/>
          <w:lang w:eastAsia="zh-CN"/>
        </w:rPr>
        <w:t>个工作日内，甲方向乙方支付人民币</w:t>
      </w:r>
      <w:r>
        <w:rPr>
          <w:rFonts w:ascii="仿宋" w:hAnsi="仿宋" w:eastAsia="仿宋" w:cs="仿宋"/>
          <w:spacing w:val="-6"/>
          <w:sz w:val="28"/>
          <w:szCs w:val="28"/>
          <w:lang w:eastAsia="zh-CN"/>
        </w:rPr>
        <w:t>(</w:t>
      </w:r>
      <w:r>
        <w:rPr>
          <w:rFonts w:hint="eastAsia" w:ascii="仿宋" w:hAnsi="仿宋" w:eastAsia="仿宋" w:cs="仿宋"/>
          <w:spacing w:val="-6"/>
          <w:sz w:val="28"/>
          <w:szCs w:val="28"/>
          <w:lang w:eastAsia="zh-CN"/>
        </w:rPr>
        <w:t>大写</w:t>
      </w:r>
      <w:r>
        <w:rPr>
          <w:rFonts w:ascii="仿宋" w:hAnsi="仿宋" w:eastAsia="仿宋" w:cs="仿宋"/>
          <w:spacing w:val="-6"/>
          <w:sz w:val="28"/>
          <w:szCs w:val="28"/>
          <w:lang w:eastAsia="zh-CN"/>
        </w:rPr>
        <w:t>) ________</w:t>
      </w:r>
      <w:r>
        <w:rPr>
          <w:rFonts w:hint="eastAsia" w:ascii="仿宋" w:hAnsi="仿宋" w:eastAsia="仿宋" w:cs="仿宋"/>
          <w:spacing w:val="-6"/>
          <w:sz w:val="28"/>
          <w:szCs w:val="28"/>
          <w:lang w:eastAsia="zh-CN"/>
        </w:rPr>
        <w:t>（</w:t>
      </w:r>
      <w:r>
        <w:rPr>
          <w:rFonts w:ascii="Calibri" w:hAnsi="Calibri" w:eastAsia="仿宋" w:cs="Calibri"/>
          <w:spacing w:val="-6"/>
          <w:sz w:val="28"/>
          <w:szCs w:val="28"/>
          <w:lang w:eastAsia="zh-CN"/>
        </w:rPr>
        <w:t>¥</w:t>
      </w:r>
      <w:r>
        <w:rPr>
          <w:rFonts w:ascii="仿宋" w:hAnsi="仿宋" w:eastAsia="仿宋" w:cs="仿宋"/>
          <w:spacing w:val="-6"/>
          <w:sz w:val="28"/>
          <w:szCs w:val="28"/>
          <w:lang w:eastAsia="zh-CN"/>
        </w:rPr>
        <w:t>_______</w:t>
      </w:r>
      <w:r>
        <w:rPr>
          <w:rFonts w:hint="eastAsia" w:ascii="仿宋" w:hAnsi="仿宋" w:eastAsia="仿宋" w:cs="仿宋"/>
          <w:spacing w:val="-6"/>
          <w:sz w:val="28"/>
          <w:szCs w:val="28"/>
          <w:lang w:eastAsia="zh-CN"/>
        </w:rPr>
        <w:t>元）；</w:t>
      </w:r>
      <w:r>
        <w:rPr>
          <w:rFonts w:ascii="仿宋" w:hAnsi="仿宋" w:eastAsia="仿宋" w:cs="仿宋"/>
          <w:spacing w:val="-6"/>
          <w:sz w:val="28"/>
          <w:szCs w:val="28"/>
          <w:lang w:eastAsia="zh-CN"/>
        </w:rPr>
        <w:t xml:space="preserve"> </w:t>
      </w:r>
    </w:p>
    <w:p w14:paraId="79124EC4">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初步成果汇报后经甲方验收合格后</w:t>
      </w:r>
      <w:r>
        <w:rPr>
          <w:rFonts w:ascii="仿宋" w:hAnsi="仿宋" w:eastAsia="仿宋" w:cs="仿宋"/>
          <w:spacing w:val="-6"/>
          <w:sz w:val="28"/>
          <w:szCs w:val="28"/>
          <w:lang w:eastAsia="zh-CN"/>
        </w:rPr>
        <w:t>_____</w:t>
      </w:r>
      <w:r>
        <w:rPr>
          <w:rFonts w:hint="eastAsia" w:ascii="仿宋" w:hAnsi="仿宋" w:eastAsia="仿宋" w:cs="仿宋"/>
          <w:spacing w:val="-6"/>
          <w:sz w:val="28"/>
          <w:szCs w:val="28"/>
          <w:lang w:eastAsia="zh-CN"/>
        </w:rPr>
        <w:t>个工作日内，甲方向乙方支付人民币</w:t>
      </w:r>
      <w:r>
        <w:rPr>
          <w:rFonts w:ascii="仿宋" w:hAnsi="仿宋" w:eastAsia="仿宋" w:cs="仿宋"/>
          <w:spacing w:val="-6"/>
          <w:sz w:val="28"/>
          <w:szCs w:val="28"/>
          <w:lang w:eastAsia="zh-CN"/>
        </w:rPr>
        <w:t>(</w:t>
      </w:r>
      <w:r>
        <w:rPr>
          <w:rFonts w:hint="eastAsia" w:ascii="仿宋" w:hAnsi="仿宋" w:eastAsia="仿宋" w:cs="仿宋"/>
          <w:spacing w:val="-6"/>
          <w:sz w:val="28"/>
          <w:szCs w:val="28"/>
          <w:lang w:eastAsia="zh-CN"/>
        </w:rPr>
        <w:t>大写</w:t>
      </w:r>
      <w:r>
        <w:rPr>
          <w:rFonts w:ascii="仿宋" w:hAnsi="仿宋" w:eastAsia="仿宋" w:cs="仿宋"/>
          <w:spacing w:val="-6"/>
          <w:sz w:val="28"/>
          <w:szCs w:val="28"/>
          <w:lang w:eastAsia="zh-CN"/>
        </w:rPr>
        <w:t>)</w:t>
      </w:r>
      <w:r>
        <w:rPr>
          <w:rFonts w:hint="eastAsia" w:ascii="仿宋" w:hAnsi="仿宋" w:eastAsia="仿宋" w:cs="仿宋"/>
          <w:spacing w:val="-6"/>
          <w:sz w:val="28"/>
          <w:szCs w:val="28"/>
          <w:lang w:eastAsia="zh-CN"/>
        </w:rPr>
        <w:t>：</w:t>
      </w:r>
      <w:r>
        <w:rPr>
          <w:rFonts w:ascii="仿宋" w:hAnsi="仿宋" w:eastAsia="仿宋" w:cs="仿宋"/>
          <w:spacing w:val="-6"/>
          <w:sz w:val="28"/>
          <w:szCs w:val="28"/>
          <w:lang w:eastAsia="zh-CN"/>
        </w:rPr>
        <w:t>________</w:t>
      </w:r>
      <w:r>
        <w:rPr>
          <w:rFonts w:hint="eastAsia" w:ascii="仿宋" w:hAnsi="仿宋" w:eastAsia="仿宋" w:cs="仿宋"/>
          <w:spacing w:val="-6"/>
          <w:sz w:val="28"/>
          <w:szCs w:val="28"/>
          <w:lang w:eastAsia="zh-CN"/>
        </w:rPr>
        <w:t>（</w:t>
      </w:r>
      <w:r>
        <w:rPr>
          <w:rFonts w:ascii="Calibri" w:hAnsi="Calibri" w:eastAsia="仿宋" w:cs="Calibri"/>
          <w:spacing w:val="-6"/>
          <w:sz w:val="28"/>
          <w:szCs w:val="28"/>
          <w:lang w:eastAsia="zh-CN"/>
        </w:rPr>
        <w:t>¥</w:t>
      </w:r>
      <w:r>
        <w:rPr>
          <w:rFonts w:ascii="仿宋" w:hAnsi="仿宋" w:eastAsia="仿宋" w:cs="仿宋"/>
          <w:spacing w:val="-6"/>
          <w:sz w:val="28"/>
          <w:szCs w:val="28"/>
          <w:lang w:eastAsia="zh-CN"/>
        </w:rPr>
        <w:t>_______</w:t>
      </w:r>
      <w:r>
        <w:rPr>
          <w:rFonts w:hint="eastAsia" w:ascii="仿宋" w:hAnsi="仿宋" w:eastAsia="仿宋" w:cs="仿宋"/>
          <w:spacing w:val="-6"/>
          <w:sz w:val="28"/>
          <w:szCs w:val="28"/>
          <w:lang w:eastAsia="zh-CN"/>
        </w:rPr>
        <w:t>元）；</w:t>
      </w:r>
    </w:p>
    <w:p w14:paraId="4E64AAC4">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最终成果通过验收后</w:t>
      </w:r>
      <w:r>
        <w:rPr>
          <w:rFonts w:ascii="仿宋" w:hAnsi="仿宋" w:eastAsia="仿宋" w:cs="仿宋"/>
          <w:spacing w:val="-6"/>
          <w:sz w:val="28"/>
          <w:szCs w:val="28"/>
          <w:lang w:eastAsia="zh-CN"/>
        </w:rPr>
        <w:t>____</w:t>
      </w:r>
      <w:r>
        <w:rPr>
          <w:rFonts w:hint="eastAsia" w:ascii="仿宋" w:hAnsi="仿宋" w:eastAsia="仿宋" w:cs="仿宋"/>
          <w:spacing w:val="-6"/>
          <w:sz w:val="28"/>
          <w:szCs w:val="28"/>
          <w:lang w:eastAsia="zh-CN"/>
        </w:rPr>
        <w:t>个工作日内，甲方向乙方支付人民币</w:t>
      </w:r>
      <w:r>
        <w:rPr>
          <w:rFonts w:ascii="仿宋" w:hAnsi="仿宋" w:eastAsia="仿宋" w:cs="仿宋"/>
          <w:spacing w:val="-6"/>
          <w:sz w:val="28"/>
          <w:szCs w:val="28"/>
          <w:lang w:eastAsia="zh-CN"/>
        </w:rPr>
        <w:t>(</w:t>
      </w:r>
      <w:r>
        <w:rPr>
          <w:rFonts w:hint="eastAsia" w:ascii="仿宋" w:hAnsi="仿宋" w:eastAsia="仿宋" w:cs="仿宋"/>
          <w:spacing w:val="-6"/>
          <w:sz w:val="28"/>
          <w:szCs w:val="28"/>
          <w:lang w:eastAsia="zh-CN"/>
        </w:rPr>
        <w:t>大写</w:t>
      </w:r>
      <w:r>
        <w:rPr>
          <w:rFonts w:ascii="仿宋" w:hAnsi="仿宋" w:eastAsia="仿宋" w:cs="仿宋"/>
          <w:spacing w:val="-6"/>
          <w:sz w:val="28"/>
          <w:szCs w:val="28"/>
          <w:lang w:eastAsia="zh-CN"/>
        </w:rPr>
        <w:t>)</w:t>
      </w:r>
      <w:r>
        <w:rPr>
          <w:rFonts w:hint="eastAsia" w:ascii="仿宋" w:hAnsi="仿宋" w:eastAsia="仿宋" w:cs="仿宋"/>
          <w:spacing w:val="-6"/>
          <w:sz w:val="28"/>
          <w:szCs w:val="28"/>
          <w:lang w:eastAsia="zh-CN"/>
        </w:rPr>
        <w:t>：</w:t>
      </w:r>
      <w:r>
        <w:rPr>
          <w:rFonts w:ascii="仿宋" w:hAnsi="仿宋" w:eastAsia="仿宋" w:cs="仿宋"/>
          <w:spacing w:val="-6"/>
          <w:sz w:val="28"/>
          <w:szCs w:val="28"/>
          <w:lang w:eastAsia="zh-CN"/>
        </w:rPr>
        <w:t>________</w:t>
      </w:r>
      <w:r>
        <w:rPr>
          <w:rFonts w:hint="eastAsia" w:ascii="仿宋" w:hAnsi="仿宋" w:eastAsia="仿宋" w:cs="仿宋"/>
          <w:spacing w:val="-6"/>
          <w:sz w:val="28"/>
          <w:szCs w:val="28"/>
          <w:lang w:eastAsia="zh-CN"/>
        </w:rPr>
        <w:t>（</w:t>
      </w:r>
      <w:r>
        <w:rPr>
          <w:rFonts w:ascii="Calibri" w:hAnsi="Calibri" w:eastAsia="仿宋" w:cs="Calibri"/>
          <w:spacing w:val="-6"/>
          <w:sz w:val="28"/>
          <w:szCs w:val="28"/>
          <w:lang w:eastAsia="zh-CN"/>
        </w:rPr>
        <w:t>¥</w:t>
      </w:r>
      <w:r>
        <w:rPr>
          <w:rFonts w:ascii="仿宋" w:hAnsi="仿宋" w:eastAsia="仿宋" w:cs="仿宋"/>
          <w:spacing w:val="-6"/>
          <w:sz w:val="28"/>
          <w:szCs w:val="28"/>
          <w:lang w:eastAsia="zh-CN"/>
        </w:rPr>
        <w:t>_______</w:t>
      </w:r>
      <w:r>
        <w:rPr>
          <w:rFonts w:hint="eastAsia" w:ascii="仿宋" w:hAnsi="仿宋" w:eastAsia="仿宋" w:cs="仿宋"/>
          <w:spacing w:val="-6"/>
          <w:sz w:val="28"/>
          <w:szCs w:val="28"/>
          <w:lang w:eastAsia="zh-CN"/>
        </w:rPr>
        <w:t>元）；</w:t>
      </w:r>
    </w:p>
    <w:p w14:paraId="06F7FAE5">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本合同报酬中包括专业技术服务费、人工费、交通费、调查费、税费等因履行本合同所需费用。</w:t>
      </w:r>
    </w:p>
    <w:p w14:paraId="7260E6ED">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乙方开户行信息</w:t>
      </w:r>
    </w:p>
    <w:p w14:paraId="0A87F3BC">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开户银行：</w:t>
      </w:r>
      <w:r>
        <w:rPr>
          <w:rFonts w:ascii="仿宋" w:hAnsi="仿宋" w:eastAsia="仿宋" w:cs="仿宋"/>
          <w:spacing w:val="-6"/>
          <w:sz w:val="28"/>
          <w:szCs w:val="28"/>
          <w:lang w:eastAsia="zh-CN"/>
        </w:rPr>
        <w:t xml:space="preserve"> </w:t>
      </w:r>
    </w:p>
    <w:p w14:paraId="1C9E1A7D">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账户名：</w:t>
      </w:r>
      <w:r>
        <w:rPr>
          <w:rFonts w:ascii="仿宋" w:hAnsi="仿宋" w:eastAsia="仿宋" w:cs="仿宋"/>
          <w:spacing w:val="-6"/>
          <w:sz w:val="28"/>
          <w:szCs w:val="28"/>
          <w:lang w:eastAsia="zh-CN"/>
        </w:rPr>
        <w:t xml:space="preserve">   </w:t>
      </w:r>
    </w:p>
    <w:p w14:paraId="786AE0CF">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账</w:t>
      </w:r>
      <w:r>
        <w:rPr>
          <w:rFonts w:ascii="仿宋" w:hAnsi="仿宋" w:eastAsia="仿宋" w:cs="仿宋"/>
          <w:spacing w:val="-6"/>
          <w:sz w:val="28"/>
          <w:szCs w:val="28"/>
          <w:lang w:eastAsia="zh-CN"/>
        </w:rPr>
        <w:t xml:space="preserve">  </w:t>
      </w:r>
      <w:r>
        <w:rPr>
          <w:rFonts w:hint="eastAsia" w:ascii="仿宋" w:hAnsi="仿宋" w:eastAsia="仿宋" w:cs="仿宋"/>
          <w:spacing w:val="-6"/>
          <w:sz w:val="28"/>
          <w:szCs w:val="28"/>
          <w:lang w:eastAsia="zh-CN"/>
        </w:rPr>
        <w:t>号：</w:t>
      </w:r>
      <w:r>
        <w:rPr>
          <w:rFonts w:ascii="仿宋" w:hAnsi="仿宋" w:eastAsia="仿宋" w:cs="仿宋"/>
          <w:spacing w:val="-6"/>
          <w:sz w:val="28"/>
          <w:szCs w:val="28"/>
          <w:lang w:eastAsia="zh-CN"/>
        </w:rPr>
        <w:t xml:space="preserve">   </w:t>
      </w:r>
    </w:p>
    <w:p w14:paraId="373F5644">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七、违约金或者损失赔偿额的计算</w:t>
      </w:r>
    </w:p>
    <w:p w14:paraId="13DD4C4B">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违反本合同约定，违约方应当按照《中华人民共和国民法典》有关条款的规定承担违约责任。</w:t>
      </w:r>
    </w:p>
    <w:p w14:paraId="2BC487B4">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ascii="仿宋" w:hAnsi="仿宋" w:eastAsia="仿宋" w:cs="仿宋"/>
          <w:spacing w:val="-6"/>
          <w:sz w:val="28"/>
          <w:szCs w:val="28"/>
          <w:lang w:eastAsia="zh-CN"/>
        </w:rPr>
        <w:t>1.</w:t>
      </w:r>
      <w:r>
        <w:rPr>
          <w:rFonts w:hint="eastAsia" w:ascii="仿宋" w:hAnsi="仿宋" w:eastAsia="仿宋" w:cs="仿宋"/>
          <w:spacing w:val="-6"/>
          <w:sz w:val="28"/>
          <w:szCs w:val="28"/>
          <w:lang w:eastAsia="zh-CN"/>
        </w:rPr>
        <w:t>甲方未按照合同约定提供必要的资料和数据（除政府有关部门按规定不能提供的外），影响工作进度和质量，不接受或者逾期接受工作成果的，无合理理由的应向乙方支付滞纳金。滞纳金每日按迟延支付金额的</w:t>
      </w:r>
      <w:r>
        <w:rPr>
          <w:rFonts w:ascii="仿宋" w:hAnsi="仿宋" w:eastAsia="仿宋" w:cs="仿宋"/>
          <w:spacing w:val="-6"/>
          <w:sz w:val="28"/>
          <w:szCs w:val="28"/>
          <w:lang w:eastAsia="zh-CN"/>
        </w:rPr>
        <w:t>1‰</w:t>
      </w:r>
      <w:r>
        <w:rPr>
          <w:rFonts w:hint="eastAsia" w:ascii="仿宋" w:hAnsi="仿宋" w:eastAsia="仿宋" w:cs="仿宋"/>
          <w:spacing w:val="-6"/>
          <w:sz w:val="28"/>
          <w:szCs w:val="28"/>
          <w:lang w:eastAsia="zh-CN"/>
        </w:rPr>
        <w:t>计取，从规定支付期限届满次日起计算。</w:t>
      </w:r>
    </w:p>
    <w:p w14:paraId="2D96CF8C">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ascii="仿宋" w:hAnsi="仿宋" w:eastAsia="仿宋" w:cs="仿宋"/>
          <w:spacing w:val="-6"/>
          <w:sz w:val="28"/>
          <w:szCs w:val="28"/>
          <w:lang w:eastAsia="zh-CN"/>
        </w:rPr>
        <w:t>2.</w:t>
      </w:r>
      <w:r>
        <w:rPr>
          <w:rFonts w:hint="eastAsia" w:ascii="仿宋" w:hAnsi="仿宋" w:eastAsia="仿宋" w:cs="仿宋"/>
          <w:spacing w:val="-6"/>
          <w:sz w:val="28"/>
          <w:szCs w:val="28"/>
          <w:lang w:eastAsia="zh-CN"/>
        </w:rPr>
        <w:t>乙方未按期提交咨询成果，应当承担违约责任。如乙方延迟提交咨询成果，滞纳金每日按迟延支付金额的</w:t>
      </w:r>
      <w:r>
        <w:rPr>
          <w:rFonts w:ascii="仿宋" w:hAnsi="仿宋" w:eastAsia="仿宋" w:cs="仿宋"/>
          <w:spacing w:val="-6"/>
          <w:sz w:val="28"/>
          <w:szCs w:val="28"/>
          <w:lang w:eastAsia="zh-CN"/>
        </w:rPr>
        <w:t>1‰</w:t>
      </w:r>
      <w:r>
        <w:rPr>
          <w:rFonts w:hint="eastAsia" w:ascii="仿宋" w:hAnsi="仿宋" w:eastAsia="仿宋" w:cs="仿宋"/>
          <w:spacing w:val="-6"/>
          <w:sz w:val="28"/>
          <w:szCs w:val="28"/>
          <w:lang w:eastAsia="zh-CN"/>
        </w:rPr>
        <w:t>计取，从规定支付期限届满次日起计算。</w:t>
      </w:r>
    </w:p>
    <w:p w14:paraId="0DA4E875">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ascii="仿宋" w:hAnsi="仿宋" w:eastAsia="仿宋" w:cs="仿宋"/>
          <w:spacing w:val="-6"/>
          <w:sz w:val="28"/>
          <w:szCs w:val="28"/>
          <w:lang w:eastAsia="zh-CN"/>
        </w:rPr>
        <w:t>3.</w:t>
      </w:r>
      <w:r>
        <w:rPr>
          <w:rFonts w:hint="eastAsia" w:ascii="仿宋" w:hAnsi="仿宋" w:eastAsia="仿宋" w:cs="仿宋"/>
          <w:spacing w:val="-6"/>
          <w:sz w:val="28"/>
          <w:szCs w:val="28"/>
          <w:lang w:eastAsia="zh-CN"/>
        </w:rPr>
        <w:t>如因特殊原因，本合同执行可适当延迟，但乙方应以</w:t>
      </w:r>
      <w:r>
        <w:rPr>
          <w:rFonts w:ascii="仿宋" w:hAnsi="仿宋" w:eastAsia="仿宋" w:cs="仿宋"/>
          <w:spacing w:val="-6"/>
          <w:sz w:val="28"/>
          <w:szCs w:val="28"/>
          <w:lang w:eastAsia="zh-CN"/>
        </w:rPr>
        <w:t>______</w:t>
      </w:r>
      <w:r>
        <w:rPr>
          <w:rFonts w:hint="eastAsia" w:ascii="仿宋" w:hAnsi="仿宋" w:eastAsia="仿宋" w:cs="仿宋"/>
          <w:spacing w:val="-6"/>
          <w:sz w:val="28"/>
          <w:szCs w:val="28"/>
          <w:lang w:eastAsia="zh-CN"/>
        </w:rPr>
        <w:t>形式通知或报告甲方，否则视为违约。</w:t>
      </w:r>
    </w:p>
    <w:p w14:paraId="0A7685A2">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ascii="仿宋" w:hAnsi="仿宋" w:eastAsia="仿宋" w:cs="仿宋"/>
          <w:spacing w:val="-6"/>
          <w:sz w:val="28"/>
          <w:szCs w:val="28"/>
          <w:lang w:eastAsia="zh-CN"/>
        </w:rPr>
        <w:t>4.</w:t>
      </w:r>
      <w:r>
        <w:rPr>
          <w:rFonts w:hint="eastAsia" w:ascii="仿宋" w:hAnsi="仿宋" w:eastAsia="仿宋" w:cs="仿宋"/>
          <w:spacing w:val="-6"/>
          <w:sz w:val="28"/>
          <w:szCs w:val="28"/>
          <w:lang w:eastAsia="zh-CN"/>
        </w:rPr>
        <w:t>由于甲方的原因造成合同不能如期履行的，不视为乙方违约。双方可根据具体情况顺延合同的履行期。</w:t>
      </w:r>
    </w:p>
    <w:p w14:paraId="7FF14302">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ascii="仿宋" w:hAnsi="仿宋" w:eastAsia="仿宋" w:cs="仿宋"/>
          <w:spacing w:val="-6"/>
          <w:sz w:val="28"/>
          <w:szCs w:val="28"/>
          <w:lang w:eastAsia="zh-CN"/>
        </w:rPr>
        <w:t>5.</w:t>
      </w:r>
      <w:r>
        <w:rPr>
          <w:rFonts w:hint="eastAsia" w:ascii="仿宋" w:hAnsi="仿宋" w:eastAsia="仿宋" w:cs="仿宋"/>
          <w:spacing w:val="-6"/>
          <w:sz w:val="28"/>
          <w:szCs w:val="28"/>
          <w:lang w:eastAsia="zh-CN"/>
        </w:rPr>
        <w:t>赔偿的限额</w:t>
      </w:r>
    </w:p>
    <w:p w14:paraId="65A4958A">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在本合同项下</w:t>
      </w:r>
      <w:r>
        <w:rPr>
          <w:rFonts w:ascii="仿宋" w:hAnsi="仿宋" w:eastAsia="仿宋" w:cs="仿宋"/>
          <w:spacing w:val="-6"/>
          <w:sz w:val="28"/>
          <w:szCs w:val="28"/>
          <w:lang w:eastAsia="zh-CN"/>
        </w:rPr>
        <w:t>,</w:t>
      </w:r>
      <w:r>
        <w:rPr>
          <w:rFonts w:hint="eastAsia" w:ascii="仿宋" w:hAnsi="仿宋" w:eastAsia="仿宋" w:cs="仿宋"/>
          <w:spacing w:val="-6"/>
          <w:sz w:val="28"/>
          <w:szCs w:val="28"/>
          <w:lang w:eastAsia="zh-CN"/>
        </w:rPr>
        <w:t>如因任何一方因违约或存在过错及重大过失时造成实际损失而承担赔偿责任的，支付赔偿的最大数额应限于其实际接受或支付的费用总额。对双方履约延误规定有按日赔偿率，以及双方支付或赔偿延误规定有按日付利息的，其赔偿总额均不得超过以上赔偿限额。</w:t>
      </w:r>
    </w:p>
    <w:p w14:paraId="7609CC09">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八、知识产权归属</w:t>
      </w:r>
    </w:p>
    <w:p w14:paraId="70E56D9A">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乙方为甲方提供的技术服务过程中所使用的技术系统，包括：咨询标准智能体系统、咨询方案分析系统、咨询报告智能体系统归乙方所有。利用这些系统形成的技术服务成果归双方所有。</w:t>
      </w:r>
      <w:r>
        <w:rPr>
          <w:rFonts w:ascii="仿宋" w:hAnsi="仿宋" w:eastAsia="仿宋" w:cs="仿宋"/>
          <w:spacing w:val="-6"/>
          <w:sz w:val="28"/>
          <w:szCs w:val="28"/>
          <w:lang w:eastAsia="zh-CN"/>
        </w:rPr>
        <w:t xml:space="preserve"> </w:t>
      </w:r>
    </w:p>
    <w:p w14:paraId="2CAAA25C">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九、项目联系人</w:t>
      </w:r>
    </w:p>
    <w:p w14:paraId="29236F2D">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双方确定，在本合同有效期内，</w:t>
      </w:r>
      <w:r>
        <w:rPr>
          <w:rFonts w:ascii="仿宋" w:hAnsi="仿宋" w:eastAsia="仿宋" w:cs="仿宋"/>
          <w:spacing w:val="-6"/>
          <w:sz w:val="28"/>
          <w:szCs w:val="28"/>
          <w:lang w:eastAsia="zh-CN"/>
        </w:rPr>
        <w:t>________</w:t>
      </w:r>
      <w:r>
        <w:rPr>
          <w:rFonts w:hint="eastAsia" w:ascii="仿宋" w:hAnsi="仿宋" w:eastAsia="仿宋" w:cs="仿宋"/>
          <w:spacing w:val="-6"/>
          <w:sz w:val="28"/>
          <w:szCs w:val="28"/>
          <w:lang w:eastAsia="zh-CN"/>
        </w:rPr>
        <w:t>为甲方项目联系人；</w:t>
      </w:r>
      <w:r>
        <w:rPr>
          <w:rFonts w:ascii="仿宋" w:hAnsi="仿宋" w:eastAsia="仿宋" w:cs="仿宋"/>
          <w:spacing w:val="-6"/>
          <w:sz w:val="28"/>
          <w:szCs w:val="28"/>
          <w:lang w:eastAsia="zh-CN"/>
        </w:rPr>
        <w:t>________</w:t>
      </w:r>
      <w:r>
        <w:rPr>
          <w:rFonts w:hint="eastAsia" w:ascii="仿宋" w:hAnsi="仿宋" w:eastAsia="仿宋" w:cs="仿宋"/>
          <w:spacing w:val="-6"/>
          <w:sz w:val="28"/>
          <w:szCs w:val="28"/>
          <w:lang w:eastAsia="zh-CN"/>
        </w:rPr>
        <w:t>为乙方项目联系人。一方变更项目联系人的，应当及时以书面形式通知另一方。未及时通知并影响本合同履行或造成损失的，应承担相应的责任。本合同项下的任何通知、成果的提交等均以前述联系方式为有效联系地址。</w:t>
      </w:r>
    </w:p>
    <w:p w14:paraId="4F6CDD53">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十、合同的解除</w:t>
      </w:r>
    </w:p>
    <w:p w14:paraId="1E739A09">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双方确定，因出现下列情形，致使本合同的履行成为不必要或不可能的，可以解除本合同：</w:t>
      </w:r>
    </w:p>
    <w:p w14:paraId="53E91FCA">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ascii="仿宋" w:hAnsi="仿宋" w:eastAsia="仿宋" w:cs="仿宋"/>
          <w:spacing w:val="-6"/>
          <w:sz w:val="28"/>
          <w:szCs w:val="28"/>
          <w:lang w:eastAsia="zh-CN"/>
        </w:rPr>
        <w:t xml:space="preserve">1. </w:t>
      </w:r>
      <w:r>
        <w:rPr>
          <w:rFonts w:hint="eastAsia" w:ascii="仿宋" w:hAnsi="仿宋" w:eastAsia="仿宋" w:cs="仿宋"/>
          <w:spacing w:val="-6"/>
          <w:sz w:val="28"/>
          <w:szCs w:val="28"/>
          <w:lang w:eastAsia="zh-CN"/>
        </w:rPr>
        <w:t>因发生不可抗力或技术风险；</w:t>
      </w:r>
    </w:p>
    <w:p w14:paraId="31755E07">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ascii="仿宋" w:hAnsi="仿宋" w:eastAsia="仿宋" w:cs="仿宋"/>
          <w:spacing w:val="-6"/>
          <w:sz w:val="28"/>
          <w:szCs w:val="28"/>
          <w:lang w:eastAsia="zh-CN"/>
        </w:rPr>
        <w:t xml:space="preserve">2. </w:t>
      </w:r>
      <w:r>
        <w:rPr>
          <w:rFonts w:hint="eastAsia" w:ascii="仿宋" w:hAnsi="仿宋" w:eastAsia="仿宋" w:cs="仿宋"/>
          <w:spacing w:val="-6"/>
          <w:sz w:val="28"/>
          <w:szCs w:val="28"/>
          <w:lang w:eastAsia="zh-CN"/>
        </w:rPr>
        <w:t>本合同约定的其他情形。</w:t>
      </w:r>
    </w:p>
    <w:p w14:paraId="7EA4FD9E">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十一、解决合同纠纷的方式</w:t>
      </w:r>
    </w:p>
    <w:p w14:paraId="1AA296C1">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双方因履行本合同而发生的争议，应协商、调解解决。协商、调解不成的，应提交</w:t>
      </w:r>
      <w:r>
        <w:rPr>
          <w:rFonts w:ascii="仿宋" w:hAnsi="仿宋" w:eastAsia="仿宋" w:cs="仿宋"/>
          <w:spacing w:val="-6"/>
          <w:sz w:val="28"/>
          <w:szCs w:val="28"/>
          <w:lang w:eastAsia="zh-CN"/>
        </w:rPr>
        <w:t>________</w:t>
      </w:r>
      <w:r>
        <w:rPr>
          <w:rFonts w:hint="eastAsia" w:ascii="仿宋" w:hAnsi="仿宋" w:eastAsia="仿宋" w:cs="仿宋"/>
          <w:spacing w:val="-6"/>
          <w:sz w:val="28"/>
          <w:szCs w:val="28"/>
          <w:lang w:eastAsia="zh-CN"/>
        </w:rPr>
        <w:t>仲裁解决。</w:t>
      </w:r>
    </w:p>
    <w:p w14:paraId="6A7E236E">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十二、本合同一式</w:t>
      </w:r>
      <w:r>
        <w:rPr>
          <w:rFonts w:ascii="仿宋" w:hAnsi="仿宋" w:eastAsia="仿宋" w:cs="仿宋"/>
          <w:spacing w:val="-6"/>
          <w:sz w:val="28"/>
          <w:szCs w:val="28"/>
          <w:lang w:eastAsia="zh-CN"/>
        </w:rPr>
        <w:t>____</w:t>
      </w:r>
      <w:r>
        <w:rPr>
          <w:rFonts w:hint="eastAsia" w:ascii="仿宋" w:hAnsi="仿宋" w:eastAsia="仿宋" w:cs="仿宋"/>
          <w:spacing w:val="-6"/>
          <w:sz w:val="28"/>
          <w:szCs w:val="28"/>
          <w:lang w:eastAsia="zh-CN"/>
        </w:rPr>
        <w:t>份，双方各执</w:t>
      </w:r>
      <w:r>
        <w:rPr>
          <w:rFonts w:ascii="仿宋" w:hAnsi="仿宋" w:eastAsia="仿宋" w:cs="仿宋"/>
          <w:spacing w:val="-6"/>
          <w:sz w:val="28"/>
          <w:szCs w:val="28"/>
          <w:lang w:eastAsia="zh-CN"/>
        </w:rPr>
        <w:t>____</w:t>
      </w:r>
      <w:r>
        <w:rPr>
          <w:rFonts w:hint="eastAsia" w:ascii="仿宋" w:hAnsi="仿宋" w:eastAsia="仿宋" w:cs="仿宋"/>
          <w:spacing w:val="-6"/>
          <w:sz w:val="28"/>
          <w:szCs w:val="28"/>
          <w:lang w:eastAsia="zh-CN"/>
        </w:rPr>
        <w:t>份，具有同等法律效力。</w:t>
      </w:r>
    </w:p>
    <w:p w14:paraId="04223172">
      <w:pPr>
        <w:widowControl w:val="0"/>
        <w:kinsoku/>
        <w:wordWrap w:val="0"/>
        <w:spacing w:line="520" w:lineRule="exact"/>
        <w:ind w:firstLine="536" w:firstLineChars="200"/>
        <w:jc w:val="both"/>
        <w:rPr>
          <w:rFonts w:hint="eastAsia" w:ascii="仿宋" w:hAnsi="仿宋" w:eastAsia="仿宋" w:cs="仿宋"/>
          <w:spacing w:val="-6"/>
          <w:sz w:val="28"/>
          <w:szCs w:val="28"/>
          <w:lang w:eastAsia="zh-CN"/>
        </w:rPr>
      </w:pPr>
      <w:r>
        <w:rPr>
          <w:rFonts w:hint="eastAsia" w:ascii="仿宋" w:hAnsi="仿宋" w:eastAsia="仿宋" w:cs="仿宋"/>
          <w:spacing w:val="-6"/>
          <w:sz w:val="28"/>
          <w:szCs w:val="28"/>
          <w:lang w:eastAsia="zh-CN"/>
        </w:rPr>
        <w:t>十三、本合同经双方签字盖章后生效。本合同未尽事宜，双方经协商一致可以签订书面补充协议。</w:t>
      </w:r>
    </w:p>
    <w:p w14:paraId="2ECF86E8">
      <w:pPr>
        <w:widowControl w:val="0"/>
        <w:kinsoku/>
        <w:wordWrap w:val="0"/>
        <w:spacing w:line="520" w:lineRule="exact"/>
        <w:ind w:firstLine="560" w:firstLineChars="200"/>
        <w:jc w:val="both"/>
        <w:rPr>
          <w:rFonts w:hint="eastAsia" w:ascii="仿宋" w:hAnsi="仿宋" w:eastAsia="仿宋" w:cs="仿宋"/>
          <w:sz w:val="28"/>
          <w:szCs w:val="28"/>
          <w:lang w:eastAsia="zh-CN"/>
        </w:rPr>
      </w:pPr>
    </w:p>
    <w:p w14:paraId="6A77375D">
      <w:pPr>
        <w:widowControl w:val="0"/>
        <w:kinsoku/>
        <w:wordWrap w:val="0"/>
        <w:spacing w:line="520" w:lineRule="exact"/>
        <w:ind w:firstLine="550" w:firstLineChars="200"/>
        <w:jc w:val="both"/>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备注：最终签订合同以与双方签订合同版本为准。</w:t>
      </w:r>
    </w:p>
    <w:p w14:paraId="7A93D6C1">
      <w:pPr>
        <w:rPr>
          <w:ins w:id="152" w:author="Administrator" w:date="2026-04-28T10:34:00Z"/>
          <w:rFonts w:hint="eastAsia" w:ascii="仿宋" w:hAnsi="仿宋" w:eastAsia="仿宋" w:cs="仿宋"/>
          <w:color w:val="auto"/>
          <w:spacing w:val="6"/>
          <w:sz w:val="31"/>
          <w:szCs w:val="31"/>
          <w:lang w:eastAsia="zh-CN"/>
          <w14:textOutline w14:w="5791" w14:cap="sq" w14:cmpd="sng" w14:algn="ctr">
            <w14:solidFill>
              <w14:srgbClr w14:val="000000"/>
            </w14:solidFill>
            <w14:prstDash w14:val="solid"/>
            <w14:bevel/>
          </w14:textOutline>
        </w:rPr>
      </w:pPr>
      <w:ins w:id="153" w:author="Administrator" w:date="2026-04-28T10:34:00Z">
        <w:bookmarkStart w:id="4" w:name="_Toc24529"/>
        <w:r>
          <w:rPr>
            <w:rFonts w:hint="eastAsia" w:ascii="仿宋" w:hAnsi="仿宋" w:eastAsia="仿宋" w:cs="仿宋"/>
            <w:color w:val="auto"/>
            <w:spacing w:val="6"/>
            <w:sz w:val="31"/>
            <w:szCs w:val="31"/>
            <w:lang w:eastAsia="zh-CN"/>
            <w14:textOutline w14:w="5791" w14:cap="sq" w14:cmpd="sng" w14:algn="ctr">
              <w14:solidFill>
                <w14:srgbClr w14:val="000000"/>
              </w14:solidFill>
              <w14:prstDash w14:val="solid"/>
              <w14:bevel/>
            </w14:textOutline>
          </w:rPr>
          <w:br w:type="page"/>
        </w:r>
      </w:ins>
    </w:p>
    <w:p w14:paraId="14A2A081">
      <w:pPr>
        <w:spacing w:line="600" w:lineRule="exact"/>
        <w:jc w:val="center"/>
        <w:outlineLvl w:val="0"/>
        <w:rPr>
          <w:rFonts w:hint="eastAsia" w:ascii="仿宋" w:hAnsi="仿宋" w:eastAsia="仿宋" w:cs="仿宋"/>
          <w:color w:val="auto"/>
          <w:spacing w:val="6"/>
          <w:sz w:val="31"/>
          <w:szCs w:val="31"/>
          <w:lang w:eastAsia="zh-CN"/>
          <w14:textOutline w14:w="5791" w14:cap="sq" w14:cmpd="sng" w14:algn="ctr">
            <w14:solidFill>
              <w14:srgbClr w14:val="000000"/>
            </w14:solidFill>
            <w14:prstDash w14:val="solid"/>
            <w14:bevel/>
          </w14:textOutline>
        </w:rPr>
      </w:pPr>
      <w:r>
        <w:rPr>
          <w:rFonts w:hint="eastAsia" w:ascii="仿宋" w:hAnsi="仿宋" w:eastAsia="仿宋" w:cs="仿宋"/>
          <w:color w:val="auto"/>
          <w:spacing w:val="6"/>
          <w:sz w:val="31"/>
          <w:szCs w:val="31"/>
          <w:lang w:eastAsia="zh-CN"/>
          <w14:textOutline w14:w="5791" w14:cap="sq" w14:cmpd="sng" w14:algn="ctr">
            <w14:solidFill>
              <w14:srgbClr w14:val="000000"/>
            </w14:solidFill>
            <w14:prstDash w14:val="solid"/>
            <w14:bevel/>
          </w14:textOutline>
        </w:rPr>
        <w:t>第五章  评标办法</w:t>
      </w:r>
      <w:bookmarkEnd w:id="4"/>
    </w:p>
    <w:p w14:paraId="3DF4280A">
      <w:pPr>
        <w:pStyle w:val="6"/>
        <w:widowControl w:val="0"/>
        <w:kinsoku/>
        <w:wordWrap w:val="0"/>
        <w:topLinePunct/>
        <w:autoSpaceDE/>
        <w:autoSpaceDN/>
        <w:spacing w:line="560" w:lineRule="exact"/>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一、总则</w:t>
      </w:r>
    </w:p>
    <w:p w14:paraId="5AB0E3CB">
      <w:pPr>
        <w:widowControl w:val="0"/>
        <w:kinsoku/>
        <w:autoSpaceDE/>
        <w:autoSpaceDN/>
        <w:adjustRightInd/>
        <w:snapToGrid/>
        <w:spacing w:line="560" w:lineRule="exact"/>
        <w:ind w:firstLine="281" w:firstLineChars="100"/>
        <w:jc w:val="both"/>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1.评标委员会</w:t>
      </w:r>
    </w:p>
    <w:p w14:paraId="4F1FCC9F">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1.1评标由依法组成的评标委员会负责。</w:t>
      </w:r>
    </w:p>
    <w:p w14:paraId="11F9BC7E">
      <w:pPr>
        <w:widowControl w:val="0"/>
        <w:kinsoku/>
        <w:autoSpaceDE/>
        <w:autoSpaceDN/>
        <w:adjustRightInd/>
        <w:snapToGrid/>
        <w:spacing w:line="560" w:lineRule="exact"/>
        <w:ind w:firstLine="281" w:firstLineChars="100"/>
        <w:jc w:val="both"/>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2.评标方法</w:t>
      </w:r>
    </w:p>
    <w:p w14:paraId="34C0E140">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2.1评标方法：综合评分法，即投标文件能够最大限度的满足招标文件规定的各项综合评价标准且经评审得分最高的供应商为中标候选人的评标方法。</w:t>
      </w:r>
    </w:p>
    <w:p w14:paraId="668E25EB">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根据</w:t>
      </w:r>
      <w:del w:id="154" w:author="Administrator" w:date="2026-04-28T10:34:00Z">
        <w:r>
          <w:rPr>
            <w:rFonts w:hint="eastAsia" w:ascii="仿宋" w:hAnsi="仿宋" w:eastAsia="仿宋" w:cs="仿宋"/>
            <w:color w:val="auto"/>
            <w:sz w:val="28"/>
            <w:szCs w:val="28"/>
            <w:lang w:eastAsia="zh-CN"/>
          </w:rPr>
          <w:delText>《中华人民共和国招投标法》、</w:delText>
        </w:r>
      </w:del>
      <w:r>
        <w:rPr>
          <w:rFonts w:hint="eastAsia" w:ascii="仿宋" w:hAnsi="仿宋" w:eastAsia="仿宋" w:cs="仿宋"/>
          <w:color w:val="auto"/>
          <w:sz w:val="28"/>
          <w:szCs w:val="28"/>
          <w:lang w:eastAsia="zh-CN"/>
        </w:rPr>
        <w:t>《中华人民共和国政府采购法》、《中华人民共和国政府采购法实施条例》、《评标委员会和评标方法暂行规定》所规定的标准和补充规定等法律法规和有关实施办法。评标委员会将对各投标单位的投标文件，能否最大限度的满足招标文件中规定的各项要求和评价标准进行评审和比较。</w:t>
      </w:r>
    </w:p>
    <w:p w14:paraId="7651A81F">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2.2本招标项目的评标因素：价格、技术、业绩、服务、对招标文件的响应程度，以及相应的比重或者权值等，但不包括第二章“投标须知”第25款规定的供应商资格条件。</w:t>
      </w:r>
    </w:p>
    <w:p w14:paraId="35ABA1DA">
      <w:pPr>
        <w:pStyle w:val="6"/>
        <w:widowControl w:val="0"/>
        <w:kinsoku/>
        <w:wordWrap w:val="0"/>
        <w:topLinePunct/>
        <w:autoSpaceDE/>
        <w:autoSpaceDN/>
        <w:spacing w:line="560" w:lineRule="exact"/>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二、评标程序</w:t>
      </w:r>
    </w:p>
    <w:p w14:paraId="146CF3F3">
      <w:pPr>
        <w:widowControl w:val="0"/>
        <w:kinsoku/>
        <w:autoSpaceDE/>
        <w:autoSpaceDN/>
        <w:adjustRightInd/>
        <w:snapToGrid/>
        <w:spacing w:line="560" w:lineRule="exact"/>
        <w:ind w:firstLine="281" w:firstLineChars="100"/>
        <w:jc w:val="both"/>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3.投标文件的初步评审</w:t>
      </w:r>
    </w:p>
    <w:p w14:paraId="32D77D41">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3.1初步评审为资格性检查和符合性检查。</w:t>
      </w:r>
    </w:p>
    <w:p w14:paraId="0FED0780">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3.1.1资格性检查。根据法律法规和招标文件的规定，对投标文件中的资格证明等进行审查，以确定供应商是否具备投标资格。</w:t>
      </w:r>
    </w:p>
    <w:p w14:paraId="134567A9">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3.1.2符合性检查。依据招标文件的规定，从投标文件的有效性、完整性和对招标文件的响应程度进行审查，以确定是否对招标文件的实质性要求作出响应。评标委员会决定投标文件的响应性只根据投标文件真实无误的内容，而不依据外部的证据，但投标文件有不真实、不正确的内容时除外。</w:t>
      </w:r>
    </w:p>
    <w:p w14:paraId="68A66DAC">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3.1.3供应商不得通过修正或撤销不合要求的偏离从而使其投标成为实质上响应的投标。</w:t>
      </w:r>
    </w:p>
    <w:p w14:paraId="53CA50ED">
      <w:pPr>
        <w:widowControl w:val="0"/>
        <w:numPr>
          <w:ilvl w:val="0"/>
          <w:numId w:val="3"/>
        </w:numPr>
        <w:kinsoku/>
        <w:autoSpaceDE/>
        <w:autoSpaceDN/>
        <w:adjustRightInd/>
        <w:snapToGrid/>
        <w:spacing w:line="560" w:lineRule="exact"/>
        <w:ind w:firstLine="281" w:firstLineChars="100"/>
        <w:jc w:val="both"/>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评标计算规则</w:t>
      </w:r>
    </w:p>
    <w:p w14:paraId="138F6E17">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报价得分＝（评标基准价／投标报价）×价格权重×100</w:t>
      </w:r>
    </w:p>
    <w:p w14:paraId="007F219B">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基准价=即满足招标文件要求且有效投标价格最低的投标报价为评标基准价，其价格得分计10分。</w:t>
      </w:r>
    </w:p>
    <w:p w14:paraId="2838E218">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评标时，评标委员会各成员应当独立对每个投标人的投标文件进行评价，并汇总每个投标人的得分，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tbl>
      <w:tblPr>
        <w:tblStyle w:val="18"/>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45" w:type="dxa"/>
          <w:left w:w="45" w:type="dxa"/>
          <w:bottom w:w="45" w:type="dxa"/>
          <w:right w:w="45" w:type="dxa"/>
        </w:tblCellMar>
      </w:tblPr>
      <w:tblGrid>
        <w:gridCol w:w="1927"/>
        <w:gridCol w:w="7903"/>
      </w:tblGrid>
      <w:tr w14:paraId="0986BE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45" w:type="dxa"/>
            <w:bottom w:w="45" w:type="dxa"/>
            <w:right w:w="45" w:type="dxa"/>
          </w:tblCellMar>
        </w:tblPrEx>
        <w:trPr>
          <w:trHeight w:val="575" w:hRule="atLeast"/>
          <w:jc w:val="center"/>
        </w:trPr>
        <w:tc>
          <w:tcPr>
            <w:tcW w:w="980" w:type="pct"/>
            <w:tcBorders>
              <w:tl2br w:val="nil"/>
              <w:tr2bl w:val="nil"/>
            </w:tcBorders>
            <w:vAlign w:val="center"/>
          </w:tcPr>
          <w:p w14:paraId="294681B2">
            <w:pPr>
              <w:widowControl w:val="0"/>
              <w:kinsoku/>
              <w:autoSpaceDE/>
              <w:autoSpaceDN/>
              <w:adjustRightInd/>
              <w:snapToGrid/>
              <w:spacing w:line="56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项目分值</w:t>
            </w:r>
          </w:p>
        </w:tc>
        <w:tc>
          <w:tcPr>
            <w:tcW w:w="4019" w:type="pct"/>
            <w:tcBorders>
              <w:tl2br w:val="nil"/>
              <w:tr2bl w:val="nil"/>
            </w:tcBorders>
            <w:vAlign w:val="center"/>
          </w:tcPr>
          <w:p w14:paraId="10EA59E1">
            <w:pPr>
              <w:widowControl w:val="0"/>
              <w:kinsoku/>
              <w:autoSpaceDE/>
              <w:autoSpaceDN/>
              <w:adjustRightInd/>
              <w:snapToGrid/>
              <w:spacing w:line="560" w:lineRule="exact"/>
              <w:ind w:firstLine="1960" w:firstLineChars="7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评分内容及评分方法</w:t>
            </w:r>
          </w:p>
        </w:tc>
      </w:tr>
      <w:tr w14:paraId="329C5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45" w:type="dxa"/>
            <w:bottom w:w="45" w:type="dxa"/>
            <w:right w:w="45" w:type="dxa"/>
          </w:tblCellMar>
        </w:tblPrEx>
        <w:trPr>
          <w:trHeight w:val="510" w:hRule="atLeast"/>
          <w:jc w:val="center"/>
        </w:trPr>
        <w:tc>
          <w:tcPr>
            <w:tcW w:w="980" w:type="pct"/>
            <w:tcBorders>
              <w:tl2br w:val="nil"/>
              <w:tr2bl w:val="nil"/>
            </w:tcBorders>
            <w:vAlign w:val="center"/>
          </w:tcPr>
          <w:p w14:paraId="1139C336">
            <w:pPr>
              <w:widowControl w:val="0"/>
              <w:kinsoku/>
              <w:autoSpaceDE/>
              <w:autoSpaceDN/>
              <w:adjustRightInd/>
              <w:snapToGrid/>
              <w:spacing w:line="56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资格评审</w:t>
            </w:r>
          </w:p>
        </w:tc>
        <w:tc>
          <w:tcPr>
            <w:tcW w:w="4019" w:type="pct"/>
            <w:tcBorders>
              <w:tl2br w:val="nil"/>
              <w:tr2bl w:val="nil"/>
            </w:tcBorders>
            <w:vAlign w:val="center"/>
          </w:tcPr>
          <w:p w14:paraId="7002B310">
            <w:pPr>
              <w:widowControl w:val="0"/>
              <w:kinsoku/>
              <w:autoSpaceDE/>
              <w:autoSpaceDN/>
              <w:adjustRightInd/>
              <w:snapToGrid/>
              <w:spacing w:line="560" w:lineRule="exact"/>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一项未通过者不参加下阶段评审</w:t>
            </w:r>
          </w:p>
        </w:tc>
      </w:tr>
      <w:tr w14:paraId="336A78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45" w:type="dxa"/>
            <w:bottom w:w="45" w:type="dxa"/>
            <w:right w:w="45" w:type="dxa"/>
          </w:tblCellMar>
        </w:tblPrEx>
        <w:trPr>
          <w:trHeight w:val="510" w:hRule="atLeast"/>
          <w:jc w:val="center"/>
        </w:trPr>
        <w:tc>
          <w:tcPr>
            <w:tcW w:w="980" w:type="pct"/>
            <w:tcBorders>
              <w:tl2br w:val="nil"/>
              <w:tr2bl w:val="nil"/>
            </w:tcBorders>
            <w:vAlign w:val="center"/>
          </w:tcPr>
          <w:p w14:paraId="32C63A11">
            <w:pPr>
              <w:widowControl w:val="0"/>
              <w:kinsoku/>
              <w:autoSpaceDE/>
              <w:autoSpaceDN/>
              <w:adjustRightInd/>
              <w:snapToGrid/>
              <w:spacing w:line="56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符合性评审</w:t>
            </w:r>
          </w:p>
        </w:tc>
        <w:tc>
          <w:tcPr>
            <w:tcW w:w="4019" w:type="pct"/>
            <w:tcBorders>
              <w:tl2br w:val="nil"/>
              <w:tr2bl w:val="nil"/>
            </w:tcBorders>
            <w:vAlign w:val="center"/>
          </w:tcPr>
          <w:p w14:paraId="79AE6BCC">
            <w:pPr>
              <w:widowControl w:val="0"/>
              <w:kinsoku/>
              <w:autoSpaceDE/>
              <w:autoSpaceDN/>
              <w:adjustRightInd/>
              <w:snapToGrid/>
              <w:spacing w:line="560" w:lineRule="exact"/>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一项未通过者不参加下阶段评审</w:t>
            </w:r>
          </w:p>
        </w:tc>
      </w:tr>
      <w:tr w14:paraId="24EBB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45" w:type="dxa"/>
            <w:left w:w="45" w:type="dxa"/>
            <w:bottom w:w="45" w:type="dxa"/>
            <w:right w:w="45" w:type="dxa"/>
          </w:tblCellMar>
        </w:tblPrEx>
        <w:trPr>
          <w:trHeight w:val="720" w:hRule="atLeast"/>
          <w:jc w:val="center"/>
        </w:trPr>
        <w:tc>
          <w:tcPr>
            <w:tcW w:w="980" w:type="pct"/>
            <w:tcBorders>
              <w:tl2br w:val="nil"/>
              <w:tr2bl w:val="nil"/>
            </w:tcBorders>
            <w:vAlign w:val="center"/>
          </w:tcPr>
          <w:p w14:paraId="16924FEA">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报价评审</w:t>
            </w:r>
          </w:p>
        </w:tc>
        <w:tc>
          <w:tcPr>
            <w:tcW w:w="4019" w:type="pct"/>
            <w:tcBorders>
              <w:tl2br w:val="nil"/>
              <w:tr2bl w:val="nil"/>
            </w:tcBorders>
            <w:vAlign w:val="center"/>
          </w:tcPr>
          <w:p w14:paraId="06108280">
            <w:pPr>
              <w:widowControl w:val="0"/>
              <w:kinsoku/>
              <w:autoSpaceDE/>
              <w:autoSpaceDN/>
              <w:adjustRightInd/>
              <w:snapToGrid/>
              <w:spacing w:line="560" w:lineRule="exact"/>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1.报价得分采用低价优先法计算，即满足招标文件要求且投标价格最低的投标报价为评标基准价，其他投标 的价格分按照下列公式计算：</w:t>
            </w:r>
          </w:p>
          <w:p w14:paraId="426B2EB5">
            <w:pPr>
              <w:widowControl w:val="0"/>
              <w:kinsoku/>
              <w:autoSpaceDE/>
              <w:autoSpaceDN/>
              <w:adjustRightInd/>
              <w:snapToGrid/>
              <w:spacing w:line="560" w:lineRule="exact"/>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2.价格分=（评标基准价/投标报价）×价格分值。</w:t>
            </w:r>
          </w:p>
        </w:tc>
      </w:tr>
    </w:tbl>
    <w:p w14:paraId="01DE7ED5">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br w:type="page"/>
      </w:r>
    </w:p>
    <w:p w14:paraId="4FB46A2D">
      <w:pPr>
        <w:widowControl w:val="0"/>
        <w:kinsoku/>
        <w:autoSpaceDE/>
        <w:autoSpaceDN/>
        <w:adjustRightInd/>
        <w:snapToGrid/>
        <w:spacing w:line="560" w:lineRule="exact"/>
        <w:jc w:val="both"/>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附表一                       初步评审标准表</w:t>
      </w:r>
    </w:p>
    <w:tbl>
      <w:tblPr>
        <w:tblStyle w:val="18"/>
        <w:tblW w:w="497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1152"/>
        <w:gridCol w:w="190"/>
        <w:gridCol w:w="6562"/>
        <w:gridCol w:w="684"/>
        <w:gridCol w:w="719"/>
      </w:tblGrid>
      <w:tr w14:paraId="6D1B7A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06" w:type="pct"/>
            <w:vMerge w:val="restart"/>
            <w:tcBorders>
              <w:tl2br w:val="nil"/>
              <w:tr2bl w:val="nil"/>
            </w:tcBorders>
            <w:vAlign w:val="center"/>
          </w:tcPr>
          <w:p w14:paraId="575A0E0D">
            <w:pPr>
              <w:widowControl w:val="0"/>
              <w:spacing w:line="360" w:lineRule="exact"/>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序号</w:t>
            </w:r>
          </w:p>
        </w:tc>
        <w:tc>
          <w:tcPr>
            <w:tcW w:w="3985" w:type="pct"/>
            <w:gridSpan w:val="3"/>
            <w:vMerge w:val="restart"/>
            <w:tcBorders>
              <w:tl2br w:val="nil"/>
              <w:tr2bl w:val="nil"/>
            </w:tcBorders>
            <w:vAlign w:val="center"/>
          </w:tcPr>
          <w:p w14:paraId="34D9E110">
            <w:pPr>
              <w:widowControl w:val="0"/>
              <w:spacing w:line="360" w:lineRule="exact"/>
              <w:jc w:val="center"/>
              <w:textAlignment w:val="center"/>
              <w:rPr>
                <w:rFonts w:hint="eastAsia" w:ascii="仿宋" w:hAnsi="仿宋" w:eastAsia="仿宋" w:cs="仿宋"/>
                <w:color w:val="auto"/>
                <w:sz w:val="24"/>
                <w:szCs w:val="24"/>
                <w:lang w:eastAsia="zh-CN"/>
              </w:rPr>
            </w:pPr>
            <w:r>
              <w:rPr>
                <w:rStyle w:val="34"/>
                <w:rFonts w:hint="eastAsia" w:ascii="仿宋" w:hAnsi="仿宋" w:eastAsia="仿宋" w:cs="仿宋"/>
                <w:color w:val="auto"/>
                <w:sz w:val="24"/>
                <w:szCs w:val="24"/>
                <w:lang w:eastAsia="zh-CN" w:bidi="ar"/>
              </w:rPr>
              <w:t>评审内容</w:t>
            </w:r>
          </w:p>
        </w:tc>
        <w:tc>
          <w:tcPr>
            <w:tcW w:w="707" w:type="pct"/>
            <w:gridSpan w:val="2"/>
            <w:tcBorders>
              <w:tl2br w:val="nil"/>
              <w:tr2bl w:val="nil"/>
            </w:tcBorders>
            <w:vAlign w:val="center"/>
          </w:tcPr>
          <w:p w14:paraId="259C0293">
            <w:pPr>
              <w:widowControl w:val="0"/>
              <w:spacing w:line="360" w:lineRule="exact"/>
              <w:jc w:val="center"/>
              <w:textAlignment w:val="center"/>
              <w:rPr>
                <w:rStyle w:val="34"/>
                <w:rFonts w:hint="eastAsia" w:ascii="仿宋" w:hAnsi="仿宋" w:eastAsia="仿宋" w:cs="仿宋"/>
                <w:color w:val="auto"/>
                <w:sz w:val="24"/>
                <w:szCs w:val="24"/>
                <w:lang w:eastAsia="zh-CN" w:bidi="ar"/>
              </w:rPr>
            </w:pPr>
            <w:r>
              <w:rPr>
                <w:rFonts w:hint="eastAsia" w:ascii="仿宋" w:hAnsi="仿宋" w:eastAsia="仿宋" w:cs="仿宋"/>
                <w:b/>
                <w:bCs/>
                <w:color w:val="auto"/>
                <w:spacing w:val="2"/>
                <w:sz w:val="24"/>
                <w:szCs w:val="24"/>
              </w:rPr>
              <w:t>评审</w:t>
            </w:r>
            <w:r>
              <w:rPr>
                <w:rFonts w:hint="eastAsia" w:ascii="仿宋" w:hAnsi="仿宋" w:eastAsia="仿宋" w:cs="仿宋"/>
                <w:b/>
                <w:bCs/>
                <w:color w:val="auto"/>
                <w:sz w:val="24"/>
                <w:szCs w:val="24"/>
              </w:rPr>
              <w:t xml:space="preserve"> </w:t>
            </w:r>
            <w:r>
              <w:rPr>
                <w:rFonts w:hint="eastAsia" w:ascii="仿宋" w:hAnsi="仿宋" w:eastAsia="仿宋" w:cs="仿宋"/>
                <w:b/>
                <w:bCs/>
                <w:color w:val="auto"/>
                <w:spacing w:val="-2"/>
                <w:sz w:val="24"/>
                <w:szCs w:val="24"/>
              </w:rPr>
              <w:t>意见</w:t>
            </w:r>
          </w:p>
        </w:tc>
      </w:tr>
      <w:tr w14:paraId="6780B0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306" w:type="pct"/>
            <w:vMerge w:val="continue"/>
            <w:tcBorders>
              <w:tl2br w:val="nil"/>
              <w:tr2bl w:val="nil"/>
            </w:tcBorders>
            <w:vAlign w:val="center"/>
          </w:tcPr>
          <w:p w14:paraId="5228E45B">
            <w:pPr>
              <w:widowControl w:val="0"/>
              <w:spacing w:line="360" w:lineRule="exact"/>
              <w:jc w:val="center"/>
              <w:textAlignment w:val="center"/>
              <w:rPr>
                <w:rFonts w:hint="eastAsia" w:ascii="仿宋" w:hAnsi="仿宋" w:eastAsia="仿宋" w:cs="仿宋"/>
                <w:color w:val="auto"/>
                <w:sz w:val="24"/>
                <w:szCs w:val="24"/>
                <w:lang w:eastAsia="zh-CN"/>
              </w:rPr>
            </w:pPr>
          </w:p>
        </w:tc>
        <w:tc>
          <w:tcPr>
            <w:tcW w:w="3985" w:type="pct"/>
            <w:gridSpan w:val="3"/>
            <w:vMerge w:val="continue"/>
            <w:tcBorders>
              <w:tl2br w:val="nil"/>
              <w:tr2bl w:val="nil"/>
            </w:tcBorders>
            <w:vAlign w:val="center"/>
          </w:tcPr>
          <w:p w14:paraId="05CD62E2">
            <w:pPr>
              <w:widowControl w:val="0"/>
              <w:spacing w:line="360" w:lineRule="exact"/>
              <w:jc w:val="center"/>
              <w:textAlignment w:val="center"/>
              <w:rPr>
                <w:rStyle w:val="34"/>
                <w:rFonts w:hint="eastAsia" w:ascii="仿宋" w:hAnsi="仿宋" w:eastAsia="仿宋" w:cs="仿宋"/>
                <w:color w:val="auto"/>
                <w:sz w:val="24"/>
                <w:szCs w:val="24"/>
                <w:lang w:eastAsia="zh-CN" w:bidi="ar"/>
              </w:rPr>
            </w:pPr>
          </w:p>
        </w:tc>
        <w:tc>
          <w:tcPr>
            <w:tcW w:w="345" w:type="pct"/>
            <w:tcBorders>
              <w:tl2br w:val="nil"/>
              <w:tr2bl w:val="nil"/>
            </w:tcBorders>
            <w:vAlign w:val="center"/>
          </w:tcPr>
          <w:p w14:paraId="33573A30">
            <w:pPr>
              <w:widowControl w:val="0"/>
              <w:spacing w:line="360" w:lineRule="exact"/>
              <w:jc w:val="center"/>
              <w:textAlignment w:val="center"/>
              <w:rPr>
                <w:rStyle w:val="34"/>
                <w:rFonts w:hint="eastAsia" w:ascii="仿宋" w:hAnsi="仿宋" w:eastAsia="仿宋" w:cs="仿宋"/>
                <w:color w:val="auto"/>
                <w:sz w:val="24"/>
                <w:szCs w:val="24"/>
                <w:lang w:eastAsia="zh-CN" w:bidi="ar"/>
              </w:rPr>
            </w:pPr>
            <w:r>
              <w:rPr>
                <w:rFonts w:hint="eastAsia" w:ascii="仿宋" w:hAnsi="仿宋" w:eastAsia="仿宋" w:cs="仿宋"/>
                <w:b/>
                <w:bCs/>
                <w:color w:val="auto"/>
                <w:sz w:val="24"/>
                <w:szCs w:val="24"/>
              </w:rPr>
              <w:t>通过</w:t>
            </w:r>
          </w:p>
        </w:tc>
        <w:tc>
          <w:tcPr>
            <w:tcW w:w="362" w:type="pct"/>
            <w:tcBorders>
              <w:tl2br w:val="nil"/>
              <w:tr2bl w:val="nil"/>
            </w:tcBorders>
            <w:vAlign w:val="center"/>
          </w:tcPr>
          <w:p w14:paraId="34602538">
            <w:pPr>
              <w:widowControl w:val="0"/>
              <w:spacing w:line="360" w:lineRule="exact"/>
              <w:jc w:val="center"/>
              <w:textAlignment w:val="center"/>
              <w:rPr>
                <w:rStyle w:val="34"/>
                <w:rFonts w:hint="eastAsia" w:ascii="仿宋" w:hAnsi="仿宋" w:eastAsia="仿宋" w:cs="仿宋"/>
                <w:color w:val="auto"/>
                <w:sz w:val="24"/>
                <w:szCs w:val="24"/>
                <w:lang w:eastAsia="zh-CN" w:bidi="ar"/>
              </w:rPr>
            </w:pPr>
            <w:r>
              <w:rPr>
                <w:rFonts w:hint="eastAsia" w:ascii="仿宋" w:hAnsi="仿宋" w:eastAsia="仿宋" w:cs="仿宋"/>
                <w:b/>
                <w:bCs/>
                <w:color w:val="auto"/>
                <w:sz w:val="24"/>
                <w:szCs w:val="24"/>
                <w:lang w:eastAsia="zh-CN"/>
              </w:rPr>
              <w:t>不</w:t>
            </w:r>
            <w:r>
              <w:rPr>
                <w:rFonts w:hint="eastAsia" w:ascii="仿宋" w:hAnsi="仿宋" w:eastAsia="仿宋" w:cs="仿宋"/>
                <w:b/>
                <w:bCs/>
                <w:color w:val="auto"/>
                <w:sz w:val="24"/>
                <w:szCs w:val="24"/>
              </w:rPr>
              <w:t>通过</w:t>
            </w:r>
          </w:p>
        </w:tc>
      </w:tr>
      <w:tr w14:paraId="65D917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06" w:type="pct"/>
            <w:tcBorders>
              <w:tl2br w:val="nil"/>
              <w:tr2bl w:val="nil"/>
            </w:tcBorders>
            <w:vAlign w:val="center"/>
          </w:tcPr>
          <w:p w14:paraId="4F09CD08">
            <w:pPr>
              <w:widowControl w:val="0"/>
              <w:spacing w:line="360" w:lineRule="exact"/>
              <w:jc w:val="center"/>
              <w:textAlignment w:val="center"/>
              <w:rPr>
                <w:rStyle w:val="34"/>
                <w:rFonts w:hint="eastAsia" w:ascii="仿宋" w:hAnsi="仿宋" w:eastAsia="仿宋" w:cs="仿宋"/>
                <w:color w:val="auto"/>
                <w:sz w:val="24"/>
                <w:szCs w:val="24"/>
                <w:lang w:eastAsia="zh-CN" w:bidi="ar"/>
              </w:rPr>
            </w:pPr>
            <w:r>
              <w:rPr>
                <w:rStyle w:val="34"/>
                <w:rFonts w:hint="eastAsia" w:ascii="仿宋" w:hAnsi="仿宋" w:eastAsia="仿宋" w:cs="仿宋"/>
                <w:color w:val="auto"/>
                <w:sz w:val="24"/>
                <w:szCs w:val="24"/>
                <w:lang w:eastAsia="zh-CN" w:bidi="ar"/>
              </w:rPr>
              <w:t>1</w:t>
            </w:r>
          </w:p>
        </w:tc>
        <w:tc>
          <w:tcPr>
            <w:tcW w:w="581" w:type="pct"/>
            <w:vMerge w:val="restart"/>
            <w:tcBorders>
              <w:tl2br w:val="nil"/>
              <w:tr2bl w:val="nil"/>
            </w:tcBorders>
            <w:vAlign w:val="center"/>
          </w:tcPr>
          <w:p w14:paraId="460B7B7B">
            <w:pPr>
              <w:widowControl w:val="0"/>
              <w:spacing w:line="360" w:lineRule="exact"/>
              <w:jc w:val="center"/>
              <w:textAlignment w:val="center"/>
              <w:rPr>
                <w:rStyle w:val="34"/>
                <w:rFonts w:hint="eastAsia" w:ascii="仿宋" w:hAnsi="仿宋" w:eastAsia="仿宋" w:cs="仿宋"/>
                <w:color w:val="auto"/>
                <w:sz w:val="24"/>
                <w:szCs w:val="24"/>
                <w:lang w:eastAsia="zh-CN" w:bidi="ar"/>
              </w:rPr>
            </w:pPr>
            <w:r>
              <w:rPr>
                <w:rStyle w:val="34"/>
                <w:rFonts w:hint="eastAsia" w:ascii="仿宋" w:hAnsi="仿宋" w:eastAsia="仿宋" w:cs="仿宋"/>
                <w:color w:val="auto"/>
                <w:sz w:val="24"/>
                <w:szCs w:val="24"/>
                <w:lang w:eastAsia="zh-CN" w:bidi="ar"/>
              </w:rPr>
              <w:t>资格性审查表</w:t>
            </w:r>
          </w:p>
        </w:tc>
        <w:tc>
          <w:tcPr>
            <w:tcW w:w="3404" w:type="pct"/>
            <w:gridSpan w:val="2"/>
            <w:tcBorders>
              <w:tl2br w:val="nil"/>
              <w:tr2bl w:val="nil"/>
            </w:tcBorders>
            <w:vAlign w:val="center"/>
          </w:tcPr>
          <w:p w14:paraId="418CF3C7">
            <w:pPr>
              <w:widowControl w:val="0"/>
              <w:spacing w:line="360" w:lineRule="exact"/>
              <w:textAlignment w:val="center"/>
              <w:rPr>
                <w:rStyle w:val="34"/>
                <w:rFonts w:hint="eastAsia" w:ascii="仿宋" w:hAnsi="仿宋" w:eastAsia="仿宋" w:cs="仿宋"/>
                <w:color w:val="auto"/>
                <w:sz w:val="24"/>
                <w:szCs w:val="24"/>
                <w:lang w:eastAsia="zh-CN" w:bidi="ar"/>
              </w:rPr>
            </w:pPr>
            <w:r>
              <w:rPr>
                <w:rFonts w:hint="eastAsia" w:ascii="仿宋" w:hAnsi="仿宋" w:eastAsia="仿宋" w:cs="仿宋"/>
                <w:color w:val="auto"/>
                <w:kern w:val="2"/>
                <w:sz w:val="24"/>
                <w:szCs w:val="24"/>
                <w:lang w:eastAsia="zh-CN"/>
              </w:rPr>
              <w:t>1.有效经年检的营业执照；（加盖公章）</w:t>
            </w:r>
          </w:p>
        </w:tc>
        <w:tc>
          <w:tcPr>
            <w:tcW w:w="345" w:type="pct"/>
            <w:tcBorders>
              <w:tl2br w:val="nil"/>
              <w:tr2bl w:val="nil"/>
            </w:tcBorders>
            <w:vAlign w:val="center"/>
          </w:tcPr>
          <w:p w14:paraId="5770E7D1">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p>
        </w:tc>
        <w:tc>
          <w:tcPr>
            <w:tcW w:w="362" w:type="pct"/>
            <w:tcBorders>
              <w:tl2br w:val="nil"/>
              <w:tr2bl w:val="nil"/>
            </w:tcBorders>
            <w:vAlign w:val="center"/>
          </w:tcPr>
          <w:p w14:paraId="217A248E">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p>
        </w:tc>
      </w:tr>
      <w:tr w14:paraId="7F4491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06" w:type="pct"/>
            <w:tcBorders>
              <w:tl2br w:val="nil"/>
              <w:tr2bl w:val="nil"/>
            </w:tcBorders>
            <w:vAlign w:val="center"/>
          </w:tcPr>
          <w:p w14:paraId="54573CA5">
            <w:pPr>
              <w:widowControl w:val="0"/>
              <w:spacing w:line="360" w:lineRule="exact"/>
              <w:jc w:val="center"/>
              <w:textAlignment w:val="center"/>
              <w:rPr>
                <w:rStyle w:val="34"/>
                <w:rFonts w:hint="eastAsia" w:ascii="仿宋" w:hAnsi="仿宋" w:eastAsia="仿宋" w:cs="仿宋"/>
                <w:color w:val="auto"/>
                <w:sz w:val="24"/>
                <w:szCs w:val="24"/>
                <w:lang w:eastAsia="zh-CN" w:bidi="ar"/>
              </w:rPr>
            </w:pPr>
            <w:r>
              <w:rPr>
                <w:rStyle w:val="34"/>
                <w:rFonts w:hint="eastAsia" w:ascii="仿宋" w:hAnsi="仿宋" w:eastAsia="仿宋" w:cs="仿宋"/>
                <w:color w:val="auto"/>
                <w:sz w:val="24"/>
                <w:szCs w:val="24"/>
                <w:lang w:eastAsia="zh-CN" w:bidi="ar"/>
              </w:rPr>
              <w:t>2</w:t>
            </w:r>
          </w:p>
        </w:tc>
        <w:tc>
          <w:tcPr>
            <w:tcW w:w="581" w:type="pct"/>
            <w:vMerge w:val="continue"/>
            <w:tcBorders>
              <w:tl2br w:val="nil"/>
              <w:tr2bl w:val="nil"/>
            </w:tcBorders>
            <w:vAlign w:val="center"/>
          </w:tcPr>
          <w:p w14:paraId="31BE72BD">
            <w:pPr>
              <w:widowControl w:val="0"/>
              <w:spacing w:line="360" w:lineRule="exact"/>
              <w:jc w:val="center"/>
              <w:textAlignment w:val="center"/>
              <w:rPr>
                <w:rStyle w:val="34"/>
                <w:rFonts w:hint="eastAsia" w:ascii="仿宋" w:hAnsi="仿宋" w:eastAsia="仿宋" w:cs="仿宋"/>
                <w:color w:val="auto"/>
                <w:sz w:val="24"/>
                <w:szCs w:val="24"/>
                <w:lang w:eastAsia="zh-CN" w:bidi="ar"/>
              </w:rPr>
            </w:pPr>
          </w:p>
        </w:tc>
        <w:tc>
          <w:tcPr>
            <w:tcW w:w="3404" w:type="pct"/>
            <w:gridSpan w:val="2"/>
            <w:tcBorders>
              <w:tl2br w:val="nil"/>
              <w:tr2bl w:val="nil"/>
            </w:tcBorders>
            <w:vAlign w:val="center"/>
          </w:tcPr>
          <w:p w14:paraId="72448C9B">
            <w:pPr>
              <w:widowControl w:val="0"/>
              <w:spacing w:line="360" w:lineRule="exact"/>
              <w:textAlignment w:val="center"/>
              <w:rPr>
                <w:rStyle w:val="34"/>
                <w:rFonts w:hint="eastAsia" w:ascii="仿宋" w:hAnsi="仿宋" w:eastAsia="仿宋" w:cs="仿宋"/>
                <w:color w:val="auto"/>
                <w:sz w:val="24"/>
                <w:szCs w:val="24"/>
                <w:lang w:eastAsia="zh-CN" w:bidi="ar"/>
              </w:rPr>
            </w:pPr>
            <w:r>
              <w:rPr>
                <w:rStyle w:val="34"/>
                <w:rFonts w:hint="eastAsia" w:ascii="仿宋" w:hAnsi="仿宋" w:eastAsia="仿宋" w:cs="仿宋"/>
                <w:color w:val="auto"/>
                <w:sz w:val="24"/>
                <w:szCs w:val="24"/>
                <w:lang w:eastAsia="zh-CN" w:bidi="ar"/>
              </w:rPr>
              <w:t>2.</w:t>
            </w:r>
            <w:r>
              <w:rPr>
                <w:rFonts w:hint="eastAsia" w:ascii="仿宋" w:hAnsi="仿宋" w:eastAsia="仿宋" w:cs="仿宋"/>
                <w:color w:val="auto"/>
                <w:spacing w:val="-1"/>
                <w:sz w:val="24"/>
                <w:szCs w:val="24"/>
                <w:lang w:eastAsia="zh-CN"/>
              </w:rPr>
              <w:t>法人代表或其委托代理人应提供本人身份证，委托代理人还应提供《法人代表授权委托书》；（加盖公章）</w:t>
            </w:r>
          </w:p>
        </w:tc>
        <w:tc>
          <w:tcPr>
            <w:tcW w:w="345" w:type="pct"/>
            <w:tcBorders>
              <w:tl2br w:val="nil"/>
              <w:tr2bl w:val="nil"/>
            </w:tcBorders>
            <w:vAlign w:val="center"/>
          </w:tcPr>
          <w:p w14:paraId="4AD30F3E">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p>
        </w:tc>
        <w:tc>
          <w:tcPr>
            <w:tcW w:w="362" w:type="pct"/>
            <w:tcBorders>
              <w:tl2br w:val="nil"/>
              <w:tr2bl w:val="nil"/>
            </w:tcBorders>
            <w:vAlign w:val="center"/>
          </w:tcPr>
          <w:p w14:paraId="1DFC9DF5">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p>
        </w:tc>
      </w:tr>
      <w:tr w14:paraId="2D550C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06" w:type="pct"/>
            <w:tcBorders>
              <w:tl2br w:val="nil"/>
              <w:tr2bl w:val="nil"/>
            </w:tcBorders>
            <w:vAlign w:val="center"/>
          </w:tcPr>
          <w:p w14:paraId="047E7447">
            <w:pPr>
              <w:widowControl w:val="0"/>
              <w:spacing w:line="360" w:lineRule="exact"/>
              <w:jc w:val="center"/>
              <w:textAlignment w:val="center"/>
              <w:rPr>
                <w:rStyle w:val="34"/>
                <w:rFonts w:hint="eastAsia" w:ascii="仿宋" w:hAnsi="仿宋" w:eastAsia="仿宋" w:cs="仿宋"/>
                <w:color w:val="auto"/>
                <w:sz w:val="24"/>
                <w:szCs w:val="24"/>
                <w:lang w:eastAsia="zh-CN" w:bidi="ar"/>
              </w:rPr>
            </w:pPr>
            <w:r>
              <w:rPr>
                <w:rStyle w:val="34"/>
                <w:rFonts w:hint="eastAsia" w:ascii="仿宋" w:hAnsi="仿宋" w:eastAsia="仿宋" w:cs="仿宋"/>
                <w:color w:val="auto"/>
                <w:sz w:val="24"/>
                <w:szCs w:val="24"/>
                <w:lang w:eastAsia="zh-CN" w:bidi="ar"/>
              </w:rPr>
              <w:t>3</w:t>
            </w:r>
          </w:p>
        </w:tc>
        <w:tc>
          <w:tcPr>
            <w:tcW w:w="581" w:type="pct"/>
            <w:vMerge w:val="continue"/>
            <w:tcBorders>
              <w:tl2br w:val="nil"/>
              <w:tr2bl w:val="nil"/>
            </w:tcBorders>
            <w:vAlign w:val="center"/>
          </w:tcPr>
          <w:p w14:paraId="023F6A57">
            <w:pPr>
              <w:widowControl w:val="0"/>
              <w:spacing w:line="360" w:lineRule="exact"/>
              <w:jc w:val="center"/>
              <w:textAlignment w:val="center"/>
              <w:rPr>
                <w:rStyle w:val="34"/>
                <w:rFonts w:hint="eastAsia" w:ascii="仿宋" w:hAnsi="仿宋" w:eastAsia="仿宋" w:cs="仿宋"/>
                <w:color w:val="auto"/>
                <w:sz w:val="24"/>
                <w:szCs w:val="24"/>
                <w:lang w:eastAsia="zh-CN" w:bidi="ar"/>
              </w:rPr>
            </w:pPr>
          </w:p>
        </w:tc>
        <w:tc>
          <w:tcPr>
            <w:tcW w:w="3404" w:type="pct"/>
            <w:gridSpan w:val="2"/>
            <w:tcBorders>
              <w:tl2br w:val="nil"/>
              <w:tr2bl w:val="nil"/>
            </w:tcBorders>
            <w:vAlign w:val="center"/>
          </w:tcPr>
          <w:p w14:paraId="55DF34F7">
            <w:pPr>
              <w:widowControl w:val="0"/>
              <w:spacing w:line="360" w:lineRule="exact"/>
              <w:textAlignment w:val="center"/>
              <w:rPr>
                <w:rStyle w:val="34"/>
                <w:rFonts w:hint="eastAsia" w:ascii="仿宋" w:hAnsi="仿宋" w:eastAsia="仿宋" w:cs="仿宋"/>
                <w:color w:val="auto"/>
                <w:sz w:val="24"/>
                <w:szCs w:val="24"/>
                <w:lang w:eastAsia="zh-CN" w:bidi="ar"/>
              </w:rPr>
            </w:pPr>
            <w:r>
              <w:rPr>
                <w:rStyle w:val="34"/>
                <w:rFonts w:hint="eastAsia" w:ascii="仿宋" w:hAnsi="仿宋" w:eastAsia="仿宋" w:cs="仿宋"/>
                <w:color w:val="auto"/>
                <w:sz w:val="24"/>
                <w:szCs w:val="24"/>
                <w:lang w:eastAsia="zh-CN" w:bidi="ar"/>
              </w:rPr>
              <w:t>3.</w:t>
            </w:r>
            <w:r>
              <w:rPr>
                <w:rFonts w:hint="eastAsia" w:ascii="仿宋" w:hAnsi="仿宋" w:eastAsia="仿宋" w:cs="仿宋"/>
                <w:color w:val="auto"/>
                <w:spacing w:val="-1"/>
                <w:sz w:val="24"/>
                <w:szCs w:val="24"/>
                <w:lang w:eastAsia="zh-CN"/>
              </w:rPr>
              <w:t>提供近三个月内任意一个月授权委托人社保缴纳明细需盖有社保部门印章；</w:t>
            </w:r>
          </w:p>
        </w:tc>
        <w:tc>
          <w:tcPr>
            <w:tcW w:w="345" w:type="pct"/>
            <w:tcBorders>
              <w:tl2br w:val="nil"/>
              <w:tr2bl w:val="nil"/>
            </w:tcBorders>
            <w:vAlign w:val="center"/>
          </w:tcPr>
          <w:p w14:paraId="6EFFCBC2">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p>
        </w:tc>
        <w:tc>
          <w:tcPr>
            <w:tcW w:w="362" w:type="pct"/>
            <w:tcBorders>
              <w:tl2br w:val="nil"/>
              <w:tr2bl w:val="nil"/>
            </w:tcBorders>
            <w:vAlign w:val="center"/>
          </w:tcPr>
          <w:p w14:paraId="6638D520">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p>
        </w:tc>
      </w:tr>
      <w:tr w14:paraId="7233FC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06" w:type="pct"/>
            <w:tcBorders>
              <w:tl2br w:val="nil"/>
              <w:tr2bl w:val="nil"/>
            </w:tcBorders>
            <w:vAlign w:val="center"/>
          </w:tcPr>
          <w:p w14:paraId="32BA8B55">
            <w:pPr>
              <w:widowControl w:val="0"/>
              <w:spacing w:line="360" w:lineRule="exact"/>
              <w:jc w:val="center"/>
              <w:textAlignment w:val="center"/>
              <w:rPr>
                <w:rStyle w:val="34"/>
                <w:rFonts w:hint="eastAsia" w:ascii="仿宋" w:hAnsi="仿宋" w:eastAsia="仿宋" w:cs="仿宋"/>
                <w:color w:val="auto"/>
                <w:sz w:val="24"/>
                <w:szCs w:val="24"/>
                <w:lang w:eastAsia="zh-CN" w:bidi="ar"/>
              </w:rPr>
            </w:pPr>
            <w:r>
              <w:rPr>
                <w:rStyle w:val="34"/>
                <w:rFonts w:hint="eastAsia" w:ascii="仿宋" w:hAnsi="仿宋" w:eastAsia="仿宋" w:cs="仿宋"/>
                <w:color w:val="auto"/>
                <w:sz w:val="24"/>
                <w:szCs w:val="24"/>
                <w:lang w:eastAsia="zh-CN" w:bidi="ar"/>
              </w:rPr>
              <w:t>4</w:t>
            </w:r>
          </w:p>
        </w:tc>
        <w:tc>
          <w:tcPr>
            <w:tcW w:w="581" w:type="pct"/>
            <w:vMerge w:val="continue"/>
            <w:tcBorders>
              <w:tl2br w:val="nil"/>
              <w:tr2bl w:val="nil"/>
            </w:tcBorders>
            <w:vAlign w:val="center"/>
          </w:tcPr>
          <w:p w14:paraId="39801738">
            <w:pPr>
              <w:widowControl w:val="0"/>
              <w:spacing w:line="360" w:lineRule="exact"/>
              <w:jc w:val="center"/>
              <w:textAlignment w:val="center"/>
              <w:rPr>
                <w:rStyle w:val="34"/>
                <w:rFonts w:hint="eastAsia" w:ascii="仿宋" w:hAnsi="仿宋" w:eastAsia="仿宋" w:cs="仿宋"/>
                <w:color w:val="auto"/>
                <w:sz w:val="24"/>
                <w:szCs w:val="24"/>
                <w:lang w:eastAsia="zh-CN" w:bidi="ar"/>
              </w:rPr>
            </w:pPr>
          </w:p>
        </w:tc>
        <w:tc>
          <w:tcPr>
            <w:tcW w:w="3404" w:type="pct"/>
            <w:gridSpan w:val="2"/>
            <w:tcBorders>
              <w:tl2br w:val="nil"/>
              <w:tr2bl w:val="nil"/>
            </w:tcBorders>
            <w:vAlign w:val="center"/>
          </w:tcPr>
          <w:p w14:paraId="020782EF">
            <w:pPr>
              <w:widowControl w:val="0"/>
              <w:spacing w:line="360" w:lineRule="exact"/>
              <w:textAlignment w:val="center"/>
              <w:rPr>
                <w:rStyle w:val="34"/>
                <w:rFonts w:hint="eastAsia" w:ascii="仿宋" w:hAnsi="仿宋" w:eastAsia="仿宋" w:cs="仿宋"/>
                <w:color w:val="auto"/>
                <w:sz w:val="24"/>
                <w:szCs w:val="24"/>
                <w:lang w:eastAsia="zh-CN" w:bidi="ar"/>
              </w:rPr>
            </w:pPr>
            <w:r>
              <w:rPr>
                <w:rStyle w:val="34"/>
                <w:rFonts w:hint="eastAsia" w:ascii="仿宋" w:hAnsi="仿宋" w:eastAsia="仿宋" w:cs="仿宋"/>
                <w:color w:val="auto"/>
                <w:sz w:val="24"/>
                <w:szCs w:val="24"/>
                <w:lang w:eastAsia="zh-CN" w:bidi="ar"/>
              </w:rPr>
              <w:t>4.</w:t>
            </w:r>
            <w:r>
              <w:rPr>
                <w:rFonts w:hint="eastAsia" w:ascii="仿宋" w:hAnsi="仿宋" w:eastAsia="仿宋" w:cs="仿宋"/>
                <w:color w:val="auto"/>
                <w:sz w:val="24"/>
                <w:szCs w:val="24"/>
                <w:lang w:eastAsia="zh-CN"/>
              </w:rPr>
              <w:t>提供所在企业近三个月内任意一个月税务部门出具的完税证明或税务部门出具的其他证明，非社会保险类；（若投标人某月税收为零申报，须提供当月加盖税务局公章的无欠税证明（依法免税的供应商应提供相应证明文件证明其依法免税。</w:t>
            </w:r>
            <w:r>
              <w:rPr>
                <w:rFonts w:hint="eastAsia" w:ascii="仿宋" w:hAnsi="仿宋" w:eastAsia="仿宋" w:cs="仿宋"/>
                <w:color w:val="auto"/>
                <w:sz w:val="24"/>
                <w:szCs w:val="24"/>
              </w:rPr>
              <w:t>）；（加盖公章）</w:t>
            </w:r>
          </w:p>
        </w:tc>
        <w:tc>
          <w:tcPr>
            <w:tcW w:w="345" w:type="pct"/>
            <w:tcBorders>
              <w:tl2br w:val="nil"/>
              <w:tr2bl w:val="nil"/>
            </w:tcBorders>
            <w:vAlign w:val="center"/>
          </w:tcPr>
          <w:p w14:paraId="7536B827">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p>
        </w:tc>
        <w:tc>
          <w:tcPr>
            <w:tcW w:w="362" w:type="pct"/>
            <w:tcBorders>
              <w:tl2br w:val="nil"/>
              <w:tr2bl w:val="nil"/>
            </w:tcBorders>
            <w:vAlign w:val="center"/>
          </w:tcPr>
          <w:p w14:paraId="4F43AC40">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p>
        </w:tc>
      </w:tr>
      <w:tr w14:paraId="2645AD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06" w:type="pct"/>
            <w:tcBorders>
              <w:tl2br w:val="nil"/>
              <w:tr2bl w:val="nil"/>
            </w:tcBorders>
            <w:vAlign w:val="center"/>
          </w:tcPr>
          <w:p w14:paraId="4F65C2A5">
            <w:pPr>
              <w:widowControl w:val="0"/>
              <w:spacing w:line="360" w:lineRule="exact"/>
              <w:jc w:val="center"/>
              <w:textAlignment w:val="center"/>
              <w:rPr>
                <w:rStyle w:val="34"/>
                <w:rFonts w:hint="eastAsia" w:ascii="仿宋" w:hAnsi="仿宋" w:eastAsia="仿宋" w:cs="仿宋"/>
                <w:color w:val="auto"/>
                <w:sz w:val="24"/>
                <w:szCs w:val="24"/>
                <w:lang w:eastAsia="zh-CN" w:bidi="ar"/>
              </w:rPr>
            </w:pPr>
            <w:r>
              <w:rPr>
                <w:rStyle w:val="34"/>
                <w:rFonts w:hint="eastAsia" w:ascii="仿宋" w:hAnsi="仿宋" w:eastAsia="仿宋" w:cs="仿宋"/>
                <w:color w:val="auto"/>
                <w:sz w:val="24"/>
                <w:szCs w:val="24"/>
                <w:lang w:eastAsia="zh-CN" w:bidi="ar"/>
              </w:rPr>
              <w:t>5</w:t>
            </w:r>
          </w:p>
        </w:tc>
        <w:tc>
          <w:tcPr>
            <w:tcW w:w="581" w:type="pct"/>
            <w:vMerge w:val="continue"/>
            <w:tcBorders>
              <w:tl2br w:val="nil"/>
              <w:tr2bl w:val="nil"/>
            </w:tcBorders>
            <w:vAlign w:val="center"/>
          </w:tcPr>
          <w:p w14:paraId="0DE910C8">
            <w:pPr>
              <w:widowControl w:val="0"/>
              <w:spacing w:line="360" w:lineRule="exact"/>
              <w:jc w:val="center"/>
              <w:textAlignment w:val="center"/>
              <w:rPr>
                <w:rStyle w:val="34"/>
                <w:rFonts w:hint="eastAsia" w:ascii="仿宋" w:hAnsi="仿宋" w:eastAsia="仿宋" w:cs="仿宋"/>
                <w:color w:val="auto"/>
                <w:sz w:val="24"/>
                <w:szCs w:val="24"/>
                <w:lang w:eastAsia="zh-CN" w:bidi="ar"/>
              </w:rPr>
            </w:pPr>
          </w:p>
        </w:tc>
        <w:tc>
          <w:tcPr>
            <w:tcW w:w="3404" w:type="pct"/>
            <w:gridSpan w:val="2"/>
            <w:tcBorders>
              <w:tl2br w:val="nil"/>
              <w:tr2bl w:val="nil"/>
            </w:tcBorders>
            <w:vAlign w:val="center"/>
          </w:tcPr>
          <w:p w14:paraId="41357E28">
            <w:pPr>
              <w:widowControl w:val="0"/>
              <w:spacing w:line="360" w:lineRule="exact"/>
              <w:textAlignment w:val="center"/>
              <w:rPr>
                <w:rStyle w:val="34"/>
                <w:rFonts w:hint="eastAsia" w:ascii="仿宋" w:hAnsi="仿宋" w:eastAsia="仿宋" w:cs="仿宋"/>
                <w:color w:val="auto"/>
                <w:sz w:val="24"/>
                <w:szCs w:val="24"/>
                <w:lang w:eastAsia="zh-CN" w:bidi="ar"/>
              </w:rPr>
            </w:pPr>
            <w:r>
              <w:rPr>
                <w:rStyle w:val="34"/>
                <w:rFonts w:hint="eastAsia" w:ascii="仿宋" w:hAnsi="仿宋" w:eastAsia="仿宋" w:cs="仿宋"/>
                <w:color w:val="auto"/>
                <w:sz w:val="24"/>
                <w:szCs w:val="24"/>
                <w:lang w:eastAsia="zh-CN" w:bidi="ar"/>
              </w:rPr>
              <w:t>5.</w:t>
            </w:r>
            <w:r>
              <w:rPr>
                <w:rFonts w:hint="eastAsia" w:ascii="仿宋" w:hAnsi="仿宋" w:eastAsia="仿宋" w:cs="仿宋"/>
                <w:color w:val="auto"/>
                <w:sz w:val="24"/>
                <w:szCs w:val="24"/>
                <w:lang w:val="zh-CN" w:eastAsia="zh-CN"/>
              </w:rPr>
              <w:t>具有良好的商业信誉和健全的财务会计制度（提供</w:t>
            </w:r>
            <w:r>
              <w:rPr>
                <w:rFonts w:hint="eastAsia" w:ascii="仿宋" w:hAnsi="仿宋" w:eastAsia="仿宋" w:cs="仿宋"/>
                <w:color w:val="auto"/>
                <w:sz w:val="24"/>
                <w:szCs w:val="24"/>
                <w:lang w:eastAsia="zh-CN"/>
              </w:rPr>
              <w:t>2024</w:t>
            </w:r>
            <w:r>
              <w:rPr>
                <w:rFonts w:hint="eastAsia" w:ascii="仿宋" w:hAnsi="仿宋" w:eastAsia="仿宋" w:cs="仿宋"/>
                <w:color w:val="auto"/>
                <w:sz w:val="24"/>
                <w:szCs w:val="24"/>
                <w:lang w:val="zh-CN" w:eastAsia="zh-CN"/>
              </w:rPr>
              <w:t>年</w:t>
            </w:r>
            <w:r>
              <w:rPr>
                <w:rFonts w:hint="eastAsia" w:ascii="仿宋" w:hAnsi="仿宋" w:eastAsia="仿宋" w:cs="仿宋"/>
                <w:color w:val="auto"/>
                <w:sz w:val="24"/>
                <w:szCs w:val="24"/>
                <w:lang w:eastAsia="zh-CN"/>
              </w:rPr>
              <w:t>或2025年）财务报表或第三方出具的财务审计报告;</w:t>
            </w:r>
            <w:r>
              <w:rPr>
                <w:rFonts w:hint="eastAsia" w:ascii="仿宋" w:hAnsi="仿宋" w:eastAsia="仿宋" w:cs="仿宋"/>
                <w:color w:val="auto"/>
                <w:sz w:val="24"/>
                <w:szCs w:val="24"/>
                <w:lang w:val="zh-CN" w:eastAsia="zh-CN"/>
              </w:rPr>
              <w:t>（成立不足一年的新办企业</w:t>
            </w:r>
            <w:del w:id="155" w:author="Administrator" w:date="2026-04-28T10:36:00Z">
              <w:r>
                <w:rPr>
                  <w:rFonts w:hint="eastAsia" w:ascii="仿宋" w:hAnsi="仿宋" w:eastAsia="仿宋" w:cs="仿宋"/>
                  <w:color w:val="auto"/>
                  <w:sz w:val="24"/>
                  <w:szCs w:val="24"/>
                  <w:lang w:val="zh-CN" w:eastAsia="zh-CN"/>
                </w:rPr>
                <w:delText>提供银行资信证明</w:delText>
              </w:r>
            </w:del>
            <w:del w:id="156" w:author="Administrator" w:date="2026-04-28T10:36:00Z">
              <w:r>
                <w:rPr>
                  <w:rFonts w:hint="eastAsia" w:ascii="仿宋" w:hAnsi="仿宋" w:eastAsia="仿宋" w:cs="仿宋"/>
                  <w:color w:val="auto"/>
                  <w:sz w:val="24"/>
                  <w:szCs w:val="24"/>
                  <w:lang w:eastAsia="zh-CN"/>
                </w:rPr>
                <w:delText>或</w:delText>
              </w:r>
            </w:del>
            <w:r>
              <w:rPr>
                <w:rFonts w:hint="eastAsia" w:ascii="仿宋" w:hAnsi="仿宋" w:eastAsia="仿宋" w:cs="仿宋"/>
                <w:color w:val="auto"/>
                <w:sz w:val="24"/>
                <w:szCs w:val="24"/>
                <w:lang w:val="zh-CN" w:eastAsia="zh-CN"/>
              </w:rPr>
              <w:t>提供成立至今的财务报表、包含资产负债表、现金流量表、利润表））；（</w:t>
            </w:r>
            <w:r>
              <w:rPr>
                <w:rFonts w:hint="eastAsia" w:ascii="仿宋" w:hAnsi="仿宋" w:eastAsia="仿宋" w:cs="仿宋"/>
                <w:color w:val="auto"/>
                <w:sz w:val="24"/>
                <w:szCs w:val="24"/>
                <w:lang w:eastAsia="zh-CN"/>
              </w:rPr>
              <w:t>加盖公章</w:t>
            </w:r>
            <w:r>
              <w:rPr>
                <w:rFonts w:hint="eastAsia" w:ascii="仿宋" w:hAnsi="仿宋" w:eastAsia="仿宋" w:cs="仿宋"/>
                <w:color w:val="auto"/>
                <w:sz w:val="24"/>
                <w:szCs w:val="24"/>
                <w:lang w:val="zh-CN" w:eastAsia="zh-CN"/>
              </w:rPr>
              <w:t>）</w:t>
            </w:r>
          </w:p>
        </w:tc>
        <w:tc>
          <w:tcPr>
            <w:tcW w:w="345" w:type="pct"/>
            <w:tcBorders>
              <w:tl2br w:val="nil"/>
              <w:tr2bl w:val="nil"/>
            </w:tcBorders>
            <w:vAlign w:val="center"/>
          </w:tcPr>
          <w:p w14:paraId="3C359288">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p>
        </w:tc>
        <w:tc>
          <w:tcPr>
            <w:tcW w:w="362" w:type="pct"/>
            <w:tcBorders>
              <w:tl2br w:val="nil"/>
              <w:tr2bl w:val="nil"/>
            </w:tcBorders>
            <w:vAlign w:val="center"/>
          </w:tcPr>
          <w:p w14:paraId="6E43489D">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p>
        </w:tc>
      </w:tr>
      <w:tr w14:paraId="587AF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06" w:type="pct"/>
            <w:tcBorders>
              <w:tl2br w:val="nil"/>
              <w:tr2bl w:val="nil"/>
            </w:tcBorders>
            <w:vAlign w:val="center"/>
          </w:tcPr>
          <w:p w14:paraId="5A270B7E">
            <w:pPr>
              <w:widowControl w:val="0"/>
              <w:spacing w:line="360" w:lineRule="exact"/>
              <w:jc w:val="center"/>
              <w:textAlignment w:val="center"/>
              <w:rPr>
                <w:rStyle w:val="34"/>
                <w:rFonts w:hint="eastAsia" w:ascii="仿宋" w:hAnsi="仿宋" w:eastAsia="仿宋" w:cs="仿宋"/>
                <w:color w:val="auto"/>
                <w:sz w:val="24"/>
                <w:szCs w:val="24"/>
                <w:lang w:eastAsia="zh-CN" w:bidi="ar"/>
              </w:rPr>
            </w:pPr>
            <w:r>
              <w:rPr>
                <w:rStyle w:val="34"/>
                <w:rFonts w:hint="eastAsia" w:ascii="仿宋" w:hAnsi="仿宋" w:eastAsia="仿宋" w:cs="仿宋"/>
                <w:color w:val="auto"/>
                <w:sz w:val="24"/>
                <w:szCs w:val="24"/>
                <w:lang w:eastAsia="zh-CN" w:bidi="ar"/>
              </w:rPr>
              <w:t>6</w:t>
            </w:r>
          </w:p>
        </w:tc>
        <w:tc>
          <w:tcPr>
            <w:tcW w:w="581" w:type="pct"/>
            <w:vMerge w:val="continue"/>
            <w:tcBorders>
              <w:tl2br w:val="nil"/>
              <w:tr2bl w:val="nil"/>
            </w:tcBorders>
            <w:vAlign w:val="center"/>
          </w:tcPr>
          <w:p w14:paraId="26F0C6D4">
            <w:pPr>
              <w:widowControl w:val="0"/>
              <w:spacing w:line="360" w:lineRule="exact"/>
              <w:jc w:val="center"/>
              <w:textAlignment w:val="center"/>
              <w:rPr>
                <w:rStyle w:val="34"/>
                <w:rFonts w:hint="eastAsia" w:ascii="仿宋" w:hAnsi="仿宋" w:eastAsia="仿宋" w:cs="仿宋"/>
                <w:color w:val="auto"/>
                <w:sz w:val="24"/>
                <w:szCs w:val="24"/>
                <w:lang w:eastAsia="zh-CN" w:bidi="ar"/>
              </w:rPr>
            </w:pPr>
          </w:p>
        </w:tc>
        <w:tc>
          <w:tcPr>
            <w:tcW w:w="3404" w:type="pct"/>
            <w:gridSpan w:val="2"/>
            <w:tcBorders>
              <w:tl2br w:val="nil"/>
              <w:tr2bl w:val="nil"/>
            </w:tcBorders>
            <w:vAlign w:val="center"/>
          </w:tcPr>
          <w:p w14:paraId="7E0875A0">
            <w:pPr>
              <w:widowControl w:val="0"/>
              <w:spacing w:line="360" w:lineRule="exact"/>
              <w:textAlignment w:val="center"/>
              <w:rPr>
                <w:rStyle w:val="34"/>
                <w:rFonts w:hint="eastAsia" w:ascii="仿宋" w:hAnsi="仿宋" w:eastAsia="仿宋" w:cs="仿宋"/>
                <w:color w:val="auto"/>
                <w:sz w:val="24"/>
                <w:szCs w:val="24"/>
                <w:lang w:eastAsia="zh-CN" w:bidi="ar"/>
              </w:rPr>
            </w:pPr>
            <w:ins w:id="157" w:author="Administrator" w:date="2026-04-28T10:38:00Z">
              <w:r>
                <w:rPr>
                  <w:rFonts w:hint="eastAsia" w:ascii="仿宋" w:hAnsi="仿宋" w:eastAsia="仿宋" w:cs="仿宋"/>
                  <w:color w:val="auto"/>
                  <w:sz w:val="24"/>
                  <w:szCs w:val="24"/>
                  <w:lang w:eastAsia="zh-CN"/>
                </w:rPr>
                <w:t>6.</w:t>
              </w:r>
            </w:ins>
            <w:ins w:id="158" w:author="Administrator" w:date="2026-04-28T10:40:00Z">
              <w:r>
                <w:rPr>
                  <w:rFonts w:hint="eastAsia" w:ascii="仿宋" w:hAnsi="仿宋" w:eastAsia="仿宋" w:cs="仿宋"/>
                  <w:color w:val="auto"/>
                  <w:sz w:val="24"/>
                  <w:szCs w:val="24"/>
                  <w:lang w:eastAsia="zh-CN"/>
                </w:rPr>
                <w:t>供应商不得有不良行为。如在“信用中国”网站、中国政府采购网被列入严重违法失信行为记录名单的（尚在处罚期内的），将拒绝其参加本次政府采购活动（由采购人或采购代理机构以评标现场查询结果为准。）；</w:t>
              </w:r>
            </w:ins>
            <w:del w:id="159" w:author="Administrator" w:date="2026-04-28T10:38:00Z">
              <w:r>
                <w:rPr>
                  <w:rFonts w:hint="eastAsia" w:ascii="仿宋" w:hAnsi="仿宋" w:eastAsia="仿宋" w:cs="仿宋"/>
                  <w:color w:val="auto"/>
                  <w:sz w:val="24"/>
                  <w:szCs w:val="24"/>
                  <w:lang w:eastAsia="zh-CN"/>
                </w:rPr>
                <w:delText>6.“信用中国”网站查询截图和信用信息报告，中国政府采购网被列入严重违法失信行为记录名单的（尚在处罚期内的）；（投标人打印时间须在获取采购文件之日起至投标截止时间之日内）。﹙若投标人未提供则自投标文件提交截止时至评审结束（评标委员会在评审报告上签字完成）期间，由采购人或采购代理机构以评标现场查询结果为准。）；</w:delText>
              </w:r>
            </w:del>
          </w:p>
        </w:tc>
        <w:tc>
          <w:tcPr>
            <w:tcW w:w="345" w:type="pct"/>
            <w:tcBorders>
              <w:tl2br w:val="nil"/>
              <w:tr2bl w:val="nil"/>
            </w:tcBorders>
            <w:vAlign w:val="center"/>
          </w:tcPr>
          <w:p w14:paraId="25956753">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p>
        </w:tc>
        <w:tc>
          <w:tcPr>
            <w:tcW w:w="362" w:type="pct"/>
            <w:tcBorders>
              <w:tl2br w:val="nil"/>
              <w:tr2bl w:val="nil"/>
            </w:tcBorders>
            <w:vAlign w:val="center"/>
          </w:tcPr>
          <w:p w14:paraId="6FA999B7">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p>
        </w:tc>
      </w:tr>
      <w:tr w14:paraId="39919F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 w:type="pct"/>
            <w:tcBorders>
              <w:tl2br w:val="nil"/>
              <w:tr2bl w:val="nil"/>
            </w:tcBorders>
            <w:vAlign w:val="center"/>
          </w:tcPr>
          <w:p w14:paraId="00169E42">
            <w:pPr>
              <w:widowControl w:val="0"/>
              <w:spacing w:line="360" w:lineRule="exact"/>
              <w:jc w:val="center"/>
              <w:textAlignment w:val="center"/>
              <w:rPr>
                <w:rStyle w:val="34"/>
                <w:rFonts w:hint="eastAsia" w:ascii="仿宋" w:hAnsi="仿宋" w:eastAsia="仿宋" w:cs="仿宋"/>
                <w:color w:val="auto"/>
                <w:sz w:val="24"/>
                <w:szCs w:val="24"/>
                <w:lang w:eastAsia="zh-CN" w:bidi="ar"/>
              </w:rPr>
            </w:pPr>
            <w:r>
              <w:rPr>
                <w:rStyle w:val="34"/>
                <w:rFonts w:hint="eastAsia" w:ascii="仿宋" w:hAnsi="仿宋" w:eastAsia="仿宋" w:cs="仿宋"/>
                <w:color w:val="auto"/>
                <w:sz w:val="24"/>
                <w:szCs w:val="24"/>
                <w:lang w:eastAsia="zh-CN" w:bidi="ar"/>
              </w:rPr>
              <w:t>1</w:t>
            </w:r>
          </w:p>
        </w:tc>
        <w:tc>
          <w:tcPr>
            <w:tcW w:w="581" w:type="pct"/>
            <w:vMerge w:val="restart"/>
            <w:tcBorders>
              <w:tl2br w:val="nil"/>
              <w:tr2bl w:val="nil"/>
            </w:tcBorders>
            <w:vAlign w:val="center"/>
          </w:tcPr>
          <w:p w14:paraId="7EC1EA7E">
            <w:pPr>
              <w:widowControl w:val="0"/>
              <w:spacing w:line="360" w:lineRule="exact"/>
              <w:jc w:val="center"/>
              <w:textAlignment w:val="center"/>
              <w:rPr>
                <w:rStyle w:val="34"/>
                <w:rFonts w:hint="eastAsia" w:ascii="仿宋" w:hAnsi="仿宋" w:eastAsia="仿宋" w:cs="仿宋"/>
                <w:color w:val="auto"/>
                <w:sz w:val="24"/>
                <w:szCs w:val="24"/>
                <w:lang w:eastAsia="zh-CN" w:bidi="ar"/>
              </w:rPr>
            </w:pPr>
            <w:r>
              <w:rPr>
                <w:rStyle w:val="34"/>
                <w:rFonts w:hint="eastAsia" w:ascii="仿宋" w:hAnsi="仿宋" w:eastAsia="仿宋" w:cs="仿宋"/>
                <w:color w:val="auto"/>
                <w:sz w:val="24"/>
                <w:szCs w:val="24"/>
                <w:lang w:eastAsia="zh-CN" w:bidi="ar"/>
              </w:rPr>
              <w:t>符合性审查表</w:t>
            </w:r>
          </w:p>
        </w:tc>
        <w:tc>
          <w:tcPr>
            <w:tcW w:w="3404" w:type="pct"/>
            <w:gridSpan w:val="2"/>
            <w:tcBorders>
              <w:tl2br w:val="nil"/>
              <w:tr2bl w:val="nil"/>
            </w:tcBorders>
            <w:vAlign w:val="center"/>
          </w:tcPr>
          <w:p w14:paraId="704DDD88">
            <w:pPr>
              <w:widowControl w:val="0"/>
              <w:spacing w:line="360" w:lineRule="exact"/>
              <w:textAlignment w:val="center"/>
              <w:rPr>
                <w:rStyle w:val="34"/>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bidi="ar"/>
              </w:rPr>
              <w:t>投标文件中</w:t>
            </w:r>
            <w:del w:id="160" w:author="Administrator" w:date="2026-04-28T10:40:00Z">
              <w:r>
                <w:rPr>
                  <w:rFonts w:hint="eastAsia" w:ascii="仿宋" w:hAnsi="仿宋" w:eastAsia="仿宋" w:cs="仿宋"/>
                  <w:sz w:val="24"/>
                  <w:szCs w:val="24"/>
                  <w:lang w:eastAsia="zh-CN" w:bidi="ar"/>
                </w:rPr>
                <w:delText>每一种货物</w:delText>
              </w:r>
            </w:del>
            <w:r>
              <w:rPr>
                <w:rFonts w:hint="eastAsia" w:ascii="仿宋" w:hAnsi="仿宋" w:eastAsia="仿宋" w:cs="仿宋"/>
                <w:sz w:val="24"/>
                <w:szCs w:val="24"/>
                <w:lang w:eastAsia="zh-CN" w:bidi="ar"/>
              </w:rPr>
              <w:t>只有一个有效报价，不得提交选择性报价且没有漏项；</w:t>
            </w:r>
          </w:p>
        </w:tc>
        <w:tc>
          <w:tcPr>
            <w:tcW w:w="345" w:type="pct"/>
            <w:tcBorders>
              <w:tl2br w:val="nil"/>
              <w:tr2bl w:val="nil"/>
            </w:tcBorders>
            <w:vAlign w:val="center"/>
          </w:tcPr>
          <w:p w14:paraId="76389853">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p>
        </w:tc>
        <w:tc>
          <w:tcPr>
            <w:tcW w:w="362" w:type="pct"/>
            <w:tcBorders>
              <w:tl2br w:val="nil"/>
              <w:tr2bl w:val="nil"/>
            </w:tcBorders>
            <w:vAlign w:val="center"/>
          </w:tcPr>
          <w:p w14:paraId="743893F9">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p>
        </w:tc>
      </w:tr>
      <w:tr w14:paraId="21DD59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 w:type="pct"/>
            <w:tcBorders>
              <w:tl2br w:val="nil"/>
              <w:tr2bl w:val="nil"/>
            </w:tcBorders>
            <w:vAlign w:val="center"/>
          </w:tcPr>
          <w:p w14:paraId="22B34903">
            <w:pPr>
              <w:widowControl w:val="0"/>
              <w:spacing w:line="360" w:lineRule="exact"/>
              <w:jc w:val="center"/>
              <w:textAlignment w:val="center"/>
              <w:rPr>
                <w:rStyle w:val="34"/>
                <w:rFonts w:hint="eastAsia" w:ascii="仿宋" w:hAnsi="仿宋" w:eastAsia="仿宋" w:cs="仿宋"/>
                <w:color w:val="auto"/>
                <w:sz w:val="24"/>
                <w:szCs w:val="24"/>
                <w:lang w:eastAsia="zh-CN" w:bidi="ar"/>
              </w:rPr>
            </w:pPr>
            <w:r>
              <w:rPr>
                <w:rStyle w:val="34"/>
                <w:rFonts w:hint="eastAsia" w:ascii="仿宋" w:hAnsi="仿宋" w:eastAsia="仿宋" w:cs="仿宋"/>
                <w:color w:val="auto"/>
                <w:sz w:val="24"/>
                <w:szCs w:val="24"/>
                <w:lang w:eastAsia="zh-CN" w:bidi="ar"/>
              </w:rPr>
              <w:t>2</w:t>
            </w:r>
          </w:p>
        </w:tc>
        <w:tc>
          <w:tcPr>
            <w:tcW w:w="581" w:type="pct"/>
            <w:vMerge w:val="continue"/>
            <w:tcBorders>
              <w:tl2br w:val="nil"/>
              <w:tr2bl w:val="nil"/>
            </w:tcBorders>
            <w:vAlign w:val="center"/>
          </w:tcPr>
          <w:p w14:paraId="5304AFFC">
            <w:pPr>
              <w:widowControl w:val="0"/>
              <w:spacing w:line="360" w:lineRule="exact"/>
              <w:jc w:val="center"/>
              <w:textAlignment w:val="center"/>
              <w:rPr>
                <w:rStyle w:val="34"/>
                <w:rFonts w:hint="eastAsia" w:ascii="仿宋" w:hAnsi="仿宋" w:eastAsia="仿宋" w:cs="仿宋"/>
                <w:color w:val="auto"/>
                <w:sz w:val="24"/>
                <w:szCs w:val="24"/>
                <w:lang w:eastAsia="zh-CN" w:bidi="ar"/>
              </w:rPr>
            </w:pPr>
          </w:p>
        </w:tc>
        <w:tc>
          <w:tcPr>
            <w:tcW w:w="3404" w:type="pct"/>
            <w:gridSpan w:val="2"/>
            <w:tcBorders>
              <w:tl2br w:val="nil"/>
              <w:tr2bl w:val="nil"/>
            </w:tcBorders>
            <w:vAlign w:val="center"/>
          </w:tcPr>
          <w:p w14:paraId="75E043B7">
            <w:pPr>
              <w:widowControl w:val="0"/>
              <w:spacing w:line="360" w:lineRule="exact"/>
              <w:textAlignment w:val="center"/>
              <w:rPr>
                <w:rStyle w:val="34"/>
                <w:rFonts w:hint="eastAsia" w:ascii="仿宋" w:hAnsi="仿宋" w:eastAsia="仿宋" w:cs="仿宋"/>
                <w:color w:val="auto"/>
                <w:sz w:val="24"/>
                <w:szCs w:val="24"/>
                <w:lang w:eastAsia="zh-CN" w:bidi="ar"/>
              </w:rPr>
            </w:pPr>
            <w:r>
              <w:rPr>
                <w:rStyle w:val="34"/>
                <w:rFonts w:hint="eastAsia" w:ascii="仿宋" w:hAnsi="仿宋" w:eastAsia="仿宋" w:cs="仿宋"/>
                <w:color w:val="auto"/>
                <w:sz w:val="24"/>
                <w:szCs w:val="24"/>
                <w:lang w:eastAsia="zh-CN" w:bidi="ar"/>
              </w:rPr>
              <w:t>投标人的投标报价不得超过招标最高限价。</w:t>
            </w:r>
          </w:p>
        </w:tc>
        <w:tc>
          <w:tcPr>
            <w:tcW w:w="345" w:type="pct"/>
            <w:tcBorders>
              <w:tl2br w:val="nil"/>
              <w:tr2bl w:val="nil"/>
            </w:tcBorders>
            <w:vAlign w:val="center"/>
          </w:tcPr>
          <w:p w14:paraId="3792B645">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p>
        </w:tc>
        <w:tc>
          <w:tcPr>
            <w:tcW w:w="362" w:type="pct"/>
            <w:tcBorders>
              <w:tl2br w:val="nil"/>
              <w:tr2bl w:val="nil"/>
            </w:tcBorders>
            <w:vAlign w:val="center"/>
          </w:tcPr>
          <w:p w14:paraId="12675966">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p>
        </w:tc>
      </w:tr>
      <w:tr w14:paraId="6655CF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 w:type="pct"/>
            <w:tcBorders>
              <w:tl2br w:val="nil"/>
              <w:tr2bl w:val="nil"/>
            </w:tcBorders>
            <w:vAlign w:val="center"/>
          </w:tcPr>
          <w:p w14:paraId="43CCB1B9">
            <w:pPr>
              <w:widowControl w:val="0"/>
              <w:spacing w:line="360" w:lineRule="exact"/>
              <w:jc w:val="center"/>
              <w:textAlignment w:val="center"/>
              <w:rPr>
                <w:rStyle w:val="34"/>
                <w:rFonts w:hint="eastAsia" w:ascii="仿宋" w:hAnsi="仿宋" w:eastAsia="仿宋" w:cs="仿宋"/>
                <w:color w:val="auto"/>
                <w:sz w:val="24"/>
                <w:szCs w:val="24"/>
                <w:lang w:eastAsia="zh-CN" w:bidi="ar"/>
              </w:rPr>
            </w:pPr>
            <w:r>
              <w:rPr>
                <w:rStyle w:val="34"/>
                <w:rFonts w:hint="eastAsia" w:ascii="仿宋" w:hAnsi="仿宋" w:eastAsia="仿宋" w:cs="仿宋"/>
                <w:color w:val="auto"/>
                <w:sz w:val="24"/>
                <w:szCs w:val="24"/>
                <w:lang w:eastAsia="zh-CN" w:bidi="ar"/>
              </w:rPr>
              <w:t>3</w:t>
            </w:r>
          </w:p>
        </w:tc>
        <w:tc>
          <w:tcPr>
            <w:tcW w:w="581" w:type="pct"/>
            <w:vMerge w:val="continue"/>
            <w:tcBorders>
              <w:tl2br w:val="nil"/>
              <w:tr2bl w:val="nil"/>
            </w:tcBorders>
            <w:vAlign w:val="center"/>
          </w:tcPr>
          <w:p w14:paraId="1ECAE285">
            <w:pPr>
              <w:widowControl w:val="0"/>
              <w:spacing w:line="360" w:lineRule="exact"/>
              <w:jc w:val="center"/>
              <w:textAlignment w:val="center"/>
              <w:rPr>
                <w:rStyle w:val="34"/>
                <w:rFonts w:hint="eastAsia" w:ascii="仿宋" w:hAnsi="仿宋" w:eastAsia="仿宋" w:cs="仿宋"/>
                <w:color w:val="auto"/>
                <w:sz w:val="24"/>
                <w:szCs w:val="24"/>
                <w:lang w:eastAsia="zh-CN" w:bidi="ar"/>
              </w:rPr>
            </w:pPr>
          </w:p>
        </w:tc>
        <w:tc>
          <w:tcPr>
            <w:tcW w:w="3404" w:type="pct"/>
            <w:gridSpan w:val="2"/>
            <w:tcBorders>
              <w:tl2br w:val="nil"/>
              <w:tr2bl w:val="nil"/>
            </w:tcBorders>
            <w:vAlign w:val="center"/>
          </w:tcPr>
          <w:p w14:paraId="6860D9C3">
            <w:pPr>
              <w:widowControl w:val="0"/>
              <w:spacing w:line="360" w:lineRule="exact"/>
              <w:textAlignment w:val="center"/>
              <w:rPr>
                <w:rStyle w:val="34"/>
                <w:rFonts w:hint="eastAsia" w:ascii="仿宋" w:hAnsi="仿宋" w:eastAsia="仿宋" w:cs="仿宋"/>
                <w:color w:val="auto"/>
                <w:sz w:val="24"/>
                <w:szCs w:val="24"/>
                <w:lang w:eastAsia="zh-CN" w:bidi="ar"/>
              </w:rPr>
            </w:pPr>
            <w:r>
              <w:rPr>
                <w:rStyle w:val="34"/>
                <w:rFonts w:hint="eastAsia" w:ascii="仿宋" w:hAnsi="仿宋" w:eastAsia="仿宋" w:cs="仿宋"/>
                <w:color w:val="auto"/>
                <w:sz w:val="24"/>
                <w:szCs w:val="24"/>
                <w:lang w:eastAsia="zh-CN" w:bidi="ar"/>
              </w:rPr>
              <w:t>对招标文件规定的招标实质性内容全部作出响应。</w:t>
            </w:r>
          </w:p>
        </w:tc>
        <w:tc>
          <w:tcPr>
            <w:tcW w:w="345" w:type="pct"/>
            <w:tcBorders>
              <w:tl2br w:val="nil"/>
              <w:tr2bl w:val="nil"/>
            </w:tcBorders>
            <w:vAlign w:val="center"/>
          </w:tcPr>
          <w:p w14:paraId="668EF8B0">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p>
        </w:tc>
        <w:tc>
          <w:tcPr>
            <w:tcW w:w="362" w:type="pct"/>
            <w:tcBorders>
              <w:tl2br w:val="nil"/>
              <w:tr2bl w:val="nil"/>
            </w:tcBorders>
            <w:vAlign w:val="center"/>
          </w:tcPr>
          <w:p w14:paraId="15E75287">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p>
        </w:tc>
      </w:tr>
      <w:tr w14:paraId="39430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del w:id="161" w:author="Administrator" w:date="2026-04-28T10:41:00Z"/>
        </w:trPr>
        <w:tc>
          <w:tcPr>
            <w:tcW w:w="306" w:type="pct"/>
            <w:tcBorders>
              <w:tl2br w:val="nil"/>
              <w:tr2bl w:val="nil"/>
            </w:tcBorders>
            <w:vAlign w:val="center"/>
          </w:tcPr>
          <w:p w14:paraId="050CD008">
            <w:pPr>
              <w:widowControl w:val="0"/>
              <w:spacing w:line="360" w:lineRule="exact"/>
              <w:jc w:val="center"/>
              <w:textAlignment w:val="center"/>
              <w:rPr>
                <w:del w:id="162" w:author="Administrator" w:date="2026-04-28T10:41:00Z"/>
                <w:rStyle w:val="34"/>
                <w:rFonts w:hint="eastAsia" w:ascii="仿宋" w:hAnsi="仿宋" w:eastAsia="仿宋" w:cs="仿宋"/>
                <w:color w:val="auto"/>
                <w:sz w:val="24"/>
                <w:szCs w:val="24"/>
                <w:lang w:eastAsia="zh-CN" w:bidi="ar"/>
              </w:rPr>
            </w:pPr>
            <w:del w:id="163" w:author="Administrator" w:date="2026-04-28T10:41:00Z">
              <w:r>
                <w:rPr>
                  <w:rStyle w:val="34"/>
                  <w:rFonts w:hint="eastAsia" w:ascii="仿宋" w:hAnsi="仿宋" w:eastAsia="仿宋" w:cs="仿宋"/>
                  <w:color w:val="auto"/>
                  <w:sz w:val="24"/>
                  <w:szCs w:val="24"/>
                  <w:lang w:eastAsia="zh-CN" w:bidi="ar"/>
                </w:rPr>
                <w:delText>4</w:delText>
              </w:r>
            </w:del>
          </w:p>
        </w:tc>
        <w:tc>
          <w:tcPr>
            <w:tcW w:w="677" w:type="pct"/>
            <w:gridSpan w:val="2"/>
            <w:vMerge w:val="restart"/>
            <w:tcBorders>
              <w:tl2br w:val="nil"/>
              <w:tr2bl w:val="nil"/>
            </w:tcBorders>
            <w:vAlign w:val="center"/>
          </w:tcPr>
          <w:p w14:paraId="57956E83">
            <w:pPr>
              <w:widowControl w:val="0"/>
              <w:spacing w:line="360" w:lineRule="exact"/>
              <w:jc w:val="center"/>
              <w:textAlignment w:val="center"/>
              <w:rPr>
                <w:del w:id="164" w:author="Administrator" w:date="2026-04-28T10:41:00Z"/>
                <w:rStyle w:val="34"/>
                <w:rFonts w:hint="eastAsia" w:ascii="仿宋" w:hAnsi="仿宋" w:eastAsia="仿宋" w:cs="仿宋"/>
                <w:color w:val="auto"/>
                <w:sz w:val="24"/>
                <w:szCs w:val="24"/>
                <w:lang w:eastAsia="zh-CN" w:bidi="ar"/>
              </w:rPr>
            </w:pPr>
          </w:p>
        </w:tc>
        <w:tc>
          <w:tcPr>
            <w:tcW w:w="3308" w:type="pct"/>
            <w:tcBorders>
              <w:tl2br w:val="nil"/>
              <w:tr2bl w:val="nil"/>
            </w:tcBorders>
            <w:vAlign w:val="center"/>
          </w:tcPr>
          <w:p w14:paraId="1ABD8CDB">
            <w:pPr>
              <w:keepLines/>
              <w:overflowPunct w:val="0"/>
              <w:spacing w:line="360" w:lineRule="exact"/>
              <w:textAlignment w:val="center"/>
              <w:rPr>
                <w:del w:id="165" w:author="Administrator" w:date="2026-04-28T10:41:00Z"/>
                <w:rStyle w:val="34"/>
                <w:rFonts w:hint="eastAsia" w:ascii="仿宋" w:hAnsi="仿宋" w:eastAsia="仿宋" w:cs="仿宋"/>
                <w:color w:val="auto"/>
                <w:sz w:val="24"/>
                <w:szCs w:val="24"/>
                <w:lang w:eastAsia="zh-CN" w:bidi="ar"/>
              </w:rPr>
            </w:pPr>
            <w:del w:id="166" w:author="Administrator" w:date="2026-04-28T10:41:00Z">
              <w:r>
                <w:rPr>
                  <w:rStyle w:val="34"/>
                  <w:rFonts w:hint="eastAsia" w:ascii="仿宋" w:hAnsi="仿宋" w:eastAsia="仿宋" w:cs="仿宋"/>
                  <w:color w:val="auto"/>
                  <w:sz w:val="24"/>
                  <w:szCs w:val="24"/>
                  <w:lang w:eastAsia="zh-CN" w:bidi="ar"/>
                </w:rPr>
                <w:delText>应有法人代表或授权代表签署意见的文件、证明等，未经本人签署的；应加盖公章的证照、函件，而未加盖公章的；投标文件未按招标文件要求签署、盖章的；</w:delText>
              </w:r>
            </w:del>
          </w:p>
        </w:tc>
        <w:tc>
          <w:tcPr>
            <w:tcW w:w="345" w:type="pct"/>
            <w:tcBorders>
              <w:tl2br w:val="nil"/>
              <w:tr2bl w:val="nil"/>
            </w:tcBorders>
            <w:vAlign w:val="center"/>
          </w:tcPr>
          <w:p w14:paraId="74D16B4C">
            <w:pPr>
              <w:widowControl w:val="0"/>
              <w:kinsoku/>
              <w:autoSpaceDE/>
              <w:autoSpaceDN/>
              <w:adjustRightInd/>
              <w:snapToGrid/>
              <w:spacing w:line="560" w:lineRule="exact"/>
              <w:ind w:firstLine="560" w:firstLineChars="200"/>
              <w:jc w:val="both"/>
              <w:textAlignment w:val="auto"/>
              <w:rPr>
                <w:del w:id="167" w:author="Administrator" w:date="2026-04-28T10:41:00Z"/>
                <w:rFonts w:hint="eastAsia" w:ascii="仿宋" w:hAnsi="仿宋" w:eastAsia="仿宋" w:cs="仿宋"/>
                <w:color w:val="auto"/>
                <w:sz w:val="28"/>
                <w:szCs w:val="28"/>
                <w:lang w:eastAsia="zh-CN"/>
              </w:rPr>
            </w:pPr>
          </w:p>
        </w:tc>
        <w:tc>
          <w:tcPr>
            <w:tcW w:w="362" w:type="pct"/>
            <w:tcBorders>
              <w:tl2br w:val="nil"/>
              <w:tr2bl w:val="nil"/>
            </w:tcBorders>
            <w:vAlign w:val="center"/>
          </w:tcPr>
          <w:p w14:paraId="210E363A">
            <w:pPr>
              <w:widowControl w:val="0"/>
              <w:kinsoku/>
              <w:autoSpaceDE/>
              <w:autoSpaceDN/>
              <w:adjustRightInd/>
              <w:snapToGrid/>
              <w:spacing w:line="560" w:lineRule="exact"/>
              <w:ind w:firstLine="560" w:firstLineChars="200"/>
              <w:jc w:val="both"/>
              <w:textAlignment w:val="auto"/>
              <w:rPr>
                <w:del w:id="168" w:author="Administrator" w:date="2026-04-28T10:41:00Z"/>
                <w:rFonts w:hint="eastAsia" w:ascii="仿宋" w:hAnsi="仿宋" w:eastAsia="仿宋" w:cs="仿宋"/>
                <w:color w:val="auto"/>
                <w:sz w:val="28"/>
                <w:szCs w:val="28"/>
                <w:lang w:eastAsia="zh-CN"/>
              </w:rPr>
            </w:pPr>
          </w:p>
        </w:tc>
      </w:tr>
      <w:tr w14:paraId="67851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del w:id="169" w:author="Administrator" w:date="2026-04-28T10:40:00Z"/>
        </w:trPr>
        <w:tc>
          <w:tcPr>
            <w:tcW w:w="306" w:type="pct"/>
            <w:tcBorders>
              <w:tl2br w:val="nil"/>
              <w:tr2bl w:val="nil"/>
            </w:tcBorders>
            <w:vAlign w:val="center"/>
          </w:tcPr>
          <w:p w14:paraId="5C57F46D">
            <w:pPr>
              <w:widowControl w:val="0"/>
              <w:spacing w:line="360" w:lineRule="exact"/>
              <w:jc w:val="center"/>
              <w:textAlignment w:val="center"/>
              <w:rPr>
                <w:del w:id="170" w:author="Administrator" w:date="2026-04-28T10:40:00Z"/>
                <w:rStyle w:val="34"/>
                <w:rFonts w:hint="eastAsia" w:ascii="仿宋" w:hAnsi="仿宋" w:eastAsia="仿宋" w:cs="仿宋"/>
                <w:color w:val="auto"/>
                <w:sz w:val="24"/>
                <w:szCs w:val="24"/>
                <w:lang w:eastAsia="zh-CN" w:bidi="ar"/>
              </w:rPr>
            </w:pPr>
            <w:del w:id="171" w:author="Administrator" w:date="2026-04-28T10:40:00Z">
              <w:r>
                <w:rPr>
                  <w:rStyle w:val="34"/>
                  <w:rFonts w:hint="eastAsia" w:ascii="仿宋" w:hAnsi="仿宋" w:eastAsia="仿宋" w:cs="仿宋"/>
                  <w:color w:val="auto"/>
                  <w:sz w:val="24"/>
                  <w:szCs w:val="24"/>
                  <w:lang w:eastAsia="zh-CN" w:bidi="ar"/>
                </w:rPr>
                <w:delText>5</w:delText>
              </w:r>
            </w:del>
          </w:p>
        </w:tc>
        <w:tc>
          <w:tcPr>
            <w:tcW w:w="677" w:type="pct"/>
            <w:gridSpan w:val="2"/>
            <w:vMerge w:val="continue"/>
            <w:tcBorders>
              <w:tl2br w:val="nil"/>
              <w:tr2bl w:val="nil"/>
            </w:tcBorders>
            <w:vAlign w:val="center"/>
          </w:tcPr>
          <w:p w14:paraId="3548D17D">
            <w:pPr>
              <w:widowControl w:val="0"/>
              <w:spacing w:line="360" w:lineRule="exact"/>
              <w:jc w:val="center"/>
              <w:textAlignment w:val="center"/>
              <w:rPr>
                <w:del w:id="172" w:author="Administrator" w:date="2026-04-28T10:40:00Z"/>
                <w:rStyle w:val="34"/>
                <w:rFonts w:hint="eastAsia" w:ascii="仿宋" w:hAnsi="仿宋" w:eastAsia="仿宋" w:cs="仿宋"/>
                <w:color w:val="auto"/>
                <w:sz w:val="24"/>
                <w:szCs w:val="24"/>
                <w:lang w:eastAsia="zh-CN" w:bidi="ar"/>
              </w:rPr>
            </w:pPr>
          </w:p>
        </w:tc>
        <w:tc>
          <w:tcPr>
            <w:tcW w:w="3308" w:type="pct"/>
            <w:tcBorders>
              <w:tl2br w:val="nil"/>
              <w:tr2bl w:val="nil"/>
            </w:tcBorders>
            <w:vAlign w:val="center"/>
          </w:tcPr>
          <w:p w14:paraId="459984B9">
            <w:pPr>
              <w:widowControl w:val="0"/>
              <w:spacing w:line="360" w:lineRule="exact"/>
              <w:textAlignment w:val="center"/>
              <w:rPr>
                <w:del w:id="173" w:author="Administrator" w:date="2026-04-28T10:40:00Z"/>
                <w:rStyle w:val="34"/>
                <w:rFonts w:hint="eastAsia" w:ascii="仿宋" w:hAnsi="仿宋" w:eastAsia="仿宋" w:cs="仿宋"/>
                <w:color w:val="auto"/>
                <w:sz w:val="24"/>
                <w:szCs w:val="24"/>
                <w:lang w:eastAsia="zh-CN" w:bidi="ar"/>
              </w:rPr>
            </w:pPr>
            <w:del w:id="174" w:author="Administrator" w:date="2026-04-28T10:40:00Z">
              <w:r>
                <w:rPr>
                  <w:rStyle w:val="34"/>
                  <w:rFonts w:hint="eastAsia" w:ascii="仿宋" w:hAnsi="仿宋" w:eastAsia="仿宋" w:cs="仿宋"/>
                  <w:color w:val="auto"/>
                  <w:sz w:val="24"/>
                  <w:szCs w:val="24"/>
                  <w:lang w:eastAsia="zh-CN" w:bidi="ar"/>
                </w:rPr>
                <w:delText>对于有特定格式要求的，不允许改动其内容；</w:delText>
              </w:r>
            </w:del>
          </w:p>
        </w:tc>
        <w:tc>
          <w:tcPr>
            <w:tcW w:w="345" w:type="pct"/>
            <w:tcBorders>
              <w:tl2br w:val="nil"/>
              <w:tr2bl w:val="nil"/>
            </w:tcBorders>
            <w:vAlign w:val="center"/>
          </w:tcPr>
          <w:p w14:paraId="2D857EA8">
            <w:pPr>
              <w:widowControl w:val="0"/>
              <w:kinsoku/>
              <w:autoSpaceDE/>
              <w:autoSpaceDN/>
              <w:adjustRightInd/>
              <w:snapToGrid/>
              <w:spacing w:line="560" w:lineRule="exact"/>
              <w:ind w:firstLine="560" w:firstLineChars="200"/>
              <w:jc w:val="both"/>
              <w:textAlignment w:val="auto"/>
              <w:rPr>
                <w:del w:id="175" w:author="Administrator" w:date="2026-04-28T10:40:00Z"/>
                <w:rFonts w:hint="eastAsia" w:ascii="仿宋" w:hAnsi="仿宋" w:eastAsia="仿宋" w:cs="仿宋"/>
                <w:color w:val="auto"/>
                <w:sz w:val="28"/>
                <w:szCs w:val="28"/>
                <w:lang w:eastAsia="zh-CN"/>
              </w:rPr>
            </w:pPr>
          </w:p>
        </w:tc>
        <w:tc>
          <w:tcPr>
            <w:tcW w:w="362" w:type="pct"/>
            <w:tcBorders>
              <w:tl2br w:val="nil"/>
              <w:tr2bl w:val="nil"/>
            </w:tcBorders>
            <w:vAlign w:val="center"/>
          </w:tcPr>
          <w:p w14:paraId="7558B783">
            <w:pPr>
              <w:widowControl w:val="0"/>
              <w:kinsoku/>
              <w:autoSpaceDE/>
              <w:autoSpaceDN/>
              <w:adjustRightInd/>
              <w:snapToGrid/>
              <w:spacing w:line="560" w:lineRule="exact"/>
              <w:ind w:firstLine="560" w:firstLineChars="200"/>
              <w:jc w:val="both"/>
              <w:textAlignment w:val="auto"/>
              <w:rPr>
                <w:del w:id="176" w:author="Administrator" w:date="2026-04-28T10:40:00Z"/>
                <w:rFonts w:hint="eastAsia" w:ascii="仿宋" w:hAnsi="仿宋" w:eastAsia="仿宋" w:cs="仿宋"/>
                <w:color w:val="auto"/>
                <w:sz w:val="28"/>
                <w:szCs w:val="28"/>
                <w:lang w:eastAsia="zh-CN"/>
              </w:rPr>
            </w:pPr>
          </w:p>
        </w:tc>
      </w:tr>
      <w:tr w14:paraId="3FE48C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 w:type="pct"/>
            <w:tcBorders>
              <w:tl2br w:val="nil"/>
              <w:tr2bl w:val="nil"/>
            </w:tcBorders>
            <w:vAlign w:val="center"/>
          </w:tcPr>
          <w:p w14:paraId="78CB2832">
            <w:pPr>
              <w:widowControl w:val="0"/>
              <w:spacing w:line="360" w:lineRule="exact"/>
              <w:jc w:val="center"/>
              <w:textAlignment w:val="center"/>
              <w:rPr>
                <w:rStyle w:val="34"/>
                <w:rFonts w:hint="eastAsia" w:ascii="仿宋" w:hAnsi="仿宋" w:eastAsia="仿宋" w:cs="仿宋"/>
                <w:color w:val="auto"/>
                <w:sz w:val="24"/>
                <w:szCs w:val="24"/>
                <w:lang w:eastAsia="zh-CN" w:bidi="ar"/>
              </w:rPr>
            </w:pPr>
            <w:del w:id="177" w:author="Administrator" w:date="2026-04-28T10:42:00Z">
              <w:r>
                <w:rPr>
                  <w:rStyle w:val="34"/>
                  <w:rFonts w:ascii="仿宋" w:hAnsi="仿宋" w:eastAsia="仿宋" w:cs="仿宋"/>
                  <w:color w:val="auto"/>
                  <w:sz w:val="24"/>
                  <w:szCs w:val="24"/>
                  <w:lang w:eastAsia="zh-CN" w:bidi="ar"/>
                </w:rPr>
                <w:delText>6</w:delText>
              </w:r>
            </w:del>
            <w:ins w:id="178" w:author="Administrator" w:date="2026-04-28T10:42:00Z">
              <w:r>
                <w:rPr>
                  <w:rStyle w:val="34"/>
                  <w:rFonts w:hint="eastAsia" w:ascii="仿宋" w:hAnsi="仿宋" w:eastAsia="仿宋" w:cs="仿宋"/>
                  <w:color w:val="auto"/>
                  <w:sz w:val="24"/>
                  <w:szCs w:val="24"/>
                  <w:lang w:eastAsia="zh-CN" w:bidi="ar"/>
                </w:rPr>
                <w:t>4</w:t>
              </w:r>
            </w:ins>
          </w:p>
        </w:tc>
        <w:tc>
          <w:tcPr>
            <w:tcW w:w="581" w:type="pct"/>
            <w:vMerge w:val="restart"/>
            <w:tcBorders>
              <w:tl2br w:val="nil"/>
              <w:tr2bl w:val="nil"/>
            </w:tcBorders>
          </w:tcPr>
          <w:p w14:paraId="24D20A0A">
            <w:pPr>
              <w:widowControl w:val="0"/>
              <w:spacing w:line="360" w:lineRule="exact"/>
              <w:jc w:val="center"/>
              <w:textAlignment w:val="center"/>
              <w:rPr>
                <w:rStyle w:val="34"/>
                <w:rFonts w:hint="eastAsia" w:ascii="仿宋" w:hAnsi="仿宋" w:eastAsia="仿宋" w:cs="仿宋"/>
                <w:color w:val="auto"/>
                <w:sz w:val="24"/>
                <w:szCs w:val="24"/>
                <w:lang w:eastAsia="zh-CN" w:bidi="ar"/>
              </w:rPr>
            </w:pPr>
          </w:p>
        </w:tc>
        <w:tc>
          <w:tcPr>
            <w:tcW w:w="3404" w:type="pct"/>
            <w:gridSpan w:val="2"/>
            <w:tcBorders>
              <w:tl2br w:val="nil"/>
              <w:tr2bl w:val="nil"/>
            </w:tcBorders>
          </w:tcPr>
          <w:p w14:paraId="28D7EF7C">
            <w:pPr>
              <w:widowControl w:val="0"/>
              <w:spacing w:line="360" w:lineRule="exact"/>
              <w:textAlignment w:val="center"/>
              <w:rPr>
                <w:rStyle w:val="34"/>
                <w:rFonts w:hint="eastAsia" w:ascii="仿宋" w:hAnsi="仿宋" w:eastAsia="仿宋" w:cs="仿宋"/>
                <w:color w:val="auto"/>
                <w:sz w:val="24"/>
                <w:szCs w:val="24"/>
                <w:lang w:eastAsia="zh-CN" w:bidi="ar"/>
              </w:rPr>
            </w:pPr>
            <w:r>
              <w:rPr>
                <w:rStyle w:val="34"/>
                <w:rFonts w:hint="eastAsia" w:ascii="仿宋" w:hAnsi="仿宋" w:eastAsia="仿宋" w:cs="仿宋"/>
                <w:color w:val="auto"/>
                <w:sz w:val="24"/>
                <w:szCs w:val="24"/>
                <w:lang w:eastAsia="zh-CN" w:bidi="ar"/>
              </w:rPr>
              <w:t>超出招标文件要求的服务期限时间的；</w:t>
            </w:r>
          </w:p>
        </w:tc>
        <w:tc>
          <w:tcPr>
            <w:tcW w:w="345" w:type="pct"/>
            <w:tcBorders>
              <w:tl2br w:val="nil"/>
              <w:tr2bl w:val="nil"/>
            </w:tcBorders>
            <w:vAlign w:val="center"/>
          </w:tcPr>
          <w:p w14:paraId="7F0B3751">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p>
        </w:tc>
        <w:tc>
          <w:tcPr>
            <w:tcW w:w="362" w:type="pct"/>
            <w:tcBorders>
              <w:tl2br w:val="nil"/>
              <w:tr2bl w:val="nil"/>
            </w:tcBorders>
            <w:vAlign w:val="center"/>
          </w:tcPr>
          <w:p w14:paraId="6C56255F">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p>
        </w:tc>
      </w:tr>
      <w:tr w14:paraId="10F22D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 w:type="pct"/>
            <w:tcBorders>
              <w:tl2br w:val="nil"/>
              <w:tr2bl w:val="nil"/>
            </w:tcBorders>
            <w:vAlign w:val="center"/>
          </w:tcPr>
          <w:p w14:paraId="3DF29064">
            <w:pPr>
              <w:widowControl w:val="0"/>
              <w:spacing w:line="360" w:lineRule="exact"/>
              <w:jc w:val="center"/>
              <w:textAlignment w:val="center"/>
              <w:rPr>
                <w:rStyle w:val="34"/>
                <w:rFonts w:hint="eastAsia" w:ascii="仿宋" w:hAnsi="仿宋" w:eastAsia="仿宋" w:cs="仿宋"/>
                <w:color w:val="auto"/>
                <w:sz w:val="24"/>
                <w:szCs w:val="24"/>
                <w:lang w:eastAsia="zh-CN" w:bidi="ar"/>
              </w:rPr>
            </w:pPr>
            <w:del w:id="179" w:author="Administrator" w:date="2026-04-28T10:42:00Z">
              <w:r>
                <w:rPr>
                  <w:rStyle w:val="34"/>
                  <w:rFonts w:ascii="仿宋" w:hAnsi="仿宋" w:eastAsia="仿宋" w:cs="仿宋"/>
                  <w:color w:val="auto"/>
                  <w:sz w:val="24"/>
                  <w:szCs w:val="24"/>
                  <w:lang w:eastAsia="zh-CN" w:bidi="ar"/>
                </w:rPr>
                <w:delText>7</w:delText>
              </w:r>
            </w:del>
            <w:ins w:id="180" w:author="Administrator" w:date="2026-04-28T10:42:00Z">
              <w:r>
                <w:rPr>
                  <w:rStyle w:val="34"/>
                  <w:rFonts w:hint="eastAsia" w:ascii="仿宋" w:hAnsi="仿宋" w:eastAsia="仿宋" w:cs="仿宋"/>
                  <w:color w:val="auto"/>
                  <w:sz w:val="24"/>
                  <w:szCs w:val="24"/>
                  <w:lang w:eastAsia="zh-CN" w:bidi="ar"/>
                </w:rPr>
                <w:t>5</w:t>
              </w:r>
            </w:ins>
          </w:p>
        </w:tc>
        <w:tc>
          <w:tcPr>
            <w:tcW w:w="581" w:type="pct"/>
            <w:vMerge w:val="continue"/>
            <w:tcBorders>
              <w:tl2br w:val="nil"/>
              <w:tr2bl w:val="nil"/>
            </w:tcBorders>
          </w:tcPr>
          <w:p w14:paraId="1D9A18C2">
            <w:pPr>
              <w:widowControl w:val="0"/>
              <w:spacing w:line="360" w:lineRule="exact"/>
              <w:jc w:val="center"/>
              <w:textAlignment w:val="center"/>
              <w:rPr>
                <w:rStyle w:val="34"/>
                <w:rFonts w:hint="eastAsia" w:ascii="仿宋" w:hAnsi="仿宋" w:eastAsia="仿宋" w:cs="仿宋"/>
                <w:color w:val="auto"/>
                <w:sz w:val="24"/>
                <w:szCs w:val="24"/>
                <w:lang w:eastAsia="zh-CN" w:bidi="ar"/>
              </w:rPr>
            </w:pPr>
          </w:p>
        </w:tc>
        <w:tc>
          <w:tcPr>
            <w:tcW w:w="3404" w:type="pct"/>
            <w:gridSpan w:val="2"/>
            <w:tcBorders>
              <w:tl2br w:val="nil"/>
              <w:tr2bl w:val="nil"/>
            </w:tcBorders>
          </w:tcPr>
          <w:p w14:paraId="3BB48871">
            <w:pPr>
              <w:widowControl w:val="0"/>
              <w:spacing w:line="360" w:lineRule="exact"/>
              <w:textAlignment w:val="center"/>
              <w:rPr>
                <w:rStyle w:val="34"/>
                <w:rFonts w:hint="eastAsia" w:ascii="仿宋" w:hAnsi="仿宋" w:eastAsia="仿宋" w:cs="仿宋"/>
                <w:color w:val="auto"/>
                <w:sz w:val="24"/>
                <w:szCs w:val="24"/>
                <w:lang w:eastAsia="zh-CN" w:bidi="ar"/>
              </w:rPr>
            </w:pPr>
            <w:r>
              <w:rPr>
                <w:rStyle w:val="34"/>
                <w:rFonts w:hint="eastAsia" w:ascii="仿宋" w:hAnsi="仿宋" w:eastAsia="仿宋" w:cs="仿宋"/>
                <w:color w:val="auto"/>
                <w:sz w:val="24"/>
                <w:szCs w:val="24"/>
                <w:lang w:eastAsia="zh-CN" w:bidi="ar"/>
              </w:rPr>
              <w:t>投标人投标有效期不满足招标文件要求的；</w:t>
            </w:r>
          </w:p>
        </w:tc>
        <w:tc>
          <w:tcPr>
            <w:tcW w:w="345" w:type="pct"/>
            <w:tcBorders>
              <w:tl2br w:val="nil"/>
              <w:tr2bl w:val="nil"/>
            </w:tcBorders>
            <w:vAlign w:val="center"/>
          </w:tcPr>
          <w:p w14:paraId="17E33936">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p>
        </w:tc>
        <w:tc>
          <w:tcPr>
            <w:tcW w:w="362" w:type="pct"/>
            <w:tcBorders>
              <w:tl2br w:val="nil"/>
              <w:tr2bl w:val="nil"/>
            </w:tcBorders>
            <w:vAlign w:val="center"/>
          </w:tcPr>
          <w:p w14:paraId="03167E26">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p>
        </w:tc>
      </w:tr>
      <w:tr w14:paraId="439AC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 w:type="pct"/>
            <w:tcBorders>
              <w:tl2br w:val="nil"/>
              <w:tr2bl w:val="nil"/>
            </w:tcBorders>
            <w:vAlign w:val="center"/>
          </w:tcPr>
          <w:p w14:paraId="35D21690">
            <w:pPr>
              <w:widowControl w:val="0"/>
              <w:spacing w:line="360" w:lineRule="exact"/>
              <w:jc w:val="center"/>
              <w:textAlignment w:val="center"/>
              <w:rPr>
                <w:rStyle w:val="34"/>
                <w:rFonts w:hint="eastAsia" w:ascii="仿宋" w:hAnsi="仿宋" w:eastAsia="仿宋" w:cs="仿宋"/>
                <w:color w:val="auto"/>
                <w:sz w:val="24"/>
                <w:szCs w:val="24"/>
                <w:lang w:eastAsia="zh-CN" w:bidi="ar"/>
              </w:rPr>
            </w:pPr>
            <w:del w:id="181" w:author="Administrator" w:date="2026-04-28T10:42:00Z">
              <w:r>
                <w:rPr>
                  <w:rStyle w:val="34"/>
                  <w:rFonts w:ascii="仿宋" w:hAnsi="仿宋" w:eastAsia="仿宋" w:cs="仿宋"/>
                  <w:color w:val="auto"/>
                  <w:sz w:val="24"/>
                  <w:szCs w:val="24"/>
                  <w:lang w:eastAsia="zh-CN" w:bidi="ar"/>
                </w:rPr>
                <w:delText>8</w:delText>
              </w:r>
            </w:del>
            <w:ins w:id="182" w:author="Administrator" w:date="2026-04-28T10:42:00Z">
              <w:r>
                <w:rPr>
                  <w:rStyle w:val="34"/>
                  <w:rFonts w:hint="eastAsia" w:ascii="仿宋" w:hAnsi="仿宋" w:eastAsia="仿宋" w:cs="仿宋"/>
                  <w:color w:val="auto"/>
                  <w:sz w:val="24"/>
                  <w:szCs w:val="24"/>
                  <w:lang w:eastAsia="zh-CN" w:bidi="ar"/>
                </w:rPr>
                <w:t>6</w:t>
              </w:r>
            </w:ins>
          </w:p>
        </w:tc>
        <w:tc>
          <w:tcPr>
            <w:tcW w:w="581" w:type="pct"/>
            <w:vMerge w:val="continue"/>
            <w:tcBorders>
              <w:tl2br w:val="nil"/>
              <w:tr2bl w:val="nil"/>
            </w:tcBorders>
            <w:vAlign w:val="center"/>
          </w:tcPr>
          <w:p w14:paraId="57B86DCC">
            <w:pPr>
              <w:widowControl w:val="0"/>
              <w:spacing w:line="360" w:lineRule="exact"/>
              <w:jc w:val="center"/>
              <w:textAlignment w:val="center"/>
              <w:rPr>
                <w:rStyle w:val="34"/>
                <w:rFonts w:hint="eastAsia" w:ascii="仿宋" w:hAnsi="仿宋" w:eastAsia="仿宋" w:cs="仿宋"/>
                <w:color w:val="auto"/>
                <w:sz w:val="24"/>
                <w:szCs w:val="24"/>
                <w:lang w:eastAsia="zh-CN" w:bidi="ar"/>
              </w:rPr>
            </w:pPr>
          </w:p>
        </w:tc>
        <w:tc>
          <w:tcPr>
            <w:tcW w:w="3404" w:type="pct"/>
            <w:gridSpan w:val="2"/>
            <w:tcBorders>
              <w:tl2br w:val="nil"/>
              <w:tr2bl w:val="nil"/>
            </w:tcBorders>
            <w:vAlign w:val="center"/>
          </w:tcPr>
          <w:p w14:paraId="595922FE">
            <w:pPr>
              <w:widowControl w:val="0"/>
              <w:spacing w:line="360" w:lineRule="exact"/>
              <w:textAlignment w:val="center"/>
              <w:rPr>
                <w:rStyle w:val="34"/>
                <w:rFonts w:hint="eastAsia" w:ascii="仿宋" w:hAnsi="仿宋" w:eastAsia="仿宋" w:cs="仿宋"/>
                <w:color w:val="auto"/>
                <w:sz w:val="24"/>
                <w:szCs w:val="24"/>
                <w:lang w:eastAsia="zh-CN" w:bidi="ar"/>
              </w:rPr>
            </w:pPr>
            <w:r>
              <w:rPr>
                <w:rStyle w:val="34"/>
                <w:rFonts w:hint="eastAsia" w:ascii="仿宋" w:hAnsi="仿宋" w:eastAsia="仿宋" w:cs="仿宋"/>
                <w:color w:val="auto"/>
                <w:sz w:val="24"/>
                <w:szCs w:val="24"/>
                <w:lang w:eastAsia="zh-CN" w:bidi="ar"/>
              </w:rPr>
              <w:t>投标文件是否对招标文件中的内容做出实质性和完整的响应</w:t>
            </w:r>
            <w:del w:id="183" w:author="Administrator" w:date="2026-04-28T10:41:00Z">
              <w:r>
                <w:rPr>
                  <w:rStyle w:val="34"/>
                  <w:rFonts w:hint="eastAsia" w:ascii="仿宋" w:hAnsi="仿宋" w:eastAsia="仿宋" w:cs="仿宋"/>
                  <w:color w:val="auto"/>
                  <w:sz w:val="24"/>
                  <w:szCs w:val="24"/>
                  <w:lang w:eastAsia="zh-CN" w:bidi="ar"/>
                </w:rPr>
                <w:delText>，是否做出错误响应</w:delText>
              </w:r>
            </w:del>
            <w:r>
              <w:rPr>
                <w:rStyle w:val="34"/>
                <w:rFonts w:hint="eastAsia" w:ascii="仿宋" w:hAnsi="仿宋" w:eastAsia="仿宋" w:cs="仿宋"/>
                <w:color w:val="auto"/>
                <w:sz w:val="24"/>
                <w:szCs w:val="24"/>
                <w:lang w:eastAsia="zh-CN" w:bidi="ar"/>
              </w:rPr>
              <w:t>；</w:t>
            </w:r>
          </w:p>
        </w:tc>
        <w:tc>
          <w:tcPr>
            <w:tcW w:w="345" w:type="pct"/>
            <w:tcBorders>
              <w:tl2br w:val="nil"/>
              <w:tr2bl w:val="nil"/>
            </w:tcBorders>
            <w:vAlign w:val="center"/>
          </w:tcPr>
          <w:p w14:paraId="4BA05C17">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p>
        </w:tc>
        <w:tc>
          <w:tcPr>
            <w:tcW w:w="362" w:type="pct"/>
            <w:tcBorders>
              <w:tl2br w:val="nil"/>
              <w:tr2bl w:val="nil"/>
            </w:tcBorders>
            <w:vAlign w:val="center"/>
          </w:tcPr>
          <w:p w14:paraId="61F9B4D2">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p>
        </w:tc>
      </w:tr>
      <w:tr w14:paraId="390F25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6" w:type="pct"/>
            <w:tcBorders>
              <w:tl2br w:val="nil"/>
              <w:tr2bl w:val="nil"/>
            </w:tcBorders>
            <w:vAlign w:val="center"/>
          </w:tcPr>
          <w:p w14:paraId="24D0790E">
            <w:pPr>
              <w:widowControl w:val="0"/>
              <w:spacing w:line="360" w:lineRule="exact"/>
              <w:jc w:val="center"/>
              <w:textAlignment w:val="center"/>
              <w:rPr>
                <w:rStyle w:val="34"/>
                <w:rFonts w:hint="eastAsia" w:ascii="仿宋" w:hAnsi="仿宋" w:eastAsia="仿宋" w:cs="仿宋"/>
                <w:color w:val="auto"/>
                <w:sz w:val="24"/>
                <w:szCs w:val="24"/>
                <w:lang w:eastAsia="zh-CN" w:bidi="ar"/>
              </w:rPr>
            </w:pPr>
            <w:del w:id="184" w:author="Administrator" w:date="2026-04-28T10:42:00Z">
              <w:r>
                <w:rPr>
                  <w:rStyle w:val="34"/>
                  <w:rFonts w:ascii="仿宋" w:hAnsi="仿宋" w:eastAsia="仿宋" w:cs="仿宋"/>
                  <w:color w:val="auto"/>
                  <w:sz w:val="24"/>
                  <w:szCs w:val="24"/>
                  <w:lang w:eastAsia="zh-CN" w:bidi="ar"/>
                </w:rPr>
                <w:delText>9</w:delText>
              </w:r>
            </w:del>
            <w:ins w:id="185" w:author="Administrator" w:date="2026-04-28T10:42:00Z">
              <w:r>
                <w:rPr>
                  <w:rStyle w:val="34"/>
                  <w:rFonts w:hint="eastAsia" w:ascii="仿宋" w:hAnsi="仿宋" w:eastAsia="仿宋" w:cs="仿宋"/>
                  <w:color w:val="auto"/>
                  <w:sz w:val="24"/>
                  <w:szCs w:val="24"/>
                  <w:lang w:eastAsia="zh-CN" w:bidi="ar"/>
                </w:rPr>
                <w:t>7</w:t>
              </w:r>
            </w:ins>
          </w:p>
        </w:tc>
        <w:tc>
          <w:tcPr>
            <w:tcW w:w="581" w:type="pct"/>
            <w:vMerge w:val="continue"/>
            <w:tcBorders>
              <w:tl2br w:val="nil"/>
              <w:tr2bl w:val="nil"/>
            </w:tcBorders>
            <w:vAlign w:val="center"/>
          </w:tcPr>
          <w:p w14:paraId="6CC0CB73">
            <w:pPr>
              <w:widowControl w:val="0"/>
              <w:spacing w:line="360" w:lineRule="exact"/>
              <w:jc w:val="center"/>
              <w:textAlignment w:val="center"/>
              <w:rPr>
                <w:rStyle w:val="34"/>
                <w:rFonts w:hint="eastAsia" w:ascii="仿宋" w:hAnsi="仿宋" w:eastAsia="仿宋" w:cs="仿宋"/>
                <w:color w:val="auto"/>
                <w:sz w:val="24"/>
                <w:szCs w:val="24"/>
                <w:lang w:eastAsia="zh-CN" w:bidi="ar"/>
              </w:rPr>
            </w:pPr>
          </w:p>
        </w:tc>
        <w:tc>
          <w:tcPr>
            <w:tcW w:w="3404" w:type="pct"/>
            <w:gridSpan w:val="2"/>
            <w:tcBorders>
              <w:tl2br w:val="nil"/>
              <w:tr2bl w:val="nil"/>
            </w:tcBorders>
            <w:vAlign w:val="center"/>
          </w:tcPr>
          <w:p w14:paraId="3B49F1EA">
            <w:pPr>
              <w:widowControl w:val="0"/>
              <w:spacing w:line="360" w:lineRule="exact"/>
              <w:jc w:val="both"/>
              <w:textAlignment w:val="center"/>
              <w:rPr>
                <w:rStyle w:val="34"/>
                <w:rFonts w:hint="eastAsia" w:ascii="仿宋" w:hAnsi="仿宋" w:eastAsia="仿宋" w:cs="仿宋"/>
                <w:color w:val="auto"/>
                <w:sz w:val="24"/>
                <w:szCs w:val="24"/>
                <w:lang w:eastAsia="zh-CN" w:bidi="ar"/>
              </w:rPr>
            </w:pPr>
            <w:r>
              <w:rPr>
                <w:rStyle w:val="34"/>
                <w:rFonts w:hint="eastAsia" w:ascii="仿宋" w:hAnsi="仿宋" w:eastAsia="仿宋" w:cs="仿宋"/>
                <w:color w:val="auto"/>
                <w:sz w:val="24"/>
                <w:szCs w:val="24"/>
                <w:lang w:eastAsia="zh-CN" w:bidi="ar"/>
              </w:rPr>
              <w:t>不符合法律法规和招标文件中规定的其他要求的。</w:t>
            </w:r>
          </w:p>
        </w:tc>
        <w:tc>
          <w:tcPr>
            <w:tcW w:w="345" w:type="pct"/>
            <w:tcBorders>
              <w:tl2br w:val="nil"/>
              <w:tr2bl w:val="nil"/>
            </w:tcBorders>
            <w:vAlign w:val="center"/>
          </w:tcPr>
          <w:p w14:paraId="1ED270A8">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p>
        </w:tc>
        <w:tc>
          <w:tcPr>
            <w:tcW w:w="362" w:type="pct"/>
            <w:tcBorders>
              <w:tl2br w:val="nil"/>
              <w:tr2bl w:val="nil"/>
            </w:tcBorders>
            <w:vAlign w:val="center"/>
          </w:tcPr>
          <w:p w14:paraId="0A389DEC">
            <w:pPr>
              <w:widowControl w:val="0"/>
              <w:kinsoku/>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eastAsia="zh-CN"/>
              </w:rPr>
            </w:pPr>
          </w:p>
        </w:tc>
      </w:tr>
    </w:tbl>
    <w:p w14:paraId="15280760">
      <w:pPr>
        <w:widowControl w:val="0"/>
        <w:kinsoku/>
        <w:autoSpaceDE/>
        <w:autoSpaceDN/>
        <w:adjustRightInd/>
        <w:snapToGrid/>
        <w:spacing w:line="560" w:lineRule="exact"/>
        <w:ind w:firstLine="560" w:firstLineChars="200"/>
        <w:jc w:val="both"/>
        <w:textAlignment w:val="auto"/>
        <w:rPr>
          <w:del w:id="186" w:author="Administrator" w:date="2026-04-28T10:53:00Z"/>
          <w:rFonts w:hint="eastAsia" w:ascii="仿宋" w:hAnsi="仿宋" w:eastAsia="仿宋" w:cs="仿宋"/>
          <w:color w:val="auto"/>
          <w:sz w:val="24"/>
          <w:szCs w:val="24"/>
          <w:lang w:eastAsia="zh-CN" w:bidi="en-US"/>
        </w:rPr>
      </w:pPr>
      <w:del w:id="187" w:author="Administrator" w:date="2026-04-28T10:53:00Z">
        <w:r>
          <w:rPr>
            <w:rFonts w:hint="eastAsia" w:ascii="仿宋" w:hAnsi="仿宋" w:eastAsia="仿宋" w:cs="仿宋"/>
            <w:color w:val="auto"/>
            <w:sz w:val="28"/>
            <w:szCs w:val="28"/>
            <w:lang w:eastAsia="zh-CN"/>
          </w:rPr>
          <w:delText>备注：如果投标文件按有一项未通过上述审查标准，评标委员会将认定整个投标文件不响应招标文件而予以废标，备注：如果投标文件按有一项未通过上述审查标准，评标委员会将认定整个投标文件不响应招标文件而予以废标，并且不允许投标人通过修改或撤销其不符合要求的差异或保留，使之成为具有响应性的投标。</w:delText>
        </w:r>
      </w:del>
    </w:p>
    <w:p w14:paraId="3BAFB26F">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br w:type="page"/>
      </w:r>
    </w:p>
    <w:p w14:paraId="5E5D2DE1">
      <w:pPr>
        <w:rPr>
          <w:rFonts w:hint="eastAsia" w:ascii="宋体" w:hAnsi="宋体" w:eastAsia="宋体" w:cs="宋体"/>
          <w:sz w:val="24"/>
          <w:szCs w:val="24"/>
          <w:lang w:eastAsia="zh-CN"/>
        </w:rPr>
      </w:pPr>
      <w:r>
        <w:rPr>
          <w:rFonts w:hint="eastAsia" w:ascii="仿宋" w:hAnsi="仿宋" w:eastAsia="仿宋" w:cs="仿宋"/>
          <w:b/>
          <w:bCs/>
          <w:color w:val="auto"/>
          <w:sz w:val="24"/>
          <w:szCs w:val="24"/>
          <w:lang w:eastAsia="zh-CN"/>
        </w:rPr>
        <w:t>评审方法（综合评估法）</w:t>
      </w:r>
    </w:p>
    <w:p w14:paraId="37B5FD9C">
      <w:pPr>
        <w:spacing w:line="84" w:lineRule="auto"/>
        <w:rPr>
          <w:sz w:val="2"/>
          <w:lang w:eastAsia="zh-CN"/>
        </w:rPr>
      </w:pPr>
    </w:p>
    <w:tbl>
      <w:tblPr>
        <w:tblStyle w:val="18"/>
        <w:tblW w:w="97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737"/>
        <w:gridCol w:w="900"/>
        <w:gridCol w:w="6456"/>
      </w:tblGrid>
      <w:tr w14:paraId="58A9D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32" w:type="dxa"/>
            <w:vAlign w:val="center"/>
          </w:tcPr>
          <w:p w14:paraId="5BCF2096">
            <w:pPr>
              <w:widowControl w:val="0"/>
              <w:spacing w:line="360" w:lineRule="exact"/>
              <w:jc w:val="center"/>
              <w:textAlignment w:val="center"/>
              <w:rPr>
                <w:rStyle w:val="34"/>
                <w:rFonts w:hint="eastAsia" w:ascii="仿宋" w:hAnsi="仿宋" w:eastAsia="仿宋" w:cs="仿宋"/>
                <w:color w:val="auto"/>
                <w:sz w:val="24"/>
                <w:szCs w:val="24"/>
                <w:lang w:eastAsia="zh-CN" w:bidi="ar"/>
              </w:rPr>
            </w:pPr>
            <w:r>
              <w:rPr>
                <w:rStyle w:val="34"/>
                <w:rFonts w:hint="eastAsia" w:ascii="仿宋" w:hAnsi="仿宋" w:eastAsia="仿宋" w:cs="仿宋"/>
                <w:color w:val="auto"/>
                <w:sz w:val="24"/>
                <w:szCs w:val="24"/>
                <w:lang w:eastAsia="zh-CN" w:bidi="ar"/>
              </w:rPr>
              <w:t>序号</w:t>
            </w:r>
          </w:p>
        </w:tc>
        <w:tc>
          <w:tcPr>
            <w:tcW w:w="1737" w:type="dxa"/>
            <w:vAlign w:val="center"/>
          </w:tcPr>
          <w:p w14:paraId="34220F4E">
            <w:pPr>
              <w:widowControl w:val="0"/>
              <w:spacing w:line="360" w:lineRule="exact"/>
              <w:jc w:val="center"/>
              <w:textAlignment w:val="center"/>
              <w:rPr>
                <w:rStyle w:val="34"/>
                <w:rFonts w:hint="eastAsia" w:ascii="仿宋" w:hAnsi="仿宋" w:eastAsia="仿宋" w:cs="仿宋"/>
                <w:color w:val="auto"/>
                <w:sz w:val="24"/>
                <w:szCs w:val="24"/>
                <w:lang w:eastAsia="zh-CN" w:bidi="ar"/>
              </w:rPr>
            </w:pPr>
            <w:r>
              <w:rPr>
                <w:rStyle w:val="34"/>
                <w:rFonts w:hint="eastAsia" w:ascii="仿宋" w:hAnsi="仿宋" w:eastAsia="仿宋" w:cs="仿宋"/>
                <w:color w:val="auto"/>
                <w:sz w:val="24"/>
                <w:szCs w:val="24"/>
                <w:lang w:eastAsia="zh-CN" w:bidi="ar"/>
              </w:rPr>
              <w:t>考核</w:t>
            </w:r>
          </w:p>
          <w:p w14:paraId="19B203FF">
            <w:pPr>
              <w:widowControl w:val="0"/>
              <w:spacing w:line="360" w:lineRule="exact"/>
              <w:jc w:val="center"/>
              <w:textAlignment w:val="center"/>
              <w:rPr>
                <w:rStyle w:val="34"/>
                <w:rFonts w:hint="eastAsia" w:ascii="仿宋" w:hAnsi="仿宋" w:eastAsia="仿宋" w:cs="仿宋"/>
                <w:color w:val="auto"/>
                <w:sz w:val="24"/>
                <w:szCs w:val="24"/>
                <w:lang w:eastAsia="zh-CN" w:bidi="ar"/>
              </w:rPr>
            </w:pPr>
            <w:r>
              <w:rPr>
                <w:rStyle w:val="34"/>
                <w:rFonts w:hint="eastAsia" w:ascii="仿宋" w:hAnsi="仿宋" w:eastAsia="仿宋" w:cs="仿宋"/>
                <w:color w:val="auto"/>
                <w:sz w:val="24"/>
                <w:szCs w:val="24"/>
                <w:lang w:eastAsia="zh-CN" w:bidi="ar"/>
              </w:rPr>
              <w:t>项目</w:t>
            </w:r>
          </w:p>
        </w:tc>
        <w:tc>
          <w:tcPr>
            <w:tcW w:w="900" w:type="dxa"/>
            <w:vAlign w:val="center"/>
          </w:tcPr>
          <w:p w14:paraId="5D500D40">
            <w:pPr>
              <w:widowControl w:val="0"/>
              <w:spacing w:line="360" w:lineRule="exact"/>
              <w:jc w:val="center"/>
              <w:textAlignment w:val="center"/>
              <w:rPr>
                <w:rStyle w:val="34"/>
                <w:rFonts w:hint="eastAsia" w:ascii="仿宋" w:hAnsi="仿宋" w:eastAsia="仿宋" w:cs="仿宋"/>
                <w:color w:val="auto"/>
                <w:sz w:val="24"/>
                <w:szCs w:val="24"/>
                <w:lang w:eastAsia="zh-CN" w:bidi="ar"/>
              </w:rPr>
            </w:pPr>
            <w:r>
              <w:rPr>
                <w:rStyle w:val="34"/>
                <w:rFonts w:hint="eastAsia" w:ascii="仿宋" w:hAnsi="仿宋" w:eastAsia="仿宋" w:cs="仿宋"/>
                <w:color w:val="auto"/>
                <w:sz w:val="24"/>
                <w:szCs w:val="24"/>
                <w:lang w:eastAsia="zh-CN" w:bidi="ar"/>
              </w:rPr>
              <w:t>分数</w:t>
            </w:r>
          </w:p>
        </w:tc>
        <w:tc>
          <w:tcPr>
            <w:tcW w:w="6456" w:type="dxa"/>
            <w:vAlign w:val="center"/>
          </w:tcPr>
          <w:p w14:paraId="63193241">
            <w:pPr>
              <w:widowControl w:val="0"/>
              <w:spacing w:line="360" w:lineRule="exact"/>
              <w:jc w:val="center"/>
              <w:textAlignment w:val="center"/>
              <w:rPr>
                <w:rStyle w:val="34"/>
                <w:rFonts w:hint="eastAsia" w:ascii="仿宋" w:hAnsi="仿宋" w:eastAsia="仿宋" w:cs="仿宋"/>
                <w:color w:val="auto"/>
                <w:sz w:val="24"/>
                <w:szCs w:val="24"/>
                <w:lang w:eastAsia="zh-CN" w:bidi="ar"/>
              </w:rPr>
            </w:pPr>
            <w:r>
              <w:rPr>
                <w:rStyle w:val="34"/>
                <w:rFonts w:hint="eastAsia" w:ascii="仿宋" w:hAnsi="仿宋" w:eastAsia="仿宋" w:cs="仿宋"/>
                <w:color w:val="auto"/>
                <w:sz w:val="24"/>
                <w:szCs w:val="24"/>
                <w:lang w:eastAsia="zh-CN" w:bidi="ar"/>
              </w:rPr>
              <w:t>评分标准</w:t>
            </w:r>
          </w:p>
        </w:tc>
      </w:tr>
      <w:tr w14:paraId="1B002C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9725" w:type="dxa"/>
            <w:gridSpan w:val="4"/>
            <w:vAlign w:val="center"/>
          </w:tcPr>
          <w:p w14:paraId="06CDAA05">
            <w:pPr>
              <w:widowControl w:val="0"/>
              <w:spacing w:line="360" w:lineRule="exact"/>
              <w:jc w:val="both"/>
              <w:textAlignment w:val="center"/>
              <w:rPr>
                <w:rStyle w:val="34"/>
                <w:rFonts w:hint="eastAsia" w:ascii="仿宋" w:hAnsi="仿宋" w:eastAsia="仿宋" w:cs="仿宋"/>
                <w:color w:val="auto"/>
                <w:sz w:val="24"/>
                <w:szCs w:val="24"/>
                <w:lang w:eastAsia="zh-CN" w:bidi="ar"/>
              </w:rPr>
            </w:pPr>
            <w:r>
              <w:rPr>
                <w:rStyle w:val="34"/>
                <w:rFonts w:hint="eastAsia" w:ascii="仿宋" w:hAnsi="仿宋" w:eastAsia="仿宋" w:cs="仿宋"/>
                <w:b/>
                <w:bCs/>
                <w:color w:val="auto"/>
                <w:sz w:val="24"/>
                <w:szCs w:val="24"/>
                <w:lang w:eastAsia="zh-CN" w:bidi="ar"/>
              </w:rPr>
              <w:t>（一）报价分（权重10%）</w:t>
            </w:r>
          </w:p>
        </w:tc>
      </w:tr>
      <w:tr w14:paraId="4984EA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632" w:type="dxa"/>
            <w:vAlign w:val="center"/>
          </w:tcPr>
          <w:p w14:paraId="70AA9FB1">
            <w:pPr>
              <w:widowControl w:val="0"/>
              <w:spacing w:line="360" w:lineRule="exact"/>
              <w:jc w:val="center"/>
              <w:textAlignment w:val="center"/>
              <w:rPr>
                <w:rStyle w:val="34"/>
                <w:rFonts w:hint="eastAsia" w:ascii="仿宋" w:hAnsi="仿宋" w:eastAsia="仿宋" w:cs="仿宋"/>
                <w:color w:val="auto"/>
                <w:sz w:val="24"/>
                <w:szCs w:val="24"/>
                <w:lang w:eastAsia="zh-CN" w:bidi="ar"/>
              </w:rPr>
            </w:pPr>
            <w:r>
              <w:rPr>
                <w:rStyle w:val="34"/>
                <w:rFonts w:hint="eastAsia" w:ascii="仿宋" w:hAnsi="仿宋" w:eastAsia="仿宋" w:cs="仿宋"/>
                <w:color w:val="auto"/>
                <w:sz w:val="24"/>
                <w:szCs w:val="24"/>
                <w:lang w:eastAsia="zh-CN" w:bidi="ar"/>
              </w:rPr>
              <w:t>1</w:t>
            </w:r>
          </w:p>
        </w:tc>
        <w:tc>
          <w:tcPr>
            <w:tcW w:w="1737" w:type="dxa"/>
            <w:vAlign w:val="center"/>
          </w:tcPr>
          <w:p w14:paraId="5CBD4D19">
            <w:pPr>
              <w:widowControl w:val="0"/>
              <w:spacing w:line="360" w:lineRule="exact"/>
              <w:jc w:val="center"/>
              <w:textAlignment w:val="center"/>
              <w:rPr>
                <w:rStyle w:val="34"/>
                <w:rFonts w:hint="eastAsia" w:ascii="仿宋" w:hAnsi="仿宋" w:eastAsia="仿宋" w:cs="仿宋"/>
                <w:color w:val="auto"/>
                <w:sz w:val="24"/>
                <w:szCs w:val="24"/>
                <w:lang w:eastAsia="zh-CN" w:bidi="ar"/>
              </w:rPr>
            </w:pPr>
            <w:r>
              <w:rPr>
                <w:rStyle w:val="34"/>
                <w:rFonts w:hint="eastAsia" w:ascii="仿宋" w:hAnsi="仿宋" w:eastAsia="仿宋" w:cs="仿宋"/>
                <w:color w:val="auto"/>
                <w:sz w:val="24"/>
                <w:szCs w:val="24"/>
                <w:lang w:eastAsia="zh-CN" w:bidi="ar"/>
              </w:rPr>
              <w:t>投标</w:t>
            </w:r>
          </w:p>
          <w:p w14:paraId="6543A567">
            <w:pPr>
              <w:widowControl w:val="0"/>
              <w:spacing w:line="360" w:lineRule="exact"/>
              <w:jc w:val="center"/>
              <w:textAlignment w:val="center"/>
              <w:rPr>
                <w:rStyle w:val="34"/>
                <w:rFonts w:hint="eastAsia" w:ascii="仿宋" w:hAnsi="仿宋" w:eastAsia="仿宋" w:cs="仿宋"/>
                <w:color w:val="auto"/>
                <w:sz w:val="24"/>
                <w:szCs w:val="24"/>
                <w:lang w:eastAsia="zh-CN" w:bidi="ar"/>
              </w:rPr>
            </w:pPr>
            <w:r>
              <w:rPr>
                <w:rStyle w:val="34"/>
                <w:rFonts w:hint="eastAsia" w:ascii="仿宋" w:hAnsi="仿宋" w:eastAsia="仿宋" w:cs="仿宋"/>
                <w:color w:val="auto"/>
                <w:sz w:val="24"/>
                <w:szCs w:val="24"/>
                <w:lang w:eastAsia="zh-CN" w:bidi="ar"/>
              </w:rPr>
              <w:t>报价</w:t>
            </w:r>
          </w:p>
        </w:tc>
        <w:tc>
          <w:tcPr>
            <w:tcW w:w="900" w:type="dxa"/>
            <w:vAlign w:val="center"/>
          </w:tcPr>
          <w:p w14:paraId="6F2D3AC7">
            <w:pPr>
              <w:widowControl w:val="0"/>
              <w:spacing w:line="360" w:lineRule="exact"/>
              <w:jc w:val="center"/>
              <w:textAlignment w:val="center"/>
              <w:rPr>
                <w:rStyle w:val="34"/>
                <w:rFonts w:hint="eastAsia" w:ascii="仿宋" w:hAnsi="仿宋" w:eastAsia="仿宋" w:cs="仿宋"/>
                <w:color w:val="auto"/>
                <w:sz w:val="24"/>
                <w:szCs w:val="24"/>
                <w:lang w:eastAsia="zh-CN" w:bidi="ar"/>
              </w:rPr>
            </w:pPr>
            <w:r>
              <w:rPr>
                <w:rStyle w:val="34"/>
                <w:rFonts w:hint="eastAsia" w:ascii="仿宋" w:hAnsi="仿宋" w:eastAsia="仿宋" w:cs="仿宋"/>
                <w:color w:val="auto"/>
                <w:sz w:val="24"/>
                <w:szCs w:val="24"/>
                <w:lang w:eastAsia="zh-CN" w:bidi="ar"/>
              </w:rPr>
              <w:t>10分</w:t>
            </w:r>
          </w:p>
        </w:tc>
        <w:tc>
          <w:tcPr>
            <w:tcW w:w="6456" w:type="dxa"/>
            <w:vAlign w:val="center"/>
          </w:tcPr>
          <w:p w14:paraId="3534E6BE">
            <w:pPr>
              <w:widowControl w:val="0"/>
              <w:kinsoku/>
              <w:autoSpaceDE/>
              <w:autoSpaceDN/>
              <w:adjustRightInd/>
              <w:snapToGrid/>
              <w:jc w:val="both"/>
              <w:textAlignment w:val="auto"/>
              <w:rPr>
                <w:rStyle w:val="34"/>
                <w:rFonts w:hint="eastAsia" w:ascii="仿宋" w:hAnsi="仿宋" w:eastAsia="仿宋" w:cs="仿宋"/>
                <w:color w:val="auto"/>
                <w:sz w:val="24"/>
                <w:szCs w:val="24"/>
                <w:lang w:eastAsia="zh-CN" w:bidi="ar"/>
              </w:rPr>
            </w:pPr>
            <w:r>
              <w:rPr>
                <w:rFonts w:hint="eastAsia" w:ascii="仿宋" w:hAnsi="仿宋" w:eastAsia="仿宋" w:cs="仿宋"/>
                <w:snapToGrid/>
                <w:kern w:val="2"/>
                <w:sz w:val="24"/>
                <w:szCs w:val="24"/>
                <w:lang w:eastAsia="zh-CN"/>
              </w:rPr>
              <w:t>价格分统一采用低价优先法计算，即满足招标文件要求且投标价格最低的投标报价为评标基准价，其价格分为满分。其他投标人的价格分统一按照下列公式计算：投标报价得分=（评标基准价/投标基准价）×10%×100。</w:t>
            </w:r>
          </w:p>
        </w:tc>
      </w:tr>
      <w:tr w14:paraId="4C9DBA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9725" w:type="dxa"/>
            <w:gridSpan w:val="4"/>
            <w:vAlign w:val="center"/>
          </w:tcPr>
          <w:p w14:paraId="0B12002F">
            <w:pPr>
              <w:widowControl w:val="0"/>
              <w:spacing w:line="360" w:lineRule="exact"/>
              <w:jc w:val="both"/>
              <w:textAlignment w:val="center"/>
              <w:rPr>
                <w:rStyle w:val="34"/>
                <w:rFonts w:hint="eastAsia" w:ascii="仿宋" w:hAnsi="仿宋" w:eastAsia="仿宋" w:cs="仿宋"/>
                <w:color w:val="auto"/>
                <w:sz w:val="24"/>
                <w:szCs w:val="24"/>
                <w:lang w:eastAsia="zh-CN" w:bidi="ar"/>
              </w:rPr>
            </w:pPr>
            <w:r>
              <w:rPr>
                <w:rStyle w:val="34"/>
                <w:rFonts w:hint="eastAsia" w:ascii="仿宋" w:hAnsi="仿宋" w:eastAsia="仿宋" w:cs="仿宋"/>
                <w:b/>
                <w:bCs/>
                <w:color w:val="auto"/>
                <w:sz w:val="24"/>
                <w:szCs w:val="24"/>
                <w:lang w:eastAsia="zh-CN" w:bidi="ar"/>
              </w:rPr>
              <w:t>（二）商务部分标（17%）</w:t>
            </w:r>
          </w:p>
        </w:tc>
      </w:tr>
      <w:tr w14:paraId="54740A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632" w:type="dxa"/>
            <w:vAlign w:val="center"/>
          </w:tcPr>
          <w:p w14:paraId="59F780A7">
            <w:pPr>
              <w:widowControl w:val="0"/>
              <w:spacing w:line="360" w:lineRule="exact"/>
              <w:jc w:val="center"/>
              <w:textAlignment w:val="center"/>
              <w:rPr>
                <w:rStyle w:val="34"/>
                <w:rFonts w:hint="eastAsia" w:ascii="仿宋" w:hAnsi="仿宋" w:eastAsia="仿宋" w:cs="仿宋"/>
                <w:color w:val="auto"/>
                <w:sz w:val="24"/>
                <w:szCs w:val="24"/>
                <w:lang w:eastAsia="zh-CN" w:bidi="ar"/>
              </w:rPr>
            </w:pPr>
            <w:r>
              <w:rPr>
                <w:rStyle w:val="34"/>
                <w:rFonts w:hint="eastAsia" w:ascii="仿宋" w:hAnsi="仿宋" w:eastAsia="仿宋" w:cs="仿宋"/>
                <w:color w:val="auto"/>
                <w:sz w:val="24"/>
                <w:szCs w:val="24"/>
                <w:lang w:eastAsia="zh-CN" w:bidi="ar"/>
              </w:rPr>
              <w:t>1</w:t>
            </w:r>
          </w:p>
        </w:tc>
        <w:tc>
          <w:tcPr>
            <w:tcW w:w="1737" w:type="dxa"/>
            <w:vAlign w:val="center"/>
          </w:tcPr>
          <w:p w14:paraId="070F7125">
            <w:pPr>
              <w:widowControl w:val="0"/>
              <w:spacing w:line="360" w:lineRule="exact"/>
              <w:jc w:val="center"/>
              <w:textAlignment w:val="center"/>
              <w:rPr>
                <w:rStyle w:val="34"/>
                <w:rFonts w:hint="eastAsia" w:ascii="仿宋" w:hAnsi="仿宋" w:eastAsia="仿宋" w:cs="仿宋"/>
                <w:color w:val="auto"/>
                <w:sz w:val="24"/>
                <w:szCs w:val="24"/>
                <w:lang w:eastAsia="zh-CN" w:bidi="ar"/>
              </w:rPr>
            </w:pPr>
            <w:r>
              <w:rPr>
                <w:rFonts w:hint="eastAsia" w:ascii="仿宋" w:hAnsi="仿宋" w:eastAsia="仿宋" w:cs="仿宋"/>
                <w:sz w:val="24"/>
                <w:szCs w:val="24"/>
              </w:rPr>
              <w:t>类似业绩</w:t>
            </w:r>
          </w:p>
        </w:tc>
        <w:tc>
          <w:tcPr>
            <w:tcW w:w="900" w:type="dxa"/>
            <w:vAlign w:val="center"/>
          </w:tcPr>
          <w:p w14:paraId="7674502F">
            <w:pPr>
              <w:widowControl w:val="0"/>
              <w:spacing w:line="360" w:lineRule="exact"/>
              <w:jc w:val="center"/>
              <w:textAlignment w:val="center"/>
              <w:rPr>
                <w:rStyle w:val="34"/>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rPr>
              <w:t>2</w:t>
            </w:r>
            <w:r>
              <w:rPr>
                <w:rFonts w:hint="eastAsia" w:ascii="仿宋" w:hAnsi="仿宋" w:eastAsia="仿宋" w:cs="仿宋"/>
                <w:sz w:val="24"/>
                <w:szCs w:val="24"/>
              </w:rPr>
              <w:t>分</w:t>
            </w:r>
          </w:p>
        </w:tc>
        <w:tc>
          <w:tcPr>
            <w:tcW w:w="6456" w:type="dxa"/>
            <w:vAlign w:val="center"/>
          </w:tcPr>
          <w:p w14:paraId="673520AB">
            <w:pPr>
              <w:widowControl w:val="0"/>
              <w:kinsoku/>
              <w:autoSpaceDE/>
              <w:autoSpaceDN/>
              <w:adjustRightInd/>
              <w:snapToGrid/>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供应商提供近五年（2021年1月至投标文件递交截止日期）承担的类似业绩（建设规划或园区建设规划或园区发展规划），每提供一个得1分，本项满分2分。</w:t>
            </w:r>
          </w:p>
          <w:p w14:paraId="7C333B3A">
            <w:pPr>
              <w:widowControl w:val="0"/>
              <w:kinsoku/>
              <w:autoSpaceDE/>
              <w:autoSpaceDN/>
              <w:adjustRightInd/>
              <w:snapToGrid/>
              <w:jc w:val="both"/>
              <w:textAlignment w:val="auto"/>
              <w:rPr>
                <w:rStyle w:val="34"/>
                <w:rFonts w:hint="eastAsia" w:ascii="仿宋" w:hAnsi="仿宋" w:eastAsia="仿宋" w:cs="仿宋"/>
                <w:color w:val="auto"/>
                <w:sz w:val="24"/>
                <w:szCs w:val="24"/>
                <w:lang w:eastAsia="zh-CN" w:bidi="ar"/>
              </w:rPr>
            </w:pPr>
            <w:r>
              <w:rPr>
                <w:rFonts w:hint="eastAsia" w:ascii="仿宋" w:hAnsi="仿宋" w:eastAsia="仿宋" w:cs="仿宋"/>
                <w:snapToGrid/>
                <w:kern w:val="2"/>
                <w:sz w:val="24"/>
                <w:szCs w:val="24"/>
                <w:lang w:eastAsia="zh-CN"/>
              </w:rPr>
              <w:t>注：提供服务合同复印件（合同须能够体现服务内容：提供合同首页、服务内容页、双方签字盖章页、日期页等）并加盖投标单位公章。</w:t>
            </w:r>
          </w:p>
        </w:tc>
      </w:tr>
      <w:tr w14:paraId="13B7D9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2" w:type="dxa"/>
            <w:vAlign w:val="center"/>
          </w:tcPr>
          <w:p w14:paraId="02C834A1">
            <w:pPr>
              <w:widowControl w:val="0"/>
              <w:spacing w:line="360" w:lineRule="exact"/>
              <w:jc w:val="center"/>
              <w:textAlignment w:val="center"/>
              <w:rPr>
                <w:rStyle w:val="34"/>
                <w:rFonts w:hint="eastAsia" w:ascii="仿宋" w:hAnsi="仿宋" w:eastAsia="仿宋" w:cs="仿宋"/>
                <w:color w:val="auto"/>
                <w:sz w:val="24"/>
                <w:szCs w:val="24"/>
                <w:lang w:eastAsia="zh-CN" w:bidi="ar"/>
              </w:rPr>
            </w:pPr>
            <w:r>
              <w:rPr>
                <w:rStyle w:val="34"/>
                <w:rFonts w:hint="eastAsia" w:ascii="仿宋" w:hAnsi="仿宋" w:eastAsia="仿宋" w:cs="仿宋"/>
                <w:color w:val="auto"/>
                <w:sz w:val="24"/>
                <w:szCs w:val="24"/>
                <w:lang w:eastAsia="zh-CN" w:bidi="ar"/>
              </w:rPr>
              <w:t>2</w:t>
            </w:r>
          </w:p>
        </w:tc>
        <w:tc>
          <w:tcPr>
            <w:tcW w:w="1737" w:type="dxa"/>
            <w:vAlign w:val="center"/>
          </w:tcPr>
          <w:p w14:paraId="5597C72C">
            <w:pPr>
              <w:widowControl w:val="0"/>
              <w:spacing w:line="360" w:lineRule="exact"/>
              <w:jc w:val="center"/>
              <w:textAlignment w:val="center"/>
              <w:rPr>
                <w:rStyle w:val="34"/>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rPr>
              <w:t>项目负责人的资格能力</w:t>
            </w:r>
          </w:p>
        </w:tc>
        <w:tc>
          <w:tcPr>
            <w:tcW w:w="900" w:type="dxa"/>
            <w:vAlign w:val="center"/>
          </w:tcPr>
          <w:p w14:paraId="3AC0D627">
            <w:pPr>
              <w:widowControl w:val="0"/>
              <w:kinsoku/>
              <w:autoSpaceDE/>
              <w:autoSpaceDN/>
              <w:adjustRightInd/>
              <w:snapToGrid/>
              <w:jc w:val="center"/>
              <w:textAlignment w:val="auto"/>
              <w:rPr>
                <w:rFonts w:hint="eastAsia" w:ascii="仿宋" w:hAnsi="仿宋" w:eastAsia="仿宋" w:cs="仿宋"/>
                <w:snapToGrid/>
                <w:kern w:val="2"/>
                <w:sz w:val="24"/>
                <w:szCs w:val="24"/>
                <w:lang w:eastAsia="zh-CN"/>
              </w:rPr>
            </w:pPr>
            <w:del w:id="188" w:author="y zh" w:date="2026-04-27T09:56:00Z">
              <w:r>
                <w:rPr>
                  <w:rFonts w:hint="eastAsia" w:ascii="仿宋" w:hAnsi="仿宋" w:eastAsia="仿宋" w:cs="仿宋"/>
                  <w:snapToGrid/>
                  <w:kern w:val="2"/>
                  <w:sz w:val="24"/>
                  <w:szCs w:val="24"/>
                  <w:lang w:eastAsia="zh-CN"/>
                </w:rPr>
                <w:delText>5</w:delText>
              </w:r>
            </w:del>
            <w:ins w:id="189" w:author="y zh" w:date="2026-04-27T09:56:00Z">
              <w:r>
                <w:rPr>
                  <w:rFonts w:hint="eastAsia" w:ascii="仿宋" w:hAnsi="仿宋" w:eastAsia="仿宋" w:cs="仿宋"/>
                  <w:snapToGrid/>
                  <w:kern w:val="2"/>
                  <w:sz w:val="24"/>
                  <w:szCs w:val="24"/>
                  <w:lang w:eastAsia="zh-CN"/>
                </w:rPr>
                <w:t>3</w:t>
              </w:r>
            </w:ins>
            <w:r>
              <w:rPr>
                <w:rFonts w:hint="eastAsia" w:ascii="仿宋" w:hAnsi="仿宋" w:eastAsia="仿宋" w:cs="仿宋"/>
                <w:snapToGrid/>
                <w:kern w:val="2"/>
                <w:sz w:val="24"/>
                <w:szCs w:val="24"/>
                <w:lang w:eastAsia="zh-CN"/>
              </w:rPr>
              <w:t>分</w:t>
            </w:r>
          </w:p>
          <w:p w14:paraId="12E4679E">
            <w:pPr>
              <w:widowControl w:val="0"/>
              <w:spacing w:line="360" w:lineRule="exact"/>
              <w:jc w:val="center"/>
              <w:textAlignment w:val="center"/>
              <w:rPr>
                <w:rStyle w:val="34"/>
                <w:rFonts w:hint="eastAsia" w:ascii="仿宋" w:hAnsi="仿宋" w:eastAsia="仿宋" w:cs="仿宋"/>
                <w:color w:val="auto"/>
                <w:sz w:val="24"/>
                <w:szCs w:val="24"/>
                <w:lang w:eastAsia="zh-CN" w:bidi="ar"/>
              </w:rPr>
            </w:pPr>
          </w:p>
        </w:tc>
        <w:tc>
          <w:tcPr>
            <w:tcW w:w="6456" w:type="dxa"/>
            <w:vAlign w:val="center"/>
          </w:tcPr>
          <w:p w14:paraId="5F67DCE2">
            <w:pPr>
              <w:widowControl w:val="0"/>
              <w:kinsoku/>
              <w:autoSpaceDE/>
              <w:autoSpaceDN/>
              <w:adjustRightInd/>
              <w:snapToGrid/>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根据供应商拟投入本项目的项目负责人</w:t>
            </w:r>
            <w:ins w:id="190" w:author="Administrator" w:date="2026-04-24T17:49:00Z">
              <w:del w:id="191" w:author="y zh" w:date="2026-04-27T09:54:00Z">
                <w:r>
                  <w:rPr>
                    <w:rFonts w:hint="eastAsia" w:ascii="仿宋" w:hAnsi="仿宋" w:eastAsia="仿宋" w:cs="仿宋"/>
                    <w:snapToGrid/>
                    <w:kern w:val="2"/>
                    <w:sz w:val="24"/>
                    <w:szCs w:val="24"/>
                    <w:lang w:eastAsia="zh-CN"/>
                  </w:rPr>
                  <w:delText>代表</w:delText>
                </w:r>
              </w:del>
            </w:ins>
            <w:ins w:id="192" w:author="Administrator" w:date="2026-04-24T17:50:00Z">
              <w:del w:id="193" w:author="y zh" w:date="2026-04-27T09:54:00Z">
                <w:r>
                  <w:rPr>
                    <w:rFonts w:hint="eastAsia" w:ascii="仿宋" w:hAnsi="仿宋" w:eastAsia="仿宋" w:cs="仿宋"/>
                    <w:snapToGrid/>
                    <w:kern w:val="2"/>
                    <w:sz w:val="24"/>
                    <w:szCs w:val="24"/>
                    <w:lang w:eastAsia="zh-CN"/>
                  </w:rPr>
                  <w:delText>和</w:delText>
                </w:r>
              </w:del>
            </w:ins>
            <w:ins w:id="194" w:author="Administrator" w:date="2026-04-24T17:51:00Z">
              <w:del w:id="195" w:author="y zh" w:date="2026-04-27T09:54:00Z">
                <w:r>
                  <w:rPr>
                    <w:rFonts w:hint="eastAsia" w:ascii="仿宋" w:hAnsi="仿宋" w:eastAsia="仿宋" w:cs="仿宋"/>
                    <w:snapToGrid/>
                    <w:kern w:val="2"/>
                    <w:sz w:val="24"/>
                    <w:szCs w:val="24"/>
                    <w:lang w:eastAsia="zh-CN"/>
                  </w:rPr>
                  <w:delText>项目负责人</w:delText>
                </w:r>
              </w:del>
            </w:ins>
            <w:r>
              <w:rPr>
                <w:rFonts w:hint="eastAsia" w:ascii="仿宋" w:hAnsi="仿宋" w:eastAsia="仿宋" w:cs="仿宋"/>
                <w:snapToGrid/>
                <w:kern w:val="2"/>
                <w:sz w:val="24"/>
                <w:szCs w:val="24"/>
                <w:lang w:eastAsia="zh-CN"/>
              </w:rPr>
              <w:t>（</w:t>
            </w:r>
            <w:del w:id="196" w:author="Administrator" w:date="2026-04-24T17:54:00Z">
              <w:r>
                <w:rPr>
                  <w:rFonts w:hint="eastAsia" w:ascii="仿宋" w:hAnsi="仿宋" w:eastAsia="仿宋" w:cs="仿宋"/>
                  <w:snapToGrid/>
                  <w:kern w:val="2"/>
                  <w:sz w:val="24"/>
                  <w:szCs w:val="24"/>
                  <w:lang w:eastAsia="zh-CN"/>
                </w:rPr>
                <w:delText>仅</w:delText>
              </w:r>
            </w:del>
            <w:r>
              <w:rPr>
                <w:rFonts w:hint="eastAsia" w:ascii="仿宋" w:hAnsi="仿宋" w:eastAsia="仿宋" w:cs="仿宋"/>
                <w:snapToGrid/>
                <w:kern w:val="2"/>
                <w:sz w:val="24"/>
                <w:szCs w:val="24"/>
                <w:lang w:eastAsia="zh-CN"/>
              </w:rPr>
              <w:t>限</w:t>
            </w:r>
            <w:ins w:id="197" w:author="Administrator" w:date="2026-04-24T17:51:00Z">
              <w:del w:id="198" w:author="y zh" w:date="2026-04-27T09:54:00Z">
                <w:r>
                  <w:rPr>
                    <w:rFonts w:hint="eastAsia" w:ascii="仿宋" w:hAnsi="仿宋" w:eastAsia="仿宋" w:cs="仿宋"/>
                    <w:snapToGrid/>
                    <w:kern w:val="2"/>
                    <w:sz w:val="24"/>
                    <w:szCs w:val="24"/>
                    <w:lang w:eastAsia="zh-CN"/>
                  </w:rPr>
                  <w:delText>各</w:delText>
                </w:r>
              </w:del>
            </w:ins>
            <w:r>
              <w:rPr>
                <w:rFonts w:hint="eastAsia" w:ascii="仿宋" w:hAnsi="仿宋" w:eastAsia="仿宋" w:cs="仿宋"/>
                <w:snapToGrid/>
                <w:kern w:val="2"/>
                <w:sz w:val="24"/>
                <w:szCs w:val="24"/>
                <w:lang w:eastAsia="zh-CN"/>
              </w:rPr>
              <w:t>一人，不得兼任）进行评审，项目负责人</w:t>
            </w:r>
            <w:ins w:id="199" w:author="Administrator" w:date="2026-04-24T17:49:00Z">
              <w:del w:id="200" w:author="y zh" w:date="2026-04-27T09:54:00Z">
                <w:r>
                  <w:rPr>
                    <w:rFonts w:hint="eastAsia" w:ascii="仿宋" w:hAnsi="仿宋" w:eastAsia="仿宋" w:cs="仿宋"/>
                    <w:snapToGrid/>
                    <w:kern w:val="2"/>
                    <w:sz w:val="24"/>
                    <w:szCs w:val="24"/>
                    <w:lang w:eastAsia="zh-CN"/>
                  </w:rPr>
                  <w:delText>代表</w:delText>
                </w:r>
              </w:del>
            </w:ins>
            <w:ins w:id="201" w:author="Administrator" w:date="2026-04-24T17:51:00Z">
              <w:del w:id="202" w:author="y zh" w:date="2026-04-27T09:54:00Z">
                <w:r>
                  <w:rPr>
                    <w:rFonts w:hint="eastAsia" w:ascii="仿宋" w:hAnsi="仿宋" w:eastAsia="仿宋" w:cs="仿宋"/>
                    <w:snapToGrid/>
                    <w:kern w:val="2"/>
                    <w:sz w:val="24"/>
                    <w:szCs w:val="24"/>
                    <w:lang w:eastAsia="zh-CN"/>
                  </w:rPr>
                  <w:delText>和项目负责人</w:delText>
                </w:r>
              </w:del>
            </w:ins>
            <w:r>
              <w:rPr>
                <w:rFonts w:hint="eastAsia" w:ascii="仿宋" w:hAnsi="仿宋" w:eastAsia="仿宋" w:cs="仿宋"/>
                <w:snapToGrid/>
                <w:kern w:val="2"/>
                <w:sz w:val="24"/>
                <w:szCs w:val="24"/>
                <w:lang w:eastAsia="zh-CN"/>
              </w:rPr>
              <w:t>具</w:t>
            </w:r>
            <w:del w:id="203" w:author="Administrator" w:date="2026-04-24T17:57:00Z">
              <w:r>
                <w:rPr>
                  <w:rFonts w:ascii="仿宋" w:hAnsi="仿宋" w:eastAsia="仿宋" w:cs="仿宋"/>
                  <w:snapToGrid/>
                  <w:kern w:val="2"/>
                  <w:sz w:val="24"/>
                  <w:szCs w:val="24"/>
                  <w:lang w:eastAsia="zh-CN"/>
                </w:rPr>
                <w:delText>有</w:delText>
              </w:r>
            </w:del>
            <w:ins w:id="204" w:author="Administrator" w:date="2026-04-24T17:57:00Z">
              <w:r>
                <w:rPr>
                  <w:rFonts w:hint="eastAsia" w:ascii="仿宋" w:hAnsi="仿宋" w:eastAsia="仿宋" w:cs="仿宋"/>
                  <w:snapToGrid/>
                  <w:kern w:val="2"/>
                  <w:sz w:val="24"/>
                  <w:szCs w:val="24"/>
                  <w:lang w:eastAsia="zh-CN"/>
                </w:rPr>
                <w:t>备</w:t>
              </w:r>
            </w:ins>
            <w:r>
              <w:rPr>
                <w:rFonts w:hint="eastAsia" w:ascii="仿宋" w:hAnsi="仿宋" w:eastAsia="仿宋" w:cs="仿宋"/>
                <w:snapToGrid/>
                <w:kern w:val="2"/>
                <w:sz w:val="24"/>
                <w:szCs w:val="24"/>
                <w:lang w:eastAsia="zh-CN"/>
              </w:rPr>
              <w:t>以下任意证书，可得相应的分值，满分</w:t>
            </w:r>
            <w:del w:id="205" w:author="y zh" w:date="2026-04-27T09:56:00Z">
              <w:r>
                <w:rPr>
                  <w:rFonts w:hint="eastAsia" w:ascii="仿宋" w:hAnsi="仿宋" w:eastAsia="仿宋" w:cs="仿宋"/>
                  <w:snapToGrid/>
                  <w:kern w:val="2"/>
                  <w:sz w:val="24"/>
                  <w:szCs w:val="24"/>
                  <w:lang w:eastAsia="zh-CN"/>
                </w:rPr>
                <w:delText>5</w:delText>
              </w:r>
            </w:del>
            <w:ins w:id="206" w:author="y zh" w:date="2026-04-27T09:56:00Z">
              <w:r>
                <w:rPr>
                  <w:rFonts w:hint="eastAsia" w:ascii="仿宋" w:hAnsi="仿宋" w:eastAsia="仿宋" w:cs="仿宋"/>
                  <w:snapToGrid/>
                  <w:kern w:val="2"/>
                  <w:sz w:val="24"/>
                  <w:szCs w:val="24"/>
                  <w:lang w:eastAsia="zh-CN"/>
                </w:rPr>
                <w:t>3</w:t>
              </w:r>
            </w:ins>
            <w:r>
              <w:rPr>
                <w:rFonts w:hint="eastAsia" w:ascii="仿宋" w:hAnsi="仿宋" w:eastAsia="仿宋" w:cs="仿宋"/>
                <w:snapToGrid/>
                <w:kern w:val="2"/>
                <w:sz w:val="24"/>
                <w:szCs w:val="24"/>
                <w:lang w:eastAsia="zh-CN"/>
              </w:rPr>
              <w:t>分：</w:t>
            </w:r>
          </w:p>
          <w:p w14:paraId="2E91A4B1">
            <w:pPr>
              <w:widowControl w:val="0"/>
              <w:kinsoku/>
              <w:autoSpaceDE/>
              <w:autoSpaceDN/>
              <w:adjustRightInd/>
              <w:snapToGrid/>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1、项目负责人</w:t>
            </w:r>
            <w:ins w:id="207" w:author="Administrator" w:date="2026-04-24T17:49:00Z">
              <w:del w:id="208" w:author="y zh" w:date="2026-04-27T09:54:00Z">
                <w:r>
                  <w:rPr>
                    <w:rFonts w:hint="eastAsia" w:ascii="仿宋" w:hAnsi="仿宋" w:eastAsia="仿宋" w:cs="仿宋"/>
                    <w:snapToGrid/>
                    <w:kern w:val="2"/>
                    <w:sz w:val="24"/>
                    <w:szCs w:val="24"/>
                    <w:lang w:eastAsia="zh-CN"/>
                  </w:rPr>
                  <w:delText>代表</w:delText>
                </w:r>
              </w:del>
            </w:ins>
            <w:ins w:id="209" w:author="Administrator" w:date="2026-04-24T17:51:00Z">
              <w:del w:id="210" w:author="y zh" w:date="2026-04-27T09:54:00Z">
                <w:r>
                  <w:rPr>
                    <w:rFonts w:hint="eastAsia" w:ascii="仿宋" w:hAnsi="仿宋" w:eastAsia="仿宋" w:cs="仿宋"/>
                    <w:snapToGrid/>
                    <w:kern w:val="2"/>
                    <w:sz w:val="24"/>
                    <w:szCs w:val="24"/>
                    <w:lang w:eastAsia="zh-CN"/>
                  </w:rPr>
                  <w:delText>和项目负责人</w:delText>
                </w:r>
              </w:del>
            </w:ins>
            <w:ins w:id="211" w:author="Administrator" w:date="2026-04-24T17:55:00Z">
              <w:r>
                <w:rPr>
                  <w:rFonts w:hint="eastAsia" w:ascii="仿宋" w:hAnsi="仿宋" w:eastAsia="仿宋" w:cs="仿宋"/>
                  <w:snapToGrid/>
                  <w:kern w:val="2"/>
                  <w:sz w:val="24"/>
                  <w:szCs w:val="24"/>
                  <w:lang w:eastAsia="zh-CN"/>
                </w:rPr>
                <w:t>具备</w:t>
              </w:r>
            </w:ins>
            <w:del w:id="212" w:author="Administrator" w:date="2026-04-24T17:55:00Z">
              <w:r>
                <w:rPr>
                  <w:rFonts w:hint="eastAsia" w:ascii="仿宋" w:hAnsi="仿宋" w:eastAsia="仿宋" w:cs="仿宋"/>
                  <w:snapToGrid/>
                  <w:kern w:val="2"/>
                  <w:sz w:val="24"/>
                  <w:szCs w:val="24"/>
                  <w:lang w:eastAsia="zh-CN"/>
                </w:rPr>
                <w:delText>具有</w:delText>
              </w:r>
            </w:del>
            <w:del w:id="213" w:author="y zh" w:date="2026-05-06T13:53:00Z">
              <w:r>
                <w:rPr>
                  <w:rFonts w:hint="eastAsia" w:ascii="仿宋" w:hAnsi="仿宋" w:eastAsia="仿宋" w:cs="仿宋"/>
                  <w:snapToGrid/>
                  <w:kern w:val="2"/>
                  <w:sz w:val="24"/>
                  <w:szCs w:val="24"/>
                  <w:lang w:eastAsia="zh-CN"/>
                </w:rPr>
                <w:delText>正</w:delText>
              </w:r>
            </w:del>
            <w:r>
              <w:rPr>
                <w:rFonts w:hint="eastAsia" w:ascii="仿宋" w:hAnsi="仿宋" w:eastAsia="仿宋" w:cs="仿宋"/>
                <w:snapToGrid/>
                <w:kern w:val="2"/>
                <w:sz w:val="24"/>
                <w:szCs w:val="24"/>
                <w:lang w:eastAsia="zh-CN"/>
              </w:rPr>
              <w:t>高级职称证书的，得</w:t>
            </w:r>
            <w:del w:id="214" w:author="y zh" w:date="2026-04-27T09:55:00Z">
              <w:r>
                <w:rPr>
                  <w:rFonts w:hint="eastAsia" w:ascii="仿宋" w:hAnsi="仿宋" w:eastAsia="仿宋" w:cs="仿宋"/>
                  <w:snapToGrid/>
                  <w:kern w:val="2"/>
                  <w:sz w:val="24"/>
                  <w:szCs w:val="24"/>
                  <w:lang w:eastAsia="zh-CN"/>
                </w:rPr>
                <w:delText>4</w:delText>
              </w:r>
            </w:del>
            <w:ins w:id="215" w:author="y zh" w:date="2026-04-27T09:55:00Z">
              <w:r>
                <w:rPr>
                  <w:rFonts w:hint="eastAsia" w:ascii="仿宋" w:hAnsi="仿宋" w:eastAsia="仿宋" w:cs="仿宋"/>
                  <w:snapToGrid/>
                  <w:kern w:val="2"/>
                  <w:sz w:val="24"/>
                  <w:szCs w:val="24"/>
                  <w:lang w:eastAsia="zh-CN"/>
                </w:rPr>
                <w:t>2</w:t>
              </w:r>
            </w:ins>
            <w:r>
              <w:rPr>
                <w:rFonts w:hint="eastAsia" w:ascii="仿宋" w:hAnsi="仿宋" w:eastAsia="仿宋" w:cs="仿宋"/>
                <w:snapToGrid/>
                <w:kern w:val="2"/>
                <w:sz w:val="24"/>
                <w:szCs w:val="24"/>
                <w:lang w:eastAsia="zh-CN"/>
              </w:rPr>
              <w:t>分</w:t>
            </w:r>
            <w:del w:id="216" w:author="y zh" w:date="2026-05-06T13:53:00Z">
              <w:r>
                <w:rPr>
                  <w:rFonts w:hint="eastAsia" w:ascii="仿宋" w:hAnsi="仿宋" w:eastAsia="仿宋" w:cs="仿宋"/>
                  <w:snapToGrid/>
                  <w:kern w:val="2"/>
                  <w:sz w:val="24"/>
                  <w:szCs w:val="24"/>
                  <w:lang w:eastAsia="zh-CN"/>
                </w:rPr>
                <w:delText>;项目负责人</w:delText>
              </w:r>
            </w:del>
            <w:ins w:id="217" w:author="Administrator" w:date="2026-04-24T17:52:00Z">
              <w:del w:id="218" w:author="y zh" w:date="2026-04-27T09:55:00Z">
                <w:r>
                  <w:rPr>
                    <w:rFonts w:hint="eastAsia" w:ascii="仿宋" w:hAnsi="仿宋" w:eastAsia="仿宋" w:cs="仿宋"/>
                    <w:snapToGrid/>
                    <w:kern w:val="2"/>
                    <w:sz w:val="24"/>
                    <w:szCs w:val="24"/>
                    <w:lang w:eastAsia="zh-CN"/>
                  </w:rPr>
                  <w:delText>和项目负责人</w:delText>
                </w:r>
              </w:del>
            </w:ins>
            <w:del w:id="219" w:author="y zh" w:date="2026-05-06T13:53:00Z">
              <w:r>
                <w:rPr>
                  <w:rFonts w:hint="eastAsia" w:ascii="仿宋" w:hAnsi="仿宋" w:eastAsia="仿宋" w:cs="仿宋"/>
                  <w:snapToGrid/>
                  <w:kern w:val="2"/>
                  <w:sz w:val="24"/>
                  <w:szCs w:val="24"/>
                  <w:lang w:eastAsia="zh-CN"/>
                </w:rPr>
                <w:delText>具备副高级职称证书的，得</w:delText>
              </w:r>
            </w:del>
            <w:del w:id="220" w:author="y zh" w:date="2026-04-27T09:55:00Z">
              <w:r>
                <w:rPr>
                  <w:rFonts w:hint="eastAsia" w:ascii="仿宋" w:hAnsi="仿宋" w:eastAsia="仿宋" w:cs="仿宋"/>
                  <w:snapToGrid/>
                  <w:kern w:val="2"/>
                  <w:sz w:val="24"/>
                  <w:szCs w:val="24"/>
                  <w:lang w:eastAsia="zh-CN"/>
                </w:rPr>
                <w:delText>2</w:delText>
              </w:r>
            </w:del>
            <w:del w:id="221" w:author="y zh" w:date="2026-05-06T13:53:00Z">
              <w:r>
                <w:rPr>
                  <w:rFonts w:hint="eastAsia" w:ascii="仿宋" w:hAnsi="仿宋" w:eastAsia="仿宋" w:cs="仿宋"/>
                  <w:snapToGrid/>
                  <w:kern w:val="2"/>
                  <w:sz w:val="24"/>
                  <w:szCs w:val="24"/>
                  <w:lang w:eastAsia="zh-CN"/>
                </w:rPr>
                <w:delText>分</w:delText>
              </w:r>
            </w:del>
            <w:ins w:id="222" w:author="y zh" w:date="2026-05-06T12:38:00Z">
              <w:r>
                <w:rPr>
                  <w:rFonts w:hint="eastAsia" w:ascii="仿宋" w:hAnsi="仿宋" w:eastAsia="仿宋" w:cs="仿宋"/>
                  <w:snapToGrid/>
                  <w:kern w:val="2"/>
                  <w:sz w:val="24"/>
                  <w:szCs w:val="24"/>
                  <w:lang w:eastAsia="zh-CN"/>
                </w:rPr>
                <w:t>,项目负责人职称证书</w:t>
              </w:r>
            </w:ins>
            <w:ins w:id="223" w:author="y zh" w:date="2026-05-06T12:39:00Z">
              <w:r>
                <w:rPr>
                  <w:rFonts w:hint="eastAsia" w:ascii="仿宋" w:hAnsi="仿宋" w:eastAsia="仿宋" w:cs="仿宋"/>
                  <w:snapToGrid/>
                  <w:kern w:val="2"/>
                  <w:sz w:val="24"/>
                  <w:szCs w:val="24"/>
                  <w:lang w:eastAsia="zh-CN"/>
                </w:rPr>
                <w:t>专业名称</w:t>
              </w:r>
            </w:ins>
            <w:ins w:id="224" w:author="y zh" w:date="2026-05-06T13:54:00Z">
              <w:r>
                <w:rPr>
                  <w:rFonts w:hint="eastAsia" w:ascii="仿宋" w:hAnsi="仿宋" w:eastAsia="仿宋" w:cs="仿宋"/>
                  <w:snapToGrid/>
                  <w:kern w:val="2"/>
                  <w:sz w:val="24"/>
                  <w:szCs w:val="24"/>
                  <w:lang w:eastAsia="zh-CN"/>
                </w:rPr>
                <w:t>需</w:t>
              </w:r>
            </w:ins>
            <w:ins w:id="225" w:author="y zh" w:date="2026-05-06T13:54:00Z">
              <w:r>
                <w:rPr>
                  <w:rFonts w:ascii="仿宋" w:hAnsi="仿宋" w:eastAsia="仿宋" w:cs="仿宋"/>
                  <w:snapToGrid/>
                  <w:kern w:val="2"/>
                  <w:sz w:val="24"/>
                  <w:szCs w:val="24"/>
                  <w:lang w:eastAsia="zh-CN"/>
                </w:rPr>
                <w:t>含</w:t>
              </w:r>
            </w:ins>
            <w:ins w:id="226" w:author="lenovo" w:date="2026-05-06T14:54:04Z">
              <w:r>
                <w:rPr>
                  <w:rFonts w:hint="eastAsia" w:ascii="仿宋" w:hAnsi="仿宋" w:eastAsia="仿宋" w:cs="仿宋"/>
                  <w:snapToGrid/>
                  <w:kern w:val="2"/>
                  <w:sz w:val="24"/>
                  <w:szCs w:val="24"/>
                  <w:lang w:val="en-US" w:eastAsia="zh-CN"/>
                </w:rPr>
                <w:t>与</w:t>
              </w:r>
            </w:ins>
            <w:ins w:id="227" w:author="lenovo" w:date="2026-05-06T14:54:05Z">
              <w:r>
                <w:rPr>
                  <w:rFonts w:hint="eastAsia" w:ascii="仿宋" w:hAnsi="仿宋" w:eastAsia="仿宋" w:cs="仿宋"/>
                  <w:snapToGrid/>
                  <w:kern w:val="2"/>
                  <w:sz w:val="24"/>
                  <w:szCs w:val="24"/>
                  <w:lang w:val="en-US" w:eastAsia="zh-CN"/>
                </w:rPr>
                <w:t>本</w:t>
              </w:r>
            </w:ins>
            <w:ins w:id="228" w:author="y zh" w:date="2026-05-06T13:54:00Z">
              <w:r>
                <w:rPr>
                  <w:rFonts w:ascii="仿宋" w:hAnsi="仿宋" w:eastAsia="仿宋" w:cs="仿宋"/>
                  <w:snapToGrid/>
                  <w:kern w:val="2"/>
                  <w:sz w:val="24"/>
                  <w:szCs w:val="24"/>
                  <w:lang w:eastAsia="zh-CN"/>
                </w:rPr>
                <w:t>项目相关类似专业</w:t>
              </w:r>
            </w:ins>
            <w:r>
              <w:rPr>
                <w:rFonts w:hint="eastAsia" w:ascii="仿宋" w:hAnsi="仿宋" w:eastAsia="仿宋" w:cs="仿宋"/>
                <w:snapToGrid/>
                <w:kern w:val="2"/>
                <w:sz w:val="24"/>
                <w:szCs w:val="24"/>
                <w:lang w:eastAsia="zh-CN"/>
              </w:rPr>
              <w:t>。项目负责人</w:t>
            </w:r>
            <w:ins w:id="229" w:author="Administrator" w:date="2026-04-24T17:50:00Z">
              <w:del w:id="230" w:author="y zh" w:date="2026-04-27T09:55:00Z">
                <w:r>
                  <w:rPr>
                    <w:rFonts w:hint="eastAsia" w:ascii="仿宋" w:hAnsi="仿宋" w:eastAsia="仿宋" w:cs="仿宋"/>
                    <w:snapToGrid/>
                    <w:kern w:val="2"/>
                    <w:sz w:val="24"/>
                    <w:szCs w:val="24"/>
                    <w:lang w:eastAsia="zh-CN"/>
                  </w:rPr>
                  <w:delText>代表</w:delText>
                </w:r>
              </w:del>
            </w:ins>
            <w:ins w:id="231" w:author="Administrator" w:date="2026-04-24T17:56:00Z">
              <w:del w:id="232" w:author="y zh" w:date="2026-04-27T09:55:00Z">
                <w:r>
                  <w:rPr>
                    <w:rFonts w:hint="eastAsia" w:ascii="仿宋" w:hAnsi="仿宋" w:eastAsia="仿宋" w:cs="仿宋"/>
                    <w:snapToGrid/>
                    <w:kern w:val="2"/>
                    <w:sz w:val="24"/>
                    <w:szCs w:val="24"/>
                    <w:lang w:eastAsia="zh-CN"/>
                  </w:rPr>
                  <w:delText>和项目负责人</w:delText>
                </w:r>
              </w:del>
            </w:ins>
            <w:r>
              <w:rPr>
                <w:rFonts w:hint="eastAsia" w:ascii="仿宋" w:hAnsi="仿宋" w:eastAsia="仿宋" w:cs="仿宋"/>
                <w:snapToGrid/>
                <w:kern w:val="2"/>
                <w:sz w:val="24"/>
                <w:szCs w:val="24"/>
                <w:lang w:eastAsia="zh-CN"/>
              </w:rPr>
              <w:t>具备多个职称不重复计分，按最高级别计分，本项满分</w:t>
            </w:r>
            <w:del w:id="233" w:author="y zh" w:date="2026-04-27T09:56:00Z">
              <w:r>
                <w:rPr>
                  <w:rFonts w:hint="eastAsia" w:ascii="仿宋" w:hAnsi="仿宋" w:eastAsia="仿宋" w:cs="仿宋"/>
                  <w:snapToGrid/>
                  <w:kern w:val="2"/>
                  <w:sz w:val="24"/>
                  <w:szCs w:val="24"/>
                  <w:lang w:eastAsia="zh-CN"/>
                </w:rPr>
                <w:delText>4</w:delText>
              </w:r>
            </w:del>
            <w:ins w:id="234" w:author="y zh" w:date="2026-04-27T09:56:00Z">
              <w:r>
                <w:rPr>
                  <w:rFonts w:hint="eastAsia" w:ascii="仿宋" w:hAnsi="仿宋" w:eastAsia="仿宋" w:cs="仿宋"/>
                  <w:snapToGrid/>
                  <w:kern w:val="2"/>
                  <w:sz w:val="24"/>
                  <w:szCs w:val="24"/>
                  <w:lang w:eastAsia="zh-CN"/>
                </w:rPr>
                <w:t>2</w:t>
              </w:r>
            </w:ins>
            <w:r>
              <w:rPr>
                <w:rFonts w:hint="eastAsia" w:ascii="仿宋" w:hAnsi="仿宋" w:eastAsia="仿宋" w:cs="仿宋"/>
                <w:snapToGrid/>
                <w:kern w:val="2"/>
                <w:sz w:val="24"/>
                <w:szCs w:val="24"/>
                <w:lang w:eastAsia="zh-CN"/>
              </w:rPr>
              <w:t>分。</w:t>
            </w:r>
          </w:p>
          <w:p w14:paraId="2467E4EE">
            <w:pPr>
              <w:widowControl w:val="0"/>
              <w:kinsoku/>
              <w:autoSpaceDE/>
              <w:autoSpaceDN/>
              <w:adjustRightInd/>
              <w:snapToGrid/>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2、项目负责人</w:t>
            </w:r>
            <w:ins w:id="235" w:author="Administrator" w:date="2026-04-24T17:57:00Z">
              <w:del w:id="236" w:author="y zh" w:date="2026-04-27T09:54:00Z">
                <w:r>
                  <w:rPr>
                    <w:rFonts w:hint="eastAsia" w:ascii="仿宋" w:hAnsi="仿宋" w:eastAsia="仿宋" w:cs="仿宋"/>
                    <w:snapToGrid/>
                    <w:kern w:val="2"/>
                    <w:sz w:val="24"/>
                    <w:szCs w:val="24"/>
                    <w:lang w:eastAsia="zh-CN"/>
                  </w:rPr>
                  <w:delText>代表和项目负责人</w:delText>
                </w:r>
              </w:del>
            </w:ins>
            <w:r>
              <w:rPr>
                <w:rFonts w:hint="eastAsia" w:ascii="仿宋" w:hAnsi="仿宋" w:eastAsia="仿宋" w:cs="仿宋"/>
                <w:snapToGrid/>
                <w:kern w:val="2"/>
                <w:sz w:val="24"/>
                <w:szCs w:val="24"/>
                <w:lang w:eastAsia="zh-CN"/>
              </w:rPr>
              <w:t>具备注册咨询工程师（投资）</w:t>
            </w:r>
            <w:del w:id="237" w:author="Administrator" w:date="2026-04-28T10:45:00Z">
              <w:r>
                <w:rPr>
                  <w:rFonts w:hint="eastAsia" w:ascii="仿宋" w:hAnsi="仿宋" w:eastAsia="仿宋" w:cs="仿宋"/>
                  <w:snapToGrid/>
                  <w:kern w:val="2"/>
                  <w:sz w:val="24"/>
                  <w:szCs w:val="24"/>
                  <w:lang w:eastAsia="zh-CN"/>
                </w:rPr>
                <w:delText>或中级职称</w:delText>
              </w:r>
            </w:del>
            <w:r>
              <w:rPr>
                <w:rFonts w:hint="eastAsia" w:ascii="仿宋" w:hAnsi="仿宋" w:eastAsia="仿宋" w:cs="仿宋"/>
                <w:snapToGrid/>
                <w:kern w:val="2"/>
                <w:sz w:val="24"/>
                <w:szCs w:val="24"/>
                <w:lang w:eastAsia="zh-CN"/>
              </w:rPr>
              <w:t xml:space="preserve">的得1分，本项满分1分，没有不得分。                                      </w:t>
            </w:r>
          </w:p>
          <w:p w14:paraId="40C65501">
            <w:pPr>
              <w:widowControl w:val="0"/>
              <w:spacing w:line="360" w:lineRule="exact"/>
              <w:textAlignment w:val="center"/>
              <w:rPr>
                <w:rStyle w:val="34"/>
                <w:rFonts w:hint="eastAsia" w:ascii="仿宋" w:hAnsi="仿宋" w:eastAsia="仿宋" w:cs="仿宋"/>
                <w:color w:val="auto"/>
                <w:sz w:val="24"/>
                <w:szCs w:val="24"/>
                <w:lang w:eastAsia="zh-CN" w:bidi="ar"/>
              </w:rPr>
            </w:pPr>
            <w:r>
              <w:rPr>
                <w:rFonts w:hint="eastAsia" w:ascii="仿宋" w:hAnsi="仿宋" w:eastAsia="仿宋" w:cs="仿宋"/>
                <w:snapToGrid/>
                <w:kern w:val="2"/>
                <w:sz w:val="24"/>
                <w:szCs w:val="24"/>
                <w:lang w:eastAsia="zh-CN"/>
              </w:rPr>
              <w:t>注：</w:t>
            </w:r>
            <w:ins w:id="238" w:author="lenovo" w:date="2026-05-06T21:29:46Z">
              <w:r>
                <w:rPr>
                  <w:rFonts w:hint="eastAsia" w:ascii="仿宋" w:hAnsi="仿宋" w:eastAsia="仿宋" w:cs="仿宋"/>
                  <w:snapToGrid/>
                  <w:kern w:val="2"/>
                  <w:sz w:val="24"/>
                  <w:szCs w:val="24"/>
                  <w:lang w:val="en-US" w:eastAsia="zh-CN"/>
                </w:rPr>
                <w:t>①</w:t>
              </w:r>
            </w:ins>
            <w:ins w:id="239" w:author="lenovo" w:date="2026-05-06T21:29:48Z">
              <w:r>
                <w:rPr>
                  <w:rFonts w:hint="eastAsia" w:ascii="仿宋" w:hAnsi="仿宋" w:eastAsia="仿宋" w:cs="仿宋"/>
                  <w:snapToGrid/>
                  <w:kern w:val="2"/>
                  <w:sz w:val="24"/>
                  <w:szCs w:val="24"/>
                  <w:lang w:val="en-US" w:eastAsia="zh-CN"/>
                </w:rPr>
                <w:t>本</w:t>
              </w:r>
            </w:ins>
            <w:ins w:id="240" w:author="lenovo" w:date="2026-05-06T21:29:48Z">
              <w:r>
                <w:rPr>
                  <w:rFonts w:ascii="仿宋" w:hAnsi="仿宋" w:eastAsia="仿宋" w:cs="仿宋"/>
                  <w:snapToGrid/>
                  <w:kern w:val="2"/>
                  <w:sz w:val="24"/>
                  <w:szCs w:val="24"/>
                  <w:lang w:eastAsia="zh-CN"/>
                </w:rPr>
                <w:t>项目相关类似专业</w:t>
              </w:r>
            </w:ins>
            <w:ins w:id="241" w:author="lenovo" w:date="2026-05-06T21:29:59Z">
              <w:r>
                <w:rPr>
                  <w:rFonts w:hint="eastAsia" w:ascii="仿宋" w:hAnsi="仿宋" w:eastAsia="仿宋" w:cs="仿宋"/>
                  <w:snapToGrid/>
                  <w:kern w:val="2"/>
                  <w:sz w:val="24"/>
                  <w:szCs w:val="24"/>
                  <w:lang w:val="en-US" w:eastAsia="zh-CN"/>
                </w:rPr>
                <w:t>包括但不限于</w:t>
              </w:r>
            </w:ins>
            <w:ins w:id="242" w:author="lenovo" w:date="2026-05-06T21:30:34Z">
              <w:r>
                <w:rPr>
                  <w:rFonts w:hint="eastAsia" w:ascii="仿宋" w:hAnsi="仿宋" w:eastAsia="仿宋" w:cs="仿宋"/>
                  <w:snapToGrid/>
                  <w:kern w:val="2"/>
                  <w:sz w:val="24"/>
                  <w:szCs w:val="24"/>
                  <w:lang w:val="en-US" w:eastAsia="zh-CN"/>
                </w:rPr>
                <w:t>：</w:t>
              </w:r>
            </w:ins>
            <w:ins w:id="243" w:author="lenovo" w:date="2026-05-06T21:30:35Z">
              <w:r>
                <w:rPr>
                  <w:rFonts w:hint="eastAsia" w:ascii="仿宋" w:hAnsi="仿宋" w:eastAsia="仿宋" w:cs="仿宋"/>
                  <w:snapToGrid/>
                  <w:kern w:val="2"/>
                  <w:sz w:val="24"/>
                  <w:szCs w:val="24"/>
                  <w:lang w:val="en-US" w:eastAsia="zh-CN"/>
                </w:rPr>
                <w:t>土地区域规划、市政建筑工程、工程管理</w:t>
              </w:r>
            </w:ins>
            <w:ins w:id="244" w:author="lenovo" w:date="2026-05-06T21:30:38Z">
              <w:r>
                <w:rPr>
                  <w:rFonts w:hint="eastAsia" w:ascii="仿宋" w:hAnsi="仿宋" w:eastAsia="仿宋" w:cs="仿宋"/>
                  <w:snapToGrid/>
                  <w:kern w:val="2"/>
                  <w:sz w:val="24"/>
                  <w:szCs w:val="24"/>
                  <w:lang w:val="en-US" w:eastAsia="zh-CN"/>
                </w:rPr>
                <w:t>。</w:t>
              </w:r>
            </w:ins>
            <w:ins w:id="245" w:author="lenovo" w:date="2026-05-06T21:30:41Z">
              <w:r>
                <w:rPr>
                  <w:rFonts w:hint="eastAsia" w:ascii="仿宋" w:hAnsi="仿宋" w:eastAsia="仿宋" w:cs="仿宋"/>
                  <w:snapToGrid/>
                  <w:kern w:val="2"/>
                  <w:sz w:val="24"/>
                  <w:szCs w:val="24"/>
                  <w:lang w:val="en-US" w:eastAsia="zh-CN"/>
                </w:rPr>
                <w:t>②</w:t>
              </w:r>
            </w:ins>
            <w:bookmarkStart w:id="19" w:name="_GoBack"/>
            <w:bookmarkEnd w:id="19"/>
            <w:r>
              <w:rPr>
                <w:rFonts w:hint="eastAsia" w:ascii="仿宋" w:hAnsi="仿宋" w:eastAsia="仿宋" w:cs="仿宋"/>
                <w:snapToGrid/>
                <w:kern w:val="2"/>
                <w:sz w:val="24"/>
                <w:szCs w:val="24"/>
                <w:lang w:eastAsia="zh-CN"/>
              </w:rPr>
              <w:t>需提供职称证书、注册咨询工程师(投资)职业资格证书复印件并加盖投标人公章。近三个月内任意一个月由投标人为其缴交社保的证明材料复印件并加盖投标人公章，未提供或提供不完整的不得分。</w:t>
            </w:r>
          </w:p>
        </w:tc>
      </w:tr>
      <w:tr w14:paraId="744376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632" w:type="dxa"/>
            <w:vAlign w:val="center"/>
          </w:tcPr>
          <w:p w14:paraId="0F198725">
            <w:pPr>
              <w:widowControl w:val="0"/>
              <w:spacing w:line="360" w:lineRule="exact"/>
              <w:jc w:val="center"/>
              <w:textAlignment w:val="center"/>
              <w:rPr>
                <w:rStyle w:val="34"/>
                <w:rFonts w:hint="eastAsia" w:ascii="仿宋" w:hAnsi="仿宋" w:eastAsia="仿宋" w:cs="仿宋"/>
                <w:color w:val="auto"/>
                <w:sz w:val="24"/>
                <w:szCs w:val="24"/>
                <w:lang w:eastAsia="zh-CN" w:bidi="ar"/>
              </w:rPr>
            </w:pPr>
            <w:r>
              <w:rPr>
                <w:rStyle w:val="34"/>
                <w:rFonts w:hint="eastAsia" w:ascii="仿宋" w:hAnsi="仿宋" w:eastAsia="仿宋" w:cs="仿宋"/>
                <w:color w:val="auto"/>
                <w:sz w:val="24"/>
                <w:szCs w:val="24"/>
                <w:lang w:eastAsia="zh-CN" w:bidi="ar"/>
              </w:rPr>
              <w:t>3</w:t>
            </w:r>
          </w:p>
        </w:tc>
        <w:tc>
          <w:tcPr>
            <w:tcW w:w="1737" w:type="dxa"/>
            <w:vAlign w:val="center"/>
          </w:tcPr>
          <w:p w14:paraId="6162542E">
            <w:pPr>
              <w:widowControl w:val="0"/>
              <w:kinsoku/>
              <w:autoSpaceDE/>
              <w:autoSpaceDN/>
              <w:adjustRightInd/>
              <w:snapToGrid/>
              <w:jc w:val="center"/>
              <w:textAlignment w:val="auto"/>
              <w:rPr>
                <w:rStyle w:val="34"/>
                <w:rFonts w:hint="eastAsia" w:ascii="仿宋" w:hAnsi="仿宋" w:eastAsia="仿宋" w:cs="仿宋"/>
                <w:color w:val="auto"/>
                <w:sz w:val="24"/>
                <w:szCs w:val="24"/>
                <w:lang w:eastAsia="zh-CN" w:bidi="ar"/>
              </w:rPr>
            </w:pPr>
            <w:r>
              <w:rPr>
                <w:rFonts w:hint="eastAsia" w:ascii="仿宋" w:hAnsi="仿宋" w:eastAsia="仿宋" w:cs="仿宋"/>
                <w:snapToGrid/>
                <w:kern w:val="2"/>
                <w:sz w:val="24"/>
                <w:szCs w:val="24"/>
                <w:lang w:eastAsia="zh-CN"/>
              </w:rPr>
              <w:t>项目组成员专业设置合理性</w:t>
            </w:r>
          </w:p>
        </w:tc>
        <w:tc>
          <w:tcPr>
            <w:tcW w:w="900" w:type="dxa"/>
            <w:vAlign w:val="center"/>
          </w:tcPr>
          <w:p w14:paraId="14445C54">
            <w:pPr>
              <w:widowControl w:val="0"/>
              <w:spacing w:line="360" w:lineRule="exact"/>
              <w:jc w:val="center"/>
              <w:textAlignment w:val="center"/>
              <w:rPr>
                <w:rStyle w:val="34"/>
                <w:rFonts w:hint="eastAsia" w:ascii="仿宋" w:hAnsi="仿宋" w:eastAsia="仿宋" w:cs="仿宋"/>
                <w:color w:val="auto"/>
                <w:sz w:val="24"/>
                <w:szCs w:val="24"/>
                <w:lang w:eastAsia="zh-CN" w:bidi="ar"/>
              </w:rPr>
            </w:pPr>
            <w:del w:id="246" w:author="y zh" w:date="2026-04-27T09:57:00Z">
              <w:r>
                <w:rPr>
                  <w:rFonts w:hint="eastAsia" w:ascii="仿宋" w:hAnsi="仿宋" w:eastAsia="仿宋" w:cs="仿宋"/>
                  <w:snapToGrid/>
                  <w:kern w:val="2"/>
                  <w:sz w:val="24"/>
                  <w:szCs w:val="24"/>
                  <w:lang w:eastAsia="zh-CN"/>
                </w:rPr>
                <w:delText>10</w:delText>
              </w:r>
            </w:del>
            <w:ins w:id="247" w:author="y zh" w:date="2026-04-27T09:57:00Z">
              <w:r>
                <w:rPr>
                  <w:rFonts w:hint="eastAsia" w:ascii="仿宋" w:hAnsi="仿宋" w:eastAsia="仿宋" w:cs="仿宋"/>
                  <w:snapToGrid/>
                  <w:kern w:val="2"/>
                  <w:sz w:val="24"/>
                  <w:szCs w:val="24"/>
                  <w:lang w:eastAsia="zh-CN"/>
                </w:rPr>
                <w:t>12</w:t>
              </w:r>
            </w:ins>
            <w:r>
              <w:rPr>
                <w:rFonts w:hint="eastAsia" w:ascii="仿宋" w:hAnsi="仿宋" w:eastAsia="仿宋" w:cs="仿宋"/>
                <w:snapToGrid/>
                <w:kern w:val="2"/>
                <w:sz w:val="24"/>
                <w:szCs w:val="24"/>
                <w:lang w:eastAsia="zh-CN"/>
              </w:rPr>
              <w:t>分</w:t>
            </w:r>
          </w:p>
        </w:tc>
        <w:tc>
          <w:tcPr>
            <w:tcW w:w="6456" w:type="dxa"/>
            <w:vAlign w:val="center"/>
          </w:tcPr>
          <w:p w14:paraId="1D96C069">
            <w:pPr>
              <w:widowControl w:val="0"/>
              <w:kinsoku/>
              <w:autoSpaceDE/>
              <w:autoSpaceDN/>
              <w:adjustRightInd/>
              <w:snapToGrid/>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项目组成员（项目负责人</w:t>
            </w:r>
            <w:ins w:id="248" w:author="Administrator" w:date="2026-04-24T17:58:00Z">
              <w:del w:id="249" w:author="y zh" w:date="2026-04-27T09:56:00Z">
                <w:r>
                  <w:rPr>
                    <w:rFonts w:hint="eastAsia" w:ascii="仿宋" w:hAnsi="仿宋" w:eastAsia="仿宋" w:cs="仿宋"/>
                    <w:snapToGrid/>
                    <w:kern w:val="2"/>
                    <w:sz w:val="24"/>
                    <w:szCs w:val="24"/>
                    <w:lang w:eastAsia="zh-CN"/>
                  </w:rPr>
                  <w:delText>代表和项目负责人</w:delText>
                </w:r>
              </w:del>
            </w:ins>
            <w:r>
              <w:rPr>
                <w:rFonts w:hint="eastAsia" w:ascii="仿宋" w:hAnsi="仿宋" w:eastAsia="仿宋" w:cs="仿宋"/>
                <w:snapToGrid/>
                <w:kern w:val="2"/>
                <w:sz w:val="24"/>
                <w:szCs w:val="24"/>
                <w:lang w:eastAsia="zh-CN"/>
              </w:rPr>
              <w:t>除外）每增加一个</w:t>
            </w:r>
            <w:del w:id="250" w:author="lenovo" w:date="2026-05-06T14:54:49Z">
              <w:r>
                <w:rPr>
                  <w:rFonts w:hint="eastAsia" w:ascii="仿宋" w:hAnsi="仿宋" w:eastAsia="仿宋" w:cs="仿宋"/>
                  <w:snapToGrid/>
                  <w:kern w:val="2"/>
                  <w:sz w:val="24"/>
                  <w:szCs w:val="24"/>
                  <w:lang w:eastAsia="zh-CN"/>
                </w:rPr>
                <w:delText>副</w:delText>
              </w:r>
            </w:del>
            <w:r>
              <w:rPr>
                <w:rFonts w:hint="eastAsia" w:ascii="仿宋" w:hAnsi="仿宋" w:eastAsia="仿宋" w:cs="仿宋"/>
                <w:snapToGrid/>
                <w:kern w:val="2"/>
                <w:sz w:val="24"/>
                <w:szCs w:val="24"/>
                <w:lang w:eastAsia="zh-CN"/>
              </w:rPr>
              <w:t>高级职称的得2分，每增加1个中级职称或咨询工程师(投资)职业资格得1分。本项满分1</w:t>
            </w:r>
            <w:del w:id="251" w:author="Administrator" w:date="2026-04-28T10:52:00Z">
              <w:r>
                <w:rPr>
                  <w:rFonts w:ascii="仿宋" w:hAnsi="仿宋" w:eastAsia="仿宋" w:cs="仿宋"/>
                  <w:snapToGrid/>
                  <w:kern w:val="2"/>
                  <w:sz w:val="24"/>
                  <w:szCs w:val="24"/>
                  <w:lang w:eastAsia="zh-CN"/>
                </w:rPr>
                <w:delText>0</w:delText>
              </w:r>
            </w:del>
            <w:ins w:id="252" w:author="Administrator" w:date="2026-04-28T10:52:00Z">
              <w:r>
                <w:rPr>
                  <w:rFonts w:hint="eastAsia" w:ascii="仿宋" w:hAnsi="仿宋" w:eastAsia="仿宋" w:cs="仿宋"/>
                  <w:snapToGrid/>
                  <w:kern w:val="2"/>
                  <w:sz w:val="24"/>
                  <w:szCs w:val="24"/>
                  <w:lang w:eastAsia="zh-CN"/>
                </w:rPr>
                <w:t>2</w:t>
              </w:r>
            </w:ins>
            <w:r>
              <w:rPr>
                <w:rFonts w:hint="eastAsia" w:ascii="仿宋" w:hAnsi="仿宋" w:eastAsia="仿宋" w:cs="仿宋"/>
                <w:snapToGrid/>
                <w:kern w:val="2"/>
                <w:sz w:val="24"/>
                <w:szCs w:val="24"/>
                <w:lang w:eastAsia="zh-CN"/>
              </w:rPr>
              <w:t>分，没有不得分。</w:t>
            </w:r>
          </w:p>
          <w:p w14:paraId="3B6030F8">
            <w:pPr>
              <w:widowControl w:val="0"/>
              <w:kinsoku/>
              <w:autoSpaceDE/>
              <w:autoSpaceDN/>
              <w:adjustRightInd/>
              <w:snapToGrid/>
              <w:jc w:val="both"/>
              <w:textAlignment w:val="auto"/>
              <w:rPr>
                <w:rStyle w:val="34"/>
                <w:rFonts w:hint="eastAsia" w:ascii="仿宋" w:hAnsi="仿宋" w:eastAsia="仿宋" w:cs="仿宋"/>
                <w:color w:val="auto"/>
                <w:sz w:val="24"/>
                <w:szCs w:val="24"/>
                <w:lang w:eastAsia="zh-CN" w:bidi="ar"/>
              </w:rPr>
            </w:pPr>
            <w:r>
              <w:rPr>
                <w:rFonts w:hint="eastAsia" w:ascii="仿宋" w:hAnsi="仿宋" w:eastAsia="仿宋" w:cs="仿宋"/>
                <w:snapToGrid/>
                <w:kern w:val="2"/>
                <w:sz w:val="24"/>
                <w:szCs w:val="24"/>
                <w:lang w:eastAsia="zh-CN"/>
              </w:rPr>
              <w:t>注：上述人员不得重复计分；须提供证书复印件及</w:t>
            </w:r>
            <w:r>
              <w:rPr>
                <w:rFonts w:hint="eastAsia" w:ascii="仿宋" w:hAnsi="仿宋" w:eastAsia="仿宋" w:cs="仿宋"/>
                <w:color w:val="auto"/>
                <w:sz w:val="24"/>
                <w:szCs w:val="24"/>
                <w:lang w:eastAsia="zh-CN"/>
              </w:rPr>
              <w:t>近三个月内任意一个月</w:t>
            </w:r>
            <w:r>
              <w:rPr>
                <w:rFonts w:hint="eastAsia" w:ascii="仿宋" w:hAnsi="仿宋" w:eastAsia="仿宋" w:cs="仿宋"/>
                <w:snapToGrid/>
                <w:kern w:val="2"/>
                <w:sz w:val="24"/>
                <w:szCs w:val="24"/>
                <w:lang w:eastAsia="zh-CN"/>
              </w:rPr>
              <w:t>由投标人为其缴交社保的证明材料复印件并加盖投标人公章，未提供或提供不完整的不得分。</w:t>
            </w:r>
          </w:p>
        </w:tc>
      </w:tr>
      <w:tr w14:paraId="13AD05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9725" w:type="dxa"/>
            <w:gridSpan w:val="4"/>
            <w:vAlign w:val="center"/>
          </w:tcPr>
          <w:p w14:paraId="5B16C5BF">
            <w:pPr>
              <w:widowControl w:val="0"/>
              <w:spacing w:line="360" w:lineRule="exact"/>
              <w:jc w:val="both"/>
              <w:textAlignment w:val="center"/>
              <w:rPr>
                <w:rStyle w:val="34"/>
                <w:rFonts w:hint="eastAsia" w:ascii="仿宋" w:hAnsi="仿宋" w:eastAsia="仿宋" w:cs="仿宋"/>
                <w:color w:val="auto"/>
                <w:sz w:val="24"/>
                <w:szCs w:val="24"/>
                <w:lang w:eastAsia="zh-CN" w:bidi="ar"/>
              </w:rPr>
            </w:pPr>
            <w:r>
              <w:rPr>
                <w:rFonts w:hint="eastAsia" w:ascii="仿宋" w:hAnsi="仿宋" w:eastAsia="仿宋" w:cs="仿宋"/>
                <w:b/>
                <w:bCs/>
                <w:sz w:val="24"/>
                <w:szCs w:val="24"/>
                <w:lang w:eastAsia="zh-CN"/>
              </w:rPr>
              <w:t>（三）技术部分</w:t>
            </w:r>
            <w:r>
              <w:rPr>
                <w:rFonts w:hint="eastAsia" w:ascii="仿宋" w:hAnsi="仿宋" w:eastAsia="仿宋" w:cs="仿宋"/>
                <w:b/>
                <w:bCs/>
                <w:color w:val="auto"/>
                <w:sz w:val="24"/>
                <w:szCs w:val="24"/>
                <w:lang w:eastAsia="zh-CN" w:bidi="ar"/>
              </w:rPr>
              <w:t>标（7</w:t>
            </w:r>
            <w:del w:id="253" w:author="Administrator" w:date="2026-04-24T17:23:00Z">
              <w:r>
                <w:rPr>
                  <w:rFonts w:ascii="仿宋" w:hAnsi="仿宋" w:eastAsia="仿宋" w:cs="仿宋"/>
                  <w:b/>
                  <w:bCs/>
                  <w:color w:val="auto"/>
                  <w:sz w:val="24"/>
                  <w:szCs w:val="24"/>
                  <w:lang w:eastAsia="zh-CN" w:bidi="ar"/>
                </w:rPr>
                <w:delText>0</w:delText>
              </w:r>
            </w:del>
            <w:ins w:id="254" w:author="Administrator" w:date="2026-04-24T17:23:00Z">
              <w:r>
                <w:rPr>
                  <w:rFonts w:hint="eastAsia" w:ascii="仿宋" w:hAnsi="仿宋" w:eastAsia="仿宋" w:cs="仿宋"/>
                  <w:b/>
                  <w:bCs/>
                  <w:color w:val="auto"/>
                  <w:sz w:val="24"/>
                  <w:szCs w:val="24"/>
                  <w:lang w:eastAsia="zh-CN" w:bidi="ar"/>
                </w:rPr>
                <w:t>3</w:t>
              </w:r>
            </w:ins>
            <w:r>
              <w:rPr>
                <w:rFonts w:hint="eastAsia" w:ascii="仿宋" w:hAnsi="仿宋" w:eastAsia="仿宋" w:cs="仿宋"/>
                <w:b/>
                <w:bCs/>
                <w:color w:val="auto"/>
                <w:sz w:val="24"/>
                <w:szCs w:val="24"/>
                <w:lang w:eastAsia="zh-CN" w:bidi="ar"/>
              </w:rPr>
              <w:t>%）</w:t>
            </w:r>
          </w:p>
        </w:tc>
      </w:tr>
      <w:tr w14:paraId="2A32B4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2" w:type="dxa"/>
            <w:vMerge w:val="restart"/>
            <w:vAlign w:val="center"/>
          </w:tcPr>
          <w:p w14:paraId="6FB62D04">
            <w:pPr>
              <w:widowControl w:val="0"/>
              <w:spacing w:line="360" w:lineRule="exact"/>
              <w:jc w:val="center"/>
              <w:textAlignment w:val="center"/>
              <w:rPr>
                <w:rStyle w:val="34"/>
                <w:rFonts w:hint="eastAsia" w:ascii="仿宋" w:hAnsi="仿宋" w:eastAsia="仿宋" w:cs="仿宋"/>
                <w:color w:val="auto"/>
                <w:sz w:val="24"/>
                <w:szCs w:val="24"/>
                <w:lang w:eastAsia="zh-CN" w:bidi="ar"/>
              </w:rPr>
            </w:pPr>
            <w:del w:id="255" w:author="Administrator" w:date="2026-04-24T20:10:00Z">
              <w:r>
                <w:rPr>
                  <w:rStyle w:val="34"/>
                  <w:rFonts w:ascii="仿宋" w:hAnsi="仿宋" w:eastAsia="仿宋" w:cs="仿宋"/>
                  <w:color w:val="auto"/>
                  <w:sz w:val="24"/>
                  <w:szCs w:val="24"/>
                  <w:lang w:eastAsia="zh-CN" w:bidi="ar"/>
                </w:rPr>
                <w:delText>2</w:delText>
              </w:r>
            </w:del>
            <w:ins w:id="256" w:author="Administrator" w:date="2026-04-24T20:10:00Z">
              <w:r>
                <w:rPr>
                  <w:rStyle w:val="34"/>
                  <w:rFonts w:hint="eastAsia" w:ascii="仿宋" w:hAnsi="仿宋" w:eastAsia="仿宋" w:cs="仿宋"/>
                  <w:color w:val="auto"/>
                  <w:sz w:val="24"/>
                  <w:szCs w:val="24"/>
                  <w:lang w:eastAsia="zh-CN" w:bidi="ar"/>
                </w:rPr>
                <w:t>1</w:t>
              </w:r>
            </w:ins>
          </w:p>
        </w:tc>
        <w:tc>
          <w:tcPr>
            <w:tcW w:w="1737" w:type="dxa"/>
            <w:vMerge w:val="restart"/>
            <w:vAlign w:val="center"/>
          </w:tcPr>
          <w:p w14:paraId="3AE9ED69">
            <w:pPr>
              <w:widowControl w:val="0"/>
              <w:spacing w:line="360" w:lineRule="exact"/>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项目分析</w:t>
            </w:r>
          </w:p>
        </w:tc>
        <w:tc>
          <w:tcPr>
            <w:tcW w:w="900" w:type="dxa"/>
            <w:vMerge w:val="restart"/>
            <w:vAlign w:val="center"/>
          </w:tcPr>
          <w:p w14:paraId="3B45B1D5">
            <w:pPr>
              <w:widowControl w:val="0"/>
              <w:spacing w:line="360" w:lineRule="exact"/>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14分</w:t>
            </w:r>
          </w:p>
        </w:tc>
        <w:tc>
          <w:tcPr>
            <w:tcW w:w="6456" w:type="dxa"/>
            <w:vAlign w:val="center"/>
          </w:tcPr>
          <w:p w14:paraId="7BC4064D">
            <w:pPr>
              <w:widowControl w:val="0"/>
              <w:kinsoku/>
              <w:autoSpaceDE/>
              <w:autoSpaceDN/>
              <w:adjustRightInd/>
              <w:snapToGrid/>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1.对园区基本条件进行分析（周边环境、资源禀赋、产业基础、交通区位、基础设施等），本项满分6分，评审专家根据投标人提供的内容进行评分，不提供的不得分。</w:t>
            </w:r>
          </w:p>
        </w:tc>
      </w:tr>
      <w:tr w14:paraId="1928A2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2" w:type="dxa"/>
            <w:vMerge w:val="continue"/>
            <w:vAlign w:val="center"/>
          </w:tcPr>
          <w:p w14:paraId="76466E4D">
            <w:pPr>
              <w:widowControl w:val="0"/>
              <w:spacing w:line="360" w:lineRule="exact"/>
              <w:jc w:val="center"/>
              <w:textAlignment w:val="center"/>
              <w:rPr>
                <w:rStyle w:val="34"/>
                <w:rFonts w:hint="eastAsia" w:ascii="仿宋" w:hAnsi="仿宋" w:eastAsia="仿宋" w:cs="仿宋"/>
                <w:color w:val="auto"/>
                <w:sz w:val="24"/>
                <w:szCs w:val="24"/>
                <w:lang w:eastAsia="zh-CN" w:bidi="ar"/>
              </w:rPr>
            </w:pPr>
          </w:p>
        </w:tc>
        <w:tc>
          <w:tcPr>
            <w:tcW w:w="1737" w:type="dxa"/>
            <w:vMerge w:val="continue"/>
            <w:vAlign w:val="center"/>
          </w:tcPr>
          <w:p w14:paraId="07026654">
            <w:pPr>
              <w:widowControl w:val="0"/>
              <w:spacing w:line="360" w:lineRule="exact"/>
              <w:jc w:val="center"/>
              <w:textAlignment w:val="center"/>
              <w:rPr>
                <w:rFonts w:hint="eastAsia" w:ascii="仿宋" w:hAnsi="仿宋" w:eastAsia="仿宋" w:cs="仿宋"/>
                <w:sz w:val="24"/>
                <w:szCs w:val="24"/>
                <w:lang w:eastAsia="zh-CN"/>
              </w:rPr>
            </w:pPr>
          </w:p>
        </w:tc>
        <w:tc>
          <w:tcPr>
            <w:tcW w:w="900" w:type="dxa"/>
            <w:vMerge w:val="continue"/>
            <w:vAlign w:val="center"/>
          </w:tcPr>
          <w:p w14:paraId="021C5CCA">
            <w:pPr>
              <w:widowControl w:val="0"/>
              <w:spacing w:line="360" w:lineRule="exact"/>
              <w:jc w:val="center"/>
              <w:textAlignment w:val="center"/>
              <w:rPr>
                <w:rFonts w:hint="eastAsia" w:ascii="仿宋" w:hAnsi="仿宋" w:eastAsia="仿宋" w:cs="仿宋"/>
                <w:sz w:val="24"/>
                <w:szCs w:val="24"/>
                <w:lang w:eastAsia="zh-CN"/>
              </w:rPr>
            </w:pPr>
          </w:p>
        </w:tc>
        <w:tc>
          <w:tcPr>
            <w:tcW w:w="6456" w:type="dxa"/>
            <w:vAlign w:val="center"/>
          </w:tcPr>
          <w:p w14:paraId="152074AC">
            <w:pPr>
              <w:widowControl w:val="0"/>
              <w:kinsoku/>
              <w:autoSpaceDE/>
              <w:autoSpaceDN/>
              <w:adjustRightInd/>
              <w:snapToGrid/>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2.宏观环境进行分析（</w:t>
            </w:r>
            <w:r>
              <w:rPr>
                <w:rFonts w:ascii="仿宋" w:hAnsi="仿宋" w:eastAsia="仿宋" w:cs="仿宋"/>
                <w:snapToGrid/>
                <w:kern w:val="2"/>
                <w:sz w:val="24"/>
                <w:szCs w:val="24"/>
                <w:lang w:eastAsia="zh-CN"/>
              </w:rPr>
              <w:t>国家战略</w:t>
            </w:r>
            <w:r>
              <w:rPr>
                <w:rFonts w:hint="eastAsia" w:ascii="仿宋" w:hAnsi="仿宋" w:eastAsia="仿宋" w:cs="仿宋"/>
                <w:snapToGrid/>
                <w:kern w:val="2"/>
                <w:sz w:val="24"/>
                <w:szCs w:val="24"/>
                <w:lang w:eastAsia="zh-CN"/>
              </w:rPr>
              <w:t>、</w:t>
            </w:r>
            <w:r>
              <w:rPr>
                <w:rFonts w:ascii="仿宋" w:hAnsi="仿宋" w:eastAsia="仿宋" w:cs="仿宋"/>
                <w:snapToGrid/>
                <w:kern w:val="2"/>
                <w:sz w:val="24"/>
                <w:szCs w:val="24"/>
                <w:lang w:eastAsia="zh-CN"/>
              </w:rPr>
              <w:t>宏观</w:t>
            </w:r>
            <w:r>
              <w:rPr>
                <w:rFonts w:hint="eastAsia" w:ascii="仿宋" w:hAnsi="仿宋" w:eastAsia="仿宋" w:cs="仿宋"/>
                <w:snapToGrid/>
                <w:kern w:val="2"/>
                <w:sz w:val="24"/>
                <w:szCs w:val="24"/>
                <w:lang w:eastAsia="zh-CN"/>
              </w:rPr>
              <w:t>政策、经济发展、对外开放等），本项满分8分，评审专家根据投标人提供的内容进行评分，不提供的不得分。</w:t>
            </w:r>
          </w:p>
        </w:tc>
      </w:tr>
      <w:tr w14:paraId="293848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94" w:hRule="atLeast"/>
          <w:jc w:val="center"/>
        </w:trPr>
        <w:tc>
          <w:tcPr>
            <w:tcW w:w="632" w:type="dxa"/>
            <w:vAlign w:val="center"/>
          </w:tcPr>
          <w:p w14:paraId="46E7878A">
            <w:pPr>
              <w:widowControl w:val="0"/>
              <w:spacing w:line="360" w:lineRule="exact"/>
              <w:jc w:val="center"/>
              <w:textAlignment w:val="center"/>
              <w:rPr>
                <w:rStyle w:val="34"/>
                <w:rFonts w:hint="eastAsia" w:ascii="仿宋" w:hAnsi="仿宋" w:eastAsia="仿宋" w:cs="仿宋"/>
                <w:color w:val="auto"/>
                <w:sz w:val="24"/>
                <w:szCs w:val="24"/>
                <w:lang w:eastAsia="zh-CN" w:bidi="ar"/>
              </w:rPr>
            </w:pPr>
            <w:del w:id="257" w:author="Administrator" w:date="2026-04-24T20:10:00Z">
              <w:r>
                <w:rPr>
                  <w:rStyle w:val="34"/>
                  <w:rFonts w:ascii="仿宋" w:hAnsi="仿宋" w:eastAsia="仿宋" w:cs="仿宋"/>
                  <w:color w:val="auto"/>
                  <w:sz w:val="24"/>
                  <w:szCs w:val="24"/>
                  <w:lang w:eastAsia="zh-CN" w:bidi="ar"/>
                </w:rPr>
                <w:delText>3</w:delText>
              </w:r>
            </w:del>
            <w:ins w:id="258" w:author="Administrator" w:date="2026-04-24T20:10:00Z">
              <w:r>
                <w:rPr>
                  <w:rStyle w:val="34"/>
                  <w:rFonts w:hint="eastAsia" w:ascii="仿宋" w:hAnsi="仿宋" w:eastAsia="仿宋" w:cs="仿宋"/>
                  <w:color w:val="auto"/>
                  <w:sz w:val="24"/>
                  <w:szCs w:val="24"/>
                  <w:lang w:eastAsia="zh-CN" w:bidi="ar"/>
                </w:rPr>
                <w:t>2</w:t>
              </w:r>
            </w:ins>
          </w:p>
        </w:tc>
        <w:tc>
          <w:tcPr>
            <w:tcW w:w="1737" w:type="dxa"/>
            <w:vAlign w:val="center"/>
          </w:tcPr>
          <w:p w14:paraId="3B47A6FA">
            <w:pPr>
              <w:widowControl w:val="0"/>
              <w:spacing w:line="360" w:lineRule="exact"/>
              <w:jc w:val="center"/>
              <w:textAlignment w:val="center"/>
              <w:rPr>
                <w:rStyle w:val="34"/>
                <w:rFonts w:hint="eastAsia" w:ascii="仿宋" w:hAnsi="仿宋" w:eastAsia="仿宋" w:cs="仿宋"/>
                <w:color w:val="auto"/>
                <w:sz w:val="24"/>
                <w:szCs w:val="24"/>
                <w:lang w:eastAsia="zh-CN" w:bidi="ar"/>
              </w:rPr>
            </w:pPr>
            <w:r>
              <w:rPr>
                <w:rFonts w:hint="eastAsia" w:ascii="仿宋" w:hAnsi="仿宋" w:eastAsia="仿宋" w:cs="仿宋"/>
                <w:sz w:val="24"/>
                <w:szCs w:val="24"/>
              </w:rPr>
              <w:t>项目</w:t>
            </w:r>
            <w:r>
              <w:rPr>
                <w:rFonts w:hint="eastAsia" w:ascii="仿宋" w:hAnsi="仿宋" w:eastAsia="仿宋" w:cs="仿宋"/>
                <w:sz w:val="24"/>
                <w:szCs w:val="24"/>
                <w:lang w:eastAsia="zh-CN"/>
              </w:rPr>
              <w:t>实施</w:t>
            </w:r>
            <w:r>
              <w:rPr>
                <w:rFonts w:hint="eastAsia" w:ascii="仿宋" w:hAnsi="仿宋" w:eastAsia="仿宋" w:cs="仿宋"/>
                <w:sz w:val="24"/>
                <w:szCs w:val="24"/>
              </w:rPr>
              <w:t>方案</w:t>
            </w:r>
          </w:p>
        </w:tc>
        <w:tc>
          <w:tcPr>
            <w:tcW w:w="900" w:type="dxa"/>
            <w:vAlign w:val="center"/>
          </w:tcPr>
          <w:p w14:paraId="46DDA999">
            <w:pPr>
              <w:widowControl w:val="0"/>
              <w:spacing w:line="360" w:lineRule="exact"/>
              <w:jc w:val="center"/>
              <w:textAlignment w:val="center"/>
              <w:rPr>
                <w:rStyle w:val="34"/>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rPr>
              <w:t>35</w:t>
            </w:r>
            <w:r>
              <w:rPr>
                <w:rFonts w:hint="eastAsia" w:ascii="仿宋" w:hAnsi="仿宋" w:eastAsia="仿宋" w:cs="仿宋"/>
                <w:sz w:val="24"/>
                <w:szCs w:val="24"/>
              </w:rPr>
              <w:t>分</w:t>
            </w:r>
          </w:p>
        </w:tc>
        <w:tc>
          <w:tcPr>
            <w:tcW w:w="6456" w:type="dxa"/>
            <w:vAlign w:val="center"/>
          </w:tcPr>
          <w:p w14:paraId="40C0382F">
            <w:pPr>
              <w:widowControl w:val="0"/>
              <w:kinsoku/>
              <w:autoSpaceDE/>
              <w:autoSpaceDN/>
              <w:adjustRightInd/>
              <w:snapToGrid/>
              <w:jc w:val="both"/>
              <w:textAlignment w:val="auto"/>
              <w:rPr>
                <w:rStyle w:val="34"/>
                <w:rFonts w:hint="eastAsia" w:ascii="仿宋" w:hAnsi="仿宋" w:eastAsia="仿宋" w:cs="仿宋"/>
                <w:color w:val="auto"/>
                <w:sz w:val="24"/>
                <w:szCs w:val="24"/>
                <w:lang w:eastAsia="zh-CN" w:bidi="ar"/>
              </w:rPr>
            </w:pPr>
            <w:ins w:id="259" w:author="Administrator" w:date="2026-04-24T19:34:00Z">
              <w:r>
                <w:rPr>
                  <w:rFonts w:hint="eastAsia" w:ascii="仿宋" w:hAnsi="仿宋" w:eastAsia="仿宋" w:cs="仿宋"/>
                  <w:sz w:val="24"/>
                  <w:szCs w:val="24"/>
                  <w:lang w:eastAsia="zh-CN"/>
                </w:rPr>
                <w:t>实施方案：</w:t>
              </w:r>
            </w:ins>
            <w:r>
              <w:rPr>
                <w:rFonts w:ascii="仿宋" w:hAnsi="仿宋" w:eastAsia="仿宋" w:cs="仿宋"/>
                <w:snapToGrid/>
                <w:kern w:val="2"/>
                <w:sz w:val="24"/>
                <w:szCs w:val="24"/>
                <w:lang w:eastAsia="zh-CN"/>
              </w:rPr>
              <w:t>①对本项目服务内容的理解</w:t>
            </w:r>
            <w:r>
              <w:rPr>
                <w:rFonts w:hint="eastAsia" w:ascii="仿宋" w:hAnsi="仿宋" w:eastAsia="仿宋" w:cs="仿宋"/>
                <w:snapToGrid/>
                <w:kern w:val="2"/>
                <w:sz w:val="24"/>
                <w:szCs w:val="24"/>
                <w:lang w:eastAsia="zh-CN"/>
              </w:rPr>
              <w:t>②</w:t>
            </w:r>
            <w:r>
              <w:rPr>
                <w:rFonts w:ascii="仿宋" w:hAnsi="仿宋" w:eastAsia="仿宋" w:cs="仿宋"/>
                <w:snapToGrid/>
                <w:kern w:val="2"/>
                <w:sz w:val="24"/>
                <w:szCs w:val="24"/>
                <w:lang w:eastAsia="zh-CN"/>
              </w:rPr>
              <w:t>项目总体部署</w:t>
            </w:r>
            <w:r>
              <w:rPr>
                <w:rFonts w:hint="eastAsia" w:ascii="仿宋" w:hAnsi="仿宋" w:eastAsia="仿宋" w:cs="仿宋"/>
                <w:snapToGrid/>
                <w:kern w:val="2"/>
                <w:sz w:val="24"/>
                <w:szCs w:val="24"/>
                <w:lang w:eastAsia="zh-CN"/>
              </w:rPr>
              <w:t>③</w:t>
            </w:r>
            <w:r>
              <w:rPr>
                <w:rFonts w:ascii="仿宋" w:hAnsi="仿宋" w:eastAsia="仿宋" w:cs="仿宋"/>
                <w:snapToGrid/>
                <w:kern w:val="2"/>
                <w:sz w:val="24"/>
                <w:szCs w:val="24"/>
                <w:lang w:eastAsia="zh-CN"/>
              </w:rPr>
              <w:t>实施目标</w:t>
            </w:r>
            <w:r>
              <w:rPr>
                <w:rFonts w:hint="eastAsia" w:ascii="仿宋" w:hAnsi="仿宋" w:eastAsia="仿宋" w:cs="仿宋"/>
                <w:snapToGrid/>
                <w:kern w:val="2"/>
                <w:sz w:val="24"/>
                <w:szCs w:val="24"/>
                <w:lang w:eastAsia="zh-CN"/>
              </w:rPr>
              <w:t>④</w:t>
            </w:r>
            <w:r>
              <w:rPr>
                <w:rFonts w:ascii="仿宋" w:hAnsi="仿宋" w:eastAsia="仿宋" w:cs="仿宋"/>
                <w:snapToGrid/>
                <w:kern w:val="2"/>
                <w:sz w:val="24"/>
                <w:szCs w:val="24"/>
                <w:lang w:eastAsia="zh-CN"/>
              </w:rPr>
              <w:t>关键节点控制措施</w:t>
            </w:r>
            <w:r>
              <w:rPr>
                <w:rFonts w:hint="eastAsia" w:ascii="仿宋" w:hAnsi="仿宋" w:eastAsia="仿宋" w:cs="仿宋"/>
                <w:snapToGrid/>
                <w:kern w:val="2"/>
                <w:sz w:val="24"/>
                <w:szCs w:val="24"/>
                <w:lang w:eastAsia="zh-CN"/>
              </w:rPr>
              <w:t>⑤</w:t>
            </w:r>
            <w:r>
              <w:rPr>
                <w:rFonts w:ascii="仿宋" w:hAnsi="仿宋" w:eastAsia="仿宋" w:cs="仿宋"/>
                <w:snapToGrid/>
                <w:kern w:val="2"/>
                <w:sz w:val="24"/>
                <w:szCs w:val="24"/>
                <w:lang w:eastAsia="zh-CN"/>
              </w:rPr>
              <w:t>项目实施保障方案</w:t>
            </w:r>
            <w:r>
              <w:rPr>
                <w:rFonts w:hint="eastAsia" w:ascii="仿宋" w:hAnsi="仿宋" w:eastAsia="仿宋" w:cs="仿宋"/>
                <w:snapToGrid/>
                <w:kern w:val="2"/>
                <w:sz w:val="24"/>
                <w:szCs w:val="24"/>
                <w:lang w:eastAsia="zh-CN"/>
              </w:rPr>
              <w:t>。评标委员会根据以上内容每提供一项得7分，满分35分，不提供的不得分。</w:t>
            </w:r>
          </w:p>
        </w:tc>
      </w:tr>
      <w:tr w14:paraId="30CE40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2" w:type="dxa"/>
            <w:vAlign w:val="center"/>
          </w:tcPr>
          <w:p w14:paraId="6F461A81">
            <w:pPr>
              <w:widowControl w:val="0"/>
              <w:spacing w:line="360" w:lineRule="exact"/>
              <w:jc w:val="center"/>
              <w:textAlignment w:val="center"/>
              <w:rPr>
                <w:rStyle w:val="34"/>
                <w:rFonts w:hint="eastAsia" w:ascii="仿宋" w:hAnsi="仿宋" w:eastAsia="仿宋" w:cs="仿宋"/>
                <w:color w:val="auto"/>
                <w:sz w:val="24"/>
                <w:szCs w:val="24"/>
                <w:lang w:eastAsia="zh-CN" w:bidi="ar"/>
              </w:rPr>
            </w:pPr>
            <w:del w:id="260" w:author="Administrator" w:date="2026-04-24T20:10:00Z">
              <w:r>
                <w:rPr>
                  <w:rStyle w:val="34"/>
                  <w:rFonts w:ascii="仿宋" w:hAnsi="仿宋" w:eastAsia="仿宋" w:cs="仿宋"/>
                  <w:color w:val="auto"/>
                  <w:sz w:val="24"/>
                  <w:szCs w:val="24"/>
                  <w:lang w:eastAsia="zh-CN" w:bidi="ar"/>
                </w:rPr>
                <w:delText>4</w:delText>
              </w:r>
            </w:del>
            <w:ins w:id="261" w:author="Administrator" w:date="2026-04-24T20:10:00Z">
              <w:r>
                <w:rPr>
                  <w:rStyle w:val="34"/>
                  <w:rFonts w:hint="eastAsia" w:ascii="仿宋" w:hAnsi="仿宋" w:eastAsia="仿宋" w:cs="仿宋"/>
                  <w:color w:val="auto"/>
                  <w:sz w:val="24"/>
                  <w:szCs w:val="24"/>
                  <w:lang w:eastAsia="zh-CN" w:bidi="ar"/>
                </w:rPr>
                <w:t>3</w:t>
              </w:r>
            </w:ins>
          </w:p>
        </w:tc>
        <w:tc>
          <w:tcPr>
            <w:tcW w:w="1737" w:type="dxa"/>
            <w:vAlign w:val="center"/>
          </w:tcPr>
          <w:p w14:paraId="6F73A98B">
            <w:pPr>
              <w:widowControl w:val="0"/>
              <w:spacing w:line="360" w:lineRule="exact"/>
              <w:jc w:val="center"/>
              <w:textAlignment w:val="center"/>
              <w:rPr>
                <w:rStyle w:val="34"/>
                <w:rFonts w:hint="eastAsia" w:ascii="仿宋" w:hAnsi="仿宋" w:eastAsia="仿宋" w:cs="仿宋"/>
                <w:color w:val="auto"/>
                <w:sz w:val="24"/>
                <w:szCs w:val="24"/>
                <w:lang w:eastAsia="zh-CN" w:bidi="ar"/>
              </w:rPr>
            </w:pPr>
            <w:r>
              <w:rPr>
                <w:rFonts w:hint="eastAsia" w:ascii="仿宋" w:hAnsi="仿宋" w:eastAsia="仿宋" w:cs="仿宋"/>
                <w:sz w:val="24"/>
                <w:szCs w:val="24"/>
              </w:rPr>
              <w:t>工作计划</w:t>
            </w:r>
          </w:p>
        </w:tc>
        <w:tc>
          <w:tcPr>
            <w:tcW w:w="900" w:type="dxa"/>
            <w:vAlign w:val="center"/>
          </w:tcPr>
          <w:p w14:paraId="433C1BE1">
            <w:pPr>
              <w:widowControl w:val="0"/>
              <w:spacing w:line="360" w:lineRule="exact"/>
              <w:jc w:val="center"/>
              <w:textAlignment w:val="center"/>
              <w:rPr>
                <w:rStyle w:val="34"/>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rPr>
              <w:t>12</w:t>
            </w:r>
            <w:r>
              <w:rPr>
                <w:rFonts w:hint="eastAsia" w:ascii="仿宋" w:hAnsi="仿宋" w:eastAsia="仿宋" w:cs="仿宋"/>
                <w:sz w:val="24"/>
                <w:szCs w:val="24"/>
              </w:rPr>
              <w:t>分</w:t>
            </w:r>
          </w:p>
        </w:tc>
        <w:tc>
          <w:tcPr>
            <w:tcW w:w="6456" w:type="dxa"/>
            <w:vAlign w:val="center"/>
          </w:tcPr>
          <w:p w14:paraId="74064D3E">
            <w:pPr>
              <w:widowControl w:val="0"/>
              <w:kinsoku/>
              <w:autoSpaceDE/>
              <w:autoSpaceDN/>
              <w:adjustRightInd/>
              <w:snapToGrid/>
              <w:jc w:val="both"/>
              <w:textAlignment w:val="auto"/>
              <w:rPr>
                <w:rStyle w:val="34"/>
                <w:rFonts w:hint="eastAsia" w:ascii="仿宋" w:hAnsi="仿宋" w:eastAsia="仿宋" w:cs="仿宋"/>
                <w:color w:val="auto"/>
                <w:sz w:val="24"/>
                <w:szCs w:val="24"/>
                <w:lang w:eastAsia="zh-CN" w:bidi="ar"/>
              </w:rPr>
            </w:pPr>
            <w:r>
              <w:rPr>
                <w:rFonts w:hint="eastAsia" w:ascii="仿宋" w:hAnsi="仿宋" w:eastAsia="仿宋" w:cs="仿宋"/>
                <w:snapToGrid/>
                <w:kern w:val="2"/>
                <w:sz w:val="24"/>
                <w:szCs w:val="24"/>
                <w:lang w:eastAsia="zh-CN"/>
              </w:rPr>
              <w:t>工作计划</w:t>
            </w:r>
            <w:ins w:id="262" w:author="Administrator" w:date="2026-04-24T19:31:00Z">
              <w:r>
                <w:rPr>
                  <w:rFonts w:hint="eastAsia" w:ascii="仿宋" w:hAnsi="仿宋" w:eastAsia="仿宋" w:cs="仿宋"/>
                  <w:snapToGrid/>
                  <w:kern w:val="2"/>
                  <w:sz w:val="24"/>
                  <w:szCs w:val="24"/>
                  <w:lang w:eastAsia="zh-CN"/>
                </w:rPr>
                <w:t>：</w:t>
              </w:r>
            </w:ins>
            <w:r>
              <w:rPr>
                <w:rFonts w:hint="eastAsia" w:ascii="仿宋" w:hAnsi="仿宋" w:eastAsia="仿宋" w:cs="仿宋"/>
                <w:snapToGrid/>
                <w:kern w:val="2"/>
                <w:sz w:val="24"/>
                <w:szCs w:val="24"/>
                <w:lang w:eastAsia="zh-CN"/>
              </w:rPr>
              <w:t>①</w:t>
            </w:r>
            <w:r>
              <w:rPr>
                <w:rFonts w:ascii="仿宋" w:hAnsi="仿宋" w:eastAsia="仿宋" w:cs="仿宋"/>
                <w:snapToGrid/>
                <w:kern w:val="2"/>
                <w:sz w:val="24"/>
                <w:szCs w:val="24"/>
                <w:lang w:eastAsia="zh-CN"/>
              </w:rPr>
              <w:t>前期准备与组织保障计划</w:t>
            </w:r>
            <w:r>
              <w:rPr>
                <w:rFonts w:hint="eastAsia" w:ascii="仿宋" w:hAnsi="仿宋" w:eastAsia="仿宋" w:cs="仿宋"/>
                <w:snapToGrid/>
                <w:kern w:val="2"/>
                <w:sz w:val="24"/>
                <w:szCs w:val="24"/>
                <w:lang w:eastAsia="zh-CN"/>
              </w:rPr>
              <w:t>、②项目实施与进度控制计划、③质量控制与服务保障计划。</w:t>
            </w:r>
            <w:r>
              <w:rPr>
                <w:rFonts w:hint="eastAsia" w:ascii="仿宋" w:hAnsi="仿宋" w:eastAsia="仿宋" w:cs="仿宋"/>
                <w:color w:val="auto"/>
                <w:sz w:val="24"/>
                <w:szCs w:val="24"/>
                <w:lang w:eastAsia="zh-CN"/>
              </w:rPr>
              <w:t>评标委员会根据以上内容每提供一项得4分，满分12分，不提供的不得分。</w:t>
            </w:r>
          </w:p>
        </w:tc>
      </w:tr>
      <w:tr w14:paraId="1D71E2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2" w:type="dxa"/>
            <w:vAlign w:val="center"/>
          </w:tcPr>
          <w:p w14:paraId="7398ED48">
            <w:pPr>
              <w:widowControl w:val="0"/>
              <w:spacing w:line="360" w:lineRule="exact"/>
              <w:jc w:val="center"/>
              <w:textAlignment w:val="center"/>
              <w:rPr>
                <w:rStyle w:val="34"/>
                <w:rFonts w:hint="eastAsia" w:ascii="仿宋" w:hAnsi="仿宋" w:eastAsia="仿宋" w:cs="仿宋"/>
                <w:color w:val="auto"/>
                <w:sz w:val="24"/>
                <w:szCs w:val="24"/>
                <w:lang w:eastAsia="zh-CN" w:bidi="ar"/>
              </w:rPr>
            </w:pPr>
            <w:del w:id="263" w:author="Administrator" w:date="2026-04-24T20:10:00Z">
              <w:r>
                <w:rPr>
                  <w:rStyle w:val="34"/>
                  <w:rFonts w:ascii="仿宋" w:hAnsi="仿宋" w:eastAsia="仿宋" w:cs="仿宋"/>
                  <w:color w:val="auto"/>
                  <w:sz w:val="24"/>
                  <w:szCs w:val="24"/>
                  <w:lang w:eastAsia="zh-CN" w:bidi="ar"/>
                </w:rPr>
                <w:delText>5</w:delText>
              </w:r>
            </w:del>
            <w:ins w:id="264" w:author="Administrator" w:date="2026-04-24T20:10:00Z">
              <w:r>
                <w:rPr>
                  <w:rStyle w:val="34"/>
                  <w:rFonts w:hint="eastAsia" w:ascii="仿宋" w:hAnsi="仿宋" w:eastAsia="仿宋" w:cs="仿宋"/>
                  <w:color w:val="auto"/>
                  <w:sz w:val="24"/>
                  <w:szCs w:val="24"/>
                  <w:lang w:eastAsia="zh-CN" w:bidi="ar"/>
                </w:rPr>
                <w:t>4</w:t>
              </w:r>
            </w:ins>
          </w:p>
        </w:tc>
        <w:tc>
          <w:tcPr>
            <w:tcW w:w="1737" w:type="dxa"/>
            <w:vAlign w:val="center"/>
          </w:tcPr>
          <w:p w14:paraId="4CD3EA2D">
            <w:pPr>
              <w:widowControl w:val="0"/>
              <w:spacing w:line="360" w:lineRule="exact"/>
              <w:jc w:val="center"/>
              <w:textAlignment w:val="center"/>
              <w:rPr>
                <w:rStyle w:val="34"/>
                <w:rFonts w:hint="eastAsia" w:ascii="仿宋" w:hAnsi="仿宋" w:eastAsia="仿宋" w:cs="仿宋"/>
                <w:color w:val="auto"/>
                <w:sz w:val="24"/>
                <w:szCs w:val="24"/>
                <w:lang w:eastAsia="zh-CN" w:bidi="ar"/>
              </w:rPr>
            </w:pPr>
            <w:r>
              <w:rPr>
                <w:rFonts w:hint="eastAsia" w:ascii="仿宋" w:hAnsi="仿宋" w:eastAsia="仿宋" w:cs="仿宋"/>
                <w:sz w:val="24"/>
                <w:szCs w:val="24"/>
              </w:rPr>
              <w:t>质量保障措施</w:t>
            </w:r>
          </w:p>
        </w:tc>
        <w:tc>
          <w:tcPr>
            <w:tcW w:w="900" w:type="dxa"/>
            <w:vAlign w:val="center"/>
          </w:tcPr>
          <w:p w14:paraId="78CBA679">
            <w:pPr>
              <w:widowControl w:val="0"/>
              <w:spacing w:line="360" w:lineRule="exact"/>
              <w:jc w:val="center"/>
              <w:textAlignment w:val="center"/>
              <w:rPr>
                <w:rStyle w:val="34"/>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rPr>
              <w:t>12</w:t>
            </w:r>
            <w:r>
              <w:rPr>
                <w:rFonts w:hint="eastAsia" w:ascii="仿宋" w:hAnsi="仿宋" w:eastAsia="仿宋" w:cs="仿宋"/>
                <w:sz w:val="24"/>
                <w:szCs w:val="24"/>
              </w:rPr>
              <w:t>分</w:t>
            </w:r>
          </w:p>
        </w:tc>
        <w:tc>
          <w:tcPr>
            <w:tcW w:w="6456" w:type="dxa"/>
            <w:vAlign w:val="center"/>
          </w:tcPr>
          <w:p w14:paraId="37BE5FE7">
            <w:pPr>
              <w:rPr>
                <w:rStyle w:val="34"/>
                <w:rFonts w:hint="eastAsia" w:ascii="仿宋" w:hAnsi="仿宋" w:eastAsia="仿宋" w:cs="仿宋"/>
                <w:color w:val="auto"/>
                <w:sz w:val="24"/>
                <w:szCs w:val="24"/>
                <w:lang w:eastAsia="zh-CN" w:bidi="ar"/>
              </w:rPr>
            </w:pPr>
            <w:r>
              <w:rPr>
                <w:rFonts w:hint="eastAsia" w:ascii="仿宋" w:hAnsi="仿宋" w:eastAsia="仿宋" w:cs="仿宋"/>
                <w:sz w:val="24"/>
                <w:szCs w:val="24"/>
                <w:lang w:eastAsia="zh-CN"/>
              </w:rPr>
              <w:t>质量保障措施</w:t>
            </w:r>
            <w:del w:id="265" w:author="Administrator" w:date="2026-04-24T19:31:00Z">
              <w:r>
                <w:rPr>
                  <w:rFonts w:hint="eastAsia" w:ascii="仿宋" w:hAnsi="仿宋" w:eastAsia="仿宋" w:cs="仿宋"/>
                  <w:sz w:val="24"/>
                  <w:szCs w:val="24"/>
                  <w:lang w:eastAsia="zh-CN"/>
                </w:rPr>
                <w:delText>的</w:delText>
              </w:r>
            </w:del>
            <w:ins w:id="266" w:author="Administrator" w:date="2026-04-24T19:31:00Z">
              <w:r>
                <w:rPr>
                  <w:rFonts w:hint="eastAsia" w:ascii="仿宋" w:hAnsi="仿宋" w:eastAsia="仿宋" w:cs="仿宋"/>
                  <w:sz w:val="24"/>
                  <w:szCs w:val="24"/>
                  <w:lang w:eastAsia="zh-CN"/>
                </w:rPr>
                <w:t>：</w:t>
              </w:r>
            </w:ins>
            <w:r>
              <w:rPr>
                <w:rFonts w:hint="eastAsia" w:ascii="仿宋" w:hAnsi="仿宋" w:eastAsia="仿宋" w:cs="仿宋"/>
                <w:sz w:val="24"/>
                <w:szCs w:val="24"/>
                <w:lang w:eastAsia="zh-CN"/>
              </w:rPr>
              <w:t>①</w:t>
            </w:r>
            <w:r>
              <w:rPr>
                <w:rFonts w:hint="eastAsia" w:ascii="仿宋" w:hAnsi="仿宋" w:eastAsia="仿宋" w:cs="仿宋"/>
                <w:spacing w:val="25"/>
                <w:sz w:val="24"/>
                <w:szCs w:val="24"/>
                <w:lang w:eastAsia="zh-CN"/>
              </w:rPr>
              <w:t>质量保证体系②质量管理实施方案、质量保证措施</w:t>
            </w:r>
            <w:r>
              <w:rPr>
                <w:rFonts w:hint="eastAsia" w:ascii="仿宋" w:hAnsi="仿宋" w:eastAsia="仿宋" w:cs="仿宋"/>
                <w:sz w:val="24"/>
                <w:szCs w:val="24"/>
                <w:lang w:eastAsia="zh-CN"/>
              </w:rPr>
              <w:t>③项目进度保障措施。</w:t>
            </w:r>
            <w:r>
              <w:rPr>
                <w:rFonts w:hint="eastAsia" w:ascii="仿宋" w:hAnsi="仿宋" w:eastAsia="仿宋" w:cs="仿宋"/>
                <w:color w:val="auto"/>
                <w:sz w:val="24"/>
                <w:szCs w:val="24"/>
                <w:lang w:eastAsia="zh-CN"/>
              </w:rPr>
              <w:t>评标委员会根据以上</w:t>
            </w:r>
            <w:ins w:id="267" w:author="Administrator" w:date="2026-04-30T19:31:00Z">
              <w:r>
                <w:rPr>
                  <w:rFonts w:hint="eastAsia" w:ascii="仿宋" w:hAnsi="仿宋" w:eastAsia="仿宋" w:cs="仿宋"/>
                  <w:color w:val="auto"/>
                  <w:sz w:val="24"/>
                  <w:szCs w:val="24"/>
                  <w:lang w:eastAsia="zh-CN"/>
                </w:rPr>
                <w:t>提供的</w:t>
              </w:r>
            </w:ins>
            <w:del w:id="268" w:author="Administrator" w:date="2026-04-30T19:31:00Z">
              <w:r>
                <w:rPr>
                  <w:rFonts w:hint="eastAsia" w:ascii="仿宋" w:hAnsi="仿宋" w:eastAsia="仿宋" w:cs="仿宋"/>
                  <w:color w:val="auto"/>
                  <w:sz w:val="24"/>
                  <w:szCs w:val="24"/>
                  <w:lang w:eastAsia="zh-CN"/>
                </w:rPr>
                <w:delText>内容</w:delText>
              </w:r>
            </w:del>
            <w:ins w:id="269" w:author="Administrator" w:date="2026-04-30T19:30:00Z">
              <w:r>
                <w:rPr>
                  <w:rFonts w:hint="eastAsia" w:ascii="仿宋" w:hAnsi="仿宋" w:eastAsia="仿宋" w:cs="仿宋"/>
                  <w:color w:val="auto"/>
                  <w:sz w:val="24"/>
                  <w:szCs w:val="24"/>
                  <w:lang w:eastAsia="zh-CN"/>
                </w:rPr>
                <w:t>内容进行评分</w:t>
              </w:r>
            </w:ins>
            <w:ins w:id="270" w:author="Administrator" w:date="2026-04-30T19:31:00Z">
              <w:r>
                <w:rPr>
                  <w:rFonts w:hint="eastAsia" w:ascii="仿宋" w:hAnsi="仿宋" w:eastAsia="仿宋" w:cs="仿宋"/>
                  <w:color w:val="auto"/>
                  <w:sz w:val="24"/>
                  <w:szCs w:val="24"/>
                  <w:lang w:eastAsia="zh-CN"/>
                </w:rPr>
                <w:t>每</w:t>
              </w:r>
            </w:ins>
            <w:del w:id="271" w:author="Administrator" w:date="2026-04-30T19:31:00Z">
              <w:r>
                <w:rPr>
                  <w:rFonts w:hint="eastAsia" w:ascii="仿宋" w:hAnsi="仿宋" w:eastAsia="仿宋" w:cs="仿宋"/>
                  <w:color w:val="auto"/>
                  <w:sz w:val="24"/>
                  <w:szCs w:val="24"/>
                  <w:lang w:eastAsia="zh-CN"/>
                </w:rPr>
                <w:delText>每提供一</w:delText>
              </w:r>
            </w:del>
            <w:r>
              <w:rPr>
                <w:rFonts w:hint="eastAsia" w:ascii="仿宋" w:hAnsi="仿宋" w:eastAsia="仿宋" w:cs="仿宋"/>
                <w:color w:val="auto"/>
                <w:sz w:val="24"/>
                <w:szCs w:val="24"/>
                <w:lang w:eastAsia="zh-CN"/>
              </w:rPr>
              <w:t>项</w:t>
            </w:r>
            <w:ins w:id="272" w:author="Administrator" w:date="2026-04-30T19:31:00Z">
              <w:r>
                <w:rPr>
                  <w:rFonts w:hint="eastAsia" w:ascii="仿宋" w:hAnsi="仿宋" w:eastAsia="仿宋" w:cs="仿宋"/>
                  <w:color w:val="auto"/>
                  <w:sz w:val="24"/>
                  <w:szCs w:val="24"/>
                  <w:lang w:eastAsia="zh-CN"/>
                </w:rPr>
                <w:t>最高</w:t>
              </w:r>
            </w:ins>
            <w:r>
              <w:rPr>
                <w:rFonts w:hint="eastAsia" w:ascii="仿宋" w:hAnsi="仿宋" w:eastAsia="仿宋" w:cs="仿宋"/>
                <w:color w:val="auto"/>
                <w:sz w:val="24"/>
                <w:szCs w:val="24"/>
                <w:lang w:eastAsia="zh-CN"/>
              </w:rPr>
              <w:t>得4分，满分12分，不提供的不得分。</w:t>
            </w:r>
          </w:p>
        </w:tc>
      </w:tr>
    </w:tbl>
    <w:p w14:paraId="3515DF89">
      <w:pPr>
        <w:widowControl w:val="0"/>
        <w:spacing w:line="360" w:lineRule="exact"/>
        <w:textAlignment w:val="center"/>
        <w:rPr>
          <w:rStyle w:val="34"/>
          <w:rFonts w:hint="eastAsia" w:ascii="仿宋" w:hAnsi="仿宋" w:eastAsia="仿宋" w:cs="仿宋"/>
          <w:color w:val="auto"/>
          <w:sz w:val="24"/>
          <w:szCs w:val="24"/>
          <w:lang w:eastAsia="zh-CN" w:bidi="ar"/>
        </w:rPr>
        <w:sectPr>
          <w:headerReference r:id="rId5" w:type="default"/>
          <w:footerReference r:id="rId6" w:type="default"/>
          <w:pgSz w:w="11906" w:h="16837"/>
          <w:pgMar w:top="1440" w:right="1080" w:bottom="1440" w:left="1080" w:header="964" w:footer="992" w:gutter="0"/>
          <w:cols w:space="0" w:num="1"/>
        </w:sectPr>
      </w:pPr>
    </w:p>
    <w:p w14:paraId="232D4C2F">
      <w:pPr>
        <w:widowControl w:val="0"/>
        <w:spacing w:line="600" w:lineRule="exact"/>
        <w:jc w:val="center"/>
        <w:outlineLvl w:val="0"/>
        <w:rPr>
          <w:rFonts w:hint="eastAsia" w:ascii="仿宋" w:hAnsi="仿宋" w:eastAsia="仿宋" w:cs="仿宋"/>
          <w:color w:val="auto"/>
          <w:spacing w:val="6"/>
          <w:sz w:val="31"/>
          <w:szCs w:val="31"/>
          <w14:textOutline w14:w="5791" w14:cap="sq" w14:cmpd="sng" w14:algn="ctr">
            <w14:solidFill>
              <w14:srgbClr w14:val="000000"/>
            </w14:solidFill>
            <w14:prstDash w14:val="solid"/>
            <w14:bevel/>
          </w14:textOutline>
        </w:rPr>
      </w:pPr>
      <w:bookmarkStart w:id="5" w:name="_Toc23393"/>
      <w:r>
        <w:rPr>
          <w:rFonts w:hint="eastAsia" w:ascii="仿宋" w:hAnsi="仿宋" w:eastAsia="仿宋" w:cs="仿宋"/>
          <w:color w:val="auto"/>
          <w:spacing w:val="6"/>
          <w:sz w:val="31"/>
          <w:szCs w:val="31"/>
          <w14:textOutline w14:w="5791" w14:cap="sq" w14:cmpd="sng" w14:algn="ctr">
            <w14:solidFill>
              <w14:srgbClr w14:val="000000"/>
            </w14:solidFill>
            <w14:prstDash w14:val="solid"/>
            <w14:bevel/>
          </w14:textOutline>
        </w:rPr>
        <w:t>第</w:t>
      </w:r>
      <w:r>
        <w:rPr>
          <w:rFonts w:hint="eastAsia" w:ascii="仿宋" w:hAnsi="仿宋" w:eastAsia="仿宋" w:cs="仿宋"/>
          <w:color w:val="auto"/>
          <w:spacing w:val="6"/>
          <w:sz w:val="31"/>
          <w:szCs w:val="31"/>
          <w:lang w:eastAsia="zh-CN"/>
          <w14:textOutline w14:w="5791" w14:cap="sq" w14:cmpd="sng" w14:algn="ctr">
            <w14:solidFill>
              <w14:srgbClr w14:val="000000"/>
            </w14:solidFill>
            <w14:prstDash w14:val="solid"/>
            <w14:bevel/>
          </w14:textOutline>
        </w:rPr>
        <w:t>六章</w:t>
      </w:r>
      <w:r>
        <w:rPr>
          <w:rFonts w:hint="eastAsia" w:ascii="仿宋" w:hAnsi="仿宋" w:eastAsia="仿宋" w:cs="仿宋"/>
          <w:color w:val="auto"/>
          <w:spacing w:val="6"/>
          <w:sz w:val="31"/>
          <w:szCs w:val="31"/>
          <w14:textOutline w14:w="5791" w14:cap="sq" w14:cmpd="sng" w14:algn="ctr">
            <w14:solidFill>
              <w14:srgbClr w14:val="000000"/>
            </w14:solidFill>
            <w14:prstDash w14:val="solid"/>
            <w14:bevel/>
          </w14:textOutline>
        </w:rPr>
        <w:t xml:space="preserve">  投标文件格式</w:t>
      </w:r>
      <w:bookmarkEnd w:id="5"/>
    </w:p>
    <w:p w14:paraId="1BD07082">
      <w:pPr>
        <w:spacing w:before="6"/>
        <w:rPr>
          <w:rFonts w:hint="eastAsia" w:ascii="仿宋" w:hAnsi="仿宋" w:eastAsia="仿宋" w:cs="仿宋"/>
          <w:color w:val="auto"/>
        </w:rPr>
      </w:pPr>
    </w:p>
    <w:p w14:paraId="2678DF01">
      <w:pPr>
        <w:spacing w:before="6"/>
        <w:rPr>
          <w:rFonts w:hint="eastAsia" w:ascii="仿宋" w:hAnsi="仿宋" w:eastAsia="仿宋" w:cs="仿宋"/>
          <w:color w:val="auto"/>
        </w:rPr>
      </w:pPr>
    </w:p>
    <w:tbl>
      <w:tblPr>
        <w:tblStyle w:val="28"/>
        <w:tblW w:w="1821" w:type="dxa"/>
        <w:tblInd w:w="734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821"/>
      </w:tblGrid>
      <w:tr w14:paraId="2C8BF3C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97" w:hRule="atLeast"/>
        </w:trPr>
        <w:tc>
          <w:tcPr>
            <w:tcW w:w="1821" w:type="dxa"/>
          </w:tcPr>
          <w:p w14:paraId="060FF08D">
            <w:pPr>
              <w:pStyle w:val="29"/>
              <w:spacing w:before="50" w:line="207" w:lineRule="auto"/>
              <w:ind w:left="22"/>
              <w:rPr>
                <w:rFonts w:hint="eastAsia" w:ascii="仿宋" w:hAnsi="仿宋" w:eastAsia="仿宋" w:cs="仿宋"/>
                <w:color w:val="auto"/>
                <w:sz w:val="30"/>
                <w:szCs w:val="30"/>
              </w:rPr>
            </w:pPr>
            <w:r>
              <w:rPr>
                <w:rFonts w:hint="eastAsia" w:ascii="仿宋" w:hAnsi="仿宋" w:eastAsia="仿宋" w:cs="仿宋"/>
                <w:color w:val="auto"/>
                <w:spacing w:val="-2"/>
                <w:sz w:val="30"/>
                <w:szCs w:val="30"/>
                <w14:textOutline w14:w="5448" w14:cap="sq" w14:cmpd="sng" w14:algn="ctr">
                  <w14:solidFill>
                    <w14:srgbClr w14:val="000000"/>
                  </w14:solidFill>
                  <w14:prstDash w14:val="solid"/>
                  <w14:bevel/>
                </w14:textOutline>
              </w:rPr>
              <w:t>正本(或副本)</w:t>
            </w:r>
          </w:p>
        </w:tc>
      </w:tr>
    </w:tbl>
    <w:p w14:paraId="101375EE">
      <w:pPr>
        <w:pStyle w:val="6"/>
        <w:spacing w:line="273" w:lineRule="auto"/>
        <w:rPr>
          <w:rFonts w:hint="eastAsia" w:ascii="仿宋" w:hAnsi="仿宋" w:eastAsia="仿宋" w:cs="仿宋"/>
          <w:color w:val="auto"/>
        </w:rPr>
      </w:pPr>
    </w:p>
    <w:p w14:paraId="559FE920">
      <w:pPr>
        <w:pStyle w:val="6"/>
        <w:spacing w:line="273" w:lineRule="auto"/>
        <w:rPr>
          <w:rFonts w:hint="eastAsia" w:ascii="仿宋" w:hAnsi="仿宋" w:eastAsia="仿宋" w:cs="仿宋"/>
          <w:color w:val="auto"/>
        </w:rPr>
      </w:pPr>
    </w:p>
    <w:p w14:paraId="72BF5D45">
      <w:pPr>
        <w:pStyle w:val="6"/>
        <w:spacing w:line="274" w:lineRule="auto"/>
        <w:rPr>
          <w:rFonts w:hint="eastAsia" w:ascii="仿宋" w:hAnsi="仿宋" w:eastAsia="仿宋" w:cs="仿宋"/>
          <w:color w:val="auto"/>
        </w:rPr>
      </w:pPr>
    </w:p>
    <w:p w14:paraId="326A0871">
      <w:pPr>
        <w:pStyle w:val="6"/>
        <w:spacing w:line="274" w:lineRule="auto"/>
        <w:rPr>
          <w:rFonts w:hint="eastAsia" w:ascii="仿宋" w:hAnsi="仿宋" w:eastAsia="仿宋" w:cs="仿宋"/>
          <w:color w:val="auto"/>
        </w:rPr>
      </w:pPr>
    </w:p>
    <w:p w14:paraId="28D2B1F1">
      <w:pPr>
        <w:pStyle w:val="6"/>
        <w:spacing w:line="274" w:lineRule="auto"/>
        <w:rPr>
          <w:rFonts w:hint="eastAsia" w:ascii="仿宋" w:hAnsi="仿宋" w:eastAsia="仿宋" w:cs="仿宋"/>
          <w:color w:val="auto"/>
        </w:rPr>
      </w:pPr>
    </w:p>
    <w:p w14:paraId="36012AB1">
      <w:pPr>
        <w:spacing w:before="114" w:line="225" w:lineRule="auto"/>
        <w:ind w:left="369"/>
        <w:rPr>
          <w:rFonts w:hint="eastAsia" w:ascii="仿宋" w:hAnsi="仿宋" w:eastAsia="仿宋" w:cs="仿宋"/>
          <w:color w:val="auto"/>
          <w:sz w:val="35"/>
          <w:szCs w:val="35"/>
        </w:rPr>
      </w:pPr>
      <w:r>
        <w:rPr>
          <w:rFonts w:hint="eastAsia" w:ascii="仿宋" w:hAnsi="仿宋" w:eastAsia="仿宋" w:cs="仿宋"/>
          <w:color w:val="auto"/>
          <w:spacing w:val="4"/>
          <w:sz w:val="35"/>
          <w:szCs w:val="35"/>
          <w14:textOutline w14:w="6540" w14:cap="sq" w14:cmpd="sng" w14:algn="ctr">
            <w14:solidFill>
              <w14:srgbClr w14:val="000000"/>
            </w14:solidFill>
            <w14:prstDash w14:val="solid"/>
            <w14:bevel/>
          </w14:textOutline>
        </w:rPr>
        <w:t>项目名称：</w:t>
      </w:r>
    </w:p>
    <w:p w14:paraId="65CF8E5B">
      <w:pPr>
        <w:pStyle w:val="6"/>
        <w:spacing w:line="275" w:lineRule="auto"/>
        <w:rPr>
          <w:rFonts w:hint="eastAsia" w:ascii="仿宋" w:hAnsi="仿宋" w:eastAsia="仿宋" w:cs="仿宋"/>
          <w:color w:val="auto"/>
        </w:rPr>
      </w:pPr>
    </w:p>
    <w:p w14:paraId="669532E4">
      <w:pPr>
        <w:pStyle w:val="6"/>
        <w:spacing w:line="275" w:lineRule="auto"/>
        <w:rPr>
          <w:rFonts w:hint="eastAsia" w:ascii="仿宋" w:hAnsi="仿宋" w:eastAsia="仿宋" w:cs="仿宋"/>
          <w:color w:val="auto"/>
        </w:rPr>
      </w:pPr>
    </w:p>
    <w:p w14:paraId="04CE3C02">
      <w:pPr>
        <w:pStyle w:val="6"/>
        <w:spacing w:line="275" w:lineRule="auto"/>
        <w:rPr>
          <w:rFonts w:hint="eastAsia" w:ascii="仿宋" w:hAnsi="仿宋" w:eastAsia="仿宋" w:cs="仿宋"/>
          <w:color w:val="auto"/>
        </w:rPr>
      </w:pPr>
    </w:p>
    <w:p w14:paraId="76E0D0C5">
      <w:pPr>
        <w:pStyle w:val="6"/>
        <w:spacing w:line="276" w:lineRule="auto"/>
        <w:rPr>
          <w:rFonts w:hint="eastAsia" w:ascii="仿宋" w:hAnsi="仿宋" w:eastAsia="仿宋" w:cs="仿宋"/>
          <w:color w:val="auto"/>
        </w:rPr>
      </w:pPr>
    </w:p>
    <w:p w14:paraId="29B610AD">
      <w:pPr>
        <w:pStyle w:val="6"/>
        <w:spacing w:line="276" w:lineRule="auto"/>
        <w:rPr>
          <w:rFonts w:hint="eastAsia" w:ascii="仿宋" w:hAnsi="仿宋" w:eastAsia="仿宋" w:cs="仿宋"/>
          <w:color w:val="auto"/>
        </w:rPr>
      </w:pPr>
    </w:p>
    <w:p w14:paraId="48AA811B">
      <w:pPr>
        <w:spacing w:before="140" w:line="223" w:lineRule="auto"/>
        <w:ind w:left="3293"/>
        <w:rPr>
          <w:rFonts w:hint="eastAsia" w:ascii="仿宋" w:hAnsi="仿宋" w:eastAsia="仿宋" w:cs="仿宋"/>
          <w:color w:val="auto"/>
          <w:sz w:val="43"/>
          <w:szCs w:val="43"/>
        </w:rPr>
      </w:pPr>
      <w:r>
        <w:rPr>
          <w:rFonts w:hint="eastAsia" w:ascii="仿宋" w:hAnsi="仿宋" w:eastAsia="仿宋" w:cs="仿宋"/>
          <w:color w:val="auto"/>
          <w:spacing w:val="-13"/>
          <w:sz w:val="43"/>
          <w:szCs w:val="43"/>
          <w14:textOutline w14:w="7975" w14:cap="sq" w14:cmpd="sng" w14:algn="ctr">
            <w14:solidFill>
              <w14:srgbClr w14:val="000000"/>
            </w14:solidFill>
            <w14:prstDash w14:val="solid"/>
            <w14:bevel/>
          </w14:textOutline>
        </w:rPr>
        <w:t>响</w:t>
      </w:r>
      <w:r>
        <w:rPr>
          <w:rFonts w:hint="eastAsia" w:ascii="仿宋" w:hAnsi="仿宋" w:eastAsia="仿宋" w:cs="仿宋"/>
          <w:color w:val="auto"/>
          <w:spacing w:val="16"/>
          <w:sz w:val="43"/>
          <w:szCs w:val="43"/>
        </w:rPr>
        <w:t xml:space="preserve">  </w:t>
      </w:r>
      <w:r>
        <w:rPr>
          <w:rFonts w:hint="eastAsia" w:ascii="仿宋" w:hAnsi="仿宋" w:eastAsia="仿宋" w:cs="仿宋"/>
          <w:color w:val="auto"/>
          <w:spacing w:val="-13"/>
          <w:sz w:val="43"/>
          <w:szCs w:val="43"/>
          <w14:textOutline w14:w="7975" w14:cap="sq" w14:cmpd="sng" w14:algn="ctr">
            <w14:solidFill>
              <w14:srgbClr w14:val="000000"/>
            </w14:solidFill>
            <w14:prstDash w14:val="solid"/>
            <w14:bevel/>
          </w14:textOutline>
        </w:rPr>
        <w:t>应</w:t>
      </w:r>
      <w:r>
        <w:rPr>
          <w:rFonts w:hint="eastAsia" w:ascii="仿宋" w:hAnsi="仿宋" w:eastAsia="仿宋" w:cs="仿宋"/>
          <w:color w:val="auto"/>
          <w:spacing w:val="29"/>
          <w:sz w:val="43"/>
          <w:szCs w:val="43"/>
        </w:rPr>
        <w:t xml:space="preserve"> </w:t>
      </w:r>
      <w:r>
        <w:rPr>
          <w:rFonts w:hint="eastAsia" w:ascii="仿宋" w:hAnsi="仿宋" w:eastAsia="仿宋" w:cs="仿宋"/>
          <w:color w:val="auto"/>
          <w:spacing w:val="-13"/>
          <w:sz w:val="43"/>
          <w:szCs w:val="43"/>
          <w14:textOutline w14:w="7975" w14:cap="sq" w14:cmpd="sng" w14:algn="ctr">
            <w14:solidFill>
              <w14:srgbClr w14:val="000000"/>
            </w14:solidFill>
            <w14:prstDash w14:val="solid"/>
            <w14:bevel/>
          </w14:textOutline>
        </w:rPr>
        <w:t>文</w:t>
      </w:r>
      <w:r>
        <w:rPr>
          <w:rFonts w:hint="eastAsia" w:ascii="仿宋" w:hAnsi="仿宋" w:eastAsia="仿宋" w:cs="仿宋"/>
          <w:color w:val="auto"/>
          <w:spacing w:val="23"/>
          <w:sz w:val="43"/>
          <w:szCs w:val="43"/>
        </w:rPr>
        <w:t xml:space="preserve"> </w:t>
      </w:r>
      <w:r>
        <w:rPr>
          <w:rFonts w:hint="eastAsia" w:ascii="仿宋" w:hAnsi="仿宋" w:eastAsia="仿宋" w:cs="仿宋"/>
          <w:color w:val="auto"/>
          <w:spacing w:val="-13"/>
          <w:sz w:val="43"/>
          <w:szCs w:val="43"/>
          <w14:textOutline w14:w="7975" w14:cap="sq" w14:cmpd="sng" w14:algn="ctr">
            <w14:solidFill>
              <w14:srgbClr w14:val="000000"/>
            </w14:solidFill>
            <w14:prstDash w14:val="solid"/>
            <w14:bevel/>
          </w14:textOutline>
        </w:rPr>
        <w:t>件</w:t>
      </w:r>
    </w:p>
    <w:p w14:paraId="5027D4DB">
      <w:pPr>
        <w:pStyle w:val="6"/>
        <w:spacing w:line="255" w:lineRule="auto"/>
        <w:rPr>
          <w:rFonts w:hint="eastAsia" w:ascii="仿宋" w:hAnsi="仿宋" w:eastAsia="仿宋" w:cs="仿宋"/>
          <w:color w:val="auto"/>
        </w:rPr>
      </w:pPr>
    </w:p>
    <w:p w14:paraId="231DAC8D">
      <w:pPr>
        <w:pStyle w:val="6"/>
        <w:spacing w:line="255" w:lineRule="auto"/>
        <w:rPr>
          <w:rFonts w:hint="eastAsia" w:ascii="仿宋" w:hAnsi="仿宋" w:eastAsia="仿宋" w:cs="仿宋"/>
          <w:color w:val="auto"/>
        </w:rPr>
      </w:pPr>
    </w:p>
    <w:p w14:paraId="447172A4">
      <w:pPr>
        <w:pStyle w:val="6"/>
        <w:spacing w:line="255" w:lineRule="auto"/>
        <w:rPr>
          <w:rFonts w:hint="eastAsia" w:ascii="仿宋" w:hAnsi="仿宋" w:eastAsia="仿宋" w:cs="仿宋"/>
          <w:color w:val="auto"/>
        </w:rPr>
      </w:pPr>
    </w:p>
    <w:p w14:paraId="4F47DA1D">
      <w:pPr>
        <w:pStyle w:val="6"/>
        <w:spacing w:line="255" w:lineRule="auto"/>
        <w:rPr>
          <w:rFonts w:hint="eastAsia" w:ascii="仿宋" w:hAnsi="仿宋" w:eastAsia="仿宋" w:cs="仿宋"/>
          <w:color w:val="auto"/>
        </w:rPr>
      </w:pPr>
    </w:p>
    <w:p w14:paraId="128770E4">
      <w:pPr>
        <w:pStyle w:val="6"/>
        <w:spacing w:line="255" w:lineRule="auto"/>
        <w:rPr>
          <w:rFonts w:hint="eastAsia" w:ascii="仿宋" w:hAnsi="仿宋" w:eastAsia="仿宋" w:cs="仿宋"/>
          <w:color w:val="auto"/>
        </w:rPr>
      </w:pPr>
    </w:p>
    <w:p w14:paraId="710292F2">
      <w:pPr>
        <w:pStyle w:val="6"/>
        <w:spacing w:line="256" w:lineRule="auto"/>
        <w:rPr>
          <w:rFonts w:hint="eastAsia" w:ascii="仿宋" w:hAnsi="仿宋" w:eastAsia="仿宋" w:cs="仿宋"/>
          <w:color w:val="auto"/>
        </w:rPr>
      </w:pPr>
    </w:p>
    <w:p w14:paraId="0ACC4FFE">
      <w:pPr>
        <w:pStyle w:val="6"/>
        <w:spacing w:line="256" w:lineRule="auto"/>
        <w:rPr>
          <w:rFonts w:hint="eastAsia" w:ascii="仿宋" w:hAnsi="仿宋" w:eastAsia="仿宋" w:cs="仿宋"/>
          <w:color w:val="auto"/>
        </w:rPr>
      </w:pPr>
    </w:p>
    <w:p w14:paraId="5B258356">
      <w:pPr>
        <w:pStyle w:val="6"/>
        <w:spacing w:line="256" w:lineRule="auto"/>
        <w:rPr>
          <w:rFonts w:hint="eastAsia" w:ascii="仿宋" w:hAnsi="仿宋" w:eastAsia="仿宋" w:cs="仿宋"/>
          <w:color w:val="auto"/>
        </w:rPr>
      </w:pPr>
    </w:p>
    <w:p w14:paraId="492C5FB2">
      <w:pPr>
        <w:pStyle w:val="6"/>
        <w:spacing w:line="256" w:lineRule="auto"/>
        <w:rPr>
          <w:rFonts w:hint="eastAsia" w:ascii="仿宋" w:hAnsi="仿宋" w:eastAsia="仿宋" w:cs="仿宋"/>
          <w:color w:val="auto"/>
        </w:rPr>
      </w:pPr>
    </w:p>
    <w:p w14:paraId="46600741">
      <w:pPr>
        <w:pStyle w:val="6"/>
        <w:spacing w:line="256" w:lineRule="auto"/>
        <w:rPr>
          <w:rFonts w:hint="eastAsia" w:ascii="仿宋" w:hAnsi="仿宋" w:eastAsia="仿宋" w:cs="仿宋"/>
          <w:color w:val="auto"/>
        </w:rPr>
      </w:pPr>
    </w:p>
    <w:p w14:paraId="6D032F6A">
      <w:pPr>
        <w:spacing w:before="98" w:line="624" w:lineRule="exact"/>
        <w:ind w:left="5"/>
        <w:rPr>
          <w:rFonts w:hint="eastAsia" w:ascii="仿宋" w:hAnsi="仿宋" w:eastAsia="仿宋" w:cs="仿宋"/>
          <w:color w:val="auto"/>
          <w:sz w:val="30"/>
          <w:szCs w:val="30"/>
        </w:rPr>
      </w:pPr>
      <w:r>
        <w:rPr>
          <w:rFonts w:hint="eastAsia" w:ascii="仿宋" w:hAnsi="仿宋" w:eastAsia="仿宋" w:cs="仿宋"/>
          <w:color w:val="auto"/>
          <w:spacing w:val="-4"/>
          <w:position w:val="24"/>
          <w:sz w:val="30"/>
          <w:szCs w:val="30"/>
        </w:rPr>
        <w:t>项目编号：</w:t>
      </w:r>
    </w:p>
    <w:p w14:paraId="2E3ED771">
      <w:pPr>
        <w:spacing w:line="218" w:lineRule="auto"/>
        <w:rPr>
          <w:rFonts w:hint="eastAsia" w:ascii="仿宋" w:hAnsi="仿宋" w:eastAsia="仿宋" w:cs="仿宋"/>
          <w:color w:val="auto"/>
          <w:sz w:val="30"/>
          <w:szCs w:val="30"/>
        </w:rPr>
      </w:pPr>
      <w:r>
        <w:rPr>
          <w:rFonts w:hint="eastAsia" w:ascii="仿宋" w:hAnsi="仿宋" w:eastAsia="仿宋" w:cs="仿宋"/>
          <w:color w:val="auto"/>
          <w:spacing w:val="-3"/>
          <w:sz w:val="30"/>
          <w:szCs w:val="30"/>
        </w:rPr>
        <w:t>采购人：</w:t>
      </w:r>
    </w:p>
    <w:p w14:paraId="3BDBCD1D">
      <w:pPr>
        <w:spacing w:before="269" w:line="219" w:lineRule="auto"/>
        <w:ind w:left="4"/>
        <w:rPr>
          <w:rFonts w:hint="eastAsia" w:ascii="仿宋" w:hAnsi="仿宋" w:eastAsia="仿宋" w:cs="仿宋"/>
          <w:color w:val="auto"/>
          <w:sz w:val="30"/>
          <w:szCs w:val="30"/>
          <w:lang w:eastAsia="zh-CN"/>
        </w:rPr>
      </w:pPr>
      <w:r>
        <w:rPr>
          <w:rFonts w:hint="eastAsia" w:ascii="仿宋" w:hAnsi="仿宋" w:eastAsia="仿宋" w:cs="仿宋"/>
          <w:color w:val="auto"/>
          <w:spacing w:val="-19"/>
          <w:sz w:val="30"/>
          <w:szCs w:val="30"/>
          <w:lang w:eastAsia="zh-CN"/>
        </w:rPr>
        <w:t>投标供应商全称：（</w:t>
      </w:r>
      <w:r>
        <w:rPr>
          <w:rFonts w:hint="eastAsia" w:ascii="仿宋" w:hAnsi="仿宋" w:eastAsia="仿宋" w:cs="仿宋"/>
          <w:color w:val="auto"/>
          <w:spacing w:val="2"/>
          <w:sz w:val="30"/>
          <w:szCs w:val="30"/>
          <w:lang w:eastAsia="zh-CN"/>
        </w:rPr>
        <w:t>名称及公章）</w:t>
      </w:r>
    </w:p>
    <w:p w14:paraId="7A589AD0">
      <w:pPr>
        <w:spacing w:before="268" w:line="624" w:lineRule="exact"/>
        <w:ind w:left="4"/>
        <w:rPr>
          <w:rFonts w:hint="eastAsia" w:ascii="仿宋" w:hAnsi="仿宋" w:eastAsia="仿宋" w:cs="仿宋"/>
          <w:color w:val="auto"/>
          <w:sz w:val="30"/>
          <w:szCs w:val="30"/>
          <w:lang w:eastAsia="zh-CN"/>
        </w:rPr>
      </w:pPr>
      <w:r>
        <w:rPr>
          <w:rFonts w:hint="eastAsia" w:ascii="仿宋" w:hAnsi="仿宋" w:eastAsia="仿宋" w:cs="仿宋"/>
          <w:color w:val="auto"/>
          <w:spacing w:val="-1"/>
          <w:position w:val="24"/>
          <w:sz w:val="30"/>
          <w:szCs w:val="30"/>
          <w:lang w:eastAsia="zh-CN"/>
        </w:rPr>
        <w:t>法人代表或授权代表签字：</w:t>
      </w:r>
    </w:p>
    <w:p w14:paraId="34381021">
      <w:pPr>
        <w:spacing w:line="220" w:lineRule="auto"/>
        <w:ind w:left="4"/>
        <w:rPr>
          <w:rFonts w:hint="eastAsia" w:ascii="仿宋" w:hAnsi="仿宋" w:eastAsia="仿宋" w:cs="仿宋"/>
          <w:color w:val="auto"/>
          <w:sz w:val="30"/>
          <w:szCs w:val="30"/>
          <w:lang w:eastAsia="zh-CN"/>
        </w:rPr>
      </w:pPr>
      <w:r>
        <w:rPr>
          <w:rFonts w:hint="eastAsia" w:ascii="仿宋" w:hAnsi="仿宋" w:eastAsia="仿宋" w:cs="仿宋"/>
          <w:color w:val="auto"/>
          <w:spacing w:val="-3"/>
          <w:sz w:val="30"/>
          <w:szCs w:val="30"/>
          <w:lang w:eastAsia="zh-CN"/>
        </w:rPr>
        <w:t>地址：</w:t>
      </w:r>
    </w:p>
    <w:p w14:paraId="65CF917C">
      <w:pPr>
        <w:spacing w:before="268" w:line="221" w:lineRule="auto"/>
        <w:ind w:left="2"/>
        <w:rPr>
          <w:rFonts w:hint="eastAsia" w:ascii="仿宋" w:hAnsi="仿宋" w:eastAsia="仿宋" w:cs="仿宋"/>
          <w:color w:val="auto"/>
          <w:sz w:val="30"/>
          <w:szCs w:val="30"/>
          <w:lang w:eastAsia="zh-CN"/>
        </w:rPr>
      </w:pPr>
      <w:r>
        <w:rPr>
          <w:rFonts w:hint="eastAsia" w:ascii="仿宋" w:hAnsi="仿宋" w:eastAsia="仿宋" w:cs="仿宋"/>
          <w:color w:val="auto"/>
          <w:spacing w:val="-2"/>
          <w:sz w:val="30"/>
          <w:szCs w:val="30"/>
          <w:lang w:eastAsia="zh-CN"/>
        </w:rPr>
        <w:t>联系人及联系电话：</w:t>
      </w:r>
    </w:p>
    <w:p w14:paraId="670D3788">
      <w:pPr>
        <w:spacing w:before="273" w:line="220" w:lineRule="auto"/>
        <w:ind w:left="3332"/>
        <w:rPr>
          <w:rFonts w:hint="eastAsia" w:ascii="仿宋" w:hAnsi="仿宋" w:eastAsia="仿宋" w:cs="仿宋"/>
          <w:color w:val="auto"/>
          <w:sz w:val="28"/>
          <w:szCs w:val="28"/>
        </w:rPr>
      </w:pPr>
      <w:r>
        <w:rPr>
          <w:rFonts w:hint="eastAsia" w:ascii="仿宋" w:hAnsi="仿宋" w:eastAsia="仿宋" w:cs="仿宋"/>
          <w:color w:val="auto"/>
          <w:spacing w:val="47"/>
          <w:sz w:val="28"/>
          <w:szCs w:val="28"/>
          <w:u w:val="single"/>
          <w:lang w:eastAsia="zh-CN"/>
        </w:rPr>
        <w:t xml:space="preserve">   </w:t>
      </w:r>
      <w:r>
        <w:rPr>
          <w:rFonts w:hint="eastAsia" w:ascii="仿宋" w:hAnsi="仿宋" w:eastAsia="仿宋" w:cs="仿宋"/>
          <w:color w:val="auto"/>
          <w:spacing w:val="-127"/>
          <w:sz w:val="28"/>
          <w:szCs w:val="28"/>
          <w:lang w:eastAsia="zh-CN"/>
        </w:rPr>
        <w:t xml:space="preserve"> </w:t>
      </w:r>
      <w:r>
        <w:rPr>
          <w:rFonts w:hint="eastAsia" w:ascii="仿宋" w:hAnsi="仿宋" w:eastAsia="仿宋" w:cs="仿宋"/>
          <w:color w:val="auto"/>
          <w:spacing w:val="-6"/>
          <w:sz w:val="28"/>
          <w:szCs w:val="28"/>
        </w:rPr>
        <w:t>年</w:t>
      </w:r>
      <w:r>
        <w:rPr>
          <w:rFonts w:hint="eastAsia" w:ascii="仿宋" w:hAnsi="仿宋" w:eastAsia="仿宋" w:cs="仿宋"/>
          <w:color w:val="auto"/>
          <w:spacing w:val="69"/>
          <w:sz w:val="28"/>
          <w:szCs w:val="28"/>
          <w:u w:val="single"/>
        </w:rPr>
        <w:t xml:space="preserve">  </w:t>
      </w:r>
      <w:r>
        <w:rPr>
          <w:rFonts w:hint="eastAsia" w:ascii="仿宋" w:hAnsi="仿宋" w:eastAsia="仿宋" w:cs="仿宋"/>
          <w:color w:val="auto"/>
          <w:spacing w:val="-121"/>
          <w:sz w:val="28"/>
          <w:szCs w:val="28"/>
        </w:rPr>
        <w:t xml:space="preserve"> </w:t>
      </w:r>
      <w:r>
        <w:rPr>
          <w:rFonts w:hint="eastAsia" w:ascii="仿宋" w:hAnsi="仿宋" w:eastAsia="仿宋" w:cs="仿宋"/>
          <w:color w:val="auto"/>
          <w:spacing w:val="-6"/>
          <w:sz w:val="28"/>
          <w:szCs w:val="28"/>
        </w:rPr>
        <w:t>月</w:t>
      </w:r>
      <w:r>
        <w:rPr>
          <w:rFonts w:hint="eastAsia" w:ascii="仿宋" w:hAnsi="仿宋" w:eastAsia="仿宋" w:cs="仿宋"/>
          <w:color w:val="auto"/>
          <w:spacing w:val="-6"/>
          <w:sz w:val="28"/>
          <w:szCs w:val="28"/>
          <w:u w:val="single"/>
        </w:rPr>
        <w:t xml:space="preserve">   </w:t>
      </w:r>
      <w:r>
        <w:rPr>
          <w:rFonts w:hint="eastAsia" w:ascii="仿宋" w:hAnsi="仿宋" w:eastAsia="仿宋" w:cs="仿宋"/>
          <w:color w:val="auto"/>
          <w:spacing w:val="-80"/>
          <w:sz w:val="28"/>
          <w:szCs w:val="28"/>
        </w:rPr>
        <w:t xml:space="preserve"> </w:t>
      </w:r>
      <w:r>
        <w:rPr>
          <w:rFonts w:hint="eastAsia" w:ascii="仿宋" w:hAnsi="仿宋" w:eastAsia="仿宋" w:cs="仿宋"/>
          <w:color w:val="auto"/>
          <w:spacing w:val="-6"/>
          <w:sz w:val="28"/>
          <w:szCs w:val="28"/>
        </w:rPr>
        <w:t>日</w:t>
      </w:r>
    </w:p>
    <w:p w14:paraId="0118556B">
      <w:pPr>
        <w:spacing w:line="220" w:lineRule="auto"/>
        <w:rPr>
          <w:rFonts w:hint="eastAsia" w:ascii="仿宋" w:hAnsi="仿宋" w:eastAsia="仿宋" w:cs="仿宋"/>
          <w:color w:val="auto"/>
          <w:sz w:val="28"/>
          <w:szCs w:val="28"/>
        </w:rPr>
        <w:sectPr>
          <w:footerReference r:id="rId7" w:type="default"/>
          <w:pgSz w:w="11906" w:h="16839"/>
          <w:pgMar w:top="1440" w:right="1080" w:bottom="1440" w:left="1080" w:header="1020" w:footer="992" w:gutter="0"/>
          <w:cols w:space="720" w:num="1"/>
        </w:sectPr>
      </w:pPr>
    </w:p>
    <w:p w14:paraId="1D91AAC3">
      <w:pPr>
        <w:pStyle w:val="6"/>
        <w:spacing w:line="467" w:lineRule="auto"/>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目录</w:t>
      </w:r>
    </w:p>
    <w:p w14:paraId="7850B9DA">
      <w:pPr>
        <w:numPr>
          <w:ilvl w:val="0"/>
          <w:numId w:val="4"/>
        </w:numPr>
        <w:spacing w:before="91" w:line="220" w:lineRule="auto"/>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报价函</w:t>
      </w:r>
    </w:p>
    <w:p w14:paraId="4BF6E2AF">
      <w:pPr>
        <w:numPr>
          <w:ilvl w:val="0"/>
          <w:numId w:val="4"/>
        </w:numPr>
        <w:spacing w:before="91" w:line="220" w:lineRule="auto"/>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响应报价一览表</w:t>
      </w:r>
    </w:p>
    <w:p w14:paraId="596326D1">
      <w:pPr>
        <w:numPr>
          <w:ilvl w:val="0"/>
          <w:numId w:val="4"/>
        </w:numPr>
        <w:spacing w:before="91" w:line="220" w:lineRule="auto"/>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法定代表人身份证明</w:t>
      </w:r>
    </w:p>
    <w:p w14:paraId="4BD5188F">
      <w:pPr>
        <w:numPr>
          <w:ilvl w:val="0"/>
          <w:numId w:val="4"/>
        </w:numPr>
        <w:spacing w:before="91" w:line="220" w:lineRule="auto"/>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法定代表人授权委托书</w:t>
      </w:r>
    </w:p>
    <w:p w14:paraId="491C10B9">
      <w:pPr>
        <w:numPr>
          <w:ilvl w:val="0"/>
          <w:numId w:val="4"/>
        </w:numPr>
        <w:spacing w:before="91" w:line="220" w:lineRule="auto"/>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供应商基本情况介绍</w:t>
      </w:r>
    </w:p>
    <w:p w14:paraId="54BA5CD3">
      <w:pPr>
        <w:numPr>
          <w:ilvl w:val="0"/>
          <w:numId w:val="4"/>
        </w:numPr>
        <w:spacing w:before="91" w:line="220" w:lineRule="auto"/>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信用中国、中国政府采购网系统查询截图</w:t>
      </w:r>
    </w:p>
    <w:p w14:paraId="0C87FFC5">
      <w:pPr>
        <w:numPr>
          <w:ilvl w:val="0"/>
          <w:numId w:val="4"/>
        </w:numPr>
        <w:spacing w:before="91" w:line="220" w:lineRule="auto"/>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在经营活动中没有重大违法记录的书面声明</w:t>
      </w:r>
    </w:p>
    <w:p w14:paraId="586BD85F">
      <w:pPr>
        <w:numPr>
          <w:ilvl w:val="0"/>
          <w:numId w:val="4"/>
        </w:numPr>
        <w:spacing w:before="91" w:line="220" w:lineRule="auto"/>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政府采购诚信承诺书(及其他承诺)</w:t>
      </w:r>
    </w:p>
    <w:p w14:paraId="3C588A01">
      <w:pPr>
        <w:numPr>
          <w:ilvl w:val="0"/>
          <w:numId w:val="4"/>
        </w:numPr>
        <w:spacing w:before="91" w:line="220" w:lineRule="auto"/>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中小企业声明函（工程、服务）</w:t>
      </w:r>
    </w:p>
    <w:p w14:paraId="2BB32BDF">
      <w:pPr>
        <w:numPr>
          <w:ilvl w:val="0"/>
          <w:numId w:val="4"/>
        </w:numPr>
        <w:spacing w:before="91" w:line="220" w:lineRule="auto"/>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技术文件</w:t>
      </w:r>
    </w:p>
    <w:p w14:paraId="13A6C5E2">
      <w:pPr>
        <w:numPr>
          <w:ilvl w:val="0"/>
          <w:numId w:val="4"/>
        </w:numPr>
        <w:spacing w:before="91" w:line="220" w:lineRule="auto"/>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供应商认为有必要提供的其他相关文件</w:t>
      </w:r>
    </w:p>
    <w:p w14:paraId="0002279A">
      <w:pPr>
        <w:spacing w:before="91" w:line="220" w:lineRule="auto"/>
        <w:jc w:val="both"/>
        <w:rPr>
          <w:rFonts w:hint="eastAsia" w:ascii="仿宋" w:hAnsi="仿宋" w:eastAsia="仿宋" w:cs="仿宋"/>
          <w:color w:val="auto"/>
          <w:sz w:val="28"/>
          <w:szCs w:val="28"/>
          <w:lang w:eastAsia="zh-CN"/>
        </w:rPr>
      </w:pPr>
    </w:p>
    <w:p w14:paraId="6DB5F0C5">
      <w:pPr>
        <w:spacing w:before="91" w:line="220" w:lineRule="auto"/>
        <w:jc w:val="both"/>
        <w:rPr>
          <w:rFonts w:hint="eastAsia" w:ascii="仿宋" w:hAnsi="仿宋" w:eastAsia="仿宋" w:cs="仿宋"/>
          <w:color w:val="auto"/>
          <w:sz w:val="28"/>
          <w:szCs w:val="28"/>
          <w:lang w:eastAsia="zh-CN"/>
        </w:rPr>
      </w:pPr>
      <w:r>
        <w:rPr>
          <w:rFonts w:hint="eastAsia" w:ascii="仿宋" w:hAnsi="仿宋" w:eastAsia="仿宋" w:cs="仿宋"/>
          <w:color w:val="auto"/>
          <w:spacing w:val="-1"/>
          <w:sz w:val="28"/>
          <w:szCs w:val="28"/>
          <w:lang w:eastAsia="zh-CN"/>
          <w14:textOutline w14:w="5105" w14:cap="sq" w14:cmpd="sng" w14:algn="ctr">
            <w14:solidFill>
              <w14:srgbClr w14:val="000000"/>
            </w14:solidFill>
            <w14:prstDash w14:val="solid"/>
            <w14:bevel/>
          </w14:textOutline>
        </w:rPr>
        <w:t>注：投标文件的内容及顺序包括但不仅限于上述内容，如有不足请自行补充。</w:t>
      </w:r>
    </w:p>
    <w:p w14:paraId="77E2ADC0">
      <w:pPr>
        <w:spacing w:line="220" w:lineRule="auto"/>
        <w:rPr>
          <w:rFonts w:hint="eastAsia" w:ascii="仿宋" w:hAnsi="仿宋" w:eastAsia="仿宋" w:cs="仿宋"/>
          <w:color w:val="auto"/>
          <w:sz w:val="28"/>
          <w:szCs w:val="28"/>
          <w:lang w:eastAsia="zh-CN"/>
        </w:rPr>
        <w:sectPr>
          <w:headerReference r:id="rId8" w:type="default"/>
          <w:footerReference r:id="rId9" w:type="default"/>
          <w:pgSz w:w="11906" w:h="16839"/>
          <w:pgMar w:top="1440" w:right="1080" w:bottom="1440" w:left="1080" w:header="907" w:footer="992" w:gutter="0"/>
          <w:cols w:space="720" w:num="1"/>
        </w:sectPr>
      </w:pPr>
    </w:p>
    <w:p w14:paraId="4E309403">
      <w:pPr>
        <w:keepNext/>
        <w:keepLines/>
        <w:widowControl w:val="0"/>
        <w:spacing w:before="80" w:after="40" w:line="278" w:lineRule="auto"/>
        <w:jc w:val="center"/>
        <w:outlineLvl w:val="3"/>
        <w:rPr>
          <w:rFonts w:hint="eastAsia" w:ascii="仿宋" w:hAnsi="仿宋" w:eastAsia="仿宋" w:cs="Times New Roman"/>
          <w:b/>
          <w:bCs/>
          <w:kern w:val="1"/>
          <w:sz w:val="28"/>
          <w:szCs w:val="28"/>
          <w:lang w:eastAsia="zh-CN"/>
          <w14:ligatures w14:val="standardContextual"/>
        </w:rPr>
      </w:pPr>
      <w:r>
        <w:rPr>
          <w:rFonts w:hint="eastAsia" w:ascii="仿宋" w:hAnsi="仿宋" w:eastAsia="仿宋" w:cs="宋体"/>
          <w:b/>
          <w:bCs/>
          <w:kern w:val="1"/>
          <w:sz w:val="28"/>
          <w:szCs w:val="28"/>
          <w:lang w:eastAsia="zh-CN"/>
          <w14:ligatures w14:val="standardContextual"/>
        </w:rPr>
        <w:t>1、报价函</w:t>
      </w:r>
    </w:p>
    <w:p w14:paraId="38AB1B45">
      <w:pPr>
        <w:kinsoku/>
        <w:snapToGrid/>
        <w:spacing w:after="160" w:line="440" w:lineRule="exact"/>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仿宋"/>
          <w:snapToGrid/>
          <w:kern w:val="1"/>
          <w:sz w:val="22"/>
          <w:szCs w:val="24"/>
          <w:u w:val="single"/>
          <w:lang w:eastAsia="zh-CN"/>
          <w14:ligatures w14:val="standardContextual"/>
        </w:rPr>
        <w:t>（采购人）</w:t>
      </w:r>
      <w:r>
        <w:rPr>
          <w:rFonts w:hint="eastAsia" w:ascii="仿宋" w:hAnsi="仿宋" w:eastAsia="仿宋" w:cs="Times New Roman"/>
          <w:snapToGrid/>
          <w:kern w:val="1"/>
          <w:sz w:val="22"/>
          <w:szCs w:val="24"/>
          <w:lang w:eastAsia="zh-CN"/>
          <w14:ligatures w14:val="standardContextual"/>
        </w:rPr>
        <w:t>：</w:t>
      </w:r>
    </w:p>
    <w:p w14:paraId="1741FA4A">
      <w:pPr>
        <w:kinsoku/>
        <w:snapToGrid/>
        <w:spacing w:after="160" w:line="440" w:lineRule="exact"/>
        <w:textAlignment w:val="auto"/>
        <w:rPr>
          <w:rFonts w:hint="eastAsia" w:ascii="仿宋" w:hAnsi="仿宋" w:eastAsia="仿宋" w:cs="Times New Roman"/>
          <w:snapToGrid/>
          <w:kern w:val="1"/>
          <w:sz w:val="22"/>
          <w:szCs w:val="24"/>
          <w:lang w:eastAsia="zh-CN"/>
          <w14:ligatures w14:val="standardContextual"/>
        </w:rPr>
      </w:pPr>
    </w:p>
    <w:p w14:paraId="592BA2A7">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仿宋"/>
          <w:snapToGrid/>
          <w:kern w:val="1"/>
          <w:sz w:val="22"/>
          <w:szCs w:val="24"/>
          <w:u w:val="single"/>
          <w:lang w:eastAsia="zh-CN"/>
          <w14:ligatures w14:val="standardContextual"/>
        </w:rPr>
        <w:t>（供应商名称）</w:t>
      </w:r>
      <w:r>
        <w:rPr>
          <w:rFonts w:hint="eastAsia" w:ascii="仿宋" w:hAnsi="仿宋" w:eastAsia="仿宋" w:cs="Times New Roman"/>
          <w:snapToGrid/>
          <w:kern w:val="1"/>
          <w:sz w:val="22"/>
          <w:szCs w:val="24"/>
          <w:lang w:eastAsia="zh-CN"/>
          <w14:ligatures w14:val="standardContextual"/>
        </w:rPr>
        <w:t>系中华人民共和国合法企业，经营地址</w:t>
      </w:r>
      <w:r>
        <w:rPr>
          <w:rFonts w:ascii="仿宋" w:hAnsi="仿宋" w:eastAsia="仿宋" w:cs="仿宋"/>
          <w:snapToGrid/>
          <w:kern w:val="1"/>
          <w:sz w:val="22"/>
          <w:szCs w:val="24"/>
          <w:u w:val="single"/>
          <w:lang w:eastAsia="zh-CN"/>
          <w14:ligatures w14:val="standardContextual"/>
        </w:rPr>
        <w:t xml:space="preserve">          </w:t>
      </w:r>
      <w:r>
        <w:rPr>
          <w:rFonts w:hint="eastAsia" w:ascii="仿宋" w:hAnsi="仿宋" w:eastAsia="仿宋" w:cs="Times New Roman"/>
          <w:snapToGrid/>
          <w:kern w:val="1"/>
          <w:sz w:val="22"/>
          <w:szCs w:val="24"/>
          <w:lang w:eastAsia="zh-CN"/>
          <w14:ligatures w14:val="standardContextual"/>
        </w:rPr>
        <w:t>。</w:t>
      </w:r>
      <w:r>
        <w:rPr>
          <w:rFonts w:hint="eastAsia" w:ascii="仿宋" w:hAnsi="仿宋" w:eastAsia="仿宋" w:cs="仿宋"/>
          <w:snapToGrid/>
          <w:kern w:val="1"/>
          <w:sz w:val="22"/>
          <w:szCs w:val="24"/>
          <w:u w:val="single"/>
          <w:lang w:eastAsia="zh-CN"/>
          <w14:ligatures w14:val="standardContextual"/>
        </w:rPr>
        <w:t>（姓名）</w:t>
      </w:r>
      <w:r>
        <w:rPr>
          <w:rFonts w:hint="eastAsia" w:ascii="仿宋" w:hAnsi="仿宋" w:eastAsia="仿宋" w:cs="Times New Roman"/>
          <w:snapToGrid/>
          <w:kern w:val="1"/>
          <w:sz w:val="22"/>
          <w:szCs w:val="24"/>
          <w:lang w:eastAsia="zh-CN"/>
          <w14:ligatures w14:val="standardContextual"/>
        </w:rPr>
        <w:t>系</w:t>
      </w:r>
      <w:r>
        <w:rPr>
          <w:rFonts w:hint="eastAsia" w:ascii="仿宋" w:hAnsi="仿宋" w:eastAsia="仿宋" w:cs="仿宋"/>
          <w:snapToGrid/>
          <w:kern w:val="1"/>
          <w:sz w:val="22"/>
          <w:szCs w:val="24"/>
          <w:u w:val="single"/>
          <w:lang w:eastAsia="zh-CN"/>
          <w14:ligatures w14:val="standardContextual"/>
        </w:rPr>
        <w:t>（供应商名称）</w:t>
      </w:r>
      <w:r>
        <w:rPr>
          <w:rFonts w:hint="eastAsia" w:ascii="仿宋" w:hAnsi="仿宋" w:eastAsia="仿宋" w:cs="Times New Roman"/>
          <w:snapToGrid/>
          <w:kern w:val="1"/>
          <w:sz w:val="22"/>
          <w:szCs w:val="24"/>
          <w:lang w:eastAsia="zh-CN"/>
          <w14:ligatures w14:val="standardContextual"/>
        </w:rPr>
        <w:t>的法定代表人，我方愿意参加贵方组织的</w:t>
      </w:r>
      <w:r>
        <w:rPr>
          <w:rFonts w:hint="eastAsia" w:ascii="仿宋" w:hAnsi="仿宋" w:eastAsia="仿宋" w:cs="仿宋"/>
          <w:snapToGrid/>
          <w:kern w:val="1"/>
          <w:sz w:val="22"/>
          <w:szCs w:val="24"/>
          <w:u w:val="single"/>
          <w:lang w:eastAsia="zh-CN"/>
          <w14:ligatures w14:val="standardContextual"/>
        </w:rPr>
        <w:t>（项目名称）（编号为</w:t>
      </w:r>
      <w:r>
        <w:rPr>
          <w:rFonts w:ascii="仿宋" w:hAnsi="仿宋" w:eastAsia="仿宋" w:cs="仿宋"/>
          <w:snapToGrid/>
          <w:kern w:val="1"/>
          <w:sz w:val="22"/>
          <w:szCs w:val="24"/>
          <w:u w:val="single"/>
          <w:lang w:eastAsia="zh-CN"/>
          <w14:ligatures w14:val="standardContextual"/>
        </w:rPr>
        <w:t xml:space="preserve">              </w:t>
      </w:r>
      <w:r>
        <w:rPr>
          <w:rFonts w:hint="eastAsia" w:ascii="仿宋" w:hAnsi="仿宋" w:eastAsia="仿宋" w:cs="仿宋"/>
          <w:snapToGrid/>
          <w:kern w:val="1"/>
          <w:sz w:val="22"/>
          <w:szCs w:val="24"/>
          <w:u w:val="single"/>
          <w:lang w:eastAsia="zh-CN"/>
          <w14:ligatures w14:val="standardContextual"/>
        </w:rPr>
        <w:t>）</w:t>
      </w:r>
      <w:r>
        <w:rPr>
          <w:rFonts w:hint="eastAsia" w:ascii="仿宋" w:hAnsi="仿宋" w:eastAsia="仿宋" w:cs="Times New Roman"/>
          <w:snapToGrid/>
          <w:kern w:val="1"/>
          <w:sz w:val="22"/>
          <w:szCs w:val="24"/>
          <w:lang w:eastAsia="zh-CN"/>
          <w14:ligatures w14:val="standardContextual"/>
        </w:rPr>
        <w:t>的投标，为此，我方就本次投标有关事项郑重声明如下：</w:t>
      </w:r>
    </w:p>
    <w:p w14:paraId="7A0BBC3A">
      <w:pPr>
        <w:kinsoku/>
        <w:snapToGrid/>
        <w:spacing w:after="160" w:line="440" w:lineRule="exact"/>
        <w:ind w:firstLine="480"/>
        <w:textAlignment w:val="auto"/>
        <w:rPr>
          <w:rFonts w:hint="eastAsia" w:ascii="等线" w:hAnsi="等线" w:eastAsia="等线" w:cs="Times New Roman"/>
          <w:snapToGrid/>
          <w:kern w:val="2"/>
          <w:sz w:val="22"/>
          <w:szCs w:val="24"/>
          <w:lang w:eastAsia="zh-CN"/>
          <w14:ligatures w14:val="standardContextual"/>
        </w:rPr>
      </w:pPr>
      <w:r>
        <w:rPr>
          <w:rFonts w:ascii="仿宋" w:hAnsi="仿宋" w:eastAsia="仿宋" w:cs="Times New Roman"/>
          <w:snapToGrid/>
          <w:kern w:val="1"/>
          <w:sz w:val="22"/>
          <w:szCs w:val="24"/>
          <w:lang w:eastAsia="zh-CN"/>
          <w14:ligatures w14:val="standardContextual"/>
        </w:rPr>
        <w:t>1</w:t>
      </w:r>
      <w:r>
        <w:rPr>
          <w:rFonts w:hint="eastAsia" w:ascii="仿宋" w:hAnsi="仿宋" w:eastAsia="仿宋" w:cs="Times New Roman"/>
          <w:snapToGrid/>
          <w:kern w:val="1"/>
          <w:sz w:val="22"/>
          <w:szCs w:val="24"/>
          <w:lang w:eastAsia="zh-CN"/>
          <w14:ligatures w14:val="standardContextual"/>
        </w:rPr>
        <w:t>、我方已详细审查全部招标文件，同意招标文件的各项要求。</w:t>
      </w:r>
    </w:p>
    <w:p w14:paraId="2F40FBED">
      <w:pPr>
        <w:kinsoku/>
        <w:snapToGrid/>
        <w:spacing w:after="160" w:line="440" w:lineRule="exact"/>
        <w:ind w:firstLine="480"/>
        <w:textAlignment w:val="auto"/>
        <w:rPr>
          <w:rFonts w:hint="eastAsia" w:ascii="等线" w:hAnsi="等线" w:eastAsia="等线" w:cs="Times New Roman"/>
          <w:snapToGrid/>
          <w:kern w:val="2"/>
          <w:sz w:val="22"/>
          <w:szCs w:val="24"/>
          <w:lang w:eastAsia="zh-CN"/>
          <w14:ligatures w14:val="standardContextual"/>
        </w:rPr>
      </w:pPr>
      <w:r>
        <w:rPr>
          <w:rFonts w:ascii="仿宋" w:hAnsi="仿宋" w:eastAsia="仿宋" w:cs="Times New Roman"/>
          <w:snapToGrid/>
          <w:kern w:val="1"/>
          <w:sz w:val="22"/>
          <w:szCs w:val="24"/>
          <w:lang w:eastAsia="zh-CN"/>
          <w14:ligatures w14:val="standardContextual"/>
        </w:rPr>
        <w:t>2</w:t>
      </w:r>
      <w:r>
        <w:rPr>
          <w:rFonts w:hint="eastAsia" w:ascii="仿宋" w:hAnsi="仿宋" w:eastAsia="仿宋" w:cs="Times New Roman"/>
          <w:snapToGrid/>
          <w:kern w:val="1"/>
          <w:sz w:val="22"/>
          <w:szCs w:val="24"/>
          <w:lang w:eastAsia="zh-CN"/>
          <w14:ligatures w14:val="standardContextual"/>
        </w:rPr>
        <w:t>、我方向贵方提交的所有响应文件、资料都是准确的和真实的。</w:t>
      </w:r>
    </w:p>
    <w:p w14:paraId="6B0D7A81">
      <w:pPr>
        <w:kinsoku/>
        <w:snapToGrid/>
        <w:spacing w:after="160" w:line="440" w:lineRule="exact"/>
        <w:ind w:firstLine="480"/>
        <w:textAlignment w:val="auto"/>
        <w:rPr>
          <w:rFonts w:hint="eastAsia" w:ascii="等线" w:hAnsi="等线" w:eastAsia="等线" w:cs="Times New Roman"/>
          <w:snapToGrid/>
          <w:kern w:val="2"/>
          <w:sz w:val="22"/>
          <w:szCs w:val="24"/>
          <w:lang w:eastAsia="zh-CN"/>
          <w14:ligatures w14:val="standardContextual"/>
        </w:rPr>
      </w:pPr>
      <w:r>
        <w:rPr>
          <w:rFonts w:ascii="仿宋" w:hAnsi="仿宋" w:eastAsia="仿宋" w:cs="Times New Roman"/>
          <w:snapToGrid/>
          <w:kern w:val="1"/>
          <w:sz w:val="22"/>
          <w:szCs w:val="24"/>
          <w:lang w:eastAsia="zh-CN"/>
          <w14:ligatures w14:val="standardContextual"/>
        </w:rPr>
        <w:t>3</w:t>
      </w:r>
      <w:r>
        <w:rPr>
          <w:rFonts w:hint="eastAsia" w:ascii="仿宋" w:hAnsi="仿宋" w:eastAsia="仿宋" w:cs="Times New Roman"/>
          <w:snapToGrid/>
          <w:kern w:val="1"/>
          <w:sz w:val="22"/>
          <w:szCs w:val="24"/>
          <w:lang w:eastAsia="zh-CN"/>
          <w14:ligatures w14:val="standardContextual"/>
        </w:rPr>
        <w:t>、若中标，我方将按照招标文件规定履行合同责任和义务。</w:t>
      </w:r>
    </w:p>
    <w:p w14:paraId="7F2184AC">
      <w:pPr>
        <w:kinsoku/>
        <w:snapToGrid/>
        <w:spacing w:after="160" w:line="440" w:lineRule="exact"/>
        <w:ind w:firstLine="480"/>
        <w:textAlignment w:val="auto"/>
        <w:rPr>
          <w:rFonts w:hint="eastAsia" w:ascii="等线" w:hAnsi="等线" w:eastAsia="等线" w:cs="Times New Roman"/>
          <w:snapToGrid/>
          <w:kern w:val="2"/>
          <w:sz w:val="22"/>
          <w:szCs w:val="24"/>
          <w:lang w:eastAsia="zh-CN"/>
          <w14:ligatures w14:val="standardContextual"/>
        </w:rPr>
      </w:pPr>
      <w:r>
        <w:rPr>
          <w:rFonts w:ascii="仿宋" w:hAnsi="仿宋" w:eastAsia="仿宋" w:cs="Times New Roman"/>
          <w:snapToGrid/>
          <w:kern w:val="1"/>
          <w:sz w:val="22"/>
          <w:szCs w:val="24"/>
          <w:lang w:eastAsia="zh-CN"/>
          <w14:ligatures w14:val="standardContextual"/>
        </w:rPr>
        <w:t>4</w:t>
      </w:r>
      <w:r>
        <w:rPr>
          <w:rFonts w:hint="eastAsia" w:ascii="仿宋" w:hAnsi="仿宋" w:eastAsia="仿宋" w:cs="Times New Roman"/>
          <w:snapToGrid/>
          <w:kern w:val="1"/>
          <w:sz w:val="22"/>
          <w:szCs w:val="24"/>
          <w:lang w:eastAsia="zh-CN"/>
          <w14:ligatures w14:val="standardContextual"/>
        </w:rPr>
        <w:t>、我方不是采购人的附属机构；在获知本项目采购信息后，与采购人聘请的为此项目提供咨询服务的公司以及其附属机构没有任何联系。</w:t>
      </w:r>
    </w:p>
    <w:p w14:paraId="43EBA435">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ascii="仿宋" w:hAnsi="仿宋" w:eastAsia="仿宋" w:cs="Times New Roman"/>
          <w:snapToGrid/>
          <w:kern w:val="1"/>
          <w:sz w:val="22"/>
          <w:szCs w:val="24"/>
          <w:lang w:eastAsia="zh-CN"/>
          <w14:ligatures w14:val="standardContextual"/>
        </w:rPr>
        <w:t>5</w:t>
      </w:r>
      <w:r>
        <w:rPr>
          <w:rFonts w:hint="eastAsia" w:ascii="仿宋" w:hAnsi="仿宋" w:eastAsia="仿宋" w:cs="Times New Roman"/>
          <w:snapToGrid/>
          <w:kern w:val="1"/>
          <w:sz w:val="22"/>
          <w:szCs w:val="24"/>
          <w:lang w:eastAsia="zh-CN"/>
          <w14:ligatures w14:val="standardContextual"/>
        </w:rPr>
        <w:t>、响应文件自开标日起有效期为</w:t>
      </w:r>
      <w:r>
        <w:rPr>
          <w:rFonts w:hint="eastAsia" w:ascii="仿宋" w:hAnsi="仿宋" w:eastAsia="仿宋" w:cs="Times New Roman"/>
          <w:snapToGrid/>
          <w:kern w:val="1"/>
          <w:sz w:val="22"/>
          <w:szCs w:val="24"/>
          <w:u w:val="single"/>
          <w:lang w:eastAsia="zh-CN"/>
          <w14:ligatures w14:val="standardContextual"/>
        </w:rPr>
        <w:t xml:space="preserve">    </w:t>
      </w:r>
      <w:r>
        <w:rPr>
          <w:rFonts w:hint="eastAsia" w:ascii="仿宋" w:hAnsi="仿宋" w:eastAsia="仿宋" w:cs="Times New Roman"/>
          <w:snapToGrid/>
          <w:kern w:val="1"/>
          <w:sz w:val="22"/>
          <w:szCs w:val="24"/>
          <w:lang w:eastAsia="zh-CN"/>
          <w14:ligatures w14:val="standardContextual"/>
        </w:rPr>
        <w:t>日历日。</w:t>
      </w:r>
    </w:p>
    <w:p w14:paraId="42076A7B">
      <w:pPr>
        <w:kinsoku/>
        <w:snapToGrid/>
        <w:spacing w:after="160" w:line="440" w:lineRule="exact"/>
        <w:ind w:firstLine="480"/>
        <w:textAlignment w:val="auto"/>
        <w:rPr>
          <w:rFonts w:hint="eastAsia" w:ascii="等线" w:hAnsi="等线" w:eastAsia="等线" w:cs="Times New Roman"/>
          <w:snapToGrid/>
          <w:kern w:val="2"/>
          <w:sz w:val="22"/>
          <w:szCs w:val="24"/>
          <w:lang w:eastAsia="zh-CN"/>
          <w14:ligatures w14:val="standardContextual"/>
        </w:rPr>
      </w:pPr>
      <w:r>
        <w:rPr>
          <w:rFonts w:ascii="仿宋" w:hAnsi="仿宋" w:eastAsia="仿宋" w:cs="Times New Roman"/>
          <w:snapToGrid/>
          <w:kern w:val="1"/>
          <w:sz w:val="22"/>
          <w:szCs w:val="24"/>
          <w:lang w:eastAsia="zh-CN"/>
          <w14:ligatures w14:val="standardContextual"/>
        </w:rPr>
        <w:t>6.</w:t>
      </w:r>
      <w:r>
        <w:rPr>
          <w:rFonts w:hint="eastAsia" w:ascii="仿宋" w:hAnsi="仿宋" w:eastAsia="仿宋" w:cs="Times New Roman"/>
          <w:snapToGrid/>
          <w:kern w:val="1"/>
          <w:sz w:val="22"/>
          <w:szCs w:val="24"/>
          <w:lang w:eastAsia="zh-CN"/>
          <w14:ligatures w14:val="standardContextual"/>
        </w:rPr>
        <w:t>以上事项如有虚假或者隐瞒，我方愿意承担一切后果。</w:t>
      </w:r>
    </w:p>
    <w:p w14:paraId="318CD9BC">
      <w:pPr>
        <w:tabs>
          <w:tab w:val="left" w:pos="939"/>
        </w:tabs>
        <w:kinsoku/>
        <w:snapToGrid/>
        <w:spacing w:after="160" w:line="440" w:lineRule="exact"/>
        <w:ind w:left="773" w:right="-481" w:hanging="458"/>
        <w:textAlignment w:val="auto"/>
        <w:rPr>
          <w:rFonts w:hint="eastAsia" w:ascii="仿宋" w:hAnsi="仿宋" w:eastAsia="仿宋" w:cs="Times New Roman"/>
          <w:snapToGrid/>
          <w:kern w:val="1"/>
          <w:sz w:val="22"/>
          <w:szCs w:val="24"/>
          <w:lang w:eastAsia="zh-CN"/>
          <w14:ligatures w14:val="standardContextual"/>
        </w:rPr>
      </w:pPr>
    </w:p>
    <w:p w14:paraId="0389CE1A">
      <w:pPr>
        <w:tabs>
          <w:tab w:val="left" w:pos="939"/>
        </w:tabs>
        <w:kinsoku/>
        <w:snapToGrid/>
        <w:spacing w:after="160" w:line="440" w:lineRule="exact"/>
        <w:ind w:left="773" w:right="-481" w:hanging="458"/>
        <w:textAlignment w:val="auto"/>
        <w:rPr>
          <w:rFonts w:hint="eastAsia" w:ascii="仿宋" w:hAnsi="仿宋" w:eastAsia="仿宋" w:cs="Times New Roman"/>
          <w:snapToGrid/>
          <w:kern w:val="1"/>
          <w:sz w:val="22"/>
          <w:szCs w:val="24"/>
          <w:lang w:eastAsia="zh-CN"/>
          <w14:ligatures w14:val="standardContextual"/>
        </w:rPr>
      </w:pPr>
    </w:p>
    <w:p w14:paraId="58B475E3">
      <w:pPr>
        <w:tabs>
          <w:tab w:val="left" w:pos="939"/>
        </w:tabs>
        <w:kinsoku/>
        <w:snapToGrid/>
        <w:spacing w:after="160" w:line="440" w:lineRule="exact"/>
        <w:ind w:left="773" w:right="-481" w:hanging="458"/>
        <w:textAlignment w:val="auto"/>
        <w:rPr>
          <w:rFonts w:hint="eastAsia" w:ascii="仿宋" w:hAnsi="仿宋" w:eastAsia="仿宋" w:cs="Times New Roman"/>
          <w:snapToGrid/>
          <w:kern w:val="1"/>
          <w:sz w:val="22"/>
          <w:szCs w:val="24"/>
          <w:lang w:eastAsia="zh-CN"/>
          <w14:ligatures w14:val="standardContextual"/>
        </w:rPr>
      </w:pPr>
    </w:p>
    <w:p w14:paraId="1E1B7962">
      <w:pPr>
        <w:widowControl w:val="0"/>
        <w:kinsoku/>
        <w:autoSpaceDE/>
        <w:autoSpaceDN/>
        <w:adjustRightInd/>
        <w:snapToGrid/>
        <w:spacing w:after="160" w:line="440" w:lineRule="exact"/>
        <w:jc w:val="right"/>
        <w:textAlignment w:val="auto"/>
        <w:rPr>
          <w:rFonts w:hint="eastAsia" w:ascii="仿宋" w:hAnsi="仿宋" w:eastAsia="仿宋" w:cs="Times New Roman"/>
          <w:snapToGrid/>
          <w:kern w:val="2"/>
          <w:sz w:val="22"/>
          <w:szCs w:val="24"/>
          <w:lang w:eastAsia="zh-CN"/>
          <w14:ligatures w14:val="standardContextual"/>
        </w:rPr>
      </w:pPr>
      <w:r>
        <w:rPr>
          <w:rFonts w:hint="eastAsia" w:ascii="仿宋" w:hAnsi="仿宋" w:eastAsia="仿宋" w:cs="Times New Roman"/>
          <w:snapToGrid/>
          <w:kern w:val="2"/>
          <w:sz w:val="22"/>
          <w:szCs w:val="24"/>
          <w:lang w:eastAsia="zh-CN"/>
          <w14:ligatures w14:val="standardContextual"/>
        </w:rPr>
        <w:t>供  应  商：</w:t>
      </w:r>
      <w:r>
        <w:rPr>
          <w:rFonts w:hint="eastAsia" w:ascii="仿宋" w:hAnsi="仿宋" w:eastAsia="仿宋" w:cs="Times New Roman"/>
          <w:snapToGrid/>
          <w:kern w:val="2"/>
          <w:sz w:val="22"/>
          <w:szCs w:val="24"/>
          <w:u w:val="single"/>
          <w:lang w:eastAsia="zh-CN"/>
          <w14:ligatures w14:val="standardContextual"/>
        </w:rPr>
        <w:t xml:space="preserve">                </w:t>
      </w:r>
      <w:r>
        <w:rPr>
          <w:rFonts w:hint="eastAsia" w:ascii="仿宋" w:hAnsi="仿宋" w:eastAsia="仿宋" w:cs="Times New Roman"/>
          <w:snapToGrid/>
          <w:kern w:val="2"/>
          <w:sz w:val="22"/>
          <w:szCs w:val="24"/>
          <w:lang w:eastAsia="zh-CN"/>
          <w14:ligatures w14:val="standardContextual"/>
        </w:rPr>
        <w:t>（盖单位公章）</w:t>
      </w:r>
    </w:p>
    <w:p w14:paraId="1F0C5801">
      <w:pPr>
        <w:widowControl w:val="0"/>
        <w:kinsoku/>
        <w:autoSpaceDE/>
        <w:autoSpaceDN/>
        <w:adjustRightInd/>
        <w:snapToGrid/>
        <w:spacing w:after="160" w:line="440" w:lineRule="exact"/>
        <w:jc w:val="right"/>
        <w:textAlignment w:val="auto"/>
        <w:rPr>
          <w:rFonts w:hint="eastAsia" w:ascii="仿宋" w:hAnsi="仿宋" w:eastAsia="仿宋" w:cs="Times New Roman"/>
          <w:snapToGrid/>
          <w:kern w:val="2"/>
          <w:sz w:val="22"/>
          <w:szCs w:val="24"/>
          <w:lang w:eastAsia="zh-CN"/>
          <w14:ligatures w14:val="standardContextual"/>
        </w:rPr>
      </w:pPr>
      <w:r>
        <w:rPr>
          <w:rFonts w:hint="eastAsia" w:ascii="仿宋" w:hAnsi="仿宋" w:eastAsia="仿宋" w:cs="Times New Roman"/>
          <w:snapToGrid/>
          <w:kern w:val="2"/>
          <w:sz w:val="22"/>
          <w:szCs w:val="24"/>
          <w:lang w:eastAsia="zh-CN"/>
          <w14:ligatures w14:val="standardContextual"/>
        </w:rPr>
        <w:t>法定代表人：</w:t>
      </w:r>
      <w:r>
        <w:rPr>
          <w:rFonts w:hint="eastAsia" w:ascii="仿宋" w:hAnsi="仿宋" w:eastAsia="仿宋" w:cs="Times New Roman"/>
          <w:snapToGrid/>
          <w:kern w:val="2"/>
          <w:sz w:val="22"/>
          <w:szCs w:val="24"/>
          <w:u w:val="single"/>
          <w:lang w:eastAsia="zh-CN"/>
          <w14:ligatures w14:val="standardContextual"/>
        </w:rPr>
        <w:t xml:space="preserve">                </w:t>
      </w:r>
      <w:r>
        <w:rPr>
          <w:rFonts w:hint="eastAsia" w:ascii="仿宋" w:hAnsi="仿宋" w:eastAsia="仿宋" w:cs="Times New Roman"/>
          <w:snapToGrid/>
          <w:kern w:val="2"/>
          <w:sz w:val="22"/>
          <w:szCs w:val="24"/>
          <w:lang w:eastAsia="zh-CN"/>
          <w14:ligatures w14:val="standardContextual"/>
        </w:rPr>
        <w:t>（签字或盖章）</w:t>
      </w:r>
    </w:p>
    <w:p w14:paraId="3798E911">
      <w:pPr>
        <w:widowControl w:val="0"/>
        <w:kinsoku/>
        <w:autoSpaceDE/>
        <w:autoSpaceDN/>
        <w:adjustRightInd/>
        <w:snapToGrid/>
        <w:spacing w:after="160" w:line="440" w:lineRule="exact"/>
        <w:ind w:firstLine="3766" w:firstLineChars="1712"/>
        <w:jc w:val="right"/>
        <w:textAlignment w:val="auto"/>
        <w:rPr>
          <w:rFonts w:hint="eastAsia" w:ascii="仿宋" w:hAnsi="仿宋" w:eastAsia="仿宋" w:cs="Times New Roman"/>
          <w:snapToGrid/>
          <w:kern w:val="2"/>
          <w:sz w:val="22"/>
          <w:szCs w:val="24"/>
          <w:lang w:eastAsia="zh-CN"/>
          <w14:ligatures w14:val="standardContextual"/>
        </w:rPr>
      </w:pPr>
      <w:r>
        <w:rPr>
          <w:rFonts w:hint="eastAsia" w:ascii="仿宋" w:hAnsi="仿宋" w:eastAsia="仿宋" w:cs="Times New Roman"/>
          <w:snapToGrid/>
          <w:kern w:val="2"/>
          <w:sz w:val="22"/>
          <w:szCs w:val="24"/>
          <w:lang w:eastAsia="zh-CN"/>
          <w14:ligatures w14:val="standardContextual"/>
        </w:rPr>
        <w:t>日      期：</w:t>
      </w:r>
      <w:r>
        <w:rPr>
          <w:rFonts w:hint="eastAsia" w:ascii="仿宋" w:hAnsi="仿宋" w:eastAsia="仿宋" w:cs="Times New Roman"/>
          <w:snapToGrid/>
          <w:kern w:val="2"/>
          <w:sz w:val="22"/>
          <w:szCs w:val="24"/>
          <w:u w:val="single"/>
          <w:lang w:eastAsia="zh-CN"/>
          <w14:ligatures w14:val="standardContextual"/>
        </w:rPr>
        <w:t xml:space="preserve">      </w:t>
      </w:r>
      <w:r>
        <w:rPr>
          <w:rFonts w:hint="eastAsia" w:ascii="仿宋" w:hAnsi="仿宋" w:eastAsia="仿宋" w:cs="Times New Roman"/>
          <w:snapToGrid/>
          <w:kern w:val="2"/>
          <w:sz w:val="22"/>
          <w:szCs w:val="24"/>
          <w:lang w:eastAsia="zh-CN"/>
          <w14:ligatures w14:val="standardContextual"/>
        </w:rPr>
        <w:t>年</w:t>
      </w:r>
      <w:r>
        <w:rPr>
          <w:rFonts w:hint="eastAsia" w:ascii="仿宋" w:hAnsi="仿宋" w:eastAsia="仿宋" w:cs="Times New Roman"/>
          <w:snapToGrid/>
          <w:kern w:val="2"/>
          <w:sz w:val="22"/>
          <w:szCs w:val="24"/>
          <w:u w:val="single"/>
          <w:lang w:eastAsia="zh-CN"/>
          <w14:ligatures w14:val="standardContextual"/>
        </w:rPr>
        <w:t xml:space="preserve">   </w:t>
      </w:r>
      <w:r>
        <w:rPr>
          <w:rFonts w:hint="eastAsia" w:ascii="仿宋" w:hAnsi="仿宋" w:eastAsia="仿宋" w:cs="Times New Roman"/>
          <w:snapToGrid/>
          <w:kern w:val="2"/>
          <w:sz w:val="22"/>
          <w:szCs w:val="24"/>
          <w:lang w:eastAsia="zh-CN"/>
          <w14:ligatures w14:val="standardContextual"/>
        </w:rPr>
        <w:t>月</w:t>
      </w:r>
      <w:r>
        <w:rPr>
          <w:rFonts w:hint="eastAsia" w:ascii="仿宋" w:hAnsi="仿宋" w:eastAsia="仿宋" w:cs="Times New Roman"/>
          <w:snapToGrid/>
          <w:kern w:val="2"/>
          <w:sz w:val="22"/>
          <w:szCs w:val="24"/>
          <w:u w:val="single"/>
          <w:lang w:eastAsia="zh-CN"/>
          <w14:ligatures w14:val="standardContextual"/>
        </w:rPr>
        <w:t xml:space="preserve">   </w:t>
      </w:r>
      <w:r>
        <w:rPr>
          <w:rFonts w:hint="eastAsia" w:ascii="仿宋" w:hAnsi="仿宋" w:eastAsia="仿宋" w:cs="Times New Roman"/>
          <w:snapToGrid/>
          <w:kern w:val="2"/>
          <w:sz w:val="22"/>
          <w:szCs w:val="24"/>
          <w:lang w:eastAsia="zh-CN"/>
          <w14:ligatures w14:val="standardContextual"/>
        </w:rPr>
        <w:t>日</w:t>
      </w:r>
    </w:p>
    <w:p w14:paraId="00320EB1">
      <w:pPr>
        <w:keepNext/>
        <w:keepLines/>
        <w:widowControl w:val="0"/>
        <w:spacing w:before="80" w:after="40" w:line="278" w:lineRule="auto"/>
        <w:jc w:val="center"/>
        <w:outlineLvl w:val="3"/>
        <w:rPr>
          <w:rFonts w:hint="eastAsia" w:ascii="仿宋" w:hAnsi="仿宋" w:eastAsia="仿宋" w:cs="仿宋"/>
          <w:color w:val="2F5496"/>
          <w:kern w:val="1"/>
          <w:sz w:val="28"/>
          <w:szCs w:val="28"/>
          <w:u w:val="single"/>
          <w:lang w:eastAsia="zh-CN"/>
          <w14:ligatures w14:val="standardContextual"/>
        </w:rPr>
      </w:pPr>
      <w:r>
        <w:rPr>
          <w:rFonts w:hint="eastAsia" w:ascii="仿宋" w:hAnsi="仿宋" w:eastAsia="仿宋" w:cs="仿宋"/>
          <w:color w:val="2F5496"/>
          <w:kern w:val="1"/>
          <w:sz w:val="28"/>
          <w:szCs w:val="28"/>
          <w:lang w:eastAsia="zh-CN"/>
          <w14:ligatures w14:val="standardContextual"/>
        </w:rPr>
        <w:br w:type="page"/>
      </w:r>
      <w:bookmarkStart w:id="6" w:name="_Toc28120"/>
      <w:r>
        <w:rPr>
          <w:rFonts w:hint="eastAsia" w:ascii="仿宋" w:hAnsi="仿宋" w:eastAsia="仿宋" w:cs="宋体"/>
          <w:b/>
          <w:bCs/>
          <w:kern w:val="1"/>
          <w:sz w:val="28"/>
          <w:szCs w:val="28"/>
          <w:lang w:eastAsia="zh-CN"/>
          <w14:ligatures w14:val="standardContextual"/>
        </w:rPr>
        <w:t>2、响应报价一览表</w:t>
      </w:r>
      <w:bookmarkEnd w:id="6"/>
    </w:p>
    <w:tbl>
      <w:tblPr>
        <w:tblStyle w:val="18"/>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14:paraId="55A9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vAlign w:val="center"/>
          </w:tcPr>
          <w:p w14:paraId="1B6A43CA">
            <w:pPr>
              <w:widowControl w:val="0"/>
              <w:kinsoku/>
              <w:autoSpaceDE/>
              <w:autoSpaceDN/>
              <w:adjustRightInd/>
              <w:snapToGrid/>
              <w:spacing w:after="160" w:line="440" w:lineRule="exact"/>
              <w:jc w:val="center"/>
              <w:textAlignment w:val="auto"/>
              <w:rPr>
                <w:rFonts w:hint="eastAsia" w:ascii="仿宋" w:hAnsi="仿宋" w:eastAsia="仿宋" w:cs="仿宋"/>
                <w:snapToGrid/>
                <w:kern w:val="2"/>
                <w:sz w:val="22"/>
                <w:szCs w:val="24"/>
                <w:lang w:eastAsia="zh-CN"/>
                <w14:ligatures w14:val="standardContextual"/>
              </w:rPr>
            </w:pPr>
            <w:r>
              <w:rPr>
                <w:rFonts w:hint="eastAsia" w:ascii="仿宋" w:hAnsi="仿宋" w:eastAsia="仿宋" w:cs="仿宋"/>
                <w:snapToGrid/>
                <w:kern w:val="2"/>
                <w:sz w:val="22"/>
                <w:szCs w:val="24"/>
                <w:lang w:eastAsia="zh-CN"/>
                <w14:ligatures w14:val="standardContextual"/>
              </w:rPr>
              <w:t>项目名称</w:t>
            </w:r>
          </w:p>
        </w:tc>
        <w:tc>
          <w:tcPr>
            <w:tcW w:w="7600" w:type="dxa"/>
            <w:vAlign w:val="center"/>
          </w:tcPr>
          <w:p w14:paraId="56B76BA8">
            <w:pPr>
              <w:widowControl w:val="0"/>
              <w:kinsoku/>
              <w:autoSpaceDE/>
              <w:autoSpaceDN/>
              <w:adjustRightInd/>
              <w:snapToGrid/>
              <w:spacing w:after="160" w:line="440" w:lineRule="exact"/>
              <w:jc w:val="center"/>
              <w:textAlignment w:val="auto"/>
              <w:rPr>
                <w:rFonts w:hint="eastAsia" w:ascii="仿宋" w:hAnsi="仿宋" w:eastAsia="仿宋" w:cs="仿宋"/>
                <w:snapToGrid/>
                <w:kern w:val="2"/>
                <w:sz w:val="22"/>
                <w:szCs w:val="24"/>
                <w:lang w:eastAsia="zh-CN"/>
                <w14:ligatures w14:val="standardContextual"/>
              </w:rPr>
            </w:pPr>
          </w:p>
        </w:tc>
      </w:tr>
      <w:tr w14:paraId="4AF2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14:paraId="750F0936">
            <w:pPr>
              <w:widowControl w:val="0"/>
              <w:kinsoku/>
              <w:autoSpaceDE/>
              <w:autoSpaceDN/>
              <w:adjustRightInd/>
              <w:snapToGrid/>
              <w:spacing w:after="160" w:line="440" w:lineRule="exact"/>
              <w:jc w:val="center"/>
              <w:textAlignment w:val="auto"/>
              <w:rPr>
                <w:rFonts w:hint="eastAsia" w:ascii="仿宋" w:hAnsi="仿宋" w:eastAsia="仿宋" w:cs="仿宋"/>
                <w:snapToGrid/>
                <w:kern w:val="2"/>
                <w:sz w:val="22"/>
                <w:szCs w:val="24"/>
                <w:lang w:eastAsia="zh-CN"/>
                <w14:ligatures w14:val="standardContextual"/>
              </w:rPr>
            </w:pPr>
            <w:r>
              <w:rPr>
                <w:rFonts w:hint="eastAsia" w:ascii="仿宋" w:hAnsi="仿宋" w:eastAsia="仿宋" w:cs="仿宋"/>
                <w:snapToGrid/>
                <w:kern w:val="2"/>
                <w:sz w:val="22"/>
                <w:szCs w:val="24"/>
                <w:lang w:eastAsia="zh-CN"/>
                <w14:ligatures w14:val="standardContextual"/>
              </w:rPr>
              <w:t>项目编号</w:t>
            </w:r>
          </w:p>
        </w:tc>
        <w:tc>
          <w:tcPr>
            <w:tcW w:w="7600" w:type="dxa"/>
          </w:tcPr>
          <w:p w14:paraId="5CE15121">
            <w:pPr>
              <w:widowControl w:val="0"/>
              <w:kinsoku/>
              <w:autoSpaceDE/>
              <w:autoSpaceDN/>
              <w:adjustRightInd/>
              <w:snapToGrid/>
              <w:spacing w:after="160" w:line="440" w:lineRule="exact"/>
              <w:jc w:val="center"/>
              <w:textAlignment w:val="auto"/>
              <w:rPr>
                <w:rFonts w:hint="eastAsia" w:ascii="仿宋" w:hAnsi="仿宋" w:eastAsia="仿宋" w:cs="仿宋"/>
                <w:snapToGrid/>
                <w:kern w:val="2"/>
                <w:sz w:val="22"/>
                <w:szCs w:val="24"/>
                <w:lang w:eastAsia="zh-CN"/>
                <w14:ligatures w14:val="standardContextual"/>
              </w:rPr>
            </w:pPr>
          </w:p>
        </w:tc>
      </w:tr>
      <w:tr w14:paraId="4D32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14:paraId="4C15D0AF">
            <w:pPr>
              <w:widowControl w:val="0"/>
              <w:kinsoku/>
              <w:autoSpaceDE/>
              <w:autoSpaceDN/>
              <w:adjustRightInd/>
              <w:snapToGrid/>
              <w:spacing w:after="160" w:line="440" w:lineRule="exact"/>
              <w:jc w:val="center"/>
              <w:textAlignment w:val="auto"/>
              <w:rPr>
                <w:rFonts w:hint="eastAsia" w:ascii="仿宋" w:hAnsi="仿宋" w:eastAsia="仿宋" w:cs="仿宋"/>
                <w:snapToGrid/>
                <w:kern w:val="2"/>
                <w:sz w:val="22"/>
                <w:szCs w:val="24"/>
                <w:lang w:eastAsia="zh-CN"/>
                <w14:ligatures w14:val="standardContextual"/>
              </w:rPr>
            </w:pPr>
            <w:r>
              <w:rPr>
                <w:rFonts w:hint="eastAsia" w:ascii="仿宋" w:hAnsi="仿宋" w:eastAsia="仿宋" w:cs="仿宋"/>
                <w:snapToGrid/>
                <w:kern w:val="2"/>
                <w:sz w:val="22"/>
                <w:szCs w:val="24"/>
                <w:lang w:eastAsia="zh-CN"/>
                <w14:ligatures w14:val="standardContextual"/>
              </w:rPr>
              <w:t>服务内容</w:t>
            </w:r>
          </w:p>
        </w:tc>
        <w:tc>
          <w:tcPr>
            <w:tcW w:w="7600" w:type="dxa"/>
          </w:tcPr>
          <w:p w14:paraId="7BF3A5F5">
            <w:pPr>
              <w:widowControl w:val="0"/>
              <w:kinsoku/>
              <w:autoSpaceDE/>
              <w:autoSpaceDN/>
              <w:adjustRightInd/>
              <w:snapToGrid/>
              <w:spacing w:after="160" w:line="440" w:lineRule="exact"/>
              <w:jc w:val="center"/>
              <w:textAlignment w:val="auto"/>
              <w:rPr>
                <w:rFonts w:hint="eastAsia" w:ascii="仿宋" w:hAnsi="仿宋" w:eastAsia="仿宋" w:cs="仿宋"/>
                <w:snapToGrid/>
                <w:kern w:val="2"/>
                <w:sz w:val="22"/>
                <w:szCs w:val="24"/>
                <w:lang w:eastAsia="zh-CN"/>
                <w14:ligatures w14:val="standardContextual"/>
              </w:rPr>
            </w:pPr>
          </w:p>
        </w:tc>
      </w:tr>
      <w:tr w14:paraId="4C98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900" w:type="dxa"/>
            <w:vAlign w:val="center"/>
          </w:tcPr>
          <w:p w14:paraId="2B352D62">
            <w:pPr>
              <w:widowControl w:val="0"/>
              <w:kinsoku/>
              <w:autoSpaceDE/>
              <w:autoSpaceDN/>
              <w:adjustRightInd/>
              <w:snapToGrid/>
              <w:spacing w:after="160" w:line="440" w:lineRule="exact"/>
              <w:jc w:val="center"/>
              <w:textAlignment w:val="auto"/>
              <w:rPr>
                <w:rFonts w:hint="eastAsia" w:ascii="仿宋" w:hAnsi="仿宋" w:eastAsia="仿宋" w:cs="仿宋"/>
                <w:snapToGrid/>
                <w:kern w:val="2"/>
                <w:sz w:val="22"/>
                <w:szCs w:val="24"/>
                <w:lang w:eastAsia="zh-CN"/>
                <w14:ligatures w14:val="standardContextual"/>
              </w:rPr>
            </w:pPr>
            <w:r>
              <w:rPr>
                <w:rFonts w:hint="eastAsia" w:ascii="仿宋" w:hAnsi="仿宋" w:eastAsia="仿宋" w:cs="仿宋"/>
                <w:snapToGrid/>
                <w:kern w:val="2"/>
                <w:sz w:val="22"/>
                <w:szCs w:val="24"/>
                <w:lang w:eastAsia="zh-CN"/>
                <w14:ligatures w14:val="standardContextual"/>
              </w:rPr>
              <w:t>合同履约期限</w:t>
            </w:r>
          </w:p>
        </w:tc>
        <w:tc>
          <w:tcPr>
            <w:tcW w:w="7600" w:type="dxa"/>
            <w:vAlign w:val="center"/>
          </w:tcPr>
          <w:p w14:paraId="321AE391">
            <w:pPr>
              <w:widowControl w:val="0"/>
              <w:kinsoku/>
              <w:autoSpaceDE/>
              <w:autoSpaceDN/>
              <w:adjustRightInd/>
              <w:snapToGrid/>
              <w:spacing w:after="160" w:line="440" w:lineRule="exact"/>
              <w:textAlignment w:val="auto"/>
              <w:rPr>
                <w:rFonts w:hint="eastAsia" w:ascii="仿宋" w:hAnsi="仿宋" w:eastAsia="仿宋" w:cs="仿宋"/>
                <w:snapToGrid/>
                <w:kern w:val="2"/>
                <w:sz w:val="22"/>
                <w:szCs w:val="24"/>
                <w:u w:val="single"/>
                <w:lang w:eastAsia="zh-CN"/>
                <w14:ligatures w14:val="standardContextual"/>
              </w:rPr>
            </w:pPr>
          </w:p>
        </w:tc>
      </w:tr>
      <w:tr w14:paraId="56567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vAlign w:val="center"/>
          </w:tcPr>
          <w:p w14:paraId="238CF8F5">
            <w:pPr>
              <w:widowControl w:val="0"/>
              <w:kinsoku/>
              <w:autoSpaceDE/>
              <w:autoSpaceDN/>
              <w:adjustRightInd/>
              <w:snapToGrid/>
              <w:spacing w:after="160" w:line="440" w:lineRule="exact"/>
              <w:jc w:val="center"/>
              <w:textAlignment w:val="auto"/>
              <w:rPr>
                <w:rFonts w:hint="eastAsia" w:ascii="仿宋" w:hAnsi="仿宋" w:eastAsia="仿宋" w:cs="仿宋"/>
                <w:snapToGrid/>
                <w:kern w:val="2"/>
                <w:sz w:val="22"/>
                <w:szCs w:val="24"/>
                <w:lang w:eastAsia="zh-CN"/>
                <w14:ligatures w14:val="standardContextual"/>
              </w:rPr>
            </w:pPr>
            <w:r>
              <w:rPr>
                <w:rFonts w:hint="eastAsia" w:ascii="仿宋" w:hAnsi="仿宋" w:eastAsia="仿宋" w:cs="仿宋"/>
                <w:snapToGrid/>
                <w:kern w:val="2"/>
                <w:sz w:val="22"/>
                <w:szCs w:val="24"/>
                <w:lang w:eastAsia="zh-CN"/>
                <w14:ligatures w14:val="standardContextual"/>
              </w:rPr>
              <w:t xml:space="preserve">投标报价 </w:t>
            </w:r>
          </w:p>
          <w:p w14:paraId="7237A2D9">
            <w:pPr>
              <w:widowControl w:val="0"/>
              <w:kinsoku/>
              <w:autoSpaceDE/>
              <w:autoSpaceDN/>
              <w:adjustRightInd/>
              <w:snapToGrid/>
              <w:spacing w:after="160" w:line="440" w:lineRule="exact"/>
              <w:jc w:val="center"/>
              <w:textAlignment w:val="auto"/>
              <w:rPr>
                <w:rFonts w:hint="eastAsia" w:ascii="仿宋" w:hAnsi="仿宋" w:eastAsia="仿宋" w:cs="仿宋"/>
                <w:snapToGrid/>
                <w:kern w:val="2"/>
                <w:sz w:val="22"/>
                <w:szCs w:val="24"/>
                <w:lang w:eastAsia="zh-CN"/>
                <w14:ligatures w14:val="standardContextual"/>
              </w:rPr>
            </w:pPr>
            <w:r>
              <w:rPr>
                <w:rFonts w:hint="eastAsia" w:ascii="仿宋" w:hAnsi="仿宋" w:eastAsia="仿宋" w:cs="仿宋"/>
                <w:snapToGrid/>
                <w:kern w:val="2"/>
                <w:sz w:val="22"/>
                <w:szCs w:val="24"/>
                <w:lang w:eastAsia="zh-CN"/>
                <w14:ligatures w14:val="standardContextual"/>
              </w:rPr>
              <w:t>（元）</w:t>
            </w:r>
          </w:p>
        </w:tc>
        <w:tc>
          <w:tcPr>
            <w:tcW w:w="7600" w:type="dxa"/>
            <w:vAlign w:val="center"/>
          </w:tcPr>
          <w:p w14:paraId="5B6F427C">
            <w:pPr>
              <w:widowControl w:val="0"/>
              <w:kinsoku/>
              <w:autoSpaceDE/>
              <w:autoSpaceDN/>
              <w:adjustRightInd/>
              <w:snapToGrid/>
              <w:spacing w:after="160" w:line="440" w:lineRule="exact"/>
              <w:textAlignment w:val="auto"/>
              <w:rPr>
                <w:rFonts w:hint="eastAsia" w:ascii="仿宋" w:hAnsi="仿宋" w:eastAsia="仿宋" w:cs="仿宋"/>
                <w:snapToGrid/>
                <w:kern w:val="2"/>
                <w:sz w:val="22"/>
                <w:szCs w:val="24"/>
                <w:lang w:eastAsia="zh-CN"/>
                <w14:ligatures w14:val="standardContextual"/>
              </w:rPr>
            </w:pPr>
            <w:r>
              <w:rPr>
                <w:rFonts w:hint="eastAsia" w:ascii="仿宋" w:hAnsi="仿宋" w:eastAsia="仿宋" w:cs="仿宋"/>
                <w:snapToGrid/>
                <w:kern w:val="2"/>
                <w:sz w:val="22"/>
                <w:szCs w:val="24"/>
                <w:lang w:eastAsia="zh-CN"/>
                <w14:ligatures w14:val="standardContextual"/>
              </w:rPr>
              <w:t xml:space="preserve">                         </w:t>
            </w:r>
          </w:p>
        </w:tc>
      </w:tr>
      <w:tr w14:paraId="7C55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vAlign w:val="center"/>
          </w:tcPr>
          <w:p w14:paraId="4F60F757">
            <w:pPr>
              <w:widowControl w:val="0"/>
              <w:kinsoku/>
              <w:autoSpaceDE/>
              <w:autoSpaceDN/>
              <w:adjustRightInd/>
              <w:snapToGrid/>
              <w:spacing w:after="160" w:line="440" w:lineRule="exact"/>
              <w:jc w:val="center"/>
              <w:textAlignment w:val="auto"/>
              <w:rPr>
                <w:rFonts w:hint="eastAsia" w:ascii="仿宋" w:hAnsi="仿宋" w:eastAsia="仿宋" w:cs="仿宋"/>
                <w:snapToGrid/>
                <w:kern w:val="2"/>
                <w:sz w:val="22"/>
                <w:szCs w:val="24"/>
                <w:lang w:eastAsia="zh-CN"/>
                <w14:ligatures w14:val="standardContextual"/>
              </w:rPr>
            </w:pPr>
            <w:r>
              <w:rPr>
                <w:rFonts w:hint="eastAsia" w:ascii="仿宋" w:hAnsi="仿宋" w:eastAsia="仿宋" w:cs="仿宋"/>
                <w:snapToGrid/>
                <w:kern w:val="2"/>
                <w:sz w:val="22"/>
                <w:szCs w:val="24"/>
                <w:lang w:eastAsia="zh-CN"/>
                <w14:ligatures w14:val="standardContextual"/>
              </w:rPr>
              <w:t>备注</w:t>
            </w:r>
          </w:p>
        </w:tc>
        <w:tc>
          <w:tcPr>
            <w:tcW w:w="7600" w:type="dxa"/>
          </w:tcPr>
          <w:p w14:paraId="55FD954D">
            <w:pPr>
              <w:widowControl w:val="0"/>
              <w:kinsoku/>
              <w:autoSpaceDE/>
              <w:autoSpaceDN/>
              <w:adjustRightInd/>
              <w:snapToGrid/>
              <w:spacing w:after="160" w:line="440" w:lineRule="exact"/>
              <w:jc w:val="center"/>
              <w:textAlignment w:val="auto"/>
              <w:rPr>
                <w:rFonts w:hint="eastAsia" w:ascii="仿宋" w:hAnsi="仿宋" w:eastAsia="仿宋" w:cs="仿宋"/>
                <w:snapToGrid/>
                <w:kern w:val="2"/>
                <w:sz w:val="22"/>
                <w:szCs w:val="24"/>
                <w:lang w:eastAsia="zh-CN"/>
                <w14:ligatures w14:val="standardContextual"/>
              </w:rPr>
            </w:pPr>
          </w:p>
        </w:tc>
      </w:tr>
    </w:tbl>
    <w:p w14:paraId="7B6FA7B8">
      <w:pPr>
        <w:widowControl w:val="0"/>
        <w:kinsoku/>
        <w:autoSpaceDE/>
        <w:autoSpaceDN/>
        <w:adjustRightInd/>
        <w:snapToGrid/>
        <w:spacing w:after="160" w:line="360" w:lineRule="auto"/>
        <w:textAlignment w:val="auto"/>
        <w:rPr>
          <w:rFonts w:hint="eastAsia" w:ascii="仿宋" w:hAnsi="仿宋" w:eastAsia="仿宋" w:cs="Times New Roman"/>
          <w:snapToGrid/>
          <w:kern w:val="2"/>
          <w:sz w:val="22"/>
          <w:szCs w:val="24"/>
          <w:lang w:eastAsia="zh-CN"/>
          <w14:ligatures w14:val="standardContextual"/>
        </w:rPr>
      </w:pPr>
    </w:p>
    <w:p w14:paraId="05822B2B">
      <w:pPr>
        <w:widowControl w:val="0"/>
        <w:kinsoku/>
        <w:autoSpaceDE/>
        <w:autoSpaceDN/>
        <w:adjustRightInd/>
        <w:snapToGrid/>
        <w:spacing w:after="160" w:line="360" w:lineRule="auto"/>
        <w:textAlignment w:val="auto"/>
        <w:rPr>
          <w:rFonts w:hint="eastAsia" w:ascii="仿宋" w:hAnsi="仿宋" w:eastAsia="仿宋" w:cs="仿宋"/>
          <w:snapToGrid/>
          <w:kern w:val="2"/>
          <w:sz w:val="22"/>
          <w:szCs w:val="24"/>
          <w:lang w:eastAsia="zh-CN"/>
          <w14:ligatures w14:val="standardContextual"/>
        </w:rPr>
      </w:pPr>
      <w:r>
        <w:rPr>
          <w:rFonts w:hint="eastAsia" w:ascii="仿宋" w:hAnsi="仿宋" w:eastAsia="仿宋" w:cs="Times New Roman"/>
          <w:snapToGrid/>
          <w:kern w:val="2"/>
          <w:sz w:val="22"/>
          <w:szCs w:val="24"/>
          <w:lang w:eastAsia="zh-CN"/>
          <w14:ligatures w14:val="standardContextual"/>
        </w:rPr>
        <w:t xml:space="preserve">报价有效期：自报价截止之日起 </w:t>
      </w:r>
      <w:r>
        <w:rPr>
          <w:rFonts w:hint="eastAsia" w:ascii="仿宋" w:hAnsi="仿宋" w:eastAsia="仿宋" w:cs="Times New Roman"/>
          <w:snapToGrid/>
          <w:kern w:val="2"/>
          <w:sz w:val="22"/>
          <w:szCs w:val="24"/>
          <w:u w:val="single"/>
          <w:lang w:eastAsia="zh-CN"/>
          <w14:ligatures w14:val="standardContextual"/>
        </w:rPr>
        <w:t xml:space="preserve">     </w:t>
      </w:r>
      <w:r>
        <w:rPr>
          <w:rFonts w:hint="eastAsia" w:ascii="仿宋" w:hAnsi="仿宋" w:eastAsia="仿宋" w:cs="Times New Roman"/>
          <w:snapToGrid/>
          <w:kern w:val="2"/>
          <w:sz w:val="22"/>
          <w:szCs w:val="24"/>
          <w:lang w:eastAsia="zh-CN"/>
          <w14:ligatures w14:val="standardContextual"/>
        </w:rPr>
        <w:t>个日历天</w:t>
      </w:r>
    </w:p>
    <w:p w14:paraId="6DBEC4B2">
      <w:pPr>
        <w:widowControl w:val="0"/>
        <w:kinsoku/>
        <w:autoSpaceDE/>
        <w:autoSpaceDN/>
        <w:adjustRightInd/>
        <w:snapToGrid/>
        <w:spacing w:after="160" w:line="360" w:lineRule="auto"/>
        <w:textAlignment w:val="auto"/>
        <w:rPr>
          <w:rFonts w:hint="eastAsia" w:ascii="仿宋" w:hAnsi="仿宋" w:eastAsia="仿宋" w:cs="仿宋"/>
          <w:snapToGrid/>
          <w:kern w:val="2"/>
          <w:sz w:val="22"/>
          <w:szCs w:val="24"/>
          <w:lang w:eastAsia="zh-CN"/>
          <w14:ligatures w14:val="standardContextual"/>
        </w:rPr>
      </w:pPr>
    </w:p>
    <w:p w14:paraId="4A8CC3B8">
      <w:pPr>
        <w:widowControl w:val="0"/>
        <w:kinsoku/>
        <w:autoSpaceDE/>
        <w:autoSpaceDN/>
        <w:adjustRightInd/>
        <w:snapToGrid/>
        <w:spacing w:after="160" w:line="360" w:lineRule="auto"/>
        <w:textAlignment w:val="auto"/>
        <w:rPr>
          <w:rFonts w:hint="eastAsia" w:ascii="仿宋" w:hAnsi="仿宋" w:eastAsia="仿宋" w:cs="仿宋"/>
          <w:snapToGrid/>
          <w:kern w:val="2"/>
          <w:sz w:val="22"/>
          <w:szCs w:val="24"/>
          <w:lang w:eastAsia="zh-CN"/>
          <w14:ligatures w14:val="standardContextual"/>
        </w:rPr>
      </w:pPr>
    </w:p>
    <w:p w14:paraId="153D48C8">
      <w:pPr>
        <w:widowControl w:val="0"/>
        <w:kinsoku/>
        <w:autoSpaceDE/>
        <w:autoSpaceDN/>
        <w:adjustRightInd/>
        <w:snapToGrid/>
        <w:spacing w:after="160" w:line="440" w:lineRule="exact"/>
        <w:jc w:val="right"/>
        <w:textAlignment w:val="auto"/>
        <w:rPr>
          <w:rFonts w:hint="eastAsia" w:ascii="仿宋" w:hAnsi="仿宋" w:eastAsia="仿宋" w:cs="Times New Roman"/>
          <w:snapToGrid/>
          <w:kern w:val="2"/>
          <w:sz w:val="22"/>
          <w:szCs w:val="24"/>
          <w:lang w:eastAsia="zh-CN"/>
          <w14:ligatures w14:val="standardContextual"/>
        </w:rPr>
      </w:pPr>
      <w:r>
        <w:rPr>
          <w:rFonts w:hint="eastAsia" w:ascii="仿宋" w:hAnsi="仿宋" w:eastAsia="仿宋" w:cs="Times New Roman"/>
          <w:snapToGrid/>
          <w:kern w:val="2"/>
          <w:sz w:val="22"/>
          <w:szCs w:val="24"/>
          <w:lang w:eastAsia="zh-CN"/>
          <w14:ligatures w14:val="standardContextual"/>
        </w:rPr>
        <w:t>供  应  商：</w:t>
      </w:r>
      <w:r>
        <w:rPr>
          <w:rFonts w:hint="eastAsia" w:ascii="仿宋" w:hAnsi="仿宋" w:eastAsia="仿宋" w:cs="Times New Roman"/>
          <w:snapToGrid/>
          <w:kern w:val="2"/>
          <w:sz w:val="22"/>
          <w:szCs w:val="24"/>
          <w:u w:val="single"/>
          <w:lang w:eastAsia="zh-CN"/>
          <w14:ligatures w14:val="standardContextual"/>
        </w:rPr>
        <w:t xml:space="preserve">                </w:t>
      </w:r>
      <w:r>
        <w:rPr>
          <w:rFonts w:hint="eastAsia" w:ascii="仿宋" w:hAnsi="仿宋" w:eastAsia="仿宋" w:cs="Times New Roman"/>
          <w:snapToGrid/>
          <w:kern w:val="2"/>
          <w:sz w:val="22"/>
          <w:szCs w:val="24"/>
          <w:lang w:eastAsia="zh-CN"/>
          <w14:ligatures w14:val="standardContextual"/>
        </w:rPr>
        <w:t>（盖单位公章）</w:t>
      </w:r>
    </w:p>
    <w:p w14:paraId="6B1DD973">
      <w:pPr>
        <w:widowControl w:val="0"/>
        <w:kinsoku/>
        <w:autoSpaceDE/>
        <w:autoSpaceDN/>
        <w:adjustRightInd/>
        <w:snapToGrid/>
        <w:spacing w:after="160" w:line="440" w:lineRule="exact"/>
        <w:jc w:val="right"/>
        <w:textAlignment w:val="auto"/>
        <w:rPr>
          <w:rFonts w:hint="eastAsia" w:ascii="仿宋" w:hAnsi="仿宋" w:eastAsia="仿宋" w:cs="Times New Roman"/>
          <w:snapToGrid/>
          <w:kern w:val="2"/>
          <w:sz w:val="22"/>
          <w:szCs w:val="24"/>
          <w:lang w:eastAsia="zh-CN"/>
          <w14:ligatures w14:val="standardContextual"/>
        </w:rPr>
      </w:pPr>
      <w:r>
        <w:rPr>
          <w:rFonts w:hint="eastAsia" w:ascii="仿宋" w:hAnsi="仿宋" w:eastAsia="仿宋" w:cs="Times New Roman"/>
          <w:snapToGrid/>
          <w:kern w:val="2"/>
          <w:sz w:val="22"/>
          <w:szCs w:val="24"/>
          <w:lang w:eastAsia="zh-CN"/>
          <w14:ligatures w14:val="standardContextual"/>
        </w:rPr>
        <w:t>法定代表人：</w:t>
      </w:r>
      <w:r>
        <w:rPr>
          <w:rFonts w:hint="eastAsia" w:ascii="仿宋" w:hAnsi="仿宋" w:eastAsia="仿宋" w:cs="Times New Roman"/>
          <w:snapToGrid/>
          <w:kern w:val="2"/>
          <w:sz w:val="22"/>
          <w:szCs w:val="24"/>
          <w:u w:val="single"/>
          <w:lang w:eastAsia="zh-CN"/>
          <w14:ligatures w14:val="standardContextual"/>
        </w:rPr>
        <w:t xml:space="preserve">                </w:t>
      </w:r>
      <w:r>
        <w:rPr>
          <w:rFonts w:hint="eastAsia" w:ascii="仿宋" w:hAnsi="仿宋" w:eastAsia="仿宋" w:cs="Times New Roman"/>
          <w:snapToGrid/>
          <w:kern w:val="2"/>
          <w:sz w:val="22"/>
          <w:szCs w:val="24"/>
          <w:lang w:eastAsia="zh-CN"/>
          <w14:ligatures w14:val="standardContextual"/>
        </w:rPr>
        <w:t>（签字或盖章）</w:t>
      </w:r>
    </w:p>
    <w:p w14:paraId="732C04D7">
      <w:pPr>
        <w:widowControl w:val="0"/>
        <w:kinsoku/>
        <w:autoSpaceDE/>
        <w:autoSpaceDN/>
        <w:adjustRightInd/>
        <w:snapToGrid/>
        <w:spacing w:after="160" w:line="440" w:lineRule="exact"/>
        <w:ind w:firstLine="3766" w:firstLineChars="1712"/>
        <w:jc w:val="right"/>
        <w:textAlignment w:val="auto"/>
        <w:rPr>
          <w:rFonts w:hint="eastAsia" w:ascii="仿宋" w:hAnsi="仿宋" w:eastAsia="仿宋" w:cs="Times New Roman"/>
          <w:snapToGrid/>
          <w:kern w:val="2"/>
          <w:sz w:val="22"/>
          <w:szCs w:val="24"/>
          <w:lang w:eastAsia="zh-CN"/>
          <w14:ligatures w14:val="standardContextual"/>
        </w:rPr>
      </w:pPr>
      <w:r>
        <w:rPr>
          <w:rFonts w:hint="eastAsia" w:ascii="仿宋" w:hAnsi="仿宋" w:eastAsia="仿宋" w:cs="Times New Roman"/>
          <w:snapToGrid/>
          <w:kern w:val="2"/>
          <w:sz w:val="22"/>
          <w:szCs w:val="24"/>
          <w:lang w:eastAsia="zh-CN"/>
          <w14:ligatures w14:val="standardContextual"/>
        </w:rPr>
        <w:t>日      期：</w:t>
      </w:r>
      <w:r>
        <w:rPr>
          <w:rFonts w:hint="eastAsia" w:ascii="仿宋" w:hAnsi="仿宋" w:eastAsia="仿宋" w:cs="Times New Roman"/>
          <w:snapToGrid/>
          <w:kern w:val="2"/>
          <w:sz w:val="22"/>
          <w:szCs w:val="24"/>
          <w:u w:val="single"/>
          <w:lang w:eastAsia="zh-CN"/>
          <w14:ligatures w14:val="standardContextual"/>
        </w:rPr>
        <w:t xml:space="preserve">      </w:t>
      </w:r>
      <w:r>
        <w:rPr>
          <w:rFonts w:hint="eastAsia" w:ascii="仿宋" w:hAnsi="仿宋" w:eastAsia="仿宋" w:cs="Times New Roman"/>
          <w:snapToGrid/>
          <w:kern w:val="2"/>
          <w:sz w:val="22"/>
          <w:szCs w:val="24"/>
          <w:lang w:eastAsia="zh-CN"/>
          <w14:ligatures w14:val="standardContextual"/>
        </w:rPr>
        <w:t>年</w:t>
      </w:r>
      <w:r>
        <w:rPr>
          <w:rFonts w:hint="eastAsia" w:ascii="仿宋" w:hAnsi="仿宋" w:eastAsia="仿宋" w:cs="Times New Roman"/>
          <w:snapToGrid/>
          <w:kern w:val="2"/>
          <w:sz w:val="22"/>
          <w:szCs w:val="24"/>
          <w:u w:val="single"/>
          <w:lang w:eastAsia="zh-CN"/>
          <w14:ligatures w14:val="standardContextual"/>
        </w:rPr>
        <w:t xml:space="preserve">   </w:t>
      </w:r>
      <w:r>
        <w:rPr>
          <w:rFonts w:hint="eastAsia" w:ascii="仿宋" w:hAnsi="仿宋" w:eastAsia="仿宋" w:cs="Times New Roman"/>
          <w:snapToGrid/>
          <w:kern w:val="2"/>
          <w:sz w:val="22"/>
          <w:szCs w:val="24"/>
          <w:lang w:eastAsia="zh-CN"/>
          <w14:ligatures w14:val="standardContextual"/>
        </w:rPr>
        <w:t>月</w:t>
      </w:r>
      <w:r>
        <w:rPr>
          <w:rFonts w:hint="eastAsia" w:ascii="仿宋" w:hAnsi="仿宋" w:eastAsia="仿宋" w:cs="Times New Roman"/>
          <w:snapToGrid/>
          <w:kern w:val="2"/>
          <w:sz w:val="22"/>
          <w:szCs w:val="24"/>
          <w:u w:val="single"/>
          <w:lang w:eastAsia="zh-CN"/>
          <w14:ligatures w14:val="standardContextual"/>
        </w:rPr>
        <w:t xml:space="preserve">   </w:t>
      </w:r>
      <w:r>
        <w:rPr>
          <w:rFonts w:hint="eastAsia" w:ascii="仿宋" w:hAnsi="仿宋" w:eastAsia="仿宋" w:cs="Times New Roman"/>
          <w:snapToGrid/>
          <w:kern w:val="2"/>
          <w:sz w:val="22"/>
          <w:szCs w:val="24"/>
          <w:lang w:eastAsia="zh-CN"/>
          <w14:ligatures w14:val="standardContextual"/>
        </w:rPr>
        <w:t>日</w:t>
      </w:r>
    </w:p>
    <w:p w14:paraId="7AC293E1">
      <w:pPr>
        <w:keepNext/>
        <w:keepLines/>
        <w:widowControl w:val="0"/>
        <w:outlineLvl w:val="1"/>
        <w:rPr>
          <w:rFonts w:hint="eastAsia" w:ascii="宋体" w:hAnsi="宋体" w:eastAsia="等线 Light" w:cs="Times New Roman"/>
          <w:color w:val="2F5496"/>
          <w:kern w:val="2"/>
          <w:sz w:val="40"/>
          <w:u w:val="single"/>
          <w:lang w:eastAsia="zh-CN"/>
          <w14:ligatures w14:val="standardContextual"/>
        </w:rPr>
      </w:pPr>
      <w:bookmarkStart w:id="7" w:name="_Toc14072"/>
      <w:bookmarkStart w:id="8" w:name="_Toc31970"/>
      <w:bookmarkStart w:id="9" w:name="_Toc12961"/>
      <w:r>
        <w:rPr>
          <w:rFonts w:hint="eastAsia" w:ascii="仿宋" w:hAnsi="仿宋" w:eastAsia="仿宋" w:cs="宋体"/>
          <w:b/>
          <w:bCs/>
          <w:color w:val="2F5496"/>
          <w:kern w:val="2"/>
          <w:sz w:val="28"/>
          <w:szCs w:val="20"/>
          <w:lang w:eastAsia="zh-CN"/>
          <w14:ligatures w14:val="standardContextual"/>
        </w:rPr>
        <w:br w:type="page"/>
      </w:r>
      <w:bookmarkEnd w:id="7"/>
      <w:bookmarkEnd w:id="8"/>
      <w:bookmarkEnd w:id="9"/>
    </w:p>
    <w:p w14:paraId="15B00E9C">
      <w:pPr>
        <w:keepNext/>
        <w:keepLines/>
        <w:widowControl w:val="0"/>
        <w:spacing w:before="80" w:after="40" w:line="278" w:lineRule="auto"/>
        <w:jc w:val="center"/>
        <w:outlineLvl w:val="3"/>
        <w:rPr>
          <w:rFonts w:hint="eastAsia" w:ascii="仿宋" w:hAnsi="仿宋" w:eastAsia="仿宋" w:cs="宋体"/>
          <w:b/>
          <w:bCs/>
          <w:kern w:val="2"/>
          <w:sz w:val="28"/>
          <w:szCs w:val="20"/>
          <w:lang w:val="zh-CN" w:eastAsia="zh-CN"/>
          <w14:ligatures w14:val="standardContextual"/>
        </w:rPr>
      </w:pPr>
      <w:bookmarkStart w:id="10" w:name="_Toc32654"/>
      <w:r>
        <w:rPr>
          <w:rFonts w:hint="eastAsia" w:ascii="仿宋" w:hAnsi="仿宋" w:eastAsia="仿宋" w:cs="宋体"/>
          <w:b/>
          <w:bCs/>
          <w:kern w:val="2"/>
          <w:sz w:val="28"/>
          <w:szCs w:val="20"/>
          <w:lang w:eastAsia="zh-CN"/>
          <w14:ligatures w14:val="standardContextual"/>
        </w:rPr>
        <w:t>3</w:t>
      </w:r>
      <w:r>
        <w:rPr>
          <w:rFonts w:hint="eastAsia" w:ascii="仿宋" w:hAnsi="仿宋" w:eastAsia="仿宋" w:cs="宋体"/>
          <w:b/>
          <w:bCs/>
          <w:kern w:val="2"/>
          <w:sz w:val="28"/>
          <w:szCs w:val="20"/>
          <w:lang w:val="zh-CN" w:eastAsia="zh-CN"/>
          <w14:ligatures w14:val="standardContextual"/>
        </w:rPr>
        <w:t>、法定</w:t>
      </w:r>
      <w:r>
        <w:rPr>
          <w:rFonts w:hint="eastAsia" w:ascii="仿宋" w:hAnsi="仿宋" w:eastAsia="仿宋" w:cs="宋体"/>
          <w:b/>
          <w:bCs/>
          <w:kern w:val="1"/>
          <w:sz w:val="28"/>
          <w:szCs w:val="28"/>
          <w:lang w:eastAsia="zh-CN"/>
          <w14:ligatures w14:val="standardContextual"/>
        </w:rPr>
        <w:t>代表</w:t>
      </w:r>
      <w:r>
        <w:rPr>
          <w:rFonts w:hint="eastAsia" w:ascii="仿宋" w:hAnsi="仿宋" w:eastAsia="仿宋" w:cs="宋体"/>
          <w:b/>
          <w:bCs/>
          <w:kern w:val="2"/>
          <w:sz w:val="28"/>
          <w:szCs w:val="20"/>
          <w:lang w:val="zh-CN" w:eastAsia="zh-CN"/>
          <w14:ligatures w14:val="standardContextual"/>
        </w:rPr>
        <w:t>人身份证明</w:t>
      </w:r>
      <w:bookmarkEnd w:id="10"/>
    </w:p>
    <w:p w14:paraId="1E2D317E">
      <w:pPr>
        <w:widowControl w:val="0"/>
        <w:kinsoku/>
        <w:autoSpaceDE/>
        <w:autoSpaceDN/>
        <w:adjustRightInd/>
        <w:snapToGrid/>
        <w:spacing w:after="160" w:line="440" w:lineRule="exact"/>
        <w:textAlignment w:val="auto"/>
        <w:rPr>
          <w:rFonts w:hint="eastAsia" w:ascii="仿宋" w:hAnsi="仿宋" w:eastAsia="仿宋" w:cs="Times New Roman"/>
          <w:snapToGrid/>
          <w:kern w:val="2"/>
          <w:sz w:val="22"/>
          <w:szCs w:val="24"/>
          <w:lang w:eastAsia="zh-CN"/>
          <w14:ligatures w14:val="standardContextual"/>
        </w:rPr>
      </w:pPr>
      <w:r>
        <w:rPr>
          <w:rFonts w:hint="eastAsia" w:ascii="仿宋" w:hAnsi="仿宋" w:eastAsia="仿宋" w:cs="Times New Roman"/>
          <w:snapToGrid/>
          <w:kern w:val="2"/>
          <w:sz w:val="22"/>
          <w:szCs w:val="24"/>
          <w:lang w:eastAsia="zh-CN"/>
          <w14:ligatures w14:val="standardContextual"/>
        </w:rPr>
        <w:t>供应商</w:t>
      </w:r>
      <w:r>
        <w:rPr>
          <w:rFonts w:ascii="仿宋" w:hAnsi="仿宋" w:eastAsia="仿宋" w:cs="Times New Roman"/>
          <w:snapToGrid/>
          <w:kern w:val="2"/>
          <w:sz w:val="22"/>
          <w:szCs w:val="24"/>
          <w:lang w:eastAsia="zh-CN"/>
          <w14:ligatures w14:val="standardContextual"/>
        </w:rPr>
        <w:t>名称：</w:t>
      </w:r>
      <w:r>
        <w:rPr>
          <w:rFonts w:ascii="仿宋" w:hAnsi="仿宋" w:eastAsia="仿宋" w:cs="Times New Roman"/>
          <w:snapToGrid/>
          <w:kern w:val="2"/>
          <w:sz w:val="22"/>
          <w:szCs w:val="24"/>
          <w:u w:val="single"/>
          <w:lang w:eastAsia="zh-CN"/>
          <w14:ligatures w14:val="standardContextual"/>
        </w:rPr>
        <w:t xml:space="preserve">                            </w:t>
      </w:r>
      <w:r>
        <w:rPr>
          <w:rFonts w:ascii="仿宋" w:hAnsi="仿宋" w:eastAsia="仿宋" w:cs="Times New Roman"/>
          <w:snapToGrid/>
          <w:kern w:val="2"/>
          <w:sz w:val="22"/>
          <w:szCs w:val="24"/>
          <w:lang w:eastAsia="zh-CN"/>
          <w14:ligatures w14:val="standardContextual"/>
        </w:rPr>
        <w:t xml:space="preserve"> </w:t>
      </w:r>
    </w:p>
    <w:p w14:paraId="46D078CD">
      <w:pPr>
        <w:widowControl w:val="0"/>
        <w:kinsoku/>
        <w:autoSpaceDE/>
        <w:autoSpaceDN/>
        <w:adjustRightInd/>
        <w:snapToGrid/>
        <w:spacing w:after="160" w:line="440" w:lineRule="exact"/>
        <w:textAlignment w:val="auto"/>
        <w:rPr>
          <w:rFonts w:hint="eastAsia" w:ascii="仿宋" w:hAnsi="仿宋" w:eastAsia="仿宋" w:cs="Times New Roman"/>
          <w:snapToGrid/>
          <w:kern w:val="2"/>
          <w:sz w:val="22"/>
          <w:szCs w:val="24"/>
          <w:lang w:eastAsia="zh-CN"/>
          <w14:ligatures w14:val="standardContextual"/>
        </w:rPr>
      </w:pPr>
      <w:r>
        <w:rPr>
          <w:rFonts w:ascii="仿宋" w:hAnsi="仿宋" w:eastAsia="仿宋" w:cs="Times New Roman"/>
          <w:snapToGrid/>
          <w:kern w:val="2"/>
          <w:sz w:val="22"/>
          <w:szCs w:val="24"/>
          <w:lang w:eastAsia="zh-CN"/>
          <w14:ligatures w14:val="standardContextual"/>
        </w:rPr>
        <w:t>单位性质：</w:t>
      </w:r>
      <w:r>
        <w:rPr>
          <w:rFonts w:ascii="仿宋" w:hAnsi="仿宋" w:eastAsia="仿宋" w:cs="Times New Roman"/>
          <w:snapToGrid/>
          <w:kern w:val="2"/>
          <w:sz w:val="22"/>
          <w:szCs w:val="24"/>
          <w:u w:val="single"/>
          <w:lang w:eastAsia="zh-CN"/>
          <w14:ligatures w14:val="standardContextual"/>
        </w:rPr>
        <w:t xml:space="preserve">                               </w:t>
      </w:r>
      <w:r>
        <w:rPr>
          <w:rFonts w:ascii="仿宋" w:hAnsi="仿宋" w:eastAsia="仿宋" w:cs="Times New Roman"/>
          <w:snapToGrid/>
          <w:kern w:val="2"/>
          <w:sz w:val="22"/>
          <w:szCs w:val="24"/>
          <w:lang w:eastAsia="zh-CN"/>
          <w14:ligatures w14:val="standardContextual"/>
        </w:rPr>
        <w:t xml:space="preserve"> </w:t>
      </w:r>
    </w:p>
    <w:p w14:paraId="46B73BFF">
      <w:pPr>
        <w:widowControl w:val="0"/>
        <w:kinsoku/>
        <w:autoSpaceDE/>
        <w:autoSpaceDN/>
        <w:adjustRightInd/>
        <w:snapToGrid/>
        <w:spacing w:after="160" w:line="440" w:lineRule="exact"/>
        <w:textAlignment w:val="auto"/>
        <w:rPr>
          <w:rFonts w:hint="eastAsia" w:ascii="仿宋" w:hAnsi="仿宋" w:eastAsia="仿宋" w:cs="Times New Roman"/>
          <w:snapToGrid/>
          <w:kern w:val="2"/>
          <w:sz w:val="22"/>
          <w:szCs w:val="24"/>
          <w:lang w:eastAsia="zh-CN"/>
          <w14:ligatures w14:val="standardContextual"/>
        </w:rPr>
      </w:pPr>
      <w:r>
        <w:rPr>
          <w:rFonts w:ascii="仿宋" w:hAnsi="仿宋" w:eastAsia="仿宋" w:cs="Times New Roman"/>
          <w:snapToGrid/>
          <w:kern w:val="2"/>
          <w:sz w:val="22"/>
          <w:szCs w:val="24"/>
          <w:lang w:eastAsia="zh-CN"/>
          <w14:ligatures w14:val="standardContextual"/>
        </w:rPr>
        <w:t>地址：</w:t>
      </w:r>
      <w:r>
        <w:rPr>
          <w:rFonts w:ascii="仿宋" w:hAnsi="仿宋" w:eastAsia="仿宋" w:cs="Times New Roman"/>
          <w:snapToGrid/>
          <w:kern w:val="2"/>
          <w:sz w:val="22"/>
          <w:szCs w:val="24"/>
          <w:u w:val="single"/>
          <w:lang w:eastAsia="zh-CN"/>
          <w14:ligatures w14:val="standardContextual"/>
        </w:rPr>
        <w:t xml:space="preserve">                                   </w:t>
      </w:r>
    </w:p>
    <w:p w14:paraId="7E857236">
      <w:pPr>
        <w:widowControl w:val="0"/>
        <w:kinsoku/>
        <w:autoSpaceDE/>
        <w:autoSpaceDN/>
        <w:adjustRightInd/>
        <w:snapToGrid/>
        <w:spacing w:after="160" w:line="440" w:lineRule="exact"/>
        <w:textAlignment w:val="auto"/>
        <w:rPr>
          <w:rFonts w:hint="eastAsia" w:ascii="仿宋" w:hAnsi="仿宋" w:eastAsia="仿宋" w:cs="Times New Roman"/>
          <w:snapToGrid/>
          <w:kern w:val="2"/>
          <w:sz w:val="22"/>
          <w:szCs w:val="24"/>
          <w:lang w:eastAsia="zh-CN"/>
          <w14:ligatures w14:val="standardContextual"/>
        </w:rPr>
      </w:pPr>
      <w:r>
        <w:rPr>
          <w:rFonts w:ascii="仿宋" w:hAnsi="仿宋" w:eastAsia="仿宋" w:cs="Times New Roman"/>
          <w:snapToGrid/>
          <w:kern w:val="2"/>
          <w:sz w:val="22"/>
          <w:szCs w:val="24"/>
          <w:lang w:eastAsia="zh-CN"/>
          <w14:ligatures w14:val="standardContextual"/>
        </w:rPr>
        <w:t>成立时间：</w:t>
      </w:r>
      <w:r>
        <w:rPr>
          <w:rFonts w:ascii="仿宋" w:hAnsi="仿宋" w:eastAsia="仿宋" w:cs="Times New Roman"/>
          <w:snapToGrid/>
          <w:kern w:val="2"/>
          <w:sz w:val="22"/>
          <w:szCs w:val="24"/>
          <w:u w:val="single"/>
          <w:lang w:eastAsia="zh-CN"/>
          <w14:ligatures w14:val="standardContextual"/>
        </w:rPr>
        <w:t xml:space="preserve">         </w:t>
      </w:r>
      <w:r>
        <w:rPr>
          <w:rFonts w:ascii="仿宋" w:hAnsi="仿宋" w:eastAsia="仿宋" w:cs="Times New Roman"/>
          <w:snapToGrid/>
          <w:kern w:val="2"/>
          <w:sz w:val="22"/>
          <w:szCs w:val="24"/>
          <w:lang w:eastAsia="zh-CN"/>
          <w14:ligatures w14:val="standardContextual"/>
        </w:rPr>
        <w:t>年</w:t>
      </w:r>
      <w:r>
        <w:rPr>
          <w:rFonts w:ascii="仿宋" w:hAnsi="仿宋" w:eastAsia="仿宋" w:cs="Times New Roman"/>
          <w:snapToGrid/>
          <w:kern w:val="2"/>
          <w:sz w:val="22"/>
          <w:szCs w:val="24"/>
          <w:u w:val="single"/>
          <w:lang w:eastAsia="zh-CN"/>
          <w14:ligatures w14:val="standardContextual"/>
        </w:rPr>
        <w:t xml:space="preserve">       </w:t>
      </w:r>
      <w:r>
        <w:rPr>
          <w:rFonts w:ascii="仿宋" w:hAnsi="仿宋" w:eastAsia="仿宋" w:cs="Times New Roman"/>
          <w:snapToGrid/>
          <w:kern w:val="2"/>
          <w:sz w:val="22"/>
          <w:szCs w:val="24"/>
          <w:lang w:eastAsia="zh-CN"/>
          <w14:ligatures w14:val="standardContextual"/>
        </w:rPr>
        <w:t>月</w:t>
      </w:r>
      <w:r>
        <w:rPr>
          <w:rFonts w:ascii="仿宋" w:hAnsi="仿宋" w:eastAsia="仿宋" w:cs="Times New Roman"/>
          <w:snapToGrid/>
          <w:kern w:val="2"/>
          <w:sz w:val="22"/>
          <w:szCs w:val="24"/>
          <w:u w:val="single"/>
          <w:lang w:eastAsia="zh-CN"/>
          <w14:ligatures w14:val="standardContextual"/>
        </w:rPr>
        <w:t xml:space="preserve">       </w:t>
      </w:r>
      <w:r>
        <w:rPr>
          <w:rFonts w:ascii="仿宋" w:hAnsi="仿宋" w:eastAsia="仿宋" w:cs="Times New Roman"/>
          <w:snapToGrid/>
          <w:kern w:val="2"/>
          <w:sz w:val="22"/>
          <w:szCs w:val="24"/>
          <w:lang w:eastAsia="zh-CN"/>
          <w14:ligatures w14:val="standardContextual"/>
        </w:rPr>
        <w:t>日</w:t>
      </w:r>
    </w:p>
    <w:p w14:paraId="607B73E2">
      <w:pPr>
        <w:widowControl w:val="0"/>
        <w:kinsoku/>
        <w:autoSpaceDE/>
        <w:autoSpaceDN/>
        <w:adjustRightInd/>
        <w:snapToGrid/>
        <w:spacing w:after="160" w:line="440" w:lineRule="exact"/>
        <w:textAlignment w:val="auto"/>
        <w:rPr>
          <w:rFonts w:hint="eastAsia" w:ascii="仿宋" w:hAnsi="仿宋" w:eastAsia="仿宋" w:cs="Times New Roman"/>
          <w:snapToGrid/>
          <w:kern w:val="2"/>
          <w:sz w:val="22"/>
          <w:szCs w:val="24"/>
          <w:lang w:eastAsia="zh-CN"/>
          <w14:ligatures w14:val="standardContextual"/>
        </w:rPr>
      </w:pPr>
      <w:r>
        <w:rPr>
          <w:rFonts w:ascii="仿宋" w:hAnsi="仿宋" w:eastAsia="仿宋" w:cs="Times New Roman"/>
          <w:snapToGrid/>
          <w:kern w:val="2"/>
          <w:sz w:val="22"/>
          <w:szCs w:val="24"/>
          <w:lang w:eastAsia="zh-CN"/>
          <w14:ligatures w14:val="standardContextual"/>
        </w:rPr>
        <w:t>经营期限：</w:t>
      </w:r>
      <w:r>
        <w:rPr>
          <w:rFonts w:ascii="仿宋" w:hAnsi="仿宋" w:eastAsia="仿宋" w:cs="Times New Roman"/>
          <w:snapToGrid/>
          <w:kern w:val="2"/>
          <w:sz w:val="22"/>
          <w:szCs w:val="24"/>
          <w:u w:val="single"/>
          <w:lang w:eastAsia="zh-CN"/>
          <w14:ligatures w14:val="standardContextual"/>
        </w:rPr>
        <w:t xml:space="preserve">                               </w:t>
      </w:r>
    </w:p>
    <w:p w14:paraId="7B197F16">
      <w:pPr>
        <w:widowControl w:val="0"/>
        <w:kinsoku/>
        <w:autoSpaceDE/>
        <w:autoSpaceDN/>
        <w:adjustRightInd/>
        <w:snapToGrid/>
        <w:spacing w:after="160" w:line="440" w:lineRule="exact"/>
        <w:textAlignment w:val="auto"/>
        <w:rPr>
          <w:rFonts w:hint="eastAsia" w:ascii="仿宋" w:hAnsi="仿宋" w:eastAsia="仿宋" w:cs="Times New Roman"/>
          <w:snapToGrid/>
          <w:kern w:val="2"/>
          <w:sz w:val="22"/>
          <w:szCs w:val="24"/>
          <w:lang w:eastAsia="zh-CN"/>
          <w14:ligatures w14:val="standardContextual"/>
        </w:rPr>
      </w:pPr>
    </w:p>
    <w:p w14:paraId="1C2D74F7">
      <w:pPr>
        <w:widowControl w:val="0"/>
        <w:kinsoku/>
        <w:autoSpaceDE/>
        <w:autoSpaceDN/>
        <w:adjustRightInd/>
        <w:snapToGrid/>
        <w:spacing w:after="160" w:line="440" w:lineRule="exact"/>
        <w:textAlignment w:val="auto"/>
        <w:rPr>
          <w:rFonts w:hint="eastAsia" w:ascii="仿宋" w:hAnsi="仿宋" w:eastAsia="仿宋" w:cs="Times New Roman"/>
          <w:snapToGrid/>
          <w:kern w:val="2"/>
          <w:sz w:val="22"/>
          <w:szCs w:val="24"/>
          <w:lang w:eastAsia="zh-CN"/>
          <w14:ligatures w14:val="standardContextual"/>
        </w:rPr>
      </w:pPr>
      <w:r>
        <w:rPr>
          <w:rFonts w:ascii="仿宋" w:hAnsi="仿宋" w:eastAsia="仿宋" w:cs="Times New Roman"/>
          <w:snapToGrid/>
          <w:kern w:val="2"/>
          <w:sz w:val="22"/>
          <w:szCs w:val="24"/>
          <w:lang w:eastAsia="zh-CN"/>
          <w14:ligatures w14:val="standardContextual"/>
        </w:rPr>
        <w:t>姓名：</w:t>
      </w:r>
      <w:r>
        <w:rPr>
          <w:rFonts w:ascii="仿宋" w:hAnsi="仿宋" w:eastAsia="仿宋" w:cs="Times New Roman"/>
          <w:snapToGrid/>
          <w:kern w:val="2"/>
          <w:sz w:val="22"/>
          <w:szCs w:val="24"/>
          <w:u w:val="single"/>
          <w:lang w:eastAsia="zh-CN"/>
          <w14:ligatures w14:val="standardContextual"/>
        </w:rPr>
        <w:t xml:space="preserve">        </w:t>
      </w:r>
      <w:r>
        <w:rPr>
          <w:rFonts w:ascii="仿宋" w:hAnsi="仿宋" w:eastAsia="仿宋" w:cs="Times New Roman"/>
          <w:snapToGrid/>
          <w:kern w:val="2"/>
          <w:sz w:val="22"/>
          <w:szCs w:val="24"/>
          <w:lang w:eastAsia="zh-CN"/>
          <w14:ligatures w14:val="standardContextual"/>
        </w:rPr>
        <w:t xml:space="preserve"> 性别：</w:t>
      </w:r>
      <w:r>
        <w:rPr>
          <w:rFonts w:ascii="仿宋" w:hAnsi="仿宋" w:eastAsia="仿宋" w:cs="Times New Roman"/>
          <w:snapToGrid/>
          <w:kern w:val="2"/>
          <w:sz w:val="22"/>
          <w:szCs w:val="24"/>
          <w:u w:val="single"/>
          <w:lang w:eastAsia="zh-CN"/>
          <w14:ligatures w14:val="standardContextual"/>
        </w:rPr>
        <w:t xml:space="preserve">         </w:t>
      </w:r>
      <w:r>
        <w:rPr>
          <w:rFonts w:ascii="仿宋" w:hAnsi="仿宋" w:eastAsia="仿宋" w:cs="Times New Roman"/>
          <w:snapToGrid/>
          <w:kern w:val="2"/>
          <w:sz w:val="22"/>
          <w:szCs w:val="24"/>
          <w:lang w:eastAsia="zh-CN"/>
          <w14:ligatures w14:val="standardContextual"/>
        </w:rPr>
        <w:t xml:space="preserve"> 年龄：</w:t>
      </w:r>
      <w:r>
        <w:rPr>
          <w:rFonts w:ascii="仿宋" w:hAnsi="仿宋" w:eastAsia="仿宋" w:cs="Times New Roman"/>
          <w:snapToGrid/>
          <w:kern w:val="2"/>
          <w:sz w:val="22"/>
          <w:szCs w:val="24"/>
          <w:u w:val="single"/>
          <w:lang w:eastAsia="zh-CN"/>
          <w14:ligatures w14:val="standardContextual"/>
        </w:rPr>
        <w:t xml:space="preserve">        </w:t>
      </w:r>
      <w:r>
        <w:rPr>
          <w:rFonts w:ascii="仿宋" w:hAnsi="仿宋" w:eastAsia="仿宋" w:cs="Times New Roman"/>
          <w:snapToGrid/>
          <w:kern w:val="2"/>
          <w:sz w:val="22"/>
          <w:szCs w:val="24"/>
          <w:lang w:eastAsia="zh-CN"/>
          <w14:ligatures w14:val="standardContextual"/>
        </w:rPr>
        <w:t>职务：</w:t>
      </w:r>
      <w:r>
        <w:rPr>
          <w:rFonts w:ascii="仿宋" w:hAnsi="仿宋" w:eastAsia="仿宋" w:cs="Times New Roman"/>
          <w:snapToGrid/>
          <w:kern w:val="2"/>
          <w:sz w:val="22"/>
          <w:szCs w:val="24"/>
          <w:u w:val="single"/>
          <w:lang w:eastAsia="zh-CN"/>
          <w14:ligatures w14:val="standardContextual"/>
        </w:rPr>
        <w:t xml:space="preserve">        </w:t>
      </w:r>
    </w:p>
    <w:p w14:paraId="16ECF8E1">
      <w:pPr>
        <w:widowControl w:val="0"/>
        <w:kinsoku/>
        <w:autoSpaceDE/>
        <w:autoSpaceDN/>
        <w:adjustRightInd/>
        <w:snapToGrid/>
        <w:spacing w:after="160" w:line="440" w:lineRule="exact"/>
        <w:textAlignment w:val="auto"/>
        <w:rPr>
          <w:rFonts w:hint="eastAsia" w:ascii="仿宋" w:hAnsi="仿宋" w:eastAsia="仿宋" w:cs="Times New Roman"/>
          <w:snapToGrid/>
          <w:kern w:val="2"/>
          <w:sz w:val="22"/>
          <w:szCs w:val="24"/>
          <w:lang w:eastAsia="zh-CN"/>
          <w14:ligatures w14:val="standardContextual"/>
        </w:rPr>
      </w:pPr>
      <w:r>
        <w:rPr>
          <w:rFonts w:ascii="仿宋" w:hAnsi="仿宋" w:eastAsia="仿宋" w:cs="Times New Roman"/>
          <w:snapToGrid/>
          <w:kern w:val="2"/>
          <w:sz w:val="22"/>
          <w:szCs w:val="24"/>
          <w:lang w:eastAsia="zh-CN"/>
          <w14:ligatures w14:val="standardContextual"/>
        </w:rPr>
        <w:t>系</w:t>
      </w:r>
      <w:r>
        <w:rPr>
          <w:rFonts w:ascii="仿宋" w:hAnsi="仿宋" w:eastAsia="仿宋" w:cs="Times New Roman"/>
          <w:snapToGrid/>
          <w:kern w:val="2"/>
          <w:sz w:val="22"/>
          <w:szCs w:val="24"/>
          <w:u w:val="single"/>
          <w:lang w:eastAsia="zh-CN"/>
          <w14:ligatures w14:val="standardContextual"/>
        </w:rPr>
        <w:t xml:space="preserve">                             </w:t>
      </w:r>
      <w:r>
        <w:rPr>
          <w:rFonts w:ascii="仿宋" w:hAnsi="仿宋" w:eastAsia="仿宋" w:cs="Times New Roman"/>
          <w:snapToGrid/>
          <w:kern w:val="2"/>
          <w:sz w:val="22"/>
          <w:szCs w:val="24"/>
          <w:lang w:eastAsia="zh-CN"/>
          <w14:ligatures w14:val="standardContextual"/>
        </w:rPr>
        <w:t xml:space="preserve"> </w:t>
      </w:r>
      <w:r>
        <w:rPr>
          <w:rFonts w:hint="eastAsia" w:ascii="仿宋" w:hAnsi="仿宋" w:eastAsia="仿宋" w:cs="Times New Roman"/>
          <w:snapToGrid/>
          <w:kern w:val="2"/>
          <w:sz w:val="22"/>
          <w:szCs w:val="24"/>
          <w:lang w:eastAsia="zh-CN"/>
          <w14:ligatures w14:val="standardContextual"/>
        </w:rPr>
        <w:t>（供应商</w:t>
      </w:r>
      <w:r>
        <w:rPr>
          <w:rFonts w:ascii="仿宋" w:hAnsi="仿宋" w:eastAsia="仿宋" w:cs="Times New Roman"/>
          <w:snapToGrid/>
          <w:kern w:val="2"/>
          <w:sz w:val="22"/>
          <w:szCs w:val="24"/>
          <w:lang w:eastAsia="zh-CN"/>
          <w14:ligatures w14:val="standardContextual"/>
        </w:rPr>
        <w:t>名称</w:t>
      </w:r>
      <w:r>
        <w:rPr>
          <w:rFonts w:hint="eastAsia" w:ascii="仿宋" w:hAnsi="仿宋" w:eastAsia="仿宋" w:cs="Times New Roman"/>
          <w:snapToGrid/>
          <w:kern w:val="2"/>
          <w:sz w:val="22"/>
          <w:szCs w:val="24"/>
          <w:lang w:eastAsia="zh-CN"/>
          <w14:ligatures w14:val="standardContextual"/>
        </w:rPr>
        <w:t>）</w:t>
      </w:r>
      <w:r>
        <w:rPr>
          <w:rFonts w:ascii="仿宋" w:hAnsi="仿宋" w:eastAsia="仿宋" w:cs="Times New Roman"/>
          <w:snapToGrid/>
          <w:kern w:val="2"/>
          <w:sz w:val="22"/>
          <w:szCs w:val="24"/>
          <w:lang w:eastAsia="zh-CN"/>
          <w14:ligatures w14:val="standardContextual"/>
        </w:rPr>
        <w:t>的法定代表人。</w:t>
      </w:r>
    </w:p>
    <w:p w14:paraId="1C149EB7">
      <w:pPr>
        <w:widowControl w:val="0"/>
        <w:kinsoku/>
        <w:autoSpaceDE/>
        <w:autoSpaceDN/>
        <w:adjustRightInd/>
        <w:snapToGrid/>
        <w:spacing w:after="160" w:line="440" w:lineRule="exact"/>
        <w:ind w:firstLine="440" w:firstLineChars="200"/>
        <w:textAlignment w:val="auto"/>
        <w:rPr>
          <w:rFonts w:hint="eastAsia" w:ascii="仿宋" w:hAnsi="仿宋" w:eastAsia="仿宋" w:cs="Times New Roman"/>
          <w:snapToGrid/>
          <w:kern w:val="2"/>
          <w:sz w:val="22"/>
          <w:szCs w:val="24"/>
          <w:lang w:eastAsia="zh-CN"/>
          <w14:ligatures w14:val="standardContextual"/>
        </w:rPr>
      </w:pPr>
      <w:r>
        <w:rPr>
          <w:rFonts w:ascii="仿宋" w:hAnsi="仿宋" w:eastAsia="仿宋" w:cs="Times New Roman"/>
          <w:snapToGrid/>
          <w:kern w:val="2"/>
          <w:sz w:val="22"/>
          <w:szCs w:val="24"/>
          <w:lang w:eastAsia="zh-CN"/>
          <w14:ligatures w14:val="standardContextual"/>
        </w:rPr>
        <w:t>特此证明。</w:t>
      </w:r>
    </w:p>
    <w:p w14:paraId="5E199730">
      <w:pPr>
        <w:widowControl w:val="0"/>
        <w:kinsoku/>
        <w:autoSpaceDE/>
        <w:autoSpaceDN/>
        <w:adjustRightInd/>
        <w:snapToGrid/>
        <w:spacing w:after="160" w:line="440" w:lineRule="exact"/>
        <w:textAlignment w:val="auto"/>
        <w:rPr>
          <w:rFonts w:hint="eastAsia" w:ascii="仿宋" w:hAnsi="仿宋" w:eastAsia="仿宋" w:cs="Times New Roman"/>
          <w:snapToGrid/>
          <w:kern w:val="2"/>
          <w:sz w:val="22"/>
          <w:szCs w:val="24"/>
          <w:lang w:eastAsia="zh-CN"/>
          <w14:ligatures w14:val="standardContextual"/>
        </w:rPr>
      </w:pPr>
    </w:p>
    <w:p w14:paraId="16C9FBEF">
      <w:pPr>
        <w:widowControl w:val="0"/>
        <w:kinsoku/>
        <w:autoSpaceDE/>
        <w:autoSpaceDN/>
        <w:adjustRightInd/>
        <w:snapToGrid/>
        <w:spacing w:after="160" w:line="440" w:lineRule="exact"/>
        <w:textAlignment w:val="auto"/>
        <w:rPr>
          <w:rFonts w:hint="eastAsia" w:ascii="仿宋" w:hAnsi="仿宋" w:eastAsia="仿宋" w:cs="Times New Roman"/>
          <w:snapToGrid/>
          <w:kern w:val="2"/>
          <w:sz w:val="22"/>
          <w:szCs w:val="24"/>
          <w:lang w:eastAsia="zh-CN"/>
          <w14:ligatures w14:val="standardContextual"/>
        </w:rPr>
      </w:pPr>
      <w:r>
        <w:rPr>
          <w:rFonts w:hint="eastAsia" w:ascii="仿宋" w:hAnsi="仿宋" w:eastAsia="仿宋" w:cs="Times New Roman"/>
          <w:snapToGrid/>
          <w:kern w:val="2"/>
          <w:sz w:val="22"/>
          <w:szCs w:val="24"/>
          <w:lang w:eastAsia="zh-CN"/>
          <w14:ligatures w14:val="standardContextual"/>
        </w:rPr>
        <w:t>附：法定代表人身份证复印件。</w:t>
      </w:r>
    </w:p>
    <w:p w14:paraId="5DD2BE17">
      <w:pPr>
        <w:widowControl w:val="0"/>
        <w:kinsoku/>
        <w:autoSpaceDE/>
        <w:autoSpaceDN/>
        <w:adjustRightInd/>
        <w:snapToGrid/>
        <w:spacing w:after="160" w:line="440" w:lineRule="exact"/>
        <w:textAlignment w:val="auto"/>
        <w:rPr>
          <w:rFonts w:hint="eastAsia" w:ascii="仿宋" w:hAnsi="仿宋" w:eastAsia="仿宋" w:cs="Times New Roman"/>
          <w:snapToGrid/>
          <w:kern w:val="2"/>
          <w:sz w:val="22"/>
          <w:szCs w:val="24"/>
          <w:lang w:eastAsia="zh-CN"/>
          <w14:ligatures w14:val="standardContextual"/>
        </w:rPr>
      </w:pPr>
    </w:p>
    <w:p w14:paraId="78D35005">
      <w:pPr>
        <w:widowControl w:val="0"/>
        <w:kinsoku/>
        <w:autoSpaceDE/>
        <w:autoSpaceDN/>
        <w:adjustRightInd/>
        <w:snapToGrid/>
        <w:spacing w:after="160" w:line="440" w:lineRule="exact"/>
        <w:textAlignment w:val="auto"/>
        <w:rPr>
          <w:rFonts w:hint="eastAsia" w:ascii="仿宋" w:hAnsi="仿宋" w:eastAsia="仿宋" w:cs="Times New Roman"/>
          <w:snapToGrid/>
          <w:kern w:val="2"/>
          <w:sz w:val="22"/>
          <w:szCs w:val="24"/>
          <w:lang w:eastAsia="zh-CN"/>
          <w14:ligatures w14:val="standardContextual"/>
        </w:rPr>
      </w:pPr>
    </w:p>
    <w:p w14:paraId="5DB1BD96">
      <w:pPr>
        <w:widowControl w:val="0"/>
        <w:kinsoku/>
        <w:autoSpaceDE/>
        <w:autoSpaceDN/>
        <w:adjustRightInd/>
        <w:snapToGrid/>
        <w:spacing w:after="160" w:line="440" w:lineRule="exact"/>
        <w:textAlignment w:val="auto"/>
        <w:rPr>
          <w:rFonts w:hint="eastAsia" w:ascii="仿宋" w:hAnsi="仿宋" w:eastAsia="仿宋" w:cs="Times New Roman"/>
          <w:snapToGrid/>
          <w:kern w:val="2"/>
          <w:sz w:val="22"/>
          <w:szCs w:val="24"/>
          <w:lang w:eastAsia="zh-CN"/>
          <w14:ligatures w14:val="standardContextual"/>
        </w:rPr>
      </w:pPr>
    </w:p>
    <w:p w14:paraId="06C30162">
      <w:pPr>
        <w:widowControl w:val="0"/>
        <w:kinsoku/>
        <w:autoSpaceDE/>
        <w:autoSpaceDN/>
        <w:adjustRightInd/>
        <w:snapToGrid/>
        <w:spacing w:after="160" w:line="440" w:lineRule="exact"/>
        <w:textAlignment w:val="auto"/>
        <w:rPr>
          <w:rFonts w:hint="eastAsia" w:ascii="仿宋" w:hAnsi="仿宋" w:eastAsia="仿宋" w:cs="Times New Roman"/>
          <w:snapToGrid/>
          <w:kern w:val="2"/>
          <w:sz w:val="22"/>
          <w:szCs w:val="24"/>
          <w:lang w:eastAsia="zh-CN"/>
          <w14:ligatures w14:val="standardContextual"/>
        </w:rPr>
      </w:pPr>
    </w:p>
    <w:p w14:paraId="0218B092">
      <w:pPr>
        <w:widowControl w:val="0"/>
        <w:kinsoku/>
        <w:autoSpaceDE/>
        <w:autoSpaceDN/>
        <w:adjustRightInd/>
        <w:snapToGrid/>
        <w:spacing w:after="160" w:line="440" w:lineRule="exact"/>
        <w:textAlignment w:val="auto"/>
        <w:rPr>
          <w:rFonts w:hint="eastAsia" w:ascii="仿宋" w:hAnsi="仿宋" w:eastAsia="仿宋" w:cs="Times New Roman"/>
          <w:snapToGrid/>
          <w:kern w:val="2"/>
          <w:sz w:val="22"/>
          <w:szCs w:val="24"/>
          <w:lang w:eastAsia="zh-CN"/>
          <w14:ligatures w14:val="standardContextual"/>
        </w:rPr>
      </w:pPr>
    </w:p>
    <w:p w14:paraId="083A8BB6">
      <w:pPr>
        <w:widowControl w:val="0"/>
        <w:kinsoku/>
        <w:autoSpaceDE/>
        <w:autoSpaceDN/>
        <w:adjustRightInd/>
        <w:snapToGrid/>
        <w:spacing w:after="160" w:line="440" w:lineRule="exact"/>
        <w:textAlignment w:val="auto"/>
        <w:rPr>
          <w:rFonts w:hint="eastAsia" w:ascii="仿宋" w:hAnsi="仿宋" w:eastAsia="仿宋" w:cs="Times New Roman"/>
          <w:snapToGrid/>
          <w:kern w:val="2"/>
          <w:sz w:val="22"/>
          <w:szCs w:val="24"/>
          <w:lang w:eastAsia="zh-CN"/>
          <w14:ligatures w14:val="standardContextual"/>
        </w:rPr>
      </w:pPr>
    </w:p>
    <w:p w14:paraId="490E8136">
      <w:pPr>
        <w:widowControl w:val="0"/>
        <w:kinsoku/>
        <w:autoSpaceDE/>
        <w:autoSpaceDN/>
        <w:adjustRightInd/>
        <w:snapToGrid/>
        <w:spacing w:after="160" w:line="440" w:lineRule="exact"/>
        <w:textAlignment w:val="auto"/>
        <w:rPr>
          <w:rFonts w:hint="eastAsia" w:ascii="仿宋" w:hAnsi="仿宋" w:eastAsia="仿宋" w:cs="Times New Roman"/>
          <w:snapToGrid/>
          <w:kern w:val="2"/>
          <w:sz w:val="22"/>
          <w:szCs w:val="24"/>
          <w:lang w:eastAsia="zh-CN"/>
          <w14:ligatures w14:val="standardContextual"/>
        </w:rPr>
      </w:pPr>
      <w:r>
        <w:rPr>
          <w:rFonts w:ascii="仿宋" w:hAnsi="仿宋" w:eastAsia="仿宋" w:cs="Times New Roman"/>
          <w:snapToGrid/>
          <w:kern w:val="2"/>
          <w:sz w:val="22"/>
          <w:szCs w:val="24"/>
          <w:lang w:eastAsia="zh-CN"/>
          <w14:ligatures w14:val="standardContextual"/>
        </w:rPr>
        <w:t xml:space="preserve">                          </w:t>
      </w:r>
      <w:r>
        <w:rPr>
          <w:rFonts w:hint="eastAsia" w:ascii="仿宋" w:hAnsi="仿宋" w:eastAsia="仿宋" w:cs="Times New Roman"/>
          <w:snapToGrid/>
          <w:kern w:val="2"/>
          <w:sz w:val="22"/>
          <w:szCs w:val="24"/>
          <w:lang w:eastAsia="zh-CN"/>
          <w14:ligatures w14:val="standardContextual"/>
        </w:rPr>
        <w:t>供应商</w:t>
      </w:r>
      <w:r>
        <w:rPr>
          <w:rFonts w:ascii="仿宋" w:hAnsi="仿宋" w:eastAsia="仿宋" w:cs="Times New Roman"/>
          <w:snapToGrid/>
          <w:kern w:val="2"/>
          <w:sz w:val="22"/>
          <w:szCs w:val="24"/>
          <w:lang w:eastAsia="zh-CN"/>
          <w14:ligatures w14:val="standardContextual"/>
        </w:rPr>
        <w:t>：</w:t>
      </w:r>
      <w:r>
        <w:rPr>
          <w:rFonts w:ascii="仿宋" w:hAnsi="仿宋" w:eastAsia="仿宋" w:cs="Times New Roman"/>
          <w:snapToGrid/>
          <w:kern w:val="2"/>
          <w:sz w:val="22"/>
          <w:szCs w:val="24"/>
          <w:u w:val="single"/>
          <w:lang w:eastAsia="zh-CN"/>
          <w14:ligatures w14:val="standardContextual"/>
        </w:rPr>
        <w:t xml:space="preserve">                 </w:t>
      </w:r>
      <w:r>
        <w:rPr>
          <w:rFonts w:ascii="仿宋" w:hAnsi="仿宋" w:eastAsia="仿宋" w:cs="Times New Roman"/>
          <w:snapToGrid/>
          <w:kern w:val="2"/>
          <w:sz w:val="22"/>
          <w:szCs w:val="24"/>
          <w:lang w:eastAsia="zh-CN"/>
          <w14:ligatures w14:val="standardContextual"/>
        </w:rPr>
        <w:t>（</w:t>
      </w:r>
      <w:r>
        <w:rPr>
          <w:rFonts w:hint="eastAsia" w:ascii="仿宋" w:hAnsi="仿宋" w:eastAsia="仿宋" w:cs="Times New Roman"/>
          <w:snapToGrid/>
          <w:kern w:val="2"/>
          <w:sz w:val="22"/>
          <w:szCs w:val="24"/>
          <w:lang w:eastAsia="zh-CN"/>
          <w14:ligatures w14:val="standardContextual"/>
        </w:rPr>
        <w:t>公章</w:t>
      </w:r>
      <w:r>
        <w:rPr>
          <w:rFonts w:ascii="仿宋" w:hAnsi="仿宋" w:eastAsia="仿宋" w:cs="Times New Roman"/>
          <w:snapToGrid/>
          <w:kern w:val="2"/>
          <w:sz w:val="22"/>
          <w:szCs w:val="24"/>
          <w:lang w:eastAsia="zh-CN"/>
          <w14:ligatures w14:val="standardContextual"/>
        </w:rPr>
        <w:t>）</w:t>
      </w:r>
    </w:p>
    <w:p w14:paraId="4C7FD903">
      <w:pPr>
        <w:kinsoku/>
        <w:snapToGrid/>
        <w:spacing w:after="160" w:line="440" w:lineRule="exact"/>
        <w:textAlignment w:val="auto"/>
        <w:rPr>
          <w:rFonts w:hint="eastAsia" w:ascii="仿宋" w:hAnsi="仿宋" w:eastAsia="仿宋" w:cs="Times New Roman"/>
          <w:snapToGrid/>
          <w:kern w:val="1"/>
          <w:sz w:val="22"/>
          <w:szCs w:val="24"/>
          <w:lang w:eastAsia="zh-CN"/>
          <w14:ligatures w14:val="standardContextual"/>
        </w:rPr>
      </w:pPr>
      <w:r>
        <w:rPr>
          <w:rFonts w:ascii="仿宋" w:hAnsi="仿宋" w:eastAsia="仿宋" w:cs="Times New Roman"/>
          <w:snapToGrid/>
          <w:kern w:val="2"/>
          <w:sz w:val="22"/>
          <w:szCs w:val="24"/>
          <w:lang w:eastAsia="zh-CN"/>
          <w14:ligatures w14:val="standardContextual"/>
        </w:rPr>
        <w:t xml:space="preserve">                                </w:t>
      </w:r>
      <w:r>
        <w:rPr>
          <w:rFonts w:ascii="仿宋" w:hAnsi="仿宋" w:eastAsia="仿宋" w:cs="Times New Roman"/>
          <w:snapToGrid/>
          <w:kern w:val="2"/>
          <w:sz w:val="22"/>
          <w:szCs w:val="24"/>
          <w:u w:val="single"/>
          <w:lang w:eastAsia="zh-CN"/>
          <w14:ligatures w14:val="standardContextual"/>
        </w:rPr>
        <w:t xml:space="preserve">         </w:t>
      </w:r>
      <w:r>
        <w:rPr>
          <w:rFonts w:ascii="仿宋" w:hAnsi="仿宋" w:eastAsia="仿宋" w:cs="Times New Roman"/>
          <w:snapToGrid/>
          <w:kern w:val="2"/>
          <w:sz w:val="22"/>
          <w:szCs w:val="24"/>
          <w:lang w:eastAsia="zh-CN"/>
          <w14:ligatures w14:val="standardContextual"/>
        </w:rPr>
        <w:t>年</w:t>
      </w:r>
      <w:r>
        <w:rPr>
          <w:rFonts w:ascii="仿宋" w:hAnsi="仿宋" w:eastAsia="仿宋" w:cs="Times New Roman"/>
          <w:snapToGrid/>
          <w:kern w:val="2"/>
          <w:sz w:val="22"/>
          <w:szCs w:val="24"/>
          <w:u w:val="single"/>
          <w:lang w:eastAsia="zh-CN"/>
          <w14:ligatures w14:val="standardContextual"/>
        </w:rPr>
        <w:t xml:space="preserve">      </w:t>
      </w:r>
      <w:r>
        <w:rPr>
          <w:rFonts w:ascii="仿宋" w:hAnsi="仿宋" w:eastAsia="仿宋" w:cs="Times New Roman"/>
          <w:snapToGrid/>
          <w:kern w:val="2"/>
          <w:sz w:val="22"/>
          <w:szCs w:val="24"/>
          <w:lang w:eastAsia="zh-CN"/>
          <w14:ligatures w14:val="standardContextual"/>
        </w:rPr>
        <w:t>月</w:t>
      </w:r>
      <w:r>
        <w:rPr>
          <w:rFonts w:ascii="仿宋" w:hAnsi="仿宋" w:eastAsia="仿宋" w:cs="Times New Roman"/>
          <w:snapToGrid/>
          <w:kern w:val="2"/>
          <w:sz w:val="22"/>
          <w:szCs w:val="24"/>
          <w:u w:val="single"/>
          <w:lang w:eastAsia="zh-CN"/>
          <w14:ligatures w14:val="standardContextual"/>
        </w:rPr>
        <w:t xml:space="preserve">   </w:t>
      </w:r>
      <w:r>
        <w:rPr>
          <w:rFonts w:ascii="仿宋" w:hAnsi="仿宋" w:eastAsia="仿宋" w:cs="Times New Roman"/>
          <w:snapToGrid/>
          <w:kern w:val="2"/>
          <w:sz w:val="22"/>
          <w:szCs w:val="24"/>
          <w:lang w:eastAsia="zh-CN"/>
          <w14:ligatures w14:val="standardContextual"/>
        </w:rPr>
        <w:t xml:space="preserve"> 日</w:t>
      </w:r>
    </w:p>
    <w:p w14:paraId="5FB521ED">
      <w:pPr>
        <w:widowControl w:val="0"/>
        <w:kinsoku/>
        <w:autoSpaceDE/>
        <w:autoSpaceDN/>
        <w:adjustRightInd/>
        <w:snapToGrid/>
        <w:spacing w:before="100" w:beforeAutospacing="1" w:after="100" w:afterAutospacing="1" w:line="440" w:lineRule="exact"/>
        <w:textAlignment w:val="auto"/>
        <w:rPr>
          <w:rFonts w:hint="eastAsia" w:ascii="仿宋" w:hAnsi="仿宋" w:eastAsia="仿宋" w:cs="仿宋"/>
          <w:snapToGrid/>
          <w:kern w:val="1"/>
          <w:sz w:val="22"/>
          <w:szCs w:val="24"/>
          <w:lang w:eastAsia="zh-CN"/>
          <w14:ligatures w14:val="standardContextual"/>
        </w:rPr>
      </w:pPr>
    </w:p>
    <w:p w14:paraId="42E37922">
      <w:pPr>
        <w:widowControl w:val="0"/>
        <w:kinsoku/>
        <w:autoSpaceDE/>
        <w:autoSpaceDN/>
        <w:adjustRightInd/>
        <w:snapToGrid/>
        <w:spacing w:after="160" w:line="360" w:lineRule="auto"/>
        <w:textAlignment w:val="auto"/>
        <w:rPr>
          <w:rFonts w:hint="eastAsia" w:ascii="宋体" w:hAnsi="宋体" w:eastAsia="等线" w:cs="宋体"/>
          <w:b/>
          <w:bCs/>
          <w:snapToGrid/>
          <w:kern w:val="2"/>
          <w:sz w:val="22"/>
          <w:lang w:eastAsia="zh-CN"/>
          <w14:ligatures w14:val="standardContextual"/>
        </w:rPr>
      </w:pPr>
      <w:r>
        <w:rPr>
          <w:rFonts w:hint="eastAsia" w:ascii="宋体" w:hAnsi="宋体" w:eastAsia="等线" w:cs="宋体"/>
          <w:b/>
          <w:bCs/>
          <w:snapToGrid/>
          <w:kern w:val="2"/>
          <w:sz w:val="22"/>
          <w:lang w:eastAsia="zh-CN"/>
          <w14:ligatures w14:val="standardContextual"/>
        </w:rPr>
        <w:t>注：1、法定代表人参加本次投标的应签署本文件并附本人身份证复印件；</w:t>
      </w:r>
    </w:p>
    <w:p w14:paraId="2BAAE6BE">
      <w:pPr>
        <w:widowControl w:val="0"/>
        <w:kinsoku/>
        <w:autoSpaceDE/>
        <w:autoSpaceDN/>
        <w:adjustRightInd/>
        <w:snapToGrid/>
        <w:spacing w:after="160" w:line="360" w:lineRule="auto"/>
        <w:ind w:firstLine="440" w:firstLineChars="200"/>
        <w:textAlignment w:val="auto"/>
        <w:rPr>
          <w:rFonts w:hint="eastAsia" w:ascii="仿宋" w:hAnsi="仿宋" w:eastAsia="仿宋" w:cs="宋体"/>
          <w:snapToGrid/>
          <w:kern w:val="1"/>
          <w:sz w:val="28"/>
          <w:szCs w:val="28"/>
          <w:lang w:eastAsia="zh-CN"/>
          <w14:ligatures w14:val="standardContextual"/>
        </w:rPr>
      </w:pPr>
      <w:r>
        <w:rPr>
          <w:rFonts w:hint="eastAsia" w:ascii="宋体" w:hAnsi="宋体" w:eastAsia="等线" w:cs="宋体"/>
          <w:b/>
          <w:bCs/>
          <w:snapToGrid/>
          <w:kern w:val="2"/>
          <w:sz w:val="22"/>
          <w:lang w:eastAsia="zh-CN"/>
          <w14:ligatures w14:val="standardContextual"/>
        </w:rPr>
        <w:t>2、如法定代表人不参加本次投标，应签署《法定代表人授权委托书及法人身份证明》。</w:t>
      </w:r>
    </w:p>
    <w:p w14:paraId="5662D53F">
      <w:pPr>
        <w:kinsoku/>
        <w:snapToGrid/>
        <w:spacing w:after="160" w:line="440" w:lineRule="exact"/>
        <w:jc w:val="center"/>
        <w:textAlignment w:val="auto"/>
        <w:rPr>
          <w:rFonts w:hint="eastAsia" w:ascii="仿宋" w:hAnsi="仿宋" w:eastAsia="仿宋" w:cs="Times New Roman"/>
          <w:b/>
          <w:bCs/>
          <w:snapToGrid/>
          <w:kern w:val="1"/>
          <w:sz w:val="28"/>
          <w:szCs w:val="28"/>
          <w:lang w:eastAsia="zh-CN"/>
          <w14:ligatures w14:val="standardContextual"/>
        </w:rPr>
      </w:pPr>
      <w:r>
        <w:rPr>
          <w:rFonts w:hint="eastAsia" w:ascii="仿宋" w:hAnsi="仿宋" w:eastAsia="仿宋" w:cs="宋体"/>
          <w:b/>
          <w:bCs/>
          <w:snapToGrid/>
          <w:kern w:val="1"/>
          <w:sz w:val="28"/>
          <w:szCs w:val="28"/>
          <w:lang w:eastAsia="zh-CN"/>
          <w14:ligatures w14:val="standardContextual"/>
        </w:rPr>
        <w:t>4、法定代表人授权委托书</w:t>
      </w:r>
    </w:p>
    <w:p w14:paraId="289BC401">
      <w:pPr>
        <w:kinsoku/>
        <w:snapToGrid/>
        <w:spacing w:after="160" w:line="440" w:lineRule="exact"/>
        <w:textAlignment w:val="auto"/>
        <w:rPr>
          <w:rFonts w:hint="eastAsia" w:ascii="仿宋" w:hAnsi="仿宋" w:eastAsia="仿宋" w:cs="Times New Roman"/>
          <w:snapToGrid/>
          <w:kern w:val="1"/>
          <w:sz w:val="22"/>
          <w:szCs w:val="24"/>
          <w:lang w:eastAsia="zh-CN"/>
          <w14:ligatures w14:val="standardContextual"/>
        </w:rPr>
      </w:pPr>
    </w:p>
    <w:p w14:paraId="7ABB2656">
      <w:pPr>
        <w:kinsoku/>
        <w:snapToGrid/>
        <w:spacing w:after="160" w:line="440" w:lineRule="exact"/>
        <w:textAlignment w:val="auto"/>
        <w:rPr>
          <w:rFonts w:hint="eastAsia" w:ascii="仿宋" w:hAnsi="仿宋" w:eastAsia="仿宋" w:cs="Times New Roman"/>
          <w:snapToGrid/>
          <w:kern w:val="1"/>
          <w:sz w:val="22"/>
          <w:szCs w:val="24"/>
          <w:lang w:eastAsia="zh-CN"/>
          <w14:ligatures w14:val="standardContextual"/>
        </w:rPr>
      </w:pPr>
      <w:r>
        <w:rPr>
          <w:rFonts w:ascii="仿宋" w:hAnsi="仿宋" w:eastAsia="仿宋" w:cs="仿宋"/>
          <w:snapToGrid/>
          <w:kern w:val="1"/>
          <w:sz w:val="22"/>
          <w:szCs w:val="24"/>
          <w:u w:val="single"/>
          <w:lang w:eastAsia="zh-CN"/>
          <w14:ligatures w14:val="standardContextual"/>
        </w:rPr>
        <w:t xml:space="preserve">   </w:t>
      </w:r>
      <w:r>
        <w:rPr>
          <w:rFonts w:hint="eastAsia" w:ascii="仿宋" w:hAnsi="仿宋" w:eastAsia="仿宋" w:cs="仿宋"/>
          <w:snapToGrid/>
          <w:kern w:val="1"/>
          <w:sz w:val="22"/>
          <w:szCs w:val="24"/>
          <w:u w:val="single"/>
          <w:lang w:eastAsia="zh-CN"/>
          <w14:ligatures w14:val="standardContextual"/>
        </w:rPr>
        <w:t>（采购人）</w:t>
      </w:r>
      <w:r>
        <w:rPr>
          <w:rFonts w:ascii="仿宋" w:hAnsi="仿宋" w:eastAsia="仿宋" w:cs="仿宋"/>
          <w:snapToGrid/>
          <w:kern w:val="1"/>
          <w:sz w:val="22"/>
          <w:szCs w:val="24"/>
          <w:u w:val="single"/>
          <w:lang w:eastAsia="zh-CN"/>
          <w14:ligatures w14:val="standardContextual"/>
        </w:rPr>
        <w:t xml:space="preserve">  </w:t>
      </w:r>
      <w:r>
        <w:rPr>
          <w:rFonts w:hint="eastAsia" w:ascii="仿宋" w:hAnsi="仿宋" w:eastAsia="仿宋" w:cs="Times New Roman"/>
          <w:snapToGrid/>
          <w:kern w:val="1"/>
          <w:sz w:val="22"/>
          <w:szCs w:val="24"/>
          <w:lang w:eastAsia="zh-CN"/>
          <w14:ligatures w14:val="standardContextual"/>
        </w:rPr>
        <w:t>：</w:t>
      </w:r>
    </w:p>
    <w:p w14:paraId="78BAB87C">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我</w:t>
      </w:r>
      <w:r>
        <w:rPr>
          <w:rFonts w:ascii="仿宋" w:hAnsi="仿宋" w:eastAsia="仿宋" w:cs="仿宋"/>
          <w:snapToGrid/>
          <w:kern w:val="1"/>
          <w:sz w:val="22"/>
          <w:szCs w:val="24"/>
          <w:u w:val="single"/>
          <w:lang w:eastAsia="zh-CN"/>
          <w14:ligatures w14:val="standardContextual"/>
        </w:rPr>
        <w:t xml:space="preserve">   </w:t>
      </w:r>
      <w:r>
        <w:rPr>
          <w:rFonts w:hint="eastAsia" w:ascii="仿宋" w:hAnsi="仿宋" w:eastAsia="仿宋" w:cs="仿宋"/>
          <w:snapToGrid/>
          <w:kern w:val="1"/>
          <w:sz w:val="22"/>
          <w:szCs w:val="24"/>
          <w:u w:val="single"/>
          <w:lang w:eastAsia="zh-CN"/>
          <w14:ligatures w14:val="standardContextual"/>
        </w:rPr>
        <w:t>（姓名）</w:t>
      </w:r>
      <w:r>
        <w:rPr>
          <w:rFonts w:ascii="仿宋" w:hAnsi="仿宋" w:eastAsia="仿宋" w:cs="仿宋"/>
          <w:snapToGrid/>
          <w:kern w:val="1"/>
          <w:sz w:val="22"/>
          <w:szCs w:val="24"/>
          <w:u w:val="single"/>
          <w:lang w:eastAsia="zh-CN"/>
          <w14:ligatures w14:val="standardContextual"/>
        </w:rPr>
        <w:t xml:space="preserve"> </w:t>
      </w:r>
      <w:r>
        <w:rPr>
          <w:rFonts w:hint="eastAsia" w:ascii="仿宋" w:hAnsi="仿宋" w:eastAsia="仿宋" w:cs="Times New Roman"/>
          <w:snapToGrid/>
          <w:kern w:val="1"/>
          <w:sz w:val="22"/>
          <w:szCs w:val="24"/>
          <w:lang w:eastAsia="zh-CN"/>
          <w14:ligatures w14:val="standardContextual"/>
        </w:rPr>
        <w:t>系</w:t>
      </w:r>
      <w:r>
        <w:rPr>
          <w:rFonts w:ascii="仿宋" w:hAnsi="仿宋" w:eastAsia="仿宋" w:cs="仿宋"/>
          <w:snapToGrid/>
          <w:kern w:val="1"/>
          <w:sz w:val="22"/>
          <w:szCs w:val="24"/>
          <w:u w:val="single"/>
          <w:lang w:eastAsia="zh-CN"/>
          <w14:ligatures w14:val="standardContextual"/>
        </w:rPr>
        <w:t xml:space="preserve">    </w:t>
      </w:r>
      <w:r>
        <w:rPr>
          <w:rFonts w:hint="eastAsia" w:ascii="仿宋" w:hAnsi="仿宋" w:eastAsia="仿宋" w:cs="仿宋"/>
          <w:snapToGrid/>
          <w:kern w:val="1"/>
          <w:sz w:val="22"/>
          <w:szCs w:val="24"/>
          <w:u w:val="single"/>
          <w:lang w:eastAsia="zh-CN"/>
          <w14:ligatures w14:val="standardContextual"/>
        </w:rPr>
        <w:t>（供应商名称）</w:t>
      </w:r>
      <w:r>
        <w:rPr>
          <w:rFonts w:hint="eastAsia" w:ascii="仿宋" w:hAnsi="仿宋" w:eastAsia="仿宋" w:cs="Times New Roman"/>
          <w:snapToGrid/>
          <w:kern w:val="1"/>
          <w:sz w:val="22"/>
          <w:szCs w:val="24"/>
          <w:lang w:eastAsia="zh-CN"/>
          <w14:ligatures w14:val="standardContextual"/>
        </w:rPr>
        <w:t>法定代表人，现授权委托我公司的</w:t>
      </w:r>
      <w:r>
        <w:rPr>
          <w:rFonts w:ascii="仿宋" w:hAnsi="仿宋" w:eastAsia="仿宋" w:cs="仿宋"/>
          <w:snapToGrid/>
          <w:kern w:val="1"/>
          <w:sz w:val="22"/>
          <w:szCs w:val="24"/>
          <w:u w:val="single"/>
          <w:lang w:eastAsia="zh-CN"/>
          <w14:ligatures w14:val="standardContextual"/>
        </w:rPr>
        <w:t xml:space="preserve">  </w:t>
      </w:r>
      <w:r>
        <w:rPr>
          <w:rFonts w:hint="eastAsia" w:ascii="仿宋" w:hAnsi="仿宋" w:eastAsia="仿宋" w:cs="仿宋"/>
          <w:snapToGrid/>
          <w:kern w:val="1"/>
          <w:sz w:val="22"/>
          <w:szCs w:val="24"/>
          <w:u w:val="single"/>
          <w:lang w:eastAsia="zh-CN"/>
          <w14:ligatures w14:val="standardContextual"/>
        </w:rPr>
        <w:t>（姓名、职务或者职称）</w:t>
      </w:r>
      <w:r>
        <w:rPr>
          <w:rFonts w:hint="eastAsia" w:ascii="仿宋" w:hAnsi="仿宋" w:eastAsia="仿宋" w:cs="Times New Roman"/>
          <w:snapToGrid/>
          <w:kern w:val="1"/>
          <w:sz w:val="22"/>
          <w:szCs w:val="24"/>
          <w:lang w:eastAsia="zh-CN"/>
          <w14:ligatures w14:val="standardContextual"/>
        </w:rPr>
        <w:t>为我公司本次</w:t>
      </w:r>
      <w:r>
        <w:rPr>
          <w:rFonts w:ascii="仿宋" w:hAnsi="仿宋" w:eastAsia="仿宋" w:cs="仿宋"/>
          <w:snapToGrid/>
          <w:kern w:val="1"/>
          <w:sz w:val="22"/>
          <w:szCs w:val="24"/>
          <w:u w:val="single"/>
          <w:lang w:eastAsia="zh-CN"/>
          <w14:ligatures w14:val="standardContextual"/>
        </w:rPr>
        <w:t xml:space="preserve">             </w:t>
      </w:r>
      <w:r>
        <w:rPr>
          <w:rFonts w:hint="eastAsia" w:ascii="仿宋" w:hAnsi="仿宋" w:eastAsia="仿宋" w:cs="Times New Roman"/>
          <w:snapToGrid/>
          <w:kern w:val="1"/>
          <w:sz w:val="22"/>
          <w:szCs w:val="24"/>
          <w:lang w:eastAsia="zh-CN"/>
          <w14:ligatures w14:val="standardContextual"/>
        </w:rPr>
        <w:t>项目的授权代表，代表我方办理本次投标、签约等相关事宜，签署全部有关的文件、协议、合同并具有法律效力。</w:t>
      </w:r>
    </w:p>
    <w:p w14:paraId="2E446801">
      <w:pPr>
        <w:kinsoku/>
        <w:snapToGrid/>
        <w:spacing w:after="160" w:line="440" w:lineRule="exact"/>
        <w:ind w:firstLine="480"/>
        <w:textAlignment w:val="auto"/>
        <w:rPr>
          <w:rFonts w:hint="eastAsia" w:ascii="等线" w:hAnsi="等线" w:eastAsia="等线" w:cs="Times New Roman"/>
          <w:snapToGrid/>
          <w:kern w:val="2"/>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在我方未发出撤销授权委托书的书面通知以前，本授权委托书一直有效。被授权人签署的所有文件（在授权书有效期内签署的）不因授权撤销而失效。</w:t>
      </w:r>
    </w:p>
    <w:p w14:paraId="1156CB0E">
      <w:pPr>
        <w:kinsoku/>
        <w:snapToGrid/>
        <w:spacing w:after="160" w:line="440" w:lineRule="exact"/>
        <w:ind w:firstLine="480"/>
        <w:textAlignment w:val="auto"/>
        <w:rPr>
          <w:rFonts w:hint="eastAsia" w:ascii="等线" w:hAnsi="等线" w:eastAsia="等线" w:cs="Times New Roman"/>
          <w:snapToGrid/>
          <w:kern w:val="2"/>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被授权代表无权转让委托权。特此授权。</w:t>
      </w:r>
    </w:p>
    <w:p w14:paraId="49B87FA6">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本授权委托书于</w:t>
      </w:r>
      <w:r>
        <w:rPr>
          <w:rFonts w:ascii="仿宋" w:hAnsi="仿宋" w:eastAsia="仿宋" w:cs="仿宋"/>
          <w:snapToGrid/>
          <w:kern w:val="1"/>
          <w:sz w:val="22"/>
          <w:szCs w:val="24"/>
          <w:u w:val="single"/>
          <w:lang w:eastAsia="zh-CN"/>
          <w14:ligatures w14:val="standardContextual"/>
        </w:rPr>
        <w:t xml:space="preserve">        </w:t>
      </w:r>
      <w:r>
        <w:rPr>
          <w:rFonts w:hint="eastAsia" w:ascii="仿宋" w:hAnsi="仿宋" w:eastAsia="仿宋" w:cs="Times New Roman"/>
          <w:snapToGrid/>
          <w:kern w:val="1"/>
          <w:sz w:val="22"/>
          <w:szCs w:val="24"/>
          <w:lang w:eastAsia="zh-CN"/>
          <w14:ligatures w14:val="standardContextual"/>
        </w:rPr>
        <w:t>年</w:t>
      </w:r>
      <w:r>
        <w:rPr>
          <w:rFonts w:ascii="仿宋" w:hAnsi="仿宋" w:eastAsia="仿宋" w:cs="仿宋"/>
          <w:snapToGrid/>
          <w:kern w:val="1"/>
          <w:sz w:val="22"/>
          <w:szCs w:val="24"/>
          <w:u w:val="single"/>
          <w:lang w:eastAsia="zh-CN"/>
          <w14:ligatures w14:val="standardContextual"/>
        </w:rPr>
        <w:t xml:space="preserve">        </w:t>
      </w:r>
      <w:r>
        <w:rPr>
          <w:rFonts w:hint="eastAsia" w:ascii="仿宋" w:hAnsi="仿宋" w:eastAsia="仿宋" w:cs="Times New Roman"/>
          <w:snapToGrid/>
          <w:kern w:val="1"/>
          <w:sz w:val="22"/>
          <w:szCs w:val="24"/>
          <w:lang w:eastAsia="zh-CN"/>
          <w14:ligatures w14:val="standardContextual"/>
        </w:rPr>
        <w:t>月</w:t>
      </w:r>
      <w:r>
        <w:rPr>
          <w:rFonts w:ascii="仿宋" w:hAnsi="仿宋" w:eastAsia="仿宋" w:cs="仿宋"/>
          <w:snapToGrid/>
          <w:kern w:val="1"/>
          <w:sz w:val="22"/>
          <w:szCs w:val="24"/>
          <w:u w:val="single"/>
          <w:lang w:eastAsia="zh-CN"/>
          <w14:ligatures w14:val="standardContextual"/>
        </w:rPr>
        <w:t xml:space="preserve">        </w:t>
      </w:r>
      <w:r>
        <w:rPr>
          <w:rFonts w:hint="eastAsia" w:ascii="仿宋" w:hAnsi="仿宋" w:eastAsia="仿宋" w:cs="Times New Roman"/>
          <w:snapToGrid/>
          <w:kern w:val="1"/>
          <w:sz w:val="22"/>
          <w:szCs w:val="24"/>
          <w:lang w:eastAsia="zh-CN"/>
          <w14:ligatures w14:val="standardContextual"/>
        </w:rPr>
        <w:t>日签字生效，特此声明。</w:t>
      </w:r>
    </w:p>
    <w:p w14:paraId="4605D98C">
      <w:pPr>
        <w:kinsoku/>
        <w:snapToGrid/>
        <w:spacing w:after="160" w:line="440" w:lineRule="exact"/>
        <w:textAlignment w:val="auto"/>
        <w:rPr>
          <w:rFonts w:hint="eastAsia" w:ascii="仿宋" w:hAnsi="仿宋" w:eastAsia="仿宋" w:cs="Times New Roman"/>
          <w:snapToGrid/>
          <w:kern w:val="1"/>
          <w:sz w:val="22"/>
          <w:szCs w:val="24"/>
          <w:lang w:eastAsia="zh-CN"/>
          <w14:ligatures w14:val="standardContextual"/>
        </w:rPr>
      </w:pPr>
    </w:p>
    <w:p w14:paraId="6977AC52">
      <w:pPr>
        <w:kinsoku/>
        <w:snapToGrid/>
        <w:spacing w:after="160" w:line="440" w:lineRule="exact"/>
        <w:ind w:right="-481"/>
        <w:jc w:val="center"/>
        <w:textAlignment w:val="auto"/>
        <w:rPr>
          <w:rFonts w:hint="eastAsia" w:ascii="仿宋" w:hAnsi="仿宋" w:eastAsia="仿宋" w:cs="仿宋"/>
          <w:snapToGrid/>
          <w:kern w:val="1"/>
          <w:sz w:val="22"/>
          <w:szCs w:val="24"/>
          <w:lang w:eastAsia="zh-CN"/>
          <w14:ligatures w14:val="standardContextual"/>
        </w:rPr>
      </w:pPr>
      <w:r>
        <w:rPr>
          <w:rFonts w:hint="eastAsia" w:ascii="仿宋" w:hAnsi="仿宋" w:eastAsia="仿宋" w:cs="仿宋"/>
          <w:snapToGrid/>
          <w:kern w:val="1"/>
          <w:sz w:val="22"/>
          <w:szCs w:val="24"/>
          <w:lang w:eastAsia="zh-CN"/>
          <w14:ligatures w14:val="standardContextual"/>
        </w:rPr>
        <w:t>（附法人代表身份证以及被授权代表身份证复印件）</w:t>
      </w:r>
    </w:p>
    <w:p w14:paraId="2F1AA52D">
      <w:pPr>
        <w:kinsoku/>
        <w:snapToGrid/>
        <w:spacing w:after="160" w:line="440" w:lineRule="exact"/>
        <w:ind w:right="-481"/>
        <w:jc w:val="center"/>
        <w:textAlignment w:val="auto"/>
        <w:rPr>
          <w:rFonts w:hint="eastAsia" w:ascii="仿宋" w:hAnsi="仿宋" w:eastAsia="仿宋" w:cs="仿宋"/>
          <w:snapToGrid/>
          <w:kern w:val="1"/>
          <w:sz w:val="22"/>
          <w:szCs w:val="24"/>
          <w:lang w:eastAsia="zh-CN"/>
          <w14:ligatures w14:val="standardContextual"/>
        </w:rPr>
      </w:pPr>
    </w:p>
    <w:p w14:paraId="2C3F6B97">
      <w:pPr>
        <w:kinsoku/>
        <w:snapToGrid/>
        <w:spacing w:after="160" w:line="440" w:lineRule="exact"/>
        <w:ind w:right="-481"/>
        <w:jc w:val="center"/>
        <w:textAlignment w:val="auto"/>
        <w:rPr>
          <w:rFonts w:hint="eastAsia" w:ascii="仿宋" w:hAnsi="仿宋" w:eastAsia="仿宋" w:cs="Times New Roman"/>
          <w:snapToGrid/>
          <w:kern w:val="1"/>
          <w:sz w:val="22"/>
          <w:szCs w:val="24"/>
          <w:lang w:eastAsia="zh-CN"/>
          <w14:ligatures w14:val="standardContextual"/>
        </w:rPr>
      </w:pPr>
    </w:p>
    <w:p w14:paraId="180F5B32">
      <w:pPr>
        <w:kinsoku/>
        <w:snapToGrid/>
        <w:spacing w:after="160" w:line="440" w:lineRule="exact"/>
        <w:ind w:right="-481"/>
        <w:textAlignment w:val="auto"/>
        <w:rPr>
          <w:rFonts w:hint="eastAsia" w:ascii="等线" w:hAnsi="等线" w:eastAsia="等线" w:cs="Times New Roman"/>
          <w:snapToGrid/>
          <w:kern w:val="2"/>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被授权代表姓名：</w:t>
      </w:r>
      <w:r>
        <w:rPr>
          <w:rFonts w:ascii="仿宋" w:hAnsi="仿宋" w:eastAsia="仿宋" w:cs="Times New Roman"/>
          <w:snapToGrid/>
          <w:kern w:val="1"/>
          <w:sz w:val="22"/>
          <w:szCs w:val="24"/>
          <w:lang w:eastAsia="zh-CN"/>
          <w14:ligatures w14:val="standardContextual"/>
        </w:rPr>
        <w:t xml:space="preserve">             </w:t>
      </w:r>
      <w:r>
        <w:rPr>
          <w:rFonts w:hint="eastAsia" w:ascii="仿宋" w:hAnsi="仿宋" w:eastAsia="仿宋" w:cs="Times New Roman"/>
          <w:snapToGrid/>
          <w:kern w:val="1"/>
          <w:sz w:val="22"/>
          <w:szCs w:val="24"/>
          <w:lang w:eastAsia="zh-CN"/>
          <w14:ligatures w14:val="standardContextual"/>
        </w:rPr>
        <w:t>性</w:t>
      </w:r>
      <w:r>
        <w:rPr>
          <w:rFonts w:ascii="仿宋" w:hAnsi="仿宋" w:eastAsia="仿宋" w:cs="Times New Roman"/>
          <w:snapToGrid/>
          <w:kern w:val="1"/>
          <w:sz w:val="22"/>
          <w:szCs w:val="24"/>
          <w:lang w:eastAsia="zh-CN"/>
          <w14:ligatures w14:val="standardContextual"/>
        </w:rPr>
        <w:t xml:space="preserve"> </w:t>
      </w:r>
      <w:r>
        <w:rPr>
          <w:rFonts w:hint="eastAsia" w:ascii="仿宋" w:hAnsi="仿宋" w:eastAsia="仿宋" w:cs="Times New Roman"/>
          <w:snapToGrid/>
          <w:kern w:val="1"/>
          <w:sz w:val="22"/>
          <w:szCs w:val="24"/>
          <w:lang w:eastAsia="zh-CN"/>
          <w14:ligatures w14:val="standardContextual"/>
        </w:rPr>
        <w:t>别：</w:t>
      </w:r>
      <w:r>
        <w:rPr>
          <w:rFonts w:ascii="仿宋" w:hAnsi="仿宋" w:eastAsia="仿宋" w:cs="Times New Roman"/>
          <w:snapToGrid/>
          <w:kern w:val="1"/>
          <w:sz w:val="22"/>
          <w:szCs w:val="24"/>
          <w:lang w:eastAsia="zh-CN"/>
          <w14:ligatures w14:val="standardContextual"/>
        </w:rPr>
        <w:t xml:space="preserve">              </w:t>
      </w:r>
      <w:r>
        <w:rPr>
          <w:rFonts w:hint="eastAsia" w:ascii="仿宋" w:hAnsi="仿宋" w:eastAsia="仿宋" w:cs="Times New Roman"/>
          <w:snapToGrid/>
          <w:kern w:val="1"/>
          <w:sz w:val="22"/>
          <w:szCs w:val="24"/>
          <w:lang w:eastAsia="zh-CN"/>
          <w14:ligatures w14:val="standardContextual"/>
        </w:rPr>
        <w:t>年</w:t>
      </w:r>
      <w:r>
        <w:rPr>
          <w:rFonts w:ascii="仿宋" w:hAnsi="仿宋" w:eastAsia="仿宋" w:cs="Times New Roman"/>
          <w:snapToGrid/>
          <w:kern w:val="1"/>
          <w:sz w:val="22"/>
          <w:szCs w:val="24"/>
          <w:lang w:eastAsia="zh-CN"/>
          <w14:ligatures w14:val="standardContextual"/>
        </w:rPr>
        <w:t xml:space="preserve"> </w:t>
      </w:r>
      <w:r>
        <w:rPr>
          <w:rFonts w:hint="eastAsia" w:ascii="仿宋" w:hAnsi="仿宋" w:eastAsia="仿宋" w:cs="Times New Roman"/>
          <w:snapToGrid/>
          <w:kern w:val="1"/>
          <w:sz w:val="22"/>
          <w:szCs w:val="24"/>
          <w:lang w:eastAsia="zh-CN"/>
          <w14:ligatures w14:val="standardContextual"/>
        </w:rPr>
        <w:t>龄：</w:t>
      </w:r>
    </w:p>
    <w:p w14:paraId="202A50C0">
      <w:pPr>
        <w:kinsoku/>
        <w:snapToGrid/>
        <w:spacing w:after="160" w:line="440" w:lineRule="exact"/>
        <w:ind w:right="-481"/>
        <w:textAlignment w:val="auto"/>
        <w:rPr>
          <w:rFonts w:hint="eastAsia" w:ascii="等线" w:hAnsi="等线" w:eastAsia="等线" w:cs="Times New Roman"/>
          <w:snapToGrid/>
          <w:kern w:val="2"/>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单</w:t>
      </w:r>
      <w:r>
        <w:rPr>
          <w:rFonts w:ascii="仿宋" w:hAnsi="仿宋" w:eastAsia="仿宋" w:cs="Times New Roman"/>
          <w:snapToGrid/>
          <w:kern w:val="1"/>
          <w:sz w:val="22"/>
          <w:szCs w:val="24"/>
          <w:lang w:eastAsia="zh-CN"/>
          <w14:ligatures w14:val="standardContextual"/>
        </w:rPr>
        <w:t xml:space="preserve">  </w:t>
      </w:r>
      <w:r>
        <w:rPr>
          <w:rFonts w:hint="eastAsia" w:ascii="仿宋" w:hAnsi="仿宋" w:eastAsia="仿宋" w:cs="Times New Roman"/>
          <w:snapToGrid/>
          <w:kern w:val="1"/>
          <w:sz w:val="22"/>
          <w:szCs w:val="24"/>
          <w:lang w:eastAsia="zh-CN"/>
          <w14:ligatures w14:val="standardContextual"/>
        </w:rPr>
        <w:t>位：</w:t>
      </w:r>
      <w:r>
        <w:rPr>
          <w:rFonts w:ascii="仿宋" w:hAnsi="仿宋" w:eastAsia="仿宋" w:cs="Times New Roman"/>
          <w:snapToGrid/>
          <w:kern w:val="1"/>
          <w:sz w:val="22"/>
          <w:szCs w:val="24"/>
          <w:lang w:eastAsia="zh-CN"/>
          <w14:ligatures w14:val="standardContextual"/>
        </w:rPr>
        <w:t xml:space="preserve">                     </w:t>
      </w:r>
      <w:r>
        <w:rPr>
          <w:rFonts w:hint="eastAsia" w:ascii="仿宋" w:hAnsi="仿宋" w:eastAsia="仿宋" w:cs="Times New Roman"/>
          <w:snapToGrid/>
          <w:kern w:val="1"/>
          <w:sz w:val="22"/>
          <w:szCs w:val="24"/>
          <w:lang w:eastAsia="zh-CN"/>
          <w14:ligatures w14:val="standardContextual"/>
        </w:rPr>
        <w:t>部</w:t>
      </w:r>
      <w:r>
        <w:rPr>
          <w:rFonts w:ascii="仿宋" w:hAnsi="仿宋" w:eastAsia="仿宋" w:cs="Times New Roman"/>
          <w:snapToGrid/>
          <w:kern w:val="1"/>
          <w:sz w:val="22"/>
          <w:szCs w:val="24"/>
          <w:lang w:eastAsia="zh-CN"/>
          <w14:ligatures w14:val="standardContextual"/>
        </w:rPr>
        <w:t xml:space="preserve"> </w:t>
      </w:r>
      <w:r>
        <w:rPr>
          <w:rFonts w:hint="eastAsia" w:ascii="仿宋" w:hAnsi="仿宋" w:eastAsia="仿宋" w:cs="Times New Roman"/>
          <w:snapToGrid/>
          <w:kern w:val="1"/>
          <w:sz w:val="22"/>
          <w:szCs w:val="24"/>
          <w:lang w:eastAsia="zh-CN"/>
          <w14:ligatures w14:val="standardContextual"/>
        </w:rPr>
        <w:t>门：</w:t>
      </w:r>
      <w:r>
        <w:rPr>
          <w:rFonts w:ascii="仿宋" w:hAnsi="仿宋" w:eastAsia="仿宋" w:cs="Times New Roman"/>
          <w:snapToGrid/>
          <w:kern w:val="1"/>
          <w:sz w:val="22"/>
          <w:szCs w:val="24"/>
          <w:lang w:eastAsia="zh-CN"/>
          <w14:ligatures w14:val="standardContextual"/>
        </w:rPr>
        <w:t xml:space="preserve">              </w:t>
      </w:r>
      <w:r>
        <w:rPr>
          <w:rFonts w:hint="eastAsia" w:ascii="仿宋" w:hAnsi="仿宋" w:eastAsia="仿宋" w:cs="Times New Roman"/>
          <w:snapToGrid/>
          <w:kern w:val="1"/>
          <w:sz w:val="22"/>
          <w:szCs w:val="24"/>
          <w:lang w:eastAsia="zh-CN"/>
          <w14:ligatures w14:val="standardContextual"/>
        </w:rPr>
        <w:t>职</w:t>
      </w:r>
      <w:r>
        <w:rPr>
          <w:rFonts w:ascii="仿宋" w:hAnsi="仿宋" w:eastAsia="仿宋" w:cs="Times New Roman"/>
          <w:snapToGrid/>
          <w:kern w:val="1"/>
          <w:sz w:val="22"/>
          <w:szCs w:val="24"/>
          <w:lang w:eastAsia="zh-CN"/>
          <w14:ligatures w14:val="standardContextual"/>
        </w:rPr>
        <w:t xml:space="preserve"> </w:t>
      </w:r>
      <w:r>
        <w:rPr>
          <w:rFonts w:hint="eastAsia" w:ascii="仿宋" w:hAnsi="仿宋" w:eastAsia="仿宋" w:cs="Times New Roman"/>
          <w:snapToGrid/>
          <w:kern w:val="1"/>
          <w:sz w:val="22"/>
          <w:szCs w:val="24"/>
          <w:lang w:eastAsia="zh-CN"/>
          <w14:ligatures w14:val="standardContextual"/>
        </w:rPr>
        <w:t>务：</w:t>
      </w:r>
    </w:p>
    <w:p w14:paraId="1268A973">
      <w:pPr>
        <w:kinsoku/>
        <w:snapToGrid/>
        <w:spacing w:after="160" w:line="440" w:lineRule="exact"/>
        <w:ind w:right="-481"/>
        <w:textAlignment w:val="auto"/>
        <w:rPr>
          <w:rFonts w:hint="eastAsia" w:ascii="仿宋" w:hAnsi="仿宋" w:eastAsia="仿宋" w:cs="Times New Roman"/>
          <w:snapToGrid/>
          <w:kern w:val="1"/>
          <w:sz w:val="22"/>
          <w:szCs w:val="24"/>
          <w:lang w:eastAsia="zh-CN"/>
          <w14:ligatures w14:val="standardContextual"/>
        </w:rPr>
      </w:pPr>
    </w:p>
    <w:p w14:paraId="54395022">
      <w:pPr>
        <w:widowControl w:val="0"/>
        <w:kinsoku/>
        <w:autoSpaceDE/>
        <w:autoSpaceDN/>
        <w:adjustRightInd/>
        <w:snapToGrid/>
        <w:spacing w:after="160" w:line="440" w:lineRule="exact"/>
        <w:ind w:firstLine="2860" w:firstLineChars="1300"/>
        <w:textAlignment w:val="auto"/>
        <w:rPr>
          <w:rFonts w:hint="eastAsia" w:ascii="仿宋" w:hAnsi="仿宋" w:eastAsia="仿宋" w:cs="Times New Roman"/>
          <w:snapToGrid/>
          <w:kern w:val="2"/>
          <w:sz w:val="22"/>
          <w:szCs w:val="24"/>
          <w:lang w:eastAsia="zh-CN"/>
          <w14:ligatures w14:val="standardContextual"/>
        </w:rPr>
      </w:pPr>
      <w:r>
        <w:rPr>
          <w:rFonts w:hint="eastAsia" w:ascii="仿宋" w:hAnsi="仿宋" w:eastAsia="仿宋" w:cs="Times New Roman"/>
          <w:snapToGrid/>
          <w:kern w:val="2"/>
          <w:sz w:val="22"/>
          <w:szCs w:val="24"/>
          <w:lang w:eastAsia="zh-CN"/>
          <w14:ligatures w14:val="standardContextual"/>
        </w:rPr>
        <w:t>供  应  商：</w:t>
      </w:r>
      <w:r>
        <w:rPr>
          <w:rFonts w:hint="eastAsia" w:ascii="仿宋" w:hAnsi="仿宋" w:eastAsia="仿宋" w:cs="Times New Roman"/>
          <w:snapToGrid/>
          <w:kern w:val="2"/>
          <w:sz w:val="22"/>
          <w:szCs w:val="24"/>
          <w:u w:val="single"/>
          <w:lang w:eastAsia="zh-CN"/>
          <w14:ligatures w14:val="standardContextual"/>
        </w:rPr>
        <w:t xml:space="preserve">                </w:t>
      </w:r>
      <w:r>
        <w:rPr>
          <w:rFonts w:hint="eastAsia" w:ascii="仿宋" w:hAnsi="仿宋" w:eastAsia="仿宋" w:cs="Times New Roman"/>
          <w:snapToGrid/>
          <w:kern w:val="2"/>
          <w:sz w:val="22"/>
          <w:szCs w:val="24"/>
          <w:lang w:eastAsia="zh-CN"/>
          <w14:ligatures w14:val="standardContextual"/>
        </w:rPr>
        <w:t>（盖单位公章）</w:t>
      </w:r>
    </w:p>
    <w:p w14:paraId="35C3FA66">
      <w:pPr>
        <w:widowControl w:val="0"/>
        <w:kinsoku/>
        <w:autoSpaceDE/>
        <w:autoSpaceDN/>
        <w:adjustRightInd/>
        <w:snapToGrid/>
        <w:spacing w:after="160" w:line="440" w:lineRule="exact"/>
        <w:ind w:firstLine="2860" w:firstLineChars="1300"/>
        <w:textAlignment w:val="auto"/>
        <w:rPr>
          <w:rFonts w:hint="eastAsia" w:ascii="仿宋" w:hAnsi="仿宋" w:eastAsia="仿宋" w:cs="Times New Roman"/>
          <w:snapToGrid/>
          <w:kern w:val="2"/>
          <w:sz w:val="22"/>
          <w:szCs w:val="24"/>
          <w:lang w:eastAsia="zh-CN"/>
          <w14:ligatures w14:val="standardContextual"/>
        </w:rPr>
      </w:pPr>
      <w:r>
        <w:rPr>
          <w:rFonts w:hint="eastAsia" w:ascii="仿宋" w:hAnsi="仿宋" w:eastAsia="仿宋" w:cs="Times New Roman"/>
          <w:snapToGrid/>
          <w:kern w:val="2"/>
          <w:sz w:val="22"/>
          <w:szCs w:val="24"/>
          <w:lang w:eastAsia="zh-CN"/>
          <w14:ligatures w14:val="standardContextual"/>
        </w:rPr>
        <w:t>法定代表人：</w:t>
      </w:r>
      <w:r>
        <w:rPr>
          <w:rFonts w:hint="eastAsia" w:ascii="仿宋" w:hAnsi="仿宋" w:eastAsia="仿宋" w:cs="Times New Roman"/>
          <w:snapToGrid/>
          <w:kern w:val="2"/>
          <w:sz w:val="22"/>
          <w:szCs w:val="24"/>
          <w:u w:val="single"/>
          <w:lang w:eastAsia="zh-CN"/>
          <w14:ligatures w14:val="standardContextual"/>
        </w:rPr>
        <w:t xml:space="preserve">                </w:t>
      </w:r>
      <w:r>
        <w:rPr>
          <w:rFonts w:hint="eastAsia" w:ascii="仿宋" w:hAnsi="仿宋" w:eastAsia="仿宋" w:cs="Times New Roman"/>
          <w:snapToGrid/>
          <w:kern w:val="2"/>
          <w:sz w:val="22"/>
          <w:szCs w:val="24"/>
          <w:lang w:eastAsia="zh-CN"/>
          <w14:ligatures w14:val="standardContextual"/>
        </w:rPr>
        <w:t>（签字或盖章）</w:t>
      </w:r>
    </w:p>
    <w:p w14:paraId="3A69F0EC">
      <w:pPr>
        <w:widowControl w:val="0"/>
        <w:kinsoku/>
        <w:autoSpaceDE/>
        <w:autoSpaceDN/>
        <w:adjustRightInd/>
        <w:snapToGrid/>
        <w:spacing w:before="100" w:beforeAutospacing="1" w:after="100" w:afterAutospacing="1" w:line="440" w:lineRule="exact"/>
        <w:ind w:firstLine="3740" w:firstLineChars="1700"/>
        <w:textAlignment w:val="auto"/>
        <w:rPr>
          <w:rFonts w:hint="eastAsia" w:ascii="仿宋" w:hAnsi="仿宋" w:eastAsia="仿宋" w:cs="Times New Roman"/>
          <w:snapToGrid/>
          <w:kern w:val="2"/>
          <w:sz w:val="22"/>
          <w:szCs w:val="24"/>
          <w:lang w:eastAsia="zh-CN"/>
          <w14:ligatures w14:val="standardContextual"/>
        </w:rPr>
      </w:pPr>
      <w:r>
        <w:rPr>
          <w:rFonts w:hint="eastAsia" w:ascii="仿宋" w:hAnsi="仿宋" w:eastAsia="仿宋" w:cs="Times New Roman"/>
          <w:snapToGrid/>
          <w:kern w:val="2"/>
          <w:sz w:val="22"/>
          <w:szCs w:val="24"/>
          <w:lang w:eastAsia="zh-CN"/>
          <w14:ligatures w14:val="standardContextual"/>
        </w:rPr>
        <w:t>日      期：</w:t>
      </w:r>
      <w:r>
        <w:rPr>
          <w:rFonts w:hint="eastAsia" w:ascii="仿宋" w:hAnsi="仿宋" w:eastAsia="仿宋" w:cs="Times New Roman"/>
          <w:snapToGrid/>
          <w:kern w:val="2"/>
          <w:sz w:val="22"/>
          <w:szCs w:val="24"/>
          <w:u w:val="single"/>
          <w:lang w:eastAsia="zh-CN"/>
          <w14:ligatures w14:val="standardContextual"/>
        </w:rPr>
        <w:t xml:space="preserve">      </w:t>
      </w:r>
      <w:r>
        <w:rPr>
          <w:rFonts w:hint="eastAsia" w:ascii="仿宋" w:hAnsi="仿宋" w:eastAsia="仿宋" w:cs="Times New Roman"/>
          <w:snapToGrid/>
          <w:kern w:val="2"/>
          <w:sz w:val="22"/>
          <w:szCs w:val="24"/>
          <w:lang w:eastAsia="zh-CN"/>
          <w14:ligatures w14:val="standardContextual"/>
        </w:rPr>
        <w:t>年</w:t>
      </w:r>
      <w:r>
        <w:rPr>
          <w:rFonts w:hint="eastAsia" w:ascii="仿宋" w:hAnsi="仿宋" w:eastAsia="仿宋" w:cs="Times New Roman"/>
          <w:snapToGrid/>
          <w:kern w:val="2"/>
          <w:sz w:val="22"/>
          <w:szCs w:val="24"/>
          <w:u w:val="single"/>
          <w:lang w:eastAsia="zh-CN"/>
          <w14:ligatures w14:val="standardContextual"/>
        </w:rPr>
        <w:t xml:space="preserve">   </w:t>
      </w:r>
      <w:r>
        <w:rPr>
          <w:rFonts w:hint="eastAsia" w:ascii="仿宋" w:hAnsi="仿宋" w:eastAsia="仿宋" w:cs="Times New Roman"/>
          <w:snapToGrid/>
          <w:kern w:val="2"/>
          <w:sz w:val="22"/>
          <w:szCs w:val="24"/>
          <w:lang w:eastAsia="zh-CN"/>
          <w14:ligatures w14:val="standardContextual"/>
        </w:rPr>
        <w:t>月</w:t>
      </w:r>
      <w:r>
        <w:rPr>
          <w:rFonts w:hint="eastAsia" w:ascii="仿宋" w:hAnsi="仿宋" w:eastAsia="仿宋" w:cs="Times New Roman"/>
          <w:snapToGrid/>
          <w:kern w:val="2"/>
          <w:sz w:val="22"/>
          <w:szCs w:val="24"/>
          <w:u w:val="single"/>
          <w:lang w:eastAsia="zh-CN"/>
          <w14:ligatures w14:val="standardContextual"/>
        </w:rPr>
        <w:t xml:space="preserve">   </w:t>
      </w:r>
      <w:r>
        <w:rPr>
          <w:rFonts w:hint="eastAsia" w:ascii="仿宋" w:hAnsi="仿宋" w:eastAsia="仿宋" w:cs="Times New Roman"/>
          <w:snapToGrid/>
          <w:kern w:val="2"/>
          <w:sz w:val="22"/>
          <w:szCs w:val="24"/>
          <w:lang w:eastAsia="zh-CN"/>
          <w14:ligatures w14:val="standardContextual"/>
        </w:rPr>
        <w:t>日</w:t>
      </w:r>
    </w:p>
    <w:p w14:paraId="0D4C6DB9">
      <w:pPr>
        <w:keepNext/>
        <w:keepLines/>
        <w:widowControl w:val="0"/>
        <w:spacing w:before="80" w:after="40" w:line="278" w:lineRule="auto"/>
        <w:jc w:val="center"/>
        <w:outlineLvl w:val="3"/>
        <w:rPr>
          <w:rFonts w:hint="eastAsia" w:ascii="仿宋" w:hAnsi="仿宋" w:eastAsia="仿宋" w:cs="仿宋"/>
          <w:color w:val="2F5496"/>
          <w:kern w:val="2"/>
          <w:sz w:val="28"/>
          <w:szCs w:val="28"/>
          <w:lang w:eastAsia="zh-CN"/>
          <w14:ligatures w14:val="standardContextual"/>
        </w:rPr>
      </w:pPr>
      <w:r>
        <w:rPr>
          <w:rFonts w:hint="eastAsia" w:ascii="仿宋" w:hAnsi="仿宋" w:eastAsia="仿宋" w:cs="仿宋"/>
          <w:color w:val="2F5496"/>
          <w:kern w:val="1"/>
          <w:sz w:val="28"/>
          <w:szCs w:val="28"/>
          <w:lang w:eastAsia="zh-CN"/>
          <w14:ligatures w14:val="standardContextual"/>
        </w:rPr>
        <w:br w:type="page"/>
      </w:r>
      <w:bookmarkStart w:id="11" w:name="_Toc28893"/>
      <w:r>
        <w:rPr>
          <w:rFonts w:hint="eastAsia" w:ascii="仿宋" w:hAnsi="仿宋" w:eastAsia="仿宋" w:cs="仿宋"/>
          <w:b/>
          <w:bCs/>
          <w:kern w:val="1"/>
          <w:sz w:val="28"/>
          <w:szCs w:val="28"/>
          <w:lang w:eastAsia="zh-CN"/>
          <w14:ligatures w14:val="standardContextual"/>
        </w:rPr>
        <w:t>5、</w:t>
      </w:r>
      <w:r>
        <w:rPr>
          <w:rFonts w:hint="eastAsia" w:ascii="仿宋" w:hAnsi="仿宋" w:eastAsia="仿宋" w:cs="仿宋"/>
          <w:b/>
          <w:bCs/>
          <w:kern w:val="2"/>
          <w:sz w:val="28"/>
          <w:szCs w:val="28"/>
          <w:lang w:eastAsia="zh-CN"/>
          <w14:ligatures w14:val="standardContextual"/>
        </w:rPr>
        <w:t>供应商基本情况介绍</w:t>
      </w:r>
      <w:bookmarkEnd w:id="11"/>
    </w:p>
    <w:p w14:paraId="4819F978">
      <w:pPr>
        <w:widowControl w:val="0"/>
        <w:spacing w:after="120" w:line="278" w:lineRule="auto"/>
        <w:jc w:val="center"/>
        <w:rPr>
          <w:rFonts w:hint="eastAsia" w:ascii="仿宋" w:hAnsi="仿宋" w:eastAsia="仿宋" w:cs="仿宋"/>
          <w:kern w:val="2"/>
          <w:sz w:val="28"/>
          <w:szCs w:val="28"/>
          <w:lang w:eastAsia="zh-CN"/>
          <w14:ligatures w14:val="standardContextual"/>
        </w:rPr>
      </w:pPr>
      <w:r>
        <w:rPr>
          <w:rFonts w:hint="eastAsia" w:ascii="仿宋" w:hAnsi="仿宋" w:eastAsia="仿宋" w:cs="仿宋"/>
          <w:kern w:val="2"/>
          <w:sz w:val="28"/>
          <w:szCs w:val="28"/>
          <w:lang w:eastAsia="zh-CN"/>
          <w14:ligatures w14:val="standardContextual"/>
        </w:rPr>
        <w:t>供应商基本情况表</w:t>
      </w:r>
    </w:p>
    <w:tbl>
      <w:tblPr>
        <w:tblStyle w:val="18"/>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14:paraId="5CC5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27845154">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r>
              <w:rPr>
                <w:rFonts w:hint="eastAsia" w:ascii="仿宋" w:hAnsi="仿宋" w:eastAsia="仿宋" w:cs="仿宋"/>
                <w:snapToGrid/>
                <w:kern w:val="2"/>
                <w:sz w:val="22"/>
                <w:szCs w:val="24"/>
                <w:lang w:eastAsia="zh-CN"/>
                <w14:ligatures w14:val="standardContextual"/>
              </w:rPr>
              <w:t>供应商名称</w:t>
            </w:r>
          </w:p>
        </w:tc>
        <w:tc>
          <w:tcPr>
            <w:tcW w:w="7947" w:type="dxa"/>
            <w:gridSpan w:val="6"/>
            <w:vAlign w:val="center"/>
          </w:tcPr>
          <w:p w14:paraId="1A30CA1A">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p>
        </w:tc>
      </w:tr>
      <w:tr w14:paraId="62EA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32D33A6C">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r>
              <w:rPr>
                <w:rFonts w:hint="eastAsia" w:ascii="仿宋" w:hAnsi="仿宋" w:eastAsia="仿宋" w:cs="仿宋"/>
                <w:snapToGrid/>
                <w:kern w:val="2"/>
                <w:sz w:val="22"/>
                <w:szCs w:val="24"/>
                <w:lang w:eastAsia="zh-CN"/>
                <w14:ligatures w14:val="standardContextual"/>
              </w:rPr>
              <w:t>注册地址</w:t>
            </w:r>
          </w:p>
        </w:tc>
        <w:tc>
          <w:tcPr>
            <w:tcW w:w="3894" w:type="dxa"/>
            <w:gridSpan w:val="3"/>
            <w:vAlign w:val="center"/>
          </w:tcPr>
          <w:p w14:paraId="6C752244">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p>
        </w:tc>
        <w:tc>
          <w:tcPr>
            <w:tcW w:w="1426" w:type="dxa"/>
            <w:vAlign w:val="center"/>
          </w:tcPr>
          <w:p w14:paraId="64B06D28">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r>
              <w:rPr>
                <w:rFonts w:hint="eastAsia" w:ascii="仿宋" w:hAnsi="仿宋" w:eastAsia="仿宋" w:cs="仿宋"/>
                <w:snapToGrid/>
                <w:kern w:val="2"/>
                <w:sz w:val="22"/>
                <w:szCs w:val="24"/>
                <w:lang w:eastAsia="zh-CN"/>
                <w14:ligatures w14:val="standardContextual"/>
              </w:rPr>
              <w:t>邮政编码</w:t>
            </w:r>
          </w:p>
        </w:tc>
        <w:tc>
          <w:tcPr>
            <w:tcW w:w="2627" w:type="dxa"/>
            <w:gridSpan w:val="2"/>
            <w:vAlign w:val="center"/>
          </w:tcPr>
          <w:p w14:paraId="5F588B72">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p>
        </w:tc>
      </w:tr>
      <w:tr w14:paraId="66FCD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vAlign w:val="center"/>
          </w:tcPr>
          <w:p w14:paraId="5691A56A">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r>
              <w:rPr>
                <w:rFonts w:hint="eastAsia" w:ascii="仿宋" w:hAnsi="仿宋" w:eastAsia="仿宋" w:cs="仿宋"/>
                <w:snapToGrid/>
                <w:kern w:val="2"/>
                <w:sz w:val="22"/>
                <w:szCs w:val="24"/>
                <w:lang w:eastAsia="zh-CN"/>
                <w14:ligatures w14:val="standardContextual"/>
              </w:rPr>
              <w:t>联系方式</w:t>
            </w:r>
          </w:p>
        </w:tc>
        <w:tc>
          <w:tcPr>
            <w:tcW w:w="1350" w:type="dxa"/>
            <w:vAlign w:val="center"/>
          </w:tcPr>
          <w:p w14:paraId="2C83B105">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r>
              <w:rPr>
                <w:rFonts w:hint="eastAsia" w:ascii="仿宋" w:hAnsi="仿宋" w:eastAsia="仿宋" w:cs="仿宋"/>
                <w:snapToGrid/>
                <w:kern w:val="2"/>
                <w:sz w:val="22"/>
                <w:szCs w:val="24"/>
                <w:lang w:eastAsia="zh-CN"/>
                <w14:ligatures w14:val="standardContextual"/>
              </w:rPr>
              <w:t>联系人</w:t>
            </w:r>
          </w:p>
        </w:tc>
        <w:tc>
          <w:tcPr>
            <w:tcW w:w="2544" w:type="dxa"/>
            <w:gridSpan w:val="2"/>
            <w:vAlign w:val="center"/>
          </w:tcPr>
          <w:p w14:paraId="532ADAAB">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p>
        </w:tc>
        <w:tc>
          <w:tcPr>
            <w:tcW w:w="1426" w:type="dxa"/>
            <w:vAlign w:val="center"/>
          </w:tcPr>
          <w:p w14:paraId="2E13A166">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r>
              <w:rPr>
                <w:rFonts w:hint="eastAsia" w:ascii="仿宋" w:hAnsi="仿宋" w:eastAsia="仿宋" w:cs="仿宋"/>
                <w:snapToGrid/>
                <w:kern w:val="2"/>
                <w:sz w:val="22"/>
                <w:szCs w:val="24"/>
                <w:lang w:eastAsia="zh-CN"/>
                <w14:ligatures w14:val="standardContextual"/>
              </w:rPr>
              <w:t>电  话</w:t>
            </w:r>
          </w:p>
        </w:tc>
        <w:tc>
          <w:tcPr>
            <w:tcW w:w="2627" w:type="dxa"/>
            <w:gridSpan w:val="2"/>
            <w:vAlign w:val="center"/>
          </w:tcPr>
          <w:p w14:paraId="42238046">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p>
        </w:tc>
      </w:tr>
      <w:tr w14:paraId="28DC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vAlign w:val="center"/>
          </w:tcPr>
          <w:p w14:paraId="0DA19AD1">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p>
        </w:tc>
        <w:tc>
          <w:tcPr>
            <w:tcW w:w="1350" w:type="dxa"/>
            <w:vAlign w:val="center"/>
          </w:tcPr>
          <w:p w14:paraId="0BBD0D82">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r>
              <w:rPr>
                <w:rFonts w:hint="eastAsia" w:ascii="仿宋" w:hAnsi="仿宋" w:eastAsia="仿宋" w:cs="仿宋"/>
                <w:snapToGrid/>
                <w:kern w:val="2"/>
                <w:sz w:val="22"/>
                <w:szCs w:val="24"/>
                <w:lang w:eastAsia="zh-CN"/>
                <w14:ligatures w14:val="standardContextual"/>
              </w:rPr>
              <w:t>传  真</w:t>
            </w:r>
          </w:p>
        </w:tc>
        <w:tc>
          <w:tcPr>
            <w:tcW w:w="2544" w:type="dxa"/>
            <w:gridSpan w:val="2"/>
            <w:vAlign w:val="center"/>
          </w:tcPr>
          <w:p w14:paraId="6EBBF5F0">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p>
        </w:tc>
        <w:tc>
          <w:tcPr>
            <w:tcW w:w="1426" w:type="dxa"/>
            <w:vAlign w:val="center"/>
          </w:tcPr>
          <w:p w14:paraId="3BD6DD7E">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r>
              <w:rPr>
                <w:rFonts w:hint="eastAsia" w:ascii="仿宋" w:hAnsi="仿宋" w:eastAsia="仿宋" w:cs="仿宋"/>
                <w:snapToGrid/>
                <w:kern w:val="2"/>
                <w:sz w:val="22"/>
                <w:szCs w:val="24"/>
                <w:lang w:eastAsia="zh-CN"/>
                <w14:ligatures w14:val="standardContextual"/>
              </w:rPr>
              <w:t>网  址</w:t>
            </w:r>
          </w:p>
        </w:tc>
        <w:tc>
          <w:tcPr>
            <w:tcW w:w="2627" w:type="dxa"/>
            <w:gridSpan w:val="2"/>
            <w:vAlign w:val="center"/>
          </w:tcPr>
          <w:p w14:paraId="3CFBF46E">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p>
        </w:tc>
      </w:tr>
      <w:tr w14:paraId="73F4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3DD5BCC3">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r>
              <w:rPr>
                <w:rFonts w:hint="eastAsia" w:ascii="仿宋" w:hAnsi="仿宋" w:eastAsia="仿宋" w:cs="仿宋"/>
                <w:snapToGrid/>
                <w:kern w:val="2"/>
                <w:sz w:val="22"/>
                <w:szCs w:val="24"/>
                <w:lang w:eastAsia="zh-CN"/>
                <w14:ligatures w14:val="standardContextual"/>
              </w:rPr>
              <w:t>法定代表人</w:t>
            </w:r>
          </w:p>
        </w:tc>
        <w:tc>
          <w:tcPr>
            <w:tcW w:w="1350" w:type="dxa"/>
            <w:vAlign w:val="center"/>
          </w:tcPr>
          <w:p w14:paraId="4BB74EDE">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r>
              <w:rPr>
                <w:rFonts w:hint="eastAsia" w:ascii="仿宋" w:hAnsi="仿宋" w:eastAsia="仿宋" w:cs="仿宋"/>
                <w:snapToGrid/>
                <w:kern w:val="2"/>
                <w:sz w:val="22"/>
                <w:szCs w:val="24"/>
                <w:lang w:eastAsia="zh-CN"/>
                <w14:ligatures w14:val="standardContextual"/>
              </w:rPr>
              <w:t>姓名</w:t>
            </w:r>
          </w:p>
        </w:tc>
        <w:tc>
          <w:tcPr>
            <w:tcW w:w="1138" w:type="dxa"/>
            <w:vAlign w:val="center"/>
          </w:tcPr>
          <w:p w14:paraId="5259862B">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p>
        </w:tc>
        <w:tc>
          <w:tcPr>
            <w:tcW w:w="1406" w:type="dxa"/>
            <w:vAlign w:val="center"/>
          </w:tcPr>
          <w:p w14:paraId="4F7D128F">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r>
              <w:rPr>
                <w:rFonts w:hint="eastAsia" w:ascii="仿宋" w:hAnsi="仿宋" w:eastAsia="仿宋" w:cs="仿宋"/>
                <w:snapToGrid/>
                <w:kern w:val="2"/>
                <w:sz w:val="22"/>
                <w:szCs w:val="24"/>
                <w:lang w:eastAsia="zh-CN"/>
                <w14:ligatures w14:val="standardContextual"/>
              </w:rPr>
              <w:t>技术职称</w:t>
            </w:r>
          </w:p>
        </w:tc>
        <w:tc>
          <w:tcPr>
            <w:tcW w:w="1426" w:type="dxa"/>
            <w:vAlign w:val="center"/>
          </w:tcPr>
          <w:p w14:paraId="0C3DEA38">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p>
        </w:tc>
        <w:tc>
          <w:tcPr>
            <w:tcW w:w="1059" w:type="dxa"/>
            <w:vAlign w:val="center"/>
          </w:tcPr>
          <w:p w14:paraId="3E4F19E5">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r>
              <w:rPr>
                <w:rFonts w:hint="eastAsia" w:ascii="仿宋" w:hAnsi="仿宋" w:eastAsia="仿宋" w:cs="仿宋"/>
                <w:snapToGrid/>
                <w:kern w:val="2"/>
                <w:sz w:val="22"/>
                <w:szCs w:val="24"/>
                <w:lang w:eastAsia="zh-CN"/>
                <w14:ligatures w14:val="standardContextual"/>
              </w:rPr>
              <w:t>电话</w:t>
            </w:r>
          </w:p>
        </w:tc>
        <w:tc>
          <w:tcPr>
            <w:tcW w:w="1568" w:type="dxa"/>
            <w:vAlign w:val="center"/>
          </w:tcPr>
          <w:p w14:paraId="7BA13ED4">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p>
        </w:tc>
      </w:tr>
      <w:tr w14:paraId="273F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7D471D0D">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r>
              <w:rPr>
                <w:rFonts w:hint="eastAsia" w:ascii="仿宋" w:hAnsi="仿宋" w:eastAsia="仿宋" w:cs="仿宋"/>
                <w:snapToGrid/>
                <w:kern w:val="2"/>
                <w:sz w:val="22"/>
                <w:szCs w:val="24"/>
                <w:lang w:eastAsia="zh-CN"/>
                <w14:ligatures w14:val="standardContextual"/>
              </w:rPr>
              <w:t>成立时间</w:t>
            </w:r>
          </w:p>
        </w:tc>
        <w:tc>
          <w:tcPr>
            <w:tcW w:w="7947" w:type="dxa"/>
            <w:gridSpan w:val="6"/>
            <w:vAlign w:val="center"/>
          </w:tcPr>
          <w:p w14:paraId="2C327854">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p>
        </w:tc>
      </w:tr>
      <w:tr w14:paraId="61F9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3897D813">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r>
              <w:rPr>
                <w:rFonts w:hint="eastAsia" w:ascii="仿宋" w:hAnsi="仿宋" w:eastAsia="仿宋" w:cs="仿宋"/>
                <w:snapToGrid/>
                <w:kern w:val="2"/>
                <w:sz w:val="22"/>
                <w:szCs w:val="24"/>
                <w:lang w:eastAsia="zh-CN"/>
                <w14:ligatures w14:val="standardContextual"/>
              </w:rPr>
              <w:t>营业执照号</w:t>
            </w:r>
          </w:p>
        </w:tc>
        <w:tc>
          <w:tcPr>
            <w:tcW w:w="2488" w:type="dxa"/>
            <w:gridSpan w:val="2"/>
            <w:vAlign w:val="center"/>
          </w:tcPr>
          <w:p w14:paraId="34492F63">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p>
        </w:tc>
        <w:tc>
          <w:tcPr>
            <w:tcW w:w="1406" w:type="dxa"/>
            <w:vMerge w:val="restart"/>
            <w:vAlign w:val="center"/>
          </w:tcPr>
          <w:p w14:paraId="76ABC4AD">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r>
              <w:rPr>
                <w:rFonts w:hint="eastAsia" w:ascii="仿宋" w:hAnsi="仿宋" w:eastAsia="仿宋" w:cs="仿宋"/>
                <w:snapToGrid/>
                <w:kern w:val="2"/>
                <w:sz w:val="22"/>
                <w:szCs w:val="24"/>
                <w:lang w:eastAsia="zh-CN"/>
                <w14:ligatures w14:val="standardContextual"/>
              </w:rPr>
              <w:t>企业人员</w:t>
            </w:r>
          </w:p>
        </w:tc>
        <w:tc>
          <w:tcPr>
            <w:tcW w:w="1426" w:type="dxa"/>
            <w:vAlign w:val="center"/>
          </w:tcPr>
          <w:p w14:paraId="36A50747">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p>
        </w:tc>
        <w:tc>
          <w:tcPr>
            <w:tcW w:w="2627" w:type="dxa"/>
            <w:gridSpan w:val="2"/>
            <w:vAlign w:val="center"/>
          </w:tcPr>
          <w:p w14:paraId="7414EDF4">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p>
        </w:tc>
      </w:tr>
      <w:tr w14:paraId="4F53E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42AAAD25">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r>
              <w:rPr>
                <w:rFonts w:hint="eastAsia" w:ascii="仿宋" w:hAnsi="仿宋" w:eastAsia="仿宋" w:cs="仿宋"/>
                <w:snapToGrid/>
                <w:kern w:val="2"/>
                <w:sz w:val="22"/>
                <w:szCs w:val="24"/>
                <w:lang w:eastAsia="zh-CN"/>
                <w14:ligatures w14:val="standardContextual"/>
              </w:rPr>
              <w:t>注册资金</w:t>
            </w:r>
          </w:p>
        </w:tc>
        <w:tc>
          <w:tcPr>
            <w:tcW w:w="2488" w:type="dxa"/>
            <w:gridSpan w:val="2"/>
            <w:vAlign w:val="center"/>
          </w:tcPr>
          <w:p w14:paraId="28C12E53">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p>
        </w:tc>
        <w:tc>
          <w:tcPr>
            <w:tcW w:w="1406" w:type="dxa"/>
            <w:vMerge w:val="continue"/>
            <w:vAlign w:val="center"/>
          </w:tcPr>
          <w:p w14:paraId="161ADD61">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p>
        </w:tc>
        <w:tc>
          <w:tcPr>
            <w:tcW w:w="1426" w:type="dxa"/>
            <w:vAlign w:val="center"/>
          </w:tcPr>
          <w:p w14:paraId="1FAB80B2">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p>
        </w:tc>
        <w:tc>
          <w:tcPr>
            <w:tcW w:w="2627" w:type="dxa"/>
            <w:gridSpan w:val="2"/>
            <w:vAlign w:val="center"/>
          </w:tcPr>
          <w:p w14:paraId="1174F7D2">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p>
        </w:tc>
      </w:tr>
      <w:tr w14:paraId="4551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61D9D296">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r>
              <w:rPr>
                <w:rFonts w:hint="eastAsia" w:ascii="仿宋" w:hAnsi="仿宋" w:eastAsia="仿宋" w:cs="仿宋"/>
                <w:snapToGrid/>
                <w:kern w:val="2"/>
                <w:sz w:val="22"/>
                <w:szCs w:val="24"/>
                <w:lang w:eastAsia="zh-CN"/>
                <w14:ligatures w14:val="standardContextual"/>
              </w:rPr>
              <w:t>开户银行</w:t>
            </w:r>
          </w:p>
        </w:tc>
        <w:tc>
          <w:tcPr>
            <w:tcW w:w="2488" w:type="dxa"/>
            <w:gridSpan w:val="2"/>
            <w:vAlign w:val="center"/>
          </w:tcPr>
          <w:p w14:paraId="7C70BC60">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p>
        </w:tc>
        <w:tc>
          <w:tcPr>
            <w:tcW w:w="1406" w:type="dxa"/>
            <w:vMerge w:val="continue"/>
            <w:vAlign w:val="center"/>
          </w:tcPr>
          <w:p w14:paraId="0BF7A0B2">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p>
        </w:tc>
        <w:tc>
          <w:tcPr>
            <w:tcW w:w="1426" w:type="dxa"/>
            <w:vAlign w:val="center"/>
          </w:tcPr>
          <w:p w14:paraId="35DC7CD8">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p>
        </w:tc>
        <w:tc>
          <w:tcPr>
            <w:tcW w:w="2627" w:type="dxa"/>
            <w:gridSpan w:val="2"/>
            <w:vAlign w:val="center"/>
          </w:tcPr>
          <w:p w14:paraId="66AE3C70">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p>
        </w:tc>
      </w:tr>
      <w:tr w14:paraId="1265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64261361">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r>
              <w:rPr>
                <w:rFonts w:hint="eastAsia" w:ascii="仿宋" w:hAnsi="仿宋" w:eastAsia="仿宋" w:cs="仿宋"/>
                <w:snapToGrid/>
                <w:kern w:val="2"/>
                <w:sz w:val="22"/>
                <w:szCs w:val="24"/>
                <w:lang w:eastAsia="zh-CN"/>
                <w14:ligatures w14:val="standardContextual"/>
              </w:rPr>
              <w:t>账   号</w:t>
            </w:r>
          </w:p>
        </w:tc>
        <w:tc>
          <w:tcPr>
            <w:tcW w:w="2488" w:type="dxa"/>
            <w:gridSpan w:val="2"/>
            <w:vAlign w:val="center"/>
          </w:tcPr>
          <w:p w14:paraId="23C263DB">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p>
        </w:tc>
        <w:tc>
          <w:tcPr>
            <w:tcW w:w="1406" w:type="dxa"/>
            <w:vMerge w:val="continue"/>
            <w:vAlign w:val="center"/>
          </w:tcPr>
          <w:p w14:paraId="737D8672">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p>
        </w:tc>
        <w:tc>
          <w:tcPr>
            <w:tcW w:w="1426" w:type="dxa"/>
            <w:vAlign w:val="center"/>
          </w:tcPr>
          <w:p w14:paraId="319BC4F7">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p>
        </w:tc>
        <w:tc>
          <w:tcPr>
            <w:tcW w:w="2627" w:type="dxa"/>
            <w:gridSpan w:val="2"/>
            <w:vAlign w:val="center"/>
          </w:tcPr>
          <w:p w14:paraId="3FE013D1">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p>
        </w:tc>
      </w:tr>
      <w:tr w14:paraId="5F6D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3" w:type="dxa"/>
            <w:vAlign w:val="center"/>
          </w:tcPr>
          <w:p w14:paraId="4BE98B3A">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r>
              <w:rPr>
                <w:rFonts w:hint="eastAsia" w:ascii="仿宋" w:hAnsi="仿宋" w:eastAsia="仿宋" w:cs="仿宋"/>
                <w:snapToGrid/>
                <w:kern w:val="2"/>
                <w:sz w:val="22"/>
                <w:szCs w:val="24"/>
                <w:lang w:eastAsia="zh-CN"/>
                <w14:ligatures w14:val="standardContextual"/>
              </w:rPr>
              <w:t>经营范围</w:t>
            </w:r>
          </w:p>
        </w:tc>
        <w:tc>
          <w:tcPr>
            <w:tcW w:w="7947" w:type="dxa"/>
            <w:gridSpan w:val="6"/>
            <w:vAlign w:val="center"/>
          </w:tcPr>
          <w:p w14:paraId="598F0989">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p>
        </w:tc>
      </w:tr>
      <w:tr w14:paraId="3393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vAlign w:val="center"/>
          </w:tcPr>
          <w:p w14:paraId="0BEB485E">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r>
              <w:rPr>
                <w:rFonts w:hint="eastAsia" w:ascii="仿宋" w:hAnsi="仿宋" w:eastAsia="仿宋" w:cs="仿宋"/>
                <w:snapToGrid/>
                <w:kern w:val="2"/>
                <w:sz w:val="22"/>
                <w:szCs w:val="24"/>
                <w:lang w:eastAsia="zh-CN"/>
                <w14:ligatures w14:val="standardContextual"/>
              </w:rPr>
              <w:t>备   注</w:t>
            </w:r>
          </w:p>
        </w:tc>
        <w:tc>
          <w:tcPr>
            <w:tcW w:w="7947" w:type="dxa"/>
            <w:gridSpan w:val="6"/>
            <w:vAlign w:val="center"/>
          </w:tcPr>
          <w:p w14:paraId="5C43E423">
            <w:pPr>
              <w:widowControl w:val="0"/>
              <w:kinsoku/>
              <w:autoSpaceDE/>
              <w:autoSpaceDN/>
              <w:adjustRightInd/>
              <w:snapToGrid/>
              <w:spacing w:after="160" w:line="278" w:lineRule="auto"/>
              <w:jc w:val="center"/>
              <w:textAlignment w:val="auto"/>
              <w:rPr>
                <w:rFonts w:hint="eastAsia" w:ascii="仿宋" w:hAnsi="仿宋" w:eastAsia="仿宋" w:cs="仿宋"/>
                <w:snapToGrid/>
                <w:kern w:val="2"/>
                <w:sz w:val="22"/>
                <w:szCs w:val="24"/>
                <w:lang w:eastAsia="zh-CN"/>
                <w14:ligatures w14:val="standardContextual"/>
              </w:rPr>
            </w:pPr>
          </w:p>
        </w:tc>
      </w:tr>
    </w:tbl>
    <w:p w14:paraId="4D6DEF2E">
      <w:pPr>
        <w:widowControl w:val="0"/>
        <w:kinsoku/>
        <w:autoSpaceDE/>
        <w:autoSpaceDN/>
        <w:adjustRightInd/>
        <w:snapToGrid/>
        <w:spacing w:before="100" w:beforeAutospacing="1" w:after="100" w:afterAutospacing="1" w:line="440" w:lineRule="exact"/>
        <w:textAlignment w:val="auto"/>
        <w:rPr>
          <w:rFonts w:hint="eastAsia" w:ascii="仿宋" w:hAnsi="仿宋" w:eastAsia="仿宋" w:cs="仿宋"/>
          <w:snapToGrid/>
          <w:kern w:val="2"/>
          <w:sz w:val="28"/>
          <w:szCs w:val="28"/>
          <w:lang w:eastAsia="zh-CN"/>
          <w14:ligatures w14:val="standardContextual"/>
        </w:rPr>
      </w:pPr>
      <w:r>
        <w:rPr>
          <w:rFonts w:hint="eastAsia" w:ascii="仿宋" w:hAnsi="仿宋" w:eastAsia="仿宋" w:cs="仿宋"/>
          <w:snapToGrid/>
          <w:kern w:val="2"/>
          <w:sz w:val="28"/>
          <w:szCs w:val="28"/>
          <w:lang w:eastAsia="zh-CN"/>
          <w14:ligatures w14:val="standardContextual"/>
        </w:rPr>
        <w:t>附：营业执照</w:t>
      </w:r>
    </w:p>
    <w:p w14:paraId="0D7D8F3B">
      <w:pPr>
        <w:keepNext/>
        <w:keepLines/>
        <w:widowControl w:val="0"/>
        <w:spacing w:before="80" w:after="40" w:line="278" w:lineRule="auto"/>
        <w:jc w:val="center"/>
        <w:outlineLvl w:val="3"/>
        <w:rPr>
          <w:rFonts w:hint="eastAsia" w:ascii="仿宋" w:hAnsi="仿宋" w:eastAsia="仿宋" w:cs="仿宋"/>
          <w:color w:val="2F5496"/>
          <w:kern w:val="2"/>
          <w:sz w:val="32"/>
          <w:szCs w:val="32"/>
          <w:lang w:eastAsia="zh-CN"/>
          <w14:ligatures w14:val="standardContextual"/>
        </w:rPr>
      </w:pPr>
      <w:r>
        <w:rPr>
          <w:rFonts w:hint="eastAsia" w:ascii="仿宋" w:hAnsi="仿宋" w:eastAsia="仿宋" w:cs="仿宋"/>
          <w:color w:val="2F5496"/>
          <w:kern w:val="2"/>
          <w:sz w:val="32"/>
          <w:szCs w:val="32"/>
          <w:lang w:eastAsia="zh-CN"/>
          <w14:ligatures w14:val="standardContextual"/>
        </w:rPr>
        <w:br w:type="page"/>
      </w:r>
      <w:bookmarkStart w:id="12" w:name="_Toc22250"/>
      <w:r>
        <w:rPr>
          <w:rFonts w:hint="eastAsia" w:ascii="仿宋" w:hAnsi="仿宋" w:eastAsia="仿宋" w:cs="宋体"/>
          <w:b/>
          <w:bCs/>
          <w:kern w:val="1"/>
          <w:sz w:val="28"/>
          <w:szCs w:val="28"/>
          <w:lang w:eastAsia="zh-CN"/>
          <w14:ligatures w14:val="standardContextual"/>
        </w:rPr>
        <w:t>6、信用中国、中国政府采购网系统查询截图</w:t>
      </w:r>
      <w:bookmarkEnd w:id="12"/>
    </w:p>
    <w:p w14:paraId="24EC83E8">
      <w:pPr>
        <w:keepNext/>
        <w:keepLines/>
        <w:widowControl w:val="0"/>
        <w:spacing w:before="80" w:after="40" w:line="278" w:lineRule="auto"/>
        <w:jc w:val="center"/>
        <w:outlineLvl w:val="3"/>
        <w:rPr>
          <w:rFonts w:hint="eastAsia" w:ascii="仿宋" w:hAnsi="仿宋" w:eastAsia="仿宋" w:cs="Times New Roman"/>
          <w:color w:val="2F5496"/>
          <w:kern w:val="2"/>
          <w:sz w:val="28"/>
          <w:szCs w:val="28"/>
          <w:lang w:eastAsia="zh-CN"/>
          <w14:ligatures w14:val="standardContextual"/>
        </w:rPr>
      </w:pPr>
      <w:r>
        <w:rPr>
          <w:rFonts w:hint="eastAsia" w:ascii="仿宋" w:hAnsi="仿宋" w:eastAsia="仿宋" w:cs="仿宋"/>
          <w:color w:val="2F5496"/>
          <w:kern w:val="2"/>
          <w:sz w:val="28"/>
          <w:szCs w:val="28"/>
          <w:lang w:eastAsia="zh-CN"/>
          <w14:ligatures w14:val="standardContextual"/>
        </w:rPr>
        <w:br w:type="page"/>
      </w:r>
      <w:bookmarkStart w:id="13" w:name="_Toc15559"/>
      <w:r>
        <w:rPr>
          <w:rFonts w:hint="eastAsia" w:ascii="仿宋" w:hAnsi="仿宋" w:eastAsia="仿宋" w:cs="宋体"/>
          <w:b/>
          <w:bCs/>
          <w:kern w:val="1"/>
          <w:sz w:val="28"/>
          <w:szCs w:val="28"/>
          <w:lang w:eastAsia="zh-CN"/>
          <w14:ligatures w14:val="standardContextual"/>
        </w:rPr>
        <w:t>7、（1）在经营活动中没有重大违法记录的书面声明</w:t>
      </w:r>
      <w:bookmarkEnd w:id="13"/>
    </w:p>
    <w:p w14:paraId="208D1AF9">
      <w:pPr>
        <w:widowControl w:val="0"/>
        <w:kinsoku/>
        <w:autoSpaceDE/>
        <w:autoSpaceDN/>
        <w:adjustRightInd/>
        <w:snapToGrid/>
        <w:spacing w:after="160" w:line="440" w:lineRule="exact"/>
        <w:jc w:val="center"/>
        <w:textAlignment w:val="auto"/>
        <w:rPr>
          <w:rFonts w:hint="eastAsia" w:ascii="仿宋" w:hAnsi="仿宋" w:eastAsia="仿宋" w:cs="Times New Roman"/>
          <w:snapToGrid/>
          <w:kern w:val="2"/>
          <w:sz w:val="22"/>
          <w:szCs w:val="24"/>
          <w:lang w:eastAsia="zh-CN"/>
          <w14:ligatures w14:val="standardContextual"/>
        </w:rPr>
      </w:pPr>
    </w:p>
    <w:p w14:paraId="60508511">
      <w:pPr>
        <w:widowControl w:val="0"/>
        <w:kinsoku/>
        <w:autoSpaceDE/>
        <w:autoSpaceDN/>
        <w:adjustRightInd/>
        <w:snapToGrid/>
        <w:spacing w:after="160" w:line="440" w:lineRule="exact"/>
        <w:ind w:firstLine="440" w:firstLineChars="200"/>
        <w:textAlignment w:val="auto"/>
        <w:rPr>
          <w:rFonts w:hint="eastAsia" w:ascii="仿宋" w:hAnsi="仿宋" w:eastAsia="仿宋" w:cs="Times New Roman"/>
          <w:snapToGrid/>
          <w:kern w:val="2"/>
          <w:sz w:val="22"/>
          <w:szCs w:val="24"/>
          <w:lang w:eastAsia="zh-CN"/>
          <w14:ligatures w14:val="standardContextual"/>
        </w:rPr>
      </w:pPr>
      <w:r>
        <w:rPr>
          <w:rFonts w:hint="eastAsia" w:ascii="仿宋" w:hAnsi="仿宋" w:eastAsia="仿宋" w:cs="Times New Roman"/>
          <w:snapToGrid/>
          <w:kern w:val="2"/>
          <w:sz w:val="22"/>
          <w:szCs w:val="24"/>
          <w:lang w:eastAsia="zh-CN"/>
          <w14:ligatures w14:val="standardContextual"/>
        </w:rPr>
        <w:t>我方在参加</w:t>
      </w:r>
      <w:r>
        <w:rPr>
          <w:rFonts w:hint="eastAsia" w:ascii="仿宋" w:hAnsi="仿宋" w:eastAsia="仿宋" w:cs="Times New Roman"/>
          <w:snapToGrid/>
          <w:kern w:val="2"/>
          <w:sz w:val="22"/>
          <w:szCs w:val="24"/>
          <w:u w:val="single"/>
          <w:lang w:eastAsia="zh-CN"/>
          <w14:ligatures w14:val="standardContextual"/>
        </w:rPr>
        <w:t xml:space="preserve">              </w:t>
      </w:r>
      <w:r>
        <w:rPr>
          <w:rFonts w:hint="eastAsia" w:ascii="仿宋" w:hAnsi="仿宋" w:eastAsia="仿宋" w:cs="Times New Roman"/>
          <w:snapToGrid/>
          <w:kern w:val="2"/>
          <w:sz w:val="22"/>
          <w:szCs w:val="24"/>
          <w:lang w:eastAsia="zh-CN"/>
          <w14:ligatures w14:val="standardContextual"/>
        </w:rPr>
        <w:t>（项目名称）政府采购活动前3年内，我方被公开披露或查处的违法违规行为有：</w:t>
      </w:r>
      <w:r>
        <w:rPr>
          <w:rFonts w:hint="eastAsia" w:ascii="仿宋" w:hAnsi="仿宋" w:eastAsia="仿宋" w:cs="Times New Roman"/>
          <w:snapToGrid/>
          <w:kern w:val="2"/>
          <w:sz w:val="22"/>
          <w:szCs w:val="24"/>
          <w:u w:val="single"/>
          <w:lang w:eastAsia="zh-CN"/>
          <w14:ligatures w14:val="standardContextual"/>
        </w:rPr>
        <w:t xml:space="preserve">                          </w:t>
      </w:r>
      <w:r>
        <w:rPr>
          <w:rFonts w:hint="eastAsia" w:ascii="仿宋" w:hAnsi="仿宋" w:eastAsia="仿宋" w:cs="Times New Roman"/>
          <w:snapToGrid/>
          <w:kern w:val="2"/>
          <w:sz w:val="22"/>
          <w:szCs w:val="24"/>
          <w:lang w:eastAsia="zh-CN"/>
          <w14:ligatures w14:val="standardContextual"/>
        </w:rPr>
        <w:t>，但在经营活动中没有重大违法记录（重大违法记录指</w:t>
      </w:r>
      <w:r>
        <w:rPr>
          <w:rFonts w:hint="eastAsia" w:ascii="仿宋" w:hAnsi="仿宋" w:eastAsia="仿宋" w:cs="宋体"/>
          <w:snapToGrid/>
          <w:kern w:val="2"/>
          <w:sz w:val="22"/>
          <w:szCs w:val="24"/>
          <w:lang w:eastAsia="zh-CN"/>
          <w14:ligatures w14:val="standardContextual"/>
        </w:rPr>
        <w:t>供应商因违法经营受到刑事处罚或者责令停产停业、吊销许可证或者执照、较大数额罚款等行政处罚）</w:t>
      </w:r>
      <w:r>
        <w:rPr>
          <w:rFonts w:hint="eastAsia" w:ascii="仿宋" w:hAnsi="仿宋" w:eastAsia="仿宋" w:cs="Times New Roman"/>
          <w:snapToGrid/>
          <w:kern w:val="2"/>
          <w:sz w:val="22"/>
          <w:szCs w:val="24"/>
          <w:lang w:eastAsia="zh-CN"/>
          <w14:ligatures w14:val="standardContextual"/>
        </w:rPr>
        <w:t>。</w:t>
      </w:r>
    </w:p>
    <w:p w14:paraId="0C0DC960">
      <w:pPr>
        <w:widowControl w:val="0"/>
        <w:kinsoku/>
        <w:autoSpaceDE/>
        <w:autoSpaceDN/>
        <w:adjustRightInd/>
        <w:snapToGrid/>
        <w:spacing w:after="160" w:line="440" w:lineRule="exact"/>
        <w:ind w:firstLine="440" w:firstLineChars="200"/>
        <w:textAlignment w:val="auto"/>
        <w:rPr>
          <w:rFonts w:hint="eastAsia" w:ascii="仿宋" w:hAnsi="仿宋" w:eastAsia="仿宋" w:cs="Times New Roman"/>
          <w:snapToGrid/>
          <w:kern w:val="2"/>
          <w:sz w:val="22"/>
          <w:szCs w:val="24"/>
          <w:lang w:eastAsia="zh-CN"/>
          <w14:ligatures w14:val="standardContextual"/>
        </w:rPr>
      </w:pPr>
    </w:p>
    <w:p w14:paraId="07F32672">
      <w:pPr>
        <w:widowControl w:val="0"/>
        <w:kinsoku/>
        <w:autoSpaceDE/>
        <w:autoSpaceDN/>
        <w:adjustRightInd/>
        <w:snapToGrid/>
        <w:spacing w:after="160" w:line="440" w:lineRule="exact"/>
        <w:ind w:firstLine="440" w:firstLineChars="200"/>
        <w:textAlignment w:val="auto"/>
        <w:rPr>
          <w:rFonts w:hint="eastAsia" w:ascii="仿宋" w:hAnsi="仿宋" w:eastAsia="仿宋" w:cs="Times New Roman"/>
          <w:snapToGrid/>
          <w:kern w:val="2"/>
          <w:sz w:val="22"/>
          <w:szCs w:val="24"/>
          <w:lang w:eastAsia="zh-CN"/>
          <w14:ligatures w14:val="standardContextual"/>
        </w:rPr>
      </w:pPr>
    </w:p>
    <w:p w14:paraId="16168A3B">
      <w:pPr>
        <w:widowControl w:val="0"/>
        <w:kinsoku/>
        <w:autoSpaceDE/>
        <w:autoSpaceDN/>
        <w:adjustRightInd/>
        <w:snapToGrid/>
        <w:spacing w:after="160" w:line="440" w:lineRule="exact"/>
        <w:jc w:val="right"/>
        <w:textAlignment w:val="auto"/>
        <w:rPr>
          <w:rFonts w:hint="eastAsia" w:ascii="仿宋" w:hAnsi="仿宋" w:eastAsia="仿宋" w:cs="Times New Roman"/>
          <w:snapToGrid/>
          <w:kern w:val="2"/>
          <w:sz w:val="22"/>
          <w:szCs w:val="24"/>
          <w:lang w:eastAsia="zh-CN"/>
          <w14:ligatures w14:val="standardContextual"/>
        </w:rPr>
      </w:pPr>
      <w:r>
        <w:rPr>
          <w:rFonts w:hint="eastAsia" w:ascii="仿宋" w:hAnsi="仿宋" w:eastAsia="仿宋" w:cs="Times New Roman"/>
          <w:snapToGrid/>
          <w:kern w:val="2"/>
          <w:sz w:val="22"/>
          <w:szCs w:val="24"/>
          <w:lang w:eastAsia="zh-CN"/>
          <w14:ligatures w14:val="standardContextual"/>
        </w:rPr>
        <w:t>供  应  商：</w:t>
      </w:r>
      <w:r>
        <w:rPr>
          <w:rFonts w:hint="eastAsia" w:ascii="仿宋" w:hAnsi="仿宋" w:eastAsia="仿宋" w:cs="Times New Roman"/>
          <w:snapToGrid/>
          <w:kern w:val="2"/>
          <w:sz w:val="22"/>
          <w:szCs w:val="24"/>
          <w:u w:val="single"/>
          <w:lang w:eastAsia="zh-CN"/>
          <w14:ligatures w14:val="standardContextual"/>
        </w:rPr>
        <w:t xml:space="preserve">                </w:t>
      </w:r>
      <w:r>
        <w:rPr>
          <w:rFonts w:hint="eastAsia" w:ascii="仿宋" w:hAnsi="仿宋" w:eastAsia="仿宋" w:cs="Times New Roman"/>
          <w:snapToGrid/>
          <w:kern w:val="2"/>
          <w:sz w:val="22"/>
          <w:szCs w:val="24"/>
          <w:lang w:eastAsia="zh-CN"/>
          <w14:ligatures w14:val="standardContextual"/>
        </w:rPr>
        <w:t>（盖单位公章）</w:t>
      </w:r>
    </w:p>
    <w:p w14:paraId="79C1B05A">
      <w:pPr>
        <w:widowControl w:val="0"/>
        <w:kinsoku/>
        <w:autoSpaceDE/>
        <w:autoSpaceDN/>
        <w:adjustRightInd/>
        <w:snapToGrid/>
        <w:spacing w:after="160" w:line="440" w:lineRule="exact"/>
        <w:jc w:val="right"/>
        <w:textAlignment w:val="auto"/>
        <w:rPr>
          <w:rFonts w:hint="eastAsia" w:ascii="仿宋" w:hAnsi="仿宋" w:eastAsia="仿宋" w:cs="Times New Roman"/>
          <w:snapToGrid/>
          <w:kern w:val="2"/>
          <w:sz w:val="22"/>
          <w:szCs w:val="24"/>
          <w:lang w:eastAsia="zh-CN"/>
          <w14:ligatures w14:val="standardContextual"/>
        </w:rPr>
      </w:pPr>
      <w:r>
        <w:rPr>
          <w:rFonts w:hint="eastAsia" w:ascii="仿宋" w:hAnsi="仿宋" w:eastAsia="仿宋" w:cs="Times New Roman"/>
          <w:snapToGrid/>
          <w:kern w:val="2"/>
          <w:sz w:val="22"/>
          <w:szCs w:val="24"/>
          <w:lang w:eastAsia="zh-CN"/>
          <w14:ligatures w14:val="standardContextual"/>
        </w:rPr>
        <w:t>法定代表人：</w:t>
      </w:r>
      <w:r>
        <w:rPr>
          <w:rFonts w:hint="eastAsia" w:ascii="仿宋" w:hAnsi="仿宋" w:eastAsia="仿宋" w:cs="Times New Roman"/>
          <w:snapToGrid/>
          <w:kern w:val="2"/>
          <w:sz w:val="22"/>
          <w:szCs w:val="24"/>
          <w:u w:val="single"/>
          <w:lang w:eastAsia="zh-CN"/>
          <w14:ligatures w14:val="standardContextual"/>
        </w:rPr>
        <w:t xml:space="preserve">                </w:t>
      </w:r>
      <w:r>
        <w:rPr>
          <w:rFonts w:hint="eastAsia" w:ascii="仿宋" w:hAnsi="仿宋" w:eastAsia="仿宋" w:cs="Times New Roman"/>
          <w:snapToGrid/>
          <w:kern w:val="2"/>
          <w:sz w:val="22"/>
          <w:szCs w:val="24"/>
          <w:lang w:eastAsia="zh-CN"/>
          <w14:ligatures w14:val="standardContextual"/>
        </w:rPr>
        <w:t>（签字或盖章）</w:t>
      </w:r>
    </w:p>
    <w:p w14:paraId="1697725F">
      <w:pPr>
        <w:widowControl w:val="0"/>
        <w:kinsoku/>
        <w:autoSpaceDE/>
        <w:autoSpaceDN/>
        <w:adjustRightInd/>
        <w:snapToGrid/>
        <w:spacing w:after="160" w:line="440" w:lineRule="exact"/>
        <w:ind w:firstLine="3766" w:firstLineChars="1712"/>
        <w:jc w:val="right"/>
        <w:textAlignment w:val="auto"/>
        <w:rPr>
          <w:rFonts w:hint="eastAsia" w:ascii="仿宋" w:hAnsi="仿宋" w:eastAsia="仿宋" w:cs="Times New Roman"/>
          <w:snapToGrid/>
          <w:kern w:val="2"/>
          <w:sz w:val="22"/>
          <w:szCs w:val="24"/>
          <w:lang w:eastAsia="zh-CN"/>
          <w14:ligatures w14:val="standardContextual"/>
        </w:rPr>
      </w:pPr>
      <w:r>
        <w:rPr>
          <w:rFonts w:hint="eastAsia" w:ascii="仿宋" w:hAnsi="仿宋" w:eastAsia="仿宋" w:cs="Times New Roman"/>
          <w:snapToGrid/>
          <w:kern w:val="2"/>
          <w:sz w:val="22"/>
          <w:szCs w:val="24"/>
          <w:lang w:eastAsia="zh-CN"/>
          <w14:ligatures w14:val="standardContextual"/>
        </w:rPr>
        <w:t>日      期：</w:t>
      </w:r>
      <w:r>
        <w:rPr>
          <w:rFonts w:hint="eastAsia" w:ascii="仿宋" w:hAnsi="仿宋" w:eastAsia="仿宋" w:cs="Times New Roman"/>
          <w:snapToGrid/>
          <w:kern w:val="2"/>
          <w:sz w:val="22"/>
          <w:szCs w:val="24"/>
          <w:u w:val="single"/>
          <w:lang w:eastAsia="zh-CN"/>
          <w14:ligatures w14:val="standardContextual"/>
        </w:rPr>
        <w:t xml:space="preserve">      </w:t>
      </w:r>
      <w:r>
        <w:rPr>
          <w:rFonts w:hint="eastAsia" w:ascii="仿宋" w:hAnsi="仿宋" w:eastAsia="仿宋" w:cs="Times New Roman"/>
          <w:snapToGrid/>
          <w:kern w:val="2"/>
          <w:sz w:val="22"/>
          <w:szCs w:val="24"/>
          <w:lang w:eastAsia="zh-CN"/>
          <w14:ligatures w14:val="standardContextual"/>
        </w:rPr>
        <w:t>年</w:t>
      </w:r>
      <w:r>
        <w:rPr>
          <w:rFonts w:hint="eastAsia" w:ascii="仿宋" w:hAnsi="仿宋" w:eastAsia="仿宋" w:cs="Times New Roman"/>
          <w:snapToGrid/>
          <w:kern w:val="2"/>
          <w:sz w:val="22"/>
          <w:szCs w:val="24"/>
          <w:u w:val="single"/>
          <w:lang w:eastAsia="zh-CN"/>
          <w14:ligatures w14:val="standardContextual"/>
        </w:rPr>
        <w:t xml:space="preserve">   </w:t>
      </w:r>
      <w:r>
        <w:rPr>
          <w:rFonts w:hint="eastAsia" w:ascii="仿宋" w:hAnsi="仿宋" w:eastAsia="仿宋" w:cs="Times New Roman"/>
          <w:snapToGrid/>
          <w:kern w:val="2"/>
          <w:sz w:val="22"/>
          <w:szCs w:val="24"/>
          <w:lang w:eastAsia="zh-CN"/>
          <w14:ligatures w14:val="standardContextual"/>
        </w:rPr>
        <w:t>月</w:t>
      </w:r>
      <w:r>
        <w:rPr>
          <w:rFonts w:hint="eastAsia" w:ascii="仿宋" w:hAnsi="仿宋" w:eastAsia="仿宋" w:cs="Times New Roman"/>
          <w:snapToGrid/>
          <w:kern w:val="2"/>
          <w:sz w:val="22"/>
          <w:szCs w:val="24"/>
          <w:u w:val="single"/>
          <w:lang w:eastAsia="zh-CN"/>
          <w14:ligatures w14:val="standardContextual"/>
        </w:rPr>
        <w:t xml:space="preserve">   </w:t>
      </w:r>
      <w:r>
        <w:rPr>
          <w:rFonts w:hint="eastAsia" w:ascii="仿宋" w:hAnsi="仿宋" w:eastAsia="仿宋" w:cs="Times New Roman"/>
          <w:snapToGrid/>
          <w:kern w:val="2"/>
          <w:sz w:val="22"/>
          <w:szCs w:val="24"/>
          <w:lang w:eastAsia="zh-CN"/>
          <w14:ligatures w14:val="standardContextual"/>
        </w:rPr>
        <w:t>日</w:t>
      </w:r>
    </w:p>
    <w:p w14:paraId="4B0B5BC9">
      <w:pPr>
        <w:widowControl w:val="0"/>
        <w:kinsoku/>
        <w:autoSpaceDE/>
        <w:autoSpaceDN/>
        <w:adjustRightInd/>
        <w:snapToGrid/>
        <w:spacing w:after="160" w:line="440" w:lineRule="exact"/>
        <w:ind w:firstLine="440" w:firstLineChars="200"/>
        <w:textAlignment w:val="auto"/>
        <w:rPr>
          <w:rFonts w:hint="eastAsia" w:ascii="仿宋" w:hAnsi="仿宋" w:eastAsia="仿宋" w:cs="Times New Roman"/>
          <w:snapToGrid/>
          <w:kern w:val="2"/>
          <w:sz w:val="22"/>
          <w:szCs w:val="24"/>
          <w:lang w:eastAsia="zh-CN"/>
          <w14:ligatures w14:val="standardContextual"/>
        </w:rPr>
      </w:pPr>
    </w:p>
    <w:p w14:paraId="0DCD0D7B">
      <w:pPr>
        <w:widowControl w:val="0"/>
        <w:kinsoku/>
        <w:autoSpaceDE/>
        <w:autoSpaceDN/>
        <w:adjustRightInd/>
        <w:snapToGrid/>
        <w:spacing w:after="160" w:line="440" w:lineRule="exact"/>
        <w:ind w:firstLine="440" w:firstLineChars="200"/>
        <w:textAlignment w:val="auto"/>
        <w:rPr>
          <w:rFonts w:hint="eastAsia" w:ascii="仿宋" w:hAnsi="仿宋" w:eastAsia="仿宋" w:cs="Times New Roman"/>
          <w:snapToGrid/>
          <w:kern w:val="2"/>
          <w:sz w:val="22"/>
          <w:szCs w:val="24"/>
          <w:lang w:eastAsia="zh-CN"/>
          <w14:ligatures w14:val="standardContextual"/>
        </w:rPr>
      </w:pPr>
    </w:p>
    <w:p w14:paraId="0E8AEAE6">
      <w:pPr>
        <w:widowControl w:val="0"/>
        <w:kinsoku/>
        <w:autoSpaceDE/>
        <w:autoSpaceDN/>
        <w:adjustRightInd/>
        <w:snapToGrid/>
        <w:spacing w:after="160" w:line="440" w:lineRule="exact"/>
        <w:ind w:firstLine="440" w:firstLineChars="200"/>
        <w:textAlignment w:val="auto"/>
        <w:rPr>
          <w:rFonts w:hint="eastAsia" w:ascii="仿宋" w:hAnsi="仿宋" w:eastAsia="仿宋" w:cs="Times New Roman"/>
          <w:snapToGrid/>
          <w:kern w:val="2"/>
          <w:sz w:val="22"/>
          <w:szCs w:val="24"/>
          <w:lang w:eastAsia="zh-CN"/>
          <w14:ligatures w14:val="standardContextual"/>
        </w:rPr>
      </w:pPr>
    </w:p>
    <w:p w14:paraId="02622A69">
      <w:pPr>
        <w:widowControl w:val="0"/>
        <w:kinsoku/>
        <w:autoSpaceDE/>
        <w:autoSpaceDN/>
        <w:adjustRightInd/>
        <w:snapToGrid/>
        <w:spacing w:after="160" w:line="440" w:lineRule="exact"/>
        <w:ind w:firstLine="440" w:firstLineChars="200"/>
        <w:textAlignment w:val="auto"/>
        <w:rPr>
          <w:rFonts w:hint="eastAsia" w:ascii="仿宋" w:hAnsi="仿宋" w:eastAsia="仿宋" w:cs="Times New Roman"/>
          <w:snapToGrid/>
          <w:kern w:val="2"/>
          <w:sz w:val="22"/>
          <w:szCs w:val="24"/>
          <w:u w:val="single"/>
          <w:lang w:eastAsia="zh-CN"/>
          <w14:ligatures w14:val="standardContextual"/>
        </w:rPr>
      </w:pPr>
      <w:r>
        <w:rPr>
          <w:rFonts w:hint="eastAsia" w:ascii="仿宋" w:hAnsi="仿宋" w:eastAsia="仿宋" w:cs="Times New Roman"/>
          <w:snapToGrid/>
          <w:kern w:val="2"/>
          <w:sz w:val="22"/>
          <w:szCs w:val="24"/>
          <w:lang w:eastAsia="zh-CN"/>
          <w14:ligatures w14:val="standardContextual"/>
        </w:rPr>
        <w:t>备注：供应商没有被公开披露或查处违法违规行为的，注明“无”即可。</w:t>
      </w:r>
    </w:p>
    <w:p w14:paraId="0B01C21C">
      <w:pPr>
        <w:kinsoku/>
        <w:snapToGrid/>
        <w:spacing w:after="160" w:line="440" w:lineRule="exact"/>
        <w:ind w:right="-481"/>
        <w:textAlignment w:val="auto"/>
        <w:rPr>
          <w:rFonts w:hint="eastAsia" w:ascii="等线" w:hAnsi="等线" w:eastAsia="等线" w:cs="Times New Roman"/>
          <w:snapToGrid/>
          <w:kern w:val="2"/>
          <w:sz w:val="22"/>
          <w:szCs w:val="24"/>
          <w:lang w:eastAsia="zh-CN"/>
          <w14:ligatures w14:val="standardContextual"/>
        </w:rPr>
      </w:pPr>
    </w:p>
    <w:p w14:paraId="5D8055FC">
      <w:pPr>
        <w:keepNext/>
        <w:keepLines/>
        <w:widowControl w:val="0"/>
        <w:spacing w:before="80" w:after="40" w:line="278" w:lineRule="auto"/>
        <w:jc w:val="center"/>
        <w:outlineLvl w:val="3"/>
        <w:rPr>
          <w:rFonts w:hint="eastAsia" w:ascii="仿宋" w:hAnsi="仿宋" w:eastAsia="仿宋" w:cs="宋体"/>
          <w:kern w:val="1"/>
          <w:sz w:val="28"/>
          <w:szCs w:val="28"/>
          <w:lang w:eastAsia="zh-CN"/>
          <w14:ligatures w14:val="standardContextual"/>
        </w:rPr>
      </w:pPr>
      <w:r>
        <w:rPr>
          <w:rFonts w:ascii="仿宋" w:hAnsi="仿宋" w:eastAsia="仿宋" w:cs="Times New Roman"/>
          <w:color w:val="2F5496"/>
          <w:kern w:val="1"/>
          <w:sz w:val="28"/>
          <w:szCs w:val="28"/>
          <w:lang w:eastAsia="zh-CN"/>
          <w14:ligatures w14:val="standardContextual"/>
        </w:rPr>
        <w:br w:type="page"/>
      </w:r>
      <w:bookmarkStart w:id="14" w:name="_Toc12624"/>
      <w:r>
        <w:rPr>
          <w:rFonts w:hint="eastAsia" w:ascii="仿宋" w:hAnsi="仿宋" w:eastAsia="仿宋" w:cs="宋体"/>
          <w:b/>
          <w:bCs/>
          <w:kern w:val="1"/>
          <w:sz w:val="28"/>
          <w:szCs w:val="28"/>
          <w:lang w:eastAsia="zh-CN"/>
          <w14:ligatures w14:val="standardContextual"/>
        </w:rPr>
        <w:t>8、（2）政府采购诚信承诺书</w:t>
      </w:r>
      <w:bookmarkEnd w:id="14"/>
    </w:p>
    <w:p w14:paraId="1F6F7CA8">
      <w:pPr>
        <w:kinsoku/>
        <w:snapToGrid/>
        <w:spacing w:after="160" w:line="440" w:lineRule="exact"/>
        <w:ind w:firstLine="480"/>
        <w:textAlignment w:val="auto"/>
        <w:rPr>
          <w:rFonts w:hint="eastAsia" w:ascii="仿宋" w:hAnsi="仿宋" w:eastAsia="仿宋" w:cs="宋体"/>
          <w:snapToGrid/>
          <w:kern w:val="1"/>
          <w:sz w:val="22"/>
          <w:szCs w:val="24"/>
          <w:lang w:eastAsia="zh-CN"/>
          <w14:ligatures w14:val="standardContextual"/>
        </w:rPr>
      </w:pPr>
    </w:p>
    <w:p w14:paraId="130DF49A">
      <w:pPr>
        <w:kinsoku/>
        <w:snapToGrid/>
        <w:spacing w:after="160" w:line="440" w:lineRule="exact"/>
        <w:textAlignment w:val="auto"/>
        <w:rPr>
          <w:rFonts w:hint="eastAsia" w:ascii="仿宋" w:hAnsi="仿宋" w:eastAsia="仿宋" w:cs="Times New Roman"/>
          <w:snapToGrid/>
          <w:kern w:val="1"/>
          <w:sz w:val="22"/>
          <w:szCs w:val="24"/>
          <w:lang w:eastAsia="zh-CN"/>
          <w14:ligatures w14:val="standardContextual"/>
        </w:rPr>
      </w:pPr>
      <w:r>
        <w:rPr>
          <w:rFonts w:ascii="仿宋" w:hAnsi="仿宋" w:eastAsia="仿宋" w:cs="仿宋"/>
          <w:snapToGrid/>
          <w:kern w:val="1"/>
          <w:sz w:val="22"/>
          <w:szCs w:val="24"/>
          <w:u w:val="single"/>
          <w:lang w:eastAsia="zh-CN"/>
          <w14:ligatures w14:val="standardContextual"/>
        </w:rPr>
        <w:t xml:space="preserve"> </w:t>
      </w:r>
      <w:r>
        <w:rPr>
          <w:rFonts w:hint="eastAsia" w:ascii="仿宋" w:hAnsi="仿宋" w:eastAsia="仿宋" w:cs="仿宋"/>
          <w:snapToGrid/>
          <w:kern w:val="1"/>
          <w:sz w:val="22"/>
          <w:szCs w:val="24"/>
          <w:u w:val="single"/>
          <w:lang w:eastAsia="zh-CN"/>
          <w14:ligatures w14:val="standardContextual"/>
        </w:rPr>
        <w:t>（采购人）</w:t>
      </w:r>
      <w:r>
        <w:rPr>
          <w:rFonts w:ascii="仿宋" w:hAnsi="仿宋" w:eastAsia="仿宋" w:cs="仿宋"/>
          <w:snapToGrid/>
          <w:kern w:val="1"/>
          <w:sz w:val="22"/>
          <w:szCs w:val="24"/>
          <w:u w:val="single"/>
          <w:lang w:eastAsia="zh-CN"/>
          <w14:ligatures w14:val="standardContextual"/>
        </w:rPr>
        <w:t xml:space="preserve"> </w:t>
      </w:r>
      <w:r>
        <w:rPr>
          <w:rFonts w:hint="eastAsia" w:ascii="仿宋" w:hAnsi="仿宋" w:eastAsia="仿宋" w:cs="仿宋"/>
          <w:snapToGrid/>
          <w:kern w:val="1"/>
          <w:sz w:val="22"/>
          <w:szCs w:val="24"/>
          <w:lang w:eastAsia="zh-CN"/>
          <w14:ligatures w14:val="standardContextual"/>
        </w:rPr>
        <w:t>：</w:t>
      </w:r>
    </w:p>
    <w:p w14:paraId="196D7AEF">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我公司</w:t>
      </w:r>
      <w:r>
        <w:rPr>
          <w:rFonts w:ascii="仿宋" w:hAnsi="仿宋" w:eastAsia="仿宋" w:cs="仿宋"/>
          <w:snapToGrid/>
          <w:kern w:val="1"/>
          <w:sz w:val="22"/>
          <w:szCs w:val="24"/>
          <w:u w:val="single"/>
          <w:lang w:eastAsia="zh-CN"/>
          <w14:ligatures w14:val="standardContextual"/>
        </w:rPr>
        <w:t xml:space="preserve">               </w:t>
      </w:r>
      <w:r>
        <w:rPr>
          <w:rFonts w:hint="eastAsia" w:ascii="仿宋" w:hAnsi="仿宋" w:eastAsia="仿宋" w:cs="Times New Roman"/>
          <w:snapToGrid/>
          <w:kern w:val="1"/>
          <w:sz w:val="22"/>
          <w:szCs w:val="24"/>
          <w:lang w:eastAsia="zh-CN"/>
          <w14:ligatures w14:val="standardContextual"/>
        </w:rPr>
        <w:t>（供应商名称）已详细阅读了</w:t>
      </w:r>
      <w:r>
        <w:rPr>
          <w:rFonts w:ascii="仿宋" w:hAnsi="仿宋" w:eastAsia="仿宋" w:cs="仿宋"/>
          <w:snapToGrid/>
          <w:kern w:val="1"/>
          <w:sz w:val="22"/>
          <w:szCs w:val="24"/>
          <w:u w:val="single"/>
          <w:lang w:eastAsia="zh-CN"/>
          <w14:ligatures w14:val="standardContextual"/>
        </w:rPr>
        <w:t xml:space="preserve">             </w:t>
      </w:r>
      <w:r>
        <w:rPr>
          <w:rFonts w:hint="eastAsia" w:ascii="仿宋" w:hAnsi="仿宋" w:eastAsia="仿宋" w:cs="Times New Roman"/>
          <w:snapToGrid/>
          <w:kern w:val="1"/>
          <w:sz w:val="22"/>
          <w:szCs w:val="24"/>
          <w:lang w:eastAsia="zh-CN"/>
          <w14:ligatures w14:val="standardContextual"/>
        </w:rPr>
        <w:t>项目（项目编号：</w:t>
      </w:r>
      <w:r>
        <w:rPr>
          <w:rFonts w:ascii="仿宋" w:hAnsi="仿宋" w:eastAsia="仿宋" w:cs="仿宋"/>
          <w:snapToGrid/>
          <w:kern w:val="1"/>
          <w:sz w:val="22"/>
          <w:szCs w:val="24"/>
          <w:u w:val="single"/>
          <w:lang w:eastAsia="zh-CN"/>
          <w14:ligatures w14:val="standardContextual"/>
        </w:rPr>
        <w:t xml:space="preserve">          </w:t>
      </w:r>
      <w:r>
        <w:rPr>
          <w:rFonts w:hint="eastAsia" w:ascii="仿宋" w:hAnsi="仿宋" w:eastAsia="仿宋" w:cs="Times New Roman"/>
          <w:snapToGrid/>
          <w:kern w:val="1"/>
          <w:sz w:val="22"/>
          <w:szCs w:val="24"/>
          <w:lang w:eastAsia="zh-CN"/>
          <w14:ligatures w14:val="standardContextual"/>
        </w:rPr>
        <w:t>）竞争性磋商文件，自愿参加本次投标，现就有关事项做出郑重承诺如下：</w:t>
      </w:r>
    </w:p>
    <w:p w14:paraId="1811E523">
      <w:pPr>
        <w:kinsoku/>
        <w:snapToGrid/>
        <w:spacing w:after="160" w:line="440" w:lineRule="exact"/>
        <w:ind w:firstLine="480"/>
        <w:textAlignment w:val="auto"/>
        <w:rPr>
          <w:rFonts w:hint="eastAsia" w:ascii="等线" w:hAnsi="等线" w:eastAsia="等线" w:cs="Times New Roman"/>
          <w:snapToGrid/>
          <w:kern w:val="2"/>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一、诚信投标，材料真实。我公司保证所提供的全部材料、投标内容均真实、合法、有效，保证不出借或者借用其他企业资质，不以他人名义投标，不弄虚作假；</w:t>
      </w:r>
    </w:p>
    <w:p w14:paraId="0190400B">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二、遵纪守法，公平竞争。不与其他供应商相互串通、</w:t>
      </w:r>
      <w:r>
        <w:rPr>
          <w:rFonts w:hint="eastAsia" w:ascii="仿宋" w:hAnsi="仿宋" w:eastAsia="仿宋" w:cs="仿宋"/>
          <w:snapToGrid/>
          <w:kern w:val="2"/>
          <w:sz w:val="22"/>
          <w:szCs w:val="24"/>
          <w:lang w:eastAsia="zh-CN"/>
          <w14:ligatures w14:val="standardContextual"/>
        </w:rPr>
        <w:t>哄抬价格，</w:t>
      </w:r>
      <w:r>
        <w:rPr>
          <w:rFonts w:hint="eastAsia" w:ascii="仿宋" w:hAnsi="仿宋" w:eastAsia="仿宋" w:cs="Times New Roman"/>
          <w:snapToGrid/>
          <w:kern w:val="1"/>
          <w:sz w:val="22"/>
          <w:szCs w:val="24"/>
          <w:lang w:eastAsia="zh-CN"/>
          <w14:ligatures w14:val="standardContextual"/>
        </w:rPr>
        <w:t>不排挤其他供应商，不损害采购人的合法权益；不向评标委员会、采购人提供利益以牟取中标。</w:t>
      </w:r>
    </w:p>
    <w:p w14:paraId="15F58EAF">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仿宋"/>
          <w:snapToGrid/>
          <w:kern w:val="2"/>
          <w:sz w:val="22"/>
          <w:szCs w:val="24"/>
          <w:lang w:eastAsia="zh-CN"/>
          <w14:ligatures w14:val="standardContextual"/>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14:paraId="086F9B42">
      <w:pPr>
        <w:kinsoku/>
        <w:snapToGrid/>
        <w:spacing w:after="160" w:line="440" w:lineRule="exact"/>
        <w:ind w:firstLine="480"/>
        <w:textAlignment w:val="auto"/>
        <w:rPr>
          <w:rFonts w:hint="eastAsia" w:ascii="等线" w:hAnsi="等线" w:eastAsia="等线" w:cs="Times New Roman"/>
          <w:snapToGrid/>
          <w:kern w:val="2"/>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四、近三年阿克苏地区采购项目实施中，近三年来的财务状况和近三个月来的缴纳税收和社会保障金记录良好。如本承诺内容不真实，我公司愿承担由此产生的一切后果和法律责任（被废标、被列入政府采购失信名单或承担由此造成利益相关方经济损失的赔偿责任）。</w:t>
      </w:r>
    </w:p>
    <w:p w14:paraId="3CA3DD20">
      <w:pPr>
        <w:kinsoku/>
        <w:snapToGrid/>
        <w:spacing w:after="160" w:line="440" w:lineRule="exact"/>
        <w:ind w:firstLine="480"/>
        <w:textAlignment w:val="auto"/>
        <w:rPr>
          <w:rFonts w:hint="eastAsia" w:ascii="等线" w:hAnsi="等线" w:eastAsia="等线" w:cs="Times New Roman"/>
          <w:snapToGrid/>
          <w:kern w:val="2"/>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若有违反以上承诺内容的行为，我公司自愿接受取消投标资格、记入信用档案、没收投标保证金、媒体通报、</w:t>
      </w:r>
      <w:r>
        <w:rPr>
          <w:rFonts w:ascii="仿宋" w:hAnsi="仿宋" w:eastAsia="仿宋" w:cs="Times New Roman"/>
          <w:snapToGrid/>
          <w:kern w:val="1"/>
          <w:sz w:val="22"/>
          <w:szCs w:val="24"/>
          <w:lang w:eastAsia="zh-CN"/>
          <w14:ligatures w14:val="standardContextual"/>
        </w:rPr>
        <w:t>1-3</w:t>
      </w:r>
      <w:r>
        <w:rPr>
          <w:rFonts w:hint="eastAsia" w:ascii="仿宋" w:hAnsi="仿宋" w:eastAsia="仿宋" w:cs="Times New Roman"/>
          <w:snapToGrid/>
          <w:kern w:val="1"/>
          <w:sz w:val="22"/>
          <w:szCs w:val="24"/>
          <w:lang w:eastAsia="zh-CN"/>
          <w14:ligatures w14:val="standardContextual"/>
        </w:rPr>
        <w:t>年内禁止参与政府采购等处罚；如已中标的，自动放弃中标资格，并承担全部法律责任；给采购人造成损失的，依法承担赔偿责任。</w:t>
      </w:r>
    </w:p>
    <w:p w14:paraId="7566E1E9">
      <w:pPr>
        <w:kinsoku/>
        <w:snapToGrid/>
        <w:spacing w:after="160" w:line="440" w:lineRule="exact"/>
        <w:ind w:right="-481" w:firstLine="420"/>
        <w:textAlignment w:val="auto"/>
        <w:rPr>
          <w:rFonts w:hint="eastAsia" w:ascii="仿宋" w:hAnsi="仿宋" w:eastAsia="仿宋" w:cs="Times New Roman"/>
          <w:snapToGrid/>
          <w:kern w:val="1"/>
          <w:sz w:val="22"/>
          <w:szCs w:val="24"/>
          <w:lang w:eastAsia="zh-CN"/>
          <w14:ligatures w14:val="standardContextual"/>
        </w:rPr>
      </w:pPr>
    </w:p>
    <w:p w14:paraId="06F5A288">
      <w:pPr>
        <w:kinsoku/>
        <w:snapToGrid/>
        <w:spacing w:after="160" w:line="440" w:lineRule="exact"/>
        <w:ind w:right="-481"/>
        <w:textAlignment w:val="auto"/>
        <w:rPr>
          <w:rFonts w:hint="eastAsia" w:ascii="仿宋" w:hAnsi="仿宋" w:eastAsia="仿宋" w:cs="Times New Roman"/>
          <w:snapToGrid/>
          <w:kern w:val="1"/>
          <w:sz w:val="22"/>
          <w:szCs w:val="24"/>
          <w:lang w:eastAsia="zh-CN"/>
          <w14:ligatures w14:val="standardContextual"/>
        </w:rPr>
      </w:pPr>
    </w:p>
    <w:p w14:paraId="1868EAB0">
      <w:pPr>
        <w:kinsoku/>
        <w:snapToGrid/>
        <w:spacing w:after="160" w:line="440" w:lineRule="exact"/>
        <w:ind w:right="-481"/>
        <w:textAlignment w:val="auto"/>
        <w:rPr>
          <w:rFonts w:hint="eastAsia" w:ascii="仿宋" w:hAnsi="仿宋" w:eastAsia="仿宋" w:cs="Times New Roman"/>
          <w:snapToGrid/>
          <w:kern w:val="1"/>
          <w:sz w:val="22"/>
          <w:szCs w:val="24"/>
          <w:lang w:eastAsia="zh-CN"/>
          <w14:ligatures w14:val="standardContextual"/>
        </w:rPr>
      </w:pPr>
    </w:p>
    <w:p w14:paraId="0C002D05">
      <w:pPr>
        <w:widowControl w:val="0"/>
        <w:kinsoku/>
        <w:autoSpaceDE/>
        <w:autoSpaceDN/>
        <w:adjustRightInd/>
        <w:snapToGrid/>
        <w:spacing w:after="160" w:line="440" w:lineRule="exact"/>
        <w:jc w:val="right"/>
        <w:textAlignment w:val="auto"/>
        <w:rPr>
          <w:rFonts w:hint="eastAsia" w:ascii="仿宋" w:hAnsi="仿宋" w:eastAsia="仿宋" w:cs="Times New Roman"/>
          <w:snapToGrid/>
          <w:kern w:val="2"/>
          <w:sz w:val="22"/>
          <w:szCs w:val="24"/>
          <w:lang w:eastAsia="zh-CN"/>
          <w14:ligatures w14:val="standardContextual"/>
        </w:rPr>
      </w:pPr>
      <w:r>
        <w:rPr>
          <w:rFonts w:hint="eastAsia" w:ascii="仿宋" w:hAnsi="仿宋" w:eastAsia="仿宋" w:cs="Times New Roman"/>
          <w:snapToGrid/>
          <w:kern w:val="2"/>
          <w:sz w:val="22"/>
          <w:szCs w:val="24"/>
          <w:lang w:eastAsia="zh-CN"/>
          <w14:ligatures w14:val="standardContextual"/>
        </w:rPr>
        <w:t>供  应  商：</w:t>
      </w:r>
      <w:r>
        <w:rPr>
          <w:rFonts w:hint="eastAsia" w:ascii="仿宋" w:hAnsi="仿宋" w:eastAsia="仿宋" w:cs="Times New Roman"/>
          <w:snapToGrid/>
          <w:kern w:val="2"/>
          <w:sz w:val="22"/>
          <w:szCs w:val="24"/>
          <w:u w:val="single"/>
          <w:lang w:eastAsia="zh-CN"/>
          <w14:ligatures w14:val="standardContextual"/>
        </w:rPr>
        <w:t xml:space="preserve">                </w:t>
      </w:r>
      <w:r>
        <w:rPr>
          <w:rFonts w:hint="eastAsia" w:ascii="仿宋" w:hAnsi="仿宋" w:eastAsia="仿宋" w:cs="Times New Roman"/>
          <w:snapToGrid/>
          <w:kern w:val="2"/>
          <w:sz w:val="22"/>
          <w:szCs w:val="24"/>
          <w:lang w:eastAsia="zh-CN"/>
          <w14:ligatures w14:val="standardContextual"/>
        </w:rPr>
        <w:t>（盖单位公章）</w:t>
      </w:r>
    </w:p>
    <w:p w14:paraId="7DCBCC70">
      <w:pPr>
        <w:widowControl w:val="0"/>
        <w:kinsoku/>
        <w:autoSpaceDE/>
        <w:autoSpaceDN/>
        <w:adjustRightInd/>
        <w:snapToGrid/>
        <w:spacing w:after="160" w:line="440" w:lineRule="exact"/>
        <w:jc w:val="right"/>
        <w:textAlignment w:val="auto"/>
        <w:rPr>
          <w:rFonts w:hint="eastAsia" w:ascii="仿宋" w:hAnsi="仿宋" w:eastAsia="仿宋" w:cs="Times New Roman"/>
          <w:snapToGrid/>
          <w:kern w:val="2"/>
          <w:sz w:val="22"/>
          <w:szCs w:val="24"/>
          <w:lang w:eastAsia="zh-CN"/>
          <w14:ligatures w14:val="standardContextual"/>
        </w:rPr>
      </w:pPr>
      <w:r>
        <w:rPr>
          <w:rFonts w:hint="eastAsia" w:ascii="仿宋" w:hAnsi="仿宋" w:eastAsia="仿宋" w:cs="Times New Roman"/>
          <w:snapToGrid/>
          <w:kern w:val="2"/>
          <w:sz w:val="22"/>
          <w:szCs w:val="24"/>
          <w:lang w:eastAsia="zh-CN"/>
          <w14:ligatures w14:val="standardContextual"/>
        </w:rPr>
        <w:t>法定代表人：</w:t>
      </w:r>
      <w:r>
        <w:rPr>
          <w:rFonts w:hint="eastAsia" w:ascii="仿宋" w:hAnsi="仿宋" w:eastAsia="仿宋" w:cs="Times New Roman"/>
          <w:snapToGrid/>
          <w:kern w:val="2"/>
          <w:sz w:val="22"/>
          <w:szCs w:val="24"/>
          <w:u w:val="single"/>
          <w:lang w:eastAsia="zh-CN"/>
          <w14:ligatures w14:val="standardContextual"/>
        </w:rPr>
        <w:t xml:space="preserve">                </w:t>
      </w:r>
      <w:r>
        <w:rPr>
          <w:rFonts w:hint="eastAsia" w:ascii="仿宋" w:hAnsi="仿宋" w:eastAsia="仿宋" w:cs="Times New Roman"/>
          <w:snapToGrid/>
          <w:kern w:val="2"/>
          <w:sz w:val="22"/>
          <w:szCs w:val="24"/>
          <w:lang w:eastAsia="zh-CN"/>
          <w14:ligatures w14:val="standardContextual"/>
        </w:rPr>
        <w:t>（签字或盖章）</w:t>
      </w:r>
    </w:p>
    <w:p w14:paraId="0E6EEAAA">
      <w:pPr>
        <w:widowControl w:val="0"/>
        <w:kinsoku/>
        <w:autoSpaceDE/>
        <w:autoSpaceDN/>
        <w:adjustRightInd/>
        <w:snapToGrid/>
        <w:spacing w:after="160" w:line="440" w:lineRule="exact"/>
        <w:jc w:val="right"/>
        <w:textAlignment w:val="auto"/>
        <w:rPr>
          <w:rFonts w:hint="eastAsia" w:ascii="仿宋" w:hAnsi="仿宋" w:eastAsia="仿宋" w:cs="Times New Roman"/>
          <w:snapToGrid/>
          <w:kern w:val="2"/>
          <w:sz w:val="22"/>
          <w:szCs w:val="24"/>
          <w:lang w:eastAsia="zh-CN"/>
          <w14:ligatures w14:val="standardContextual"/>
        </w:rPr>
      </w:pPr>
      <w:r>
        <w:rPr>
          <w:rFonts w:hint="eastAsia" w:ascii="仿宋" w:hAnsi="仿宋" w:eastAsia="仿宋" w:cs="Times New Roman"/>
          <w:snapToGrid/>
          <w:kern w:val="2"/>
          <w:sz w:val="22"/>
          <w:szCs w:val="24"/>
          <w:lang w:eastAsia="zh-CN"/>
          <w14:ligatures w14:val="standardContextual"/>
        </w:rPr>
        <w:t>日      期：</w:t>
      </w:r>
      <w:r>
        <w:rPr>
          <w:rFonts w:hint="eastAsia" w:ascii="仿宋" w:hAnsi="仿宋" w:eastAsia="仿宋" w:cs="Times New Roman"/>
          <w:snapToGrid/>
          <w:kern w:val="2"/>
          <w:sz w:val="22"/>
          <w:szCs w:val="24"/>
          <w:u w:val="single"/>
          <w:lang w:eastAsia="zh-CN"/>
          <w14:ligatures w14:val="standardContextual"/>
        </w:rPr>
        <w:t xml:space="preserve">      </w:t>
      </w:r>
      <w:r>
        <w:rPr>
          <w:rFonts w:hint="eastAsia" w:ascii="仿宋" w:hAnsi="仿宋" w:eastAsia="仿宋" w:cs="Times New Roman"/>
          <w:snapToGrid/>
          <w:kern w:val="2"/>
          <w:sz w:val="22"/>
          <w:szCs w:val="24"/>
          <w:lang w:eastAsia="zh-CN"/>
          <w14:ligatures w14:val="standardContextual"/>
        </w:rPr>
        <w:t>年</w:t>
      </w:r>
      <w:r>
        <w:rPr>
          <w:rFonts w:hint="eastAsia" w:ascii="仿宋" w:hAnsi="仿宋" w:eastAsia="仿宋" w:cs="Times New Roman"/>
          <w:snapToGrid/>
          <w:kern w:val="2"/>
          <w:sz w:val="22"/>
          <w:szCs w:val="24"/>
          <w:u w:val="single"/>
          <w:lang w:eastAsia="zh-CN"/>
          <w14:ligatures w14:val="standardContextual"/>
        </w:rPr>
        <w:t xml:space="preserve">   </w:t>
      </w:r>
      <w:r>
        <w:rPr>
          <w:rFonts w:hint="eastAsia" w:ascii="仿宋" w:hAnsi="仿宋" w:eastAsia="仿宋" w:cs="Times New Roman"/>
          <w:snapToGrid/>
          <w:kern w:val="2"/>
          <w:sz w:val="22"/>
          <w:szCs w:val="24"/>
          <w:lang w:eastAsia="zh-CN"/>
          <w14:ligatures w14:val="standardContextual"/>
        </w:rPr>
        <w:t>月</w:t>
      </w:r>
      <w:r>
        <w:rPr>
          <w:rFonts w:hint="eastAsia" w:ascii="仿宋" w:hAnsi="仿宋" w:eastAsia="仿宋" w:cs="Times New Roman"/>
          <w:snapToGrid/>
          <w:kern w:val="2"/>
          <w:sz w:val="22"/>
          <w:szCs w:val="24"/>
          <w:u w:val="single"/>
          <w:lang w:eastAsia="zh-CN"/>
          <w14:ligatures w14:val="standardContextual"/>
        </w:rPr>
        <w:t xml:space="preserve">   </w:t>
      </w:r>
      <w:r>
        <w:rPr>
          <w:rFonts w:hint="eastAsia" w:ascii="仿宋" w:hAnsi="仿宋" w:eastAsia="仿宋" w:cs="Times New Roman"/>
          <w:snapToGrid/>
          <w:kern w:val="2"/>
          <w:sz w:val="22"/>
          <w:szCs w:val="24"/>
          <w:lang w:eastAsia="zh-CN"/>
          <w14:ligatures w14:val="standardContextual"/>
        </w:rPr>
        <w:t>日</w:t>
      </w:r>
    </w:p>
    <w:p w14:paraId="502D268B">
      <w:pPr>
        <w:kinsoku/>
        <w:snapToGrid/>
        <w:spacing w:after="160" w:line="440" w:lineRule="exact"/>
        <w:ind w:firstLine="480"/>
        <w:jc w:val="right"/>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宋体"/>
          <w:color w:val="2F5496"/>
          <w:kern w:val="1"/>
          <w:sz w:val="28"/>
          <w:szCs w:val="28"/>
          <w:lang w:eastAsia="zh-CN"/>
          <w14:ligatures w14:val="standardContextual"/>
        </w:rPr>
        <w:br w:type="page"/>
      </w:r>
      <w:bookmarkStart w:id="15" w:name="_Toc22216"/>
    </w:p>
    <w:p w14:paraId="6F2C7178">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sectPr>
          <w:footerReference r:id="rId10" w:type="default"/>
          <w:pgSz w:w="11905" w:h="16838"/>
          <w:pgMar w:top="1440" w:right="1080" w:bottom="1440" w:left="1080" w:header="850" w:footer="992" w:gutter="0"/>
          <w:cols w:space="720" w:num="1"/>
          <w:docGrid w:type="lines" w:linePitch="416" w:charSpace="0"/>
        </w:sectPr>
      </w:pPr>
    </w:p>
    <w:p w14:paraId="1709F3AB">
      <w:pPr>
        <w:widowControl w:val="0"/>
        <w:shd w:val="clear" w:color="auto" w:fill="FFFFFF"/>
        <w:kinsoku/>
        <w:autoSpaceDE/>
        <w:autoSpaceDN/>
        <w:adjustRightInd/>
        <w:snapToGrid/>
        <w:spacing w:line="600" w:lineRule="exact"/>
        <w:jc w:val="center"/>
        <w:textAlignment w:val="auto"/>
        <w:rPr>
          <w:rFonts w:hint="eastAsia" w:ascii="仿宋" w:hAnsi="仿宋" w:eastAsia="仿宋" w:cs="宋体"/>
          <w:b/>
          <w:bCs/>
          <w:kern w:val="1"/>
          <w:sz w:val="28"/>
          <w:szCs w:val="28"/>
          <w:lang w:eastAsia="zh-CN"/>
          <w14:ligatures w14:val="standardContextual"/>
        </w:rPr>
      </w:pPr>
      <w:r>
        <w:rPr>
          <w:rFonts w:hint="eastAsia" w:ascii="仿宋" w:hAnsi="仿宋" w:eastAsia="仿宋" w:cs="宋体"/>
          <w:b/>
          <w:bCs/>
          <w:kern w:val="1"/>
          <w:sz w:val="28"/>
          <w:szCs w:val="28"/>
          <w:lang w:eastAsia="zh-CN"/>
          <w14:ligatures w14:val="standardContextual"/>
        </w:rPr>
        <w:t>（3）无重大违法记录声明书</w:t>
      </w:r>
    </w:p>
    <w:p w14:paraId="73D5B053">
      <w:pPr>
        <w:widowControl w:val="0"/>
        <w:shd w:val="clear" w:color="auto" w:fill="FFFFFF"/>
        <w:tabs>
          <w:tab w:val="left" w:pos="996"/>
        </w:tabs>
        <w:kinsoku/>
        <w:autoSpaceDE/>
        <w:autoSpaceDN/>
        <w:adjustRightInd/>
        <w:snapToGrid/>
        <w:spacing w:line="440" w:lineRule="exact"/>
        <w:jc w:val="both"/>
        <w:textAlignment w:val="auto"/>
        <w:rPr>
          <w:rFonts w:hint="eastAsia" w:ascii="宋体" w:hAnsi="宋体" w:eastAsia="宋体" w:cs="宋体"/>
          <w:snapToGrid/>
          <w:color w:val="auto"/>
          <w:kern w:val="2"/>
          <w:sz w:val="28"/>
          <w:szCs w:val="28"/>
          <w:lang w:eastAsia="zh-CN"/>
        </w:rPr>
      </w:pPr>
    </w:p>
    <w:p w14:paraId="67DA4BBF">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致：（采购人）</w:t>
      </w:r>
    </w:p>
    <w:p w14:paraId="3C98D84C">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我公司参与（标项名称、项目编号）招标投标活动，本公司郑重声明，我方参加本项目政府采购活动前三年内无重大违法记录，符合《中华人民共和国政府采购法》规定的供应商条件。若贵方在本项目招标过程中发现我方在政府采购活动前三年内有重大违法记录，我公司将无条件退出本项目的响应，并承担因此引起的一切后果。我方对此声明负全部法律责任。</w:t>
      </w:r>
    </w:p>
    <w:p w14:paraId="4EAEA364">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特此声明</w:t>
      </w:r>
    </w:p>
    <w:p w14:paraId="1CBF0D9F">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p>
    <w:p w14:paraId="687A3B84">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p>
    <w:p w14:paraId="344A1DFB">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p>
    <w:p w14:paraId="1A6CF6A9">
      <w:pPr>
        <w:kinsoku/>
        <w:snapToGrid/>
        <w:spacing w:after="160" w:line="440" w:lineRule="exact"/>
        <w:jc w:val="right"/>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 xml:space="preserve">供应商（盖印章）：           </w:t>
      </w:r>
    </w:p>
    <w:p w14:paraId="613F6804">
      <w:pPr>
        <w:kinsoku/>
        <w:snapToGrid/>
        <w:spacing w:after="160" w:line="440" w:lineRule="exact"/>
        <w:jc w:val="right"/>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 xml:space="preserve">法定代表人（或负责人）（签字或签章）：           </w:t>
      </w:r>
    </w:p>
    <w:p w14:paraId="58864B40">
      <w:pPr>
        <w:kinsoku/>
        <w:snapToGrid/>
        <w:spacing w:after="160" w:line="440" w:lineRule="exact"/>
        <w:jc w:val="right"/>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 xml:space="preserve">授权代理人（签字或签章）：              </w:t>
      </w:r>
    </w:p>
    <w:p w14:paraId="3301C25F">
      <w:pPr>
        <w:kinsoku/>
        <w:snapToGrid/>
        <w:spacing w:after="160" w:line="440" w:lineRule="exact"/>
        <w:jc w:val="right"/>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日期：       年     月      日</w:t>
      </w:r>
    </w:p>
    <w:p w14:paraId="658A9478">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p>
    <w:p w14:paraId="106EB742">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p>
    <w:p w14:paraId="02791587">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p>
    <w:p w14:paraId="7A3B9882">
      <w:pPr>
        <w:kinsoku/>
        <w:snapToGrid/>
        <w:spacing w:after="160" w:line="440" w:lineRule="exact"/>
        <w:textAlignment w:val="auto"/>
        <w:rPr>
          <w:rFonts w:hint="eastAsia" w:ascii="仿宋" w:hAnsi="仿宋" w:eastAsia="仿宋" w:cs="Times New Roman"/>
          <w:snapToGrid/>
          <w:kern w:val="1"/>
          <w:sz w:val="22"/>
          <w:szCs w:val="24"/>
          <w:lang w:eastAsia="zh-CN"/>
          <w14:ligatures w14:val="standardContextual"/>
        </w:rPr>
      </w:pPr>
    </w:p>
    <w:p w14:paraId="5B56A378">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注：[近三年：指成立三年以上的，为提交首次响应文件截止时间前三年内；成立不足三年的，为实际时间。]</w:t>
      </w:r>
    </w:p>
    <w:p w14:paraId="25CA2742">
      <w:pPr>
        <w:widowControl w:val="0"/>
        <w:kinsoku/>
        <w:autoSpaceDE/>
        <w:autoSpaceDN/>
        <w:adjustRightInd/>
        <w:snapToGrid/>
        <w:jc w:val="both"/>
        <w:textAlignment w:val="auto"/>
        <w:rPr>
          <w:rFonts w:hint="eastAsia" w:ascii="宋体" w:hAnsi="宋体" w:eastAsia="宋体" w:cs="宋体"/>
          <w:b/>
          <w:bCs/>
          <w:snapToGrid/>
          <w:color w:val="auto"/>
          <w:sz w:val="28"/>
          <w:szCs w:val="28"/>
          <w:lang w:eastAsia="zh-CN"/>
        </w:rPr>
      </w:pPr>
    </w:p>
    <w:p w14:paraId="5750E1B2">
      <w:pPr>
        <w:rPr>
          <w:rFonts w:hint="eastAsia" w:ascii="仿宋" w:hAnsi="仿宋" w:eastAsia="仿宋" w:cs="宋体"/>
          <w:b/>
          <w:bCs/>
          <w:kern w:val="1"/>
          <w:sz w:val="28"/>
          <w:szCs w:val="28"/>
          <w:lang w:eastAsia="zh-CN"/>
          <w14:ligatures w14:val="standardContextual"/>
        </w:rPr>
      </w:pPr>
      <w:r>
        <w:rPr>
          <w:rFonts w:hint="eastAsia" w:ascii="仿宋" w:hAnsi="仿宋" w:eastAsia="仿宋" w:cs="宋体"/>
          <w:b/>
          <w:bCs/>
          <w:kern w:val="1"/>
          <w:sz w:val="28"/>
          <w:szCs w:val="28"/>
          <w:lang w:eastAsia="zh-CN"/>
          <w14:ligatures w14:val="standardContextual"/>
        </w:rPr>
        <w:br w:type="page"/>
      </w:r>
    </w:p>
    <w:p w14:paraId="54EF57E2">
      <w:pPr>
        <w:widowControl w:val="0"/>
        <w:shd w:val="clear" w:color="auto" w:fill="FFFFFF"/>
        <w:kinsoku/>
        <w:autoSpaceDE/>
        <w:autoSpaceDN/>
        <w:adjustRightInd/>
        <w:snapToGrid/>
        <w:spacing w:line="600" w:lineRule="exact"/>
        <w:jc w:val="center"/>
        <w:textAlignment w:val="auto"/>
        <w:rPr>
          <w:rFonts w:hint="eastAsia" w:ascii="仿宋" w:hAnsi="仿宋" w:eastAsia="仿宋" w:cs="宋体"/>
          <w:b/>
          <w:bCs/>
          <w:kern w:val="1"/>
          <w:sz w:val="28"/>
          <w:szCs w:val="28"/>
          <w:lang w:eastAsia="zh-CN"/>
          <w14:ligatures w14:val="standardContextual"/>
        </w:rPr>
      </w:pPr>
      <w:r>
        <w:rPr>
          <w:rFonts w:hint="eastAsia" w:ascii="仿宋" w:hAnsi="仿宋" w:eastAsia="仿宋" w:cs="宋体"/>
          <w:b/>
          <w:bCs/>
          <w:kern w:val="1"/>
          <w:sz w:val="28"/>
          <w:szCs w:val="28"/>
          <w:lang w:eastAsia="zh-CN"/>
          <w14:ligatures w14:val="standardContextual"/>
        </w:rPr>
        <w:t>（4）投标人须具有履行合同所必需的设备和专业技术能力的书面声明</w:t>
      </w:r>
    </w:p>
    <w:p w14:paraId="7D0B5A5B">
      <w:pPr>
        <w:widowControl w:val="0"/>
        <w:shd w:val="clear" w:color="auto" w:fill="FFFFFF"/>
        <w:kinsoku/>
        <w:autoSpaceDE/>
        <w:autoSpaceDN/>
        <w:adjustRightInd/>
        <w:snapToGrid/>
        <w:spacing w:line="440" w:lineRule="exact"/>
        <w:jc w:val="both"/>
        <w:textAlignment w:val="auto"/>
        <w:rPr>
          <w:rFonts w:hint="eastAsia" w:ascii="宋体" w:hAnsi="宋体" w:eastAsia="宋体" w:cs="宋体"/>
          <w:bCs/>
          <w:color w:val="auto"/>
          <w:sz w:val="28"/>
          <w:szCs w:val="28"/>
          <w:lang w:eastAsia="zh-CN"/>
        </w:rPr>
      </w:pPr>
    </w:p>
    <w:p w14:paraId="37964C6C">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致：（采购人）</w:t>
      </w:r>
    </w:p>
    <w:p w14:paraId="1BFE8C59">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我公司参与（项目名称、项目编号）招标投标活动，本公司郑重声明，本公司（或单位）具备本项目履行合同所必需的设备和专业技术能力。</w:t>
      </w:r>
    </w:p>
    <w:p w14:paraId="0F5B0641">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特此声明</w:t>
      </w:r>
    </w:p>
    <w:p w14:paraId="320BAFE0">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p>
    <w:p w14:paraId="0566EA10">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p>
    <w:p w14:paraId="582E1871">
      <w:pPr>
        <w:kinsoku/>
        <w:snapToGrid/>
        <w:spacing w:after="160" w:line="440" w:lineRule="exact"/>
        <w:ind w:firstLine="480"/>
        <w:jc w:val="right"/>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 xml:space="preserve">供应商（盖印章）：              </w:t>
      </w:r>
    </w:p>
    <w:p w14:paraId="7B6C7C77">
      <w:pPr>
        <w:kinsoku/>
        <w:snapToGrid/>
        <w:spacing w:after="160" w:line="440" w:lineRule="exact"/>
        <w:ind w:firstLine="480"/>
        <w:jc w:val="right"/>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 xml:space="preserve">法定代表人（或负责人）（签字或签章）：            </w:t>
      </w:r>
    </w:p>
    <w:p w14:paraId="0BEFE422">
      <w:pPr>
        <w:kinsoku/>
        <w:snapToGrid/>
        <w:spacing w:after="160" w:line="440" w:lineRule="exact"/>
        <w:ind w:firstLine="480"/>
        <w:jc w:val="right"/>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 xml:space="preserve">授权代理人（签字或签章）：           </w:t>
      </w:r>
    </w:p>
    <w:p w14:paraId="0D0FAC6B">
      <w:pPr>
        <w:kinsoku/>
        <w:snapToGrid/>
        <w:spacing w:after="160" w:line="440" w:lineRule="exact"/>
        <w:ind w:firstLine="480"/>
        <w:jc w:val="right"/>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日期：       年     月      日</w:t>
      </w:r>
      <w:bookmarkStart w:id="16" w:name="_Toc256000159"/>
    </w:p>
    <w:p w14:paraId="2D5643F6">
      <w:pPr>
        <w:rPr>
          <w:rFonts w:hint="eastAsia" w:ascii="宋体" w:hAnsi="宋体" w:eastAsia="宋体" w:cs="宋体"/>
          <w:snapToGrid/>
          <w:color w:val="auto"/>
          <w:sz w:val="28"/>
          <w:szCs w:val="28"/>
          <w:lang w:eastAsia="zh-CN"/>
        </w:rPr>
      </w:pPr>
      <w:r>
        <w:rPr>
          <w:rFonts w:hint="eastAsia" w:ascii="仿宋" w:hAnsi="仿宋" w:eastAsia="仿宋" w:cs="Times New Roman"/>
          <w:snapToGrid/>
          <w:kern w:val="1"/>
          <w:sz w:val="22"/>
          <w:szCs w:val="24"/>
          <w:lang w:eastAsia="zh-CN"/>
          <w14:ligatures w14:val="standardContextual"/>
        </w:rPr>
        <w:br w:type="page"/>
      </w:r>
      <w:bookmarkEnd w:id="16"/>
    </w:p>
    <w:p w14:paraId="617A0BF5">
      <w:pPr>
        <w:widowControl w:val="0"/>
        <w:shd w:val="clear" w:color="auto" w:fill="FFFFFF"/>
        <w:kinsoku/>
        <w:autoSpaceDE/>
        <w:autoSpaceDN/>
        <w:adjustRightInd/>
        <w:snapToGrid/>
        <w:spacing w:line="600" w:lineRule="exact"/>
        <w:jc w:val="center"/>
        <w:textAlignment w:val="auto"/>
        <w:rPr>
          <w:rFonts w:hint="eastAsia" w:ascii="仿宋" w:hAnsi="仿宋" w:eastAsia="仿宋" w:cs="宋体"/>
          <w:b/>
          <w:bCs/>
          <w:kern w:val="1"/>
          <w:sz w:val="28"/>
          <w:szCs w:val="28"/>
          <w:lang w:eastAsia="zh-CN"/>
          <w14:ligatures w14:val="standardContextual"/>
        </w:rPr>
      </w:pPr>
      <w:r>
        <w:rPr>
          <w:rFonts w:hint="eastAsia" w:ascii="仿宋" w:hAnsi="仿宋" w:eastAsia="仿宋" w:cs="宋体"/>
          <w:b/>
          <w:bCs/>
          <w:kern w:val="1"/>
          <w:sz w:val="28"/>
          <w:szCs w:val="28"/>
          <w:lang w:eastAsia="zh-CN"/>
          <w14:ligatures w14:val="standardContextual"/>
        </w:rPr>
        <w:t>（5）承诺书</w:t>
      </w:r>
    </w:p>
    <w:p w14:paraId="22299CCF">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采购人名称：</w:t>
      </w:r>
    </w:p>
    <w:p w14:paraId="31716CC5">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我公司积极参加项目投标，现将有关事项向贵单位郑重承诺如下:</w:t>
      </w:r>
    </w:p>
    <w:p w14:paraId="6766848D">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1.不行贿：在项目建设过程中，我们将严格遵守国家法律法规，坚决杜绝任何形式的行贿行为。我们将秉持公正、公平、公开的原则，与各方合作伙伴保持良好的合作关系。</w:t>
      </w:r>
    </w:p>
    <w:p w14:paraId="62F7FDE5">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2.不出现“双拖欠”：我公司将建立健全的财务管理制度，确保资金的合理使用和及时支付，保证按照合同约定，按时足额支付工人工资和供应商款项，绝不出现拖欠工资和工程款的现象。</w:t>
      </w:r>
    </w:p>
    <w:p w14:paraId="5ED430E0">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3.不违法转包、非法分包：我们将严格遵守合同约定，保证按照响应文件约定的班组成员进驻施工现场，绝不违法转包、非法分包，确保工程质量和进度。</w:t>
      </w:r>
    </w:p>
    <w:p w14:paraId="0D63F6CB">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4.良好工程建设信誉：我们郑重承诺，在本地区具有良好的工程建设信誉，承诺安全文明施工并提供高质量的工程建设。致力于建立良好的工程建设信誉，信守承诺，为地区经济建设和社会事业发展贡献力量。</w:t>
      </w:r>
    </w:p>
    <w:p w14:paraId="4EFF6F0F">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如有违反上述承诺，我们愿意承担相应的法律责任和经济赔偿责任，同时，积极配合有关部门的调查和处理，接受社会监督。</w:t>
      </w:r>
    </w:p>
    <w:p w14:paraId="38547DD2">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p>
    <w:p w14:paraId="1C6BC64B">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p>
    <w:p w14:paraId="6DA2FF63">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p>
    <w:p w14:paraId="212C787F">
      <w:pPr>
        <w:kinsoku/>
        <w:snapToGrid/>
        <w:spacing w:after="160" w:line="440" w:lineRule="exact"/>
        <w:ind w:firstLine="480"/>
        <w:jc w:val="right"/>
        <w:textAlignment w:val="auto"/>
        <w:rPr>
          <w:rFonts w:hint="eastAsia" w:ascii="仿宋" w:hAnsi="仿宋" w:eastAsia="仿宋" w:cs="Times New Roman"/>
          <w:snapToGrid/>
          <w:kern w:val="1"/>
          <w:sz w:val="22"/>
          <w:szCs w:val="24"/>
          <w:lang w:eastAsia="zh-CN"/>
          <w14:ligatures w14:val="standardContextual"/>
        </w:rPr>
      </w:pPr>
    </w:p>
    <w:p w14:paraId="4217599B">
      <w:pPr>
        <w:kinsoku/>
        <w:wordWrap w:val="0"/>
        <w:snapToGrid/>
        <w:spacing w:after="160" w:line="440" w:lineRule="exact"/>
        <w:ind w:firstLine="480"/>
        <w:jc w:val="right"/>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承诺单位：</w:t>
      </w:r>
    </w:p>
    <w:p w14:paraId="14D5755D">
      <w:pPr>
        <w:kinsoku/>
        <w:wordWrap w:val="0"/>
        <w:snapToGrid/>
        <w:spacing w:after="160" w:line="440" w:lineRule="exact"/>
        <w:ind w:firstLine="480"/>
        <w:jc w:val="right"/>
        <w:textAlignment w:val="auto"/>
        <w:rPr>
          <w:rFonts w:hint="eastAsia" w:ascii="仿宋" w:hAnsi="仿宋" w:eastAsia="仿宋" w:cs="Times New Roman"/>
          <w:snapToGrid/>
          <w:kern w:val="1"/>
          <w:sz w:val="22"/>
          <w:szCs w:val="24"/>
          <w:u w:val="single"/>
          <w:lang w:eastAsia="zh-CN"/>
          <w14:ligatures w14:val="standardContextual"/>
        </w:rPr>
      </w:pPr>
      <w:r>
        <w:rPr>
          <w:rFonts w:hint="eastAsia" w:ascii="仿宋" w:hAnsi="仿宋" w:eastAsia="仿宋" w:cs="Times New Roman"/>
          <w:snapToGrid/>
          <w:kern w:val="1"/>
          <w:sz w:val="22"/>
          <w:szCs w:val="24"/>
          <w:lang w:eastAsia="zh-CN"/>
          <w14:ligatures w14:val="standardContextual"/>
        </w:rPr>
        <w:t>法定代表人：</w:t>
      </w:r>
    </w:p>
    <w:p w14:paraId="5C043365">
      <w:pPr>
        <w:kinsoku/>
        <w:snapToGrid/>
        <w:spacing w:after="160" w:line="440" w:lineRule="exact"/>
        <w:ind w:firstLine="480"/>
        <w:jc w:val="right"/>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日  期： 年    月    日</w:t>
      </w:r>
    </w:p>
    <w:p w14:paraId="283495E4">
      <w:pPr>
        <w:kinsoku/>
        <w:wordWrap w:val="0"/>
        <w:snapToGrid/>
        <w:spacing w:after="160" w:line="440" w:lineRule="exact"/>
        <w:ind w:firstLine="480"/>
        <w:jc w:val="right"/>
        <w:textAlignment w:val="auto"/>
        <w:rPr>
          <w:rFonts w:hint="eastAsia" w:ascii="仿宋" w:hAnsi="仿宋" w:eastAsia="仿宋" w:cs="Times New Roman"/>
          <w:snapToGrid/>
          <w:kern w:val="1"/>
          <w:sz w:val="22"/>
          <w:szCs w:val="24"/>
          <w:u w:val="single"/>
          <w:lang w:eastAsia="zh-CN"/>
          <w14:ligatures w14:val="standardContextual"/>
        </w:rPr>
      </w:pPr>
    </w:p>
    <w:p w14:paraId="04670A66">
      <w:pPr>
        <w:rPr>
          <w:rFonts w:hint="eastAsia" w:ascii="仿宋" w:hAnsi="仿宋" w:eastAsia="仿宋" w:cs="宋体"/>
          <w:b/>
          <w:bCs/>
          <w:kern w:val="1"/>
          <w:sz w:val="28"/>
          <w:szCs w:val="28"/>
          <w:lang w:eastAsia="zh-CN"/>
          <w14:ligatures w14:val="standardContextual"/>
        </w:rPr>
      </w:pPr>
      <w:r>
        <w:rPr>
          <w:rFonts w:hint="eastAsia" w:ascii="仿宋" w:hAnsi="仿宋" w:eastAsia="仿宋" w:cs="宋体"/>
          <w:b/>
          <w:bCs/>
          <w:kern w:val="1"/>
          <w:sz w:val="28"/>
          <w:szCs w:val="28"/>
          <w:lang w:eastAsia="zh-CN"/>
          <w14:ligatures w14:val="standardContextual"/>
        </w:rPr>
        <w:br w:type="page"/>
      </w:r>
    </w:p>
    <w:p w14:paraId="000691DF">
      <w:pPr>
        <w:keepNext/>
        <w:keepLines/>
        <w:widowControl w:val="0"/>
        <w:spacing w:before="80" w:after="40" w:line="278" w:lineRule="auto"/>
        <w:jc w:val="center"/>
        <w:outlineLvl w:val="3"/>
        <w:rPr>
          <w:rFonts w:hint="eastAsia" w:ascii="等线" w:hAnsi="等线" w:eastAsia="等线" w:cs="Times New Roman"/>
          <w:color w:val="2F5496"/>
          <w:kern w:val="2"/>
          <w:sz w:val="28"/>
          <w:szCs w:val="28"/>
          <w:lang w:eastAsia="zh-CN"/>
          <w14:ligatures w14:val="standardContextual"/>
        </w:rPr>
      </w:pPr>
      <w:r>
        <w:rPr>
          <w:rFonts w:hint="eastAsia" w:ascii="仿宋" w:hAnsi="仿宋" w:eastAsia="仿宋" w:cs="宋体"/>
          <w:b/>
          <w:bCs/>
          <w:kern w:val="1"/>
          <w:sz w:val="28"/>
          <w:szCs w:val="28"/>
          <w:lang w:eastAsia="zh-CN"/>
          <w14:ligatures w14:val="standardContextual"/>
        </w:rPr>
        <w:t>7、中小企业声明函</w:t>
      </w:r>
      <w:bookmarkEnd w:id="15"/>
      <w:r>
        <w:rPr>
          <w:rFonts w:hint="eastAsia" w:ascii="仿宋" w:hAnsi="仿宋" w:eastAsia="仿宋" w:cs="宋体"/>
          <w:b/>
          <w:bCs/>
          <w:kern w:val="1"/>
          <w:sz w:val="28"/>
          <w:szCs w:val="28"/>
          <w:lang w:eastAsia="zh-CN"/>
          <w14:ligatures w14:val="standardContextual"/>
        </w:rPr>
        <w:t>（工程、服务）</w:t>
      </w:r>
    </w:p>
    <w:p w14:paraId="1716CEF0">
      <w:pPr>
        <w:kinsoku/>
        <w:snapToGrid/>
        <w:spacing w:after="160" w:line="440" w:lineRule="exact"/>
        <w:ind w:firstLine="480"/>
        <w:textAlignment w:val="auto"/>
        <w:rPr>
          <w:rFonts w:hint="eastAsia" w:ascii="等线" w:hAnsi="等线" w:eastAsia="等线" w:cs="Times New Roman"/>
          <w:snapToGrid/>
          <w:kern w:val="2"/>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本公司（联合体）郑重声明，根据《政府采购促进中小企业发展管理办法》（财库﹝2020﹞46 号）的规定，本公司（联合体）参加</w:t>
      </w:r>
      <w:r>
        <w:rPr>
          <w:rFonts w:hint="eastAsia" w:ascii="仿宋" w:hAnsi="仿宋" w:eastAsia="仿宋" w:cs="Times New Roman"/>
          <w:snapToGrid/>
          <w:kern w:val="1"/>
          <w:sz w:val="22"/>
          <w:szCs w:val="24"/>
          <w:u w:val="single"/>
          <w:lang w:eastAsia="zh-CN"/>
          <w14:ligatures w14:val="standardContextual"/>
        </w:rPr>
        <w:t xml:space="preserve">   阿克苏地区别迭里口岸管理委员会 </w:t>
      </w:r>
      <w:r>
        <w:rPr>
          <w:rFonts w:hint="eastAsia" w:ascii="仿宋" w:hAnsi="仿宋" w:eastAsia="仿宋" w:cs="Times New Roman"/>
          <w:snapToGrid/>
          <w:kern w:val="1"/>
          <w:sz w:val="22"/>
          <w:szCs w:val="24"/>
          <w:lang w:eastAsia="zh-CN"/>
          <w14:ligatures w14:val="standardContextual"/>
        </w:rPr>
        <w:t xml:space="preserve"> 的</w:t>
      </w:r>
      <w:r>
        <w:rPr>
          <w:rFonts w:ascii="仿宋" w:hAnsi="仿宋" w:eastAsia="仿宋" w:cs="Times New Roman"/>
          <w:snapToGrid/>
          <w:kern w:val="1"/>
          <w:sz w:val="22"/>
          <w:szCs w:val="24"/>
          <w:u w:val="single"/>
          <w:lang w:eastAsia="zh-CN"/>
          <w14:ligatures w14:val="standardContextual"/>
        </w:rPr>
        <w:t>新疆阿克苏·伊塞克湖产业合作示范园区建设规划</w:t>
      </w:r>
      <w:r>
        <w:rPr>
          <w:rFonts w:hint="eastAsia" w:ascii="仿宋" w:hAnsi="仿宋" w:eastAsia="仿宋" w:cs="Times New Roman"/>
          <w:snapToGrid/>
          <w:kern w:val="1"/>
          <w:sz w:val="22"/>
          <w:szCs w:val="24"/>
          <w:lang w:eastAsia="zh-CN"/>
          <w14:ligatures w14:val="standardContextual"/>
        </w:rPr>
        <w:t>采购活动，工程的施工单位全部为符合政策要求的中小企业（或者：服务全部由符合政策要求的中小企业承接）。相关企业（含联合 体中的中小企业、签订分包意向协议的中小企业）的具体情况如下：</w:t>
      </w:r>
    </w:p>
    <w:p w14:paraId="610D8622">
      <w:pPr>
        <w:kinsoku/>
        <w:snapToGrid/>
        <w:spacing w:after="160" w:line="440" w:lineRule="exact"/>
        <w:ind w:firstLine="480"/>
        <w:textAlignment w:val="auto"/>
        <w:rPr>
          <w:rFonts w:hint="eastAsia" w:ascii="等线" w:hAnsi="等线" w:eastAsia="等线" w:cs="Times New Roman"/>
          <w:snapToGrid/>
          <w:kern w:val="2"/>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1.</w:t>
      </w:r>
      <w:r>
        <w:rPr>
          <w:rFonts w:hint="eastAsia" w:ascii="仿宋" w:hAnsi="仿宋" w:eastAsia="仿宋" w:cs="Times New Roman"/>
          <w:snapToGrid/>
          <w:kern w:val="1"/>
          <w:sz w:val="22"/>
          <w:szCs w:val="24"/>
          <w:u w:val="single"/>
          <w:lang w:eastAsia="zh-CN"/>
          <w14:ligatures w14:val="standardContextual"/>
        </w:rPr>
        <w:t xml:space="preserve"> </w:t>
      </w:r>
      <w:r>
        <w:rPr>
          <w:rFonts w:ascii="仿宋" w:hAnsi="仿宋" w:eastAsia="仿宋" w:cs="Times New Roman"/>
          <w:snapToGrid/>
          <w:kern w:val="1"/>
          <w:sz w:val="22"/>
          <w:szCs w:val="24"/>
          <w:u w:val="single"/>
          <w:lang w:eastAsia="zh-CN"/>
          <w14:ligatures w14:val="standardContextual"/>
        </w:rPr>
        <w:t>新疆阿克苏·伊塞克湖产业合作示范园区建设规划</w:t>
      </w:r>
      <w:r>
        <w:rPr>
          <w:rFonts w:hint="eastAsia" w:ascii="仿宋" w:hAnsi="仿宋" w:eastAsia="仿宋" w:cs="Times New Roman"/>
          <w:snapToGrid/>
          <w:kern w:val="1"/>
          <w:sz w:val="22"/>
          <w:szCs w:val="24"/>
          <w:u w:val="single"/>
          <w:lang w:eastAsia="zh-CN"/>
          <w14:ligatures w14:val="standardContextual"/>
        </w:rPr>
        <w:t xml:space="preserve"> </w:t>
      </w:r>
      <w:r>
        <w:rPr>
          <w:rFonts w:hint="eastAsia" w:ascii="仿宋" w:hAnsi="仿宋" w:eastAsia="仿宋" w:cs="Times New Roman"/>
          <w:snapToGrid/>
          <w:kern w:val="1"/>
          <w:sz w:val="22"/>
          <w:szCs w:val="24"/>
          <w:lang w:eastAsia="zh-CN"/>
          <w14:ligatures w14:val="standardContextual"/>
        </w:rPr>
        <w:t>，属于</w:t>
      </w:r>
      <w:r>
        <w:rPr>
          <w:rFonts w:hint="eastAsia" w:ascii="仿宋" w:hAnsi="仿宋" w:eastAsia="仿宋" w:cs="Times New Roman"/>
          <w:snapToGrid/>
          <w:kern w:val="1"/>
          <w:sz w:val="22"/>
          <w:szCs w:val="24"/>
          <w:u w:val="single"/>
          <w:lang w:eastAsia="zh-CN"/>
          <w14:ligatures w14:val="standardContextual"/>
        </w:rPr>
        <w:t>（其他未列明）</w:t>
      </w:r>
      <w:r>
        <w:rPr>
          <w:rFonts w:hint="eastAsia" w:ascii="仿宋" w:hAnsi="仿宋" w:eastAsia="仿宋" w:cs="Times New Roman"/>
          <w:snapToGrid/>
          <w:kern w:val="1"/>
          <w:sz w:val="22"/>
          <w:szCs w:val="24"/>
          <w:lang w:eastAsia="zh-CN"/>
          <w14:ligatures w14:val="standardContextual"/>
        </w:rPr>
        <w:t>行业；承建（承接）企业为</w:t>
      </w:r>
      <w:r>
        <w:rPr>
          <w:rFonts w:hint="eastAsia" w:ascii="仿宋" w:hAnsi="仿宋" w:eastAsia="仿宋" w:cs="Times New Roman"/>
          <w:snapToGrid/>
          <w:kern w:val="1"/>
          <w:sz w:val="22"/>
          <w:szCs w:val="24"/>
          <w:u w:val="single"/>
          <w:lang w:eastAsia="zh-CN"/>
          <w14:ligatures w14:val="standardContextual"/>
        </w:rPr>
        <w:t>（企业名称）</w:t>
      </w:r>
      <w:r>
        <w:rPr>
          <w:rFonts w:hint="eastAsia" w:ascii="仿宋" w:hAnsi="仿宋" w:eastAsia="仿宋" w:cs="Times New Roman"/>
          <w:snapToGrid/>
          <w:kern w:val="1"/>
          <w:sz w:val="22"/>
          <w:szCs w:val="24"/>
          <w:lang w:eastAsia="zh-CN"/>
          <w14:ligatures w14:val="standardContextual"/>
        </w:rPr>
        <w:t>，从业人员</w:t>
      </w:r>
      <w:r>
        <w:rPr>
          <w:rFonts w:hint="eastAsia" w:ascii="仿宋" w:hAnsi="仿宋" w:eastAsia="仿宋" w:cs="Times New Roman"/>
          <w:snapToGrid/>
          <w:kern w:val="1"/>
          <w:sz w:val="22"/>
          <w:szCs w:val="24"/>
          <w:u w:val="single"/>
          <w:lang w:eastAsia="zh-CN"/>
          <w14:ligatures w14:val="standardContextual"/>
        </w:rPr>
        <w:t xml:space="preserve">    </w:t>
      </w:r>
      <w:r>
        <w:rPr>
          <w:rFonts w:hint="eastAsia" w:ascii="仿宋" w:hAnsi="仿宋" w:eastAsia="仿宋" w:cs="Times New Roman"/>
          <w:snapToGrid/>
          <w:kern w:val="1"/>
          <w:sz w:val="22"/>
          <w:szCs w:val="24"/>
          <w:lang w:eastAsia="zh-CN"/>
          <w14:ligatures w14:val="standardContextual"/>
        </w:rPr>
        <w:t>人，营业收入为</w:t>
      </w:r>
      <w:r>
        <w:rPr>
          <w:rFonts w:hint="eastAsia" w:ascii="仿宋" w:hAnsi="仿宋" w:eastAsia="仿宋" w:cs="Times New Roman"/>
          <w:snapToGrid/>
          <w:kern w:val="1"/>
          <w:sz w:val="22"/>
          <w:szCs w:val="24"/>
          <w:u w:val="single"/>
          <w:lang w:eastAsia="zh-CN"/>
          <w14:ligatures w14:val="standardContextual"/>
        </w:rPr>
        <w:t xml:space="preserve">     </w:t>
      </w:r>
      <w:r>
        <w:rPr>
          <w:rFonts w:hint="eastAsia" w:ascii="仿宋" w:hAnsi="仿宋" w:eastAsia="仿宋" w:cs="Times New Roman"/>
          <w:snapToGrid/>
          <w:kern w:val="1"/>
          <w:sz w:val="22"/>
          <w:szCs w:val="24"/>
          <w:lang w:eastAsia="zh-CN"/>
          <w14:ligatures w14:val="standardContextual"/>
        </w:rPr>
        <w:t>万元，资产总额为</w:t>
      </w:r>
      <w:r>
        <w:rPr>
          <w:rFonts w:hint="eastAsia" w:ascii="仿宋" w:hAnsi="仿宋" w:eastAsia="仿宋" w:cs="Times New Roman"/>
          <w:snapToGrid/>
          <w:kern w:val="1"/>
          <w:sz w:val="22"/>
          <w:szCs w:val="24"/>
          <w:u w:val="single"/>
          <w:lang w:eastAsia="zh-CN"/>
          <w14:ligatures w14:val="standardContextual"/>
        </w:rPr>
        <w:t xml:space="preserve">    </w:t>
      </w:r>
      <w:r>
        <w:rPr>
          <w:rFonts w:hint="eastAsia" w:ascii="仿宋" w:hAnsi="仿宋" w:eastAsia="仿宋" w:cs="Times New Roman"/>
          <w:snapToGrid/>
          <w:kern w:val="1"/>
          <w:sz w:val="22"/>
          <w:szCs w:val="24"/>
          <w:lang w:eastAsia="zh-CN"/>
          <w14:ligatures w14:val="standardContextual"/>
        </w:rPr>
        <w:t>万元，属于</w:t>
      </w:r>
      <w:r>
        <w:rPr>
          <w:rFonts w:hint="eastAsia" w:ascii="仿宋" w:hAnsi="仿宋" w:eastAsia="仿宋" w:cs="Times New Roman"/>
          <w:snapToGrid/>
          <w:kern w:val="1"/>
          <w:sz w:val="22"/>
          <w:szCs w:val="24"/>
          <w:u w:val="single"/>
          <w:lang w:eastAsia="zh-CN"/>
          <w14:ligatures w14:val="standardContextual"/>
        </w:rPr>
        <w:t xml:space="preserve"> （中型企业、小型企业、微型企业）</w:t>
      </w:r>
      <w:r>
        <w:rPr>
          <w:rFonts w:hint="eastAsia" w:ascii="仿宋" w:hAnsi="仿宋" w:eastAsia="仿宋" w:cs="Times New Roman"/>
          <w:snapToGrid/>
          <w:kern w:val="1"/>
          <w:sz w:val="22"/>
          <w:szCs w:val="24"/>
          <w:lang w:eastAsia="zh-CN"/>
          <w14:ligatures w14:val="standardContextual"/>
        </w:rPr>
        <w:t>；</w:t>
      </w:r>
    </w:p>
    <w:p w14:paraId="5EDFAFA5">
      <w:pPr>
        <w:kinsoku/>
        <w:snapToGrid/>
        <w:spacing w:after="160" w:line="440" w:lineRule="exact"/>
        <w:ind w:firstLine="480"/>
        <w:textAlignment w:val="auto"/>
        <w:rPr>
          <w:rFonts w:hint="eastAsia" w:ascii="等线" w:hAnsi="等线" w:eastAsia="等线" w:cs="Times New Roman"/>
          <w:snapToGrid/>
          <w:kern w:val="2"/>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2.</w:t>
      </w:r>
      <w:r>
        <w:rPr>
          <w:rFonts w:hint="eastAsia" w:ascii="仿宋" w:hAnsi="仿宋" w:eastAsia="仿宋" w:cs="Times New Roman"/>
          <w:snapToGrid/>
          <w:kern w:val="1"/>
          <w:sz w:val="22"/>
          <w:szCs w:val="24"/>
          <w:u w:val="single"/>
          <w:lang w:eastAsia="zh-CN"/>
          <w14:ligatures w14:val="standardContextual"/>
        </w:rPr>
        <w:t xml:space="preserve">  中吉合作示范园区建设规划 </w:t>
      </w:r>
      <w:r>
        <w:rPr>
          <w:rFonts w:hint="eastAsia" w:ascii="仿宋" w:hAnsi="仿宋" w:eastAsia="仿宋" w:cs="Times New Roman"/>
          <w:snapToGrid/>
          <w:kern w:val="1"/>
          <w:sz w:val="22"/>
          <w:szCs w:val="24"/>
          <w:lang w:eastAsia="zh-CN"/>
          <w14:ligatures w14:val="standardContextual"/>
        </w:rPr>
        <w:t>，属于</w:t>
      </w:r>
      <w:r>
        <w:rPr>
          <w:rFonts w:hint="eastAsia" w:ascii="仿宋" w:hAnsi="仿宋" w:eastAsia="仿宋" w:cs="Times New Roman"/>
          <w:snapToGrid/>
          <w:kern w:val="1"/>
          <w:sz w:val="22"/>
          <w:szCs w:val="24"/>
          <w:u w:val="single"/>
          <w:lang w:eastAsia="zh-CN"/>
          <w14:ligatures w14:val="standardContextual"/>
        </w:rPr>
        <w:t>（其他未列明）</w:t>
      </w:r>
      <w:r>
        <w:rPr>
          <w:rFonts w:hint="eastAsia" w:ascii="仿宋" w:hAnsi="仿宋" w:eastAsia="仿宋" w:cs="Times New Roman"/>
          <w:snapToGrid/>
          <w:kern w:val="1"/>
          <w:sz w:val="22"/>
          <w:szCs w:val="24"/>
          <w:lang w:eastAsia="zh-CN"/>
          <w14:ligatures w14:val="standardContextual"/>
        </w:rPr>
        <w:t>行业；承建（承接）企业为</w:t>
      </w:r>
      <w:r>
        <w:rPr>
          <w:rFonts w:hint="eastAsia" w:ascii="仿宋" w:hAnsi="仿宋" w:eastAsia="仿宋" w:cs="Times New Roman"/>
          <w:snapToGrid/>
          <w:kern w:val="1"/>
          <w:sz w:val="22"/>
          <w:szCs w:val="24"/>
          <w:u w:val="single"/>
          <w:lang w:eastAsia="zh-CN"/>
          <w14:ligatures w14:val="standardContextual"/>
        </w:rPr>
        <w:t>（企业名称）</w:t>
      </w:r>
      <w:r>
        <w:rPr>
          <w:rFonts w:hint="eastAsia" w:ascii="仿宋" w:hAnsi="仿宋" w:eastAsia="仿宋" w:cs="Times New Roman"/>
          <w:snapToGrid/>
          <w:kern w:val="1"/>
          <w:sz w:val="22"/>
          <w:szCs w:val="24"/>
          <w:lang w:eastAsia="zh-CN"/>
          <w14:ligatures w14:val="standardContextual"/>
        </w:rPr>
        <w:t>，从业人员</w:t>
      </w:r>
      <w:r>
        <w:rPr>
          <w:rFonts w:hint="eastAsia" w:ascii="仿宋" w:hAnsi="仿宋" w:eastAsia="仿宋" w:cs="Times New Roman"/>
          <w:snapToGrid/>
          <w:kern w:val="1"/>
          <w:sz w:val="22"/>
          <w:szCs w:val="24"/>
          <w:u w:val="single"/>
          <w:lang w:eastAsia="zh-CN"/>
          <w14:ligatures w14:val="standardContextual"/>
        </w:rPr>
        <w:t xml:space="preserve">    </w:t>
      </w:r>
      <w:r>
        <w:rPr>
          <w:rFonts w:hint="eastAsia" w:ascii="仿宋" w:hAnsi="仿宋" w:eastAsia="仿宋" w:cs="Times New Roman"/>
          <w:snapToGrid/>
          <w:kern w:val="1"/>
          <w:sz w:val="22"/>
          <w:szCs w:val="24"/>
          <w:lang w:eastAsia="zh-CN"/>
          <w14:ligatures w14:val="standardContextual"/>
        </w:rPr>
        <w:t>人，营业收入为</w:t>
      </w:r>
      <w:r>
        <w:rPr>
          <w:rFonts w:hint="eastAsia" w:ascii="仿宋" w:hAnsi="仿宋" w:eastAsia="仿宋" w:cs="Times New Roman"/>
          <w:snapToGrid/>
          <w:kern w:val="1"/>
          <w:sz w:val="22"/>
          <w:szCs w:val="24"/>
          <w:u w:val="single"/>
          <w:lang w:eastAsia="zh-CN"/>
          <w14:ligatures w14:val="standardContextual"/>
        </w:rPr>
        <w:t xml:space="preserve">    </w:t>
      </w:r>
      <w:r>
        <w:rPr>
          <w:rFonts w:hint="eastAsia" w:ascii="仿宋" w:hAnsi="仿宋" w:eastAsia="仿宋" w:cs="Times New Roman"/>
          <w:snapToGrid/>
          <w:kern w:val="1"/>
          <w:sz w:val="22"/>
          <w:szCs w:val="24"/>
          <w:lang w:eastAsia="zh-CN"/>
          <w14:ligatures w14:val="standardContextual"/>
        </w:rPr>
        <w:t>万元，资产总额为</w:t>
      </w:r>
      <w:r>
        <w:rPr>
          <w:rFonts w:hint="eastAsia" w:ascii="仿宋" w:hAnsi="仿宋" w:eastAsia="仿宋" w:cs="Times New Roman"/>
          <w:snapToGrid/>
          <w:kern w:val="1"/>
          <w:sz w:val="22"/>
          <w:szCs w:val="24"/>
          <w:u w:val="single"/>
          <w:lang w:eastAsia="zh-CN"/>
          <w14:ligatures w14:val="standardContextual"/>
        </w:rPr>
        <w:t xml:space="preserve">    </w:t>
      </w:r>
      <w:r>
        <w:rPr>
          <w:rFonts w:hint="eastAsia" w:ascii="仿宋" w:hAnsi="仿宋" w:eastAsia="仿宋" w:cs="Times New Roman"/>
          <w:snapToGrid/>
          <w:kern w:val="1"/>
          <w:sz w:val="22"/>
          <w:szCs w:val="24"/>
          <w:lang w:eastAsia="zh-CN"/>
          <w14:ligatures w14:val="standardContextual"/>
        </w:rPr>
        <w:t>万元，属于</w:t>
      </w:r>
      <w:r>
        <w:rPr>
          <w:rFonts w:hint="eastAsia" w:ascii="仿宋" w:hAnsi="仿宋" w:eastAsia="仿宋" w:cs="Times New Roman"/>
          <w:snapToGrid/>
          <w:kern w:val="1"/>
          <w:sz w:val="22"/>
          <w:szCs w:val="24"/>
          <w:u w:val="single"/>
          <w:lang w:eastAsia="zh-CN"/>
          <w14:ligatures w14:val="standardContextual"/>
        </w:rPr>
        <w:t>（中型企业、小型 企业、微型企业）</w:t>
      </w:r>
      <w:r>
        <w:rPr>
          <w:rFonts w:hint="eastAsia" w:ascii="仿宋" w:hAnsi="仿宋" w:eastAsia="仿宋" w:cs="Times New Roman"/>
          <w:snapToGrid/>
          <w:kern w:val="1"/>
          <w:sz w:val="22"/>
          <w:szCs w:val="24"/>
          <w:lang w:eastAsia="zh-CN"/>
          <w14:ligatures w14:val="standardContextual"/>
        </w:rPr>
        <w:t>；</w:t>
      </w:r>
    </w:p>
    <w:p w14:paraId="466226C8">
      <w:pPr>
        <w:kinsoku/>
        <w:snapToGrid/>
        <w:spacing w:after="160" w:line="440" w:lineRule="exact"/>
        <w:ind w:firstLine="480"/>
        <w:textAlignment w:val="auto"/>
        <w:rPr>
          <w:rFonts w:hint="eastAsia" w:ascii="等线" w:hAnsi="等线" w:eastAsia="等线" w:cs="Times New Roman"/>
          <w:snapToGrid/>
          <w:kern w:val="2"/>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w:t>
      </w:r>
    </w:p>
    <w:p w14:paraId="3E769854">
      <w:pPr>
        <w:kinsoku/>
        <w:snapToGrid/>
        <w:spacing w:after="160" w:line="440" w:lineRule="exact"/>
        <w:ind w:firstLine="480"/>
        <w:textAlignment w:val="auto"/>
        <w:rPr>
          <w:rFonts w:hint="eastAsia" w:ascii="等线" w:hAnsi="等线" w:eastAsia="等线" w:cs="Times New Roman"/>
          <w:snapToGrid/>
          <w:kern w:val="2"/>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以上企业，不属于大企业的分支机构，不存在控股股东为大企业的情形，也不存在与大企业的负责人为同一人的情形。</w:t>
      </w:r>
    </w:p>
    <w:p w14:paraId="66BEA7E7">
      <w:pPr>
        <w:kinsoku/>
        <w:snapToGrid/>
        <w:spacing w:after="160" w:line="440" w:lineRule="exact"/>
        <w:ind w:firstLine="480"/>
        <w:textAlignment w:val="auto"/>
        <w:rPr>
          <w:rFonts w:hint="eastAsia" w:ascii="等线" w:hAnsi="等线" w:eastAsia="等线" w:cs="Times New Roman"/>
          <w:snapToGrid/>
          <w:kern w:val="2"/>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本企业对上述声明内容的真实性负责。如有虚假，将依法承担相应责任。</w:t>
      </w:r>
    </w:p>
    <w:p w14:paraId="3B3C3D82">
      <w:pPr>
        <w:kinsoku/>
        <w:snapToGrid/>
        <w:spacing w:after="160" w:line="440" w:lineRule="exact"/>
        <w:textAlignment w:val="auto"/>
        <w:rPr>
          <w:rFonts w:hint="eastAsia" w:ascii="等线" w:hAnsi="等线" w:eastAsia="等线" w:cs="Times New Roman"/>
          <w:snapToGrid/>
          <w:kern w:val="2"/>
          <w:sz w:val="22"/>
          <w:szCs w:val="24"/>
          <w:lang w:eastAsia="zh-CN"/>
          <w14:ligatures w14:val="standardContextual"/>
        </w:rPr>
      </w:pPr>
    </w:p>
    <w:p w14:paraId="11106FFB">
      <w:pPr>
        <w:kinsoku/>
        <w:snapToGrid/>
        <w:spacing w:after="160" w:line="440" w:lineRule="exact"/>
        <w:ind w:firstLine="480"/>
        <w:textAlignment w:val="auto"/>
        <w:rPr>
          <w:rFonts w:hint="eastAsia" w:ascii="等线" w:hAnsi="等线" w:eastAsia="等线" w:cs="Times New Roman"/>
          <w:snapToGrid/>
          <w:kern w:val="2"/>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企业名称（盖章）：</w:t>
      </w:r>
    </w:p>
    <w:p w14:paraId="3EA4BC29">
      <w:pPr>
        <w:kinsoku/>
        <w:snapToGrid/>
        <w:spacing w:after="160" w:line="440" w:lineRule="exact"/>
        <w:ind w:firstLine="480"/>
        <w:textAlignment w:val="auto"/>
        <w:rPr>
          <w:rFonts w:hint="eastAsia" w:ascii="等线" w:hAnsi="等线" w:eastAsia="等线" w:cs="Times New Roman"/>
          <w:snapToGrid/>
          <w:kern w:val="2"/>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 xml:space="preserve">日 期：   </w:t>
      </w:r>
    </w:p>
    <w:p w14:paraId="50D351C7">
      <w:pPr>
        <w:widowControl w:val="0"/>
        <w:spacing w:after="120" w:line="500" w:lineRule="exact"/>
        <w:rPr>
          <w:rFonts w:hint="eastAsia" w:ascii="仿宋" w:hAnsi="仿宋" w:eastAsia="仿宋" w:cs="仿宋"/>
          <w:b/>
          <w:bCs/>
          <w:spacing w:val="-2"/>
          <w:kern w:val="2"/>
          <w:sz w:val="22"/>
          <w:szCs w:val="22"/>
          <w:lang w:eastAsia="zh-CN" w:bidi="zh-CN"/>
          <w14:ligatures w14:val="standardContextual"/>
        </w:rPr>
      </w:pPr>
      <w:r>
        <w:rPr>
          <w:rFonts w:hint="eastAsia" w:ascii="仿宋" w:hAnsi="仿宋" w:eastAsia="仿宋" w:cs="仿宋"/>
          <w:b/>
          <w:bCs/>
          <w:spacing w:val="-2"/>
          <w:kern w:val="2"/>
          <w:sz w:val="22"/>
          <w:szCs w:val="22"/>
          <w:lang w:eastAsia="zh-CN" w:bidi="zh-CN"/>
          <w14:ligatures w14:val="standardContextual"/>
        </w:rPr>
        <w:t>备注：</w:t>
      </w:r>
    </w:p>
    <w:p w14:paraId="55F513D0">
      <w:pPr>
        <w:widowControl w:val="0"/>
        <w:spacing w:after="120" w:line="500" w:lineRule="exact"/>
        <w:ind w:firstLine="640"/>
        <w:rPr>
          <w:rFonts w:hint="eastAsia" w:ascii="仿宋" w:hAnsi="仿宋" w:eastAsia="仿宋" w:cs="仿宋"/>
          <w:b/>
          <w:bCs/>
          <w:spacing w:val="-2"/>
          <w:kern w:val="2"/>
          <w:lang w:eastAsia="zh-CN" w:bidi="zh-CN"/>
          <w14:ligatures w14:val="standardContextual"/>
        </w:rPr>
      </w:pPr>
      <w:r>
        <w:rPr>
          <w:rFonts w:hint="eastAsia" w:ascii="仿宋" w:hAnsi="仿宋" w:eastAsia="仿宋" w:cs="仿宋"/>
          <w:b/>
          <w:bCs/>
          <w:spacing w:val="-2"/>
          <w:kern w:val="2"/>
          <w:lang w:eastAsia="zh-CN" w:bidi="zh-CN"/>
          <w14:ligatures w14:val="standardContextual"/>
        </w:rPr>
        <w:t>1.根据上一年度的数据如实填写从业人员、营业收入、资产总额，无上一年度数据的新成立的企业可不填报。</w:t>
      </w:r>
    </w:p>
    <w:p w14:paraId="3605E835">
      <w:pPr>
        <w:kinsoku/>
        <w:autoSpaceDE/>
        <w:autoSpaceDN/>
        <w:adjustRightInd/>
        <w:snapToGrid/>
        <w:spacing w:after="160" w:line="500" w:lineRule="exact"/>
        <w:ind w:firstLine="640"/>
        <w:textAlignment w:val="auto"/>
        <w:rPr>
          <w:rFonts w:hint="eastAsia" w:ascii="仿宋" w:hAnsi="仿宋" w:eastAsia="仿宋" w:cs="仿宋"/>
          <w:b/>
          <w:bCs/>
          <w:snapToGrid/>
          <w:spacing w:val="-2"/>
          <w:kern w:val="2"/>
          <w:lang w:eastAsia="zh-CN" w:bidi="zh-CN"/>
          <w14:ligatures w14:val="standardContextual"/>
        </w:rPr>
      </w:pPr>
      <w:r>
        <w:rPr>
          <w:rFonts w:hint="eastAsia" w:ascii="仿宋" w:hAnsi="仿宋" w:eastAsia="仿宋" w:cs="仿宋"/>
          <w:b/>
          <w:bCs/>
          <w:snapToGrid/>
          <w:spacing w:val="-2"/>
          <w:kern w:val="2"/>
          <w:lang w:eastAsia="zh-CN" w:bidi="zh-CN"/>
          <w14:ligatures w14:val="standardContextual"/>
        </w:rPr>
        <w:t>2.投标企业按照《关于印发统计上大中小微型企业划分办法（2017）的通知》规定，明确说明企业类型为中型企业或小型企业或微型企业，不得用中小微企业简单概括，否则，后果自负。</w:t>
      </w:r>
    </w:p>
    <w:p w14:paraId="1BAA0456">
      <w:pPr>
        <w:widowControl w:val="0"/>
        <w:jc w:val="both"/>
        <w:rPr>
          <w:rFonts w:ascii="Times New Roman" w:hAnsi="Times New Roman" w:eastAsia="Times New Roman" w:cs="Times New Roman"/>
          <w:sz w:val="24"/>
          <w:szCs w:val="24"/>
          <w:lang w:eastAsia="zh-CN"/>
        </w:rPr>
      </w:pPr>
    </w:p>
    <w:p w14:paraId="64750ADE">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p>
    <w:p w14:paraId="792EC641">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附：中小企业划型标准（工信部联企业〔2011〕300号）</w:t>
      </w:r>
    </w:p>
    <w:p w14:paraId="1278A321">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916D1AD">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　　（一）农、林、牧、渔业。营业收入20000万元以下的为中小微型企业。其中，营业收入500万元及以上的为中型企业，营业收入50万元及以上的为小型企业，营业收入50万元以下的为微型企业。</w:t>
      </w:r>
    </w:p>
    <w:p w14:paraId="3B76A587">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1B8F10D">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F0464BA">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69907B7">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7C9D0A5">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456299F">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887B73E">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98D9060">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6E89E52">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50E9BE9">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C80179A">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916669B">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B6B254B">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882980B">
      <w:pPr>
        <w:kinsoku/>
        <w:snapToGrid/>
        <w:spacing w:after="160" w:line="440" w:lineRule="exact"/>
        <w:ind w:firstLine="480"/>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50FCA1D">
      <w:pPr>
        <w:kinsoku/>
        <w:snapToGrid/>
        <w:spacing w:after="160" w:line="440" w:lineRule="exact"/>
        <w:ind w:firstLine="480"/>
        <w:textAlignment w:val="auto"/>
        <w:rPr>
          <w:rFonts w:hint="eastAsia" w:ascii="宋体" w:hAnsi="宋体" w:eastAsia="宋体" w:cs="宋体"/>
          <w:snapToGrid/>
          <w:color w:val="auto"/>
          <w:kern w:val="2"/>
          <w:sz w:val="28"/>
          <w:szCs w:val="28"/>
          <w:lang w:eastAsia="zh-CN"/>
        </w:rPr>
      </w:pPr>
      <w:r>
        <w:rPr>
          <w:rFonts w:hint="eastAsia" w:ascii="仿宋" w:hAnsi="仿宋" w:eastAsia="仿宋" w:cs="Times New Roman"/>
          <w:snapToGrid/>
          <w:kern w:val="1"/>
          <w:sz w:val="22"/>
          <w:szCs w:val="24"/>
          <w:lang w:eastAsia="zh-CN"/>
          <w14:ligatures w14:val="standardContextual"/>
        </w:rPr>
        <w:t>　　（十六）其他未列明行业。从业人员300人以下的为中小微型企业。其中，从业人员100人及以上的为中型企业；从业人员10人及以上的为小型企业；从业人员10人以下的为微型企业。</w:t>
      </w:r>
    </w:p>
    <w:p w14:paraId="79C9BEDB">
      <w:pPr>
        <w:widowControl w:val="0"/>
        <w:ind w:firstLine="480" w:firstLineChars="200"/>
        <w:jc w:val="both"/>
        <w:rPr>
          <w:rFonts w:ascii="Times New Roman" w:hAnsi="Times New Roman" w:eastAsia="Times New Roman" w:cs="Times New Roman"/>
          <w:sz w:val="24"/>
          <w:szCs w:val="24"/>
          <w:lang w:eastAsia="zh-CN"/>
        </w:rPr>
      </w:pPr>
    </w:p>
    <w:p w14:paraId="4BABCF5E">
      <w:pPr>
        <w:pStyle w:val="44"/>
        <w:spacing w:line="560" w:lineRule="exact"/>
        <w:ind w:firstLine="0" w:firstLineChars="0"/>
        <w:jc w:val="center"/>
        <w:rPr>
          <w:rFonts w:hint="eastAsia" w:ascii="宋体" w:hAnsi="宋体" w:cs="宋体"/>
          <w:b/>
          <w:sz w:val="32"/>
          <w:szCs w:val="32"/>
        </w:rPr>
      </w:pPr>
      <w:r>
        <w:rPr>
          <w:rFonts w:hint="eastAsia" w:ascii="仿宋" w:hAnsi="仿宋" w:eastAsia="仿宋" w:cs="仿宋"/>
          <w:color w:val="2F5496"/>
          <w:sz w:val="32"/>
          <w:szCs w:val="32"/>
          <w14:ligatures w14:val="standardContextual"/>
        </w:rPr>
        <w:br w:type="page"/>
      </w:r>
      <w:bookmarkStart w:id="17" w:name="_Toc15572"/>
      <w:r>
        <w:rPr>
          <w:rFonts w:hint="eastAsia" w:ascii="仿宋" w:hAnsi="仿宋" w:eastAsia="仿宋" w:cs="宋体"/>
          <w:b/>
          <w:bCs/>
          <w:snapToGrid w:val="0"/>
          <w:color w:val="000000"/>
          <w:kern w:val="1"/>
          <w:sz w:val="28"/>
          <w:szCs w:val="28"/>
          <w14:ligatures w14:val="standardContextual"/>
        </w:rPr>
        <w:t>8、类似项目业绩表</w:t>
      </w:r>
    </w:p>
    <w:p w14:paraId="193F3413">
      <w:pPr>
        <w:pStyle w:val="45"/>
        <w:adjustRightInd w:val="0"/>
        <w:snapToGrid w:val="0"/>
        <w:spacing w:line="500" w:lineRule="exact"/>
        <w:rPr>
          <w:rFonts w:hint="eastAsia" w:ascii="仿宋" w:hAnsi="仿宋" w:eastAsia="仿宋"/>
          <w:color w:val="000000"/>
          <w:kern w:val="1"/>
          <w:sz w:val="22"/>
          <w14:ligatures w14:val="standardContextual"/>
        </w:rPr>
      </w:pPr>
      <w:r>
        <w:rPr>
          <w:rFonts w:hint="eastAsia" w:ascii="仿宋" w:hAnsi="仿宋" w:eastAsia="仿宋"/>
          <w:color w:val="000000"/>
          <w:kern w:val="1"/>
          <w:sz w:val="22"/>
          <w14:ligatures w14:val="standardContextual"/>
        </w:rPr>
        <w:t xml:space="preserve">采购项目编号：              </w:t>
      </w:r>
    </w:p>
    <w:p w14:paraId="28BD7819">
      <w:pPr>
        <w:pStyle w:val="45"/>
        <w:adjustRightInd w:val="0"/>
        <w:snapToGrid w:val="0"/>
        <w:spacing w:line="500" w:lineRule="exact"/>
        <w:rPr>
          <w:rFonts w:hint="eastAsia" w:ascii="仿宋" w:hAnsi="仿宋" w:eastAsia="仿宋"/>
          <w:color w:val="000000"/>
          <w:kern w:val="1"/>
          <w:sz w:val="22"/>
          <w14:ligatures w14:val="standardContextual"/>
        </w:rPr>
      </w:pPr>
      <w:r>
        <w:rPr>
          <w:rFonts w:hint="eastAsia" w:ascii="仿宋" w:hAnsi="仿宋" w:eastAsia="仿宋"/>
          <w:color w:val="000000"/>
          <w:kern w:val="1"/>
          <w:sz w:val="22"/>
          <w14:ligatures w14:val="standardContextual"/>
        </w:rPr>
        <w:t xml:space="preserve">采购标项名称：              </w:t>
      </w:r>
    </w:p>
    <w:tbl>
      <w:tblPr>
        <w:tblStyle w:val="18"/>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3"/>
        <w:gridCol w:w="6845"/>
      </w:tblGrid>
      <w:tr w14:paraId="2153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07B51D98">
            <w:pPr>
              <w:pStyle w:val="45"/>
              <w:snapToGrid w:val="0"/>
              <w:spacing w:line="312" w:lineRule="auto"/>
              <w:jc w:val="center"/>
              <w:rPr>
                <w:rFonts w:hint="eastAsia" w:ascii="仿宋" w:hAnsi="仿宋" w:eastAsia="仿宋"/>
                <w:color w:val="000000"/>
                <w:kern w:val="1"/>
                <w:sz w:val="22"/>
                <w14:ligatures w14:val="standardContextual"/>
              </w:rPr>
            </w:pPr>
            <w:r>
              <w:rPr>
                <w:rFonts w:hint="eastAsia" w:ascii="仿宋" w:hAnsi="仿宋" w:eastAsia="仿宋"/>
                <w:color w:val="000000"/>
                <w:kern w:val="1"/>
                <w:sz w:val="22"/>
                <w14:ligatures w14:val="standardContextual"/>
              </w:rPr>
              <w:t>项目名称</w:t>
            </w:r>
          </w:p>
        </w:tc>
        <w:tc>
          <w:tcPr>
            <w:tcW w:w="6845" w:type="dxa"/>
          </w:tcPr>
          <w:p w14:paraId="4A3D00C6">
            <w:pPr>
              <w:pStyle w:val="45"/>
              <w:snapToGrid w:val="0"/>
              <w:spacing w:line="312" w:lineRule="auto"/>
              <w:jc w:val="center"/>
              <w:rPr>
                <w:rFonts w:hint="eastAsia" w:ascii="仿宋" w:hAnsi="仿宋" w:eastAsia="仿宋"/>
                <w:color w:val="000000"/>
                <w:kern w:val="1"/>
                <w:sz w:val="22"/>
                <w14:ligatures w14:val="standardContextual"/>
              </w:rPr>
            </w:pPr>
          </w:p>
        </w:tc>
      </w:tr>
      <w:tr w14:paraId="4560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1A8ABBE6">
            <w:pPr>
              <w:pStyle w:val="45"/>
              <w:snapToGrid w:val="0"/>
              <w:spacing w:line="312" w:lineRule="auto"/>
              <w:jc w:val="center"/>
              <w:rPr>
                <w:rFonts w:hint="eastAsia" w:ascii="仿宋" w:hAnsi="仿宋" w:eastAsia="仿宋"/>
                <w:color w:val="000000"/>
                <w:kern w:val="1"/>
                <w:sz w:val="22"/>
                <w14:ligatures w14:val="standardContextual"/>
              </w:rPr>
            </w:pPr>
            <w:r>
              <w:rPr>
                <w:rFonts w:hint="eastAsia" w:ascii="仿宋" w:hAnsi="仿宋" w:eastAsia="仿宋"/>
                <w:color w:val="000000"/>
                <w:kern w:val="1"/>
                <w:sz w:val="22"/>
                <w14:ligatures w14:val="standardContextual"/>
              </w:rPr>
              <w:t>项目单位名称</w:t>
            </w:r>
          </w:p>
        </w:tc>
        <w:tc>
          <w:tcPr>
            <w:tcW w:w="6845" w:type="dxa"/>
          </w:tcPr>
          <w:p w14:paraId="5757262B">
            <w:pPr>
              <w:pStyle w:val="45"/>
              <w:snapToGrid w:val="0"/>
              <w:spacing w:line="312" w:lineRule="auto"/>
              <w:jc w:val="center"/>
              <w:rPr>
                <w:rFonts w:hint="eastAsia" w:ascii="仿宋" w:hAnsi="仿宋" w:eastAsia="仿宋"/>
                <w:color w:val="000000"/>
                <w:kern w:val="1"/>
                <w:sz w:val="22"/>
                <w14:ligatures w14:val="standardContextual"/>
              </w:rPr>
            </w:pPr>
          </w:p>
        </w:tc>
      </w:tr>
      <w:tr w14:paraId="30B21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13F6E772">
            <w:pPr>
              <w:pStyle w:val="45"/>
              <w:snapToGrid w:val="0"/>
              <w:spacing w:line="312" w:lineRule="auto"/>
              <w:jc w:val="center"/>
              <w:rPr>
                <w:rFonts w:hint="eastAsia" w:ascii="仿宋" w:hAnsi="仿宋" w:eastAsia="仿宋"/>
                <w:color w:val="000000"/>
                <w:kern w:val="1"/>
                <w:sz w:val="22"/>
                <w14:ligatures w14:val="standardContextual"/>
              </w:rPr>
            </w:pPr>
            <w:r>
              <w:rPr>
                <w:rFonts w:hint="eastAsia" w:ascii="仿宋" w:hAnsi="仿宋" w:eastAsia="仿宋"/>
                <w:color w:val="000000"/>
                <w:kern w:val="1"/>
                <w:sz w:val="22"/>
                <w14:ligatures w14:val="standardContextual"/>
              </w:rPr>
              <w:t>项目单位联系人姓名及联系方式</w:t>
            </w:r>
          </w:p>
        </w:tc>
        <w:tc>
          <w:tcPr>
            <w:tcW w:w="6845" w:type="dxa"/>
          </w:tcPr>
          <w:p w14:paraId="0219BE9C">
            <w:pPr>
              <w:pStyle w:val="45"/>
              <w:snapToGrid w:val="0"/>
              <w:spacing w:line="312" w:lineRule="auto"/>
              <w:jc w:val="center"/>
              <w:rPr>
                <w:rFonts w:hint="eastAsia" w:ascii="仿宋" w:hAnsi="仿宋" w:eastAsia="仿宋"/>
                <w:color w:val="000000"/>
                <w:kern w:val="1"/>
                <w:sz w:val="22"/>
                <w14:ligatures w14:val="standardContextual"/>
              </w:rPr>
            </w:pPr>
          </w:p>
        </w:tc>
      </w:tr>
      <w:tr w14:paraId="347B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3A434542">
            <w:pPr>
              <w:pStyle w:val="45"/>
              <w:snapToGrid w:val="0"/>
              <w:spacing w:line="312" w:lineRule="auto"/>
              <w:jc w:val="center"/>
              <w:rPr>
                <w:rFonts w:hint="eastAsia" w:ascii="仿宋" w:hAnsi="仿宋" w:eastAsia="仿宋"/>
                <w:color w:val="000000"/>
                <w:kern w:val="1"/>
                <w:sz w:val="22"/>
                <w14:ligatures w14:val="standardContextual"/>
              </w:rPr>
            </w:pPr>
            <w:r>
              <w:rPr>
                <w:rFonts w:hint="eastAsia" w:ascii="仿宋" w:hAnsi="仿宋" w:eastAsia="仿宋"/>
                <w:color w:val="000000"/>
                <w:kern w:val="1"/>
                <w:sz w:val="22"/>
                <w14:ligatures w14:val="standardContextual"/>
              </w:rPr>
              <w:t>合同金额</w:t>
            </w:r>
          </w:p>
        </w:tc>
        <w:tc>
          <w:tcPr>
            <w:tcW w:w="6845" w:type="dxa"/>
          </w:tcPr>
          <w:p w14:paraId="41C4C30D">
            <w:pPr>
              <w:pStyle w:val="45"/>
              <w:snapToGrid w:val="0"/>
              <w:spacing w:line="312" w:lineRule="auto"/>
              <w:jc w:val="center"/>
              <w:rPr>
                <w:rFonts w:hint="eastAsia" w:ascii="仿宋" w:hAnsi="仿宋" w:eastAsia="仿宋"/>
                <w:color w:val="000000"/>
                <w:kern w:val="1"/>
                <w:sz w:val="22"/>
                <w14:ligatures w14:val="standardContextual"/>
              </w:rPr>
            </w:pPr>
          </w:p>
        </w:tc>
      </w:tr>
      <w:tr w14:paraId="4B33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07CB4B24">
            <w:pPr>
              <w:pStyle w:val="45"/>
              <w:snapToGrid w:val="0"/>
              <w:spacing w:line="312" w:lineRule="auto"/>
              <w:jc w:val="center"/>
              <w:rPr>
                <w:rFonts w:hint="eastAsia" w:ascii="仿宋" w:hAnsi="仿宋" w:eastAsia="仿宋"/>
                <w:color w:val="000000"/>
                <w:kern w:val="1"/>
                <w:sz w:val="22"/>
                <w14:ligatures w14:val="standardContextual"/>
              </w:rPr>
            </w:pPr>
            <w:r>
              <w:rPr>
                <w:rFonts w:hint="eastAsia" w:ascii="仿宋" w:hAnsi="仿宋" w:eastAsia="仿宋"/>
                <w:color w:val="000000"/>
                <w:kern w:val="1"/>
                <w:sz w:val="22"/>
                <w14:ligatures w14:val="standardContextual"/>
              </w:rPr>
              <w:t>项目委托时间</w:t>
            </w:r>
          </w:p>
        </w:tc>
        <w:tc>
          <w:tcPr>
            <w:tcW w:w="6845" w:type="dxa"/>
          </w:tcPr>
          <w:p w14:paraId="1D0E5DDA">
            <w:pPr>
              <w:pStyle w:val="45"/>
              <w:snapToGrid w:val="0"/>
              <w:spacing w:line="312" w:lineRule="auto"/>
              <w:jc w:val="center"/>
              <w:rPr>
                <w:rFonts w:hint="eastAsia" w:ascii="仿宋" w:hAnsi="仿宋" w:eastAsia="仿宋"/>
                <w:color w:val="000000"/>
                <w:kern w:val="1"/>
                <w:sz w:val="22"/>
                <w14:ligatures w14:val="standardContextual"/>
              </w:rPr>
            </w:pPr>
          </w:p>
        </w:tc>
      </w:tr>
      <w:tr w14:paraId="53CA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503" w:type="dxa"/>
            <w:vAlign w:val="center"/>
          </w:tcPr>
          <w:p w14:paraId="04C7E030">
            <w:pPr>
              <w:pStyle w:val="45"/>
              <w:snapToGrid w:val="0"/>
              <w:spacing w:line="312" w:lineRule="auto"/>
              <w:jc w:val="center"/>
              <w:rPr>
                <w:rFonts w:hint="eastAsia" w:ascii="仿宋" w:hAnsi="仿宋" w:eastAsia="仿宋"/>
                <w:color w:val="000000"/>
                <w:kern w:val="1"/>
                <w:sz w:val="22"/>
                <w14:ligatures w14:val="standardContextual"/>
              </w:rPr>
            </w:pPr>
            <w:r>
              <w:rPr>
                <w:rFonts w:hint="eastAsia" w:ascii="仿宋" w:hAnsi="仿宋" w:eastAsia="仿宋"/>
                <w:color w:val="000000"/>
                <w:kern w:val="1"/>
                <w:sz w:val="22"/>
                <w14:ligatures w14:val="standardContextual"/>
              </w:rPr>
              <w:t>项目内容说明</w:t>
            </w:r>
          </w:p>
        </w:tc>
        <w:tc>
          <w:tcPr>
            <w:tcW w:w="6845" w:type="dxa"/>
          </w:tcPr>
          <w:p w14:paraId="02F03269">
            <w:pPr>
              <w:pStyle w:val="45"/>
              <w:snapToGrid w:val="0"/>
              <w:spacing w:line="312" w:lineRule="auto"/>
              <w:jc w:val="center"/>
              <w:rPr>
                <w:rFonts w:hint="eastAsia" w:ascii="仿宋" w:hAnsi="仿宋" w:eastAsia="仿宋"/>
                <w:color w:val="000000"/>
                <w:kern w:val="1"/>
                <w:sz w:val="22"/>
                <w14:ligatures w14:val="standardContextual"/>
              </w:rPr>
            </w:pPr>
          </w:p>
        </w:tc>
      </w:tr>
    </w:tbl>
    <w:p w14:paraId="1E013F9D">
      <w:pPr>
        <w:pStyle w:val="46"/>
        <w:spacing w:line="500" w:lineRule="exact"/>
        <w:rPr>
          <w:rFonts w:hint="eastAsia" w:ascii="仿宋" w:hAnsi="仿宋" w:eastAsia="仿宋"/>
          <w:color w:val="000000"/>
          <w:kern w:val="1"/>
          <w:sz w:val="22"/>
          <w:szCs w:val="24"/>
          <w14:ligatures w14:val="standardContextual"/>
        </w:rPr>
      </w:pPr>
      <w:r>
        <w:rPr>
          <w:rFonts w:hint="eastAsia" w:ascii="仿宋" w:hAnsi="仿宋" w:eastAsia="仿宋"/>
          <w:color w:val="000000"/>
          <w:kern w:val="1"/>
          <w:sz w:val="22"/>
          <w:szCs w:val="24"/>
          <w14:ligatures w14:val="standardContextual"/>
        </w:rPr>
        <w:t>说明：每个合同须单独附表，并附上相关证明材料（响应文件中须提供业绩合同扫描件或复印件，合同扫描件至少提供封面、服务内容和签字盖章页。证明材料不完整或不符合要求或未提供的，不计分。）</w:t>
      </w:r>
    </w:p>
    <w:p w14:paraId="30F21917">
      <w:pPr>
        <w:widowControl w:val="0"/>
        <w:shd w:val="clear" w:color="auto" w:fill="FFFFFF"/>
        <w:kinsoku/>
        <w:autoSpaceDE/>
        <w:autoSpaceDN/>
        <w:adjustRightInd/>
        <w:snapToGrid/>
        <w:spacing w:line="440" w:lineRule="exact"/>
        <w:jc w:val="both"/>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 xml:space="preserve">法定代表人（或负责人）（签字或签章）：            </w:t>
      </w:r>
    </w:p>
    <w:p w14:paraId="52B963E4">
      <w:pPr>
        <w:widowControl w:val="0"/>
        <w:shd w:val="clear" w:color="auto" w:fill="FFFFFF"/>
        <w:kinsoku/>
        <w:autoSpaceDE/>
        <w:autoSpaceDN/>
        <w:adjustRightInd/>
        <w:snapToGrid/>
        <w:spacing w:line="440" w:lineRule="exact"/>
        <w:jc w:val="both"/>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 xml:space="preserve">授权代理人（签字或签章）：             </w:t>
      </w:r>
    </w:p>
    <w:p w14:paraId="2D3A082F">
      <w:pPr>
        <w:widowControl w:val="0"/>
        <w:shd w:val="clear" w:color="auto" w:fill="FFFFFF"/>
        <w:kinsoku/>
        <w:autoSpaceDE/>
        <w:autoSpaceDN/>
        <w:adjustRightInd/>
        <w:snapToGrid/>
        <w:spacing w:line="440" w:lineRule="exact"/>
        <w:jc w:val="both"/>
        <w:textAlignment w:val="auto"/>
        <w:rPr>
          <w:rFonts w:hint="eastAsia" w:ascii="仿宋" w:hAnsi="仿宋" w:eastAsia="仿宋" w:cs="Times New Roman"/>
          <w:snapToGrid/>
          <w:kern w:val="1"/>
          <w:sz w:val="22"/>
          <w:szCs w:val="24"/>
          <w:lang w:eastAsia="zh-CN"/>
          <w14:ligatures w14:val="standardContextual"/>
        </w:rPr>
      </w:pPr>
      <w:r>
        <w:rPr>
          <w:rFonts w:hint="eastAsia" w:ascii="仿宋" w:hAnsi="仿宋" w:eastAsia="仿宋" w:cs="Times New Roman"/>
          <w:snapToGrid/>
          <w:kern w:val="1"/>
          <w:sz w:val="22"/>
          <w:szCs w:val="24"/>
          <w:lang w:eastAsia="zh-CN"/>
          <w14:ligatures w14:val="standardContextual"/>
        </w:rPr>
        <w:t>日期：        年      月      日</w:t>
      </w:r>
    </w:p>
    <w:p w14:paraId="2658AB33">
      <w:pPr>
        <w:rPr>
          <w:rFonts w:hint="eastAsia" w:ascii="仿宋" w:hAnsi="仿宋" w:eastAsia="仿宋" w:cs="仿宋"/>
          <w:b/>
          <w:bCs/>
          <w:color w:val="000000" w:themeColor="text1"/>
          <w:kern w:val="2"/>
          <w:sz w:val="32"/>
          <w:szCs w:val="32"/>
          <w:lang w:eastAsia="zh-CN"/>
          <w14:textFill>
            <w14:solidFill>
              <w14:schemeClr w14:val="tx1"/>
            </w14:solidFill>
          </w14:textFill>
          <w14:ligatures w14:val="standardContextual"/>
        </w:rPr>
      </w:pPr>
      <w:r>
        <w:rPr>
          <w:rFonts w:hint="eastAsia" w:ascii="仿宋" w:hAnsi="仿宋" w:eastAsia="仿宋" w:cs="仿宋"/>
          <w:b/>
          <w:bCs/>
          <w:color w:val="000000" w:themeColor="text1"/>
          <w:kern w:val="2"/>
          <w:sz w:val="32"/>
          <w:szCs w:val="32"/>
          <w:lang w:eastAsia="zh-CN"/>
          <w14:textFill>
            <w14:solidFill>
              <w14:schemeClr w14:val="tx1"/>
            </w14:solidFill>
          </w14:textFill>
          <w14:ligatures w14:val="standardContextual"/>
        </w:rPr>
        <w:br w:type="page"/>
      </w:r>
    </w:p>
    <w:p w14:paraId="32AC78E1">
      <w:pPr>
        <w:keepNext/>
        <w:keepLines/>
        <w:widowControl w:val="0"/>
        <w:spacing w:before="80" w:after="40" w:line="278" w:lineRule="auto"/>
        <w:jc w:val="center"/>
        <w:outlineLvl w:val="3"/>
        <w:rPr>
          <w:rFonts w:hint="eastAsia" w:ascii="仿宋" w:hAnsi="仿宋" w:eastAsia="仿宋" w:cs="仿宋"/>
          <w:color w:val="2F5496"/>
          <w:kern w:val="2"/>
          <w:sz w:val="32"/>
          <w:szCs w:val="32"/>
          <w:lang w:eastAsia="zh-CN"/>
          <w14:ligatures w14:val="standardContextual"/>
        </w:rPr>
      </w:pPr>
      <w:r>
        <w:rPr>
          <w:rFonts w:hint="eastAsia" w:ascii="仿宋" w:hAnsi="仿宋" w:eastAsia="仿宋" w:cs="仿宋"/>
          <w:b/>
          <w:bCs/>
          <w:color w:val="000000" w:themeColor="text1"/>
          <w:kern w:val="2"/>
          <w:sz w:val="32"/>
          <w:szCs w:val="32"/>
          <w:lang w:eastAsia="zh-CN"/>
          <w14:textFill>
            <w14:solidFill>
              <w14:schemeClr w14:val="tx1"/>
            </w14:solidFill>
          </w14:textFill>
          <w14:ligatures w14:val="standardContextual"/>
        </w:rPr>
        <w:t>10、</w:t>
      </w:r>
      <w:r>
        <w:rPr>
          <w:rFonts w:hint="eastAsia" w:ascii="仿宋" w:hAnsi="仿宋" w:eastAsia="仿宋" w:cs="宋体"/>
          <w:b/>
          <w:bCs/>
          <w:color w:val="000000" w:themeColor="text1"/>
          <w:kern w:val="1"/>
          <w:sz w:val="28"/>
          <w:szCs w:val="28"/>
          <w:lang w:eastAsia="zh-CN"/>
          <w14:textFill>
            <w14:solidFill>
              <w14:schemeClr w14:val="tx1"/>
            </w14:solidFill>
          </w14:textFill>
          <w14:ligatures w14:val="standardContextual"/>
        </w:rPr>
        <w:t>技</w:t>
      </w:r>
      <w:r>
        <w:rPr>
          <w:rFonts w:hint="eastAsia" w:ascii="仿宋" w:hAnsi="仿宋" w:eastAsia="仿宋" w:cs="宋体"/>
          <w:b/>
          <w:bCs/>
          <w:kern w:val="1"/>
          <w:sz w:val="28"/>
          <w:szCs w:val="28"/>
          <w:lang w:eastAsia="zh-CN"/>
          <w14:ligatures w14:val="standardContextual"/>
        </w:rPr>
        <w:t>术文件</w:t>
      </w:r>
      <w:bookmarkEnd w:id="17"/>
    </w:p>
    <w:p w14:paraId="1DA60FCE">
      <w:pPr>
        <w:widowControl w:val="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（可根据评审办法自行补充，格式自拟）</w:t>
      </w:r>
    </w:p>
    <w:p w14:paraId="06B910EE">
      <w:pPr>
        <w:widowControl w:val="0"/>
        <w:jc w:val="both"/>
        <w:rPr>
          <w:rFonts w:hint="eastAsia" w:ascii="仿宋" w:hAnsi="仿宋" w:eastAsia="仿宋" w:cs="仿宋"/>
          <w:sz w:val="28"/>
          <w:szCs w:val="28"/>
          <w:lang w:eastAsia="zh-CN"/>
        </w:rPr>
      </w:pPr>
    </w:p>
    <w:p w14:paraId="04CB2BB1">
      <w:pPr>
        <w:widowControl w:val="0"/>
        <w:jc w:val="both"/>
        <w:rPr>
          <w:rFonts w:hint="eastAsia" w:ascii="仿宋" w:hAnsi="仿宋" w:eastAsia="仿宋" w:cs="仿宋"/>
          <w:sz w:val="28"/>
          <w:szCs w:val="28"/>
          <w:lang w:eastAsia="zh-CN"/>
        </w:rPr>
      </w:pPr>
    </w:p>
    <w:p w14:paraId="0157E5BE">
      <w:pPr>
        <w:widowControl w:val="0"/>
        <w:jc w:val="both"/>
        <w:rPr>
          <w:rFonts w:hint="eastAsia" w:ascii="仿宋" w:hAnsi="仿宋" w:eastAsia="仿宋" w:cs="仿宋"/>
          <w:sz w:val="28"/>
          <w:szCs w:val="28"/>
          <w:lang w:eastAsia="zh-CN"/>
        </w:rPr>
      </w:pPr>
    </w:p>
    <w:p w14:paraId="24156598">
      <w:pPr>
        <w:widowControl w:val="0"/>
        <w:jc w:val="both"/>
        <w:rPr>
          <w:rFonts w:hint="eastAsia" w:ascii="仿宋" w:hAnsi="仿宋" w:eastAsia="仿宋" w:cs="仿宋"/>
          <w:sz w:val="28"/>
          <w:szCs w:val="28"/>
          <w:lang w:eastAsia="zh-CN"/>
        </w:rPr>
      </w:pPr>
    </w:p>
    <w:p w14:paraId="63E73B34">
      <w:pPr>
        <w:widowControl w:val="0"/>
        <w:jc w:val="both"/>
        <w:rPr>
          <w:rFonts w:hint="eastAsia" w:ascii="仿宋" w:hAnsi="仿宋" w:eastAsia="仿宋" w:cs="仿宋"/>
          <w:sz w:val="28"/>
          <w:szCs w:val="28"/>
          <w:lang w:eastAsia="zh-CN"/>
        </w:rPr>
      </w:pPr>
    </w:p>
    <w:p w14:paraId="38D72E11">
      <w:pPr>
        <w:widowControl w:val="0"/>
        <w:jc w:val="both"/>
        <w:rPr>
          <w:rFonts w:hint="eastAsia" w:ascii="仿宋" w:hAnsi="仿宋" w:eastAsia="仿宋" w:cs="仿宋"/>
          <w:sz w:val="28"/>
          <w:szCs w:val="28"/>
          <w:lang w:eastAsia="zh-CN"/>
        </w:rPr>
      </w:pPr>
    </w:p>
    <w:p w14:paraId="320F2130">
      <w:pPr>
        <w:widowControl w:val="0"/>
        <w:jc w:val="both"/>
        <w:rPr>
          <w:rFonts w:hint="eastAsia" w:ascii="仿宋" w:hAnsi="仿宋" w:eastAsia="仿宋" w:cs="仿宋"/>
          <w:sz w:val="28"/>
          <w:szCs w:val="28"/>
          <w:lang w:eastAsia="zh-CN"/>
        </w:rPr>
      </w:pPr>
    </w:p>
    <w:p w14:paraId="0978EE35">
      <w:pPr>
        <w:widowControl w:val="0"/>
        <w:jc w:val="both"/>
        <w:rPr>
          <w:rFonts w:hint="eastAsia" w:ascii="仿宋" w:hAnsi="仿宋" w:eastAsia="仿宋" w:cs="仿宋"/>
          <w:sz w:val="28"/>
          <w:szCs w:val="28"/>
          <w:lang w:eastAsia="zh-CN"/>
        </w:rPr>
      </w:pPr>
    </w:p>
    <w:p w14:paraId="7F570A77">
      <w:pPr>
        <w:widowControl w:val="0"/>
        <w:jc w:val="both"/>
        <w:rPr>
          <w:rFonts w:hint="eastAsia" w:ascii="仿宋" w:hAnsi="仿宋" w:eastAsia="仿宋" w:cs="仿宋"/>
          <w:sz w:val="28"/>
          <w:szCs w:val="28"/>
          <w:lang w:eastAsia="zh-CN"/>
        </w:rPr>
      </w:pPr>
    </w:p>
    <w:p w14:paraId="493985AB">
      <w:pPr>
        <w:widowControl w:val="0"/>
        <w:jc w:val="both"/>
        <w:rPr>
          <w:rFonts w:hint="eastAsia" w:ascii="仿宋" w:hAnsi="仿宋" w:eastAsia="仿宋" w:cs="仿宋"/>
          <w:sz w:val="28"/>
          <w:szCs w:val="28"/>
          <w:lang w:eastAsia="zh-CN"/>
        </w:rPr>
      </w:pPr>
    </w:p>
    <w:p w14:paraId="3EC9D680">
      <w:pPr>
        <w:widowControl w:val="0"/>
        <w:jc w:val="both"/>
        <w:rPr>
          <w:rFonts w:hint="eastAsia" w:ascii="仿宋" w:hAnsi="仿宋" w:eastAsia="仿宋" w:cs="仿宋"/>
          <w:sz w:val="28"/>
          <w:szCs w:val="28"/>
          <w:lang w:eastAsia="zh-CN"/>
        </w:rPr>
      </w:pPr>
    </w:p>
    <w:p w14:paraId="6036BD1F">
      <w:pPr>
        <w:widowControl w:val="0"/>
        <w:jc w:val="both"/>
        <w:rPr>
          <w:rFonts w:hint="eastAsia" w:ascii="仿宋" w:hAnsi="仿宋" w:eastAsia="仿宋" w:cs="仿宋"/>
          <w:sz w:val="28"/>
          <w:szCs w:val="28"/>
          <w:lang w:eastAsia="zh-CN"/>
        </w:rPr>
      </w:pPr>
    </w:p>
    <w:p w14:paraId="2F023930">
      <w:pPr>
        <w:widowControl w:val="0"/>
        <w:spacing w:after="120" w:line="278" w:lineRule="auto"/>
        <w:ind w:left="420" w:leftChars="200" w:firstLine="480" w:firstLineChars="200"/>
        <w:rPr>
          <w:rFonts w:hint="eastAsia" w:ascii="仿宋" w:hAnsi="仿宋" w:eastAsia="仿宋" w:cs="Times New Roman"/>
          <w:kern w:val="1"/>
          <w:sz w:val="24"/>
          <w:szCs w:val="24"/>
          <w:lang w:eastAsia="zh-CN"/>
          <w14:ligatures w14:val="standardContextual"/>
        </w:rPr>
      </w:pPr>
    </w:p>
    <w:p w14:paraId="0358A1A3">
      <w:pPr>
        <w:keepNext/>
        <w:keepLines/>
        <w:widowControl w:val="0"/>
        <w:spacing w:before="80" w:after="40" w:line="278" w:lineRule="auto"/>
        <w:jc w:val="center"/>
        <w:outlineLvl w:val="3"/>
        <w:rPr>
          <w:rFonts w:hint="eastAsia" w:ascii="仿宋" w:hAnsi="仿宋" w:eastAsia="仿宋" w:cs="仿宋"/>
          <w:color w:val="2F5496"/>
          <w:kern w:val="2"/>
          <w:sz w:val="32"/>
          <w:szCs w:val="32"/>
          <w:lang w:eastAsia="zh-CN"/>
          <w14:ligatures w14:val="standardContextual"/>
        </w:rPr>
      </w:pPr>
      <w:r>
        <w:rPr>
          <w:rFonts w:hint="eastAsia" w:ascii="仿宋" w:hAnsi="仿宋" w:eastAsia="仿宋" w:cs="仿宋"/>
          <w:color w:val="2F5496"/>
          <w:kern w:val="2"/>
          <w:sz w:val="32"/>
          <w:szCs w:val="32"/>
          <w:lang w:eastAsia="zh-CN"/>
          <w14:ligatures w14:val="standardContextual"/>
        </w:rPr>
        <w:t>-</w:t>
      </w:r>
      <w:bookmarkStart w:id="18" w:name="_Toc10309"/>
    </w:p>
    <w:p w14:paraId="7A3D8A5B">
      <w:pPr>
        <w:rPr>
          <w:rFonts w:hint="eastAsia" w:ascii="仿宋" w:hAnsi="仿宋" w:eastAsia="仿宋" w:cs="仿宋"/>
          <w:color w:val="2F5496"/>
          <w:kern w:val="2"/>
          <w:sz w:val="32"/>
          <w:szCs w:val="32"/>
          <w:lang w:eastAsia="zh-CN"/>
          <w14:ligatures w14:val="standardContextual"/>
        </w:rPr>
      </w:pPr>
      <w:r>
        <w:rPr>
          <w:rFonts w:hint="eastAsia" w:ascii="仿宋" w:hAnsi="仿宋" w:eastAsia="仿宋" w:cs="仿宋"/>
          <w:color w:val="2F5496"/>
          <w:kern w:val="2"/>
          <w:sz w:val="32"/>
          <w:szCs w:val="32"/>
          <w:lang w:eastAsia="zh-CN"/>
          <w14:ligatures w14:val="standardContextual"/>
        </w:rPr>
        <w:br w:type="page"/>
      </w:r>
    </w:p>
    <w:p w14:paraId="25F1C257">
      <w:pPr>
        <w:keepNext/>
        <w:keepLines/>
        <w:widowControl w:val="0"/>
        <w:spacing w:before="80" w:after="40" w:line="278" w:lineRule="auto"/>
        <w:jc w:val="center"/>
        <w:outlineLvl w:val="3"/>
        <w:rPr>
          <w:rFonts w:hint="eastAsia" w:ascii="仿宋" w:hAnsi="仿宋" w:eastAsia="仿宋" w:cs="仿宋"/>
          <w:color w:val="2F5496"/>
          <w:kern w:val="2"/>
          <w:sz w:val="32"/>
          <w:szCs w:val="32"/>
          <w:lang w:eastAsia="zh-CN"/>
          <w14:ligatures w14:val="standardContextual"/>
        </w:rPr>
      </w:pPr>
      <w:r>
        <w:rPr>
          <w:rFonts w:hint="eastAsia" w:ascii="仿宋" w:hAnsi="仿宋" w:eastAsia="仿宋" w:cs="宋体"/>
          <w:b/>
          <w:bCs/>
          <w:kern w:val="1"/>
          <w:sz w:val="28"/>
          <w:szCs w:val="28"/>
          <w:lang w:eastAsia="zh-CN"/>
          <w14:ligatures w14:val="standardContextual"/>
        </w:rPr>
        <w:t>11、供应商认为有必要提供的其他相关文件</w:t>
      </w:r>
      <w:bookmarkEnd w:id="18"/>
    </w:p>
    <w:p w14:paraId="46B9520E">
      <w:pPr>
        <w:widowControl w:val="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（格式自拟）</w:t>
      </w:r>
    </w:p>
    <w:p w14:paraId="4E8DC3BE">
      <w:pPr>
        <w:spacing w:before="98" w:line="219" w:lineRule="auto"/>
        <w:ind w:left="1255"/>
        <w:rPr>
          <w:rFonts w:hint="eastAsia" w:ascii="仿宋" w:hAnsi="仿宋" w:eastAsia="仿宋" w:cs="仿宋"/>
          <w:color w:val="auto"/>
          <w:spacing w:val="-10"/>
          <w:sz w:val="28"/>
          <w:szCs w:val="28"/>
        </w:rPr>
      </w:pPr>
    </w:p>
    <w:sectPr>
      <w:headerReference r:id="rId11" w:type="default"/>
      <w:footerReference r:id="rId12" w:type="default"/>
      <w:pgSz w:w="11906" w:h="16839"/>
      <w:pgMar w:top="1270" w:right="1080" w:bottom="1270" w:left="1080" w:header="0"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Sans Serif">
    <w:altName w:val="Sitka Text"/>
    <w:panose1 w:val="00000000000000000000"/>
    <w:charset w:val="00"/>
    <w:family w:val="swiss"/>
    <w:pitch w:val="default"/>
    <w:sig w:usb0="00000000" w:usb1="00000000" w:usb2="00000000" w:usb3="00000000" w:csb0="00000001" w:csb1="00000000"/>
  </w:font>
  <w:font w:name="Sitka Text">
    <w:panose1 w:val="00000000000000000000"/>
    <w:charset w:val="00"/>
    <w:family w:val="auto"/>
    <w:pitch w:val="default"/>
    <w:sig w:usb0="A00002EF" w:usb1="4000204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93B8C">
    <w:pPr>
      <w:spacing w:line="172" w:lineRule="auto"/>
      <w:ind w:left="4495"/>
      <w:rPr>
        <w:rFonts w:hint="eastAsia"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CED4D">
    <w:pPr>
      <w:spacing w:line="172" w:lineRule="auto"/>
      <w:ind w:left="4495"/>
      <w:rPr>
        <w:rFonts w:hint="eastAsia"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29C84">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3E29C84">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A424E">
    <w:pPr>
      <w:spacing w:line="360" w:lineRule="exact"/>
      <w:ind w:left="4496"/>
      <w:rPr>
        <w:rFonts w:hint="eastAsia"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1CCC6">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FA1CCC6">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CEC69">
    <w:pPr>
      <w:spacing w:line="360" w:lineRule="exact"/>
      <w:ind w:left="4496"/>
      <w:rPr>
        <w:rFonts w:hint="eastAsia"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A39EF">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94A39EF">
                    <w:pPr>
                      <w:pStyle w:val="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4EC53">
    <w:pPr>
      <w:widowControl w:val="0"/>
      <w:rPr>
        <w:rFonts w:ascii="Times New Roman" w:hAnsi="Times New Roman" w:eastAsia="宋体" w:cs="Times New Roman"/>
        <w:kern w:val="2"/>
        <w:sz w:val="18"/>
        <w:szCs w:val="18"/>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49FB4">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F249FB4">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F29E8">
    <w:pPr>
      <w:spacing w:line="172" w:lineRule="auto"/>
      <w:ind w:left="4490"/>
      <w:rPr>
        <w:rFonts w:hint="eastAsia"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78CAB">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F878CAB">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67424">
    <w:pPr>
      <w:pStyle w:val="6"/>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00A21">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478B2">
    <w:pPr>
      <w:pStyle w:val="6"/>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E3157">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21A9E"/>
    <w:multiLevelType w:val="singleLevel"/>
    <w:tmpl w:val="80F21A9E"/>
    <w:lvl w:ilvl="0" w:tentative="0">
      <w:start w:val="1"/>
      <w:numFmt w:val="decimal"/>
      <w:suff w:val="nothing"/>
      <w:lvlText w:val="%1、"/>
      <w:lvlJc w:val="left"/>
    </w:lvl>
  </w:abstractNum>
  <w:abstractNum w:abstractNumId="1">
    <w:nsid w:val="9FD993BD"/>
    <w:multiLevelType w:val="singleLevel"/>
    <w:tmpl w:val="9FD993BD"/>
    <w:lvl w:ilvl="0" w:tentative="0">
      <w:start w:val="4"/>
      <w:numFmt w:val="decimal"/>
      <w:suff w:val="nothing"/>
      <w:lvlText w:val="%1、"/>
      <w:lvlJc w:val="left"/>
    </w:lvl>
  </w:abstractNum>
  <w:abstractNum w:abstractNumId="2">
    <w:nsid w:val="00000005"/>
    <w:multiLevelType w:val="singleLevel"/>
    <w:tmpl w:val="00000005"/>
    <w:lvl w:ilvl="0" w:tentative="0">
      <w:start w:val="1"/>
      <w:numFmt w:val="chineseCounting"/>
      <w:suff w:val="nothing"/>
      <w:lvlText w:val="%1、"/>
      <w:lvlJc w:val="left"/>
      <w:rPr>
        <w:rFonts w:hint="eastAsia"/>
      </w:rPr>
    </w:lvl>
  </w:abstractNum>
  <w:abstractNum w:abstractNumId="3">
    <w:nsid w:val="0F986191"/>
    <w:multiLevelType w:val="singleLevel"/>
    <w:tmpl w:val="0F986191"/>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lenovo">
    <w15:presenceInfo w15:providerId="None" w15:userId="lenovo"/>
  </w15:person>
  <w15:person w15:author="y zh">
    <w15:presenceInfo w15:providerId="Windows Live" w15:userId="8f5011cada9224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revisionView w:markup="0"/>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JmNjliOGY4ZTBlYzljZjIxNWQyMTkzMzYzNGI3ODQifQ=="/>
  </w:docVars>
  <w:rsids>
    <w:rsidRoot w:val="00080C21"/>
    <w:rsid w:val="0000623B"/>
    <w:rsid w:val="00043C13"/>
    <w:rsid w:val="00080C21"/>
    <w:rsid w:val="000F6CE0"/>
    <w:rsid w:val="00107F53"/>
    <w:rsid w:val="001311D2"/>
    <w:rsid w:val="00144FB2"/>
    <w:rsid w:val="001B621E"/>
    <w:rsid w:val="001E08A0"/>
    <w:rsid w:val="001F1C69"/>
    <w:rsid w:val="00231950"/>
    <w:rsid w:val="00250169"/>
    <w:rsid w:val="00377126"/>
    <w:rsid w:val="00384D21"/>
    <w:rsid w:val="003851E1"/>
    <w:rsid w:val="00416F83"/>
    <w:rsid w:val="00461F8C"/>
    <w:rsid w:val="00493911"/>
    <w:rsid w:val="004B61CD"/>
    <w:rsid w:val="004B76C1"/>
    <w:rsid w:val="00526129"/>
    <w:rsid w:val="005A384D"/>
    <w:rsid w:val="005C6436"/>
    <w:rsid w:val="005D077B"/>
    <w:rsid w:val="00623027"/>
    <w:rsid w:val="0065008D"/>
    <w:rsid w:val="006503B7"/>
    <w:rsid w:val="00657D25"/>
    <w:rsid w:val="00695276"/>
    <w:rsid w:val="006965F6"/>
    <w:rsid w:val="006B400D"/>
    <w:rsid w:val="006D1F6D"/>
    <w:rsid w:val="007879D8"/>
    <w:rsid w:val="007C2941"/>
    <w:rsid w:val="007E7F8F"/>
    <w:rsid w:val="00810536"/>
    <w:rsid w:val="008725AC"/>
    <w:rsid w:val="008D1BC6"/>
    <w:rsid w:val="00966162"/>
    <w:rsid w:val="009853EF"/>
    <w:rsid w:val="00A460CE"/>
    <w:rsid w:val="00A563C0"/>
    <w:rsid w:val="00A9517D"/>
    <w:rsid w:val="00AD591B"/>
    <w:rsid w:val="00AE6BDC"/>
    <w:rsid w:val="00B05938"/>
    <w:rsid w:val="00BC3522"/>
    <w:rsid w:val="00BD0871"/>
    <w:rsid w:val="00C37632"/>
    <w:rsid w:val="00C42264"/>
    <w:rsid w:val="00C811A5"/>
    <w:rsid w:val="00C93C72"/>
    <w:rsid w:val="00CB764F"/>
    <w:rsid w:val="00CC20FC"/>
    <w:rsid w:val="00D609BD"/>
    <w:rsid w:val="00E936D9"/>
    <w:rsid w:val="00EC2B12"/>
    <w:rsid w:val="00EC3492"/>
    <w:rsid w:val="00EE0C23"/>
    <w:rsid w:val="00F05BEC"/>
    <w:rsid w:val="00F31F30"/>
    <w:rsid w:val="013A377A"/>
    <w:rsid w:val="02775C72"/>
    <w:rsid w:val="02AC0049"/>
    <w:rsid w:val="02D815A4"/>
    <w:rsid w:val="033E7B98"/>
    <w:rsid w:val="05A30D0A"/>
    <w:rsid w:val="08020AB2"/>
    <w:rsid w:val="08046661"/>
    <w:rsid w:val="08CE42EF"/>
    <w:rsid w:val="093F51ED"/>
    <w:rsid w:val="0B705B32"/>
    <w:rsid w:val="0BBB40C9"/>
    <w:rsid w:val="0C727688"/>
    <w:rsid w:val="0C762B8A"/>
    <w:rsid w:val="0D2E7A52"/>
    <w:rsid w:val="0E4356B1"/>
    <w:rsid w:val="0E552DBD"/>
    <w:rsid w:val="0E7307BC"/>
    <w:rsid w:val="0EEE53B4"/>
    <w:rsid w:val="0EF831CB"/>
    <w:rsid w:val="0F56366F"/>
    <w:rsid w:val="0FD40C8E"/>
    <w:rsid w:val="108C0BF0"/>
    <w:rsid w:val="10EA3583"/>
    <w:rsid w:val="112E4719"/>
    <w:rsid w:val="121811BB"/>
    <w:rsid w:val="122A4FD5"/>
    <w:rsid w:val="12EF1A32"/>
    <w:rsid w:val="14FE5F5C"/>
    <w:rsid w:val="156C1118"/>
    <w:rsid w:val="15E676EE"/>
    <w:rsid w:val="18687582"/>
    <w:rsid w:val="1A901A09"/>
    <w:rsid w:val="1AD0039B"/>
    <w:rsid w:val="1C711DF8"/>
    <w:rsid w:val="1C7705E3"/>
    <w:rsid w:val="1D33026E"/>
    <w:rsid w:val="1D7B098A"/>
    <w:rsid w:val="1E003168"/>
    <w:rsid w:val="1E0C1491"/>
    <w:rsid w:val="1E220F0E"/>
    <w:rsid w:val="1EB23275"/>
    <w:rsid w:val="1F022467"/>
    <w:rsid w:val="1F2E2E9C"/>
    <w:rsid w:val="1F4F77BA"/>
    <w:rsid w:val="1FE16BA6"/>
    <w:rsid w:val="201C373B"/>
    <w:rsid w:val="21515666"/>
    <w:rsid w:val="21BE0F4D"/>
    <w:rsid w:val="220857FA"/>
    <w:rsid w:val="225F614E"/>
    <w:rsid w:val="22B93FDB"/>
    <w:rsid w:val="2335523F"/>
    <w:rsid w:val="235E7402"/>
    <w:rsid w:val="24832214"/>
    <w:rsid w:val="249909A5"/>
    <w:rsid w:val="24C1351A"/>
    <w:rsid w:val="24E34B3A"/>
    <w:rsid w:val="25095901"/>
    <w:rsid w:val="25C33C1F"/>
    <w:rsid w:val="264B2FCC"/>
    <w:rsid w:val="26630315"/>
    <w:rsid w:val="269009DE"/>
    <w:rsid w:val="27670216"/>
    <w:rsid w:val="27C553BA"/>
    <w:rsid w:val="28137B19"/>
    <w:rsid w:val="283E4B96"/>
    <w:rsid w:val="28D06DF0"/>
    <w:rsid w:val="29EC0622"/>
    <w:rsid w:val="2A6E68E6"/>
    <w:rsid w:val="2B6C37E4"/>
    <w:rsid w:val="2BAD047E"/>
    <w:rsid w:val="2C9F5E1F"/>
    <w:rsid w:val="2D5706C1"/>
    <w:rsid w:val="2DC24DAF"/>
    <w:rsid w:val="2E2F2CC6"/>
    <w:rsid w:val="2FF96D68"/>
    <w:rsid w:val="306C426A"/>
    <w:rsid w:val="31F2254D"/>
    <w:rsid w:val="32A94353"/>
    <w:rsid w:val="336B0809"/>
    <w:rsid w:val="34CC3529"/>
    <w:rsid w:val="3579545F"/>
    <w:rsid w:val="35CD1307"/>
    <w:rsid w:val="36E763F9"/>
    <w:rsid w:val="36F41F4F"/>
    <w:rsid w:val="376F5BE8"/>
    <w:rsid w:val="379A346B"/>
    <w:rsid w:val="3A3F654C"/>
    <w:rsid w:val="3C9F3281"/>
    <w:rsid w:val="3CF03806"/>
    <w:rsid w:val="3D6D009C"/>
    <w:rsid w:val="3E907B39"/>
    <w:rsid w:val="3EBB0897"/>
    <w:rsid w:val="3F3323CD"/>
    <w:rsid w:val="40522F98"/>
    <w:rsid w:val="40AA3915"/>
    <w:rsid w:val="417E7959"/>
    <w:rsid w:val="41A25D3E"/>
    <w:rsid w:val="41F8770C"/>
    <w:rsid w:val="425B506D"/>
    <w:rsid w:val="42B3408E"/>
    <w:rsid w:val="43754D8C"/>
    <w:rsid w:val="45274099"/>
    <w:rsid w:val="4654337F"/>
    <w:rsid w:val="46731A57"/>
    <w:rsid w:val="47F308F3"/>
    <w:rsid w:val="495864E3"/>
    <w:rsid w:val="49F37B3F"/>
    <w:rsid w:val="4A0F1DFA"/>
    <w:rsid w:val="4A2246C7"/>
    <w:rsid w:val="4CE52F83"/>
    <w:rsid w:val="4D1115BB"/>
    <w:rsid w:val="4DA80B67"/>
    <w:rsid w:val="4DC86B2C"/>
    <w:rsid w:val="4EBE1CDD"/>
    <w:rsid w:val="4EFB4CDF"/>
    <w:rsid w:val="4F2558B8"/>
    <w:rsid w:val="4F28610D"/>
    <w:rsid w:val="4F8E5B53"/>
    <w:rsid w:val="4F992673"/>
    <w:rsid w:val="509D0BFE"/>
    <w:rsid w:val="51F15DFD"/>
    <w:rsid w:val="5293387E"/>
    <w:rsid w:val="53B51DAD"/>
    <w:rsid w:val="55C04773"/>
    <w:rsid w:val="56E10C5F"/>
    <w:rsid w:val="582E1C82"/>
    <w:rsid w:val="583A6878"/>
    <w:rsid w:val="59D763EC"/>
    <w:rsid w:val="59F73F6C"/>
    <w:rsid w:val="5AF91511"/>
    <w:rsid w:val="5C7D4F86"/>
    <w:rsid w:val="5D164480"/>
    <w:rsid w:val="5E631F59"/>
    <w:rsid w:val="5F0439DA"/>
    <w:rsid w:val="5F1D3030"/>
    <w:rsid w:val="5F460B2C"/>
    <w:rsid w:val="5F667F03"/>
    <w:rsid w:val="5FE62A90"/>
    <w:rsid w:val="61446072"/>
    <w:rsid w:val="615838CB"/>
    <w:rsid w:val="62FC071F"/>
    <w:rsid w:val="635A0D0C"/>
    <w:rsid w:val="63AD1CDD"/>
    <w:rsid w:val="63E47698"/>
    <w:rsid w:val="644A511E"/>
    <w:rsid w:val="64512668"/>
    <w:rsid w:val="65484565"/>
    <w:rsid w:val="65C62A31"/>
    <w:rsid w:val="65C634F9"/>
    <w:rsid w:val="66591C53"/>
    <w:rsid w:val="67792A0C"/>
    <w:rsid w:val="681C6878"/>
    <w:rsid w:val="69E06B54"/>
    <w:rsid w:val="6C7E11BA"/>
    <w:rsid w:val="6C9C6ED2"/>
    <w:rsid w:val="6DF31E1D"/>
    <w:rsid w:val="6E730315"/>
    <w:rsid w:val="6F38591B"/>
    <w:rsid w:val="6FB73689"/>
    <w:rsid w:val="707A560C"/>
    <w:rsid w:val="711F07C0"/>
    <w:rsid w:val="71A212BE"/>
    <w:rsid w:val="72240112"/>
    <w:rsid w:val="72AC3264"/>
    <w:rsid w:val="72E74AAF"/>
    <w:rsid w:val="73397A01"/>
    <w:rsid w:val="734B3290"/>
    <w:rsid w:val="739F3F64"/>
    <w:rsid w:val="74C7103C"/>
    <w:rsid w:val="766905FD"/>
    <w:rsid w:val="76780840"/>
    <w:rsid w:val="77EA7EB3"/>
    <w:rsid w:val="788D434B"/>
    <w:rsid w:val="78B638A1"/>
    <w:rsid w:val="78FC356B"/>
    <w:rsid w:val="79FC1788"/>
    <w:rsid w:val="7A146AD1"/>
    <w:rsid w:val="7A4B62B3"/>
    <w:rsid w:val="7B0703E4"/>
    <w:rsid w:val="7B3935FB"/>
    <w:rsid w:val="7C0E7550"/>
    <w:rsid w:val="7CC04CEF"/>
    <w:rsid w:val="7D821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43"/>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eastAsia="黑体"/>
      <w:b/>
      <w:bCs/>
      <w:sz w:val="32"/>
      <w:szCs w:val="32"/>
    </w:rPr>
  </w:style>
  <w:style w:type="paragraph" w:styleId="4">
    <w:name w:val="heading 4"/>
    <w:basedOn w:val="1"/>
    <w:next w:val="1"/>
    <w:qFormat/>
    <w:uiPriority w:val="0"/>
    <w:pPr>
      <w:keepNext/>
      <w:keepLines/>
      <w:spacing w:before="280" w:after="290" w:line="376" w:lineRule="atLeast"/>
      <w:outlineLvl w:val="3"/>
    </w:pPr>
    <w:rPr>
      <w:rFonts w:eastAsia="黑体"/>
      <w:b/>
      <w:sz w:val="28"/>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8"/>
    <w:qFormat/>
    <w:uiPriority w:val="0"/>
  </w:style>
  <w:style w:type="paragraph" w:styleId="6">
    <w:name w:val="Body Text"/>
    <w:basedOn w:val="1"/>
    <w:semiHidden/>
    <w:qFormat/>
    <w:uiPriority w:val="0"/>
  </w:style>
  <w:style w:type="paragraph" w:styleId="7">
    <w:name w:val="Body Text Indent"/>
    <w:basedOn w:val="1"/>
    <w:qFormat/>
    <w:uiPriority w:val="99"/>
    <w:pPr>
      <w:overflowPunct w:val="0"/>
      <w:spacing w:line="360" w:lineRule="auto"/>
      <w:ind w:firstLine="540"/>
      <w:jc w:val="both"/>
    </w:pPr>
    <w:rPr>
      <w:rFonts w:ascii="宋体" w:hAnsi="MS Sans Serif"/>
      <w:spacing w:val="12"/>
      <w:sz w:val="24"/>
      <w:lang w:eastAsia="zh-CN"/>
    </w:r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rFonts w:ascii="Times New Roman" w:hAnsi="Times New Roman" w:eastAsia="宋体" w:cs="Times New Roman"/>
      <w:sz w:val="18"/>
    </w:rPr>
  </w:style>
  <w:style w:type="paragraph" w:styleId="11">
    <w:name w:val="toc 1"/>
    <w:basedOn w:val="1"/>
    <w:next w:val="1"/>
    <w:qFormat/>
    <w:uiPriority w:val="0"/>
  </w:style>
  <w:style w:type="paragraph" w:styleId="12">
    <w:name w:val="Subtitle"/>
    <w:basedOn w:val="1"/>
    <w:next w:val="1"/>
    <w:qFormat/>
    <w:uiPriority w:val="0"/>
    <w:pPr>
      <w:spacing w:line="560" w:lineRule="exact"/>
      <w:ind w:firstLine="640" w:firstLineChars="200"/>
      <w:outlineLvl w:val="1"/>
    </w:pPr>
    <w:rPr>
      <w:rFonts w:ascii="等线 Light" w:hAnsi="等线 Light" w:eastAsia="仿宋_GB2312"/>
      <w:kern w:val="28"/>
    </w:rPr>
  </w:style>
  <w:style w:type="paragraph" w:styleId="13">
    <w:name w:val="Normal (Web)"/>
    <w:basedOn w:val="1"/>
    <w:qFormat/>
    <w:uiPriority w:val="0"/>
    <w:rPr>
      <w:sz w:val="24"/>
    </w:rPr>
  </w:style>
  <w:style w:type="paragraph" w:styleId="14">
    <w:name w:val="Title"/>
    <w:next w:val="1"/>
    <w:qFormat/>
    <w:uiPriority w:val="0"/>
    <w:pPr>
      <w:widowControl w:val="0"/>
      <w:spacing w:before="240" w:after="60"/>
      <w:jc w:val="center"/>
      <w:outlineLvl w:val="0"/>
    </w:pPr>
    <w:rPr>
      <w:rFonts w:ascii="Arial" w:hAnsi="Arial" w:eastAsia="宋体" w:cs="Times New Roman"/>
      <w:b/>
      <w:bCs/>
      <w:kern w:val="2"/>
      <w:sz w:val="32"/>
      <w:szCs w:val="32"/>
      <w:lang w:val="en-US" w:eastAsia="zh-CN" w:bidi="ar-SA"/>
    </w:rPr>
  </w:style>
  <w:style w:type="paragraph" w:styleId="15">
    <w:name w:val="annotation subject"/>
    <w:basedOn w:val="5"/>
    <w:next w:val="5"/>
    <w:link w:val="49"/>
    <w:qFormat/>
    <w:uiPriority w:val="0"/>
    <w:rPr>
      <w:b/>
      <w:bCs/>
    </w:rPr>
  </w:style>
  <w:style w:type="paragraph" w:styleId="16">
    <w:name w:val="Body Text First Indent"/>
    <w:basedOn w:val="6"/>
    <w:next w:val="17"/>
    <w:qFormat/>
    <w:uiPriority w:val="0"/>
    <w:pPr>
      <w:ind w:firstLine="420" w:firstLineChars="100"/>
    </w:pPr>
    <w:rPr>
      <w:rFonts w:ascii="仿宋_GB2312" w:hAnsi="Calibri"/>
      <w:b/>
      <w:sz w:val="32"/>
      <w:szCs w:val="32"/>
    </w:rPr>
  </w:style>
  <w:style w:type="paragraph" w:styleId="17">
    <w:name w:val="Body Text First Indent 2"/>
    <w:basedOn w:val="7"/>
    <w:qFormat/>
    <w:uiPriority w:val="0"/>
    <w:pPr>
      <w:ind w:firstLine="420" w:firstLineChars="200"/>
    </w:pPr>
    <w:rPr>
      <w:kern w:val="2"/>
      <w:szCs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annotation reference"/>
    <w:basedOn w:val="20"/>
    <w:qFormat/>
    <w:uiPriority w:val="0"/>
    <w:rPr>
      <w:sz w:val="21"/>
      <w:szCs w:val="21"/>
    </w:rPr>
  </w:style>
  <w:style w:type="paragraph" w:customStyle="1" w:styleId="23">
    <w:name w:val="Default"/>
    <w:next w:val="1"/>
    <w:qFormat/>
    <w:uiPriority w:val="0"/>
    <w:pPr>
      <w:widowControl w:val="0"/>
      <w:autoSpaceDE w:val="0"/>
      <w:autoSpaceDN w:val="0"/>
      <w:adjustRightInd w:val="0"/>
      <w:spacing w:before="240" w:after="60"/>
      <w:jc w:val="center"/>
      <w:outlineLvl w:val="0"/>
    </w:pPr>
    <w:rPr>
      <w:rFonts w:ascii="宋体" w:hAnsi="Times New Roman" w:eastAsia="宋体" w:cs="Times New Roman"/>
      <w:b/>
      <w:bCs/>
      <w:color w:val="000000"/>
      <w:kern w:val="2"/>
      <w:sz w:val="24"/>
      <w:szCs w:val="32"/>
      <w:lang w:val="en-US" w:eastAsia="zh-CN" w:bidi="ar-SA"/>
    </w:rPr>
  </w:style>
  <w:style w:type="paragraph" w:customStyle="1" w:styleId="24">
    <w:name w:val="Char"/>
    <w:basedOn w:val="25"/>
    <w:qFormat/>
    <w:uiPriority w:val="0"/>
    <w:rPr>
      <w:szCs w:val="21"/>
    </w:rPr>
  </w:style>
  <w:style w:type="paragraph" w:customStyle="1" w:styleId="25">
    <w:name w:val="文档结构图1"/>
    <w:basedOn w:val="1"/>
    <w:qFormat/>
    <w:uiPriority w:val="0"/>
    <w:pPr>
      <w:shd w:val="clear" w:color="auto" w:fill="000080"/>
    </w:pPr>
    <w:rPr>
      <w:rFonts w:ascii="Times New Roman" w:hAnsi="Times New Roman" w:eastAsia="宋体" w:cs="Times New Roman"/>
      <w:kern w:val="2"/>
      <w:szCs w:val="24"/>
      <w:lang w:eastAsia="zh-CN"/>
    </w:rPr>
  </w:style>
  <w:style w:type="paragraph" w:customStyle="1" w:styleId="26">
    <w:name w:val="BodyText1I2"/>
    <w:basedOn w:val="27"/>
    <w:qFormat/>
    <w:uiPriority w:val="0"/>
    <w:pPr>
      <w:spacing w:after="0"/>
      <w:ind w:left="0" w:leftChars="0" w:firstLine="200" w:firstLineChars="200"/>
    </w:pPr>
    <w:rPr>
      <w:sz w:val="28"/>
    </w:rPr>
  </w:style>
  <w:style w:type="paragraph" w:customStyle="1" w:styleId="27">
    <w:name w:val="BodyTextIndent"/>
    <w:basedOn w:val="1"/>
    <w:qFormat/>
    <w:uiPriority w:val="0"/>
    <w:pPr>
      <w:spacing w:after="120"/>
      <w:ind w:left="420" w:leftChars="200"/>
      <w:jc w:val="both"/>
    </w:pPr>
    <w:rPr>
      <w:rFonts w:ascii="Times New Roman" w:hAnsi="Times New Roman" w:eastAsia="宋体" w:cs="Times New Roman"/>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eastAsia="宋体" w:cs="宋体"/>
      <w:sz w:val="28"/>
      <w:szCs w:val="28"/>
    </w:rPr>
  </w:style>
  <w:style w:type="paragraph" w:customStyle="1" w:styleId="3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纯文本1"/>
    <w:basedOn w:val="1"/>
    <w:qFormat/>
    <w:uiPriority w:val="0"/>
    <w:rPr>
      <w:rFonts w:ascii="宋体" w:hAnsi="Courier New" w:eastAsia="宋体" w:cs="Times New Roman"/>
      <w:szCs w:val="22"/>
    </w:rPr>
  </w:style>
  <w:style w:type="paragraph" w:styleId="33">
    <w:name w:val="No Spacing"/>
    <w:basedOn w:val="1"/>
    <w:qFormat/>
    <w:uiPriority w:val="0"/>
    <w:rPr>
      <w:szCs w:val="22"/>
    </w:rPr>
  </w:style>
  <w:style w:type="character" w:customStyle="1" w:styleId="34">
    <w:name w:val="font21"/>
    <w:basedOn w:val="20"/>
    <w:qFormat/>
    <w:uiPriority w:val="0"/>
    <w:rPr>
      <w:rFonts w:ascii="宋体" w:hAnsi="宋体" w:eastAsia="宋体" w:cs="宋体"/>
      <w:color w:val="000000"/>
      <w:sz w:val="46"/>
      <w:szCs w:val="46"/>
      <w:u w:val="none"/>
    </w:rPr>
  </w:style>
  <w:style w:type="character" w:customStyle="1" w:styleId="35">
    <w:name w:val="font31"/>
    <w:basedOn w:val="20"/>
    <w:qFormat/>
    <w:uiPriority w:val="0"/>
    <w:rPr>
      <w:rFonts w:ascii="Arial" w:hAnsi="Arial" w:cs="Arial"/>
      <w:color w:val="000000"/>
      <w:sz w:val="6"/>
      <w:szCs w:val="6"/>
      <w:u w:val="none"/>
    </w:rPr>
  </w:style>
  <w:style w:type="character" w:customStyle="1" w:styleId="36">
    <w:name w:val="font41"/>
    <w:basedOn w:val="20"/>
    <w:qFormat/>
    <w:uiPriority w:val="0"/>
    <w:rPr>
      <w:rFonts w:hint="default" w:ascii="Arial" w:hAnsi="Arial" w:cs="Arial"/>
      <w:color w:val="000000"/>
      <w:sz w:val="13"/>
      <w:szCs w:val="13"/>
      <w:u w:val="none"/>
    </w:rPr>
  </w:style>
  <w:style w:type="paragraph" w:customStyle="1" w:styleId="37">
    <w:name w:val="WPSOffice手动目录 1"/>
    <w:qFormat/>
    <w:uiPriority w:val="0"/>
    <w:rPr>
      <w:rFonts w:ascii="Times New Roman" w:hAnsi="Times New Roman" w:eastAsia="宋体" w:cs="Times New Roman"/>
      <w:lang w:val="en-US" w:eastAsia="zh-CN" w:bidi="ar-SA"/>
    </w:rPr>
  </w:style>
  <w:style w:type="paragraph" w:customStyle="1" w:styleId="38">
    <w:name w:val="小四1.0"/>
    <w:basedOn w:val="39"/>
    <w:qFormat/>
    <w:uiPriority w:val="6"/>
    <w:pPr>
      <w:spacing w:line="240" w:lineRule="auto"/>
    </w:pPr>
  </w:style>
  <w:style w:type="paragraph" w:customStyle="1" w:styleId="39">
    <w:name w:val="小四1.5"/>
    <w:basedOn w:val="1"/>
    <w:qFormat/>
    <w:uiPriority w:val="4"/>
    <w:pPr>
      <w:shd w:val="solid" w:color="FFFFFF" w:fill="auto"/>
      <w:spacing w:line="360" w:lineRule="auto"/>
    </w:pPr>
    <w:rPr>
      <w:rFonts w:hAnsi="宋体" w:cs="Times New Roman"/>
      <w:sz w:val="24"/>
      <w:szCs w:val="24"/>
      <w:shd w:val="clear" w:color="auto" w:fill="FFFFFF"/>
    </w:rPr>
  </w:style>
  <w:style w:type="paragraph" w:customStyle="1" w:styleId="40">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character" w:customStyle="1" w:styleId="41">
    <w:name w:val="NormalCharacter"/>
    <w:qFormat/>
    <w:uiPriority w:val="0"/>
  </w:style>
  <w:style w:type="paragraph" w:customStyle="1" w:styleId="42">
    <w:name w:val="首行缩进:  0.85 厘米"/>
    <w:basedOn w:val="1"/>
    <w:qFormat/>
    <w:uiPriority w:val="0"/>
    <w:pPr>
      <w:spacing w:after="100" w:line="360" w:lineRule="auto"/>
      <w:ind w:firstLine="482"/>
    </w:pPr>
    <w:rPr>
      <w:rFonts w:ascii="Calibri" w:hAnsi="Calibri" w:eastAsia="宋体" w:cs="Times New Roman"/>
      <w:sz w:val="24"/>
    </w:rPr>
  </w:style>
  <w:style w:type="character" w:customStyle="1" w:styleId="43">
    <w:name w:val="标题 1 字符"/>
    <w:basedOn w:val="20"/>
    <w:link w:val="2"/>
    <w:qFormat/>
    <w:uiPriority w:val="0"/>
    <w:rPr>
      <w:b/>
      <w:kern w:val="44"/>
      <w:sz w:val="44"/>
    </w:rPr>
  </w:style>
  <w:style w:type="paragraph" w:customStyle="1" w:styleId="44">
    <w:name w:val="标书正文"/>
    <w:qFormat/>
    <w:uiPriority w:val="0"/>
    <w:pPr>
      <w:widowControl w:val="0"/>
      <w:spacing w:line="360" w:lineRule="auto"/>
      <w:ind w:firstLine="497" w:firstLineChars="207"/>
      <w:jc w:val="both"/>
    </w:pPr>
    <w:rPr>
      <w:rFonts w:ascii="Times New Roman" w:hAnsi="Times New Roman" w:eastAsia="宋体" w:cs="Times New Roman"/>
      <w:kern w:val="2"/>
      <w:sz w:val="24"/>
      <w:lang w:val="en-US" w:eastAsia="zh-CN" w:bidi="ar-SA"/>
    </w:rPr>
  </w:style>
  <w:style w:type="paragraph" w:customStyle="1" w:styleId="45">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47">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48">
    <w:name w:val="批注文字 字符"/>
    <w:basedOn w:val="20"/>
    <w:link w:val="5"/>
    <w:qFormat/>
    <w:uiPriority w:val="0"/>
    <w:rPr>
      <w:rFonts w:ascii="Arial" w:hAnsi="Arial" w:eastAsia="Arial" w:cs="Arial"/>
      <w:snapToGrid w:val="0"/>
      <w:color w:val="000000"/>
      <w:sz w:val="21"/>
      <w:szCs w:val="21"/>
      <w:lang w:eastAsia="en-US"/>
    </w:rPr>
  </w:style>
  <w:style w:type="character" w:customStyle="1" w:styleId="49">
    <w:name w:val="批注主题 字符"/>
    <w:basedOn w:val="48"/>
    <w:link w:val="15"/>
    <w:qFormat/>
    <w:uiPriority w:val="0"/>
    <w:rPr>
      <w:rFonts w:ascii="Arial" w:hAnsi="Arial" w:eastAsia="Arial" w:cs="Arial"/>
      <w:b/>
      <w:bCs/>
      <w:snapToGrid w:val="0"/>
      <w:color w:val="000000"/>
      <w:sz w:val="21"/>
      <w:szCs w:val="21"/>
      <w:lang w:eastAsia="en-US"/>
    </w:rPr>
  </w:style>
  <w:style w:type="paragraph" w:customStyle="1" w:styleId="50">
    <w:name w:val="修订2"/>
    <w:hidden/>
    <w:unhideWhenUsed/>
    <w:qFormat/>
    <w:uiPriority w:val="99"/>
    <w:rPr>
      <w:rFonts w:ascii="Arial" w:hAnsi="Arial" w:eastAsia="Arial" w:cs="Arial"/>
      <w:snapToGrid w:val="0"/>
      <w:color w:val="000000"/>
      <w:sz w:val="21"/>
      <w:szCs w:val="21"/>
      <w:lang w:val="en-US" w:eastAsia="en-US" w:bidi="ar-SA"/>
    </w:rPr>
  </w:style>
  <w:style w:type="paragraph" w:styleId="51">
    <w:name w:val="List Paragraph"/>
    <w:basedOn w:val="1"/>
    <w:unhideWhenUsed/>
    <w:qFormat/>
    <w:uiPriority w:val="99"/>
    <w:pPr>
      <w:ind w:firstLine="420" w:firstLineChars="200"/>
    </w:pPr>
  </w:style>
  <w:style w:type="paragraph" w:customStyle="1" w:styleId="52">
    <w:name w:val="Char1"/>
    <w:basedOn w:val="1"/>
    <w:qFormat/>
    <w:uiPriority w:val="0"/>
    <w:pPr>
      <w:widowControl w:val="0"/>
      <w:tabs>
        <w:tab w:val="left" w:pos="432"/>
      </w:tabs>
      <w:kinsoku/>
      <w:autoSpaceDE/>
      <w:autoSpaceDN/>
      <w:adjustRightInd/>
      <w:snapToGrid/>
      <w:spacing w:before="156" w:beforeLines="50" w:after="156" w:afterLines="50"/>
      <w:ind w:left="432" w:hanging="432"/>
      <w:jc w:val="both"/>
      <w:textAlignment w:val="auto"/>
    </w:pPr>
    <w:rPr>
      <w:rFonts w:ascii="Times New Roman" w:hAnsi="Times New Roman" w:eastAsia="Times New Roman" w:cs="Times New Roman"/>
      <w:snapToGrid/>
      <w:color w:val="auto"/>
      <w:sz w:val="24"/>
      <w:szCs w:val="24"/>
      <w:lang w:eastAsia="zh-CN"/>
    </w:rPr>
  </w:style>
  <w:style w:type="paragraph" w:customStyle="1" w:styleId="53">
    <w:name w:val="修订3"/>
    <w:hidden/>
    <w:unhideWhenUsed/>
    <w:qFormat/>
    <w:uiPriority w:val="99"/>
    <w:rPr>
      <w:rFonts w:ascii="Arial" w:hAnsi="Arial" w:eastAsia="Arial" w:cs="Arial"/>
      <w:snapToGrid w:val="0"/>
      <w:color w:val="000000"/>
      <w:sz w:val="21"/>
      <w:szCs w:val="21"/>
      <w:lang w:val="en-US" w:eastAsia="en-US" w:bidi="ar-SA"/>
    </w:rPr>
  </w:style>
  <w:style w:type="paragraph" w:customStyle="1" w:styleId="54">
    <w:name w:val="Revision"/>
    <w:hidden/>
    <w:unhideWhenUsed/>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D8FA95-613E-44E8-8DD5-95FD8ABA816A}">
  <ds:schemaRefs/>
</ds:datastoreItem>
</file>

<file path=docProps/app.xml><?xml version="1.0" encoding="utf-8"?>
<Properties xmlns="http://schemas.openxmlformats.org/officeDocument/2006/extended-properties" xmlns:vt="http://schemas.openxmlformats.org/officeDocument/2006/docPropsVTypes">
  <Template>Normal</Template>
  <Pages>65</Pages>
  <Words>7453</Words>
  <Characters>8206</Characters>
  <Lines>1130</Lines>
  <Paragraphs>1103</Paragraphs>
  <TotalTime>46</TotalTime>
  <ScaleCrop>false</ScaleCrop>
  <LinksUpToDate>false</LinksUpToDate>
  <CharactersWithSpaces>8491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2026-04-23T03:13:00Z</dcterms:created>
  <dc:creator>Administrator</dc:creator>
  <cp:lastModifiedBy>lenovo</cp:lastModifiedBy>
  <cp:lastPrinted>2025-12-16T10:58:00Z</cp:lastPrinted>
  <dcterms:modified xsi:type="dcterms:W3CDTF">2026-05-06T13:34:15Z</dcterms:modified>
  <dc:title>建设工程施工招标</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2024-03-29T12:59:48Z</vt:filetime>
  </property>
  <property fmtid="{D5CDD505-2E9C-101B-9397-08002B2CF9AE}" pid="4" name="KSOProductBuildVer">
    <vt:lpwstr>2052-12.1.0.25225</vt:lpwstr>
  </property>
  <property fmtid="{D5CDD505-2E9C-101B-9397-08002B2CF9AE}" pid="5" name="ICV">
    <vt:lpwstr>EA34B29F799D44C5B00DCE8308D82619_13</vt:lpwstr>
  </property>
  <property fmtid="{D5CDD505-2E9C-101B-9397-08002B2CF9AE}" pid="6" name="KSOTemplateDocerSaveRecord">
    <vt:lpwstr>eyJoZGlkIjoiYzgwYjE0YWNhZWI2OWU1ZjQ0MmJmOWU3ZDNmNmFmOGUiLCJ1c2VySWQiOiI1MjI1Nzg2MjQifQ==</vt:lpwstr>
  </property>
</Properties>
</file>