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3D970">
      <w:pPr>
        <w:pStyle w:val="3"/>
        <w:spacing w:line="240" w:lineRule="auto"/>
        <w:ind w:firstLine="0" w:firstLineChars="0"/>
        <w:rPr>
          <w:color w:val="000000"/>
        </w:rPr>
      </w:pPr>
      <w:r>
        <w:rPr>
          <w:rFonts w:hint="eastAsia"/>
          <w:color w:val="000000"/>
          <w:lang w:val="en-US" w:eastAsia="zh-CN"/>
        </w:rPr>
        <w:t>竞争性谈判</w:t>
      </w:r>
      <w:r>
        <w:rPr>
          <w:rFonts w:hint="eastAsia"/>
          <w:color w:val="000000"/>
        </w:rPr>
        <w:t>公告</w:t>
      </w:r>
    </w:p>
    <w:p w14:paraId="564E0CE3">
      <w:pPr>
        <w:pStyle w:val="6"/>
        <w:spacing w:line="480" w:lineRule="auto"/>
        <w:ind w:firstLine="560"/>
        <w:jc w:val="both"/>
        <w:rPr>
          <w:rFonts w:hAnsi="宋体"/>
          <w:b/>
          <w:sz w:val="24"/>
          <w:szCs w:val="24"/>
        </w:rPr>
      </w:pPr>
      <w:r>
        <w:rPr>
          <w:rFonts w:hAnsi="宋体"/>
          <w:b/>
          <w:sz w:val="24"/>
          <w:szCs w:val="24"/>
        </w:rPr>
        <w:t>1</w:t>
      </w:r>
      <w:r>
        <w:rPr>
          <w:rFonts w:hint="eastAsia" w:hAnsi="宋体"/>
          <w:b/>
          <w:sz w:val="24"/>
          <w:szCs w:val="24"/>
        </w:rPr>
        <w:t>．采购条件</w:t>
      </w:r>
    </w:p>
    <w:p w14:paraId="7B89D541">
      <w:pPr>
        <w:pStyle w:val="6"/>
        <w:spacing w:line="480" w:lineRule="auto"/>
        <w:ind w:firstLine="562"/>
        <w:jc w:val="both"/>
        <w:rPr>
          <w:sz w:val="24"/>
          <w:szCs w:val="24"/>
        </w:rPr>
      </w:pPr>
      <w:r>
        <w:rPr>
          <w:rFonts w:hint="eastAsia"/>
          <w:sz w:val="24"/>
          <w:szCs w:val="24"/>
        </w:rPr>
        <w:t>根据《中华人民共和国政府采购法》、《政府采购产品和服务招标投标管理办法（财政部74号令）》、《政府采购非招标采购方式管理办法》等有关法律、法规和规章的规定，我公司受</w:t>
      </w:r>
      <w:r>
        <w:rPr>
          <w:rFonts w:hint="eastAsia"/>
          <w:b/>
          <w:sz w:val="24"/>
          <w:szCs w:val="24"/>
          <w:u w:val="single"/>
        </w:rPr>
        <w:t>云南省曲靖农业学校</w:t>
      </w:r>
      <w:r>
        <w:rPr>
          <w:rFonts w:hint="eastAsia"/>
          <w:sz w:val="24"/>
          <w:szCs w:val="24"/>
        </w:rPr>
        <w:t>的委托，对</w:t>
      </w:r>
      <w:r>
        <w:rPr>
          <w:rFonts w:hint="eastAsia"/>
          <w:b/>
          <w:sz w:val="24"/>
          <w:szCs w:val="24"/>
          <w:u w:val="single"/>
          <w:lang w:eastAsia="zh-CN"/>
        </w:rPr>
        <w:t>云南省曲靖农业学校消防设施维修改造及建设项目</w:t>
      </w:r>
      <w:r>
        <w:rPr>
          <w:rFonts w:hint="eastAsia"/>
          <w:b/>
          <w:sz w:val="24"/>
          <w:szCs w:val="24"/>
          <w:u w:val="single"/>
        </w:rPr>
        <w:t xml:space="preserve"> </w:t>
      </w:r>
      <w:r>
        <w:rPr>
          <w:rFonts w:hint="eastAsia"/>
          <w:sz w:val="24"/>
          <w:szCs w:val="24"/>
        </w:rPr>
        <w:t>采用竞争性谈判方式采购，欢迎具有相应资质和能力的供货商参加本次谈判。</w:t>
      </w:r>
    </w:p>
    <w:p w14:paraId="7DA8A006">
      <w:pPr>
        <w:pStyle w:val="6"/>
        <w:spacing w:line="480" w:lineRule="auto"/>
        <w:ind w:firstLine="562"/>
        <w:jc w:val="both"/>
        <w:rPr>
          <w:rFonts w:hAnsi="宋体"/>
          <w:b/>
          <w:sz w:val="24"/>
          <w:szCs w:val="24"/>
        </w:rPr>
      </w:pPr>
      <w:r>
        <w:rPr>
          <w:rFonts w:hAnsi="宋体"/>
          <w:b/>
          <w:sz w:val="24"/>
          <w:szCs w:val="24"/>
        </w:rPr>
        <w:t>2</w:t>
      </w:r>
      <w:r>
        <w:rPr>
          <w:rFonts w:hint="eastAsia" w:hAnsi="宋体"/>
          <w:b/>
          <w:sz w:val="24"/>
          <w:szCs w:val="24"/>
        </w:rPr>
        <w:t>．项目概况</w:t>
      </w:r>
    </w:p>
    <w:p w14:paraId="3079292E">
      <w:pPr>
        <w:spacing w:line="480" w:lineRule="auto"/>
        <w:ind w:firstLine="480" w:firstLineChars="200"/>
        <w:rPr>
          <w:rFonts w:hint="eastAsia" w:ascii="宋体" w:hAnsi="宋体"/>
          <w:b/>
          <w:color w:val="000000"/>
          <w:sz w:val="24"/>
          <w:szCs w:val="24"/>
          <w:u w:val="single"/>
        </w:rPr>
      </w:pPr>
      <w:r>
        <w:rPr>
          <w:rFonts w:hint="eastAsia" w:ascii="宋体" w:hAnsi="宋体"/>
          <w:sz w:val="24"/>
          <w:szCs w:val="24"/>
        </w:rPr>
        <w:t>2.1 项目编号：</w:t>
      </w:r>
      <w:r>
        <w:rPr>
          <w:rFonts w:hint="eastAsia" w:ascii="宋体" w:hAnsi="宋体"/>
          <w:b/>
          <w:color w:val="000000"/>
          <w:sz w:val="24"/>
          <w:szCs w:val="24"/>
          <w:u w:val="single"/>
        </w:rPr>
        <w:t>FJQJ2026(招-0</w:t>
      </w:r>
      <w:r>
        <w:rPr>
          <w:rFonts w:hint="eastAsia" w:ascii="宋体" w:hAnsi="宋体"/>
          <w:b/>
          <w:color w:val="000000"/>
          <w:sz w:val="24"/>
          <w:szCs w:val="24"/>
          <w:u w:val="single"/>
          <w:lang w:val="en-US" w:eastAsia="zh-CN"/>
        </w:rPr>
        <w:t>28</w:t>
      </w:r>
      <w:r>
        <w:rPr>
          <w:rFonts w:hint="eastAsia" w:ascii="宋体" w:hAnsi="宋体"/>
          <w:b/>
          <w:color w:val="000000"/>
          <w:sz w:val="24"/>
          <w:szCs w:val="24"/>
          <w:u w:val="single"/>
        </w:rPr>
        <w:t>)</w:t>
      </w:r>
    </w:p>
    <w:p w14:paraId="7D90335B">
      <w:pPr>
        <w:adjustRightInd w:val="0"/>
        <w:snapToGrid w:val="0"/>
        <w:spacing w:line="480" w:lineRule="auto"/>
        <w:ind w:firstLine="480" w:firstLineChars="200"/>
        <w:jc w:val="left"/>
        <w:rPr>
          <w:rFonts w:hint="eastAsia" w:ascii="宋体" w:hAnsi="宋体"/>
          <w:b/>
          <w:color w:val="000000"/>
          <w:sz w:val="24"/>
          <w:szCs w:val="24"/>
          <w:u w:val="single"/>
        </w:rPr>
      </w:pPr>
      <w:r>
        <w:rPr>
          <w:rFonts w:hint="eastAsia" w:ascii="宋体" w:hAnsi="宋体"/>
          <w:sz w:val="24"/>
          <w:szCs w:val="24"/>
        </w:rPr>
        <w:t>2</w:t>
      </w:r>
      <w:r>
        <w:rPr>
          <w:rFonts w:ascii="宋体" w:hAnsi="宋体"/>
          <w:sz w:val="24"/>
          <w:szCs w:val="24"/>
        </w:rPr>
        <w:t>.2</w:t>
      </w:r>
      <w:r>
        <w:rPr>
          <w:rFonts w:hint="eastAsia" w:ascii="宋体" w:hAnsi="宋体"/>
          <w:color w:val="000000"/>
          <w:sz w:val="24"/>
          <w:szCs w:val="24"/>
        </w:rPr>
        <w:t>项目名称：</w:t>
      </w:r>
      <w:r>
        <w:rPr>
          <w:rFonts w:hint="eastAsia" w:ascii="宋体" w:hAnsi="宋体"/>
          <w:b/>
          <w:color w:val="000000"/>
          <w:sz w:val="24"/>
          <w:szCs w:val="24"/>
          <w:u w:val="single"/>
          <w:lang w:eastAsia="zh-CN"/>
        </w:rPr>
        <w:t>云南省曲靖农业学校消防设施维修改造及建设项目</w:t>
      </w:r>
      <w:r>
        <w:rPr>
          <w:rFonts w:hint="eastAsia" w:ascii="宋体" w:hAnsi="宋体"/>
          <w:b/>
          <w:color w:val="000000"/>
          <w:sz w:val="24"/>
          <w:szCs w:val="24"/>
          <w:u w:val="single"/>
        </w:rPr>
        <w:t xml:space="preserve"> </w:t>
      </w:r>
    </w:p>
    <w:p w14:paraId="4C79DC52">
      <w:pPr>
        <w:adjustRightInd w:val="0"/>
        <w:snapToGrid w:val="0"/>
        <w:spacing w:line="480" w:lineRule="auto"/>
        <w:ind w:firstLine="480" w:firstLineChars="200"/>
        <w:jc w:val="left"/>
        <w:rPr>
          <w:rFonts w:hint="eastAsia" w:ascii="宋体" w:hAnsi="宋体"/>
          <w:b/>
          <w:sz w:val="24"/>
          <w:szCs w:val="24"/>
          <w:u w:val="single"/>
        </w:rPr>
      </w:pPr>
      <w:r>
        <w:rPr>
          <w:rFonts w:hint="eastAsia" w:ascii="宋体" w:hAnsi="宋体"/>
          <w:sz w:val="24"/>
          <w:szCs w:val="24"/>
        </w:rPr>
        <w:t>2.</w:t>
      </w:r>
      <w:r>
        <w:rPr>
          <w:rFonts w:ascii="宋体" w:hAnsi="宋体"/>
          <w:sz w:val="24"/>
          <w:szCs w:val="24"/>
        </w:rPr>
        <w:t>3</w:t>
      </w:r>
      <w:r>
        <w:rPr>
          <w:rFonts w:hint="eastAsia" w:ascii="宋体" w:hAnsi="宋体"/>
          <w:sz w:val="24"/>
          <w:szCs w:val="24"/>
        </w:rPr>
        <w:t xml:space="preserve"> 采购内容</w:t>
      </w:r>
      <w:r>
        <w:rPr>
          <w:rFonts w:hint="eastAsia" w:ascii="宋体" w:hAnsi="宋体"/>
          <w:b/>
          <w:sz w:val="24"/>
          <w:szCs w:val="24"/>
        </w:rPr>
        <w:t>：</w:t>
      </w:r>
      <w:r>
        <w:rPr>
          <w:rFonts w:hint="eastAsia" w:ascii="宋体" w:hAnsi="宋体"/>
          <w:b/>
          <w:sz w:val="24"/>
          <w:szCs w:val="24"/>
          <w:u w:val="single"/>
          <w:lang w:eastAsia="zh-CN"/>
        </w:rPr>
        <w:t>云南省曲靖农业学校消防设施维修改造及建设</w:t>
      </w:r>
    </w:p>
    <w:p w14:paraId="0713A771">
      <w:pPr>
        <w:spacing w:line="480" w:lineRule="auto"/>
        <w:ind w:firstLine="480" w:firstLineChars="200"/>
        <w:rPr>
          <w:rFonts w:ascii="宋体"/>
          <w:b/>
          <w:sz w:val="24"/>
          <w:szCs w:val="24"/>
          <w:u w:val="single"/>
        </w:rPr>
      </w:pPr>
      <w:r>
        <w:rPr>
          <w:rFonts w:hint="eastAsia" w:ascii="宋体" w:hAnsi="宋体"/>
          <w:sz w:val="24"/>
          <w:szCs w:val="24"/>
        </w:rPr>
        <w:t>2.</w:t>
      </w:r>
      <w:r>
        <w:rPr>
          <w:rFonts w:ascii="宋体" w:hAnsi="宋体"/>
          <w:sz w:val="24"/>
          <w:szCs w:val="24"/>
        </w:rPr>
        <w:t>4</w:t>
      </w:r>
      <w:r>
        <w:rPr>
          <w:rFonts w:hint="eastAsia" w:ascii="宋体" w:hAnsi="宋体" w:cs="宋体"/>
          <w:sz w:val="24"/>
          <w:szCs w:val="24"/>
        </w:rPr>
        <w:t>项目地点：</w:t>
      </w:r>
      <w:r>
        <w:rPr>
          <w:rFonts w:hint="eastAsia" w:ascii="宋体" w:hAnsi="宋体" w:cs="宋体"/>
          <w:b/>
          <w:sz w:val="24"/>
          <w:szCs w:val="24"/>
          <w:u w:val="single"/>
        </w:rPr>
        <w:t>云南省曲靖农业学校指定地点</w:t>
      </w:r>
    </w:p>
    <w:p w14:paraId="04E44FB2">
      <w:pPr>
        <w:spacing w:line="480" w:lineRule="auto"/>
        <w:ind w:firstLine="480" w:firstLineChars="200"/>
        <w:rPr>
          <w:rFonts w:hint="default" w:ascii="宋体" w:hAnsi="宋体" w:eastAsia="宋体"/>
          <w:sz w:val="24"/>
          <w:szCs w:val="24"/>
          <w:u w:val="single"/>
          <w:lang w:val="en-US" w:eastAsia="zh-CN"/>
        </w:rPr>
      </w:pPr>
      <w:r>
        <w:rPr>
          <w:rFonts w:hint="eastAsia" w:ascii="宋体" w:hAnsi="宋体"/>
          <w:sz w:val="24"/>
          <w:szCs w:val="24"/>
        </w:rPr>
        <w:t>2.5工期：</w:t>
      </w:r>
      <w:r>
        <w:rPr>
          <w:rFonts w:hint="eastAsia" w:ascii="宋体" w:hAnsi="宋体"/>
          <w:b/>
          <w:bCs/>
          <w:sz w:val="24"/>
          <w:szCs w:val="24"/>
          <w:u w:val="single"/>
        </w:rPr>
        <w:t xml:space="preserve"> </w:t>
      </w:r>
      <w:r>
        <w:rPr>
          <w:rFonts w:hint="eastAsia" w:ascii="宋体" w:hAnsi="宋体"/>
          <w:b/>
          <w:bCs/>
          <w:sz w:val="24"/>
          <w:szCs w:val="24"/>
          <w:u w:val="single"/>
          <w:lang w:val="en-US" w:eastAsia="zh-CN"/>
        </w:rPr>
        <w:t>60天</w:t>
      </w:r>
    </w:p>
    <w:p w14:paraId="0A9B0311">
      <w:pPr>
        <w:spacing w:line="480" w:lineRule="auto"/>
        <w:ind w:firstLine="480" w:firstLineChars="200"/>
        <w:rPr>
          <w:rFonts w:hint="eastAsia" w:ascii="宋体" w:eastAsia="宋体"/>
          <w:b/>
          <w:sz w:val="24"/>
          <w:szCs w:val="24"/>
          <w:u w:val="single"/>
          <w:lang w:val="en-US" w:eastAsia="zh-CN"/>
        </w:rPr>
      </w:pPr>
      <w:r>
        <w:rPr>
          <w:rFonts w:hint="eastAsia" w:ascii="宋体" w:hAnsi="宋体"/>
          <w:sz w:val="24"/>
          <w:szCs w:val="24"/>
        </w:rPr>
        <w:t>2.6</w:t>
      </w:r>
      <w:r>
        <w:rPr>
          <w:rFonts w:hint="eastAsia"/>
          <w:sz w:val="24"/>
          <w:szCs w:val="24"/>
        </w:rPr>
        <w:t>采购</w:t>
      </w:r>
      <w:r>
        <w:rPr>
          <w:rFonts w:hint="eastAsia"/>
          <w:sz w:val="24"/>
          <w:szCs w:val="24"/>
          <w:lang w:val="en-US" w:eastAsia="zh-CN"/>
        </w:rPr>
        <w:t>限价</w:t>
      </w:r>
      <w:r>
        <w:rPr>
          <w:rFonts w:hint="eastAsia"/>
          <w:sz w:val="24"/>
          <w:szCs w:val="24"/>
        </w:rPr>
        <w:t>：</w:t>
      </w:r>
      <w:r>
        <w:rPr>
          <w:rFonts w:hint="eastAsia" w:ascii="宋体"/>
          <w:b/>
          <w:sz w:val="24"/>
          <w:szCs w:val="24"/>
          <w:u w:val="single"/>
          <w:lang w:val="en-US" w:eastAsia="zh-CN"/>
        </w:rPr>
        <w:t>699402.18元</w:t>
      </w:r>
    </w:p>
    <w:p w14:paraId="1F467CC2">
      <w:pPr>
        <w:spacing w:line="480" w:lineRule="auto"/>
        <w:ind w:firstLine="480" w:firstLineChars="200"/>
        <w:rPr>
          <w:b/>
          <w:sz w:val="24"/>
          <w:szCs w:val="24"/>
          <w:u w:val="single"/>
        </w:rPr>
      </w:pPr>
      <w:r>
        <w:rPr>
          <w:rFonts w:hint="eastAsia" w:ascii="宋体" w:hAnsi="宋体"/>
          <w:sz w:val="24"/>
          <w:szCs w:val="24"/>
        </w:rPr>
        <w:t>2.7</w:t>
      </w:r>
      <w:r>
        <w:rPr>
          <w:rFonts w:hint="eastAsia"/>
          <w:sz w:val="24"/>
          <w:szCs w:val="24"/>
        </w:rPr>
        <w:t>资金来源：</w:t>
      </w:r>
      <w:r>
        <w:rPr>
          <w:rFonts w:hint="eastAsia"/>
          <w:b/>
          <w:sz w:val="24"/>
          <w:szCs w:val="24"/>
          <w:u w:val="single"/>
          <w:lang w:val="en-US" w:eastAsia="zh-CN"/>
        </w:rPr>
        <w:t>专项</w:t>
      </w:r>
      <w:r>
        <w:rPr>
          <w:rFonts w:hint="eastAsia"/>
          <w:b/>
          <w:sz w:val="24"/>
          <w:szCs w:val="24"/>
          <w:u w:val="single"/>
        </w:rPr>
        <w:t>资金.</w:t>
      </w:r>
    </w:p>
    <w:p w14:paraId="2C215681">
      <w:pPr>
        <w:spacing w:line="480" w:lineRule="auto"/>
        <w:ind w:firstLine="480" w:firstLineChars="200"/>
        <w:rPr>
          <w:rFonts w:ascii="楷体_GB2312" w:hAnsi="楷体_GB2312"/>
          <w:sz w:val="24"/>
          <w:szCs w:val="24"/>
        </w:rPr>
      </w:pPr>
      <w:r>
        <w:rPr>
          <w:rFonts w:hint="eastAsia" w:ascii="宋体" w:hAnsi="宋体"/>
          <w:sz w:val="24"/>
          <w:szCs w:val="24"/>
        </w:rPr>
        <w:t>2.8采购方式：</w:t>
      </w:r>
      <w:r>
        <w:rPr>
          <w:rFonts w:hint="eastAsia" w:ascii="宋体" w:hAnsi="宋体"/>
          <w:b/>
          <w:sz w:val="24"/>
          <w:szCs w:val="24"/>
          <w:u w:val="single"/>
        </w:rPr>
        <w:t xml:space="preserve">☑竞争性谈判 </w:t>
      </w:r>
      <w:r>
        <w:rPr>
          <w:rFonts w:hint="eastAsia" w:ascii="宋体" w:hAnsi="宋体"/>
          <w:b/>
          <w:sz w:val="24"/>
          <w:szCs w:val="24"/>
          <w:u w:val="single"/>
        </w:rPr>
        <w:sym w:font="Wingdings" w:char="00A8"/>
      </w:r>
      <w:r>
        <w:rPr>
          <w:rFonts w:hint="eastAsia" w:ascii="宋体" w:hAnsi="宋体"/>
          <w:b/>
          <w:sz w:val="24"/>
          <w:szCs w:val="24"/>
          <w:u w:val="single"/>
        </w:rPr>
        <w:t>竞争性磋商 □询价.</w:t>
      </w:r>
    </w:p>
    <w:p w14:paraId="021EE376">
      <w:pPr>
        <w:pStyle w:val="6"/>
        <w:spacing w:line="480" w:lineRule="auto"/>
        <w:ind w:firstLine="562"/>
        <w:jc w:val="both"/>
        <w:rPr>
          <w:rFonts w:hAnsi="宋体"/>
          <w:b/>
          <w:sz w:val="24"/>
          <w:szCs w:val="24"/>
        </w:rPr>
      </w:pPr>
      <w:r>
        <w:rPr>
          <w:rFonts w:hAnsi="宋体"/>
          <w:b/>
          <w:sz w:val="24"/>
          <w:szCs w:val="24"/>
        </w:rPr>
        <w:t>3</w:t>
      </w:r>
      <w:r>
        <w:rPr>
          <w:rFonts w:hint="eastAsia" w:hAnsi="宋体"/>
          <w:b/>
          <w:sz w:val="24"/>
          <w:szCs w:val="24"/>
        </w:rPr>
        <w:t>．供货商资格要求</w:t>
      </w:r>
    </w:p>
    <w:p w14:paraId="095D05CA">
      <w:pPr>
        <w:spacing w:line="456" w:lineRule="auto"/>
        <w:ind w:firstLine="482" w:firstLineChars="200"/>
        <w:rPr>
          <w:rFonts w:ascii="宋体"/>
          <w:b/>
          <w:kern w:val="0"/>
          <w:sz w:val="24"/>
          <w:szCs w:val="24"/>
        </w:rPr>
      </w:pPr>
      <w:r>
        <w:rPr>
          <w:rFonts w:hint="eastAsia" w:ascii="宋体"/>
          <w:b/>
          <w:kern w:val="0"/>
          <w:sz w:val="24"/>
          <w:szCs w:val="24"/>
        </w:rPr>
        <w:t>3.1符合《中华人民共和国政府采购法》第二十二条规定的条件；</w:t>
      </w:r>
    </w:p>
    <w:p w14:paraId="661A018B">
      <w:pPr>
        <w:spacing w:line="456" w:lineRule="auto"/>
        <w:ind w:firstLine="482" w:firstLineChars="200"/>
        <w:rPr>
          <w:rFonts w:ascii="宋体"/>
          <w:b/>
          <w:kern w:val="0"/>
          <w:sz w:val="24"/>
          <w:szCs w:val="24"/>
        </w:rPr>
      </w:pPr>
      <w:r>
        <w:rPr>
          <w:rFonts w:hint="eastAsia" w:ascii="宋体"/>
          <w:b/>
          <w:kern w:val="0"/>
          <w:sz w:val="24"/>
          <w:szCs w:val="24"/>
        </w:rPr>
        <w:t>3.2具有独立承担民事责任的能力：供应商须具备法人或者其他组织的营业执照等证明文件，若为自然人的，提供自然人的身份证明；</w:t>
      </w:r>
    </w:p>
    <w:p w14:paraId="35377C13">
      <w:pPr>
        <w:spacing w:line="456" w:lineRule="auto"/>
        <w:ind w:firstLine="482" w:firstLineChars="200"/>
        <w:rPr>
          <w:rFonts w:ascii="宋体"/>
          <w:b/>
          <w:kern w:val="0"/>
          <w:sz w:val="24"/>
          <w:szCs w:val="24"/>
        </w:rPr>
      </w:pPr>
      <w:r>
        <w:rPr>
          <w:rFonts w:hint="eastAsia" w:ascii="宋体"/>
          <w:b/>
          <w:kern w:val="0"/>
          <w:sz w:val="24"/>
          <w:szCs w:val="24"/>
        </w:rPr>
        <w:t>3.3具备履行合同所必需的设备和专业技术能力的证明材料，提供承诺函；</w:t>
      </w:r>
    </w:p>
    <w:p w14:paraId="7C8F1999">
      <w:pPr>
        <w:spacing w:line="456" w:lineRule="auto"/>
        <w:ind w:firstLine="482" w:firstLineChars="200"/>
        <w:rPr>
          <w:rFonts w:ascii="宋体"/>
          <w:b/>
          <w:kern w:val="0"/>
          <w:sz w:val="24"/>
          <w:szCs w:val="24"/>
        </w:rPr>
      </w:pPr>
      <w:r>
        <w:rPr>
          <w:rFonts w:hint="eastAsia" w:ascii="宋体"/>
          <w:b/>
          <w:kern w:val="0"/>
          <w:sz w:val="24"/>
          <w:szCs w:val="24"/>
        </w:rPr>
        <w:t>3.4具有良好的商业信誉和健全的财务会计制度，提供承诺函；</w:t>
      </w:r>
    </w:p>
    <w:p w14:paraId="3DFF41D8">
      <w:pPr>
        <w:spacing w:line="456" w:lineRule="auto"/>
        <w:ind w:firstLine="482" w:firstLineChars="200"/>
        <w:rPr>
          <w:rFonts w:ascii="宋体"/>
          <w:b/>
          <w:kern w:val="0"/>
          <w:sz w:val="24"/>
          <w:szCs w:val="24"/>
        </w:rPr>
      </w:pPr>
      <w:r>
        <w:rPr>
          <w:rFonts w:hint="eastAsia" w:ascii="宋体"/>
          <w:b/>
          <w:kern w:val="0"/>
          <w:sz w:val="24"/>
          <w:szCs w:val="24"/>
        </w:rPr>
        <w:t>3.5具有依法缴纳税收和社会保障资金的良好记录，提供承诺函；</w:t>
      </w:r>
    </w:p>
    <w:p w14:paraId="6BBF7C66">
      <w:pPr>
        <w:pStyle w:val="6"/>
        <w:spacing w:line="480" w:lineRule="auto"/>
        <w:ind w:firstLine="482" w:firstLineChars="200"/>
        <w:rPr>
          <w:rFonts w:hint="eastAsia"/>
          <w:b/>
          <w:sz w:val="24"/>
          <w:szCs w:val="24"/>
          <w:u w:val="single"/>
        </w:rPr>
      </w:pPr>
      <w:r>
        <w:rPr>
          <w:rFonts w:hint="eastAsia"/>
          <w:b/>
          <w:sz w:val="24"/>
          <w:szCs w:val="24"/>
        </w:rPr>
        <w:t>3.</w:t>
      </w:r>
      <w:r>
        <w:rPr>
          <w:b/>
          <w:sz w:val="24"/>
          <w:szCs w:val="24"/>
        </w:rPr>
        <w:t>6</w:t>
      </w:r>
      <w:r>
        <w:rPr>
          <w:rFonts w:hint="eastAsia"/>
          <w:b/>
          <w:sz w:val="24"/>
          <w:szCs w:val="24"/>
        </w:rPr>
        <w:t>本项目的特定资格要求：</w:t>
      </w:r>
      <w:r>
        <w:rPr>
          <w:rFonts w:hint="eastAsia"/>
          <w:b/>
          <w:sz w:val="24"/>
          <w:szCs w:val="24"/>
          <w:u w:val="single"/>
        </w:rPr>
        <w:t>①具有建设行政主管部门核发的建筑工程施工总承包三级(含三级)及以上资质；②具有有效的安全生产许可证；③拟派往本项目的项目经理须具备建设行政主管部门颁发的（建筑工程）专业二级(含二级)及以上注册建造师资格(注册在本单位)，并取得有效的安全生产考核合格证书(B证)；</w:t>
      </w:r>
    </w:p>
    <w:p w14:paraId="67778E49">
      <w:pPr>
        <w:pStyle w:val="6"/>
        <w:spacing w:line="480" w:lineRule="auto"/>
        <w:ind w:firstLine="466" w:firstLineChars="200"/>
        <w:rPr>
          <w:rFonts w:hAnsi="Calibri"/>
          <w:b/>
          <w:spacing w:val="-4"/>
          <w:sz w:val="24"/>
          <w:szCs w:val="24"/>
        </w:rPr>
      </w:pPr>
      <w:r>
        <w:rPr>
          <w:rFonts w:hint="eastAsia" w:hAnsi="Calibri"/>
          <w:b/>
          <w:spacing w:val="-4"/>
          <w:sz w:val="24"/>
          <w:szCs w:val="24"/>
        </w:rPr>
        <w:t>3.</w:t>
      </w:r>
      <w:r>
        <w:rPr>
          <w:rFonts w:hAnsi="Calibri"/>
          <w:b/>
          <w:spacing w:val="-4"/>
          <w:sz w:val="24"/>
          <w:szCs w:val="24"/>
        </w:rPr>
        <w:t>7</w:t>
      </w:r>
      <w:r>
        <w:rPr>
          <w:rFonts w:hint="eastAsia" w:hAnsi="Calibri"/>
          <w:b/>
          <w:spacing w:val="-4"/>
          <w:sz w:val="24"/>
          <w:szCs w:val="24"/>
        </w:rPr>
        <w:t>参加本次政府采购活动前三年内，在经营活动中没有重大违法记录，提供承诺函；</w:t>
      </w:r>
    </w:p>
    <w:p w14:paraId="44AAA12F">
      <w:pPr>
        <w:pStyle w:val="6"/>
        <w:spacing w:line="480" w:lineRule="auto"/>
        <w:ind w:firstLine="482" w:firstLineChars="200"/>
        <w:rPr>
          <w:rFonts w:hAnsi="Calibri"/>
          <w:b/>
          <w:sz w:val="24"/>
          <w:szCs w:val="24"/>
        </w:rPr>
      </w:pPr>
      <w:r>
        <w:rPr>
          <w:rFonts w:hint="eastAsia" w:hAnsi="Calibri"/>
          <w:b/>
          <w:sz w:val="24"/>
          <w:szCs w:val="24"/>
        </w:rPr>
        <w:t>3.</w:t>
      </w:r>
      <w:r>
        <w:rPr>
          <w:rFonts w:hAnsi="Calibri"/>
          <w:b/>
          <w:sz w:val="24"/>
          <w:szCs w:val="24"/>
        </w:rPr>
        <w:t>8</w:t>
      </w:r>
      <w:r>
        <w:rPr>
          <w:rFonts w:hint="eastAsia" w:hAnsi="Calibri"/>
          <w:b/>
          <w:sz w:val="24"/>
          <w:szCs w:val="24"/>
        </w:rPr>
        <w:t>不存在违反《中华人民共和国政府采购法实施条例》第十八条“单位负责人为同一人或者存在直接控股、管理关系的不同供应商，不得参加同一合同项下的政府采购活动，为采购项目提供整体设计、规范编制或者项目管理、监理、检测等服务的供应商，不得再参加该采购项目的其他采购活动。”规定的情形。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提供承诺函。</w:t>
      </w:r>
    </w:p>
    <w:p w14:paraId="43889254">
      <w:pPr>
        <w:pStyle w:val="6"/>
        <w:spacing w:line="480" w:lineRule="auto"/>
        <w:ind w:firstLine="482" w:firstLineChars="200"/>
        <w:rPr>
          <w:rFonts w:hint="eastAsia" w:hAnsi="Calibri"/>
          <w:b/>
          <w:sz w:val="24"/>
          <w:szCs w:val="24"/>
        </w:rPr>
      </w:pPr>
      <w:r>
        <w:rPr>
          <w:rFonts w:hint="eastAsia" w:hAnsi="Calibri"/>
          <w:b/>
          <w:sz w:val="24"/>
          <w:szCs w:val="24"/>
        </w:rPr>
        <w:t>3.</w:t>
      </w:r>
      <w:r>
        <w:rPr>
          <w:rFonts w:hAnsi="Calibri"/>
          <w:b/>
          <w:sz w:val="24"/>
          <w:szCs w:val="24"/>
        </w:rPr>
        <w:t>9</w:t>
      </w:r>
      <w:r>
        <w:rPr>
          <w:rFonts w:hint="eastAsia" w:hAnsi="Calibri"/>
          <w:b/>
          <w:sz w:val="24"/>
          <w:szCs w:val="24"/>
        </w:rPr>
        <w:t>在投标（响应）截止日期前未被列入失信被执行人名单、重大税收违法案件当事人名单、政府采购严重违法失信行为记录名单，提供承诺函；</w:t>
      </w:r>
    </w:p>
    <w:p w14:paraId="5EB84618">
      <w:pPr>
        <w:pStyle w:val="6"/>
        <w:spacing w:line="480" w:lineRule="auto"/>
        <w:ind w:firstLine="482" w:firstLineChars="200"/>
        <w:rPr>
          <w:rFonts w:hint="eastAsia" w:ascii="Courier New" w:hAnsi="Calibri" w:eastAsia="宋体" w:cs="Times New Roman"/>
          <w:b/>
          <w:sz w:val="24"/>
          <w:szCs w:val="24"/>
          <w:lang w:val="en-US" w:eastAsia="zh-CN"/>
        </w:rPr>
      </w:pPr>
      <w:r>
        <w:rPr>
          <w:rFonts w:hint="eastAsia" w:ascii="Courier New" w:hAnsi="Calibri" w:eastAsia="宋体" w:cs="Times New Roman"/>
          <w:b/>
          <w:sz w:val="24"/>
          <w:szCs w:val="24"/>
          <w:lang w:val="en-US" w:eastAsia="zh-CN"/>
        </w:rPr>
        <w:t>3.10 廉洁自律承诺书（有效并盖章）；</w:t>
      </w:r>
    </w:p>
    <w:p w14:paraId="500F21AD">
      <w:pPr>
        <w:pStyle w:val="6"/>
        <w:spacing w:line="480" w:lineRule="auto"/>
        <w:ind w:firstLine="482" w:firstLineChars="200"/>
        <w:rPr>
          <w:rFonts w:hint="default" w:ascii="Courier New" w:hAnsi="Calibri" w:eastAsia="宋体" w:cs="Times New Roman"/>
          <w:b/>
          <w:sz w:val="24"/>
          <w:szCs w:val="24"/>
          <w:lang w:val="en-US" w:eastAsia="zh-CN"/>
        </w:rPr>
      </w:pPr>
      <w:r>
        <w:rPr>
          <w:rFonts w:hint="eastAsia" w:ascii="Courier New" w:hAnsi="Calibri" w:eastAsia="宋体" w:cs="Times New Roman"/>
          <w:b/>
          <w:sz w:val="24"/>
          <w:szCs w:val="24"/>
          <w:lang w:val="en-US" w:eastAsia="zh-CN"/>
        </w:rPr>
        <w:t>3.11 本项目为专门面向中小企业采购的项目，供应商应提供中小企业声明函（监狱企业、残疾人福利性单位视同小型、微型企业），否则资格审查不予通过；</w:t>
      </w:r>
    </w:p>
    <w:p w14:paraId="1972464A">
      <w:pPr>
        <w:pStyle w:val="6"/>
        <w:spacing w:line="480" w:lineRule="auto"/>
        <w:ind w:firstLine="482" w:firstLineChars="200"/>
        <w:rPr>
          <w:rFonts w:hAnsi="Calibri"/>
          <w:b/>
          <w:sz w:val="24"/>
          <w:szCs w:val="24"/>
        </w:rPr>
      </w:pPr>
      <w:r>
        <w:rPr>
          <w:rFonts w:hint="eastAsia" w:hAnsi="Calibri"/>
          <w:b/>
          <w:sz w:val="24"/>
          <w:szCs w:val="24"/>
        </w:rPr>
        <w:t>3.1</w:t>
      </w:r>
      <w:r>
        <w:rPr>
          <w:rFonts w:hint="eastAsia" w:hAnsi="Calibri"/>
          <w:b/>
          <w:sz w:val="24"/>
          <w:szCs w:val="24"/>
          <w:lang w:val="en-US" w:eastAsia="zh-CN"/>
        </w:rPr>
        <w:t xml:space="preserve">2 </w:t>
      </w:r>
      <w:r>
        <w:rPr>
          <w:rFonts w:hint="eastAsia" w:hAnsi="Calibri"/>
          <w:b/>
          <w:sz w:val="24"/>
          <w:szCs w:val="24"/>
        </w:rPr>
        <w:t>法律、行政法规规定的其他条件；</w:t>
      </w:r>
    </w:p>
    <w:p w14:paraId="68F97551">
      <w:pPr>
        <w:pStyle w:val="6"/>
        <w:spacing w:line="480" w:lineRule="auto"/>
        <w:ind w:firstLine="482" w:firstLineChars="200"/>
        <w:rPr>
          <w:b/>
          <w:sz w:val="24"/>
          <w:szCs w:val="24"/>
        </w:rPr>
      </w:pPr>
      <w:r>
        <w:rPr>
          <w:rFonts w:hint="eastAsia" w:hAnsi="Calibri"/>
          <w:b/>
          <w:sz w:val="24"/>
          <w:szCs w:val="24"/>
        </w:rPr>
        <w:t>3.1</w:t>
      </w:r>
      <w:r>
        <w:rPr>
          <w:rFonts w:hint="eastAsia" w:hAnsi="Calibri"/>
          <w:b/>
          <w:sz w:val="24"/>
          <w:szCs w:val="24"/>
          <w:lang w:val="en-US" w:eastAsia="zh-CN"/>
        </w:rPr>
        <w:t xml:space="preserve">3 </w:t>
      </w:r>
      <w:r>
        <w:rPr>
          <w:rFonts w:hint="eastAsia" w:hAnsi="Calibri"/>
          <w:b/>
          <w:sz w:val="24"/>
          <w:szCs w:val="24"/>
        </w:rPr>
        <w:t>本项目必需整体投标，不得拆分，不接受联合体投标。</w:t>
      </w:r>
    </w:p>
    <w:p w14:paraId="184EC9E4">
      <w:pPr>
        <w:pStyle w:val="6"/>
        <w:spacing w:line="480" w:lineRule="auto"/>
        <w:ind w:firstLine="562"/>
        <w:jc w:val="both"/>
        <w:rPr>
          <w:rFonts w:hAnsi="宋体"/>
          <w:b/>
          <w:sz w:val="24"/>
          <w:szCs w:val="24"/>
        </w:rPr>
      </w:pPr>
      <w:r>
        <w:rPr>
          <w:rFonts w:hAnsi="宋体"/>
          <w:b/>
          <w:sz w:val="24"/>
          <w:szCs w:val="24"/>
        </w:rPr>
        <w:t>4.</w:t>
      </w:r>
      <w:r>
        <w:rPr>
          <w:rFonts w:hint="eastAsia" w:hAnsi="宋体"/>
          <w:b/>
          <w:sz w:val="24"/>
          <w:szCs w:val="24"/>
        </w:rPr>
        <w:t>采购项目需要落实的政府采购政策：</w:t>
      </w:r>
    </w:p>
    <w:p w14:paraId="289F64C3">
      <w:pPr>
        <w:spacing w:line="456" w:lineRule="auto"/>
        <w:ind w:firstLine="480" w:firstLineChars="200"/>
        <w:rPr>
          <w:rFonts w:ascii="宋体"/>
          <w:kern w:val="0"/>
          <w:sz w:val="24"/>
          <w:szCs w:val="24"/>
        </w:rPr>
      </w:pPr>
      <w:r>
        <w:rPr>
          <w:rFonts w:hint="eastAsia" w:ascii="宋体"/>
          <w:kern w:val="0"/>
          <w:sz w:val="24"/>
          <w:szCs w:val="24"/>
        </w:rPr>
        <w:t>4</w:t>
      </w:r>
      <w:r>
        <w:rPr>
          <w:rFonts w:ascii="宋体"/>
          <w:kern w:val="0"/>
          <w:sz w:val="24"/>
          <w:szCs w:val="24"/>
        </w:rPr>
        <w:t>.1</w:t>
      </w:r>
      <w:r>
        <w:rPr>
          <w:rFonts w:hint="eastAsia" w:ascii="宋体"/>
          <w:kern w:val="0"/>
          <w:sz w:val="24"/>
          <w:szCs w:val="24"/>
        </w:rPr>
        <w:t>扶持中小企业政策：评审时小型和微型企业产品享受 5%的价格折扣。监狱企业、残疾人福利性单位视同小型、微型企业。</w:t>
      </w:r>
    </w:p>
    <w:p w14:paraId="4F9EE38A">
      <w:pPr>
        <w:spacing w:line="456" w:lineRule="auto"/>
        <w:ind w:firstLine="480" w:firstLineChars="200"/>
        <w:rPr>
          <w:rFonts w:ascii="宋体"/>
          <w:kern w:val="0"/>
          <w:sz w:val="24"/>
          <w:szCs w:val="24"/>
        </w:rPr>
      </w:pPr>
      <w:r>
        <w:rPr>
          <w:rFonts w:hint="eastAsia" w:ascii="宋体"/>
          <w:kern w:val="0"/>
          <w:sz w:val="24"/>
          <w:szCs w:val="24"/>
        </w:rPr>
        <w:t>4</w:t>
      </w:r>
      <w:r>
        <w:rPr>
          <w:rFonts w:ascii="宋体"/>
          <w:kern w:val="0"/>
          <w:sz w:val="24"/>
          <w:szCs w:val="24"/>
        </w:rPr>
        <w:t>.2</w:t>
      </w:r>
      <w:r>
        <w:rPr>
          <w:rFonts w:hint="eastAsia" w:ascii="宋体"/>
          <w:kern w:val="0"/>
          <w:sz w:val="24"/>
          <w:szCs w:val="24"/>
        </w:rPr>
        <w:t>本项目所属行业：</w:t>
      </w:r>
      <w:r>
        <w:rPr>
          <w:rFonts w:hint="eastAsia" w:ascii="宋体"/>
          <w:iCs/>
          <w:kern w:val="0"/>
          <w:sz w:val="24"/>
          <w:szCs w:val="24"/>
          <w:u w:val="single"/>
        </w:rPr>
        <w:t>建筑业</w:t>
      </w:r>
      <w:r>
        <w:rPr>
          <w:rFonts w:hint="eastAsia" w:ascii="宋体"/>
          <w:kern w:val="0"/>
          <w:sz w:val="24"/>
          <w:szCs w:val="24"/>
          <w:u w:val="single"/>
        </w:rPr>
        <w:t>；</w:t>
      </w:r>
    </w:p>
    <w:p w14:paraId="3DD3B73E">
      <w:pPr>
        <w:pStyle w:val="6"/>
        <w:spacing w:line="480" w:lineRule="auto"/>
        <w:ind w:firstLine="480" w:firstLineChars="200"/>
        <w:jc w:val="both"/>
        <w:rPr>
          <w:rFonts w:hAnsi="宋体"/>
          <w:sz w:val="24"/>
          <w:szCs w:val="24"/>
        </w:rPr>
      </w:pPr>
      <w:r>
        <w:rPr>
          <w:rFonts w:hint="eastAsia"/>
          <w:sz w:val="24"/>
          <w:szCs w:val="24"/>
        </w:rPr>
        <w:t>4</w:t>
      </w:r>
      <w:r>
        <w:rPr>
          <w:sz w:val="24"/>
          <w:szCs w:val="24"/>
        </w:rPr>
        <w:t>.3</w:t>
      </w:r>
      <w:r>
        <w:rPr>
          <w:rFonts w:hint="eastAsia"/>
          <w:sz w:val="24"/>
          <w:szCs w:val="24"/>
        </w:rPr>
        <w:t>本项目属于专门面向中小企业采购的项目，未提供中小企业声明函的供应商，资格审查不予通过。</w:t>
      </w:r>
    </w:p>
    <w:p w14:paraId="7F042690">
      <w:pPr>
        <w:pStyle w:val="6"/>
        <w:spacing w:line="480" w:lineRule="auto"/>
        <w:ind w:firstLine="562"/>
        <w:jc w:val="both"/>
        <w:rPr>
          <w:rFonts w:hAnsi="宋体"/>
          <w:b/>
          <w:sz w:val="24"/>
          <w:szCs w:val="24"/>
        </w:rPr>
      </w:pPr>
      <w:r>
        <w:rPr>
          <w:rFonts w:hAnsi="宋体"/>
          <w:b/>
          <w:sz w:val="24"/>
          <w:szCs w:val="24"/>
        </w:rPr>
        <w:t>5</w:t>
      </w:r>
      <w:r>
        <w:rPr>
          <w:rFonts w:hint="eastAsia" w:hAnsi="宋体"/>
          <w:b/>
          <w:sz w:val="24"/>
          <w:szCs w:val="24"/>
        </w:rPr>
        <w:t>．资格审查方法</w:t>
      </w:r>
    </w:p>
    <w:p w14:paraId="604B32EC">
      <w:pPr>
        <w:pStyle w:val="6"/>
        <w:spacing w:line="480" w:lineRule="auto"/>
        <w:ind w:firstLine="480" w:firstLineChars="200"/>
        <w:jc w:val="both"/>
        <w:rPr>
          <w:rFonts w:hAnsi="宋体"/>
          <w:sz w:val="24"/>
          <w:szCs w:val="24"/>
        </w:rPr>
      </w:pPr>
      <w:r>
        <w:rPr>
          <w:rFonts w:hint="eastAsia" w:hAnsi="宋体"/>
          <w:sz w:val="24"/>
          <w:szCs w:val="24"/>
        </w:rPr>
        <w:t>本次资格审查方式采用</w:t>
      </w:r>
      <w:r>
        <w:rPr>
          <w:rFonts w:hint="eastAsia" w:hAnsi="宋体"/>
          <w:b/>
          <w:sz w:val="24"/>
          <w:szCs w:val="24"/>
          <w:u w:val="single"/>
        </w:rPr>
        <w:t xml:space="preserve">资格后审 </w:t>
      </w:r>
      <w:r>
        <w:rPr>
          <w:rFonts w:hint="eastAsia" w:hAnsi="宋体"/>
          <w:sz w:val="24"/>
          <w:szCs w:val="24"/>
        </w:rPr>
        <w:t>。</w:t>
      </w:r>
    </w:p>
    <w:p w14:paraId="1BF66DD0">
      <w:pPr>
        <w:spacing w:line="360" w:lineRule="auto"/>
        <w:ind w:firstLine="472" w:firstLineChars="196"/>
        <w:rPr>
          <w:rFonts w:ascii="宋体" w:hAnsi="宋体"/>
          <w:b/>
          <w:sz w:val="24"/>
          <w:szCs w:val="24"/>
        </w:rPr>
      </w:pPr>
      <w:bookmarkStart w:id="0" w:name="_Toc11001675"/>
      <w:bookmarkStart w:id="1" w:name="_Toc3364174"/>
      <w:bookmarkStart w:id="2" w:name="_Toc1061461"/>
      <w:bookmarkStart w:id="3" w:name="_Toc535877870"/>
      <w:bookmarkStart w:id="4" w:name="_Toc43370507"/>
      <w:bookmarkStart w:id="5" w:name="_Toc493598471"/>
      <w:bookmarkStart w:id="6" w:name="_Toc469583629"/>
      <w:bookmarkStart w:id="7" w:name="_Toc43370339"/>
      <w:bookmarkStart w:id="8" w:name="_Toc43370770"/>
      <w:bookmarkStart w:id="9" w:name="_Toc474315390"/>
      <w:bookmarkStart w:id="10" w:name="_Toc10560709"/>
      <w:bookmarkStart w:id="11" w:name="_Toc11001794"/>
      <w:bookmarkStart w:id="12" w:name="_Toc10560802"/>
      <w:bookmarkStart w:id="13" w:name="_Toc471894786"/>
      <w:r>
        <w:rPr>
          <w:rFonts w:ascii="宋体" w:hAnsi="宋体"/>
          <w:b/>
          <w:sz w:val="24"/>
          <w:szCs w:val="24"/>
        </w:rPr>
        <w:t>6</w:t>
      </w:r>
      <w:r>
        <w:rPr>
          <w:rFonts w:hint="eastAsia" w:ascii="宋体" w:hAnsi="宋体"/>
          <w:b/>
          <w:sz w:val="24"/>
          <w:szCs w:val="24"/>
        </w:rPr>
        <w:t>．竞争性谈判文件的获取</w:t>
      </w:r>
      <w:bookmarkEnd w:id="0"/>
      <w:bookmarkEnd w:id="1"/>
      <w:bookmarkEnd w:id="2"/>
      <w:bookmarkEnd w:id="3"/>
      <w:bookmarkEnd w:id="4"/>
      <w:bookmarkEnd w:id="5"/>
      <w:bookmarkEnd w:id="6"/>
      <w:bookmarkEnd w:id="7"/>
      <w:bookmarkEnd w:id="8"/>
      <w:bookmarkEnd w:id="9"/>
      <w:bookmarkEnd w:id="10"/>
      <w:bookmarkEnd w:id="11"/>
      <w:bookmarkEnd w:id="12"/>
      <w:bookmarkEnd w:id="13"/>
    </w:p>
    <w:p w14:paraId="5300F7C6">
      <w:pPr>
        <w:pStyle w:val="6"/>
        <w:spacing w:line="480" w:lineRule="auto"/>
        <w:ind w:firstLine="480" w:firstLineChars="200"/>
        <w:rPr>
          <w:rFonts w:hint="eastAsia" w:hAnsi="宋体"/>
          <w:sz w:val="24"/>
          <w:szCs w:val="24"/>
        </w:rPr>
      </w:pPr>
      <w:r>
        <w:rPr>
          <w:rFonts w:hint="eastAsia" w:hAnsi="宋体"/>
          <w:sz w:val="24"/>
          <w:szCs w:val="24"/>
        </w:rPr>
        <w:t>6.1凡有意参加投标者，请于：2026</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5</w:t>
      </w:r>
      <w:r>
        <w:rPr>
          <w:rFonts w:hint="eastAsia" w:hAnsi="宋体"/>
          <w:sz w:val="24"/>
          <w:szCs w:val="24"/>
          <w:lang w:val="en-US" w:eastAsia="zh-CN"/>
        </w:rPr>
        <w:t xml:space="preserve"> </w:t>
      </w:r>
      <w:r>
        <w:rPr>
          <w:rFonts w:hint="eastAsia" w:hAnsi="宋体"/>
          <w:sz w:val="24"/>
          <w:szCs w:val="24"/>
        </w:rPr>
        <w:t xml:space="preserve">月 </w:t>
      </w:r>
      <w:r>
        <w:rPr>
          <w:rFonts w:hint="eastAsia" w:hAnsi="宋体"/>
          <w:sz w:val="24"/>
          <w:szCs w:val="24"/>
          <w:lang w:val="en-US" w:eastAsia="zh-CN"/>
        </w:rPr>
        <w:t>20</w:t>
      </w:r>
      <w:r>
        <w:rPr>
          <w:rFonts w:hint="eastAsia" w:hAnsi="宋体"/>
          <w:sz w:val="24"/>
          <w:szCs w:val="24"/>
        </w:rPr>
        <w:t xml:space="preserve"> 日至</w:t>
      </w:r>
      <w:r>
        <w:rPr>
          <w:rFonts w:hint="eastAsia" w:hAnsi="宋体"/>
          <w:sz w:val="24"/>
          <w:szCs w:val="24"/>
          <w:lang w:val="en-US" w:eastAsia="zh-CN"/>
        </w:rPr>
        <w:t xml:space="preserve"> </w:t>
      </w:r>
      <w:r>
        <w:rPr>
          <w:rFonts w:hint="eastAsia" w:hAnsi="宋体"/>
          <w:sz w:val="24"/>
          <w:szCs w:val="24"/>
        </w:rPr>
        <w:t>2026</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5</w:t>
      </w:r>
      <w:r>
        <w:rPr>
          <w:rFonts w:hint="eastAsia" w:hAnsi="宋体"/>
          <w:sz w:val="24"/>
          <w:szCs w:val="24"/>
          <w:lang w:val="en-US" w:eastAsia="zh-CN"/>
        </w:rPr>
        <w:t xml:space="preserve"> </w:t>
      </w:r>
      <w:r>
        <w:rPr>
          <w:rFonts w:hint="eastAsia" w:hAnsi="宋体"/>
          <w:sz w:val="24"/>
          <w:szCs w:val="24"/>
        </w:rPr>
        <w:t xml:space="preserve">月 </w:t>
      </w:r>
      <w:r>
        <w:rPr>
          <w:rFonts w:hint="eastAsia" w:hAnsi="宋体"/>
          <w:sz w:val="24"/>
          <w:szCs w:val="24"/>
          <w:lang w:val="en-US" w:eastAsia="zh-CN"/>
        </w:rPr>
        <w:t>22</w:t>
      </w:r>
      <w:r>
        <w:rPr>
          <w:rFonts w:hint="eastAsia" w:hAnsi="宋体"/>
          <w:sz w:val="24"/>
          <w:szCs w:val="24"/>
        </w:rPr>
        <w:t xml:space="preserve"> 日(详见</w:t>
      </w:r>
      <w:r>
        <w:rPr>
          <w:rFonts w:hint="eastAsia" w:hAnsi="宋体"/>
          <w:sz w:val="24"/>
          <w:szCs w:val="24"/>
          <w:lang w:eastAsia="zh-CN"/>
        </w:rPr>
        <w:t>云南省曲靖农业学校消防设施维修改造及建设项目</w:t>
      </w:r>
      <w:r>
        <w:rPr>
          <w:rFonts w:hint="eastAsia" w:hAnsi="宋体"/>
          <w:sz w:val="24"/>
          <w:szCs w:val="24"/>
        </w:rPr>
        <w:t>竞争性谈判文件有关时间安排)，地点（网址）：政府采购云平台（网址：www.zcygov.cn）。</w:t>
      </w:r>
    </w:p>
    <w:p w14:paraId="1F72FBBE">
      <w:pPr>
        <w:pStyle w:val="6"/>
        <w:spacing w:line="480" w:lineRule="auto"/>
        <w:ind w:firstLine="480" w:firstLineChars="200"/>
        <w:rPr>
          <w:rFonts w:hint="eastAsia" w:hAnsi="宋体"/>
          <w:sz w:val="24"/>
          <w:szCs w:val="24"/>
        </w:rPr>
      </w:pPr>
      <w:r>
        <w:rPr>
          <w:rFonts w:hint="eastAsia" w:hAnsi="宋体"/>
          <w:sz w:val="24"/>
          <w:szCs w:val="24"/>
        </w:rPr>
        <w:t>方式：1.凡有意参加投标者，须在政采云平台办理数字证书（CA），CA申领链接：http://yzt.ynsmartcert.cn/cms/yztkmfj14.html（客服热线：0871-67276028&lt;紧急可拨19988166369&gt;）或https://middle.zcygov.cn/ca/apply/edit?certType=32，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 CA 需到云南CA办理处进行升级）。外省供应商在政采云平台办理的其他CA可直接使用，无需重复办理。2.按上述要求获取文件的供应商视为合法获取了本项目采购文件，具备本项目的投标资格。</w:t>
      </w:r>
    </w:p>
    <w:p w14:paraId="0BE41846">
      <w:pPr>
        <w:pStyle w:val="6"/>
        <w:spacing w:line="480" w:lineRule="auto"/>
        <w:ind w:firstLine="480" w:firstLineChars="200"/>
        <w:rPr>
          <w:rFonts w:hint="eastAsia" w:hAnsi="宋体"/>
          <w:sz w:val="24"/>
          <w:szCs w:val="24"/>
        </w:rPr>
      </w:pPr>
      <w:r>
        <w:rPr>
          <w:rFonts w:hint="eastAsia" w:hAnsi="宋体"/>
          <w:sz w:val="24"/>
          <w:szCs w:val="24"/>
        </w:rPr>
        <w:t>6.2 竞争性谈判文件供供应商下载使用。</w:t>
      </w:r>
    </w:p>
    <w:p w14:paraId="4D5F366E">
      <w:pPr>
        <w:pStyle w:val="6"/>
        <w:spacing w:line="480" w:lineRule="auto"/>
        <w:ind w:firstLine="480" w:firstLineChars="200"/>
        <w:rPr>
          <w:rFonts w:hint="eastAsia" w:hAnsi="宋体"/>
          <w:sz w:val="24"/>
          <w:szCs w:val="24"/>
        </w:rPr>
      </w:pPr>
      <w:r>
        <w:rPr>
          <w:rFonts w:hint="eastAsia" w:hAnsi="宋体"/>
          <w:sz w:val="24"/>
          <w:szCs w:val="24"/>
        </w:rPr>
        <w:t>6.3采购人不提供邮购谈判文件服务。</w:t>
      </w:r>
    </w:p>
    <w:p w14:paraId="7DD3C46A">
      <w:pPr>
        <w:pStyle w:val="6"/>
        <w:spacing w:line="480" w:lineRule="auto"/>
        <w:ind w:firstLine="480" w:firstLineChars="200"/>
        <w:rPr>
          <w:rFonts w:hAnsi="宋体"/>
          <w:sz w:val="24"/>
          <w:szCs w:val="24"/>
        </w:rPr>
      </w:pPr>
      <w:r>
        <w:rPr>
          <w:rFonts w:hint="eastAsia" w:hAnsi="宋体"/>
          <w:sz w:val="24"/>
          <w:szCs w:val="24"/>
        </w:rPr>
        <w:t>6.4 谈判文件售价0元。</w:t>
      </w:r>
    </w:p>
    <w:p w14:paraId="7B6732B3">
      <w:pPr>
        <w:pStyle w:val="6"/>
        <w:spacing w:line="480" w:lineRule="auto"/>
        <w:ind w:firstLine="562"/>
        <w:jc w:val="both"/>
        <w:rPr>
          <w:rFonts w:hAnsi="宋体"/>
          <w:b/>
          <w:sz w:val="24"/>
          <w:szCs w:val="24"/>
        </w:rPr>
      </w:pPr>
      <w:r>
        <w:rPr>
          <w:rFonts w:hAnsi="宋体"/>
          <w:b/>
          <w:sz w:val="24"/>
          <w:szCs w:val="24"/>
        </w:rPr>
        <w:t>7</w:t>
      </w:r>
      <w:r>
        <w:rPr>
          <w:rFonts w:hint="eastAsia" w:hAnsi="宋体"/>
          <w:b/>
          <w:sz w:val="24"/>
          <w:szCs w:val="24"/>
        </w:rPr>
        <w:t>．响应文件的递交</w:t>
      </w:r>
    </w:p>
    <w:p w14:paraId="2696FE84">
      <w:pPr>
        <w:pStyle w:val="6"/>
        <w:spacing w:line="480" w:lineRule="auto"/>
        <w:ind w:firstLine="480" w:firstLineChars="200"/>
        <w:rPr>
          <w:rFonts w:hint="eastAsia" w:hAnsi="宋体"/>
          <w:sz w:val="24"/>
          <w:szCs w:val="24"/>
        </w:rPr>
      </w:pPr>
      <w:r>
        <w:rPr>
          <w:rFonts w:hint="eastAsia" w:hAnsi="宋体"/>
          <w:sz w:val="24"/>
          <w:szCs w:val="24"/>
        </w:rPr>
        <w:t>7.1 递交投标文件截止时间为 2026</w:t>
      </w:r>
      <w:r>
        <w:rPr>
          <w:rFonts w:hint="eastAsia" w:hAnsi="宋体"/>
          <w:sz w:val="24"/>
          <w:szCs w:val="24"/>
          <w:lang w:val="en-US" w:eastAsia="zh-CN"/>
        </w:rPr>
        <w:t xml:space="preserve"> </w:t>
      </w:r>
      <w:r>
        <w:rPr>
          <w:rFonts w:hint="eastAsia" w:hAnsi="宋体"/>
          <w:sz w:val="24"/>
          <w:szCs w:val="24"/>
        </w:rPr>
        <w:t xml:space="preserve">年 </w:t>
      </w:r>
      <w:r>
        <w:rPr>
          <w:rFonts w:hint="eastAsia" w:hAnsi="宋体"/>
          <w:sz w:val="24"/>
          <w:szCs w:val="24"/>
          <w:lang w:val="en-US" w:eastAsia="zh-CN"/>
        </w:rPr>
        <w:t>5</w:t>
      </w:r>
      <w:r>
        <w:rPr>
          <w:rFonts w:hint="eastAsia" w:hAnsi="宋体"/>
          <w:sz w:val="24"/>
          <w:szCs w:val="24"/>
        </w:rPr>
        <w:t xml:space="preserve"> 月 </w:t>
      </w:r>
      <w:r>
        <w:rPr>
          <w:rFonts w:hint="eastAsia" w:hAnsi="宋体"/>
          <w:sz w:val="24"/>
          <w:szCs w:val="24"/>
          <w:lang w:val="en-US" w:eastAsia="zh-CN"/>
        </w:rPr>
        <w:t>26</w:t>
      </w:r>
      <w:r>
        <w:rPr>
          <w:rFonts w:hint="eastAsia" w:hAnsi="宋体"/>
          <w:sz w:val="24"/>
          <w:szCs w:val="24"/>
        </w:rPr>
        <w:t xml:space="preserve"> 日</w:t>
      </w:r>
      <w:r>
        <w:rPr>
          <w:rFonts w:hint="eastAsia" w:hAnsi="宋体"/>
          <w:sz w:val="24"/>
          <w:szCs w:val="24"/>
          <w:lang w:val="en-US" w:eastAsia="zh-CN"/>
        </w:rPr>
        <w:t xml:space="preserve"> </w:t>
      </w:r>
      <w:r>
        <w:rPr>
          <w:rFonts w:hint="eastAsia" w:hAnsi="宋体"/>
          <w:sz w:val="24"/>
          <w:szCs w:val="24"/>
        </w:rPr>
        <w:t>9</w:t>
      </w:r>
      <w:r>
        <w:rPr>
          <w:rFonts w:hint="eastAsia" w:hAnsi="宋体"/>
          <w:sz w:val="24"/>
          <w:szCs w:val="24"/>
          <w:lang w:val="en-US" w:eastAsia="zh-CN"/>
        </w:rPr>
        <w:t xml:space="preserve"> </w:t>
      </w:r>
      <w:r>
        <w:rPr>
          <w:rFonts w:hint="eastAsia" w:hAnsi="宋体"/>
          <w:sz w:val="24"/>
          <w:szCs w:val="24"/>
        </w:rPr>
        <w:t>时 00 分，［详见附件</w:t>
      </w:r>
      <w:r>
        <w:rPr>
          <w:rFonts w:hint="eastAsia" w:hAnsi="宋体"/>
          <w:sz w:val="24"/>
          <w:szCs w:val="24"/>
          <w:lang w:eastAsia="zh-CN"/>
        </w:rPr>
        <w:t>云南省曲靖农业学校消防设施维修改造及建设项目</w:t>
      </w:r>
      <w:r>
        <w:rPr>
          <w:rFonts w:hint="eastAsia" w:hAnsi="宋体"/>
          <w:sz w:val="24"/>
          <w:szCs w:val="24"/>
        </w:rPr>
        <w:t>采购文件有关时间安排］。</w:t>
      </w:r>
    </w:p>
    <w:p w14:paraId="31C1D566">
      <w:pPr>
        <w:pStyle w:val="6"/>
        <w:spacing w:line="480" w:lineRule="auto"/>
        <w:ind w:firstLine="480" w:firstLineChars="200"/>
        <w:rPr>
          <w:rFonts w:hint="eastAsia" w:hAnsi="宋体"/>
          <w:sz w:val="24"/>
          <w:szCs w:val="24"/>
        </w:rPr>
      </w:pPr>
      <w:r>
        <w:rPr>
          <w:rFonts w:hint="eastAsia" w:hAnsi="宋体"/>
          <w:sz w:val="24"/>
          <w:szCs w:val="24"/>
        </w:rPr>
        <w:t>7.2 电子投标文件递交方式：</w:t>
      </w:r>
    </w:p>
    <w:p w14:paraId="38B664B2">
      <w:pPr>
        <w:pStyle w:val="6"/>
        <w:spacing w:line="480" w:lineRule="auto"/>
        <w:ind w:firstLine="480" w:firstLineChars="200"/>
        <w:rPr>
          <w:rFonts w:hAnsi="宋体"/>
          <w:sz w:val="24"/>
          <w:szCs w:val="24"/>
        </w:rPr>
      </w:pPr>
      <w:r>
        <w:rPr>
          <w:rFonts w:hint="eastAsia" w:hAnsi="宋体"/>
          <w:sz w:val="24"/>
          <w:szCs w:val="24"/>
        </w:rPr>
        <w:t>本项目实行网上投标，采用电子投标文件；各投标人应在开标前应确保成为政采云平台供应商，并完成CA数字证书申领。因未注册入库、未办理CA数字证书等原因造成无法投标或投标失败等后果由供应商自行承担。凡有意参加投标的投标人，须在政采云平台办理数字证书（CA），并通过政采云绑定数字证书（CA）后在网上获取采购文件及其它采购资料，数字证书（CA）详见其办理流程； 供应商将政采云电子交易客户端下载、安装完成后，可通过账号密码或CA登录客户端进行投标文件的制作。在使用政采云投标客户端时，建议使用WIN7（64位）及以上操作系统。客户端请至政采云公司网（https://edu.zcygov.cn/luban/yunnan-dzjy-gys）进行查看下载，如有问题可拨打政采云客户服务热线95763进行咨询。如因供应商自身原因导致在规定时间内无法正常解密的（如：浏览器故障、未安装相关驱动、网络故障、加密CA与解密CA不一致等），代理机构不予异常处理，视为供应商自动弃标。</w:t>
      </w:r>
    </w:p>
    <w:p w14:paraId="0EDD1521">
      <w:pPr>
        <w:pStyle w:val="6"/>
        <w:spacing w:line="480" w:lineRule="auto"/>
        <w:ind w:firstLine="562"/>
        <w:jc w:val="both"/>
        <w:rPr>
          <w:rFonts w:hAnsi="宋体"/>
          <w:b/>
          <w:sz w:val="24"/>
          <w:szCs w:val="24"/>
        </w:rPr>
      </w:pPr>
      <w:r>
        <w:rPr>
          <w:rFonts w:hAnsi="宋体"/>
          <w:b/>
          <w:sz w:val="24"/>
          <w:szCs w:val="24"/>
        </w:rPr>
        <w:t>8</w:t>
      </w:r>
      <w:r>
        <w:rPr>
          <w:rFonts w:hint="eastAsia" w:hAnsi="宋体"/>
          <w:b/>
          <w:sz w:val="24"/>
          <w:szCs w:val="24"/>
        </w:rPr>
        <w:t>．发布公告的媒介及期限</w:t>
      </w:r>
    </w:p>
    <w:p w14:paraId="53D8CC66">
      <w:pPr>
        <w:pStyle w:val="6"/>
        <w:spacing w:line="480" w:lineRule="auto"/>
        <w:ind w:firstLine="480" w:firstLineChars="200"/>
        <w:jc w:val="both"/>
        <w:rPr>
          <w:sz w:val="24"/>
          <w:szCs w:val="24"/>
        </w:rPr>
      </w:pPr>
      <w:bookmarkStart w:id="14" w:name="_Toc535877871"/>
      <w:bookmarkStart w:id="15" w:name="_Toc469583630"/>
      <w:bookmarkStart w:id="16" w:name="_Toc493598472"/>
      <w:bookmarkStart w:id="17" w:name="_Toc1061462"/>
      <w:bookmarkStart w:id="18" w:name="_Toc474315391"/>
      <w:bookmarkStart w:id="19" w:name="_Toc43370340"/>
      <w:bookmarkStart w:id="20" w:name="_Toc10560710"/>
      <w:bookmarkStart w:id="21" w:name="_Toc3364175"/>
      <w:bookmarkStart w:id="22" w:name="_Toc43370771"/>
      <w:bookmarkStart w:id="23" w:name="_Toc11001676"/>
      <w:bookmarkStart w:id="24" w:name="_Toc43370508"/>
      <w:bookmarkStart w:id="25" w:name="_Toc471894787"/>
      <w:bookmarkStart w:id="26" w:name="_Toc11001795"/>
      <w:bookmarkStart w:id="27" w:name="_Toc10560803"/>
      <w:r>
        <w:rPr>
          <w:rFonts w:hAnsi="宋体"/>
          <w:sz w:val="24"/>
          <w:szCs w:val="24"/>
        </w:rPr>
        <w:t>8.1</w:t>
      </w:r>
      <w:r>
        <w:rPr>
          <w:rFonts w:hint="eastAsia"/>
          <w:sz w:val="24"/>
          <w:szCs w:val="24"/>
        </w:rPr>
        <w:t xml:space="preserve"> 本次采购公告在云南省政府采购网（tp://www.yngp.com/）</w:t>
      </w:r>
      <w:r>
        <w:rPr>
          <w:rFonts w:hint="eastAsia"/>
          <w:sz w:val="24"/>
          <w:szCs w:val="24"/>
          <w:lang w:val="en-US" w:eastAsia="zh-CN"/>
        </w:rPr>
        <w:t>上</w:t>
      </w:r>
      <w:r>
        <w:rPr>
          <w:rFonts w:hint="eastAsia"/>
          <w:sz w:val="24"/>
          <w:szCs w:val="24"/>
        </w:rPr>
        <w:t>发布，采购人和招标代理机构对其他网站或媒体转载的公告及公告内容不承担任何责任。</w:t>
      </w:r>
    </w:p>
    <w:p w14:paraId="2B14FEE1">
      <w:pPr>
        <w:pStyle w:val="6"/>
        <w:spacing w:line="480" w:lineRule="auto"/>
        <w:ind w:firstLine="480" w:firstLineChars="200"/>
        <w:rPr>
          <w:rFonts w:hAnsi="宋体"/>
          <w:sz w:val="24"/>
          <w:szCs w:val="24"/>
        </w:rPr>
      </w:pPr>
      <w:r>
        <w:rPr>
          <w:rFonts w:hAnsi="宋体"/>
          <w:sz w:val="24"/>
          <w:szCs w:val="24"/>
        </w:rPr>
        <w:t>8</w:t>
      </w:r>
      <w:r>
        <w:rPr>
          <w:rFonts w:hint="eastAsia" w:hAnsi="宋体"/>
          <w:sz w:val="24"/>
          <w:szCs w:val="24"/>
        </w:rPr>
        <w:t>.2自本公告发布之日起3个工作</w:t>
      </w:r>
      <w:bookmarkStart w:id="28" w:name="_GoBack"/>
      <w:bookmarkEnd w:id="28"/>
      <w:r>
        <w:rPr>
          <w:rFonts w:hint="eastAsia" w:hAnsi="宋体"/>
          <w:sz w:val="24"/>
          <w:szCs w:val="24"/>
        </w:rPr>
        <w:t>日。</w:t>
      </w:r>
    </w:p>
    <w:p w14:paraId="53ADC9B8">
      <w:pPr>
        <w:spacing w:line="360" w:lineRule="auto"/>
        <w:ind w:firstLine="472" w:firstLineChars="196"/>
        <w:rPr>
          <w:rFonts w:ascii="宋体" w:hAnsi="宋体"/>
          <w:b/>
          <w:sz w:val="24"/>
          <w:szCs w:val="24"/>
        </w:rPr>
      </w:pPr>
      <w:r>
        <w:rPr>
          <w:rFonts w:ascii="宋体" w:hAnsi="宋体"/>
          <w:b/>
          <w:sz w:val="24"/>
          <w:szCs w:val="24"/>
        </w:rPr>
        <w:t>9</w:t>
      </w:r>
      <w:r>
        <w:rPr>
          <w:rFonts w:hint="eastAsia" w:ascii="宋体" w:hAnsi="宋体"/>
          <w:b/>
          <w:sz w:val="24"/>
          <w:szCs w:val="24"/>
        </w:rPr>
        <w:t>．联系方式</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EE72383">
      <w:pPr>
        <w:spacing w:line="360" w:lineRule="auto"/>
        <w:ind w:firstLine="472" w:firstLineChars="196"/>
        <w:rPr>
          <w:rFonts w:ascii="宋体" w:hAnsi="宋体"/>
          <w:b/>
          <w:sz w:val="24"/>
          <w:szCs w:val="24"/>
        </w:rPr>
      </w:pPr>
      <w:r>
        <w:rPr>
          <w:rFonts w:hint="eastAsia" w:ascii="宋体" w:hAnsi="宋体"/>
          <w:b/>
          <w:sz w:val="24"/>
          <w:szCs w:val="24"/>
        </w:rPr>
        <w:t>采购人：云南省曲靖农业学校</w:t>
      </w:r>
    </w:p>
    <w:p w14:paraId="79B54003">
      <w:pPr>
        <w:spacing w:line="360" w:lineRule="auto"/>
        <w:ind w:firstLine="480" w:firstLineChars="200"/>
        <w:rPr>
          <w:rFonts w:ascii="宋体" w:hAnsi="宋体"/>
          <w:sz w:val="24"/>
          <w:szCs w:val="24"/>
        </w:rPr>
      </w:pPr>
      <w:r>
        <w:rPr>
          <w:rFonts w:hint="eastAsia" w:ascii="宋体" w:hAnsi="宋体"/>
          <w:sz w:val="24"/>
          <w:szCs w:val="24"/>
        </w:rPr>
        <w:t>联系人：陈老师</w:t>
      </w:r>
    </w:p>
    <w:p w14:paraId="048997E3">
      <w:pPr>
        <w:spacing w:line="360" w:lineRule="auto"/>
        <w:ind w:firstLine="480" w:firstLineChars="200"/>
        <w:rPr>
          <w:rFonts w:ascii="宋体" w:hAnsi="宋体"/>
          <w:sz w:val="24"/>
          <w:szCs w:val="24"/>
        </w:rPr>
      </w:pPr>
      <w:r>
        <w:rPr>
          <w:rFonts w:hint="eastAsia" w:ascii="宋体" w:hAnsi="宋体"/>
          <w:sz w:val="24"/>
          <w:szCs w:val="24"/>
        </w:rPr>
        <w:t>联系电话：</w:t>
      </w:r>
      <w:r>
        <w:rPr>
          <w:rFonts w:ascii="宋体" w:hAnsi="宋体"/>
          <w:sz w:val="24"/>
          <w:szCs w:val="24"/>
        </w:rPr>
        <w:t>0874-6178951</w:t>
      </w:r>
    </w:p>
    <w:p w14:paraId="441F43A4">
      <w:pPr>
        <w:spacing w:line="360" w:lineRule="auto"/>
        <w:ind w:firstLine="480" w:firstLineChars="200"/>
        <w:rPr>
          <w:rFonts w:ascii="宋体" w:hAnsi="宋体"/>
          <w:bCs/>
          <w:sz w:val="24"/>
          <w:szCs w:val="24"/>
        </w:rPr>
      </w:pPr>
      <w:r>
        <w:rPr>
          <w:rFonts w:hint="eastAsia" w:ascii="宋体" w:hAnsi="宋体"/>
          <w:sz w:val="24"/>
          <w:szCs w:val="24"/>
        </w:rPr>
        <w:t>地址：</w:t>
      </w:r>
      <w:r>
        <w:rPr>
          <w:rFonts w:hint="eastAsia" w:ascii="宋体" w:hAnsi="宋体"/>
          <w:bCs/>
          <w:sz w:val="24"/>
          <w:szCs w:val="24"/>
        </w:rPr>
        <w:t>曲沾大道旁曲靖职教中心</w:t>
      </w:r>
    </w:p>
    <w:p w14:paraId="74F29687">
      <w:pPr>
        <w:spacing w:line="360" w:lineRule="auto"/>
        <w:ind w:firstLine="482" w:firstLineChars="200"/>
        <w:rPr>
          <w:rFonts w:ascii="宋体" w:hAnsi="宋体"/>
          <w:b/>
          <w:sz w:val="24"/>
          <w:szCs w:val="24"/>
        </w:rPr>
      </w:pPr>
      <w:r>
        <w:rPr>
          <w:rFonts w:hint="eastAsia" w:ascii="宋体" w:hAnsi="宋体"/>
          <w:b/>
          <w:sz w:val="24"/>
          <w:szCs w:val="24"/>
        </w:rPr>
        <w:t>采购代理机构：昆明富玖建设项目管理咨询有限公司</w:t>
      </w:r>
    </w:p>
    <w:p w14:paraId="79DF4563">
      <w:pPr>
        <w:spacing w:line="360" w:lineRule="auto"/>
        <w:ind w:firstLine="480" w:firstLineChars="200"/>
        <w:rPr>
          <w:rFonts w:ascii="宋体" w:hAnsi="宋体"/>
          <w:bCs/>
          <w:sz w:val="24"/>
          <w:szCs w:val="24"/>
        </w:rPr>
      </w:pPr>
      <w:r>
        <w:rPr>
          <w:rFonts w:hint="eastAsia" w:ascii="宋体" w:hAnsi="宋体"/>
          <w:bCs/>
          <w:sz w:val="24"/>
          <w:szCs w:val="24"/>
        </w:rPr>
        <w:t>联 系 人： 李志荣</w:t>
      </w:r>
      <w:r>
        <w:rPr>
          <w:rFonts w:hint="eastAsia" w:ascii="宋体" w:hAnsi="宋体"/>
          <w:bCs/>
          <w:sz w:val="24"/>
          <w:szCs w:val="24"/>
          <w:lang w:eastAsia="zh-CN"/>
        </w:rPr>
        <w:t>、</w:t>
      </w:r>
      <w:r>
        <w:rPr>
          <w:rFonts w:hint="eastAsia" w:ascii="宋体" w:hAnsi="宋体"/>
          <w:bCs/>
          <w:sz w:val="24"/>
          <w:szCs w:val="24"/>
        </w:rPr>
        <w:t>曹玺、施明伟、钱向宇、李志坚</w:t>
      </w:r>
    </w:p>
    <w:p w14:paraId="2EE78992">
      <w:pPr>
        <w:spacing w:line="360" w:lineRule="auto"/>
        <w:ind w:firstLine="480" w:firstLineChars="200"/>
        <w:rPr>
          <w:rFonts w:ascii="宋体" w:hAnsi="宋体"/>
          <w:bCs/>
          <w:sz w:val="24"/>
          <w:szCs w:val="24"/>
        </w:rPr>
      </w:pPr>
      <w:r>
        <w:rPr>
          <w:rFonts w:hint="eastAsia" w:ascii="宋体" w:hAnsi="宋体"/>
          <w:sz w:val="24"/>
          <w:szCs w:val="24"/>
        </w:rPr>
        <w:t>联系电话</w:t>
      </w:r>
      <w:r>
        <w:rPr>
          <w:rFonts w:hint="eastAsia" w:ascii="宋体" w:hAnsi="宋体"/>
          <w:bCs/>
          <w:sz w:val="24"/>
          <w:szCs w:val="24"/>
        </w:rPr>
        <w:t xml:space="preserve">：0874-3322009     </w:t>
      </w:r>
    </w:p>
    <w:p w14:paraId="38E7784A">
      <w:pPr>
        <w:pStyle w:val="6"/>
        <w:spacing w:line="360" w:lineRule="auto"/>
        <w:ind w:firstLine="480" w:firstLineChars="200"/>
        <w:jc w:val="both"/>
        <w:rPr>
          <w:rFonts w:hAnsi="宋体"/>
          <w:sz w:val="24"/>
          <w:szCs w:val="24"/>
        </w:rPr>
      </w:pPr>
      <w:r>
        <w:rPr>
          <w:rFonts w:hint="eastAsia" w:hAnsi="宋体"/>
          <w:sz w:val="24"/>
          <w:szCs w:val="24"/>
        </w:rPr>
        <w:t>地址：昆明富玖建设项目管理咨询有限公司曲靖办事处（曲靖市麒麟区文化路279号）</w:t>
      </w:r>
    </w:p>
    <w:p w14:paraId="6DB6980B">
      <w:pPr>
        <w:wordWrap w:val="0"/>
        <w:spacing w:line="480" w:lineRule="auto"/>
        <w:jc w:val="right"/>
        <w:rPr>
          <w:rFonts w:ascii="宋体"/>
          <w:sz w:val="24"/>
          <w:szCs w:val="24"/>
        </w:rPr>
      </w:pPr>
      <w:r>
        <w:rPr>
          <w:rFonts w:hint="eastAsia" w:ascii="宋体"/>
          <w:sz w:val="24"/>
          <w:szCs w:val="24"/>
        </w:rPr>
        <w:t xml:space="preserve"> </w:t>
      </w:r>
      <w:r>
        <w:rPr>
          <w:rFonts w:hint="eastAsia" w:ascii="宋体"/>
          <w:sz w:val="24"/>
          <w:szCs w:val="24"/>
          <w:u w:val="single"/>
        </w:rPr>
        <w:t xml:space="preserve"> 2026 </w:t>
      </w:r>
      <w:r>
        <w:rPr>
          <w:rFonts w:hint="eastAsia" w:ascii="宋体"/>
          <w:sz w:val="24"/>
          <w:szCs w:val="24"/>
        </w:rPr>
        <w:t>年</w:t>
      </w:r>
      <w:r>
        <w:rPr>
          <w:rFonts w:hint="eastAsia" w:ascii="宋体"/>
          <w:sz w:val="24"/>
          <w:szCs w:val="24"/>
          <w:u w:val="single"/>
        </w:rPr>
        <w:t xml:space="preserve"> 5 </w:t>
      </w:r>
      <w:r>
        <w:rPr>
          <w:rFonts w:hint="eastAsia" w:ascii="宋体"/>
          <w:sz w:val="24"/>
          <w:szCs w:val="24"/>
        </w:rPr>
        <w:t>月</w:t>
      </w:r>
      <w:r>
        <w:rPr>
          <w:rFonts w:hint="eastAsia" w:ascii="宋体"/>
          <w:sz w:val="24"/>
          <w:szCs w:val="24"/>
          <w:u w:val="single"/>
        </w:rPr>
        <w:t xml:space="preserve"> </w:t>
      </w:r>
      <w:r>
        <w:rPr>
          <w:rFonts w:hint="eastAsia" w:ascii="宋体"/>
          <w:sz w:val="24"/>
          <w:szCs w:val="24"/>
          <w:u w:val="single"/>
          <w:lang w:val="en-US" w:eastAsia="zh-CN"/>
        </w:rPr>
        <w:t>19</w:t>
      </w:r>
      <w:r>
        <w:rPr>
          <w:rFonts w:hint="eastAsia" w:ascii="宋体"/>
          <w:sz w:val="24"/>
          <w:szCs w:val="24"/>
          <w:u w:val="single"/>
        </w:rPr>
        <w:t xml:space="preserve"> </w:t>
      </w:r>
      <w:r>
        <w:rPr>
          <w:rFonts w:hint="eastAsia" w:ascii="宋体"/>
          <w:sz w:val="24"/>
          <w:szCs w:val="24"/>
        </w:rPr>
        <w:t>日</w:t>
      </w:r>
    </w:p>
    <w:p w14:paraId="5DB7D5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E49F3"/>
    <w:rsid w:val="07A56F6B"/>
    <w:rsid w:val="16A02AD1"/>
    <w:rsid w:val="2B6B50EC"/>
    <w:rsid w:val="379E49F3"/>
    <w:rsid w:val="405A3CE1"/>
    <w:rsid w:val="437766A0"/>
    <w:rsid w:val="44666005"/>
    <w:rsid w:val="4909627D"/>
    <w:rsid w:val="52452BE8"/>
    <w:rsid w:val="63514CF2"/>
    <w:rsid w:val="6EAD5164"/>
    <w:rsid w:val="6EFA28CA"/>
    <w:rsid w:val="70C9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spacing w:line="360" w:lineRule="auto"/>
      <w:ind w:firstLine="560" w:firstLineChars="200"/>
      <w:jc w:val="center"/>
      <w:outlineLvl w:val="0"/>
    </w:pPr>
    <w:rPr>
      <w:rFonts w:ascii="Times New Roman" w:hAnsi="Times New Roman" w:eastAsia="宋体" w:cs="Times New Roman"/>
      <w:b/>
      <w:sz w:val="32"/>
      <w:szCs w:val="24"/>
    </w:rPr>
  </w:style>
  <w:style w:type="paragraph" w:styleId="2">
    <w:name w:val="heading 2"/>
    <w:basedOn w:val="1"/>
    <w:next w:val="1"/>
    <w:qFormat/>
    <w:uiPriority w:val="0"/>
    <w:pPr>
      <w:keepNext/>
      <w:spacing w:line="360" w:lineRule="auto"/>
      <w:ind w:firstLine="1405" w:firstLineChars="500"/>
      <w:jc w:val="left"/>
      <w:outlineLvl w:val="1"/>
    </w:pPr>
    <w:rPr>
      <w:rFonts w:ascii="Times New Roman" w:hAnsi="Times New Roman" w:eastAsia="宋体" w:cs="Times New Roman"/>
      <w:b/>
      <w:bCs/>
      <w:sz w:val="30"/>
      <w:szCs w:val="2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2353</Words>
  <Characters>2723</Characters>
  <Lines>0</Lines>
  <Paragraphs>0</Paragraphs>
  <TotalTime>0</TotalTime>
  <ScaleCrop>false</ScaleCrop>
  <LinksUpToDate>false</LinksUpToDate>
  <CharactersWithSpaces>2780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2026-05-19T09:32:00Z</dcterms:created>
  <dc:creator>李一方</dc:creator>
  <cp:lastModifiedBy>李一方</cp:lastModifiedBy>
  <dcterms:modified xsi:type="dcterms:W3CDTF">2026-05-19T10:04:28Z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C8CDA8B2FD7C42D9808BDA07E1E0A39F_11</vt:lpwstr>
  </property>
  <property fmtid="{D5CDD505-2E9C-101B-9397-08002B2CF9AE}" pid="4" name="KSOTemplateDocerSaveRecord">
    <vt:lpwstr>eyJoZGlkIjoiMjAzMDk3ZWFmYWJjZDFmZmYwOTQ1Zjc3NDhmOTEwMDYiLCJ1c2VySWQiOiI2Mzc5MTgzNjUifQ==</vt:lpwstr>
  </property>
</Properties>
</file>