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87EC">
      <w:pPr>
        <w:widowControl/>
        <w:kinsoku w:val="0"/>
        <w:autoSpaceDE w:val="0"/>
        <w:autoSpaceDN w:val="0"/>
        <w:adjustRightInd w:val="0"/>
        <w:snapToGrid w:val="0"/>
        <w:spacing w:line="240" w:lineRule="auto"/>
        <w:ind w:left="0"/>
        <w:jc w:val="center"/>
        <w:textAlignment w:val="baseline"/>
        <w:outlineLvl w:val="0"/>
        <w:rPr>
          <w:rFonts w:ascii="宋体" w:hAnsi="宋体" w:eastAsia="宋体" w:cs="宋体"/>
          <w:snapToGrid w:val="0"/>
          <w:color w:val="000000"/>
          <w:kern w:val="0"/>
          <w:sz w:val="40"/>
          <w:szCs w:val="40"/>
          <w:highlight w:val="none"/>
          <w:lang w:eastAsia="en-US"/>
        </w:rPr>
      </w:pPr>
      <w:r>
        <w:rPr>
          <w:rFonts w:hint="eastAsia" w:ascii="宋体" w:hAnsi="宋体" w:eastAsia="宋体" w:cs="宋体"/>
          <w:b/>
          <w:bCs/>
          <w:snapToGrid w:val="0"/>
          <w:color w:val="000000"/>
          <w:spacing w:val="-4"/>
          <w:kern w:val="0"/>
          <w:sz w:val="40"/>
          <w:szCs w:val="40"/>
          <w:highlight w:val="none"/>
          <w:lang w:eastAsia="en-US"/>
        </w:rPr>
        <w:t>2026年福海县学前幼儿伙食补助、中小学寄宿生生活补助、农村义务段学生县级伙食补助食材采购项目（二标段）</w:t>
      </w:r>
      <w:r>
        <w:rPr>
          <w:rFonts w:ascii="宋体" w:hAnsi="宋体" w:eastAsia="宋体" w:cs="宋体"/>
          <w:b/>
          <w:bCs/>
          <w:snapToGrid w:val="0"/>
          <w:color w:val="000000"/>
          <w:spacing w:val="-4"/>
          <w:kern w:val="0"/>
          <w:sz w:val="40"/>
          <w:szCs w:val="40"/>
          <w:highlight w:val="none"/>
          <w:lang w:eastAsia="en-US"/>
        </w:rPr>
        <w:t>招标公告</w:t>
      </w:r>
    </w:p>
    <w:p w14:paraId="20AB74D1">
      <w:pPr>
        <w:widowControl/>
        <w:kinsoku w:val="0"/>
        <w:autoSpaceDE w:val="0"/>
        <w:autoSpaceDN w:val="0"/>
        <w:adjustRightInd w:val="0"/>
        <w:snapToGrid w:val="0"/>
        <w:spacing w:line="218" w:lineRule="auto"/>
        <w:jc w:val="left"/>
        <w:textAlignment w:val="baseline"/>
        <w:rPr>
          <w:rFonts w:ascii="宋体" w:hAnsi="宋体" w:eastAsia="宋体" w:cs="宋体"/>
          <w:snapToGrid w:val="0"/>
          <w:color w:val="000000"/>
          <w:kern w:val="0"/>
          <w:sz w:val="40"/>
          <w:szCs w:val="40"/>
          <w:highlight w:val="none"/>
          <w:lang w:eastAsia="en-US"/>
        </w:rPr>
      </w:pPr>
      <w:bookmarkStart w:id="31" w:name="_GoBack"/>
      <w:bookmarkEnd w:id="31"/>
    </w:p>
    <w:p w14:paraId="187F99F5">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val="0"/>
        <w:snapToGrid/>
        <w:spacing w:line="560" w:lineRule="exact"/>
        <w:ind w:firstLine="560" w:firstLineChars="200"/>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项目概况</w:t>
      </w:r>
    </w:p>
    <w:p w14:paraId="3D072559">
      <w:pPr>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val="0"/>
        <w:snapToGrid/>
        <w:spacing w:line="560" w:lineRule="exact"/>
        <w:ind w:firstLine="560" w:firstLineChars="200"/>
        <w:jc w:val="left"/>
        <w:textAlignment w:val="auto"/>
        <w:rPr>
          <w:rFonts w:ascii="Arial" w:hAnsi="Arial" w:eastAsia="Arial"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u w:val="single"/>
          <w:lang w:eastAsia="en-US"/>
        </w:rPr>
        <w:t xml:space="preserve"> (</w:t>
      </w:r>
      <w:r>
        <w:rPr>
          <w:rFonts w:hint="eastAsia" w:ascii="仿宋" w:hAnsi="仿宋" w:eastAsia="仿宋" w:cs="Arial"/>
          <w:snapToGrid w:val="0"/>
          <w:color w:val="000000"/>
          <w:kern w:val="0"/>
          <w:sz w:val="28"/>
          <w:szCs w:val="28"/>
          <w:highlight w:val="none"/>
          <w:u w:val="single"/>
          <w:lang w:eastAsia="zh-CN"/>
        </w:rPr>
        <w:t>2026年福海县学前幼儿伙食补助、中小学寄宿生生活补助、农村义务段学生县级伙食补助食材采购项目（二标段）</w:t>
      </w:r>
      <w:r>
        <w:rPr>
          <w:rFonts w:ascii="仿宋" w:hAnsi="仿宋" w:eastAsia="仿宋" w:cs="Arial"/>
          <w:snapToGrid w:val="0"/>
          <w:color w:val="000000"/>
          <w:kern w:val="0"/>
          <w:sz w:val="28"/>
          <w:szCs w:val="28"/>
          <w:highlight w:val="none"/>
          <w:u w:val="single"/>
          <w:lang w:eastAsia="en-US"/>
        </w:rPr>
        <w:t>)</w:t>
      </w:r>
      <w:r>
        <w:rPr>
          <w:rFonts w:hint="eastAsia" w:ascii="仿宋" w:hAnsi="仿宋" w:eastAsia="仿宋" w:cs="Arial"/>
          <w:snapToGrid w:val="0"/>
          <w:color w:val="000000"/>
          <w:kern w:val="0"/>
          <w:sz w:val="28"/>
          <w:szCs w:val="28"/>
          <w:highlight w:val="none"/>
          <w:lang w:eastAsia="en-US"/>
        </w:rPr>
        <w:t xml:space="preserve"> 招标项目的潜在投标人应在政采云平台线上获取招标文件，并于</w:t>
      </w:r>
      <w:r>
        <w:rPr>
          <w:rFonts w:hint="eastAsia" w:ascii="仿宋" w:hAnsi="仿宋" w:eastAsia="仿宋" w:cs="Arial"/>
          <w:snapToGrid w:val="0"/>
          <w:color w:val="000000"/>
          <w:kern w:val="0"/>
          <w:sz w:val="28"/>
          <w:szCs w:val="28"/>
          <w:highlight w:val="none"/>
          <w:u w:val="single"/>
          <w:lang w:val="en-US" w:eastAsia="zh-CN"/>
        </w:rPr>
        <w:t>2026</w:t>
      </w:r>
      <w:r>
        <w:rPr>
          <w:rFonts w:hint="eastAsia" w:ascii="仿宋" w:hAnsi="仿宋" w:eastAsia="仿宋" w:cs="Arial"/>
          <w:bCs/>
          <w:snapToGrid w:val="0"/>
          <w:color w:val="000000"/>
          <w:kern w:val="0"/>
          <w:sz w:val="28"/>
          <w:szCs w:val="28"/>
          <w:highlight w:val="none"/>
          <w:u w:val="single"/>
          <w:lang w:eastAsia="en-US"/>
        </w:rPr>
        <w:t>年</w:t>
      </w:r>
      <w:r>
        <w:rPr>
          <w:rFonts w:hint="eastAsia" w:ascii="仿宋" w:hAnsi="仿宋" w:eastAsia="仿宋" w:cs="Arial"/>
          <w:bCs/>
          <w:snapToGrid w:val="0"/>
          <w:color w:val="000000"/>
          <w:kern w:val="0"/>
          <w:sz w:val="28"/>
          <w:szCs w:val="28"/>
          <w:highlight w:val="none"/>
          <w:u w:val="single"/>
          <w:lang w:val="en-US" w:eastAsia="zh-CN"/>
        </w:rPr>
        <w:t>6</w:t>
      </w:r>
      <w:r>
        <w:rPr>
          <w:rFonts w:hint="eastAsia" w:ascii="仿宋" w:hAnsi="仿宋" w:eastAsia="仿宋" w:cs="Arial"/>
          <w:bCs/>
          <w:snapToGrid w:val="0"/>
          <w:color w:val="000000"/>
          <w:kern w:val="0"/>
          <w:sz w:val="28"/>
          <w:szCs w:val="28"/>
          <w:highlight w:val="none"/>
          <w:u w:val="single"/>
          <w:lang w:eastAsia="en-US"/>
        </w:rPr>
        <w:t>月</w:t>
      </w:r>
      <w:r>
        <w:rPr>
          <w:rFonts w:hint="eastAsia" w:ascii="仿宋" w:hAnsi="仿宋" w:eastAsia="仿宋" w:cs="Arial"/>
          <w:bCs/>
          <w:snapToGrid w:val="0"/>
          <w:color w:val="000000"/>
          <w:kern w:val="0"/>
          <w:sz w:val="28"/>
          <w:szCs w:val="28"/>
          <w:highlight w:val="none"/>
          <w:u w:val="single"/>
          <w:lang w:val="en-US" w:eastAsia="zh-CN"/>
        </w:rPr>
        <w:t>4</w:t>
      </w:r>
      <w:r>
        <w:rPr>
          <w:rFonts w:hint="eastAsia" w:ascii="仿宋" w:hAnsi="仿宋" w:eastAsia="仿宋" w:cs="Arial"/>
          <w:bCs/>
          <w:snapToGrid w:val="0"/>
          <w:color w:val="000000"/>
          <w:kern w:val="0"/>
          <w:sz w:val="28"/>
          <w:szCs w:val="28"/>
          <w:highlight w:val="none"/>
          <w:u w:val="single"/>
          <w:lang w:eastAsia="en-US"/>
        </w:rPr>
        <w:t>日</w:t>
      </w:r>
      <w:r>
        <w:rPr>
          <w:rFonts w:hint="eastAsia" w:ascii="仿宋" w:hAnsi="仿宋" w:eastAsia="仿宋" w:cs="Arial"/>
          <w:bCs/>
          <w:snapToGrid w:val="0"/>
          <w:color w:val="000000"/>
          <w:kern w:val="0"/>
          <w:sz w:val="28"/>
          <w:szCs w:val="28"/>
          <w:highlight w:val="none"/>
          <w:u w:val="single"/>
          <w:lang w:val="en-US" w:eastAsia="zh-CN"/>
        </w:rPr>
        <w:t>10</w:t>
      </w:r>
      <w:r>
        <w:rPr>
          <w:rFonts w:hint="eastAsia" w:ascii="仿宋" w:hAnsi="仿宋" w:eastAsia="仿宋" w:cs="Arial"/>
          <w:bCs/>
          <w:snapToGrid w:val="0"/>
          <w:color w:val="000000"/>
          <w:kern w:val="0"/>
          <w:sz w:val="28"/>
          <w:szCs w:val="28"/>
          <w:highlight w:val="none"/>
          <w:u w:val="single"/>
          <w:lang w:eastAsia="en-US"/>
        </w:rPr>
        <w:t>点</w:t>
      </w:r>
      <w:r>
        <w:rPr>
          <w:rFonts w:hint="eastAsia" w:ascii="仿宋" w:hAnsi="仿宋" w:eastAsia="仿宋" w:cs="Arial"/>
          <w:bCs/>
          <w:snapToGrid w:val="0"/>
          <w:color w:val="000000"/>
          <w:kern w:val="0"/>
          <w:sz w:val="28"/>
          <w:szCs w:val="28"/>
          <w:highlight w:val="none"/>
          <w:u w:val="single"/>
          <w:lang w:val="en-US" w:eastAsia="zh-CN"/>
        </w:rPr>
        <w:t>30</w:t>
      </w:r>
      <w:r>
        <w:rPr>
          <w:rFonts w:hint="eastAsia" w:ascii="仿宋" w:hAnsi="仿宋" w:eastAsia="仿宋" w:cs="Arial"/>
          <w:bCs/>
          <w:snapToGrid w:val="0"/>
          <w:color w:val="000000"/>
          <w:kern w:val="0"/>
          <w:sz w:val="28"/>
          <w:szCs w:val="28"/>
          <w:highlight w:val="none"/>
          <w:u w:val="single"/>
          <w:lang w:eastAsia="en-US"/>
        </w:rPr>
        <w:t>分（</w:t>
      </w:r>
      <w:r>
        <w:rPr>
          <w:rFonts w:hint="eastAsia" w:ascii="仿宋" w:hAnsi="仿宋" w:eastAsia="仿宋" w:cs="Arial"/>
          <w:bCs/>
          <w:snapToGrid w:val="0"/>
          <w:color w:val="000000"/>
          <w:kern w:val="0"/>
          <w:sz w:val="28"/>
          <w:szCs w:val="28"/>
          <w:highlight w:val="none"/>
          <w:lang w:eastAsia="en-US"/>
        </w:rPr>
        <w:t>北京时间）前递交投标</w:t>
      </w:r>
      <w:r>
        <w:rPr>
          <w:rFonts w:ascii="仿宋" w:hAnsi="仿宋" w:eastAsia="仿宋" w:cs="Arial"/>
          <w:bCs/>
          <w:snapToGrid w:val="0"/>
          <w:color w:val="000000"/>
          <w:kern w:val="0"/>
          <w:sz w:val="28"/>
          <w:szCs w:val="28"/>
          <w:highlight w:val="none"/>
          <w:lang w:eastAsia="en-US"/>
        </w:rPr>
        <w:t>文件</w:t>
      </w:r>
      <w:r>
        <w:rPr>
          <w:rFonts w:hint="eastAsia" w:ascii="仿宋" w:hAnsi="仿宋" w:eastAsia="仿宋" w:cs="Arial"/>
          <w:snapToGrid w:val="0"/>
          <w:color w:val="000000"/>
          <w:kern w:val="0"/>
          <w:sz w:val="28"/>
          <w:szCs w:val="28"/>
          <w:highlight w:val="none"/>
          <w:lang w:eastAsia="en-US"/>
        </w:rPr>
        <w:t>。</w:t>
      </w:r>
    </w:p>
    <w:p w14:paraId="5A424BB4">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0" w:name="_Toc35393790"/>
      <w:bookmarkStart w:id="1" w:name="_Toc28359002"/>
      <w:bookmarkStart w:id="2" w:name="_Toc28359079"/>
      <w:bookmarkStart w:id="3" w:name="_Toc35393621"/>
      <w:bookmarkStart w:id="4" w:name="_Hlk24379207"/>
      <w:r>
        <w:rPr>
          <w:rFonts w:hint="eastAsia" w:ascii="黑体" w:hAnsi="黑体" w:eastAsia="黑体" w:cs="宋体"/>
          <w:b w:val="0"/>
          <w:bCs/>
          <w:snapToGrid w:val="0"/>
          <w:color w:val="000000"/>
          <w:kern w:val="0"/>
          <w:sz w:val="28"/>
          <w:szCs w:val="28"/>
          <w:highlight w:val="none"/>
          <w:lang w:val="en-US" w:eastAsia="en-US" w:bidi="ar-SA"/>
        </w:rPr>
        <w:t>一、项目基本情况</w:t>
      </w:r>
      <w:bookmarkEnd w:id="0"/>
      <w:bookmarkEnd w:id="1"/>
      <w:bookmarkEnd w:id="2"/>
      <w:bookmarkEnd w:id="3"/>
    </w:p>
    <w:p w14:paraId="6D04C4CB">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项目编号：ZFCGRT20260</w:t>
      </w:r>
      <w:r>
        <w:rPr>
          <w:rFonts w:hint="eastAsia" w:ascii="仿宋" w:hAnsi="仿宋" w:eastAsia="仿宋" w:cs="Arial"/>
          <w:snapToGrid w:val="0"/>
          <w:color w:val="000000"/>
          <w:kern w:val="0"/>
          <w:sz w:val="28"/>
          <w:szCs w:val="28"/>
          <w:highlight w:val="none"/>
          <w:lang w:val="en-US" w:eastAsia="zh-CN"/>
        </w:rPr>
        <w:t>43</w:t>
      </w:r>
    </w:p>
    <w:p w14:paraId="70881EA2">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eastAsia="zh-CN"/>
        </w:rPr>
      </w:pPr>
      <w:r>
        <w:rPr>
          <w:rFonts w:hint="eastAsia" w:ascii="仿宋" w:hAnsi="仿宋" w:eastAsia="仿宋" w:cs="Arial"/>
          <w:snapToGrid w:val="0"/>
          <w:color w:val="000000"/>
          <w:kern w:val="0"/>
          <w:sz w:val="28"/>
          <w:szCs w:val="28"/>
          <w:highlight w:val="none"/>
          <w:lang w:eastAsia="en-US"/>
        </w:rPr>
        <w:t>项目名称：</w:t>
      </w:r>
      <w:bookmarkEnd w:id="4"/>
      <w:r>
        <w:rPr>
          <w:rFonts w:hint="eastAsia" w:ascii="仿宋" w:hAnsi="仿宋" w:eastAsia="仿宋" w:cs="Arial"/>
          <w:snapToGrid w:val="0"/>
          <w:color w:val="000000"/>
          <w:kern w:val="0"/>
          <w:sz w:val="28"/>
          <w:szCs w:val="28"/>
          <w:highlight w:val="none"/>
          <w:u w:val="single"/>
          <w:lang w:eastAsia="zh-CN"/>
        </w:rPr>
        <w:t>2026年福海县学前幼儿伙食补助、中小学寄宿生生活补助、农村义务段学生县级伙食补助食材采购项目（二标段）</w:t>
      </w:r>
    </w:p>
    <w:p w14:paraId="40655CCD">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预算金额：</w:t>
      </w:r>
      <w:r>
        <w:rPr>
          <w:rFonts w:hint="eastAsia" w:ascii="仿宋" w:hAnsi="仿宋" w:eastAsia="仿宋" w:cs="Arial"/>
          <w:snapToGrid w:val="0"/>
          <w:color w:val="000000"/>
          <w:kern w:val="0"/>
          <w:sz w:val="28"/>
          <w:szCs w:val="28"/>
          <w:highlight w:val="none"/>
          <w:lang w:val="en-US" w:eastAsia="zh-CN"/>
        </w:rPr>
        <w:t>1元</w:t>
      </w:r>
    </w:p>
    <w:p w14:paraId="75B53BDA">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最高限价：</w:t>
      </w:r>
      <w:r>
        <w:rPr>
          <w:rFonts w:hint="eastAsia" w:ascii="仿宋" w:hAnsi="仿宋" w:eastAsia="仿宋" w:cs="Arial"/>
          <w:snapToGrid w:val="0"/>
          <w:color w:val="000000"/>
          <w:kern w:val="0"/>
          <w:sz w:val="28"/>
          <w:szCs w:val="28"/>
          <w:highlight w:val="none"/>
          <w:lang w:val="en-US" w:eastAsia="zh-CN"/>
        </w:rPr>
        <w:t>1元</w:t>
      </w:r>
    </w:p>
    <w:p w14:paraId="5C8A84B8">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ascii="仿宋" w:hAnsi="仿宋" w:eastAsia="仿宋" w:cs="Arial"/>
          <w:snapToGrid w:val="0"/>
          <w:color w:val="000000"/>
          <w:kern w:val="0"/>
          <w:sz w:val="28"/>
          <w:szCs w:val="28"/>
          <w:highlight w:val="none"/>
          <w:u w:val="single"/>
          <w:lang w:eastAsia="en-US"/>
        </w:rPr>
      </w:pPr>
      <w:r>
        <w:rPr>
          <w:rFonts w:hint="eastAsia" w:ascii="仿宋" w:hAnsi="仿宋" w:eastAsia="仿宋" w:cs="Arial"/>
          <w:snapToGrid w:val="0"/>
          <w:color w:val="000000"/>
          <w:kern w:val="0"/>
          <w:sz w:val="28"/>
          <w:szCs w:val="28"/>
          <w:highlight w:val="none"/>
          <w:lang w:eastAsia="en-US"/>
        </w:rPr>
        <w:t>采购需求：</w:t>
      </w:r>
      <w:r>
        <w:rPr>
          <w:rFonts w:hint="eastAsia" w:ascii="仿宋" w:hAnsi="仿宋" w:eastAsia="仿宋" w:cs="Arial"/>
          <w:snapToGrid w:val="0"/>
          <w:color w:val="000000"/>
          <w:kern w:val="0"/>
          <w:sz w:val="28"/>
          <w:szCs w:val="28"/>
          <w:highlight w:val="none"/>
          <w:lang w:val="en-US" w:eastAsia="zh-CN"/>
        </w:rPr>
        <w:t>采购粮油类、副食品（调料）、水果类、蔬菜类、禽蛋类、面食类、肉类、牛奶糕点类</w:t>
      </w:r>
      <w:r>
        <w:rPr>
          <w:rFonts w:hint="eastAsia" w:ascii="仿宋" w:hAnsi="仿宋" w:eastAsia="仿宋" w:cs="Arial"/>
          <w:snapToGrid w:val="0"/>
          <w:color w:val="000000"/>
          <w:kern w:val="0"/>
          <w:sz w:val="28"/>
          <w:szCs w:val="28"/>
          <w:highlight w:val="none"/>
          <w:lang w:eastAsia="zh-CN"/>
        </w:rPr>
        <w:t>。</w:t>
      </w:r>
      <w:r>
        <w:rPr>
          <w:rFonts w:hint="eastAsia" w:ascii="仿宋" w:hAnsi="仿宋" w:eastAsia="仿宋" w:cs="Arial"/>
          <w:snapToGrid w:val="0"/>
          <w:color w:val="000000"/>
          <w:kern w:val="0"/>
          <w:sz w:val="28"/>
          <w:szCs w:val="28"/>
          <w:highlight w:val="none"/>
          <w:lang w:val="en-US" w:eastAsia="zh-CN"/>
        </w:rPr>
        <w:t>（具体详细内容详见招标文件）</w:t>
      </w:r>
    </w:p>
    <w:p w14:paraId="4139A212">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default" w:ascii="仿宋" w:hAnsi="仿宋" w:eastAsia="仿宋" w:cs="Arial"/>
          <w:snapToGrid w:val="0"/>
          <w:color w:val="000000"/>
          <w:kern w:val="0"/>
          <w:sz w:val="28"/>
          <w:szCs w:val="28"/>
          <w:highlight w:val="none"/>
          <w:u w:val="single"/>
          <w:lang w:val="en-US" w:eastAsia="zh-CN"/>
        </w:rPr>
      </w:pPr>
      <w:r>
        <w:rPr>
          <w:rFonts w:hint="eastAsia" w:ascii="仿宋" w:hAnsi="仿宋" w:eastAsia="仿宋" w:cs="Arial"/>
          <w:snapToGrid w:val="0"/>
          <w:color w:val="000000"/>
          <w:kern w:val="0"/>
          <w:sz w:val="28"/>
          <w:szCs w:val="28"/>
          <w:highlight w:val="none"/>
          <w:lang w:eastAsia="en-US"/>
        </w:rPr>
        <w:t>合同履行期限：</w:t>
      </w:r>
      <w:r>
        <w:rPr>
          <w:rFonts w:hint="eastAsia" w:ascii="仿宋" w:hAnsi="仿宋" w:eastAsia="仿宋" w:cs="Arial"/>
          <w:snapToGrid w:val="0"/>
          <w:color w:val="000000"/>
          <w:kern w:val="0"/>
          <w:sz w:val="28"/>
          <w:szCs w:val="28"/>
          <w:highlight w:val="none"/>
          <w:lang w:val="en-US" w:eastAsia="zh-CN"/>
        </w:rPr>
        <w:t>详见招标文件。</w:t>
      </w:r>
    </w:p>
    <w:p w14:paraId="0C690C61">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本项目（</w:t>
      </w:r>
      <w:r>
        <w:rPr>
          <w:rFonts w:ascii="仿宋" w:hAnsi="仿宋" w:eastAsia="仿宋" w:cs="Arial"/>
          <w:i w:val="0"/>
          <w:iCs/>
          <w:snapToGrid w:val="0"/>
          <w:color w:val="000000"/>
          <w:kern w:val="0"/>
          <w:sz w:val="28"/>
          <w:szCs w:val="28"/>
          <w:highlight w:val="none"/>
          <w:lang w:eastAsia="en-US"/>
        </w:rPr>
        <w:t>否</w:t>
      </w:r>
      <w:r>
        <w:rPr>
          <w:rFonts w:hint="eastAsia" w:ascii="仿宋" w:hAnsi="仿宋" w:eastAsia="仿宋" w:cs="Arial"/>
          <w:snapToGrid w:val="0"/>
          <w:color w:val="000000"/>
          <w:kern w:val="0"/>
          <w:sz w:val="28"/>
          <w:szCs w:val="28"/>
          <w:highlight w:val="none"/>
          <w:lang w:eastAsia="en-US"/>
        </w:rPr>
        <w:t>）接受联合体投标。</w:t>
      </w:r>
    </w:p>
    <w:p w14:paraId="38497F15">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5" w:name="_Toc35393791"/>
      <w:bookmarkStart w:id="6" w:name="_Toc28359080"/>
      <w:bookmarkStart w:id="7" w:name="_Toc28359003"/>
      <w:bookmarkStart w:id="8" w:name="_Toc35393622"/>
      <w:r>
        <w:rPr>
          <w:rFonts w:hint="eastAsia" w:ascii="黑体" w:hAnsi="黑体" w:eastAsia="黑体" w:cs="宋体"/>
          <w:b w:val="0"/>
          <w:bCs/>
          <w:snapToGrid w:val="0"/>
          <w:color w:val="000000"/>
          <w:kern w:val="0"/>
          <w:sz w:val="28"/>
          <w:szCs w:val="28"/>
          <w:highlight w:val="none"/>
          <w:lang w:val="en-US" w:eastAsia="en-US" w:bidi="ar-SA"/>
        </w:rPr>
        <w:t>二、申请人的资格要求：</w:t>
      </w:r>
      <w:bookmarkEnd w:id="5"/>
      <w:bookmarkEnd w:id="6"/>
      <w:bookmarkEnd w:id="7"/>
      <w:bookmarkEnd w:id="8"/>
    </w:p>
    <w:p w14:paraId="768D0E22">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1.满足《中华人民共和国政府采购法》第二十二条规定；</w:t>
      </w:r>
      <w:bookmarkStart w:id="9" w:name="_Toc28359081"/>
      <w:bookmarkStart w:id="10" w:name="_Toc28359004"/>
    </w:p>
    <w:p w14:paraId="2A2EC824">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val="en-US" w:eastAsia="zh-CN"/>
        </w:rPr>
      </w:pPr>
      <w:r>
        <w:rPr>
          <w:rFonts w:ascii="仿宋" w:hAnsi="仿宋" w:eastAsia="仿宋" w:cs="Arial"/>
          <w:snapToGrid w:val="0"/>
          <w:color w:val="000000"/>
          <w:kern w:val="0"/>
          <w:sz w:val="28"/>
          <w:szCs w:val="28"/>
          <w:highlight w:val="none"/>
          <w:lang w:eastAsia="en-US"/>
        </w:rPr>
        <w:t>2</w:t>
      </w:r>
      <w:r>
        <w:rPr>
          <w:rFonts w:hint="eastAsia" w:ascii="仿宋" w:hAnsi="仿宋" w:eastAsia="仿宋" w:cs="Arial"/>
          <w:snapToGrid w:val="0"/>
          <w:color w:val="000000"/>
          <w:kern w:val="0"/>
          <w:sz w:val="28"/>
          <w:szCs w:val="28"/>
          <w:highlight w:val="none"/>
          <w:lang w:eastAsia="en-US"/>
        </w:rPr>
        <w:t>.落实政府采购政策需满足的资格要求：</w:t>
      </w:r>
      <w:r>
        <w:rPr>
          <w:rFonts w:hint="eastAsia" w:ascii="仿宋" w:hAnsi="仿宋" w:eastAsia="仿宋" w:cs="Arial"/>
          <w:snapToGrid w:val="0"/>
          <w:color w:val="000000"/>
          <w:kern w:val="0"/>
          <w:sz w:val="28"/>
          <w:szCs w:val="28"/>
          <w:highlight w:val="none"/>
          <w:lang w:val="en-US" w:eastAsia="zh-CN"/>
        </w:rPr>
        <w:t>本项目不专门面向中小企业，根据《政府采购促进中小企业发展管理办法》（财库﹝2020﹞46号）的规定，评标时将对符合规定的制造商为小微（小型或微型）企业的给予价格10%的扣除，用扣除后的价格参与评审。</w:t>
      </w:r>
    </w:p>
    <w:p w14:paraId="1EAB6B05">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Times New Roman"/>
          <w:b w:val="0"/>
          <w:bCs w:val="0"/>
          <w:snapToGrid w:val="0"/>
          <w:color w:val="000000"/>
          <w:kern w:val="0"/>
          <w:sz w:val="28"/>
          <w:szCs w:val="28"/>
          <w:highlight w:val="none"/>
          <w:lang w:val="en-US" w:eastAsia="zh-CN"/>
        </w:rPr>
      </w:pPr>
      <w:r>
        <w:rPr>
          <w:rFonts w:hint="eastAsia" w:ascii="仿宋" w:hAnsi="仿宋" w:eastAsia="仿宋" w:cs="Arial"/>
          <w:snapToGrid w:val="0"/>
          <w:color w:val="000000"/>
          <w:kern w:val="0"/>
          <w:sz w:val="28"/>
          <w:szCs w:val="28"/>
          <w:highlight w:val="none"/>
          <w:lang w:eastAsia="en-US"/>
        </w:rPr>
        <w:t>3.本项目的特定资格要求：</w:t>
      </w:r>
      <w:bookmarkStart w:id="11" w:name="_Toc35393792"/>
      <w:bookmarkStart w:id="12" w:name="_Toc35393623"/>
      <w:r>
        <w:rPr>
          <w:rFonts w:hint="eastAsia" w:ascii="仿宋" w:hAnsi="仿宋" w:eastAsia="仿宋" w:cs="Arial"/>
          <w:b w:val="0"/>
          <w:bCs w:val="0"/>
          <w:snapToGrid w:val="0"/>
          <w:color w:val="000000"/>
          <w:kern w:val="0"/>
          <w:sz w:val="28"/>
          <w:szCs w:val="28"/>
          <w:highlight w:val="none"/>
          <w:lang w:val="en-US" w:eastAsia="zh-CN"/>
        </w:rPr>
        <w:t>1、投标人应在中华人民共和国境内注册，能独立承担完成本项目的企业；2、须具备有效的《食品经营许可证》或《食品生产许可证》；</w:t>
      </w:r>
      <w:r>
        <w:rPr>
          <w:rFonts w:hint="eastAsia" w:ascii="仿宋" w:hAnsi="仿宋" w:eastAsia="仿宋" w:cs="Times New Roman"/>
          <w:b w:val="0"/>
          <w:bCs w:val="0"/>
          <w:snapToGrid w:val="0"/>
          <w:color w:val="000000"/>
          <w:kern w:val="0"/>
          <w:sz w:val="28"/>
          <w:szCs w:val="28"/>
          <w:highlight w:val="none"/>
          <w:lang w:val="en-US" w:eastAsia="zh-CN"/>
        </w:rPr>
        <w:t>3、参加政府采购活动前三年内，在经营活动中没有重大违法记录、无行贿犯罪记录，单位负责人为同一人或者存在直接控股、管理关系的不同供应商，不得参加同一合同项下的政府采购活动。</w:t>
      </w:r>
    </w:p>
    <w:p w14:paraId="1952BC1D">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r>
        <w:rPr>
          <w:rFonts w:hint="eastAsia" w:ascii="黑体" w:hAnsi="黑体" w:eastAsia="黑体" w:cs="宋体"/>
          <w:b w:val="0"/>
          <w:bCs/>
          <w:snapToGrid w:val="0"/>
          <w:color w:val="000000"/>
          <w:kern w:val="0"/>
          <w:sz w:val="28"/>
          <w:szCs w:val="28"/>
          <w:highlight w:val="none"/>
          <w:lang w:val="en-US" w:eastAsia="en-US" w:bidi="ar-SA"/>
        </w:rPr>
        <w:t>三、获取招标文件</w:t>
      </w:r>
      <w:bookmarkEnd w:id="9"/>
      <w:bookmarkEnd w:id="10"/>
      <w:bookmarkEnd w:id="11"/>
      <w:bookmarkEnd w:id="12"/>
    </w:p>
    <w:p w14:paraId="3A7C507F">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ascii="仿宋" w:hAnsi="仿宋" w:eastAsia="仿宋" w:cs="宋体"/>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时间：</w:t>
      </w:r>
      <w:r>
        <w:rPr>
          <w:rFonts w:ascii="仿宋" w:hAnsi="仿宋" w:eastAsia="仿宋" w:cs="宋体"/>
          <w:snapToGrid w:val="0"/>
          <w:color w:val="000000"/>
          <w:kern w:val="0"/>
          <w:sz w:val="28"/>
          <w:szCs w:val="28"/>
          <w:highlight w:val="none"/>
          <w:u w:val="single"/>
          <w:lang w:eastAsia="en-US"/>
        </w:rPr>
        <w:t xml:space="preserve"> </w:t>
      </w:r>
      <w:r>
        <w:rPr>
          <w:rFonts w:hint="eastAsia" w:ascii="仿宋" w:hAnsi="仿宋" w:eastAsia="仿宋" w:cs="宋体"/>
          <w:snapToGrid w:val="0"/>
          <w:color w:val="000000"/>
          <w:kern w:val="0"/>
          <w:sz w:val="28"/>
          <w:szCs w:val="28"/>
          <w:highlight w:val="none"/>
          <w:u w:val="single"/>
          <w:lang w:val="en-US" w:eastAsia="zh-CN"/>
        </w:rPr>
        <w:t>2026</w:t>
      </w:r>
      <w:r>
        <w:rPr>
          <w:rFonts w:hint="eastAsia" w:ascii="仿宋" w:hAnsi="仿宋" w:eastAsia="仿宋" w:cs="宋体"/>
          <w:snapToGrid w:val="0"/>
          <w:color w:val="000000"/>
          <w:kern w:val="0"/>
          <w:sz w:val="28"/>
          <w:szCs w:val="28"/>
          <w:highlight w:val="none"/>
          <w:u w:val="single"/>
          <w:lang w:eastAsia="en-US"/>
        </w:rPr>
        <w:t>年</w:t>
      </w:r>
      <w:r>
        <w:rPr>
          <w:rFonts w:hint="eastAsia" w:ascii="仿宋" w:hAnsi="仿宋" w:eastAsia="仿宋" w:cs="宋体"/>
          <w:snapToGrid w:val="0"/>
          <w:color w:val="000000"/>
          <w:kern w:val="0"/>
          <w:sz w:val="28"/>
          <w:szCs w:val="28"/>
          <w:highlight w:val="none"/>
          <w:u w:val="single"/>
          <w:lang w:val="en-US" w:eastAsia="zh-CN"/>
        </w:rPr>
        <w:t>5</w:t>
      </w:r>
      <w:r>
        <w:rPr>
          <w:rFonts w:hint="eastAsia" w:ascii="仿宋" w:hAnsi="仿宋" w:eastAsia="仿宋" w:cs="宋体"/>
          <w:snapToGrid w:val="0"/>
          <w:color w:val="000000"/>
          <w:kern w:val="0"/>
          <w:sz w:val="28"/>
          <w:szCs w:val="28"/>
          <w:highlight w:val="none"/>
          <w:u w:val="single"/>
          <w:lang w:eastAsia="en-US"/>
        </w:rPr>
        <w:t>月</w:t>
      </w:r>
      <w:r>
        <w:rPr>
          <w:rFonts w:hint="eastAsia" w:ascii="仿宋" w:hAnsi="仿宋" w:eastAsia="仿宋" w:cs="宋体"/>
          <w:snapToGrid w:val="0"/>
          <w:color w:val="000000"/>
          <w:kern w:val="0"/>
          <w:sz w:val="28"/>
          <w:szCs w:val="28"/>
          <w:highlight w:val="none"/>
          <w:u w:val="single"/>
          <w:lang w:val="en-US" w:eastAsia="zh-CN"/>
        </w:rPr>
        <w:t>15</w:t>
      </w:r>
      <w:r>
        <w:rPr>
          <w:rFonts w:hint="eastAsia" w:ascii="仿宋" w:hAnsi="仿宋" w:eastAsia="仿宋" w:cs="宋体"/>
          <w:snapToGrid w:val="0"/>
          <w:color w:val="000000"/>
          <w:kern w:val="0"/>
          <w:sz w:val="28"/>
          <w:szCs w:val="28"/>
          <w:highlight w:val="none"/>
          <w:u w:val="single"/>
          <w:lang w:eastAsia="en-US"/>
        </w:rPr>
        <w:t>日</w:t>
      </w:r>
      <w:r>
        <w:rPr>
          <w:rFonts w:hint="eastAsia" w:ascii="仿宋" w:hAnsi="仿宋" w:eastAsia="仿宋" w:cs="宋体"/>
          <w:snapToGrid w:val="0"/>
          <w:color w:val="000000"/>
          <w:kern w:val="0"/>
          <w:sz w:val="28"/>
          <w:szCs w:val="28"/>
          <w:highlight w:val="none"/>
          <w:lang w:eastAsia="en-US"/>
        </w:rPr>
        <w:t>至</w:t>
      </w:r>
      <w:r>
        <w:rPr>
          <w:rFonts w:hint="eastAsia" w:ascii="仿宋" w:hAnsi="仿宋" w:eastAsia="仿宋" w:cs="宋体"/>
          <w:snapToGrid w:val="0"/>
          <w:color w:val="000000"/>
          <w:kern w:val="0"/>
          <w:sz w:val="28"/>
          <w:szCs w:val="28"/>
          <w:highlight w:val="none"/>
          <w:u w:val="single"/>
          <w:lang w:eastAsia="en-US"/>
        </w:rPr>
        <w:t xml:space="preserve"> </w:t>
      </w:r>
      <w:r>
        <w:rPr>
          <w:rFonts w:hint="eastAsia" w:ascii="仿宋" w:hAnsi="仿宋" w:eastAsia="仿宋" w:cs="宋体"/>
          <w:snapToGrid w:val="0"/>
          <w:color w:val="000000"/>
          <w:kern w:val="0"/>
          <w:sz w:val="28"/>
          <w:szCs w:val="28"/>
          <w:highlight w:val="none"/>
          <w:u w:val="single"/>
          <w:lang w:val="en-US" w:eastAsia="zh-CN"/>
        </w:rPr>
        <w:t>2026</w:t>
      </w:r>
      <w:r>
        <w:rPr>
          <w:rFonts w:hint="eastAsia" w:ascii="仿宋" w:hAnsi="仿宋" w:eastAsia="仿宋" w:cs="宋体"/>
          <w:snapToGrid w:val="0"/>
          <w:color w:val="000000"/>
          <w:kern w:val="0"/>
          <w:sz w:val="28"/>
          <w:szCs w:val="28"/>
          <w:highlight w:val="none"/>
          <w:u w:val="single"/>
          <w:lang w:eastAsia="en-US"/>
        </w:rPr>
        <w:t>年</w:t>
      </w:r>
      <w:r>
        <w:rPr>
          <w:rFonts w:hint="eastAsia" w:ascii="仿宋" w:hAnsi="仿宋" w:eastAsia="仿宋" w:cs="宋体"/>
          <w:snapToGrid w:val="0"/>
          <w:color w:val="000000"/>
          <w:kern w:val="0"/>
          <w:sz w:val="28"/>
          <w:szCs w:val="28"/>
          <w:highlight w:val="none"/>
          <w:u w:val="single"/>
          <w:lang w:val="en-US" w:eastAsia="zh-CN"/>
        </w:rPr>
        <w:t>5</w:t>
      </w:r>
      <w:r>
        <w:rPr>
          <w:rFonts w:hint="eastAsia" w:ascii="仿宋" w:hAnsi="仿宋" w:eastAsia="仿宋" w:cs="宋体"/>
          <w:snapToGrid w:val="0"/>
          <w:color w:val="000000"/>
          <w:kern w:val="0"/>
          <w:sz w:val="28"/>
          <w:szCs w:val="28"/>
          <w:highlight w:val="none"/>
          <w:u w:val="single"/>
          <w:lang w:eastAsia="en-US"/>
        </w:rPr>
        <w:t>月</w:t>
      </w:r>
      <w:r>
        <w:rPr>
          <w:rFonts w:hint="eastAsia" w:ascii="仿宋" w:hAnsi="仿宋" w:eastAsia="仿宋" w:cs="宋体"/>
          <w:snapToGrid w:val="0"/>
          <w:color w:val="000000"/>
          <w:kern w:val="0"/>
          <w:sz w:val="28"/>
          <w:szCs w:val="28"/>
          <w:highlight w:val="none"/>
          <w:u w:val="single"/>
          <w:lang w:val="en-US" w:eastAsia="zh-CN"/>
        </w:rPr>
        <w:t>22</w:t>
      </w:r>
      <w:r>
        <w:rPr>
          <w:rFonts w:hint="eastAsia" w:ascii="仿宋" w:hAnsi="仿宋" w:eastAsia="仿宋" w:cs="宋体"/>
          <w:snapToGrid w:val="0"/>
          <w:color w:val="000000"/>
          <w:kern w:val="0"/>
          <w:sz w:val="28"/>
          <w:szCs w:val="28"/>
          <w:highlight w:val="none"/>
          <w:u w:val="single"/>
          <w:lang w:eastAsia="en-US"/>
        </w:rPr>
        <w:t>日</w:t>
      </w:r>
      <w:r>
        <w:rPr>
          <w:rFonts w:hint="eastAsia" w:ascii="仿宋" w:hAnsi="仿宋" w:eastAsia="仿宋" w:cs="宋体"/>
          <w:snapToGrid w:val="0"/>
          <w:color w:val="000000"/>
          <w:kern w:val="0"/>
          <w:sz w:val="28"/>
          <w:szCs w:val="28"/>
          <w:highlight w:val="none"/>
          <w:lang w:eastAsia="en-US"/>
        </w:rPr>
        <w:t>，每天上午</w:t>
      </w:r>
      <w:r>
        <w:rPr>
          <w:rFonts w:hint="eastAsia" w:ascii="仿宋" w:hAnsi="仿宋" w:eastAsia="仿宋" w:cs="宋体"/>
          <w:snapToGrid w:val="0"/>
          <w:color w:val="000000"/>
          <w:kern w:val="0"/>
          <w:sz w:val="28"/>
          <w:szCs w:val="28"/>
          <w:highlight w:val="none"/>
          <w:u w:val="single"/>
          <w:lang w:val="en-US" w:eastAsia="zh-CN"/>
        </w:rPr>
        <w:t>10:00</w:t>
      </w:r>
      <w:r>
        <w:rPr>
          <w:rFonts w:hint="eastAsia" w:ascii="仿宋" w:hAnsi="仿宋" w:eastAsia="仿宋" w:cs="宋体"/>
          <w:snapToGrid w:val="0"/>
          <w:color w:val="000000"/>
          <w:kern w:val="0"/>
          <w:sz w:val="28"/>
          <w:szCs w:val="28"/>
          <w:highlight w:val="none"/>
          <w:lang w:eastAsia="en-US"/>
        </w:rPr>
        <w:t>至</w:t>
      </w:r>
      <w:r>
        <w:rPr>
          <w:rFonts w:hint="eastAsia" w:ascii="仿宋" w:hAnsi="仿宋" w:eastAsia="仿宋" w:cs="宋体"/>
          <w:snapToGrid w:val="0"/>
          <w:color w:val="000000"/>
          <w:kern w:val="0"/>
          <w:sz w:val="28"/>
          <w:szCs w:val="28"/>
          <w:highlight w:val="none"/>
          <w:u w:val="single"/>
          <w:lang w:val="en-US" w:eastAsia="zh-CN"/>
        </w:rPr>
        <w:t>14：00</w:t>
      </w:r>
      <w:r>
        <w:rPr>
          <w:rFonts w:hint="eastAsia" w:ascii="仿宋" w:hAnsi="仿宋" w:eastAsia="仿宋" w:cs="宋体"/>
          <w:snapToGrid w:val="0"/>
          <w:color w:val="000000"/>
          <w:kern w:val="0"/>
          <w:sz w:val="28"/>
          <w:szCs w:val="28"/>
          <w:highlight w:val="none"/>
          <w:lang w:eastAsia="en-US"/>
        </w:rPr>
        <w:t>，下午</w:t>
      </w:r>
      <w:r>
        <w:rPr>
          <w:rFonts w:hint="eastAsia" w:ascii="仿宋" w:hAnsi="仿宋" w:eastAsia="仿宋" w:cs="宋体"/>
          <w:snapToGrid w:val="0"/>
          <w:color w:val="000000"/>
          <w:kern w:val="0"/>
          <w:sz w:val="28"/>
          <w:szCs w:val="28"/>
          <w:highlight w:val="none"/>
          <w:u w:val="single"/>
          <w:lang w:val="en-US" w:eastAsia="zh-CN"/>
        </w:rPr>
        <w:t>14：00</w:t>
      </w:r>
      <w:r>
        <w:rPr>
          <w:rFonts w:hint="eastAsia" w:ascii="仿宋" w:hAnsi="仿宋" w:eastAsia="仿宋" w:cs="宋体"/>
          <w:snapToGrid w:val="0"/>
          <w:color w:val="000000"/>
          <w:kern w:val="0"/>
          <w:sz w:val="28"/>
          <w:szCs w:val="28"/>
          <w:highlight w:val="none"/>
          <w:lang w:eastAsia="en-US"/>
        </w:rPr>
        <w:t>至</w:t>
      </w:r>
      <w:r>
        <w:rPr>
          <w:rFonts w:hint="eastAsia" w:ascii="仿宋" w:hAnsi="仿宋" w:eastAsia="仿宋" w:cs="宋体"/>
          <w:snapToGrid w:val="0"/>
          <w:color w:val="000000"/>
          <w:kern w:val="0"/>
          <w:sz w:val="28"/>
          <w:szCs w:val="28"/>
          <w:highlight w:val="none"/>
          <w:u w:val="single"/>
          <w:lang w:val="en-US" w:eastAsia="zh-CN"/>
        </w:rPr>
        <w:t>19:30</w:t>
      </w:r>
      <w:r>
        <w:rPr>
          <w:rFonts w:hint="eastAsia" w:ascii="仿宋" w:hAnsi="仿宋" w:eastAsia="仿宋" w:cs="宋体"/>
          <w:snapToGrid w:val="0"/>
          <w:color w:val="000000"/>
          <w:kern w:val="0"/>
          <w:sz w:val="28"/>
          <w:szCs w:val="28"/>
          <w:highlight w:val="none"/>
          <w:lang w:eastAsia="en-US"/>
        </w:rPr>
        <w:t>（北京时间，</w:t>
      </w:r>
      <w:r>
        <w:rPr>
          <w:rFonts w:ascii="仿宋" w:hAnsi="仿宋" w:eastAsia="仿宋" w:cs="宋体"/>
          <w:snapToGrid w:val="0"/>
          <w:color w:val="000000"/>
          <w:kern w:val="0"/>
          <w:sz w:val="28"/>
          <w:szCs w:val="28"/>
          <w:highlight w:val="none"/>
          <w:lang w:eastAsia="en-US"/>
        </w:rPr>
        <w:t>法定节假日</w:t>
      </w:r>
      <w:r>
        <w:rPr>
          <w:rFonts w:hint="eastAsia" w:ascii="仿宋" w:hAnsi="仿宋" w:eastAsia="仿宋" w:cs="宋体"/>
          <w:snapToGrid w:val="0"/>
          <w:color w:val="000000"/>
          <w:kern w:val="0"/>
          <w:sz w:val="28"/>
          <w:szCs w:val="28"/>
          <w:highlight w:val="none"/>
          <w:lang w:eastAsia="en-US"/>
        </w:rPr>
        <w:t>除外）</w:t>
      </w:r>
    </w:p>
    <w:p w14:paraId="07EE4D48">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hint="eastAsia" w:ascii="仿宋" w:hAnsi="仿宋" w:eastAsia="仿宋" w:cs="宋体"/>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地点：政采云平台线上获取</w:t>
      </w:r>
    </w:p>
    <w:p w14:paraId="5349BECF">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hint="eastAsia" w:ascii="仿宋" w:hAnsi="仿宋" w:eastAsia="仿宋" w:cs="宋体"/>
          <w:snapToGrid w:val="0"/>
          <w:color w:val="000000"/>
          <w:kern w:val="0"/>
          <w:sz w:val="28"/>
          <w:szCs w:val="28"/>
          <w:highlight w:val="none"/>
          <w:lang w:val="en-US" w:eastAsia="zh-CN"/>
        </w:rPr>
      </w:pPr>
      <w:r>
        <w:rPr>
          <w:rFonts w:hint="eastAsia" w:ascii="仿宋" w:hAnsi="仿宋" w:eastAsia="仿宋" w:cs="宋体"/>
          <w:snapToGrid w:val="0"/>
          <w:color w:val="000000"/>
          <w:kern w:val="0"/>
          <w:sz w:val="28"/>
          <w:szCs w:val="28"/>
          <w:highlight w:val="none"/>
          <w:lang w:eastAsia="en-US"/>
        </w:rPr>
        <w:t>方式：供应商登录政采云平台https://www.zcygov.cn/在线申请获取采购文件（进入“项目采购”应用，在获取采购文件菜单中选择项目，申请获取采购文件）</w:t>
      </w:r>
    </w:p>
    <w:p w14:paraId="2027362B">
      <w:pPr>
        <w:pageBreakBefore w:val="0"/>
        <w:widowControl/>
        <w:kinsoku/>
        <w:wordWrap/>
        <w:overflowPunct/>
        <w:topLinePunct w:val="0"/>
        <w:autoSpaceDE w:val="0"/>
        <w:autoSpaceDN w:val="0"/>
        <w:bidi w:val="0"/>
        <w:adjustRightInd w:val="0"/>
        <w:snapToGrid/>
        <w:spacing w:line="400" w:lineRule="exact"/>
        <w:ind w:firstLine="540"/>
        <w:jc w:val="left"/>
        <w:textAlignment w:val="auto"/>
        <w:rPr>
          <w:rFonts w:hint="eastAsia" w:ascii="仿宋" w:hAnsi="仿宋" w:eastAsia="仿宋" w:cs="宋体"/>
          <w:snapToGrid w:val="0"/>
          <w:color w:val="000000"/>
          <w:kern w:val="0"/>
          <w:sz w:val="28"/>
          <w:szCs w:val="28"/>
          <w:highlight w:val="none"/>
          <w:lang w:val="en-US" w:eastAsia="zh-CN"/>
        </w:rPr>
      </w:pPr>
      <w:r>
        <w:rPr>
          <w:rFonts w:hint="eastAsia" w:ascii="仿宋" w:hAnsi="仿宋" w:eastAsia="仿宋" w:cs="宋体"/>
          <w:snapToGrid w:val="0"/>
          <w:color w:val="000000"/>
          <w:kern w:val="0"/>
          <w:sz w:val="28"/>
          <w:szCs w:val="28"/>
          <w:highlight w:val="none"/>
          <w:lang w:eastAsia="en-US"/>
        </w:rPr>
        <w:t>售价：</w:t>
      </w:r>
      <w:r>
        <w:rPr>
          <w:rFonts w:hint="eastAsia" w:ascii="仿宋" w:hAnsi="仿宋" w:eastAsia="仿宋" w:cs="宋体"/>
          <w:snapToGrid w:val="0"/>
          <w:color w:val="000000"/>
          <w:kern w:val="0"/>
          <w:sz w:val="28"/>
          <w:szCs w:val="28"/>
          <w:highlight w:val="none"/>
          <w:lang w:val="en-US" w:eastAsia="zh-CN"/>
        </w:rPr>
        <w:t>0</w:t>
      </w:r>
    </w:p>
    <w:p w14:paraId="0939334E">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13" w:name="_Toc28359082"/>
      <w:bookmarkStart w:id="14" w:name="_Toc28359005"/>
      <w:bookmarkStart w:id="15" w:name="_Toc35393624"/>
      <w:bookmarkStart w:id="16" w:name="_Toc35393793"/>
      <w:r>
        <w:rPr>
          <w:rFonts w:hint="eastAsia" w:ascii="黑体" w:hAnsi="黑体" w:eastAsia="黑体" w:cs="宋体"/>
          <w:b w:val="0"/>
          <w:bCs/>
          <w:snapToGrid w:val="0"/>
          <w:color w:val="000000"/>
          <w:kern w:val="0"/>
          <w:sz w:val="28"/>
          <w:szCs w:val="28"/>
          <w:highlight w:val="none"/>
          <w:lang w:val="en-US" w:eastAsia="en-US" w:bidi="ar-SA"/>
        </w:rPr>
        <w:t>四、提交投标文件</w:t>
      </w:r>
      <w:bookmarkEnd w:id="13"/>
      <w:bookmarkEnd w:id="14"/>
      <w:r>
        <w:rPr>
          <w:rFonts w:hint="eastAsia" w:ascii="黑体" w:hAnsi="黑体" w:eastAsia="黑体" w:cs="宋体"/>
          <w:b w:val="0"/>
          <w:bCs/>
          <w:snapToGrid w:val="0"/>
          <w:color w:val="000000"/>
          <w:kern w:val="0"/>
          <w:sz w:val="28"/>
          <w:szCs w:val="28"/>
          <w:highlight w:val="none"/>
          <w:lang w:val="en-US" w:eastAsia="en-US" w:bidi="ar-SA"/>
        </w:rPr>
        <w:t>截止时间、开标时间和地点</w:t>
      </w:r>
      <w:bookmarkEnd w:id="15"/>
      <w:bookmarkEnd w:id="16"/>
    </w:p>
    <w:p w14:paraId="2E23CCD4">
      <w:pPr>
        <w:pageBreakBefore w:val="0"/>
        <w:widowControl/>
        <w:kinsoku/>
        <w:wordWrap/>
        <w:overflowPunct/>
        <w:topLinePunct w:val="0"/>
        <w:autoSpaceDE w:val="0"/>
        <w:autoSpaceDN w:val="0"/>
        <w:bidi w:val="0"/>
        <w:adjustRightInd w:val="0"/>
        <w:snapToGrid/>
        <w:spacing w:line="400" w:lineRule="exact"/>
        <w:ind w:left="559" w:leftChars="266" w:firstLine="0" w:firstLineChars="0"/>
        <w:jc w:val="left"/>
        <w:textAlignment w:val="auto"/>
        <w:rPr>
          <w:rFonts w:hint="eastAsia" w:ascii="仿宋" w:hAnsi="仿宋" w:eastAsia="仿宋" w:cs="Arial"/>
          <w:bCs/>
          <w:snapToGrid w:val="0"/>
          <w:color w:val="000000"/>
          <w:kern w:val="0"/>
          <w:sz w:val="28"/>
          <w:szCs w:val="28"/>
          <w:highlight w:val="none"/>
          <w:lang w:eastAsia="en-US"/>
        </w:rPr>
      </w:pPr>
      <w:r>
        <w:rPr>
          <w:rFonts w:hint="eastAsia" w:ascii="仿宋" w:hAnsi="仿宋" w:eastAsia="仿宋" w:cs="Arial"/>
          <w:bCs/>
          <w:snapToGrid w:val="0"/>
          <w:color w:val="000000"/>
          <w:kern w:val="0"/>
          <w:sz w:val="28"/>
          <w:szCs w:val="28"/>
          <w:highlight w:val="none"/>
          <w:u w:val="none"/>
          <w:lang w:eastAsia="en-US"/>
        </w:rPr>
        <w:t>投标文件截止时间</w:t>
      </w:r>
      <w:r>
        <w:rPr>
          <w:rFonts w:hint="eastAsia" w:ascii="仿宋" w:hAnsi="仿宋" w:eastAsia="仿宋" w:cs="Arial"/>
          <w:bCs/>
          <w:snapToGrid w:val="0"/>
          <w:color w:val="000000"/>
          <w:kern w:val="0"/>
          <w:sz w:val="28"/>
          <w:szCs w:val="28"/>
          <w:highlight w:val="none"/>
          <w:u w:val="none"/>
          <w:lang w:eastAsia="zh-CN"/>
        </w:rPr>
        <w:t>：</w:t>
      </w:r>
      <w:r>
        <w:rPr>
          <w:rFonts w:hint="eastAsia" w:ascii="仿宋" w:hAnsi="仿宋" w:eastAsia="仿宋" w:cs="Arial"/>
          <w:bCs/>
          <w:snapToGrid w:val="0"/>
          <w:color w:val="000000"/>
          <w:kern w:val="0"/>
          <w:sz w:val="28"/>
          <w:szCs w:val="28"/>
          <w:highlight w:val="none"/>
          <w:u w:val="single"/>
          <w:lang w:eastAsia="en-US"/>
        </w:rPr>
        <w:t xml:space="preserve"> </w:t>
      </w:r>
      <w:r>
        <w:rPr>
          <w:rFonts w:hint="eastAsia" w:ascii="仿宋" w:hAnsi="仿宋" w:eastAsia="仿宋" w:cs="Arial"/>
          <w:bCs/>
          <w:snapToGrid w:val="0"/>
          <w:color w:val="000000"/>
          <w:kern w:val="0"/>
          <w:sz w:val="28"/>
          <w:szCs w:val="28"/>
          <w:highlight w:val="none"/>
          <w:u w:val="single"/>
          <w:lang w:val="en-US" w:eastAsia="zh-CN"/>
        </w:rPr>
        <w:t>2026</w:t>
      </w:r>
      <w:r>
        <w:rPr>
          <w:rFonts w:hint="eastAsia" w:ascii="仿宋" w:hAnsi="仿宋" w:eastAsia="仿宋" w:cs="Arial"/>
          <w:bCs/>
          <w:snapToGrid w:val="0"/>
          <w:color w:val="000000"/>
          <w:kern w:val="0"/>
          <w:sz w:val="28"/>
          <w:szCs w:val="28"/>
          <w:highlight w:val="none"/>
          <w:u w:val="single"/>
          <w:lang w:eastAsia="en-US"/>
        </w:rPr>
        <w:t>年</w:t>
      </w:r>
      <w:r>
        <w:rPr>
          <w:rFonts w:hint="eastAsia" w:ascii="仿宋" w:hAnsi="仿宋" w:eastAsia="仿宋" w:cs="Arial"/>
          <w:bCs/>
          <w:snapToGrid w:val="0"/>
          <w:color w:val="000000"/>
          <w:kern w:val="0"/>
          <w:sz w:val="28"/>
          <w:szCs w:val="28"/>
          <w:highlight w:val="none"/>
          <w:u w:val="single"/>
          <w:lang w:val="en-US" w:eastAsia="zh-CN"/>
        </w:rPr>
        <w:t>6</w:t>
      </w:r>
      <w:r>
        <w:rPr>
          <w:rFonts w:hint="eastAsia" w:ascii="仿宋" w:hAnsi="仿宋" w:eastAsia="仿宋" w:cs="Arial"/>
          <w:bCs/>
          <w:snapToGrid w:val="0"/>
          <w:color w:val="000000"/>
          <w:kern w:val="0"/>
          <w:sz w:val="28"/>
          <w:szCs w:val="28"/>
          <w:highlight w:val="none"/>
          <w:u w:val="single"/>
          <w:lang w:eastAsia="en-US"/>
        </w:rPr>
        <w:t>月</w:t>
      </w:r>
      <w:r>
        <w:rPr>
          <w:rFonts w:hint="eastAsia" w:ascii="仿宋" w:hAnsi="仿宋" w:eastAsia="仿宋" w:cs="Arial"/>
          <w:bCs/>
          <w:snapToGrid w:val="0"/>
          <w:color w:val="000000"/>
          <w:kern w:val="0"/>
          <w:sz w:val="28"/>
          <w:szCs w:val="28"/>
          <w:highlight w:val="none"/>
          <w:u w:val="single"/>
          <w:lang w:val="en-US" w:eastAsia="zh-CN"/>
        </w:rPr>
        <w:t>4</w:t>
      </w:r>
      <w:r>
        <w:rPr>
          <w:rFonts w:hint="eastAsia" w:ascii="仿宋" w:hAnsi="仿宋" w:eastAsia="仿宋" w:cs="Arial"/>
          <w:bCs/>
          <w:snapToGrid w:val="0"/>
          <w:color w:val="000000"/>
          <w:kern w:val="0"/>
          <w:sz w:val="28"/>
          <w:szCs w:val="28"/>
          <w:highlight w:val="none"/>
          <w:u w:val="single"/>
          <w:lang w:eastAsia="en-US"/>
        </w:rPr>
        <w:t>日</w:t>
      </w:r>
      <w:r>
        <w:rPr>
          <w:rFonts w:hint="eastAsia" w:ascii="仿宋" w:hAnsi="仿宋" w:eastAsia="仿宋" w:cs="Arial"/>
          <w:bCs/>
          <w:snapToGrid w:val="0"/>
          <w:color w:val="000000"/>
          <w:kern w:val="0"/>
          <w:sz w:val="28"/>
          <w:szCs w:val="28"/>
          <w:highlight w:val="none"/>
          <w:u w:val="single"/>
          <w:lang w:val="en-US" w:eastAsia="zh-CN"/>
        </w:rPr>
        <w:t>10</w:t>
      </w:r>
      <w:r>
        <w:rPr>
          <w:rFonts w:hint="eastAsia" w:ascii="仿宋" w:hAnsi="仿宋" w:eastAsia="仿宋" w:cs="Arial"/>
          <w:bCs/>
          <w:snapToGrid w:val="0"/>
          <w:color w:val="000000"/>
          <w:kern w:val="0"/>
          <w:sz w:val="28"/>
          <w:szCs w:val="28"/>
          <w:highlight w:val="none"/>
          <w:u w:val="single"/>
          <w:lang w:eastAsia="en-US"/>
        </w:rPr>
        <w:t>点</w:t>
      </w:r>
      <w:r>
        <w:rPr>
          <w:rFonts w:hint="eastAsia" w:ascii="仿宋" w:hAnsi="仿宋" w:eastAsia="仿宋" w:cs="Arial"/>
          <w:bCs/>
          <w:snapToGrid w:val="0"/>
          <w:color w:val="000000"/>
          <w:kern w:val="0"/>
          <w:sz w:val="28"/>
          <w:szCs w:val="28"/>
          <w:highlight w:val="none"/>
          <w:u w:val="single"/>
          <w:lang w:val="en-US" w:eastAsia="zh-CN"/>
        </w:rPr>
        <w:t>30</w:t>
      </w:r>
      <w:r>
        <w:rPr>
          <w:rFonts w:hint="eastAsia" w:ascii="仿宋" w:hAnsi="仿宋" w:eastAsia="仿宋" w:cs="Arial"/>
          <w:bCs/>
          <w:snapToGrid w:val="0"/>
          <w:color w:val="000000"/>
          <w:kern w:val="0"/>
          <w:sz w:val="28"/>
          <w:szCs w:val="28"/>
          <w:highlight w:val="none"/>
          <w:u w:val="single"/>
          <w:lang w:eastAsia="en-US"/>
        </w:rPr>
        <w:t>分</w:t>
      </w:r>
      <w:r>
        <w:rPr>
          <w:rFonts w:hint="eastAsia" w:ascii="仿宋" w:hAnsi="仿宋" w:eastAsia="仿宋" w:cs="Arial"/>
          <w:bCs/>
          <w:snapToGrid w:val="0"/>
          <w:color w:val="000000"/>
          <w:kern w:val="0"/>
          <w:sz w:val="28"/>
          <w:szCs w:val="28"/>
          <w:highlight w:val="none"/>
          <w:lang w:eastAsia="en-US"/>
        </w:rPr>
        <w:t>（北京时间）</w:t>
      </w:r>
    </w:p>
    <w:p w14:paraId="66D7A1DD">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地点：</w:t>
      </w:r>
      <w:bookmarkStart w:id="17" w:name="_Toc28359084"/>
      <w:bookmarkStart w:id="18" w:name="_Toc35393625"/>
      <w:bookmarkStart w:id="19" w:name="_Toc28359007"/>
      <w:bookmarkStart w:id="20" w:name="_Toc35393794"/>
      <w:r>
        <w:rPr>
          <w:rFonts w:hint="eastAsia" w:ascii="仿宋" w:hAnsi="仿宋" w:eastAsia="仿宋" w:cs="Arial"/>
          <w:snapToGrid w:val="0"/>
          <w:color w:val="000000"/>
          <w:kern w:val="0"/>
          <w:sz w:val="28"/>
          <w:szCs w:val="28"/>
          <w:highlight w:val="none"/>
          <w:lang w:eastAsia="en-US"/>
        </w:rPr>
        <w:t>政采云投标客户端投标</w:t>
      </w:r>
    </w:p>
    <w:p w14:paraId="07A27F37">
      <w:pPr>
        <w:pageBreakBefore w:val="0"/>
        <w:widowControl/>
        <w:kinsoku/>
        <w:wordWrap/>
        <w:overflowPunct/>
        <w:topLinePunct w:val="0"/>
        <w:autoSpaceDE w:val="0"/>
        <w:autoSpaceDN w:val="0"/>
        <w:bidi w:val="0"/>
        <w:adjustRightInd w:val="0"/>
        <w:snapToGrid/>
        <w:spacing w:line="400" w:lineRule="exact"/>
        <w:jc w:val="left"/>
        <w:textAlignment w:val="auto"/>
        <w:rPr>
          <w:rFonts w:ascii="黑体" w:hAnsi="黑体" w:eastAsia="Arial" w:cs="宋体"/>
          <w:b/>
          <w:bCs/>
          <w:snapToGrid w:val="0"/>
          <w:color w:val="000000"/>
          <w:kern w:val="0"/>
          <w:sz w:val="28"/>
          <w:szCs w:val="28"/>
          <w:highlight w:val="none"/>
          <w:lang w:eastAsia="en-US"/>
        </w:rPr>
      </w:pPr>
      <w:r>
        <w:rPr>
          <w:rFonts w:hint="eastAsia" w:ascii="黑体" w:hAnsi="黑体" w:eastAsia="Arial" w:cs="宋体"/>
          <w:b/>
          <w:bCs/>
          <w:snapToGrid w:val="0"/>
          <w:color w:val="000000"/>
          <w:kern w:val="0"/>
          <w:sz w:val="28"/>
          <w:szCs w:val="28"/>
          <w:highlight w:val="none"/>
          <w:lang w:eastAsia="en-US"/>
        </w:rPr>
        <w:t>五、公告期限</w:t>
      </w:r>
      <w:bookmarkEnd w:id="17"/>
      <w:bookmarkEnd w:id="18"/>
      <w:bookmarkEnd w:id="19"/>
      <w:bookmarkEnd w:id="20"/>
    </w:p>
    <w:p w14:paraId="4292B21A">
      <w:pPr>
        <w:pageBreakBefore w:val="0"/>
        <w:widowControl/>
        <w:kinsoku/>
        <w:wordWrap/>
        <w:overflowPunct/>
        <w:topLinePunct w:val="0"/>
        <w:autoSpaceDE w:val="0"/>
        <w:autoSpaceDN w:val="0"/>
        <w:bidi w:val="0"/>
        <w:adjustRightInd w:val="0"/>
        <w:snapToGrid/>
        <w:spacing w:line="400" w:lineRule="exact"/>
        <w:ind w:firstLine="560" w:firstLineChars="200"/>
        <w:jc w:val="left"/>
        <w:textAlignment w:val="auto"/>
        <w:rPr>
          <w:rFonts w:ascii="仿宋" w:hAnsi="仿宋" w:eastAsia="仿宋" w:cs="宋体"/>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自本公告发布之日起5个工作日。</w:t>
      </w:r>
    </w:p>
    <w:p w14:paraId="7EAE66A6">
      <w:pPr>
        <w:keepNext/>
        <w:keepLines/>
        <w:pageBreakBefore w:val="0"/>
        <w:widowControl/>
        <w:kinsoku/>
        <w:wordWrap/>
        <w:overflowPunct/>
        <w:topLinePunct w:val="0"/>
        <w:autoSpaceDE w:val="0"/>
        <w:autoSpaceDN w:val="0"/>
        <w:bidi w:val="0"/>
        <w:adjustRightInd w:val="0"/>
        <w:snapToGrid/>
        <w:spacing w:before="260" w:after="26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bookmarkStart w:id="21" w:name="_Toc35393795"/>
      <w:bookmarkStart w:id="22" w:name="_Toc35393626"/>
      <w:r>
        <w:rPr>
          <w:rFonts w:hint="eastAsia" w:ascii="黑体" w:hAnsi="黑体" w:eastAsia="黑体" w:cs="宋体"/>
          <w:b w:val="0"/>
          <w:bCs/>
          <w:snapToGrid w:val="0"/>
          <w:color w:val="000000"/>
          <w:kern w:val="0"/>
          <w:sz w:val="28"/>
          <w:szCs w:val="28"/>
          <w:highlight w:val="none"/>
          <w:lang w:val="en-US" w:eastAsia="en-US" w:bidi="ar-SA"/>
        </w:rPr>
        <w:t>六、其他补充事宜</w:t>
      </w:r>
      <w:bookmarkEnd w:id="21"/>
      <w:bookmarkEnd w:id="22"/>
    </w:p>
    <w:p w14:paraId="48E14420">
      <w:pPr>
        <w:pageBreakBefore w:val="0"/>
        <w:widowControl/>
        <w:kinsoku/>
        <w:wordWrap/>
        <w:overflowPunct/>
        <w:topLinePunct w:val="0"/>
        <w:autoSpaceDE w:val="0"/>
        <w:autoSpaceDN w:val="0"/>
        <w:bidi w:val="0"/>
        <w:adjustRightInd w:val="0"/>
        <w:snapToGrid/>
        <w:spacing w:line="400" w:lineRule="exact"/>
        <w:ind w:firstLine="977" w:firstLineChars="349"/>
        <w:jc w:val="left"/>
        <w:textAlignment w:val="auto"/>
        <w:rPr>
          <w:rFonts w:hint="eastAsia" w:ascii="仿宋" w:hAnsi="仿宋" w:eastAsia="仿宋" w:cs="宋体"/>
          <w:snapToGrid w:val="0"/>
          <w:color w:val="000000"/>
          <w:kern w:val="0"/>
          <w:sz w:val="28"/>
          <w:szCs w:val="28"/>
          <w:highlight w:val="none"/>
          <w:lang w:eastAsia="en-US"/>
        </w:rPr>
      </w:pPr>
      <w:bookmarkStart w:id="23" w:name="_Toc35393627"/>
      <w:bookmarkStart w:id="24" w:name="_Toc28359008"/>
      <w:bookmarkStart w:id="25" w:name="_Toc28359085"/>
      <w:bookmarkStart w:id="26" w:name="_Toc35393796"/>
      <w:r>
        <w:rPr>
          <w:rFonts w:hint="eastAsia" w:ascii="仿宋" w:hAnsi="仿宋" w:eastAsia="仿宋" w:cs="宋体"/>
          <w:snapToGrid w:val="0"/>
          <w:color w:val="000000"/>
          <w:kern w:val="0"/>
          <w:sz w:val="28"/>
          <w:szCs w:val="28"/>
          <w:highlight w:val="none"/>
          <w:lang w:val="en-US" w:eastAsia="zh-CN"/>
        </w:rPr>
        <w:t>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10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w:t>
      </w:r>
    </w:p>
    <w:p w14:paraId="56C2A378">
      <w:pPr>
        <w:keepNext/>
        <w:keepLines/>
        <w:pageBreakBefore w:val="0"/>
        <w:widowControl/>
        <w:kinsoku/>
        <w:wordWrap/>
        <w:overflowPunct/>
        <w:topLinePunct w:val="0"/>
        <w:autoSpaceDE w:val="0"/>
        <w:autoSpaceDN w:val="0"/>
        <w:bidi w:val="0"/>
        <w:adjustRightInd w:val="0"/>
        <w:snapToGrid/>
        <w:spacing w:before="0" w:after="0" w:line="400" w:lineRule="exact"/>
        <w:jc w:val="left"/>
        <w:textAlignment w:val="auto"/>
        <w:outlineLvl w:val="1"/>
        <w:rPr>
          <w:rFonts w:ascii="黑体" w:hAnsi="黑体" w:eastAsia="黑体" w:cs="宋体"/>
          <w:b w:val="0"/>
          <w:bCs/>
          <w:snapToGrid w:val="0"/>
          <w:color w:val="000000"/>
          <w:kern w:val="0"/>
          <w:sz w:val="28"/>
          <w:szCs w:val="28"/>
          <w:highlight w:val="none"/>
          <w:lang w:val="en-US" w:eastAsia="en-US" w:bidi="ar-SA"/>
        </w:rPr>
      </w:pPr>
      <w:r>
        <w:rPr>
          <w:rFonts w:hint="eastAsia" w:ascii="黑体" w:hAnsi="黑体" w:eastAsia="黑体" w:cs="宋体"/>
          <w:b w:val="0"/>
          <w:bCs/>
          <w:snapToGrid w:val="0"/>
          <w:color w:val="000000"/>
          <w:kern w:val="0"/>
          <w:sz w:val="28"/>
          <w:szCs w:val="28"/>
          <w:highlight w:val="none"/>
          <w:lang w:val="en-US" w:eastAsia="en-US" w:bidi="ar-SA"/>
        </w:rPr>
        <w:t>七、对本次招标提出询问，请按</w:t>
      </w:r>
      <w:r>
        <w:rPr>
          <w:rFonts w:ascii="黑体" w:hAnsi="黑体" w:eastAsia="黑体" w:cs="宋体"/>
          <w:b w:val="0"/>
          <w:bCs/>
          <w:snapToGrid w:val="0"/>
          <w:color w:val="000000"/>
          <w:kern w:val="0"/>
          <w:sz w:val="28"/>
          <w:szCs w:val="28"/>
          <w:highlight w:val="none"/>
          <w:lang w:val="en-US" w:eastAsia="en-US" w:bidi="ar-SA"/>
        </w:rPr>
        <w:t>以下方式</w:t>
      </w:r>
      <w:r>
        <w:rPr>
          <w:rFonts w:hint="eastAsia" w:ascii="黑体" w:hAnsi="黑体" w:eastAsia="黑体" w:cs="宋体"/>
          <w:b w:val="0"/>
          <w:bCs/>
          <w:snapToGrid w:val="0"/>
          <w:color w:val="000000"/>
          <w:kern w:val="0"/>
          <w:sz w:val="28"/>
          <w:szCs w:val="28"/>
          <w:highlight w:val="none"/>
          <w:lang w:val="en-US" w:eastAsia="en-US" w:bidi="ar-SA"/>
        </w:rPr>
        <w:t>联系。</w:t>
      </w:r>
      <w:bookmarkEnd w:id="23"/>
      <w:bookmarkEnd w:id="24"/>
      <w:bookmarkEnd w:id="25"/>
      <w:bookmarkEnd w:id="26"/>
    </w:p>
    <w:p w14:paraId="73ED90D7">
      <w:pPr>
        <w:keepNext w:val="0"/>
        <w:keepLines w:val="0"/>
        <w:pageBreakBefore w:val="0"/>
        <w:widowControl/>
        <w:kinsoku/>
        <w:wordWrap/>
        <w:overflowPunct/>
        <w:topLinePunct w:val="0"/>
        <w:autoSpaceDE w:val="0"/>
        <w:autoSpaceDN w:val="0"/>
        <w:bidi w:val="0"/>
        <w:adjustRightInd w:val="0"/>
        <w:snapToGrid/>
        <w:spacing w:line="400" w:lineRule="exact"/>
        <w:jc w:val="left"/>
        <w:textAlignment w:val="auto"/>
        <w:rPr>
          <w:rFonts w:ascii="仿宋_GB2312" w:hAnsi="Arial" w:eastAsia="仿宋_GB2312" w:cs="Arial"/>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　　　1.采购人信息</w:t>
      </w:r>
    </w:p>
    <w:p w14:paraId="5FAAE777">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lang w:eastAsia="en-US"/>
        </w:rPr>
        <w:t>名 称：</w:t>
      </w:r>
      <w:r>
        <w:rPr>
          <w:rFonts w:hint="eastAsia" w:ascii="仿宋" w:hAnsi="仿宋" w:eastAsia="仿宋" w:cs="Arial"/>
          <w:snapToGrid w:val="0"/>
          <w:color w:val="000000"/>
          <w:kern w:val="0"/>
          <w:sz w:val="28"/>
          <w:szCs w:val="28"/>
          <w:highlight w:val="none"/>
          <w:u w:val="single"/>
          <w:lang w:val="en-US" w:eastAsia="zh-CN"/>
        </w:rPr>
        <w:t>福海县教育局（福海县民族语言文字工作委员会）</w:t>
      </w:r>
      <w:r>
        <w:rPr>
          <w:rFonts w:hint="eastAsia" w:ascii="仿宋" w:hAnsi="仿宋" w:eastAsia="仿宋" w:cs="Arial"/>
          <w:snapToGrid w:val="0"/>
          <w:color w:val="000000"/>
          <w:kern w:val="0"/>
          <w:sz w:val="28"/>
          <w:szCs w:val="28"/>
          <w:highlight w:val="none"/>
          <w:u w:val="single"/>
          <w:lang w:eastAsia="en-US"/>
        </w:rPr>
        <w:t>　　　</w:t>
      </w:r>
    </w:p>
    <w:p w14:paraId="4E513E84">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hint="eastAsia" w:ascii="仿宋" w:hAnsi="仿宋" w:eastAsia="仿宋" w:cs="Arial"/>
          <w:snapToGrid w:val="0"/>
          <w:color w:val="000000"/>
          <w:kern w:val="0"/>
          <w:sz w:val="28"/>
          <w:szCs w:val="28"/>
          <w:highlight w:val="none"/>
          <w:u w:val="single"/>
          <w:lang w:val="en-US" w:eastAsia="zh-CN"/>
        </w:rPr>
      </w:pPr>
      <w:r>
        <w:rPr>
          <w:rFonts w:hint="eastAsia" w:ascii="仿宋" w:hAnsi="仿宋" w:eastAsia="仿宋" w:cs="Arial"/>
          <w:snapToGrid w:val="0"/>
          <w:color w:val="000000"/>
          <w:kern w:val="0"/>
          <w:sz w:val="28"/>
          <w:szCs w:val="28"/>
          <w:highlight w:val="none"/>
          <w:lang w:eastAsia="en-US"/>
        </w:rPr>
        <w:t>地址：</w:t>
      </w:r>
      <w:r>
        <w:rPr>
          <w:rFonts w:hint="eastAsia" w:ascii="仿宋" w:hAnsi="仿宋" w:eastAsia="仿宋" w:cs="Arial"/>
          <w:snapToGrid w:val="0"/>
          <w:color w:val="000000"/>
          <w:kern w:val="0"/>
          <w:sz w:val="28"/>
          <w:szCs w:val="28"/>
          <w:highlight w:val="none"/>
          <w:u w:val="single"/>
          <w:lang w:val="en-US" w:eastAsia="zh-CN"/>
        </w:rPr>
        <w:t xml:space="preserve">福海县            </w:t>
      </w:r>
    </w:p>
    <w:p w14:paraId="79394ECD">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Arial"/>
          <w:snapToGrid w:val="0"/>
          <w:color w:val="000000"/>
          <w:kern w:val="0"/>
          <w:sz w:val="28"/>
          <w:szCs w:val="28"/>
          <w:highlight w:val="none"/>
          <w:u w:val="none"/>
          <w:lang w:val="en-US" w:eastAsia="zh-CN"/>
        </w:rPr>
        <w:t>联系人：</w:t>
      </w:r>
      <w:r>
        <w:rPr>
          <w:rFonts w:hint="eastAsia" w:ascii="仿宋" w:hAnsi="仿宋" w:eastAsia="仿宋" w:cs="Arial"/>
          <w:snapToGrid w:val="0"/>
          <w:color w:val="000000"/>
          <w:kern w:val="0"/>
          <w:sz w:val="28"/>
          <w:szCs w:val="28"/>
          <w:highlight w:val="none"/>
          <w:u w:val="single"/>
          <w:lang w:val="en-US" w:eastAsia="zh-CN"/>
        </w:rPr>
        <w:t xml:space="preserve">高老师 </w:t>
      </w:r>
      <w:r>
        <w:rPr>
          <w:rFonts w:hint="eastAsia" w:ascii="仿宋" w:hAnsi="仿宋" w:eastAsia="仿宋" w:cs="Arial"/>
          <w:snapToGrid w:val="0"/>
          <w:color w:val="000000"/>
          <w:kern w:val="0"/>
          <w:sz w:val="28"/>
          <w:szCs w:val="28"/>
          <w:highlight w:val="none"/>
          <w:u w:val="single"/>
          <w:lang w:eastAsia="en-US"/>
        </w:rPr>
        <w:t>　　　</w:t>
      </w:r>
    </w:p>
    <w:p w14:paraId="4CAC64CC">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ascii="仿宋" w:hAnsi="仿宋" w:eastAsia="仿宋" w:cs="Arial"/>
          <w:snapToGrid w:val="0"/>
          <w:color w:val="000000"/>
          <w:kern w:val="0"/>
          <w:sz w:val="28"/>
          <w:szCs w:val="28"/>
          <w:highlight w:val="none"/>
          <w:u w:val="single"/>
          <w:lang w:eastAsia="en-US"/>
        </w:rPr>
      </w:pPr>
      <w:r>
        <w:rPr>
          <w:rFonts w:hint="eastAsia" w:ascii="仿宋" w:hAnsi="仿宋" w:eastAsia="仿宋" w:cs="Arial"/>
          <w:snapToGrid w:val="0"/>
          <w:color w:val="000000"/>
          <w:kern w:val="0"/>
          <w:sz w:val="28"/>
          <w:szCs w:val="28"/>
          <w:highlight w:val="none"/>
          <w:lang w:eastAsia="en-US"/>
        </w:rPr>
        <w:t>联系方式：</w:t>
      </w:r>
      <w:r>
        <w:rPr>
          <w:rFonts w:hint="eastAsia" w:ascii="仿宋" w:hAnsi="仿宋" w:eastAsia="仿宋" w:cs="Arial"/>
          <w:snapToGrid w:val="0"/>
          <w:color w:val="000000"/>
          <w:kern w:val="0"/>
          <w:sz w:val="28"/>
          <w:szCs w:val="28"/>
          <w:highlight w:val="none"/>
          <w:u w:val="single"/>
          <w:lang w:val="en-US" w:eastAsia="zh-CN"/>
        </w:rPr>
        <w:t>18799012265</w:t>
      </w:r>
      <w:r>
        <w:rPr>
          <w:rFonts w:hint="eastAsia" w:ascii="仿宋" w:hAnsi="仿宋" w:eastAsia="仿宋" w:cs="Arial"/>
          <w:snapToGrid w:val="0"/>
          <w:color w:val="000000"/>
          <w:kern w:val="0"/>
          <w:sz w:val="28"/>
          <w:szCs w:val="28"/>
          <w:highlight w:val="none"/>
          <w:u w:val="single"/>
          <w:lang w:eastAsia="en-US"/>
        </w:rPr>
        <w:t xml:space="preserve">　 </w:t>
      </w:r>
      <w:bookmarkStart w:id="27" w:name="_Toc28359009"/>
      <w:bookmarkStart w:id="28" w:name="_Toc28359086"/>
    </w:p>
    <w:p w14:paraId="6AB0F1FB">
      <w:pPr>
        <w:keepNext w:val="0"/>
        <w:keepLines w:val="0"/>
        <w:pageBreakBefore w:val="0"/>
        <w:widowControl/>
        <w:kinsoku/>
        <w:wordWrap/>
        <w:overflowPunct/>
        <w:topLinePunct w:val="0"/>
        <w:autoSpaceDE w:val="0"/>
        <w:autoSpaceDN w:val="0"/>
        <w:bidi w:val="0"/>
        <w:adjustRightInd w:val="0"/>
        <w:snapToGrid/>
        <w:spacing w:line="400" w:lineRule="exact"/>
        <w:ind w:left="1129" w:leftChars="371" w:hanging="350" w:hangingChars="125"/>
        <w:jc w:val="left"/>
        <w:textAlignment w:val="auto"/>
        <w:rPr>
          <w:rFonts w:ascii="仿宋" w:hAnsi="仿宋" w:eastAsia="仿宋" w:cs="Arial"/>
          <w:snapToGrid w:val="0"/>
          <w:color w:val="000000"/>
          <w:kern w:val="0"/>
          <w:sz w:val="28"/>
          <w:szCs w:val="28"/>
          <w:highlight w:val="none"/>
          <w:lang w:eastAsia="en-US"/>
        </w:rPr>
      </w:pPr>
      <w:r>
        <w:rPr>
          <w:rFonts w:hint="eastAsia" w:ascii="仿宋" w:hAnsi="仿宋" w:eastAsia="仿宋" w:cs="宋体"/>
          <w:snapToGrid w:val="0"/>
          <w:color w:val="000000"/>
          <w:kern w:val="0"/>
          <w:sz w:val="28"/>
          <w:szCs w:val="28"/>
          <w:highlight w:val="none"/>
          <w:lang w:eastAsia="en-US"/>
        </w:rPr>
        <w:t>2.采购代理机构信息</w:t>
      </w:r>
      <w:bookmarkEnd w:id="27"/>
      <w:bookmarkEnd w:id="28"/>
    </w:p>
    <w:p w14:paraId="5F4A41EF">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t>名 称：</w:t>
      </w:r>
      <w:r>
        <w:rPr>
          <w:rFonts w:hint="eastAsia" w:ascii="仿宋" w:hAnsi="仿宋" w:eastAsia="仿宋" w:cs="仿宋"/>
          <w:snapToGrid w:val="0"/>
          <w:color w:val="000000"/>
          <w:kern w:val="0"/>
          <w:sz w:val="28"/>
          <w:szCs w:val="28"/>
          <w:highlight w:val="none"/>
          <w:u w:val="single"/>
          <w:lang w:val="en-US" w:eastAsia="zh-CN"/>
        </w:rPr>
        <w:t>新疆新睿泰咨询有限公司</w:t>
      </w:r>
      <w:r>
        <w:rPr>
          <w:rFonts w:hint="eastAsia" w:ascii="仿宋" w:hAnsi="仿宋" w:eastAsia="仿宋" w:cs="仿宋"/>
          <w:snapToGrid w:val="0"/>
          <w:color w:val="000000"/>
          <w:kern w:val="0"/>
          <w:sz w:val="28"/>
          <w:szCs w:val="28"/>
          <w:highlight w:val="none"/>
          <w:u w:val="single"/>
          <w:lang w:eastAsia="en-US"/>
        </w:rPr>
        <w:t>　　</w:t>
      </w:r>
    </w:p>
    <w:p w14:paraId="18223210">
      <w:pPr>
        <w:keepNext w:val="0"/>
        <w:keepLines w:val="0"/>
        <w:pageBreakBefore w:val="0"/>
        <w:widowControl/>
        <w:kinsoku/>
        <w:wordWrap/>
        <w:overflowPunct/>
        <w:topLinePunct w:val="0"/>
        <w:autoSpaceDE w:val="0"/>
        <w:autoSpaceDN w:val="0"/>
        <w:bidi w:val="0"/>
        <w:adjustRightInd w:val="0"/>
        <w:snapToGrid/>
        <w:spacing w:line="400" w:lineRule="exact"/>
        <w:ind w:left="838" w:leftChars="399" w:firstLine="0" w:firstLineChars="0"/>
        <w:jc w:val="left"/>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t>地　址：</w:t>
      </w:r>
      <w:r>
        <w:rPr>
          <w:rFonts w:hint="eastAsia" w:ascii="仿宋" w:hAnsi="仿宋" w:eastAsia="仿宋" w:cs="仿宋"/>
          <w:snapToGrid w:val="0"/>
          <w:color w:val="000000"/>
          <w:kern w:val="0"/>
          <w:sz w:val="28"/>
          <w:szCs w:val="28"/>
          <w:highlight w:val="none"/>
          <w:u w:val="single"/>
          <w:lang w:eastAsia="en-US"/>
        </w:rPr>
        <w:t>新疆乌鲁木齐高新区二工街道河南东路38号天和新城市广场B座2309室　</w:t>
      </w:r>
    </w:p>
    <w:p w14:paraId="7D7D60D2">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t>联系方式：</w:t>
      </w:r>
      <w:bookmarkStart w:id="29" w:name="_Toc28359087"/>
      <w:bookmarkStart w:id="30" w:name="_Toc28359010"/>
      <w:r>
        <w:rPr>
          <w:rFonts w:hint="eastAsia" w:ascii="仿宋" w:hAnsi="仿宋" w:eastAsia="仿宋" w:cs="仿宋"/>
          <w:snapToGrid w:val="0"/>
          <w:color w:val="000000"/>
          <w:kern w:val="0"/>
          <w:sz w:val="28"/>
          <w:szCs w:val="28"/>
          <w:highlight w:val="none"/>
          <w:u w:val="single"/>
          <w:lang w:val="en-US" w:eastAsia="zh-CN"/>
        </w:rPr>
        <w:t xml:space="preserve">18999798079  </w:t>
      </w:r>
      <w:r>
        <w:rPr>
          <w:rFonts w:hint="eastAsia" w:ascii="仿宋" w:hAnsi="仿宋" w:eastAsia="仿宋" w:cs="仿宋"/>
          <w:snapToGrid w:val="0"/>
          <w:color w:val="000000"/>
          <w:kern w:val="0"/>
          <w:sz w:val="28"/>
          <w:szCs w:val="28"/>
          <w:highlight w:val="none"/>
          <w:u w:val="single"/>
          <w:lang w:eastAsia="en-US"/>
        </w:rPr>
        <w:t>　</w:t>
      </w:r>
    </w:p>
    <w:p w14:paraId="7CB7EA02">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eastAsia" w:ascii="仿宋" w:hAnsi="仿宋" w:eastAsia="仿宋" w:cs="仿宋"/>
          <w:snapToGrid w:val="0"/>
          <w:color w:val="000000"/>
          <w:kern w:val="0"/>
          <w:sz w:val="28"/>
          <w:szCs w:val="28"/>
          <w:highlight w:val="none"/>
          <w:u w:val="single"/>
          <w:lang w:eastAsia="en-US"/>
        </w:rPr>
      </w:pPr>
      <w:r>
        <w:rPr>
          <w:rFonts w:hint="eastAsia" w:ascii="仿宋" w:hAnsi="仿宋" w:eastAsia="仿宋" w:cs="仿宋"/>
          <w:snapToGrid w:val="0"/>
          <w:color w:val="000000"/>
          <w:kern w:val="0"/>
          <w:sz w:val="28"/>
          <w:szCs w:val="28"/>
          <w:highlight w:val="none"/>
          <w:lang w:eastAsia="en-US"/>
        </w:rPr>
        <w:t>3.项目联系方式</w:t>
      </w:r>
      <w:bookmarkEnd w:id="29"/>
      <w:bookmarkEnd w:id="30"/>
    </w:p>
    <w:p w14:paraId="1C6CE60C">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jc w:val="left"/>
        <w:textAlignment w:val="auto"/>
        <w:rPr>
          <w:rFonts w:hint="default" w:ascii="仿宋" w:hAnsi="仿宋" w:eastAsia="仿宋" w:cs="仿宋"/>
          <w:i w:val="0"/>
          <w:iCs/>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en-US" w:bidi="ar-SA"/>
        </w:rPr>
        <w:t>项目联系人：</w:t>
      </w:r>
      <w:r>
        <w:rPr>
          <w:rFonts w:hint="eastAsia" w:ascii="仿宋" w:hAnsi="仿宋" w:eastAsia="仿宋" w:cs="仿宋"/>
          <w:snapToGrid w:val="0"/>
          <w:color w:val="000000"/>
          <w:kern w:val="0"/>
          <w:sz w:val="28"/>
          <w:szCs w:val="28"/>
          <w:highlight w:val="none"/>
          <w:u w:val="single"/>
          <w:lang w:val="en-US" w:eastAsia="zh-CN" w:bidi="ar-SA"/>
        </w:rPr>
        <w:t>李英</w:t>
      </w:r>
      <w:r>
        <w:rPr>
          <w:rFonts w:hint="eastAsia" w:ascii="仿宋" w:hAnsi="仿宋" w:eastAsia="仿宋" w:cs="仿宋"/>
          <w:i w:val="0"/>
          <w:iCs/>
          <w:snapToGrid w:val="0"/>
          <w:color w:val="000000"/>
          <w:kern w:val="0"/>
          <w:sz w:val="28"/>
          <w:szCs w:val="28"/>
          <w:highlight w:val="none"/>
          <w:u w:val="single"/>
          <w:lang w:val="en-US" w:eastAsia="zh-CN" w:bidi="ar-SA"/>
        </w:rPr>
        <w:t xml:space="preserve">         </w:t>
      </w:r>
    </w:p>
    <w:p w14:paraId="1585E023">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300"/>
        <w:textAlignment w:val="auto"/>
      </w:pPr>
      <w:r>
        <w:rPr>
          <w:rFonts w:hint="eastAsia" w:ascii="仿宋" w:hAnsi="仿宋" w:eastAsia="仿宋" w:cs="仿宋"/>
          <w:snapToGrid w:val="0"/>
          <w:color w:val="000000"/>
          <w:kern w:val="0"/>
          <w:sz w:val="28"/>
          <w:szCs w:val="28"/>
          <w:highlight w:val="none"/>
          <w:lang w:eastAsia="en-US"/>
        </w:rPr>
        <w:t>电　话：</w:t>
      </w:r>
      <w:r>
        <w:rPr>
          <w:rFonts w:hint="eastAsia" w:ascii="仿宋" w:hAnsi="仿宋" w:eastAsia="仿宋" w:cs="仿宋"/>
          <w:snapToGrid w:val="0"/>
          <w:color w:val="000000"/>
          <w:kern w:val="0"/>
          <w:sz w:val="28"/>
          <w:szCs w:val="28"/>
          <w:highlight w:val="none"/>
          <w:u w:val="single"/>
          <w:lang w:val="en-US" w:eastAsia="zh-CN"/>
        </w:rPr>
        <w:t>18999798079</w:t>
      </w:r>
      <w:r>
        <w:rPr>
          <w:rFonts w:hint="eastAsia" w:ascii="仿宋" w:hAnsi="仿宋" w:eastAsia="仿宋" w:cs="仿宋"/>
          <w:snapToGrid w:val="0"/>
          <w:color w:val="000000"/>
          <w:kern w:val="0"/>
          <w:sz w:val="28"/>
          <w:szCs w:val="28"/>
          <w:highlight w:val="none"/>
          <w:u w:val="single"/>
          <w:lang w:eastAsia="en-US"/>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0AB6">
    <w:pPr>
      <w:widowControl/>
      <w:kinsoku w:val="0"/>
      <w:autoSpaceDE w:val="0"/>
      <w:autoSpaceDN w:val="0"/>
      <w:adjustRightInd w:val="0"/>
      <w:snapToGrid w:val="0"/>
      <w:spacing w:line="173" w:lineRule="auto"/>
      <w:ind w:left="4129"/>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1FCE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7</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XKFiOgIAAHMEAAAOAAAAAAAAAAEAIAAAAB8BAABkcnMvZTJvRG9j&#10;LnhtbFBLBQYAAAAABgAGAFkBAADLBQAAAAA=&#10;">
              <v:fill on="f" focussize="0,0"/>
              <v:stroke on="f" weight="0.5pt"/>
              <v:imagedata o:title=""/>
              <o:lock v:ext="edit" aspectratio="f"/>
              <v:textbox inset="0mm,0mm,0mm,0mm" style="mso-fit-shape-to-text:t;">
                <w:txbxContent>
                  <w:p w14:paraId="5811FCE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7</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B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2026-05-14T05:52:02Z</dcterms:created>
  <dc:creator>18401</dc:creator>
  <cp:lastModifiedBy>快乐宝贝</cp:lastModifiedBy>
  <dcterms:modified xsi:type="dcterms:W3CDTF">2026-05-14T05:53:47Z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74477505D9E547C588619E4BA149E60A_12</vt:lpwstr>
  </property>
</Properties>
</file>