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00D6A">
      <w:pPr>
        <w:pStyle w:val="6"/>
        <w:ind w:left="0" w:leftChars="0" w:firstLine="0" w:firstLineChars="0"/>
        <w:jc w:val="center"/>
        <w:rPr>
          <w:rFonts w:hint="default" w:ascii="华文中宋" w:hAnsi="华文中宋" w:eastAsia="华文中宋" w:cs="华文中宋"/>
          <w:color w:val="auto"/>
          <w:sz w:val="32"/>
          <w:szCs w:val="32"/>
          <w:highlight w:val="none"/>
          <w:lang w:val="en-US"/>
        </w:rPr>
      </w:pPr>
      <w:r>
        <w:rPr>
          <w:rFonts w:hint="eastAsia" w:ascii="华文中宋" w:hAnsi="华文中宋" w:eastAsia="华文中宋" w:cs="华文中宋"/>
          <w:b/>
          <w:bCs/>
          <w:color w:val="auto"/>
          <w:sz w:val="32"/>
          <w:szCs w:val="32"/>
          <w:highlight w:val="none"/>
          <w:lang w:val="en-US" w:eastAsia="zh-CN"/>
        </w:rPr>
        <w:t>楚雄州中央财政支持公立医院改革与高质量发展示范项目“强智慧”工程建设项目（楚医云平台运营服务项目）</w:t>
      </w:r>
    </w:p>
    <w:p w14:paraId="4772C232">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b/>
          <w:color w:val="auto"/>
          <w:sz w:val="36"/>
          <w:szCs w:val="36"/>
          <w:highlight w:val="none"/>
          <w:lang w:eastAsia="zh-CN"/>
        </w:rPr>
      </w:pPr>
    </w:p>
    <w:p w14:paraId="4CC88887">
      <w:pPr>
        <w:rPr>
          <w:rFonts w:hint="eastAsia" w:ascii="华文中宋" w:hAnsi="华文中宋" w:eastAsia="华文中宋" w:cs="华文中宋"/>
          <w:color w:val="auto"/>
          <w:highlight w:val="none"/>
          <w:lang w:eastAsia="zh-CN"/>
        </w:rPr>
      </w:pPr>
    </w:p>
    <w:p w14:paraId="520661CF">
      <w:pPr>
        <w:rPr>
          <w:rFonts w:hint="eastAsia" w:ascii="华文中宋" w:hAnsi="华文中宋" w:eastAsia="华文中宋" w:cs="华文中宋"/>
          <w:color w:val="auto"/>
          <w:highlight w:val="none"/>
          <w:lang w:eastAsia="zh-CN"/>
        </w:rPr>
      </w:pPr>
    </w:p>
    <w:p w14:paraId="14A8E9C0">
      <w:pPr>
        <w:pStyle w:val="4"/>
        <w:rPr>
          <w:rFonts w:hint="eastAsia" w:ascii="华文中宋" w:hAnsi="华文中宋" w:eastAsia="华文中宋" w:cs="华文中宋"/>
          <w:color w:val="auto"/>
          <w:highlight w:val="none"/>
        </w:rPr>
      </w:pPr>
    </w:p>
    <w:p w14:paraId="02357CBF">
      <w:pPr>
        <w:pStyle w:val="8"/>
        <w:rPr>
          <w:rFonts w:hint="eastAsia" w:ascii="华文中宋" w:hAnsi="华文中宋" w:eastAsia="华文中宋" w:cs="华文中宋"/>
          <w:color w:val="auto"/>
          <w:highlight w:val="none"/>
        </w:rPr>
      </w:pPr>
    </w:p>
    <w:p w14:paraId="686E8A24">
      <w:pPr>
        <w:rPr>
          <w:rFonts w:hint="eastAsia" w:ascii="华文中宋" w:hAnsi="华文中宋" w:eastAsia="华文中宋" w:cs="华文中宋"/>
          <w:b/>
          <w:color w:val="auto"/>
          <w:sz w:val="32"/>
          <w:szCs w:val="32"/>
          <w:highlight w:val="none"/>
        </w:rPr>
      </w:pPr>
    </w:p>
    <w:p w14:paraId="6B39C909">
      <w:pPr>
        <w:rPr>
          <w:rFonts w:hint="eastAsia" w:ascii="华文中宋" w:hAnsi="华文中宋" w:eastAsia="华文中宋" w:cs="华文中宋"/>
          <w:b/>
          <w:color w:val="auto"/>
          <w:sz w:val="32"/>
          <w:szCs w:val="32"/>
          <w:highlight w:val="none"/>
        </w:rPr>
      </w:pPr>
    </w:p>
    <w:p w14:paraId="42253129">
      <w:pPr>
        <w:jc w:val="center"/>
        <w:outlineLvl w:val="0"/>
        <w:rPr>
          <w:rFonts w:hint="eastAsia" w:ascii="华文中宋" w:hAnsi="华文中宋" w:eastAsia="华文中宋" w:cs="华文中宋"/>
          <w:b/>
          <w:color w:val="auto"/>
          <w:sz w:val="84"/>
          <w:szCs w:val="84"/>
          <w:highlight w:val="none"/>
        </w:rPr>
      </w:pPr>
      <w:bookmarkStart w:id="0" w:name="_Toc22419"/>
      <w:bookmarkStart w:id="1" w:name="_Toc18876"/>
      <w:bookmarkStart w:id="2" w:name="_Toc22579"/>
      <w:bookmarkStart w:id="3" w:name="_Toc12858"/>
      <w:r>
        <w:rPr>
          <w:rFonts w:hint="eastAsia" w:ascii="华文中宋" w:hAnsi="华文中宋" w:eastAsia="华文中宋" w:cs="华文中宋"/>
          <w:b/>
          <w:color w:val="auto"/>
          <w:sz w:val="84"/>
          <w:szCs w:val="84"/>
          <w:highlight w:val="none"/>
        </w:rPr>
        <w:t>投标文件</w:t>
      </w:r>
      <w:bookmarkEnd w:id="0"/>
      <w:bookmarkEnd w:id="1"/>
      <w:bookmarkEnd w:id="2"/>
      <w:bookmarkEnd w:id="3"/>
    </w:p>
    <w:p w14:paraId="79C0A477">
      <w:pPr>
        <w:autoSpaceDE w:val="0"/>
        <w:autoSpaceDN w:val="0"/>
        <w:adjustRightInd w:val="0"/>
        <w:spacing w:line="360" w:lineRule="auto"/>
        <w:jc w:val="center"/>
        <w:rPr>
          <w:rFonts w:hint="default" w:ascii="华文中宋" w:hAnsi="华文中宋" w:eastAsia="华文中宋" w:cs="华文中宋"/>
          <w:b/>
          <w:color w:val="auto"/>
          <w:sz w:val="30"/>
          <w:szCs w:val="30"/>
          <w:highlight w:val="none"/>
          <w:lang w:val="en-US" w:eastAsia="zh-CN"/>
        </w:rPr>
      </w:pPr>
      <w:r>
        <w:rPr>
          <w:rFonts w:hint="eastAsia" w:ascii="华文中宋" w:hAnsi="华文中宋" w:eastAsia="华文中宋" w:cs="华文中宋"/>
          <w:b/>
          <w:color w:val="auto"/>
          <w:sz w:val="30"/>
          <w:szCs w:val="30"/>
          <w:highlight w:val="none"/>
        </w:rPr>
        <w:t>项目编号：CXZC2026-G3-00368-CXBC-0023</w:t>
      </w:r>
    </w:p>
    <w:p w14:paraId="5E2217E6">
      <w:pPr>
        <w:rPr>
          <w:rFonts w:hint="eastAsia" w:ascii="华文中宋" w:hAnsi="华文中宋" w:eastAsia="华文中宋" w:cs="华文中宋"/>
          <w:b/>
          <w:color w:val="auto"/>
          <w:sz w:val="32"/>
          <w:szCs w:val="32"/>
          <w:highlight w:val="none"/>
        </w:rPr>
      </w:pPr>
    </w:p>
    <w:p w14:paraId="06B0B95E">
      <w:pPr>
        <w:pStyle w:val="4"/>
        <w:rPr>
          <w:rFonts w:hint="eastAsia" w:ascii="华文中宋" w:hAnsi="华文中宋" w:eastAsia="华文中宋" w:cs="华文中宋"/>
          <w:b/>
          <w:color w:val="auto"/>
          <w:sz w:val="32"/>
          <w:szCs w:val="32"/>
          <w:highlight w:val="none"/>
        </w:rPr>
      </w:pPr>
    </w:p>
    <w:p w14:paraId="1350ABBF">
      <w:pPr>
        <w:rPr>
          <w:rFonts w:hint="eastAsia" w:ascii="华文中宋" w:hAnsi="华文中宋" w:eastAsia="华文中宋" w:cs="华文中宋"/>
          <w:b/>
          <w:color w:val="auto"/>
          <w:sz w:val="32"/>
          <w:szCs w:val="32"/>
          <w:highlight w:val="none"/>
        </w:rPr>
      </w:pPr>
    </w:p>
    <w:p w14:paraId="43256E36">
      <w:pPr>
        <w:rPr>
          <w:rFonts w:hint="eastAsia" w:ascii="华文中宋" w:hAnsi="华文中宋" w:eastAsia="华文中宋" w:cs="华文中宋"/>
          <w:b/>
          <w:color w:val="auto"/>
          <w:sz w:val="32"/>
          <w:szCs w:val="32"/>
          <w:highlight w:val="none"/>
        </w:rPr>
      </w:pPr>
    </w:p>
    <w:p w14:paraId="7F717748">
      <w:pPr>
        <w:rPr>
          <w:rFonts w:hint="eastAsia" w:ascii="华文中宋" w:hAnsi="华文中宋" w:eastAsia="华文中宋" w:cs="华文中宋"/>
          <w:color w:val="auto"/>
          <w:highlight w:val="none"/>
        </w:rPr>
      </w:pPr>
    </w:p>
    <w:p w14:paraId="4029ACBE">
      <w:pPr>
        <w:rPr>
          <w:rFonts w:hint="eastAsia" w:ascii="华文中宋" w:hAnsi="华文中宋" w:eastAsia="华文中宋" w:cs="华文中宋"/>
          <w:color w:val="auto"/>
          <w:highlight w:val="none"/>
        </w:rPr>
      </w:pPr>
    </w:p>
    <w:p w14:paraId="45C64DA7">
      <w:pPr>
        <w:rPr>
          <w:rFonts w:hint="eastAsia" w:ascii="华文中宋" w:hAnsi="华文中宋" w:eastAsia="华文中宋" w:cs="华文中宋"/>
          <w:b/>
          <w:color w:val="auto"/>
          <w:sz w:val="32"/>
          <w:szCs w:val="32"/>
          <w:highlight w:val="none"/>
        </w:rPr>
      </w:pPr>
    </w:p>
    <w:p w14:paraId="6540EF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b/>
          <w:color w:val="auto"/>
          <w:sz w:val="32"/>
          <w:szCs w:val="32"/>
          <w:highlight w:val="none"/>
          <w:u w:val="single"/>
        </w:rPr>
      </w:pPr>
      <w:r>
        <w:rPr>
          <w:rFonts w:hint="eastAsia" w:ascii="华文中宋" w:hAnsi="华文中宋" w:eastAsia="华文中宋" w:cs="华文中宋"/>
          <w:b/>
          <w:color w:val="auto"/>
          <w:sz w:val="32"/>
          <w:szCs w:val="32"/>
          <w:highlight w:val="none"/>
          <w:lang w:val="en-US" w:eastAsia="zh-CN"/>
        </w:rPr>
        <w:t xml:space="preserve">       </w:t>
      </w:r>
      <w:r>
        <w:rPr>
          <w:rFonts w:hint="eastAsia" w:ascii="华文中宋" w:hAnsi="华文中宋" w:eastAsia="华文中宋" w:cs="华文中宋"/>
          <w:b/>
          <w:color w:val="auto"/>
          <w:sz w:val="32"/>
          <w:szCs w:val="32"/>
          <w:highlight w:val="none"/>
        </w:rPr>
        <w:t xml:space="preserve">投  标  人： </w:t>
      </w:r>
      <w:r>
        <w:rPr>
          <w:rFonts w:hint="eastAsia" w:ascii="华文中宋" w:hAnsi="华文中宋" w:eastAsia="华文中宋" w:cs="华文中宋"/>
          <w:b/>
          <w:color w:val="auto"/>
          <w:sz w:val="32"/>
          <w:szCs w:val="32"/>
          <w:highlight w:val="none"/>
          <w:u w:val="single"/>
        </w:rPr>
        <w:t xml:space="preserve">                    </w:t>
      </w:r>
      <w:r>
        <w:rPr>
          <w:rFonts w:hint="eastAsia" w:ascii="华文中宋" w:hAnsi="华文中宋" w:eastAsia="华文中宋" w:cs="华文中宋"/>
          <w:b/>
          <w:color w:val="auto"/>
          <w:sz w:val="32"/>
          <w:szCs w:val="32"/>
          <w:highlight w:val="none"/>
        </w:rPr>
        <w:t>（</w:t>
      </w:r>
      <w:r>
        <w:rPr>
          <w:rFonts w:hint="eastAsia" w:ascii="华文中宋" w:hAnsi="华文中宋" w:eastAsia="华文中宋" w:cs="华文中宋"/>
          <w:b/>
          <w:color w:val="auto"/>
          <w:sz w:val="32"/>
          <w:szCs w:val="32"/>
          <w:highlight w:val="none"/>
          <w:lang w:val="en-US" w:eastAsia="zh-CN"/>
        </w:rPr>
        <w:t>加盖公</w:t>
      </w:r>
      <w:r>
        <w:rPr>
          <w:rFonts w:hint="eastAsia" w:ascii="华文中宋" w:hAnsi="华文中宋" w:eastAsia="华文中宋" w:cs="华文中宋"/>
          <w:b/>
          <w:color w:val="auto"/>
          <w:sz w:val="32"/>
          <w:szCs w:val="32"/>
          <w:highlight w:val="none"/>
        </w:rPr>
        <w:t>章）</w:t>
      </w:r>
    </w:p>
    <w:p w14:paraId="324416F5">
      <w:pPr>
        <w:keepNext w:val="0"/>
        <w:keepLines w:val="0"/>
        <w:pageBreakBefore w:val="0"/>
        <w:widowControl w:val="0"/>
        <w:kinsoku/>
        <w:wordWrap/>
        <w:overflowPunct/>
        <w:topLinePunct w:val="0"/>
        <w:autoSpaceDE/>
        <w:autoSpaceDN/>
        <w:bidi w:val="0"/>
        <w:adjustRightInd/>
        <w:snapToGrid/>
        <w:spacing w:line="360" w:lineRule="auto"/>
        <w:ind w:firstLine="1746" w:firstLineChars="545"/>
        <w:jc w:val="center"/>
        <w:textAlignment w:val="auto"/>
        <w:rPr>
          <w:rFonts w:hint="eastAsia" w:ascii="华文中宋" w:hAnsi="华文中宋" w:eastAsia="华文中宋" w:cs="华文中宋"/>
          <w:b/>
          <w:color w:val="auto"/>
          <w:sz w:val="32"/>
          <w:szCs w:val="32"/>
          <w:highlight w:val="none"/>
          <w:u w:val="single"/>
        </w:rPr>
      </w:pPr>
    </w:p>
    <w:p w14:paraId="3927B2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pacing w:val="-20"/>
          <w:sz w:val="32"/>
          <w:szCs w:val="32"/>
          <w:highlight w:val="none"/>
        </w:rPr>
        <w:t xml:space="preserve">     法 定 代 表 人：</w:t>
      </w:r>
      <w:r>
        <w:rPr>
          <w:rFonts w:hint="eastAsia" w:ascii="华文中宋" w:hAnsi="华文中宋" w:eastAsia="华文中宋" w:cs="华文中宋"/>
          <w:b/>
          <w:color w:val="auto"/>
          <w:sz w:val="32"/>
          <w:szCs w:val="32"/>
          <w:highlight w:val="none"/>
          <w:u w:val="single"/>
        </w:rPr>
        <w:t xml:space="preserve">         </w:t>
      </w:r>
      <w:r>
        <w:rPr>
          <w:rFonts w:hint="eastAsia" w:ascii="华文中宋" w:hAnsi="华文中宋" w:eastAsia="华文中宋" w:cs="华文中宋"/>
          <w:b/>
          <w:color w:val="auto"/>
          <w:sz w:val="32"/>
          <w:szCs w:val="32"/>
          <w:highlight w:val="none"/>
          <w:u w:val="single"/>
          <w:lang w:val="en-US" w:eastAsia="zh-CN"/>
        </w:rPr>
        <w:t xml:space="preserve">        </w:t>
      </w:r>
      <w:r>
        <w:rPr>
          <w:rFonts w:hint="eastAsia" w:ascii="华文中宋" w:hAnsi="华文中宋" w:eastAsia="华文中宋" w:cs="华文中宋"/>
          <w:b/>
          <w:color w:val="auto"/>
          <w:sz w:val="32"/>
          <w:szCs w:val="32"/>
          <w:highlight w:val="none"/>
          <w:u w:val="single"/>
        </w:rPr>
        <w:t xml:space="preserve">   </w:t>
      </w:r>
      <w:r>
        <w:rPr>
          <w:rFonts w:hint="eastAsia" w:ascii="华文中宋" w:hAnsi="华文中宋" w:eastAsia="华文中宋" w:cs="华文中宋"/>
          <w:b/>
          <w:color w:val="auto"/>
          <w:sz w:val="32"/>
          <w:szCs w:val="32"/>
          <w:highlight w:val="none"/>
        </w:rPr>
        <w:t>（</w:t>
      </w:r>
      <w:r>
        <w:rPr>
          <w:rFonts w:hint="eastAsia" w:ascii="华文中宋" w:hAnsi="华文中宋" w:eastAsia="华文中宋" w:cs="华文中宋"/>
          <w:b/>
          <w:color w:val="auto"/>
          <w:sz w:val="32"/>
          <w:szCs w:val="32"/>
          <w:highlight w:val="none"/>
          <w:lang w:val="en-US" w:eastAsia="zh-CN"/>
        </w:rPr>
        <w:t>签字</w:t>
      </w:r>
      <w:r>
        <w:rPr>
          <w:rFonts w:hint="eastAsia" w:ascii="华文中宋" w:hAnsi="华文中宋" w:eastAsia="华文中宋" w:cs="华文中宋"/>
          <w:b/>
          <w:color w:val="auto"/>
          <w:sz w:val="32"/>
          <w:szCs w:val="32"/>
          <w:highlight w:val="none"/>
        </w:rPr>
        <w:t>）</w:t>
      </w:r>
    </w:p>
    <w:p w14:paraId="4CCF6B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华文中宋" w:hAnsi="华文中宋" w:eastAsia="华文中宋" w:cs="华文中宋"/>
          <w:b/>
          <w:color w:val="auto"/>
          <w:sz w:val="32"/>
          <w:szCs w:val="32"/>
          <w:highlight w:val="none"/>
        </w:rPr>
      </w:pPr>
    </w:p>
    <w:p w14:paraId="64C4E8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日      期：      年   月   日</w:t>
      </w:r>
    </w:p>
    <w:p w14:paraId="6DFA4DF3">
      <w:pPr>
        <w:rPr>
          <w:rFonts w:hint="eastAsia" w:ascii="华文中宋" w:hAnsi="华文中宋" w:eastAsia="华文中宋" w:cs="华文中宋"/>
          <w:color w:val="auto"/>
          <w:highlight w:val="none"/>
        </w:rPr>
      </w:pPr>
    </w:p>
    <w:p w14:paraId="58E68E74">
      <w:pPr>
        <w:rPr>
          <w:rFonts w:hint="eastAsia" w:ascii="华文中宋" w:hAnsi="华文中宋" w:eastAsia="华文中宋" w:cs="华文中宋"/>
          <w:b/>
          <w:bCs/>
          <w:color w:val="auto"/>
          <w:sz w:val="28"/>
          <w:szCs w:val="28"/>
          <w:highlight w:val="none"/>
          <w:lang w:val="en-US" w:eastAsia="zh-CN"/>
        </w:rPr>
        <w:sectPr>
          <w:pgSz w:w="11905" w:h="16838"/>
          <w:pgMar w:top="1474" w:right="1474" w:bottom="1474" w:left="1474" w:header="851" w:footer="850" w:gutter="0"/>
          <w:pgBorders>
            <w:top w:val="none" w:sz="0" w:space="0"/>
            <w:left w:val="none" w:sz="0" w:space="0"/>
            <w:bottom w:val="none" w:sz="0" w:space="0"/>
            <w:right w:val="none" w:sz="0" w:space="0"/>
          </w:pgBorders>
          <w:pgNumType w:fmt="decimal"/>
          <w:cols w:space="0" w:num="1"/>
          <w:titlePg/>
          <w:rtlGutter w:val="0"/>
          <w:docGrid w:linePitch="462" w:charSpace="0"/>
        </w:sectPr>
      </w:pPr>
      <w:r>
        <w:rPr>
          <w:rFonts w:hint="eastAsia" w:ascii="华文中宋" w:hAnsi="华文中宋" w:eastAsia="华文中宋" w:cs="华文中宋"/>
          <w:b/>
          <w:bCs/>
          <w:color w:val="auto"/>
          <w:sz w:val="28"/>
          <w:szCs w:val="28"/>
          <w:highlight w:val="none"/>
          <w:lang w:val="en-US" w:eastAsia="zh-CN"/>
        </w:rPr>
        <w:t>注：投标文件封面为非实质性格式，仅限中标人编制纸质投标文件时用。</w:t>
      </w:r>
    </w:p>
    <w:p w14:paraId="3C84007E">
      <w:pPr>
        <w:spacing w:line="360" w:lineRule="auto"/>
        <w:jc w:val="center"/>
        <w:rPr>
          <w:b/>
          <w:color w:val="auto"/>
          <w:sz w:val="32"/>
          <w:szCs w:val="32"/>
          <w:highlight w:val="none"/>
        </w:rPr>
      </w:pPr>
      <w:r>
        <w:rPr>
          <w:rFonts w:hint="eastAsia"/>
          <w:b/>
          <w:color w:val="auto"/>
          <w:sz w:val="32"/>
          <w:szCs w:val="32"/>
          <w:highlight w:val="none"/>
        </w:rPr>
        <w:t>开标一览表</w:t>
      </w:r>
    </w:p>
    <w:tbl>
      <w:tblPr>
        <w:tblStyle w:val="13"/>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343"/>
        <w:gridCol w:w="1496"/>
        <w:gridCol w:w="1564"/>
        <w:gridCol w:w="1438"/>
        <w:gridCol w:w="1701"/>
      </w:tblGrid>
      <w:tr w14:paraId="4ED8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9" w:type="dxa"/>
            <w:vAlign w:val="center"/>
          </w:tcPr>
          <w:p w14:paraId="3250F37D">
            <w:pPr>
              <w:keepNext w:val="0"/>
              <w:keepLines w:val="0"/>
              <w:suppressLineNumbers w:val="0"/>
              <w:spacing w:before="0" w:beforeAutospacing="0" w:after="0" w:afterAutospacing="0" w:line="360" w:lineRule="auto"/>
              <w:ind w:left="0" w:right="0"/>
              <w:jc w:val="center"/>
              <w:rPr>
                <w:rFonts w:hint="default"/>
                <w:color w:val="auto"/>
                <w:highlight w:val="none"/>
              </w:rPr>
            </w:pPr>
            <w:r>
              <w:rPr>
                <w:rFonts w:hint="eastAsia"/>
                <w:color w:val="auto"/>
                <w:highlight w:val="none"/>
              </w:rPr>
              <w:t>序号</w:t>
            </w:r>
          </w:p>
        </w:tc>
        <w:tc>
          <w:tcPr>
            <w:tcW w:w="2343" w:type="dxa"/>
            <w:vAlign w:val="center"/>
          </w:tcPr>
          <w:p w14:paraId="23B13D6D">
            <w:pPr>
              <w:keepNext w:val="0"/>
              <w:keepLines w:val="0"/>
              <w:suppressLineNumbers w:val="0"/>
              <w:spacing w:before="0" w:beforeAutospacing="0" w:after="0" w:afterAutospacing="0" w:line="360" w:lineRule="auto"/>
              <w:ind w:left="0" w:right="0"/>
              <w:jc w:val="center"/>
              <w:rPr>
                <w:rFonts w:hint="default"/>
                <w:color w:val="auto"/>
                <w:highlight w:val="none"/>
              </w:rPr>
            </w:pPr>
            <w:r>
              <w:rPr>
                <w:rFonts w:hint="eastAsia"/>
                <w:color w:val="auto"/>
                <w:highlight w:val="none"/>
              </w:rPr>
              <w:t>项目名称</w:t>
            </w:r>
          </w:p>
        </w:tc>
        <w:tc>
          <w:tcPr>
            <w:tcW w:w="1496" w:type="dxa"/>
            <w:vAlign w:val="center"/>
          </w:tcPr>
          <w:p w14:paraId="7ABCCE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highlight w:val="none"/>
              </w:rPr>
            </w:pPr>
            <w:r>
              <w:rPr>
                <w:rFonts w:hint="eastAsia"/>
                <w:color w:val="auto"/>
                <w:highlight w:val="none"/>
              </w:rPr>
              <w:t>投标总报价（元）</w:t>
            </w:r>
          </w:p>
        </w:tc>
        <w:tc>
          <w:tcPr>
            <w:tcW w:w="1564" w:type="dxa"/>
            <w:vAlign w:val="center"/>
          </w:tcPr>
          <w:p w14:paraId="21E47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highlight w:val="none"/>
              </w:rPr>
            </w:pPr>
            <w:r>
              <w:rPr>
                <w:rFonts w:hint="eastAsia"/>
                <w:color w:val="auto"/>
                <w:highlight w:val="none"/>
              </w:rPr>
              <w:t>投标保证金（元）</w:t>
            </w:r>
          </w:p>
        </w:tc>
        <w:tc>
          <w:tcPr>
            <w:tcW w:w="1438" w:type="dxa"/>
            <w:vAlign w:val="center"/>
          </w:tcPr>
          <w:p w14:paraId="1DCAF1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highlight w:val="none"/>
              </w:rPr>
            </w:pPr>
            <w:r>
              <w:rPr>
                <w:rFonts w:hint="eastAsia"/>
                <w:color w:val="auto"/>
                <w:highlight w:val="none"/>
                <w:lang w:val="en-US" w:eastAsia="zh-CN"/>
              </w:rPr>
              <w:t>服务</w:t>
            </w:r>
            <w:r>
              <w:rPr>
                <w:rFonts w:hint="eastAsia"/>
                <w:color w:val="auto"/>
                <w:highlight w:val="none"/>
              </w:rPr>
              <w:t>期限</w:t>
            </w:r>
          </w:p>
        </w:tc>
        <w:tc>
          <w:tcPr>
            <w:tcW w:w="1701" w:type="dxa"/>
            <w:vAlign w:val="center"/>
          </w:tcPr>
          <w:p w14:paraId="2A3D1E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olor w:val="auto"/>
                <w:highlight w:val="none"/>
                <w:lang w:val="en-US" w:eastAsia="zh-CN"/>
              </w:rPr>
            </w:pPr>
            <w:r>
              <w:rPr>
                <w:rFonts w:hint="eastAsia"/>
                <w:color w:val="auto"/>
                <w:highlight w:val="none"/>
                <w:lang w:val="en-US" w:eastAsia="zh-CN"/>
              </w:rPr>
              <w:t>备注</w:t>
            </w:r>
          </w:p>
        </w:tc>
      </w:tr>
      <w:tr w14:paraId="4A79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39" w:type="dxa"/>
            <w:vAlign w:val="center"/>
          </w:tcPr>
          <w:p w14:paraId="6A3C8F33">
            <w:pPr>
              <w:keepNext w:val="0"/>
              <w:keepLines w:val="0"/>
              <w:suppressLineNumbers w:val="0"/>
              <w:spacing w:before="0" w:beforeAutospacing="0" w:after="0" w:afterAutospacing="0" w:line="360" w:lineRule="auto"/>
              <w:ind w:left="0" w:right="0"/>
              <w:jc w:val="center"/>
              <w:rPr>
                <w:rFonts w:hint="default"/>
                <w:color w:val="auto"/>
                <w:highlight w:val="none"/>
              </w:rPr>
            </w:pPr>
            <w:r>
              <w:rPr>
                <w:rFonts w:hint="eastAsia"/>
                <w:color w:val="auto"/>
                <w:highlight w:val="none"/>
              </w:rPr>
              <w:t>1</w:t>
            </w:r>
          </w:p>
        </w:tc>
        <w:tc>
          <w:tcPr>
            <w:tcW w:w="2343" w:type="dxa"/>
            <w:vAlign w:val="center"/>
          </w:tcPr>
          <w:p w14:paraId="58C956FA">
            <w:pPr>
              <w:keepNext w:val="0"/>
              <w:keepLines w:val="0"/>
              <w:suppressLineNumbers w:val="0"/>
              <w:spacing w:before="0" w:beforeAutospacing="0" w:after="0" w:afterAutospacing="0" w:line="360" w:lineRule="auto"/>
              <w:ind w:left="0" w:right="0"/>
              <w:jc w:val="center"/>
              <w:rPr>
                <w:rFonts w:hint="default" w:eastAsia="宋体"/>
                <w:color w:val="auto"/>
                <w:highlight w:val="none"/>
                <w:lang w:val="en-US" w:eastAsia="zh-CN"/>
              </w:rPr>
            </w:pPr>
            <w:r>
              <w:rPr>
                <w:rFonts w:hint="default" w:eastAsia="宋体"/>
                <w:color w:val="auto"/>
                <w:highlight w:val="none"/>
                <w:lang w:val="en-US" w:eastAsia="zh-CN"/>
              </w:rPr>
              <w:t>楚雄州中央财政支持公立医院改革与高质量发展示范项目“强智慧”工程建设项目（</w:t>
            </w:r>
            <w:r>
              <w:rPr>
                <w:rFonts w:hint="eastAsia"/>
                <w:color w:val="auto"/>
                <w:highlight w:val="none"/>
                <w:lang w:val="en-US" w:eastAsia="zh-CN"/>
              </w:rPr>
              <w:t>楚医云平台运营服务项目</w:t>
            </w:r>
            <w:r>
              <w:rPr>
                <w:rFonts w:hint="default" w:eastAsia="宋体"/>
                <w:color w:val="auto"/>
                <w:highlight w:val="none"/>
                <w:lang w:val="en-US" w:eastAsia="zh-CN"/>
              </w:rPr>
              <w:t>）</w:t>
            </w:r>
          </w:p>
        </w:tc>
        <w:tc>
          <w:tcPr>
            <w:tcW w:w="1496" w:type="dxa"/>
            <w:vAlign w:val="center"/>
          </w:tcPr>
          <w:p w14:paraId="682DDB6C">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564" w:type="dxa"/>
            <w:vAlign w:val="center"/>
          </w:tcPr>
          <w:p w14:paraId="13448AF8">
            <w:pPr>
              <w:keepNext w:val="0"/>
              <w:keepLines w:val="0"/>
              <w:suppressLineNumbers w:val="0"/>
              <w:spacing w:before="0" w:beforeAutospacing="0" w:after="0" w:afterAutospacing="0" w:line="320" w:lineRule="exact"/>
              <w:ind w:left="0" w:right="0"/>
              <w:jc w:val="center"/>
              <w:rPr>
                <w:rFonts w:hint="default"/>
                <w:color w:val="auto"/>
                <w:sz w:val="21"/>
                <w:szCs w:val="21"/>
                <w:highlight w:val="none"/>
              </w:rPr>
            </w:pPr>
          </w:p>
        </w:tc>
        <w:tc>
          <w:tcPr>
            <w:tcW w:w="1438" w:type="dxa"/>
            <w:vAlign w:val="center"/>
          </w:tcPr>
          <w:p w14:paraId="5D939F0F">
            <w:pPr>
              <w:keepNext w:val="0"/>
              <w:keepLines w:val="0"/>
              <w:suppressLineNumbers w:val="0"/>
              <w:spacing w:before="0" w:beforeAutospacing="0" w:after="0" w:afterAutospacing="0" w:line="320" w:lineRule="exact"/>
              <w:ind w:left="0" w:right="0"/>
              <w:jc w:val="center"/>
              <w:rPr>
                <w:rFonts w:hint="default"/>
                <w:color w:val="auto"/>
                <w:sz w:val="21"/>
                <w:szCs w:val="21"/>
                <w:highlight w:val="none"/>
              </w:rPr>
            </w:pPr>
          </w:p>
        </w:tc>
        <w:tc>
          <w:tcPr>
            <w:tcW w:w="1701" w:type="dxa"/>
            <w:vAlign w:val="center"/>
          </w:tcPr>
          <w:p w14:paraId="27D5E0A3">
            <w:pPr>
              <w:keepNext w:val="0"/>
              <w:keepLines w:val="0"/>
              <w:suppressLineNumbers w:val="0"/>
              <w:spacing w:before="0" w:beforeAutospacing="0" w:after="0" w:afterAutospacing="0" w:line="320" w:lineRule="exact"/>
              <w:ind w:left="0" w:right="0"/>
              <w:jc w:val="center"/>
              <w:rPr>
                <w:rFonts w:hint="default"/>
                <w:color w:val="auto"/>
                <w:sz w:val="21"/>
                <w:szCs w:val="21"/>
                <w:highlight w:val="none"/>
              </w:rPr>
            </w:pPr>
          </w:p>
        </w:tc>
      </w:tr>
    </w:tbl>
    <w:p w14:paraId="4D431BAB">
      <w:pPr>
        <w:pStyle w:val="3"/>
        <w:ind w:left="0" w:leftChars="0" w:firstLine="0" w:firstLineChars="0"/>
        <w:rPr>
          <w:rFonts w:ascii="黑体" w:hAnsi="黑体" w:eastAsia="黑体"/>
          <w:b/>
          <w:color w:val="auto"/>
          <w:highlight w:val="none"/>
        </w:rPr>
      </w:pPr>
    </w:p>
    <w:p w14:paraId="30786524">
      <w:pPr>
        <w:pStyle w:val="9"/>
        <w:rPr>
          <w:color w:val="auto"/>
          <w:highlight w:val="none"/>
        </w:rPr>
      </w:pPr>
    </w:p>
    <w:p w14:paraId="4ADB8EB8">
      <w:pPr>
        <w:adjustRightInd w:val="0"/>
        <w:snapToGrid w:val="0"/>
        <w:spacing w:line="500" w:lineRule="exact"/>
        <w:rPr>
          <w:color w:val="auto"/>
          <w:szCs w:val="21"/>
          <w:highlight w:val="none"/>
        </w:rPr>
      </w:pPr>
      <w:r>
        <w:rPr>
          <w:rFonts w:hint="eastAsia"/>
          <w:color w:val="auto"/>
          <w:szCs w:val="21"/>
          <w:highlight w:val="none"/>
        </w:rPr>
        <w:t>投标人</w:t>
      </w:r>
      <w:r>
        <w:rPr>
          <w:rFonts w:hint="eastAsia"/>
          <w:color w:val="auto"/>
          <w:szCs w:val="21"/>
          <w:highlight w:val="none"/>
          <w:lang w:val="en-US" w:eastAsia="zh-CN"/>
        </w:rPr>
        <w:t>名称（加盖公章）</w:t>
      </w:r>
      <w:r>
        <w:rPr>
          <w:rFonts w:hint="eastAsia"/>
          <w:color w:val="auto"/>
          <w:szCs w:val="21"/>
          <w:highlight w:val="none"/>
        </w:rPr>
        <w:t>：</w:t>
      </w:r>
      <w:r>
        <w:rPr>
          <w:rFonts w:hint="eastAsia"/>
          <w:color w:val="auto"/>
          <w:szCs w:val="21"/>
          <w:highlight w:val="none"/>
          <w:u w:val="single"/>
        </w:rPr>
        <w:t xml:space="preserve">                        </w:t>
      </w:r>
    </w:p>
    <w:p w14:paraId="66F13FE1">
      <w:pPr>
        <w:adjustRightInd w:val="0"/>
        <w:snapToGrid w:val="0"/>
        <w:spacing w:line="500" w:lineRule="exact"/>
        <w:rPr>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rPr>
        <w:t xml:space="preserve"> 日</w:t>
      </w:r>
    </w:p>
    <w:p w14:paraId="67210D2D">
      <w:pPr>
        <w:pStyle w:val="4"/>
        <w:rPr>
          <w:color w:val="auto"/>
          <w:szCs w:val="21"/>
          <w:highlight w:val="none"/>
        </w:rPr>
      </w:pPr>
    </w:p>
    <w:p w14:paraId="24955CB2">
      <w:pPr>
        <w:pStyle w:val="8"/>
        <w:rPr>
          <w:color w:val="auto"/>
          <w:szCs w:val="21"/>
          <w:highlight w:val="none"/>
        </w:rPr>
      </w:pPr>
    </w:p>
    <w:p w14:paraId="2203A7A8">
      <w:pPr>
        <w:rPr>
          <w:color w:val="auto"/>
          <w:szCs w:val="21"/>
          <w:highlight w:val="none"/>
        </w:rPr>
      </w:pPr>
    </w:p>
    <w:p w14:paraId="209A40C9">
      <w:pPr>
        <w:pStyle w:val="4"/>
        <w:rPr>
          <w:color w:val="auto"/>
          <w:szCs w:val="21"/>
          <w:highlight w:val="none"/>
        </w:rPr>
      </w:pPr>
    </w:p>
    <w:p w14:paraId="141DC924">
      <w:pPr>
        <w:pStyle w:val="8"/>
        <w:rPr>
          <w:color w:val="auto"/>
          <w:szCs w:val="21"/>
          <w:highlight w:val="none"/>
        </w:rPr>
      </w:pPr>
    </w:p>
    <w:p w14:paraId="44109EE4">
      <w:pPr>
        <w:rPr>
          <w:color w:val="auto"/>
          <w:szCs w:val="21"/>
          <w:highlight w:val="none"/>
        </w:rPr>
      </w:pPr>
    </w:p>
    <w:p w14:paraId="3D4918CF">
      <w:pPr>
        <w:pStyle w:val="4"/>
        <w:rPr>
          <w:color w:val="auto"/>
          <w:szCs w:val="21"/>
          <w:highlight w:val="none"/>
        </w:rPr>
      </w:pPr>
    </w:p>
    <w:p w14:paraId="6CA8D9CD">
      <w:pPr>
        <w:pStyle w:val="8"/>
        <w:rPr>
          <w:color w:val="auto"/>
          <w:szCs w:val="21"/>
          <w:highlight w:val="none"/>
        </w:rPr>
      </w:pPr>
    </w:p>
    <w:p w14:paraId="1C048ABC">
      <w:pPr>
        <w:rPr>
          <w:color w:val="auto"/>
          <w:szCs w:val="21"/>
          <w:highlight w:val="none"/>
        </w:rPr>
      </w:pPr>
    </w:p>
    <w:p w14:paraId="6AD5465E">
      <w:pPr>
        <w:rPr>
          <w:color w:val="auto"/>
          <w:szCs w:val="21"/>
          <w:highlight w:val="none"/>
        </w:rPr>
      </w:pPr>
    </w:p>
    <w:p w14:paraId="38983C09">
      <w:pPr>
        <w:rPr>
          <w:color w:val="auto"/>
          <w:szCs w:val="21"/>
          <w:highlight w:val="none"/>
        </w:rPr>
      </w:pPr>
    </w:p>
    <w:p w14:paraId="083DE5B3">
      <w:pPr>
        <w:rPr>
          <w:color w:val="auto"/>
          <w:szCs w:val="21"/>
          <w:highlight w:val="none"/>
        </w:rPr>
      </w:pPr>
    </w:p>
    <w:p w14:paraId="3AE3EF02">
      <w:pPr>
        <w:rPr>
          <w:color w:val="auto"/>
          <w:szCs w:val="21"/>
          <w:highlight w:val="none"/>
        </w:rPr>
      </w:pPr>
    </w:p>
    <w:p w14:paraId="17598412">
      <w:pPr>
        <w:rPr>
          <w:color w:val="auto"/>
          <w:szCs w:val="21"/>
          <w:highlight w:val="none"/>
        </w:rPr>
      </w:pPr>
    </w:p>
    <w:p w14:paraId="547A5474">
      <w:pPr>
        <w:rPr>
          <w:color w:val="auto"/>
          <w:szCs w:val="21"/>
          <w:highlight w:val="none"/>
        </w:rPr>
      </w:pPr>
    </w:p>
    <w:p w14:paraId="68AA4019">
      <w:pPr>
        <w:pStyle w:val="4"/>
        <w:rPr>
          <w:color w:val="auto"/>
          <w:szCs w:val="21"/>
          <w:highlight w:val="none"/>
        </w:rPr>
      </w:pPr>
    </w:p>
    <w:p w14:paraId="56E01F12">
      <w:pPr>
        <w:pStyle w:val="8"/>
        <w:rPr>
          <w:color w:val="auto"/>
          <w:szCs w:val="21"/>
          <w:highlight w:val="none"/>
        </w:rPr>
      </w:pPr>
    </w:p>
    <w:p w14:paraId="6B2685FB">
      <w:pPr>
        <w:rPr>
          <w:color w:val="auto"/>
          <w:highlight w:val="none"/>
        </w:rPr>
      </w:pPr>
    </w:p>
    <w:p w14:paraId="51CB34C8">
      <w:pPr>
        <w:rPr>
          <w:color w:val="auto"/>
          <w:szCs w:val="21"/>
          <w:highlight w:val="none"/>
        </w:rPr>
      </w:pPr>
    </w:p>
    <w:p w14:paraId="1A552315">
      <w:pPr>
        <w:rPr>
          <w:color w:val="auto"/>
          <w:szCs w:val="21"/>
          <w:highlight w:val="none"/>
        </w:rPr>
      </w:pPr>
    </w:p>
    <w:p w14:paraId="50882193">
      <w:pPr>
        <w:rPr>
          <w:color w:val="auto"/>
          <w:szCs w:val="21"/>
          <w:highlight w:val="none"/>
        </w:rPr>
      </w:pPr>
    </w:p>
    <w:p w14:paraId="2F58DF7D">
      <w:pPr>
        <w:rPr>
          <w:color w:val="auto"/>
          <w:szCs w:val="21"/>
          <w:highlight w:val="none"/>
        </w:rPr>
      </w:pPr>
    </w:p>
    <w:p w14:paraId="3649FFBB">
      <w:pPr>
        <w:rPr>
          <w:color w:val="auto"/>
          <w:szCs w:val="21"/>
          <w:highlight w:val="none"/>
        </w:rPr>
      </w:pPr>
    </w:p>
    <w:p w14:paraId="5B3A8CC3">
      <w:pPr>
        <w:rPr>
          <w:color w:val="auto"/>
          <w:szCs w:val="21"/>
          <w:highlight w:val="none"/>
        </w:rPr>
      </w:pPr>
    </w:p>
    <w:p w14:paraId="1C17BE7A">
      <w:pPr>
        <w:rPr>
          <w:color w:val="auto"/>
          <w:szCs w:val="21"/>
          <w:highlight w:val="none"/>
        </w:rPr>
      </w:pPr>
    </w:p>
    <w:p w14:paraId="070337F4">
      <w:pPr>
        <w:pStyle w:val="4"/>
        <w:rPr>
          <w:color w:val="auto"/>
          <w:szCs w:val="21"/>
          <w:highlight w:val="none"/>
        </w:rPr>
      </w:pPr>
    </w:p>
    <w:p w14:paraId="4849BDDE">
      <w:pPr>
        <w:pStyle w:val="8"/>
        <w:rPr>
          <w:color w:val="auto"/>
          <w:highlight w:val="none"/>
        </w:rPr>
      </w:pPr>
    </w:p>
    <w:p w14:paraId="62790489">
      <w:pPr>
        <w:rPr>
          <w:color w:val="auto"/>
          <w:highlight w:val="none"/>
        </w:rPr>
      </w:pPr>
    </w:p>
    <w:p w14:paraId="0A63122C">
      <w:pPr>
        <w:rPr>
          <w:color w:val="auto"/>
          <w:szCs w:val="21"/>
          <w:highlight w:val="none"/>
        </w:rPr>
      </w:pPr>
    </w:p>
    <w:p w14:paraId="70234CE9">
      <w:pPr>
        <w:snapToGrid w:val="0"/>
        <w:spacing w:line="400" w:lineRule="exact"/>
        <w:jc w:val="center"/>
        <w:rPr>
          <w:b/>
          <w:color w:val="auto"/>
          <w:sz w:val="32"/>
          <w:szCs w:val="32"/>
          <w:highlight w:val="none"/>
        </w:rPr>
      </w:pPr>
      <w:r>
        <w:rPr>
          <w:rFonts w:hint="eastAsia"/>
          <w:b/>
          <w:color w:val="auto"/>
          <w:sz w:val="32"/>
          <w:szCs w:val="32"/>
          <w:highlight w:val="none"/>
        </w:rPr>
        <w:t>目   录</w:t>
      </w:r>
    </w:p>
    <w:p w14:paraId="1D549CA0">
      <w:pPr>
        <w:snapToGrid w:val="0"/>
        <w:spacing w:line="400" w:lineRule="exact"/>
        <w:ind w:firstLine="726" w:firstLineChars="226"/>
        <w:jc w:val="center"/>
        <w:rPr>
          <w:b/>
          <w:color w:val="auto"/>
          <w:sz w:val="32"/>
          <w:szCs w:val="32"/>
          <w:highlight w:val="none"/>
        </w:rPr>
      </w:pPr>
    </w:p>
    <w:p w14:paraId="4605DD72">
      <w:pPr>
        <w:numPr>
          <w:ilvl w:val="0"/>
          <w:numId w:val="1"/>
        </w:numPr>
        <w:spacing w:line="360" w:lineRule="auto"/>
        <w:ind w:firstLine="480" w:firstLineChars="200"/>
        <w:outlineLvl w:val="0"/>
        <w:rPr>
          <w:rFonts w:hint="eastAsia"/>
          <w:color w:val="auto"/>
          <w:highlight w:val="none"/>
          <w:lang w:val="en-US" w:eastAsia="zh-CN"/>
        </w:rPr>
      </w:pPr>
      <w:bookmarkStart w:id="4" w:name="_Toc13509"/>
      <w:bookmarkStart w:id="5" w:name="_Toc17176"/>
      <w:bookmarkStart w:id="6" w:name="_Toc17081"/>
      <w:r>
        <w:rPr>
          <w:rFonts w:hint="eastAsia"/>
          <w:color w:val="auto"/>
          <w:highlight w:val="none"/>
          <w:lang w:val="en-US" w:eastAsia="zh-CN"/>
        </w:rPr>
        <w:t>资格证明文件</w:t>
      </w:r>
      <w:bookmarkEnd w:id="4"/>
      <w:bookmarkEnd w:id="5"/>
      <w:bookmarkEnd w:id="6"/>
    </w:p>
    <w:p w14:paraId="4A0DEB03">
      <w:pPr>
        <w:numPr>
          <w:ilvl w:val="0"/>
          <w:numId w:val="1"/>
        </w:numPr>
        <w:spacing w:line="360" w:lineRule="auto"/>
        <w:ind w:firstLine="480" w:firstLineChars="200"/>
        <w:outlineLvl w:val="0"/>
        <w:rPr>
          <w:color w:val="auto"/>
          <w:highlight w:val="none"/>
        </w:rPr>
      </w:pPr>
      <w:bookmarkStart w:id="7" w:name="_Toc12836"/>
      <w:bookmarkStart w:id="8" w:name="_Toc32088"/>
      <w:bookmarkStart w:id="9" w:name="_Toc26126"/>
      <w:r>
        <w:rPr>
          <w:rFonts w:hint="eastAsia"/>
          <w:color w:val="auto"/>
          <w:highlight w:val="none"/>
        </w:rPr>
        <w:t>投标函</w:t>
      </w:r>
      <w:bookmarkEnd w:id="7"/>
      <w:bookmarkEnd w:id="8"/>
      <w:bookmarkEnd w:id="9"/>
    </w:p>
    <w:p w14:paraId="4F2B6E36">
      <w:pPr>
        <w:spacing w:line="360" w:lineRule="auto"/>
        <w:ind w:firstLine="480" w:firstLineChars="200"/>
        <w:outlineLvl w:val="0"/>
        <w:rPr>
          <w:color w:val="auto"/>
          <w:highlight w:val="none"/>
        </w:rPr>
      </w:pPr>
      <w:bookmarkStart w:id="10" w:name="_Toc13023"/>
      <w:bookmarkStart w:id="11" w:name="_Toc9163"/>
      <w:bookmarkStart w:id="12" w:name="_Toc19489"/>
      <w:r>
        <w:rPr>
          <w:rFonts w:hint="eastAsia"/>
          <w:color w:val="auto"/>
          <w:highlight w:val="none"/>
          <w:lang w:val="en-US" w:eastAsia="zh-CN"/>
        </w:rPr>
        <w:t>三</w:t>
      </w:r>
      <w:r>
        <w:rPr>
          <w:rFonts w:hint="eastAsia"/>
          <w:color w:val="auto"/>
          <w:highlight w:val="none"/>
        </w:rPr>
        <w:t>、法定代表人身份证明书或法定代表人授权书</w:t>
      </w:r>
      <w:bookmarkEnd w:id="10"/>
      <w:bookmarkEnd w:id="11"/>
      <w:bookmarkEnd w:id="12"/>
    </w:p>
    <w:p w14:paraId="5D59A3BB">
      <w:pPr>
        <w:spacing w:line="360" w:lineRule="auto"/>
        <w:ind w:firstLine="480" w:firstLineChars="200"/>
        <w:outlineLvl w:val="0"/>
        <w:rPr>
          <w:rFonts w:hint="default" w:eastAsia="宋体"/>
          <w:color w:val="auto"/>
          <w:highlight w:val="none"/>
          <w:lang w:val="en-US" w:eastAsia="zh-CN"/>
        </w:rPr>
      </w:pPr>
      <w:bookmarkStart w:id="13" w:name="_Toc9698"/>
      <w:bookmarkStart w:id="14" w:name="_Toc18458"/>
      <w:bookmarkStart w:id="15" w:name="_Toc6217"/>
      <w:r>
        <w:rPr>
          <w:rFonts w:hint="eastAsia"/>
          <w:color w:val="auto"/>
          <w:highlight w:val="none"/>
          <w:lang w:val="en-US" w:eastAsia="zh-CN"/>
        </w:rPr>
        <w:t>四</w:t>
      </w:r>
      <w:r>
        <w:rPr>
          <w:rFonts w:hint="eastAsia"/>
          <w:color w:val="auto"/>
          <w:highlight w:val="none"/>
        </w:rPr>
        <w:t>、</w:t>
      </w:r>
      <w:r>
        <w:rPr>
          <w:rFonts w:hint="eastAsia"/>
          <w:color w:val="auto"/>
          <w:highlight w:val="none"/>
          <w:lang w:val="en-US" w:eastAsia="zh-CN"/>
        </w:rPr>
        <w:t>投标</w:t>
      </w:r>
      <w:r>
        <w:rPr>
          <w:rFonts w:hint="eastAsia"/>
          <w:color w:val="auto"/>
          <w:highlight w:val="none"/>
        </w:rPr>
        <w:t>分项报价表</w:t>
      </w:r>
      <w:bookmarkEnd w:id="13"/>
      <w:bookmarkEnd w:id="14"/>
      <w:bookmarkEnd w:id="15"/>
    </w:p>
    <w:p w14:paraId="091E5C3A">
      <w:pPr>
        <w:spacing w:line="360" w:lineRule="auto"/>
        <w:ind w:firstLine="480" w:firstLineChars="200"/>
        <w:outlineLvl w:val="0"/>
        <w:rPr>
          <w:rFonts w:hint="eastAsia"/>
          <w:color w:val="auto"/>
          <w:highlight w:val="none"/>
        </w:rPr>
      </w:pPr>
      <w:bookmarkStart w:id="16" w:name="_Toc3323"/>
      <w:bookmarkStart w:id="17" w:name="_Toc16422"/>
      <w:bookmarkStart w:id="18" w:name="_Toc31826"/>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合同</w:t>
      </w:r>
      <w:r>
        <w:rPr>
          <w:rFonts w:hint="eastAsia"/>
          <w:color w:val="auto"/>
          <w:highlight w:val="none"/>
        </w:rPr>
        <w:t>条款偏离表</w:t>
      </w:r>
      <w:bookmarkEnd w:id="16"/>
      <w:bookmarkEnd w:id="17"/>
      <w:bookmarkEnd w:id="18"/>
    </w:p>
    <w:p w14:paraId="7FB687E9">
      <w:pPr>
        <w:spacing w:line="360" w:lineRule="auto"/>
        <w:ind w:firstLine="480" w:firstLineChars="200"/>
        <w:outlineLvl w:val="0"/>
        <w:rPr>
          <w:color w:val="auto"/>
          <w:highlight w:val="none"/>
        </w:rPr>
      </w:pPr>
      <w:bookmarkStart w:id="19" w:name="_Toc23379"/>
      <w:bookmarkStart w:id="20" w:name="_Toc3870"/>
      <w:bookmarkStart w:id="21" w:name="_Toc24241"/>
      <w:r>
        <w:rPr>
          <w:rFonts w:hint="eastAsia"/>
          <w:color w:val="auto"/>
          <w:highlight w:val="none"/>
          <w:lang w:val="en-US" w:eastAsia="zh-CN"/>
        </w:rPr>
        <w:t>六</w:t>
      </w:r>
      <w:r>
        <w:rPr>
          <w:rFonts w:hint="eastAsia"/>
          <w:color w:val="auto"/>
          <w:highlight w:val="none"/>
        </w:rPr>
        <w:t>、</w:t>
      </w:r>
      <w:r>
        <w:rPr>
          <w:rFonts w:hint="eastAsia"/>
          <w:color w:val="auto"/>
          <w:highlight w:val="none"/>
          <w:lang w:val="en-US" w:eastAsia="zh-CN"/>
        </w:rPr>
        <w:t>采购需求偏离表</w:t>
      </w:r>
      <w:bookmarkEnd w:id="19"/>
      <w:bookmarkEnd w:id="20"/>
      <w:bookmarkEnd w:id="21"/>
    </w:p>
    <w:p w14:paraId="6E0AD21A">
      <w:pPr>
        <w:spacing w:line="360" w:lineRule="auto"/>
        <w:ind w:firstLine="480" w:firstLineChars="200"/>
        <w:outlineLvl w:val="0"/>
        <w:rPr>
          <w:rFonts w:hint="default" w:eastAsia="宋体"/>
          <w:color w:val="auto"/>
          <w:highlight w:val="none"/>
          <w:lang w:val="en-US" w:eastAsia="zh-CN"/>
        </w:rPr>
      </w:pPr>
      <w:bookmarkStart w:id="22" w:name="_Toc16950"/>
      <w:bookmarkStart w:id="23" w:name="_Toc26316"/>
      <w:bookmarkStart w:id="24" w:name="_Toc20281"/>
      <w:r>
        <w:rPr>
          <w:rFonts w:hint="eastAsia"/>
          <w:color w:val="auto"/>
          <w:highlight w:val="none"/>
          <w:lang w:val="en-US" w:eastAsia="zh-CN"/>
        </w:rPr>
        <w:t>七</w:t>
      </w:r>
      <w:r>
        <w:rPr>
          <w:rFonts w:hint="eastAsia"/>
          <w:color w:val="auto"/>
          <w:highlight w:val="none"/>
        </w:rPr>
        <w:t>、</w:t>
      </w:r>
      <w:r>
        <w:rPr>
          <w:rFonts w:hint="eastAsia"/>
          <w:color w:val="auto"/>
          <w:highlight w:val="none"/>
          <w:lang w:val="en-US" w:eastAsia="zh-CN"/>
        </w:rPr>
        <w:t>技术方案</w:t>
      </w:r>
      <w:bookmarkEnd w:id="22"/>
      <w:bookmarkEnd w:id="23"/>
      <w:bookmarkEnd w:id="24"/>
    </w:p>
    <w:p w14:paraId="0DB66212">
      <w:pPr>
        <w:spacing w:line="360" w:lineRule="auto"/>
        <w:ind w:firstLine="480" w:firstLineChars="200"/>
        <w:outlineLvl w:val="0"/>
        <w:rPr>
          <w:rFonts w:hint="eastAsia"/>
          <w:color w:val="auto"/>
          <w:highlight w:val="none"/>
          <w:lang w:val="en-US" w:eastAsia="zh-CN"/>
        </w:rPr>
      </w:pPr>
      <w:bookmarkStart w:id="25" w:name="_Toc5184"/>
      <w:bookmarkStart w:id="26" w:name="_Toc21050"/>
      <w:bookmarkStart w:id="27" w:name="_Toc7315"/>
      <w:r>
        <w:rPr>
          <w:rFonts w:hint="eastAsia"/>
          <w:color w:val="auto"/>
          <w:highlight w:val="none"/>
          <w:lang w:val="en-US" w:eastAsia="zh-CN"/>
        </w:rPr>
        <w:t>八、项目团队人员情况表</w:t>
      </w:r>
      <w:bookmarkEnd w:id="25"/>
      <w:bookmarkEnd w:id="26"/>
      <w:bookmarkEnd w:id="27"/>
    </w:p>
    <w:p w14:paraId="3F217E3C">
      <w:pPr>
        <w:spacing w:line="360" w:lineRule="auto"/>
        <w:ind w:firstLine="480" w:firstLineChars="200"/>
        <w:outlineLvl w:val="0"/>
        <w:rPr>
          <w:rFonts w:hint="eastAsia"/>
          <w:color w:val="auto"/>
          <w:highlight w:val="none"/>
          <w:lang w:val="en-US" w:eastAsia="zh-CN"/>
        </w:rPr>
      </w:pPr>
      <w:bookmarkStart w:id="28" w:name="_Toc95"/>
      <w:bookmarkStart w:id="29" w:name="_Toc25815"/>
      <w:r>
        <w:rPr>
          <w:rFonts w:hint="eastAsia"/>
          <w:color w:val="auto"/>
          <w:highlight w:val="none"/>
          <w:lang w:val="en-US" w:eastAsia="zh-CN"/>
        </w:rPr>
        <w:t>九、运维服务方案</w:t>
      </w:r>
      <w:bookmarkEnd w:id="28"/>
      <w:bookmarkEnd w:id="29"/>
    </w:p>
    <w:p w14:paraId="0EAB5036">
      <w:pPr>
        <w:spacing w:line="360" w:lineRule="auto"/>
        <w:ind w:firstLine="480" w:firstLineChars="200"/>
        <w:outlineLvl w:val="0"/>
        <w:rPr>
          <w:rFonts w:hint="default"/>
          <w:color w:val="auto"/>
          <w:highlight w:val="none"/>
          <w:lang w:val="en-US" w:eastAsia="zh-CN"/>
        </w:rPr>
      </w:pPr>
      <w:bookmarkStart w:id="30" w:name="_Toc29426"/>
      <w:bookmarkStart w:id="31" w:name="_Toc26811"/>
      <w:r>
        <w:rPr>
          <w:rFonts w:hint="eastAsia"/>
          <w:color w:val="auto"/>
          <w:highlight w:val="none"/>
          <w:lang w:val="en-US" w:eastAsia="zh-CN"/>
        </w:rPr>
        <w:t>十、运营服务方案</w:t>
      </w:r>
      <w:bookmarkEnd w:id="30"/>
      <w:bookmarkEnd w:id="31"/>
    </w:p>
    <w:p w14:paraId="066D01B2">
      <w:pPr>
        <w:spacing w:line="360" w:lineRule="auto"/>
        <w:ind w:firstLine="480" w:firstLineChars="200"/>
        <w:outlineLvl w:val="0"/>
        <w:rPr>
          <w:rFonts w:hint="eastAsia"/>
          <w:color w:val="auto"/>
          <w:highlight w:val="none"/>
          <w:lang w:val="en-US" w:eastAsia="zh-CN"/>
        </w:rPr>
      </w:pPr>
      <w:bookmarkStart w:id="32" w:name="_Toc3329"/>
      <w:bookmarkStart w:id="33" w:name="_Toc19179"/>
      <w:bookmarkStart w:id="34" w:name="_Toc3424"/>
      <w:r>
        <w:rPr>
          <w:rFonts w:hint="eastAsia"/>
          <w:color w:val="auto"/>
          <w:highlight w:val="none"/>
          <w:lang w:val="en-US" w:eastAsia="zh-CN"/>
        </w:rPr>
        <w:t>十一、业绩情况表</w:t>
      </w:r>
      <w:bookmarkEnd w:id="32"/>
      <w:bookmarkEnd w:id="33"/>
      <w:bookmarkEnd w:id="34"/>
    </w:p>
    <w:p w14:paraId="09A14A48">
      <w:pPr>
        <w:spacing w:line="360" w:lineRule="auto"/>
        <w:ind w:firstLine="480" w:firstLineChars="200"/>
        <w:outlineLvl w:val="0"/>
        <w:rPr>
          <w:rFonts w:hint="default"/>
          <w:color w:val="auto"/>
          <w:highlight w:val="none"/>
          <w:lang w:val="en-US" w:eastAsia="zh-CN"/>
        </w:rPr>
      </w:pPr>
      <w:bookmarkStart w:id="35" w:name="_Toc11842"/>
      <w:bookmarkStart w:id="36" w:name="_Toc28449"/>
      <w:bookmarkStart w:id="37" w:name="_Toc20313"/>
      <w:r>
        <w:rPr>
          <w:rFonts w:hint="eastAsia"/>
          <w:color w:val="auto"/>
          <w:highlight w:val="none"/>
          <w:lang w:val="en-US" w:eastAsia="zh-CN"/>
        </w:rPr>
        <w:t>十二、持续运营服务承诺函</w:t>
      </w:r>
      <w:bookmarkEnd w:id="35"/>
    </w:p>
    <w:p w14:paraId="76B553B8">
      <w:pPr>
        <w:spacing w:line="360" w:lineRule="auto"/>
        <w:ind w:firstLine="480" w:firstLineChars="200"/>
        <w:outlineLvl w:val="0"/>
        <w:rPr>
          <w:rFonts w:hint="default"/>
          <w:color w:val="auto"/>
          <w:highlight w:val="none"/>
          <w:lang w:val="en-US"/>
        </w:rPr>
      </w:pPr>
      <w:bookmarkStart w:id="38" w:name="_Toc4986"/>
      <w:r>
        <w:rPr>
          <w:rFonts w:hint="eastAsia"/>
          <w:color w:val="auto"/>
          <w:highlight w:val="none"/>
          <w:lang w:val="en-US" w:eastAsia="zh-CN"/>
        </w:rPr>
        <w:t>十三、招标文件要求提供或投标人认为应附的其他材料</w:t>
      </w:r>
      <w:bookmarkEnd w:id="36"/>
      <w:bookmarkEnd w:id="37"/>
      <w:bookmarkEnd w:id="38"/>
    </w:p>
    <w:p w14:paraId="190913D9">
      <w:pPr>
        <w:rPr>
          <w:color w:val="auto"/>
          <w:highlight w:val="none"/>
        </w:rPr>
      </w:pPr>
    </w:p>
    <w:p w14:paraId="4C9EBC76">
      <w:pPr>
        <w:rPr>
          <w:color w:val="auto"/>
          <w:highlight w:val="none"/>
        </w:rPr>
      </w:pPr>
    </w:p>
    <w:p w14:paraId="170399B2">
      <w:pPr>
        <w:spacing w:line="400" w:lineRule="exact"/>
        <w:rPr>
          <w:color w:val="auto"/>
          <w:highlight w:val="none"/>
        </w:rPr>
      </w:pPr>
    </w:p>
    <w:p w14:paraId="5F590572">
      <w:pPr>
        <w:rPr>
          <w:rFonts w:hint="default" w:eastAsia="宋体"/>
          <w:b/>
          <w:bCs/>
          <w:color w:val="auto"/>
          <w:sz w:val="28"/>
          <w:szCs w:val="28"/>
          <w:highlight w:val="none"/>
          <w:lang w:val="en-US" w:eastAsia="zh-CN"/>
        </w:rPr>
        <w:sectPr>
          <w:headerReference r:id="rId3" w:type="first"/>
          <w:footerReference r:id="rId6" w:type="first"/>
          <w:footerReference r:id="rId4" w:type="default"/>
          <w:footerReference r:id="rId5" w:type="even"/>
          <w:pgSz w:w="11905" w:h="16838"/>
          <w:pgMar w:top="1474" w:right="1474" w:bottom="1474" w:left="1474" w:header="851" w:footer="850" w:gutter="0"/>
          <w:pgBorders>
            <w:top w:val="none" w:sz="0" w:space="0"/>
            <w:left w:val="none" w:sz="0" w:space="0"/>
            <w:bottom w:val="none" w:sz="0" w:space="0"/>
            <w:right w:val="none" w:sz="0" w:space="0"/>
          </w:pgBorders>
          <w:pgNumType w:fmt="decimal"/>
          <w:cols w:space="0" w:num="1"/>
          <w:titlePg/>
          <w:rtlGutter w:val="0"/>
          <w:docGrid w:linePitch="462" w:charSpace="0"/>
        </w:sectPr>
      </w:pPr>
      <w:r>
        <w:rPr>
          <w:rFonts w:hint="eastAsia" w:ascii="宋体" w:eastAsia="宋体"/>
          <w:b/>
          <w:bCs/>
          <w:color w:val="auto"/>
          <w:sz w:val="28"/>
          <w:szCs w:val="28"/>
          <w:highlight w:val="none"/>
          <w:lang w:val="en-US" w:eastAsia="zh-CN"/>
        </w:rPr>
        <w:t>注：投标文件</w:t>
      </w:r>
      <w:r>
        <w:rPr>
          <w:rFonts w:hint="eastAsia"/>
          <w:b/>
          <w:bCs/>
          <w:color w:val="auto"/>
          <w:sz w:val="28"/>
          <w:szCs w:val="28"/>
          <w:highlight w:val="none"/>
          <w:lang w:val="en-US" w:eastAsia="zh-CN"/>
        </w:rPr>
        <w:t>目录</w:t>
      </w:r>
      <w:r>
        <w:rPr>
          <w:rFonts w:hint="eastAsia" w:ascii="宋体" w:eastAsia="宋体"/>
          <w:b/>
          <w:bCs/>
          <w:color w:val="auto"/>
          <w:sz w:val="28"/>
          <w:szCs w:val="28"/>
          <w:highlight w:val="none"/>
          <w:lang w:val="en-US" w:eastAsia="zh-CN"/>
        </w:rPr>
        <w:t>为非实质性格式，仅限中标人编制纸质投标文件时用。</w:t>
      </w:r>
    </w:p>
    <w:p w14:paraId="2644613D">
      <w:pPr>
        <w:pStyle w:val="2"/>
        <w:numPr>
          <w:ilvl w:val="0"/>
          <w:numId w:val="0"/>
        </w:numPr>
        <w:spacing w:before="0" w:after="0" w:line="360" w:lineRule="auto"/>
        <w:ind w:leftChars="0"/>
        <w:jc w:val="center"/>
        <w:outlineLvl w:val="1"/>
        <w:rPr>
          <w:rFonts w:hint="eastAsia" w:ascii="宋体" w:hAnsi="宋体" w:eastAsia="宋体" w:cs="宋体"/>
          <w:color w:val="auto"/>
          <w:highlight w:val="none"/>
          <w:lang w:val="en-US" w:eastAsia="zh-CN"/>
        </w:rPr>
      </w:pPr>
      <w:bookmarkStart w:id="39" w:name="_Toc26392"/>
      <w:bookmarkStart w:id="40" w:name="_Toc20110"/>
      <w:bookmarkStart w:id="41" w:name="_Toc28491"/>
      <w:bookmarkStart w:id="42" w:name="_Toc17120"/>
      <w:bookmarkStart w:id="43" w:name="_Toc20219756"/>
      <w:r>
        <w:rPr>
          <w:rFonts w:hint="eastAsia" w:ascii="宋体" w:hAnsi="宋体" w:eastAsia="宋体" w:cs="宋体"/>
          <w:color w:val="auto"/>
          <w:highlight w:val="none"/>
          <w:lang w:val="en-US" w:eastAsia="zh-CN"/>
        </w:rPr>
        <w:t>一、资格证明文件</w:t>
      </w:r>
      <w:bookmarkEnd w:id="39"/>
      <w:bookmarkEnd w:id="40"/>
      <w:bookmarkEnd w:id="41"/>
      <w:bookmarkEnd w:id="42"/>
    </w:p>
    <w:bookmarkEnd w:id="43"/>
    <w:p w14:paraId="78481FAE">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outlineLvl w:val="2"/>
        <w:rPr>
          <w:rFonts w:hint="eastAsia" w:ascii="宋体" w:hAnsi="宋体" w:cs="宋体"/>
          <w:b/>
          <w:bCs/>
          <w:color w:val="auto"/>
          <w:sz w:val="24"/>
          <w:highlight w:val="none"/>
        </w:rPr>
      </w:pPr>
      <w:bookmarkStart w:id="44" w:name="_Toc4851"/>
      <w:bookmarkStart w:id="45" w:name="_Toc19929"/>
      <w:r>
        <w:rPr>
          <w:rFonts w:hint="eastAsia" w:ascii="宋体" w:hAnsi="宋体" w:cs="宋体"/>
          <w:b/>
          <w:bCs/>
          <w:color w:val="auto"/>
          <w:sz w:val="24"/>
          <w:highlight w:val="none"/>
        </w:rPr>
        <w:t>1   满足《中华人民共和国政府采购法》第二十二条规定及法律法规的其他规定</w:t>
      </w:r>
      <w:bookmarkEnd w:id="44"/>
      <w:bookmarkEnd w:id="45"/>
    </w:p>
    <w:p w14:paraId="53FAB159">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cs="宋体"/>
          <w:color w:val="auto"/>
          <w:sz w:val="24"/>
          <w:highlight w:val="none"/>
        </w:rPr>
      </w:pPr>
      <w:bookmarkStart w:id="46" w:name="_Toc4098"/>
      <w:bookmarkStart w:id="47" w:name="_Toc24283"/>
      <w:r>
        <w:rPr>
          <w:rFonts w:hint="eastAsia" w:ascii="宋体" w:hAnsi="宋体" w:cs="宋体"/>
          <w:color w:val="auto"/>
          <w:sz w:val="24"/>
          <w:highlight w:val="none"/>
        </w:rPr>
        <w:t>1-1</w:t>
      </w:r>
      <w:r>
        <w:rPr>
          <w:rFonts w:hint="eastAsia" w:cs="宋体"/>
          <w:color w:val="auto"/>
          <w:sz w:val="24"/>
          <w:highlight w:val="none"/>
          <w:lang w:val="en-US" w:eastAsia="zh-CN"/>
        </w:rPr>
        <w:t xml:space="preserve"> </w:t>
      </w:r>
      <w:r>
        <w:rPr>
          <w:rFonts w:hint="eastAsia" w:ascii="宋体" w:hAnsi="宋体" w:cs="宋体"/>
          <w:color w:val="auto"/>
          <w:sz w:val="24"/>
          <w:highlight w:val="none"/>
        </w:rPr>
        <w:t>营业执照等证明文件</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电子件或电子证照并加盖</w:t>
      </w:r>
      <w:r>
        <w:rPr>
          <w:rFonts w:hint="eastAsia" w:cs="宋体"/>
          <w:color w:val="auto"/>
          <w:sz w:val="24"/>
          <w:highlight w:val="none"/>
          <w:lang w:val="en-US" w:eastAsia="zh-CN"/>
        </w:rPr>
        <w:t>公</w:t>
      </w:r>
      <w:r>
        <w:rPr>
          <w:rFonts w:hint="eastAsia" w:ascii="宋体" w:hAnsi="宋体" w:cs="宋体"/>
          <w:color w:val="auto"/>
          <w:sz w:val="24"/>
          <w:highlight w:val="none"/>
        </w:rPr>
        <w:t>章。</w:t>
      </w:r>
      <w:bookmarkEnd w:id="46"/>
      <w:bookmarkEnd w:id="47"/>
    </w:p>
    <w:p w14:paraId="6435D865">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cs="宋体"/>
          <w:color w:val="auto"/>
          <w:sz w:val="24"/>
          <w:highlight w:val="none"/>
          <w:lang w:val="en-US" w:eastAsia="zh-CN"/>
        </w:rPr>
      </w:pPr>
      <w:bookmarkStart w:id="48" w:name="_Toc23998"/>
      <w:bookmarkStart w:id="49" w:name="_Toc30878"/>
      <w:r>
        <w:rPr>
          <w:rFonts w:hint="eastAsia" w:ascii="宋体" w:hAnsi="宋体" w:cs="宋体"/>
          <w:color w:val="auto"/>
          <w:sz w:val="24"/>
          <w:highlight w:val="none"/>
        </w:rPr>
        <w:t>1-2 财务</w:t>
      </w:r>
      <w:r>
        <w:rPr>
          <w:rFonts w:hint="eastAsia" w:ascii="宋体" w:hAnsi="宋体" w:cs="宋体"/>
          <w:color w:val="auto"/>
          <w:sz w:val="24"/>
          <w:highlight w:val="none"/>
          <w:lang w:val="en-US" w:eastAsia="zh-CN"/>
        </w:rPr>
        <w:t>状况报告并加盖</w:t>
      </w:r>
      <w:r>
        <w:rPr>
          <w:rFonts w:hint="eastAsia" w:cs="宋体"/>
          <w:color w:val="auto"/>
          <w:sz w:val="24"/>
          <w:highlight w:val="none"/>
          <w:lang w:val="en-US" w:eastAsia="zh-CN"/>
        </w:rPr>
        <w:t>公</w:t>
      </w:r>
      <w:r>
        <w:rPr>
          <w:rFonts w:hint="eastAsia" w:ascii="宋体" w:hAnsi="宋体" w:cs="宋体"/>
          <w:color w:val="auto"/>
          <w:sz w:val="24"/>
          <w:highlight w:val="none"/>
          <w:lang w:val="en-US" w:eastAsia="zh-CN"/>
        </w:rPr>
        <w:t>章。</w:t>
      </w:r>
      <w:bookmarkEnd w:id="48"/>
      <w:bookmarkEnd w:id="49"/>
    </w:p>
    <w:p w14:paraId="7205A30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①</w:t>
      </w:r>
      <w:r>
        <w:rPr>
          <w:rFonts w:hint="eastAsia" w:ascii="宋体" w:hAnsi="宋体" w:cs="宋体"/>
          <w:color w:val="auto"/>
          <w:sz w:val="24"/>
          <w:highlight w:val="none"/>
          <w:lang w:val="en-US" w:eastAsia="zh-CN"/>
        </w:rPr>
        <w:t>投标人为法人的，应提供2023年—2025年任一年度经审计的财务报告，包括“四表一注”，即资产负债表、利润表、现金流量表、所有者权益变动表及其附注【审计报告须赋码并附查验截图】。2026年新成立的投标人，可提供银行出具的资信证明或专业担保机构出具的投标担保函或投标截止时间前一个月企业自行编制的财务报表（即资产负债表、利润表、现金流量表）。</w:t>
      </w:r>
    </w:p>
    <w:p w14:paraId="6911F218">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注：投标人提供的财务审计报告未在注册会计师行业统一监管平台报备赋码，或无法通过平台查验的，其投标文件按否决投标处理。</w:t>
      </w:r>
    </w:p>
    <w:p w14:paraId="48C66DE5">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②</w:t>
      </w:r>
      <w:r>
        <w:rPr>
          <w:rFonts w:hint="eastAsia" w:ascii="宋体" w:hAnsi="宋体" w:cs="宋体"/>
          <w:color w:val="auto"/>
          <w:sz w:val="24"/>
          <w:highlight w:val="none"/>
          <w:lang w:val="en-US" w:eastAsia="zh-CN"/>
        </w:rPr>
        <w:t>投标人是个体工商户的，可提供银行出具的资信证明或专业担保机构出具的投标担保函，或自行编制并签字盖章的财务报表（资产负债表、利润表）。</w:t>
      </w:r>
    </w:p>
    <w:p w14:paraId="55E3D476">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color w:val="auto"/>
          <w:sz w:val="24"/>
          <w:highlight w:val="none"/>
          <w:lang w:eastAsia="zh-CN"/>
        </w:rPr>
      </w:pPr>
      <w:bookmarkStart w:id="50" w:name="_Toc32499"/>
      <w:bookmarkStart w:id="51" w:name="_Toc25485"/>
      <w:r>
        <w:rPr>
          <w:rFonts w:hint="eastAsia" w:ascii="宋体" w:hAnsi="宋体" w:cs="宋体"/>
          <w:color w:val="auto"/>
          <w:sz w:val="24"/>
          <w:highlight w:val="none"/>
        </w:rPr>
        <w:t>1-3</w:t>
      </w:r>
      <w:r>
        <w:rPr>
          <w:rFonts w:hint="eastAsia" w:cs="宋体"/>
          <w:color w:val="auto"/>
          <w:sz w:val="24"/>
          <w:highlight w:val="none"/>
          <w:lang w:val="en-US" w:eastAsia="zh-CN"/>
        </w:rPr>
        <w:t xml:space="preserve"> </w:t>
      </w:r>
      <w:r>
        <w:rPr>
          <w:rFonts w:hint="eastAsia" w:ascii="宋体" w:hAnsi="宋体" w:cs="宋体"/>
          <w:color w:val="auto"/>
          <w:sz w:val="24"/>
          <w:highlight w:val="none"/>
        </w:rPr>
        <w:t>依法纳税和缴纳社会保障资金的相关材料并加盖</w:t>
      </w:r>
      <w:r>
        <w:rPr>
          <w:rFonts w:hint="eastAsia" w:cs="宋体"/>
          <w:color w:val="auto"/>
          <w:sz w:val="24"/>
          <w:highlight w:val="none"/>
          <w:lang w:eastAsia="zh-CN"/>
        </w:rPr>
        <w:t>公</w:t>
      </w:r>
      <w:r>
        <w:rPr>
          <w:rFonts w:hint="eastAsia" w:ascii="宋体" w:hAnsi="宋体" w:cs="宋体"/>
          <w:color w:val="auto"/>
          <w:sz w:val="24"/>
          <w:highlight w:val="none"/>
        </w:rPr>
        <w:t>章</w:t>
      </w:r>
      <w:r>
        <w:rPr>
          <w:rFonts w:hint="eastAsia" w:ascii="宋体" w:hAnsi="宋体" w:cs="宋体"/>
          <w:color w:val="auto"/>
          <w:sz w:val="24"/>
          <w:highlight w:val="none"/>
          <w:lang w:eastAsia="zh-CN"/>
        </w:rPr>
        <w:t>。</w:t>
      </w:r>
      <w:bookmarkEnd w:id="50"/>
      <w:bookmarkEnd w:id="51"/>
    </w:p>
    <w:p w14:paraId="6A259C7A">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①</w:t>
      </w:r>
      <w:r>
        <w:rPr>
          <w:rFonts w:hint="eastAsia" w:ascii="宋体" w:hAnsi="宋体" w:cs="宋体"/>
          <w:color w:val="auto"/>
          <w:sz w:val="24"/>
          <w:highlight w:val="none"/>
          <w:lang w:val="en-US" w:eastAsia="zh-CN"/>
        </w:rPr>
        <w:t>投标人应提交</w:t>
      </w:r>
      <w:r>
        <w:rPr>
          <w:rFonts w:hint="eastAsia" w:cs="宋体"/>
          <w:color w:val="auto"/>
          <w:sz w:val="24"/>
          <w:highlight w:val="none"/>
          <w:lang w:val="en-US" w:eastAsia="zh-CN"/>
        </w:rPr>
        <w:t>投标</w:t>
      </w:r>
      <w:r>
        <w:rPr>
          <w:rFonts w:hint="eastAsia" w:ascii="宋体" w:hAnsi="宋体" w:cs="宋体"/>
          <w:color w:val="auto"/>
          <w:sz w:val="24"/>
          <w:highlight w:val="none"/>
          <w:lang w:val="en-US" w:eastAsia="zh-CN"/>
        </w:rPr>
        <w:t>文件截止时间前六个月任意一个月的依法缴纳税收（增值税或企业所得税等）和社会保险资金（专用收据或社会保险缴纳清单）的凭据。</w:t>
      </w:r>
    </w:p>
    <w:p w14:paraId="1D66217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②</w:t>
      </w:r>
      <w:r>
        <w:rPr>
          <w:rFonts w:hint="eastAsia" w:ascii="宋体" w:hAnsi="宋体" w:cs="宋体"/>
          <w:color w:val="auto"/>
          <w:sz w:val="24"/>
          <w:highlight w:val="none"/>
          <w:lang w:val="en-US" w:eastAsia="zh-CN"/>
        </w:rPr>
        <w:t>新成立（自注册登记之日起至</w:t>
      </w:r>
      <w:r>
        <w:rPr>
          <w:rFonts w:hint="eastAsia" w:cs="宋体"/>
          <w:color w:val="auto"/>
          <w:sz w:val="24"/>
          <w:highlight w:val="none"/>
          <w:lang w:val="en-US" w:eastAsia="zh-CN"/>
        </w:rPr>
        <w:t>投标</w:t>
      </w:r>
      <w:r>
        <w:rPr>
          <w:rFonts w:hint="eastAsia" w:ascii="宋体" w:hAnsi="宋体" w:cs="宋体"/>
          <w:color w:val="auto"/>
          <w:sz w:val="24"/>
          <w:highlight w:val="none"/>
          <w:lang w:val="en-US" w:eastAsia="zh-CN"/>
        </w:rPr>
        <w:t>文件截止时间不足六个月）的投标人，若未产生应缴税收或社保资金，提供书面说明即可；已产生相关缴费义务的，按上述要求提供对应凭据。</w:t>
      </w:r>
    </w:p>
    <w:p w14:paraId="63BC3384">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cs="宋体"/>
          <w:color w:val="auto"/>
          <w:sz w:val="24"/>
          <w:highlight w:val="none"/>
          <w:lang w:val="en-US" w:eastAsia="zh-CN"/>
        </w:rPr>
        <w:t>③</w:t>
      </w:r>
      <w:r>
        <w:rPr>
          <w:rFonts w:hint="eastAsia" w:ascii="宋体" w:hAnsi="宋体" w:cs="宋体"/>
          <w:color w:val="auto"/>
          <w:sz w:val="24"/>
          <w:highlight w:val="none"/>
          <w:lang w:val="en-US" w:eastAsia="zh-CN"/>
        </w:rPr>
        <w:t>依法免税或不需要缴纳社会保障资金的投标人，应提供税务机关出具的免税证明、相关主管部门出具的无需缴纳社保资金的证明文件等合法有效材料。</w:t>
      </w:r>
    </w:p>
    <w:p w14:paraId="39094EF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cs="宋体"/>
          <w:color w:val="auto"/>
          <w:sz w:val="24"/>
          <w:highlight w:val="none"/>
        </w:rPr>
      </w:pPr>
      <w:bookmarkStart w:id="52" w:name="_Toc16938"/>
      <w:bookmarkStart w:id="53" w:name="_Toc32115"/>
      <w:r>
        <w:rPr>
          <w:rFonts w:hint="eastAsia" w:ascii="宋体" w:hAnsi="宋体" w:cs="宋体"/>
          <w:color w:val="auto"/>
          <w:sz w:val="24"/>
          <w:highlight w:val="none"/>
        </w:rPr>
        <w:t>1-4</w:t>
      </w:r>
      <w:r>
        <w:rPr>
          <w:rFonts w:hint="eastAsia" w:cs="宋体"/>
          <w:color w:val="auto"/>
          <w:sz w:val="24"/>
          <w:highlight w:val="none"/>
          <w:lang w:val="en-US" w:eastAsia="zh-CN"/>
        </w:rPr>
        <w:t xml:space="preserve"> </w:t>
      </w:r>
      <w:r>
        <w:rPr>
          <w:rFonts w:hint="eastAsia" w:ascii="宋体" w:hAnsi="宋体" w:cs="宋体"/>
          <w:color w:val="auto"/>
          <w:sz w:val="24"/>
          <w:highlight w:val="none"/>
        </w:rPr>
        <w:t>具备履行合同所必需的设备和专业技术能力的证明材料</w:t>
      </w:r>
      <w:bookmarkEnd w:id="52"/>
      <w:bookmarkEnd w:id="53"/>
    </w:p>
    <w:p w14:paraId="2C5EC3E6">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提供书面声明（格式自拟）</w:t>
      </w:r>
      <w:r>
        <w:rPr>
          <w:rFonts w:hint="eastAsia" w:ascii="宋体" w:hAnsi="宋体" w:cs="宋体"/>
          <w:color w:val="auto"/>
          <w:sz w:val="24"/>
          <w:highlight w:val="none"/>
          <w:lang w:val="en-US" w:eastAsia="zh-CN"/>
        </w:rPr>
        <w:t>并加盖</w:t>
      </w:r>
      <w:r>
        <w:rPr>
          <w:rFonts w:hint="eastAsia" w:cs="宋体"/>
          <w:color w:val="auto"/>
          <w:sz w:val="24"/>
          <w:highlight w:val="none"/>
          <w:lang w:val="en-US" w:eastAsia="zh-CN"/>
        </w:rPr>
        <w:t>公</w:t>
      </w:r>
      <w:r>
        <w:rPr>
          <w:rFonts w:hint="eastAsia" w:ascii="宋体" w:hAnsi="宋体" w:cs="宋体"/>
          <w:color w:val="auto"/>
          <w:sz w:val="24"/>
          <w:highlight w:val="none"/>
          <w:lang w:val="en-US" w:eastAsia="zh-CN"/>
        </w:rPr>
        <w:t>章</w:t>
      </w:r>
      <w:r>
        <w:rPr>
          <w:rFonts w:hint="eastAsia" w:ascii="宋体" w:hAnsi="宋体" w:cs="宋体"/>
          <w:color w:val="auto"/>
          <w:sz w:val="24"/>
          <w:highlight w:val="none"/>
        </w:rPr>
        <w:t>，声明内容应涵盖具备履行合同所必需的设备和专业技术能力。</w:t>
      </w:r>
    </w:p>
    <w:p w14:paraId="22BFCD3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cs="宋体"/>
          <w:color w:val="auto"/>
          <w:sz w:val="24"/>
          <w:highlight w:val="none"/>
        </w:rPr>
      </w:pPr>
      <w:bookmarkStart w:id="54" w:name="_Toc8425"/>
      <w:bookmarkStart w:id="55" w:name="_Toc12260"/>
      <w:r>
        <w:rPr>
          <w:rFonts w:hint="eastAsia" w:ascii="宋体" w:hAnsi="宋体" w:cs="宋体"/>
          <w:color w:val="auto"/>
          <w:sz w:val="24"/>
          <w:highlight w:val="none"/>
        </w:rPr>
        <w:t>1-5</w:t>
      </w:r>
      <w:r>
        <w:rPr>
          <w:rFonts w:hint="eastAsia" w:cs="宋体"/>
          <w:color w:val="auto"/>
          <w:sz w:val="24"/>
          <w:highlight w:val="none"/>
          <w:lang w:val="en-US" w:eastAsia="zh-CN"/>
        </w:rPr>
        <w:t xml:space="preserve"> </w:t>
      </w:r>
      <w:r>
        <w:rPr>
          <w:rFonts w:hint="eastAsia" w:ascii="宋体" w:hAnsi="宋体" w:cs="宋体"/>
          <w:color w:val="auto"/>
          <w:sz w:val="24"/>
          <w:highlight w:val="none"/>
        </w:rPr>
        <w:t>参加政府采购活动前三年内在经营活动中没有重大违法记录的书面声明</w:t>
      </w:r>
      <w:bookmarkEnd w:id="54"/>
      <w:bookmarkEnd w:id="55"/>
    </w:p>
    <w:p w14:paraId="7505FFEC">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提供书面声明（格式自拟）并加盖</w:t>
      </w:r>
      <w:r>
        <w:rPr>
          <w:rFonts w:hint="eastAsia" w:cs="宋体"/>
          <w:color w:val="auto"/>
          <w:sz w:val="24"/>
          <w:highlight w:val="none"/>
          <w:lang w:eastAsia="zh-CN"/>
        </w:rPr>
        <w:t>公</w:t>
      </w:r>
      <w:r>
        <w:rPr>
          <w:rFonts w:hint="eastAsia" w:ascii="宋体" w:hAnsi="宋体" w:cs="宋体"/>
          <w:color w:val="auto"/>
          <w:sz w:val="24"/>
          <w:highlight w:val="none"/>
        </w:rPr>
        <w:t>章，声明内容应涵盖参加政府采购活动前三年内，在经营活动中没有重大违法记录。</w:t>
      </w:r>
    </w:p>
    <w:p w14:paraId="5ED1982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p>
    <w:p w14:paraId="3D75BBDE">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rFonts w:hint="eastAsia" w:ascii="宋体" w:hAnsi="宋体" w:cs="宋体"/>
          <w:color w:val="auto"/>
          <w:sz w:val="24"/>
          <w:highlight w:val="none"/>
        </w:rPr>
      </w:pPr>
    </w:p>
    <w:p w14:paraId="430BC8FD">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outlineLvl w:val="2"/>
        <w:rPr>
          <w:rFonts w:hint="eastAsia" w:ascii="宋体" w:hAnsi="宋体" w:cs="宋体"/>
          <w:b/>
          <w:bCs/>
          <w:color w:val="auto"/>
          <w:sz w:val="24"/>
          <w:highlight w:val="none"/>
          <w:lang w:val="en-US" w:eastAsia="zh-CN"/>
        </w:rPr>
      </w:pPr>
      <w:bookmarkStart w:id="56" w:name="_Toc31991"/>
      <w:bookmarkStart w:id="57" w:name="_Toc8023"/>
      <w:r>
        <w:rPr>
          <w:rFonts w:hint="eastAsia" w:ascii="宋体" w:hAnsi="宋体" w:cs="宋体"/>
          <w:b/>
          <w:bCs/>
          <w:color w:val="auto"/>
          <w:sz w:val="24"/>
          <w:highlight w:val="none"/>
        </w:rPr>
        <w:t>2   落实政府采购政策需满足的资格要求</w:t>
      </w:r>
      <w:bookmarkEnd w:id="56"/>
      <w:bookmarkEnd w:id="57"/>
    </w:p>
    <w:p w14:paraId="6B9A6146">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 中小企业政策证明文件</w:t>
      </w:r>
    </w:p>
    <w:p w14:paraId="012C3987">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说明：</w:t>
      </w:r>
    </w:p>
    <w:p w14:paraId="1D14978C">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（1）本项目</w:t>
      </w:r>
      <w:r>
        <w:rPr>
          <w:rFonts w:hint="eastAsia" w:cs="宋体"/>
          <w:b w:val="0"/>
          <w:bCs w:val="0"/>
          <w:color w:val="auto"/>
          <w:sz w:val="24"/>
          <w:highlight w:val="none"/>
          <w:lang w:val="en-US" w:eastAsia="zh-CN"/>
        </w:rPr>
        <w:t>非</w:t>
      </w:r>
      <w:r>
        <w:rPr>
          <w:rFonts w:hint="eastAsia" w:ascii="宋体" w:hAnsi="宋体" w:cs="宋体"/>
          <w:b w:val="0"/>
          <w:bCs w:val="0"/>
          <w:color w:val="auto"/>
          <w:sz w:val="24"/>
          <w:highlight w:val="none"/>
          <w:lang w:val="en-US" w:eastAsia="zh-CN"/>
        </w:rPr>
        <w:t>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8A6B9EA">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r>
        <w:rPr>
          <w:rFonts w:hint="eastAsia" w:cs="宋体"/>
          <w:b w:val="0"/>
          <w:bCs w:val="0"/>
          <w:color w:val="auto"/>
          <w:sz w:val="24"/>
          <w:highlight w:val="none"/>
          <w:lang w:val="en-US" w:eastAsia="zh-CN"/>
        </w:rPr>
        <w:t>2</w:t>
      </w:r>
      <w:r>
        <w:rPr>
          <w:rFonts w:hint="eastAsia" w:ascii="宋体" w:hAnsi="宋体" w:cs="宋体"/>
          <w:b w:val="0"/>
          <w:bCs w:val="0"/>
          <w:color w:val="auto"/>
          <w:sz w:val="24"/>
          <w:highlight w:val="none"/>
          <w:lang w:val="en-US" w:eastAsia="zh-CN"/>
        </w:rPr>
        <w:t>）中小企业声明函填写注意事项</w:t>
      </w:r>
    </w:p>
    <w:p w14:paraId="0B4261C7">
      <w:pPr>
        <w:spacing w:line="360" w:lineRule="auto"/>
        <w:ind w:firstLine="480" w:firstLineChars="200"/>
        <w:rPr>
          <w:rFonts w:hint="eastAsia" w:ascii="宋体" w:hAnsi="宋体" w:cs="宋体"/>
          <w:b w:val="0"/>
          <w:bCs w:val="0"/>
          <w:color w:val="auto"/>
          <w:sz w:val="24"/>
          <w:highlight w:val="none"/>
          <w:lang w:val="en-US" w:eastAsia="zh-CN"/>
        </w:rPr>
      </w:pPr>
      <w:r>
        <w:rPr>
          <w:rFonts w:hint="eastAsia" w:cs="宋体"/>
          <w:b w:val="0"/>
          <w:bCs w:val="0"/>
          <w:color w:val="auto"/>
          <w:sz w:val="24"/>
          <w:highlight w:val="none"/>
          <w:lang w:val="en-US" w:eastAsia="zh-CN"/>
        </w:rPr>
        <w:t>①</w:t>
      </w:r>
      <w:r>
        <w:rPr>
          <w:rFonts w:hint="eastAsia" w:ascii="宋体" w:hAnsi="宋体" w:cs="宋体"/>
          <w:b w:val="0"/>
          <w:bCs w:val="0"/>
          <w:color w:val="auto"/>
          <w:sz w:val="24"/>
          <w:highlight w:val="none"/>
          <w:lang w:val="en-US" w:eastAsia="zh-CN"/>
        </w:rPr>
        <w:t>《中小企业声明函》由参加政府采购活动的投标人出具。</w:t>
      </w:r>
    </w:p>
    <w:p w14:paraId="37BDE15C">
      <w:pPr>
        <w:spacing w:line="360" w:lineRule="auto"/>
        <w:ind w:firstLine="480" w:firstLineChars="200"/>
        <w:rPr>
          <w:rFonts w:hint="eastAsia" w:ascii="宋体" w:hAnsi="宋体" w:cs="宋体"/>
          <w:b w:val="0"/>
          <w:bCs w:val="0"/>
          <w:color w:val="auto"/>
          <w:sz w:val="24"/>
          <w:highlight w:val="none"/>
          <w:lang w:val="en-US" w:eastAsia="zh-CN"/>
        </w:rPr>
      </w:pPr>
      <w:r>
        <w:rPr>
          <w:rFonts w:hint="eastAsia" w:cs="宋体"/>
          <w:b w:val="0"/>
          <w:bCs w:val="0"/>
          <w:color w:val="auto"/>
          <w:sz w:val="24"/>
          <w:highlight w:val="none"/>
          <w:lang w:val="en-US" w:eastAsia="zh-CN"/>
        </w:rPr>
        <w:t xml:space="preserve">② </w:t>
      </w:r>
      <w:r>
        <w:rPr>
          <w:rFonts w:hint="eastAsia" w:ascii="宋体" w:hAnsi="宋体" w:cs="宋体"/>
          <w:b w:val="0"/>
          <w:bCs w:val="0"/>
          <w:color w:val="auto"/>
          <w:sz w:val="24"/>
          <w:highlight w:val="none"/>
          <w:lang w:val="en-US" w:eastAsia="zh-CN"/>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中小企业划分标准执行。</w:t>
      </w:r>
    </w:p>
    <w:p w14:paraId="5A152132">
      <w:pPr>
        <w:spacing w:line="360" w:lineRule="auto"/>
        <w:rPr>
          <w:rFonts w:hint="eastAsia" w:ascii="宋体" w:hAnsi="宋体" w:cs="宋体"/>
          <w:b w:val="0"/>
          <w:bCs w:val="0"/>
          <w:color w:val="auto"/>
          <w:sz w:val="24"/>
          <w:highlight w:val="none"/>
          <w:lang w:val="en-US" w:eastAsia="zh-CN"/>
        </w:rPr>
      </w:pPr>
    </w:p>
    <w:p w14:paraId="45D948BE">
      <w:pPr>
        <w:spacing w:line="360" w:lineRule="auto"/>
        <w:rPr>
          <w:rFonts w:hint="eastAsia" w:ascii="宋体" w:hAnsi="宋体" w:cs="宋体"/>
          <w:b/>
          <w:bCs/>
          <w:color w:val="auto"/>
          <w:sz w:val="24"/>
          <w:highlight w:val="none"/>
          <w:lang w:val="en-US" w:eastAsia="zh-CN"/>
        </w:rPr>
      </w:pPr>
    </w:p>
    <w:p w14:paraId="092C3DE9">
      <w:pPr>
        <w:spacing w:line="360" w:lineRule="auto"/>
        <w:rPr>
          <w:rFonts w:hint="eastAsia" w:ascii="宋体" w:hAnsi="宋体" w:cs="宋体"/>
          <w:b/>
          <w:bCs/>
          <w:color w:val="auto"/>
          <w:sz w:val="24"/>
          <w:highlight w:val="none"/>
          <w:lang w:val="en-US" w:eastAsia="zh-CN"/>
        </w:rPr>
      </w:pPr>
    </w:p>
    <w:p w14:paraId="0EC37013">
      <w:pPr>
        <w:spacing w:line="360" w:lineRule="auto"/>
        <w:rPr>
          <w:rFonts w:hint="eastAsia" w:ascii="宋体" w:hAnsi="宋体" w:cs="宋体"/>
          <w:b/>
          <w:bCs/>
          <w:color w:val="auto"/>
          <w:sz w:val="24"/>
          <w:highlight w:val="none"/>
          <w:lang w:val="en-US" w:eastAsia="zh-CN"/>
        </w:rPr>
      </w:pPr>
    </w:p>
    <w:p w14:paraId="7C48914B">
      <w:pPr>
        <w:spacing w:line="360" w:lineRule="auto"/>
        <w:rPr>
          <w:rFonts w:hint="eastAsia" w:ascii="宋体" w:hAnsi="宋体" w:cs="宋体"/>
          <w:b/>
          <w:bCs/>
          <w:color w:val="auto"/>
          <w:sz w:val="24"/>
          <w:highlight w:val="none"/>
          <w:lang w:val="en-US" w:eastAsia="zh-CN"/>
        </w:rPr>
      </w:pPr>
    </w:p>
    <w:p w14:paraId="606DF553">
      <w:pPr>
        <w:spacing w:line="360" w:lineRule="auto"/>
        <w:rPr>
          <w:rFonts w:hint="eastAsia" w:ascii="宋体" w:hAnsi="宋体" w:cs="宋体"/>
          <w:b/>
          <w:bCs/>
          <w:color w:val="auto"/>
          <w:sz w:val="24"/>
          <w:highlight w:val="none"/>
          <w:lang w:val="en-US" w:eastAsia="zh-CN"/>
        </w:rPr>
      </w:pPr>
    </w:p>
    <w:p w14:paraId="47C6D048">
      <w:pPr>
        <w:spacing w:line="360" w:lineRule="auto"/>
        <w:rPr>
          <w:rFonts w:hint="eastAsia" w:ascii="宋体" w:hAnsi="宋体" w:cs="宋体"/>
          <w:b/>
          <w:bCs/>
          <w:color w:val="auto"/>
          <w:sz w:val="24"/>
          <w:highlight w:val="none"/>
          <w:lang w:val="en-US" w:eastAsia="zh-CN"/>
        </w:rPr>
      </w:pPr>
    </w:p>
    <w:p w14:paraId="3E424553">
      <w:pPr>
        <w:spacing w:line="360" w:lineRule="auto"/>
        <w:rPr>
          <w:rFonts w:hint="eastAsia" w:ascii="宋体" w:hAnsi="宋体" w:cs="宋体"/>
          <w:b/>
          <w:bCs/>
          <w:color w:val="auto"/>
          <w:sz w:val="24"/>
          <w:highlight w:val="none"/>
          <w:lang w:val="en-US" w:eastAsia="zh-CN"/>
        </w:rPr>
      </w:pPr>
    </w:p>
    <w:p w14:paraId="54A4A531">
      <w:pPr>
        <w:spacing w:line="360" w:lineRule="auto"/>
        <w:rPr>
          <w:rFonts w:hint="eastAsia" w:ascii="宋体" w:hAnsi="宋体" w:cs="宋体"/>
          <w:b/>
          <w:bCs/>
          <w:color w:val="auto"/>
          <w:sz w:val="24"/>
          <w:highlight w:val="none"/>
          <w:lang w:val="en-US" w:eastAsia="zh-CN"/>
        </w:rPr>
      </w:pPr>
    </w:p>
    <w:p w14:paraId="59A18D1E">
      <w:pPr>
        <w:spacing w:line="360" w:lineRule="auto"/>
        <w:rPr>
          <w:rFonts w:hint="eastAsia" w:ascii="宋体" w:hAnsi="宋体" w:cs="宋体"/>
          <w:b/>
          <w:bCs/>
          <w:color w:val="auto"/>
          <w:sz w:val="24"/>
          <w:highlight w:val="none"/>
          <w:lang w:val="en-US" w:eastAsia="zh-CN"/>
        </w:rPr>
      </w:pPr>
    </w:p>
    <w:p w14:paraId="44AC0637">
      <w:pPr>
        <w:spacing w:line="360" w:lineRule="auto"/>
        <w:rPr>
          <w:rFonts w:hint="eastAsia" w:ascii="宋体" w:hAnsi="宋体" w:cs="宋体"/>
          <w:b/>
          <w:bCs/>
          <w:color w:val="auto"/>
          <w:sz w:val="24"/>
          <w:highlight w:val="none"/>
          <w:lang w:val="en-US" w:eastAsia="zh-CN"/>
        </w:rPr>
      </w:pPr>
    </w:p>
    <w:p w14:paraId="1E9FD9D8">
      <w:pPr>
        <w:spacing w:line="360" w:lineRule="auto"/>
        <w:rPr>
          <w:rFonts w:hint="eastAsia" w:ascii="宋体" w:hAnsi="宋体" w:cs="宋体"/>
          <w:b/>
          <w:bCs/>
          <w:color w:val="auto"/>
          <w:sz w:val="24"/>
          <w:highlight w:val="none"/>
          <w:lang w:val="en-US" w:eastAsia="zh-CN"/>
        </w:rPr>
      </w:pPr>
    </w:p>
    <w:p w14:paraId="795DFF3C">
      <w:pPr>
        <w:pStyle w:val="2"/>
        <w:outlineLvl w:val="9"/>
        <w:rPr>
          <w:rFonts w:hint="eastAsia"/>
          <w:color w:val="auto"/>
          <w:highlight w:val="none"/>
          <w:lang w:val="en-US" w:eastAsia="zh-CN"/>
        </w:rPr>
      </w:pPr>
    </w:p>
    <w:p w14:paraId="5A257875">
      <w:pPr>
        <w:spacing w:line="360" w:lineRule="auto"/>
        <w:rPr>
          <w:rFonts w:hint="eastAsia" w:ascii="宋体" w:hAnsi="宋体" w:cs="宋体"/>
          <w:b/>
          <w:bCs/>
          <w:color w:val="auto"/>
          <w:sz w:val="24"/>
          <w:highlight w:val="none"/>
          <w:lang w:val="en-US" w:eastAsia="zh-CN"/>
        </w:rPr>
      </w:pPr>
    </w:p>
    <w:p w14:paraId="7631B53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bCs/>
          <w:color w:val="auto"/>
          <w:sz w:val="32"/>
          <w:szCs w:val="32"/>
          <w:highlight w:val="none"/>
          <w:lang w:val="en-US" w:eastAsia="zh-CN"/>
        </w:rPr>
      </w:pPr>
      <w:bookmarkStart w:id="58" w:name="_Toc29187"/>
      <w:r>
        <w:rPr>
          <w:rFonts w:hint="eastAsia" w:ascii="宋体" w:hAnsi="宋体" w:cs="宋体"/>
          <w:b/>
          <w:bCs/>
          <w:color w:val="auto"/>
          <w:sz w:val="32"/>
          <w:szCs w:val="32"/>
          <w:highlight w:val="none"/>
          <w:lang w:val="en-US" w:eastAsia="zh-CN"/>
        </w:rPr>
        <w:t>中小企业声明函</w:t>
      </w:r>
      <w:bookmarkEnd w:id="58"/>
    </w:p>
    <w:p w14:paraId="17A87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本公司郑重声明，根据《政府采购促进中小企业发展管理办法》（财库﹝2020﹞46 号）的规定，本公司参加</w:t>
      </w:r>
      <w:r>
        <w:rPr>
          <w:rFonts w:hint="eastAsia" w:ascii="宋体" w:hAnsi="宋体" w:cs="宋体"/>
          <w:b w:val="0"/>
          <w:bCs w:val="0"/>
          <w:color w:val="auto"/>
          <w:sz w:val="24"/>
          <w:highlight w:val="none"/>
          <w:u w:val="single"/>
          <w:lang w:val="en-US" w:eastAsia="zh-CN"/>
        </w:rPr>
        <w:t>（单位名称）</w:t>
      </w:r>
      <w:r>
        <w:rPr>
          <w:rFonts w:hint="eastAsia" w:ascii="宋体" w:hAnsi="宋体" w:cs="宋体"/>
          <w:b w:val="0"/>
          <w:bCs w:val="0"/>
          <w:color w:val="auto"/>
          <w:sz w:val="24"/>
          <w:highlight w:val="none"/>
          <w:lang w:val="en-US" w:eastAsia="zh-CN"/>
        </w:rPr>
        <w:t>的</w:t>
      </w:r>
      <w:r>
        <w:rPr>
          <w:rFonts w:hint="eastAsia" w:ascii="宋体" w:hAnsi="宋体" w:cs="宋体"/>
          <w:b w:val="0"/>
          <w:bCs w:val="0"/>
          <w:color w:val="auto"/>
          <w:sz w:val="24"/>
          <w:highlight w:val="none"/>
          <w:u w:val="single"/>
          <w:lang w:val="en-US" w:eastAsia="zh-CN"/>
        </w:rPr>
        <w:t>（项目名称）</w:t>
      </w:r>
      <w:r>
        <w:rPr>
          <w:rFonts w:hint="eastAsia" w:ascii="宋体" w:hAnsi="宋体" w:cs="宋体"/>
          <w:b w:val="0"/>
          <w:bCs w:val="0"/>
          <w:color w:val="auto"/>
          <w:sz w:val="24"/>
          <w:highlight w:val="none"/>
          <w:lang w:val="en-US" w:eastAsia="zh-CN"/>
        </w:rPr>
        <w:t>采购活动，服务全部由符合政策要求的中小企业承接。相关企业的具体情况如下：</w:t>
      </w:r>
    </w:p>
    <w:p w14:paraId="020A2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u w:val="single"/>
          <w:lang w:val="en-US" w:eastAsia="zh-CN"/>
        </w:rPr>
        <w:t>（标的名称）</w:t>
      </w:r>
      <w:r>
        <w:rPr>
          <w:rFonts w:hint="eastAsia" w:ascii="宋体" w:hAnsi="宋体" w:cs="宋体"/>
          <w:b w:val="0"/>
          <w:bCs w:val="0"/>
          <w:color w:val="auto"/>
          <w:sz w:val="24"/>
          <w:highlight w:val="none"/>
          <w:lang w:val="en-US" w:eastAsia="zh-CN"/>
        </w:rPr>
        <w:t>，属于</w:t>
      </w:r>
      <w:r>
        <w:rPr>
          <w:rFonts w:hint="eastAsia" w:ascii="宋体" w:hAnsi="宋体" w:cs="宋体"/>
          <w:b w:val="0"/>
          <w:bCs w:val="0"/>
          <w:color w:val="auto"/>
          <w:sz w:val="24"/>
          <w:highlight w:val="none"/>
          <w:u w:val="single"/>
          <w:lang w:val="en-US" w:eastAsia="zh-CN"/>
        </w:rPr>
        <w:t>（采购文件中明确的所属行业）</w:t>
      </w:r>
      <w:r>
        <w:rPr>
          <w:rFonts w:hint="eastAsia" w:ascii="宋体" w:hAnsi="宋体" w:cs="宋体"/>
          <w:b w:val="0"/>
          <w:bCs w:val="0"/>
          <w:color w:val="auto"/>
          <w:sz w:val="24"/>
          <w:highlight w:val="none"/>
          <w:lang w:val="en-US" w:eastAsia="zh-CN"/>
        </w:rPr>
        <w:t>行业；承接企业为</w:t>
      </w:r>
      <w:r>
        <w:rPr>
          <w:rFonts w:hint="eastAsia" w:ascii="宋体" w:hAnsi="宋体" w:cs="宋体"/>
          <w:b w:val="0"/>
          <w:bCs w:val="0"/>
          <w:color w:val="auto"/>
          <w:sz w:val="24"/>
          <w:highlight w:val="none"/>
          <w:u w:val="single"/>
          <w:lang w:val="en-US" w:eastAsia="zh-CN"/>
        </w:rPr>
        <w:t>（企业名称）</w:t>
      </w:r>
      <w:r>
        <w:rPr>
          <w:rFonts w:hint="eastAsia" w:ascii="宋体" w:hAnsi="宋体" w:cs="宋体"/>
          <w:b w:val="0"/>
          <w:bCs w:val="0"/>
          <w:color w:val="auto"/>
          <w:sz w:val="24"/>
          <w:highlight w:val="none"/>
          <w:lang w:val="en-US" w:eastAsia="zh-CN"/>
        </w:rPr>
        <w:t>，从业人员</w:t>
      </w:r>
      <w:r>
        <w:rPr>
          <w:rFonts w:hint="eastAsia"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lang w:val="en-US" w:eastAsia="zh-CN"/>
        </w:rPr>
        <w:t>人，营业收入为</w:t>
      </w:r>
      <w:r>
        <w:rPr>
          <w:rFonts w:hint="eastAsia"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lang w:val="en-US" w:eastAsia="zh-CN"/>
        </w:rPr>
        <w:t>万元，资产总额为</w:t>
      </w:r>
      <w:r>
        <w:rPr>
          <w:rFonts w:hint="eastAsia"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lang w:val="en-US" w:eastAsia="zh-CN"/>
        </w:rPr>
        <w:t>万元</w:t>
      </w:r>
      <w:r>
        <w:rPr>
          <w:rFonts w:hint="eastAsia" w:ascii="宋体" w:hAnsi="宋体" w:cs="宋体"/>
          <w:b w:val="0"/>
          <w:bCs w:val="0"/>
          <w:color w:val="auto"/>
          <w:sz w:val="24"/>
          <w:highlight w:val="none"/>
          <w:vertAlign w:val="superscript"/>
          <w:lang w:val="en-US" w:eastAsia="zh-CN"/>
        </w:rPr>
        <w:t>1</w:t>
      </w:r>
      <w:r>
        <w:rPr>
          <w:rFonts w:hint="eastAsia" w:ascii="宋体" w:hAnsi="宋体" w:cs="宋体"/>
          <w:b w:val="0"/>
          <w:bCs w:val="0"/>
          <w:color w:val="auto"/>
          <w:sz w:val="24"/>
          <w:highlight w:val="none"/>
          <w:lang w:val="en-US" w:eastAsia="zh-CN"/>
        </w:rPr>
        <w:t>，属于（中型企业、小型企业、微型企业）；</w:t>
      </w:r>
    </w:p>
    <w:p w14:paraId="11A2C8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u w:val="single"/>
          <w:lang w:val="en-US" w:eastAsia="zh-CN"/>
        </w:rPr>
        <w:t>（标的名称）</w:t>
      </w:r>
      <w:r>
        <w:rPr>
          <w:rFonts w:hint="eastAsia" w:ascii="宋体" w:hAnsi="宋体" w:cs="宋体"/>
          <w:b w:val="0"/>
          <w:bCs w:val="0"/>
          <w:color w:val="auto"/>
          <w:sz w:val="24"/>
          <w:highlight w:val="none"/>
          <w:lang w:val="en-US" w:eastAsia="zh-CN"/>
        </w:rPr>
        <w:t>，属于</w:t>
      </w:r>
      <w:r>
        <w:rPr>
          <w:rFonts w:hint="eastAsia" w:ascii="宋体" w:hAnsi="宋体" w:cs="宋体"/>
          <w:b w:val="0"/>
          <w:bCs w:val="0"/>
          <w:color w:val="auto"/>
          <w:sz w:val="24"/>
          <w:highlight w:val="none"/>
          <w:u w:val="single"/>
          <w:lang w:val="en-US" w:eastAsia="zh-CN"/>
        </w:rPr>
        <w:t>（采购文件中明确的所属行业）</w:t>
      </w:r>
      <w:r>
        <w:rPr>
          <w:rFonts w:hint="eastAsia" w:ascii="宋体" w:hAnsi="宋体" w:cs="宋体"/>
          <w:b w:val="0"/>
          <w:bCs w:val="0"/>
          <w:color w:val="auto"/>
          <w:sz w:val="24"/>
          <w:highlight w:val="none"/>
          <w:lang w:val="en-US" w:eastAsia="zh-CN"/>
        </w:rPr>
        <w:t>行业；承接企业为</w:t>
      </w:r>
      <w:r>
        <w:rPr>
          <w:rFonts w:hint="eastAsia" w:ascii="宋体" w:hAnsi="宋体" w:cs="宋体"/>
          <w:b w:val="0"/>
          <w:bCs w:val="0"/>
          <w:color w:val="auto"/>
          <w:sz w:val="24"/>
          <w:highlight w:val="none"/>
          <w:u w:val="single"/>
          <w:lang w:val="en-US" w:eastAsia="zh-CN"/>
        </w:rPr>
        <w:t>（企业名称）</w:t>
      </w:r>
      <w:r>
        <w:rPr>
          <w:rFonts w:hint="eastAsia" w:ascii="宋体" w:hAnsi="宋体" w:cs="宋体"/>
          <w:b w:val="0"/>
          <w:bCs w:val="0"/>
          <w:color w:val="auto"/>
          <w:sz w:val="24"/>
          <w:highlight w:val="none"/>
          <w:lang w:val="en-US" w:eastAsia="zh-CN"/>
        </w:rPr>
        <w:t>，从业人员</w:t>
      </w:r>
      <w:r>
        <w:rPr>
          <w:rFonts w:hint="eastAsia"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lang w:val="en-US" w:eastAsia="zh-CN"/>
        </w:rPr>
        <w:t>人，营业收入为</w:t>
      </w:r>
      <w:r>
        <w:rPr>
          <w:rFonts w:hint="default"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lang w:val="en-US" w:eastAsia="zh-CN"/>
        </w:rPr>
        <w:t>万元，资产总额为</w:t>
      </w:r>
      <w:r>
        <w:rPr>
          <w:rFonts w:hint="default"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lang w:val="en-US" w:eastAsia="zh-CN"/>
        </w:rPr>
        <w:t>万元，属于（中型企业、小型企业、微型企业）；</w:t>
      </w:r>
    </w:p>
    <w:p w14:paraId="50F3D210">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w:t>
      </w:r>
    </w:p>
    <w:p w14:paraId="633A8BDC">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以上企业，不属于大企业的分支机构，不存在控股股东为大企业的情形，也不存在与大企业的负责人为同一人的情形。</w:t>
      </w:r>
    </w:p>
    <w:p w14:paraId="1FA86427">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本企业对上述声明内容的真实性负责。如有虚假，将依法承担相应责任。</w:t>
      </w:r>
    </w:p>
    <w:p w14:paraId="1FCE0ED3">
      <w:pPr>
        <w:spacing w:line="360" w:lineRule="auto"/>
        <w:rPr>
          <w:rFonts w:hint="eastAsia" w:ascii="宋体" w:hAnsi="宋体" w:cs="宋体"/>
          <w:b/>
          <w:bCs/>
          <w:color w:val="auto"/>
          <w:sz w:val="24"/>
          <w:highlight w:val="none"/>
          <w:lang w:val="en-US" w:eastAsia="zh-CN"/>
        </w:rPr>
      </w:pPr>
    </w:p>
    <w:p w14:paraId="7CBC983F">
      <w:pPr>
        <w:spacing w:line="360" w:lineRule="auto"/>
        <w:jc w:val="center"/>
        <w:outlineLvl w:val="1"/>
        <w:rPr>
          <w:rFonts w:hint="default" w:ascii="宋体" w:hAnsi="宋体" w:cs="宋体"/>
          <w:b w:val="0"/>
          <w:bCs w:val="0"/>
          <w:color w:val="auto"/>
          <w:sz w:val="24"/>
          <w:highlight w:val="none"/>
          <w:lang w:val="en-US" w:eastAsia="zh-CN"/>
        </w:rPr>
      </w:pPr>
      <w:bookmarkStart w:id="59" w:name="_Toc22671"/>
      <w:bookmarkStart w:id="60" w:name="_Toc31277"/>
      <w:r>
        <w:rPr>
          <w:rFonts w:hint="eastAsia" w:ascii="宋体" w:hAnsi="宋体" w:cs="宋体"/>
          <w:b w:val="0"/>
          <w:bCs w:val="0"/>
          <w:color w:val="auto"/>
          <w:sz w:val="24"/>
          <w:highlight w:val="none"/>
          <w:lang w:val="en-US" w:eastAsia="zh-CN"/>
        </w:rPr>
        <w:t>企业名称（盖章）：</w:t>
      </w:r>
      <w:bookmarkEnd w:id="59"/>
      <w:bookmarkEnd w:id="60"/>
      <w:r>
        <w:rPr>
          <w:rFonts w:hint="default" w:cs="宋体"/>
          <w:b w:val="0"/>
          <w:bCs w:val="0"/>
          <w:color w:val="auto"/>
          <w:sz w:val="24"/>
          <w:highlight w:val="none"/>
          <w:u w:val="single"/>
          <w:lang w:val="en-US" w:eastAsia="zh-CN"/>
        </w:rPr>
        <w:t xml:space="preserve">        </w:t>
      </w:r>
    </w:p>
    <w:p w14:paraId="698EB86B">
      <w:pPr>
        <w:spacing w:line="360" w:lineRule="auto"/>
        <w:ind w:firstLine="3360" w:firstLineChars="1400"/>
        <w:jc w:val="both"/>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日 期：</w:t>
      </w:r>
      <w:r>
        <w:rPr>
          <w:rFonts w:hint="default" w:cs="宋体"/>
          <w:b w:val="0"/>
          <w:bCs w:val="0"/>
          <w:color w:val="auto"/>
          <w:sz w:val="24"/>
          <w:highlight w:val="none"/>
          <w:u w:val="single"/>
          <w:lang w:val="en-US" w:eastAsia="zh-CN"/>
        </w:rPr>
        <w:t xml:space="preserve">         </w:t>
      </w:r>
    </w:p>
    <w:p w14:paraId="1FD5C9A3">
      <w:pPr>
        <w:spacing w:line="360" w:lineRule="auto"/>
        <w:rPr>
          <w:rFonts w:hint="eastAsia" w:ascii="宋体" w:hAnsi="宋体" w:cs="宋体"/>
          <w:b/>
          <w:bCs/>
          <w:color w:val="auto"/>
          <w:sz w:val="24"/>
          <w:highlight w:val="none"/>
          <w:lang w:val="en-US" w:eastAsia="zh-CN"/>
        </w:rPr>
      </w:pPr>
    </w:p>
    <w:p w14:paraId="29882C24">
      <w:pPr>
        <w:spacing w:line="360" w:lineRule="auto"/>
        <w:rPr>
          <w:rFonts w:hint="default" w:ascii="宋体" w:hAnsi="宋体" w:cs="宋体"/>
          <w:b/>
          <w:bCs/>
          <w:color w:val="auto"/>
          <w:sz w:val="24"/>
          <w:highlight w:val="none"/>
          <w:u w:val="single"/>
          <w:lang w:val="en-US" w:eastAsia="zh-CN"/>
        </w:rPr>
      </w:pPr>
      <w:r>
        <w:rPr>
          <w:rFonts w:hint="eastAsia" w:cs="宋体"/>
          <w:b/>
          <w:bCs/>
          <w:color w:val="auto"/>
          <w:sz w:val="24"/>
          <w:highlight w:val="none"/>
          <w:u w:val="single"/>
          <w:lang w:val="en-US" w:eastAsia="zh-CN"/>
        </w:rPr>
        <w:t xml:space="preserve">                                                                          </w:t>
      </w:r>
    </w:p>
    <w:p w14:paraId="77569A2A">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vertAlign w:val="superscript"/>
          <w:lang w:val="en-US" w:eastAsia="zh-CN"/>
        </w:rPr>
        <w:t>1</w:t>
      </w:r>
      <w:r>
        <w:rPr>
          <w:rFonts w:hint="eastAsia" w:ascii="宋体" w:hAnsi="宋体" w:cs="宋体"/>
          <w:b/>
          <w:bCs/>
          <w:color w:val="auto"/>
          <w:sz w:val="24"/>
          <w:highlight w:val="none"/>
          <w:lang w:val="en-US" w:eastAsia="zh-CN"/>
        </w:rPr>
        <w:t>从业人员、营业收入、资产总额填报上一年度数据，无上一年度数据的新成立企业可不填报。</w:t>
      </w:r>
    </w:p>
    <w:p w14:paraId="54D37FE5">
      <w:pPr>
        <w:spacing w:line="360" w:lineRule="auto"/>
        <w:rPr>
          <w:rFonts w:hint="eastAsia" w:ascii="宋体" w:hAnsi="宋体" w:cs="宋体"/>
          <w:b/>
          <w:bCs/>
          <w:color w:val="auto"/>
          <w:sz w:val="24"/>
          <w:highlight w:val="none"/>
          <w:lang w:val="en-US" w:eastAsia="zh-CN"/>
        </w:rPr>
      </w:pPr>
    </w:p>
    <w:p w14:paraId="2884B4E4">
      <w:pPr>
        <w:spacing w:line="360" w:lineRule="auto"/>
        <w:rPr>
          <w:rFonts w:hint="eastAsia" w:ascii="宋体" w:hAnsi="宋体" w:cs="宋体"/>
          <w:b/>
          <w:bCs/>
          <w:color w:val="auto"/>
          <w:sz w:val="24"/>
          <w:highlight w:val="none"/>
          <w:lang w:val="en-US" w:eastAsia="zh-CN"/>
        </w:rPr>
      </w:pPr>
    </w:p>
    <w:p w14:paraId="534DCFA3">
      <w:pPr>
        <w:pStyle w:val="2"/>
        <w:outlineLvl w:val="9"/>
        <w:rPr>
          <w:rFonts w:hint="eastAsia" w:ascii="宋体" w:hAnsi="宋体" w:cs="宋体"/>
          <w:b/>
          <w:bCs/>
          <w:color w:val="auto"/>
          <w:sz w:val="24"/>
          <w:highlight w:val="none"/>
          <w:lang w:val="en-US" w:eastAsia="zh-CN"/>
        </w:rPr>
      </w:pPr>
    </w:p>
    <w:p w14:paraId="589248F0">
      <w:pPr>
        <w:rPr>
          <w:rFonts w:hint="eastAsia"/>
          <w:color w:val="auto"/>
          <w:highlight w:val="none"/>
          <w:lang w:val="en-US" w:eastAsia="zh-CN"/>
        </w:rPr>
      </w:pPr>
    </w:p>
    <w:p w14:paraId="697037D7">
      <w:pPr>
        <w:spacing w:line="360" w:lineRule="auto"/>
        <w:rPr>
          <w:rFonts w:hint="eastAsia" w:ascii="宋体" w:hAnsi="宋体" w:cs="宋体"/>
          <w:b/>
          <w:bCs/>
          <w:color w:val="auto"/>
          <w:sz w:val="24"/>
          <w:highlight w:val="none"/>
          <w:lang w:val="en-US" w:eastAsia="zh-CN"/>
        </w:rPr>
      </w:pPr>
    </w:p>
    <w:p w14:paraId="1A062088">
      <w:pPr>
        <w:spacing w:line="360" w:lineRule="auto"/>
        <w:rPr>
          <w:rFonts w:hint="eastAsia" w:ascii="宋体" w:hAnsi="宋体" w:cs="宋体"/>
          <w:b/>
          <w:bCs/>
          <w:color w:val="auto"/>
          <w:sz w:val="24"/>
          <w:highlight w:val="none"/>
          <w:lang w:val="en-US" w:eastAsia="zh-CN"/>
        </w:rPr>
      </w:pPr>
    </w:p>
    <w:p w14:paraId="45046464">
      <w:pPr>
        <w:spacing w:line="360" w:lineRule="auto"/>
        <w:rPr>
          <w:rFonts w:hint="eastAsia" w:ascii="宋体" w:hAnsi="宋体" w:cs="宋体"/>
          <w:b/>
          <w:bCs/>
          <w:color w:val="auto"/>
          <w:sz w:val="24"/>
          <w:highlight w:val="none"/>
          <w:lang w:val="en-US" w:eastAsia="zh-CN"/>
        </w:rPr>
      </w:pPr>
    </w:p>
    <w:p w14:paraId="2AB578F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32"/>
          <w:szCs w:val="32"/>
          <w:highlight w:val="none"/>
          <w:lang w:val="en-US" w:eastAsia="zh-CN"/>
        </w:rPr>
        <w:t>残疾人福利性单位声明函格式</w:t>
      </w:r>
    </w:p>
    <w:p w14:paraId="6495FC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本单位郑重声明，根据《财政部 民政部 中国残疾人联合会关于促进残疾人就业政府采购政策的通知》（财库</w:t>
      </w:r>
      <w:r>
        <w:rPr>
          <w:rFonts w:hint="eastAsia" w:cs="宋体"/>
          <w:b w:val="0"/>
          <w:bCs w:val="0"/>
          <w:color w:val="auto"/>
          <w:sz w:val="24"/>
          <w:highlight w:val="none"/>
          <w:lang w:val="en-US" w:eastAsia="zh-CN"/>
        </w:rPr>
        <w:t>〔2017〕141号</w:t>
      </w:r>
      <w:r>
        <w:rPr>
          <w:rFonts w:hint="eastAsia" w:ascii="宋体" w:hAnsi="宋体" w:cs="宋体"/>
          <w:b w:val="0"/>
          <w:bCs w:val="0"/>
          <w:color w:val="auto"/>
          <w:sz w:val="24"/>
          <w:highlight w:val="none"/>
          <w:lang w:val="en-US" w:eastAsia="zh-CN"/>
        </w:rPr>
        <w:t>）的规定，本单位（请进行选择）：</w:t>
      </w:r>
    </w:p>
    <w:p w14:paraId="0CF1A4D1">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□不属于符合条件的残疾人福利性单位。</w:t>
      </w:r>
    </w:p>
    <w:p w14:paraId="6DA3169F">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□属于符合条件的残疾人福利性单位，</w:t>
      </w:r>
      <w:r>
        <w:rPr>
          <w:rFonts w:hint="eastAsia" w:ascii="宋体" w:hAnsi="宋体" w:cs="宋体"/>
          <w:b w:val="0"/>
          <w:bCs w:val="0"/>
          <w:color w:val="auto"/>
          <w:sz w:val="24"/>
          <w:highlight w:val="none"/>
          <w:lang w:val="en-US" w:eastAsia="zh-CN"/>
        </w:rPr>
        <w:t>且本单位参加</w:t>
      </w:r>
      <w:r>
        <w:rPr>
          <w:rFonts w:hint="default"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lang w:val="en-US" w:eastAsia="zh-CN"/>
        </w:rPr>
        <w:t>单位的</w:t>
      </w:r>
      <w:r>
        <w:rPr>
          <w:rFonts w:hint="default"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lang w:val="en-US" w:eastAsia="zh-CN"/>
        </w:rPr>
        <w:t>项目采购活动提供本单位制造的货物（由本单位承担工程/提供服务），或者提供其他残疾人福利性单位制造的货物（不包括使用非残疾人福利性单位注册商标的货物）。</w:t>
      </w:r>
    </w:p>
    <w:p w14:paraId="2EC0E4E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本单位对上述声明的真实性负责。如有虚假，将依法承担相应责任。</w:t>
      </w:r>
    </w:p>
    <w:p w14:paraId="2E2B59E7">
      <w:pPr>
        <w:spacing w:line="360" w:lineRule="auto"/>
        <w:rPr>
          <w:rFonts w:hint="eastAsia" w:ascii="宋体" w:hAnsi="宋体" w:cs="宋体"/>
          <w:b/>
          <w:bCs/>
          <w:color w:val="auto"/>
          <w:sz w:val="24"/>
          <w:highlight w:val="none"/>
          <w:lang w:val="en-US" w:eastAsia="zh-CN"/>
        </w:rPr>
      </w:pPr>
    </w:p>
    <w:p w14:paraId="4B3B0636">
      <w:pPr>
        <w:spacing w:line="360" w:lineRule="auto"/>
        <w:rPr>
          <w:rFonts w:hint="eastAsia" w:ascii="宋体" w:hAnsi="宋体" w:cs="宋体"/>
          <w:b/>
          <w:bCs/>
          <w:color w:val="auto"/>
          <w:sz w:val="24"/>
          <w:highlight w:val="none"/>
          <w:lang w:val="en-US" w:eastAsia="zh-CN"/>
        </w:rPr>
      </w:pPr>
    </w:p>
    <w:p w14:paraId="536C3450">
      <w:pPr>
        <w:spacing w:line="360" w:lineRule="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 xml:space="preserve">               </w:t>
      </w:r>
      <w:r>
        <w:rPr>
          <w:rFonts w:hint="eastAsia" w:cs="宋体"/>
          <w:b/>
          <w:bCs/>
          <w:color w:val="auto"/>
          <w:sz w:val="24"/>
          <w:highlight w:val="none"/>
          <w:lang w:val="en-US" w:eastAsia="zh-CN"/>
        </w:rPr>
        <w:t xml:space="preserve">                         </w:t>
      </w:r>
      <w:r>
        <w:rPr>
          <w:rFonts w:hint="eastAsia" w:ascii="宋体" w:hAnsi="宋体" w:cs="宋体"/>
          <w:b/>
          <w:bCs/>
          <w:color w:val="auto"/>
          <w:sz w:val="24"/>
          <w:highlight w:val="none"/>
          <w:lang w:val="en-US" w:eastAsia="zh-CN"/>
        </w:rPr>
        <w:t>单位名称（盖章）：</w:t>
      </w:r>
      <w:r>
        <w:rPr>
          <w:rFonts w:hint="eastAsia" w:cs="宋体"/>
          <w:b/>
          <w:bCs/>
          <w:color w:val="auto"/>
          <w:sz w:val="24"/>
          <w:highlight w:val="none"/>
          <w:lang w:val="en-US" w:eastAsia="zh-CN"/>
        </w:rPr>
        <w:t>_________________</w:t>
      </w:r>
    </w:p>
    <w:p w14:paraId="5BCF9212">
      <w:pPr>
        <w:spacing w:line="360" w:lineRule="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 xml:space="preserve">       </w:t>
      </w:r>
      <w:r>
        <w:rPr>
          <w:rFonts w:hint="eastAsia" w:cs="宋体"/>
          <w:b/>
          <w:bCs/>
          <w:color w:val="auto"/>
          <w:sz w:val="24"/>
          <w:highlight w:val="none"/>
          <w:lang w:val="en-US" w:eastAsia="zh-CN"/>
        </w:rPr>
        <w:t xml:space="preserve">                                 </w:t>
      </w:r>
      <w:r>
        <w:rPr>
          <w:rFonts w:hint="eastAsia" w:ascii="宋体" w:hAnsi="宋体" w:cs="宋体"/>
          <w:b/>
          <w:bCs/>
          <w:color w:val="auto"/>
          <w:sz w:val="24"/>
          <w:highlight w:val="none"/>
          <w:lang w:val="en-US" w:eastAsia="zh-CN"/>
        </w:rPr>
        <w:t>日  期：</w:t>
      </w:r>
      <w:r>
        <w:rPr>
          <w:rFonts w:hint="eastAsia" w:cs="宋体"/>
          <w:b/>
          <w:bCs/>
          <w:color w:val="auto"/>
          <w:sz w:val="24"/>
          <w:highlight w:val="none"/>
          <w:lang w:val="en-US" w:eastAsia="zh-CN"/>
        </w:rPr>
        <w:t>___________________</w:t>
      </w:r>
    </w:p>
    <w:p w14:paraId="02C50CF3">
      <w:pPr>
        <w:spacing w:line="360" w:lineRule="auto"/>
        <w:rPr>
          <w:rFonts w:hint="eastAsia" w:ascii="宋体" w:hAnsi="宋体" w:cs="宋体"/>
          <w:b/>
          <w:bCs/>
          <w:color w:val="auto"/>
          <w:sz w:val="24"/>
          <w:highlight w:val="none"/>
          <w:lang w:val="en-US" w:eastAsia="zh-CN"/>
        </w:rPr>
      </w:pPr>
    </w:p>
    <w:p w14:paraId="149FD6A2">
      <w:pPr>
        <w:spacing w:line="360" w:lineRule="auto"/>
        <w:rPr>
          <w:rFonts w:hint="eastAsia" w:ascii="宋体" w:hAnsi="宋体" w:cs="宋体"/>
          <w:b/>
          <w:bCs/>
          <w:color w:val="auto"/>
          <w:sz w:val="24"/>
          <w:highlight w:val="none"/>
          <w:lang w:val="en-US" w:eastAsia="zh-CN"/>
        </w:rPr>
      </w:pPr>
    </w:p>
    <w:p w14:paraId="45379A7B">
      <w:pPr>
        <w:spacing w:line="360" w:lineRule="auto"/>
        <w:rPr>
          <w:rFonts w:hint="eastAsia" w:ascii="宋体" w:hAnsi="宋体" w:cs="宋体"/>
          <w:b/>
          <w:bCs/>
          <w:color w:val="auto"/>
          <w:sz w:val="24"/>
          <w:highlight w:val="none"/>
          <w:lang w:val="en-US" w:eastAsia="zh-CN"/>
        </w:rPr>
      </w:pPr>
    </w:p>
    <w:p w14:paraId="192D6AEB">
      <w:pPr>
        <w:spacing w:line="360" w:lineRule="auto"/>
        <w:rPr>
          <w:rFonts w:hint="eastAsia" w:ascii="宋体" w:hAnsi="宋体" w:cs="宋体"/>
          <w:b/>
          <w:bCs/>
          <w:color w:val="auto"/>
          <w:sz w:val="24"/>
          <w:highlight w:val="none"/>
          <w:lang w:val="en-US" w:eastAsia="zh-CN"/>
        </w:rPr>
      </w:pPr>
    </w:p>
    <w:p w14:paraId="6F02575D">
      <w:pPr>
        <w:spacing w:line="360" w:lineRule="auto"/>
        <w:rPr>
          <w:rFonts w:hint="eastAsia" w:ascii="宋体" w:hAnsi="宋体" w:cs="宋体"/>
          <w:b/>
          <w:bCs/>
          <w:color w:val="auto"/>
          <w:sz w:val="24"/>
          <w:highlight w:val="none"/>
          <w:lang w:val="en-US" w:eastAsia="zh-CN"/>
        </w:rPr>
      </w:pPr>
    </w:p>
    <w:p w14:paraId="0CA2132C">
      <w:pPr>
        <w:spacing w:line="360" w:lineRule="auto"/>
        <w:rPr>
          <w:rFonts w:hint="eastAsia" w:ascii="宋体" w:hAnsi="宋体" w:cs="宋体"/>
          <w:b/>
          <w:bCs/>
          <w:color w:val="auto"/>
          <w:sz w:val="24"/>
          <w:highlight w:val="none"/>
          <w:lang w:val="en-US" w:eastAsia="zh-CN"/>
        </w:rPr>
      </w:pPr>
    </w:p>
    <w:p w14:paraId="355675B1">
      <w:pPr>
        <w:spacing w:line="360" w:lineRule="auto"/>
        <w:rPr>
          <w:rFonts w:hint="eastAsia" w:ascii="宋体" w:hAnsi="宋体" w:cs="宋体"/>
          <w:b/>
          <w:bCs/>
          <w:color w:val="auto"/>
          <w:sz w:val="24"/>
          <w:highlight w:val="none"/>
          <w:lang w:val="en-US" w:eastAsia="zh-CN"/>
        </w:rPr>
      </w:pPr>
    </w:p>
    <w:p w14:paraId="1034D426">
      <w:pPr>
        <w:spacing w:line="360" w:lineRule="auto"/>
        <w:rPr>
          <w:rFonts w:hint="eastAsia" w:ascii="宋体" w:hAnsi="宋体" w:cs="宋体"/>
          <w:b/>
          <w:bCs/>
          <w:color w:val="auto"/>
          <w:sz w:val="24"/>
          <w:highlight w:val="none"/>
          <w:lang w:val="en-US" w:eastAsia="zh-CN"/>
        </w:rPr>
      </w:pPr>
    </w:p>
    <w:p w14:paraId="1BEF47ED">
      <w:pPr>
        <w:spacing w:line="360" w:lineRule="auto"/>
        <w:rPr>
          <w:rFonts w:hint="eastAsia" w:ascii="宋体" w:hAnsi="宋体" w:cs="宋体"/>
          <w:b/>
          <w:bCs/>
          <w:color w:val="auto"/>
          <w:sz w:val="24"/>
          <w:highlight w:val="none"/>
          <w:lang w:val="en-US" w:eastAsia="zh-CN"/>
        </w:rPr>
      </w:pPr>
    </w:p>
    <w:p w14:paraId="36D1C66C">
      <w:pPr>
        <w:spacing w:line="360" w:lineRule="auto"/>
        <w:rPr>
          <w:rFonts w:hint="eastAsia" w:ascii="宋体" w:hAnsi="宋体" w:cs="宋体"/>
          <w:b/>
          <w:bCs/>
          <w:color w:val="auto"/>
          <w:sz w:val="24"/>
          <w:highlight w:val="none"/>
          <w:lang w:val="en-US" w:eastAsia="zh-CN"/>
        </w:rPr>
      </w:pPr>
    </w:p>
    <w:p w14:paraId="3A96BACC">
      <w:pPr>
        <w:spacing w:line="360" w:lineRule="auto"/>
        <w:rPr>
          <w:rFonts w:hint="eastAsia" w:ascii="宋体" w:hAnsi="宋体" w:cs="宋体"/>
          <w:b/>
          <w:bCs/>
          <w:color w:val="auto"/>
          <w:sz w:val="24"/>
          <w:highlight w:val="none"/>
          <w:lang w:val="en-US" w:eastAsia="zh-CN"/>
        </w:rPr>
      </w:pPr>
    </w:p>
    <w:p w14:paraId="1F2070ED">
      <w:pPr>
        <w:spacing w:line="360" w:lineRule="auto"/>
        <w:rPr>
          <w:rFonts w:hint="eastAsia" w:ascii="宋体" w:hAnsi="宋体" w:cs="宋体"/>
          <w:b/>
          <w:bCs/>
          <w:color w:val="auto"/>
          <w:sz w:val="24"/>
          <w:highlight w:val="none"/>
          <w:lang w:val="en-US" w:eastAsia="zh-CN"/>
        </w:rPr>
      </w:pPr>
    </w:p>
    <w:p w14:paraId="3C120034">
      <w:pPr>
        <w:spacing w:line="360" w:lineRule="auto"/>
        <w:rPr>
          <w:rFonts w:hint="eastAsia" w:ascii="宋体" w:hAnsi="宋体" w:cs="宋体"/>
          <w:b/>
          <w:bCs/>
          <w:color w:val="auto"/>
          <w:sz w:val="24"/>
          <w:highlight w:val="none"/>
          <w:lang w:val="en-US" w:eastAsia="zh-CN"/>
        </w:rPr>
      </w:pPr>
    </w:p>
    <w:p w14:paraId="608547E7">
      <w:pPr>
        <w:spacing w:line="360" w:lineRule="auto"/>
        <w:rPr>
          <w:rFonts w:hint="eastAsia" w:ascii="宋体" w:hAnsi="宋体" w:cs="宋体"/>
          <w:b/>
          <w:bCs/>
          <w:color w:val="auto"/>
          <w:sz w:val="24"/>
          <w:highlight w:val="none"/>
          <w:lang w:val="en-US" w:eastAsia="zh-CN"/>
        </w:rPr>
      </w:pPr>
    </w:p>
    <w:p w14:paraId="11C68518">
      <w:pPr>
        <w:spacing w:line="360" w:lineRule="auto"/>
        <w:rPr>
          <w:rFonts w:hint="eastAsia" w:ascii="宋体" w:hAnsi="宋体" w:cs="宋体"/>
          <w:b/>
          <w:bCs/>
          <w:color w:val="auto"/>
          <w:sz w:val="24"/>
          <w:highlight w:val="none"/>
          <w:lang w:val="en-US" w:eastAsia="zh-CN"/>
        </w:rPr>
      </w:pPr>
    </w:p>
    <w:p w14:paraId="78994647">
      <w:pPr>
        <w:spacing w:line="360" w:lineRule="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 xml:space="preserve">   本项目的特定资格要求</w:t>
      </w:r>
      <w:r>
        <w:rPr>
          <w:rFonts w:hint="eastAsia" w:cs="宋体"/>
          <w:b/>
          <w:bCs/>
          <w:color w:val="auto"/>
          <w:sz w:val="24"/>
          <w:highlight w:val="none"/>
          <w:lang w:eastAsia="zh-CN"/>
        </w:rPr>
        <w:t>（</w:t>
      </w:r>
      <w:r>
        <w:rPr>
          <w:rFonts w:hint="eastAsia" w:cs="宋体"/>
          <w:b/>
          <w:bCs/>
          <w:color w:val="auto"/>
          <w:sz w:val="24"/>
          <w:highlight w:val="none"/>
          <w:lang w:val="en-US" w:eastAsia="zh-CN"/>
        </w:rPr>
        <w:t>无）</w:t>
      </w:r>
    </w:p>
    <w:p w14:paraId="669A72BF">
      <w:pPr>
        <w:keepNext w:val="0"/>
        <w:keepLines w:val="0"/>
        <w:pageBreakBefore w:val="0"/>
        <w:widowControl w:val="0"/>
        <w:numPr>
          <w:ilvl w:val="0"/>
          <w:numId w:val="0"/>
        </w:numPr>
        <w:tabs>
          <w:tab w:val="left" w:pos="360"/>
        </w:tabs>
        <w:kinsoku/>
        <w:wordWrap/>
        <w:overflowPunct/>
        <w:topLinePunct w:val="0"/>
        <w:autoSpaceDE/>
        <w:autoSpaceDN/>
        <w:bidi w:val="0"/>
        <w:adjustRightInd/>
        <w:snapToGrid w:val="0"/>
        <w:spacing w:line="360" w:lineRule="auto"/>
        <w:ind w:leftChars="0"/>
        <w:textAlignment w:val="auto"/>
        <w:outlineLvl w:val="9"/>
        <w:rPr>
          <w:color w:val="auto"/>
          <w:sz w:val="24"/>
          <w:szCs w:val="20"/>
          <w:highlight w:val="none"/>
        </w:rPr>
      </w:pPr>
      <w:bookmarkStart w:id="61" w:name="_Toc12013"/>
      <w:r>
        <w:rPr>
          <w:rFonts w:hint="eastAsia" w:ascii="宋体" w:hAnsi="宋体" w:cs="宋体"/>
          <w:b/>
          <w:bCs/>
          <w:color w:val="auto"/>
          <w:sz w:val="24"/>
          <w:highlight w:val="none"/>
        </w:rPr>
        <w:t xml:space="preserve">4   </w:t>
      </w:r>
      <w:r>
        <w:rPr>
          <w:b/>
          <w:bCs/>
          <w:color w:val="auto"/>
          <w:sz w:val="24"/>
          <w:szCs w:val="20"/>
          <w:highlight w:val="none"/>
        </w:rPr>
        <w:t>投标保证金凭证/交款单据电子件</w:t>
      </w:r>
      <w:bookmarkEnd w:id="61"/>
    </w:p>
    <w:p w14:paraId="54777FBF">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rFonts w:hint="default" w:ascii="宋体" w:hAnsi="宋体" w:cs="宋体"/>
          <w:b/>
          <w:bCs/>
          <w:color w:val="auto"/>
          <w:sz w:val="24"/>
          <w:highlight w:val="none"/>
          <w:lang w:val="en-US" w:eastAsia="zh-CN"/>
        </w:rPr>
      </w:pPr>
    </w:p>
    <w:p w14:paraId="4B50E662">
      <w:pPr>
        <w:widowControl/>
        <w:jc w:val="left"/>
        <w:rPr>
          <w:color w:val="auto"/>
          <w:sz w:val="24"/>
          <w:highlight w:val="none"/>
        </w:rPr>
      </w:pPr>
      <w:r>
        <w:rPr>
          <w:color w:val="auto"/>
          <w:sz w:val="24"/>
          <w:highlight w:val="none"/>
        </w:rPr>
        <w:br w:type="page"/>
      </w:r>
    </w:p>
    <w:p w14:paraId="527E3FAA">
      <w:pPr>
        <w:spacing w:line="360" w:lineRule="auto"/>
        <w:rPr>
          <w:b/>
          <w:bCs/>
          <w:color w:val="auto"/>
          <w:sz w:val="24"/>
          <w:highlight w:val="none"/>
        </w:rPr>
        <w:sectPr>
          <w:pgSz w:w="11905" w:h="16838"/>
          <w:pgMar w:top="1474" w:right="1474" w:bottom="1474" w:left="1474" w:header="851"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29970C0C">
      <w:pPr>
        <w:pStyle w:val="2"/>
        <w:keepNext/>
        <w:keepLines/>
        <w:pageBreakBefore w:val="0"/>
        <w:widowControl w:val="0"/>
        <w:kinsoku/>
        <w:wordWrap/>
        <w:overflowPunct/>
        <w:topLinePunct w:val="0"/>
        <w:autoSpaceDE/>
        <w:autoSpaceDN/>
        <w:bidi w:val="0"/>
        <w:adjustRightInd/>
        <w:snapToGrid/>
        <w:spacing w:before="20" w:after="20" w:line="416" w:lineRule="auto"/>
        <w:jc w:val="center"/>
        <w:textAlignment w:val="auto"/>
        <w:outlineLvl w:val="1"/>
        <w:rPr>
          <w:rFonts w:hint="eastAsia" w:ascii="宋体" w:hAnsi="宋体" w:eastAsia="宋体" w:cs="宋体"/>
          <w:color w:val="auto"/>
          <w:highlight w:val="none"/>
        </w:rPr>
      </w:pPr>
      <w:bookmarkStart w:id="62" w:name="_Toc22246"/>
      <w:bookmarkStart w:id="63" w:name="_Toc8107"/>
      <w:bookmarkStart w:id="64" w:name="_Toc23150"/>
      <w:bookmarkStart w:id="65" w:name="_Toc31790"/>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、投标函</w:t>
      </w:r>
      <w:bookmarkEnd w:id="62"/>
      <w:bookmarkEnd w:id="63"/>
      <w:bookmarkEnd w:id="64"/>
      <w:bookmarkEnd w:id="65"/>
    </w:p>
    <w:p w14:paraId="5825B4D4">
      <w:pPr>
        <w:spacing w:line="360" w:lineRule="auto"/>
        <w:rPr>
          <w:rFonts w:hint="eastAsia" w:cs="宋体"/>
          <w:color w:val="auto"/>
          <w:highlight w:val="none"/>
        </w:rPr>
      </w:pPr>
      <w:r>
        <w:rPr>
          <w:rFonts w:hint="eastAsia" w:ascii="宋体" w:hAnsi="宋体" w:eastAsia="宋体" w:cs="宋体"/>
          <w:b/>
          <w:bCs/>
          <w:color w:val="auto"/>
          <w:highlight w:val="none"/>
        </w:rPr>
        <w:t>致：</w:t>
      </w:r>
      <w:r>
        <w:rPr>
          <w:rFonts w:hint="eastAsia" w:cs="宋体"/>
          <w:b/>
          <w:bCs/>
          <w:color w:val="auto"/>
          <w:highlight w:val="none"/>
          <w:u w:val="single"/>
          <w:lang w:eastAsia="zh-CN"/>
        </w:rPr>
        <w:t>楚雄彝族自治州卫生健康委员会</w:t>
      </w:r>
    </w:p>
    <w:p w14:paraId="7387ACFC">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rPr>
          <w:rFonts w:hint="eastAsia" w:cs="宋体"/>
          <w:color w:val="auto"/>
          <w:highlight w:val="none"/>
        </w:rPr>
      </w:pPr>
      <w:r>
        <w:rPr>
          <w:rFonts w:hint="eastAsia" w:cs="宋体"/>
          <w:color w:val="auto"/>
          <w:highlight w:val="none"/>
        </w:rPr>
        <w:t>我方参加你方就</w:t>
      </w:r>
      <w:r>
        <w:rPr>
          <w:rFonts w:hint="eastAsia" w:cs="宋体"/>
          <w:color w:val="auto"/>
          <w:highlight w:val="none"/>
          <w:u w:val="single"/>
          <w:lang w:val="en-US" w:eastAsia="zh-CN"/>
        </w:rPr>
        <w:t xml:space="preserve">            </w:t>
      </w:r>
      <w:r>
        <w:rPr>
          <w:rFonts w:hint="eastAsia" w:cs="宋体"/>
          <w:color w:val="auto"/>
          <w:highlight w:val="none"/>
        </w:rPr>
        <w:t>（项目名称，项目编号）组织的招标活动，并对此项目进行投标。</w:t>
      </w:r>
    </w:p>
    <w:p w14:paraId="567E389E">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outlineLvl w:val="2"/>
        <w:rPr>
          <w:rFonts w:hint="eastAsia" w:cs="宋体"/>
          <w:color w:val="auto"/>
          <w:highlight w:val="none"/>
        </w:rPr>
      </w:pPr>
      <w:bookmarkStart w:id="66" w:name="_Toc14463"/>
      <w:bookmarkStart w:id="67" w:name="_Toc27150"/>
      <w:r>
        <w:rPr>
          <w:rFonts w:hint="eastAsia" w:cs="宋体"/>
          <w:color w:val="auto"/>
          <w:highlight w:val="none"/>
        </w:rPr>
        <w:t>1. 我方已详细审查全部招标文件，自愿参与投标并承诺如下：</w:t>
      </w:r>
      <w:bookmarkEnd w:id="66"/>
      <w:bookmarkEnd w:id="67"/>
    </w:p>
    <w:p w14:paraId="2152D186">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rPr>
          <w:rFonts w:hint="eastAsia" w:cs="宋体"/>
          <w:color w:val="auto"/>
          <w:highlight w:val="none"/>
        </w:rPr>
      </w:pPr>
      <w:r>
        <w:rPr>
          <w:rFonts w:hint="eastAsia" w:cs="宋体"/>
          <w:color w:val="auto"/>
          <w:highlight w:val="none"/>
        </w:rPr>
        <w:t>（1）本投标有效期为自提交投标文件的截止之日起</w:t>
      </w:r>
      <w:r>
        <w:rPr>
          <w:rFonts w:hint="eastAsia" w:cs="宋体"/>
          <w:color w:val="auto"/>
          <w:highlight w:val="none"/>
          <w:u w:val="single"/>
          <w:lang w:val="en-US" w:eastAsia="zh-CN"/>
        </w:rPr>
        <w:t xml:space="preserve">      </w:t>
      </w:r>
      <w:r>
        <w:rPr>
          <w:rFonts w:hint="eastAsia" w:cs="宋体"/>
          <w:color w:val="auto"/>
          <w:highlight w:val="none"/>
        </w:rPr>
        <w:t>个日历日。</w:t>
      </w:r>
    </w:p>
    <w:p w14:paraId="187D1FB0">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rPr>
          <w:rFonts w:hint="eastAsia" w:cs="宋体"/>
          <w:color w:val="auto"/>
          <w:highlight w:val="none"/>
        </w:rPr>
      </w:pPr>
      <w:r>
        <w:rPr>
          <w:rFonts w:hint="eastAsia" w:cs="宋体"/>
          <w:color w:val="auto"/>
          <w:highlight w:val="none"/>
        </w:rPr>
        <w:t>（2）除合同条款及采购需求偏离表列出的偏离外，我方响应招标文件的全部要求。</w:t>
      </w:r>
    </w:p>
    <w:p w14:paraId="28F4A7E4">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rPr>
          <w:rFonts w:hint="eastAsia" w:cs="宋体"/>
          <w:color w:val="auto"/>
          <w:highlight w:val="none"/>
        </w:rPr>
      </w:pPr>
      <w:r>
        <w:rPr>
          <w:rFonts w:hint="eastAsia" w:cs="宋体"/>
          <w:color w:val="auto"/>
          <w:highlight w:val="none"/>
        </w:rPr>
        <w:t>（3）我方已提供的全部文件资料是真实、准确的，并对此承担一切法律后果。</w:t>
      </w:r>
    </w:p>
    <w:p w14:paraId="66E41F47">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rPr>
          <w:rFonts w:hint="eastAsia" w:cs="宋体"/>
          <w:color w:val="auto"/>
          <w:highlight w:val="none"/>
        </w:rPr>
      </w:pPr>
      <w:r>
        <w:rPr>
          <w:rFonts w:hint="eastAsia" w:cs="宋体"/>
          <w:color w:val="auto"/>
          <w:highlight w:val="none"/>
        </w:rPr>
        <w:t>（4）如我方中标，我方将在法律规定的期限内与你方签订合同，按照招标文件要求提交履约保证金，并在合同约定的期限内完成合同规定的全部义务。</w:t>
      </w:r>
    </w:p>
    <w:p w14:paraId="0F011E18">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outlineLvl w:val="2"/>
        <w:rPr>
          <w:rFonts w:hint="eastAsia" w:cs="宋体"/>
          <w:color w:val="auto"/>
          <w:highlight w:val="none"/>
        </w:rPr>
      </w:pPr>
      <w:bookmarkStart w:id="68" w:name="_Toc4043"/>
      <w:bookmarkStart w:id="69" w:name="_Toc28679"/>
      <w:r>
        <w:rPr>
          <w:rFonts w:hint="eastAsia" w:cs="宋体"/>
          <w:color w:val="auto"/>
          <w:highlight w:val="none"/>
        </w:rPr>
        <w:t>2. 其他补充条款（如有）：</w:t>
      </w:r>
      <w:r>
        <w:rPr>
          <w:rFonts w:hint="eastAsia" w:cs="宋体"/>
          <w:color w:val="auto"/>
          <w:highlight w:val="none"/>
          <w:u w:val="single"/>
          <w:lang w:val="en-US" w:eastAsia="zh-CN"/>
        </w:rPr>
        <w:t xml:space="preserve">         </w:t>
      </w:r>
      <w:r>
        <w:rPr>
          <w:rFonts w:hint="eastAsia" w:cs="宋体"/>
          <w:color w:val="auto"/>
          <w:highlight w:val="none"/>
        </w:rPr>
        <w:t>。</w:t>
      </w:r>
      <w:bookmarkEnd w:id="68"/>
      <w:bookmarkEnd w:id="69"/>
    </w:p>
    <w:p w14:paraId="7B4CA3C0">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480" w:firstLineChars="200"/>
        <w:textAlignment w:val="auto"/>
        <w:rPr>
          <w:rFonts w:hint="eastAsia" w:cs="宋体"/>
          <w:color w:val="auto"/>
          <w:highlight w:val="none"/>
        </w:rPr>
      </w:pPr>
      <w:r>
        <w:rPr>
          <w:rFonts w:hint="eastAsia" w:cs="宋体"/>
          <w:color w:val="auto"/>
          <w:highlight w:val="none"/>
        </w:rPr>
        <w:t>与本投标有关的一切正式往来信函请寄：</w:t>
      </w:r>
    </w:p>
    <w:p w14:paraId="43910303">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textAlignment w:val="auto"/>
        <w:rPr>
          <w:rFonts w:hint="eastAsia" w:cs="宋体"/>
          <w:color w:val="auto"/>
          <w:highlight w:val="none"/>
        </w:rPr>
      </w:pPr>
    </w:p>
    <w:p w14:paraId="5F6F1280">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textAlignment w:val="auto"/>
        <w:rPr>
          <w:rFonts w:hint="default" w:eastAsia="宋体" w:cs="宋体"/>
          <w:color w:val="auto"/>
          <w:highlight w:val="none"/>
          <w:lang w:val="en-US" w:eastAsia="zh-CN"/>
        </w:rPr>
      </w:pPr>
      <w:r>
        <w:rPr>
          <w:rFonts w:hint="eastAsia" w:cs="宋体"/>
          <w:color w:val="auto"/>
          <w:highlight w:val="none"/>
        </w:rPr>
        <w:t>地址</w:t>
      </w:r>
      <w:r>
        <w:rPr>
          <w:rFonts w:hint="eastAsia" w:cs="宋体"/>
          <w:color w:val="auto"/>
          <w:highlight w:val="none"/>
          <w:u w:val="single"/>
          <w:lang w:val="en-US" w:eastAsia="zh-CN"/>
        </w:rPr>
        <w:t xml:space="preserve">                          </w:t>
      </w:r>
      <w:r>
        <w:rPr>
          <w:rFonts w:hint="eastAsia" w:cs="宋体"/>
          <w:color w:val="auto"/>
          <w:highlight w:val="none"/>
        </w:rPr>
        <w:t xml:space="preserve">     传真</w:t>
      </w:r>
      <w:r>
        <w:rPr>
          <w:rFonts w:hint="eastAsia" w:cs="宋体"/>
          <w:color w:val="auto"/>
          <w:highlight w:val="none"/>
          <w:u w:val="single"/>
          <w:lang w:val="en-US" w:eastAsia="zh-CN"/>
        </w:rPr>
        <w:t xml:space="preserve">                           </w:t>
      </w:r>
    </w:p>
    <w:p w14:paraId="289A050D">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textAlignment w:val="auto"/>
        <w:rPr>
          <w:rFonts w:hint="eastAsia" w:cs="宋体"/>
          <w:color w:val="auto"/>
          <w:highlight w:val="none"/>
        </w:rPr>
      </w:pPr>
      <w:r>
        <w:rPr>
          <w:rFonts w:hint="eastAsia" w:cs="宋体"/>
          <w:color w:val="auto"/>
          <w:highlight w:val="none"/>
        </w:rPr>
        <w:t xml:space="preserve">电话 </w:t>
      </w:r>
      <w:r>
        <w:rPr>
          <w:rFonts w:hint="eastAsia" w:cs="宋体"/>
          <w:color w:val="auto"/>
          <w:highlight w:val="none"/>
          <w:u w:val="single"/>
          <w:lang w:val="en-US" w:eastAsia="zh-CN"/>
        </w:rPr>
        <w:t xml:space="preserve">                         </w:t>
      </w:r>
      <w:r>
        <w:rPr>
          <w:rFonts w:hint="eastAsia" w:cs="宋体"/>
          <w:color w:val="auto"/>
          <w:highlight w:val="none"/>
          <w:lang w:val="en-US" w:eastAsia="zh-CN"/>
        </w:rPr>
        <w:t xml:space="preserve">     </w:t>
      </w:r>
      <w:r>
        <w:rPr>
          <w:rFonts w:hint="eastAsia" w:cs="宋体"/>
          <w:color w:val="auto"/>
          <w:highlight w:val="none"/>
        </w:rPr>
        <w:t>电子函件</w:t>
      </w:r>
      <w:r>
        <w:rPr>
          <w:rFonts w:hint="eastAsia" w:cs="宋体"/>
          <w:color w:val="auto"/>
          <w:highlight w:val="none"/>
          <w:u w:val="single"/>
          <w:lang w:val="en-US" w:eastAsia="zh-CN"/>
        </w:rPr>
        <w:t xml:space="preserve">                        </w:t>
      </w:r>
    </w:p>
    <w:p w14:paraId="000047C9">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textAlignment w:val="auto"/>
        <w:rPr>
          <w:rFonts w:hint="eastAsia" w:cs="宋体"/>
          <w:color w:val="auto"/>
          <w:highlight w:val="none"/>
        </w:rPr>
      </w:pPr>
    </w:p>
    <w:p w14:paraId="53B598C4">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textAlignment w:val="auto"/>
        <w:rPr>
          <w:rFonts w:hint="eastAsia" w:cs="宋体"/>
          <w:color w:val="auto"/>
          <w:highlight w:val="none"/>
        </w:rPr>
      </w:pPr>
    </w:p>
    <w:p w14:paraId="0CBFFD86">
      <w:pPr>
        <w:keepNext w:val="0"/>
        <w:keepLines w:val="0"/>
        <w:pageBreakBefore w:val="0"/>
        <w:widowControl w:val="0"/>
        <w:kinsoku/>
        <w:wordWrap/>
        <w:overflowPunct/>
        <w:topLinePunct w:val="0"/>
        <w:autoSpaceDE/>
        <w:autoSpaceDN/>
        <w:bidi w:val="0"/>
        <w:adjustRightInd w:val="0"/>
        <w:snapToGrid w:val="0"/>
        <w:spacing w:line="360" w:lineRule="auto"/>
        <w:ind w:firstLine="3600" w:firstLineChars="1500"/>
        <w:textAlignment w:val="auto"/>
        <w:rPr>
          <w:color w:val="auto"/>
          <w:szCs w:val="21"/>
          <w:highlight w:val="none"/>
        </w:rPr>
      </w:pPr>
      <w:r>
        <w:rPr>
          <w:rFonts w:hint="eastAsia"/>
          <w:color w:val="auto"/>
          <w:szCs w:val="21"/>
          <w:highlight w:val="none"/>
        </w:rPr>
        <w:t>投标人</w:t>
      </w:r>
      <w:r>
        <w:rPr>
          <w:rFonts w:hint="eastAsia"/>
          <w:color w:val="auto"/>
          <w:szCs w:val="21"/>
          <w:highlight w:val="none"/>
          <w:lang w:val="en-US" w:eastAsia="zh-CN"/>
        </w:rPr>
        <w:t>名称（加盖公章）</w:t>
      </w:r>
      <w:r>
        <w:rPr>
          <w:rFonts w:hint="eastAsia"/>
          <w:color w:val="auto"/>
          <w:szCs w:val="21"/>
          <w:highlight w:val="none"/>
        </w:rPr>
        <w:t>：</w:t>
      </w:r>
      <w:r>
        <w:rPr>
          <w:rFonts w:hint="eastAsia"/>
          <w:color w:val="auto"/>
          <w:szCs w:val="21"/>
          <w:highlight w:val="none"/>
          <w:u w:val="single"/>
        </w:rPr>
        <w:t xml:space="preserve">                    </w:t>
      </w:r>
    </w:p>
    <w:p w14:paraId="4E14B95D">
      <w:pPr>
        <w:keepNext w:val="0"/>
        <w:keepLines w:val="0"/>
        <w:pageBreakBefore w:val="0"/>
        <w:widowControl w:val="0"/>
        <w:kinsoku/>
        <w:wordWrap/>
        <w:overflowPunct/>
        <w:topLinePunct w:val="0"/>
        <w:autoSpaceDE/>
        <w:autoSpaceDN/>
        <w:bidi w:val="0"/>
        <w:adjustRightInd w:val="0"/>
        <w:snapToGrid w:val="0"/>
        <w:spacing w:line="360" w:lineRule="auto"/>
        <w:ind w:firstLine="3600" w:firstLineChars="1500"/>
        <w:textAlignment w:val="auto"/>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rPr>
        <w:t xml:space="preserve"> 日</w:t>
      </w:r>
    </w:p>
    <w:p w14:paraId="567E90F0">
      <w:pPr>
        <w:pStyle w:val="4"/>
        <w:rPr>
          <w:color w:val="auto"/>
          <w:highlight w:val="none"/>
        </w:rPr>
      </w:pPr>
    </w:p>
    <w:p w14:paraId="75671823">
      <w:pPr>
        <w:pStyle w:val="4"/>
        <w:rPr>
          <w:color w:val="auto"/>
          <w:highlight w:val="none"/>
        </w:rPr>
      </w:pPr>
    </w:p>
    <w:p w14:paraId="28BA79A2">
      <w:pPr>
        <w:pStyle w:val="4"/>
        <w:rPr>
          <w:color w:val="auto"/>
          <w:highlight w:val="none"/>
        </w:rPr>
      </w:pPr>
    </w:p>
    <w:p w14:paraId="0282D7E4">
      <w:pPr>
        <w:pStyle w:val="4"/>
        <w:rPr>
          <w:color w:val="auto"/>
          <w:highlight w:val="none"/>
        </w:rPr>
      </w:pPr>
    </w:p>
    <w:p w14:paraId="7D5C5904">
      <w:pPr>
        <w:pStyle w:val="4"/>
        <w:rPr>
          <w:rFonts w:hint="eastAsia" w:eastAsia="宋体"/>
          <w:b/>
          <w:bCs/>
          <w:color w:val="auto"/>
          <w:highlight w:val="none"/>
          <w:lang w:val="en-US" w:eastAsia="zh-CN"/>
        </w:rPr>
      </w:pPr>
      <w:r>
        <w:rPr>
          <w:rFonts w:hint="eastAsia"/>
          <w:b/>
          <w:bCs/>
          <w:color w:val="auto"/>
          <w:highlight w:val="none"/>
          <w:lang w:val="en-US" w:eastAsia="zh-CN"/>
        </w:rPr>
        <w:t>注：实质性格式。</w:t>
      </w:r>
    </w:p>
    <w:p w14:paraId="44267D9D">
      <w:pPr>
        <w:pStyle w:val="8"/>
        <w:rPr>
          <w:color w:val="auto"/>
          <w:highlight w:val="none"/>
        </w:rPr>
      </w:pPr>
    </w:p>
    <w:p w14:paraId="0D03537F">
      <w:pPr>
        <w:rPr>
          <w:color w:val="auto"/>
          <w:highlight w:val="none"/>
        </w:rPr>
      </w:pPr>
    </w:p>
    <w:p w14:paraId="270F796C">
      <w:pPr>
        <w:pStyle w:val="4"/>
        <w:rPr>
          <w:color w:val="auto"/>
          <w:highlight w:val="none"/>
        </w:rPr>
      </w:pPr>
    </w:p>
    <w:p w14:paraId="3C5EA0C0">
      <w:pPr>
        <w:pStyle w:val="4"/>
        <w:rPr>
          <w:color w:val="auto"/>
          <w:highlight w:val="none"/>
        </w:rPr>
      </w:pPr>
    </w:p>
    <w:p w14:paraId="78E4C302">
      <w:pPr>
        <w:pStyle w:val="4"/>
        <w:rPr>
          <w:color w:val="auto"/>
          <w:highlight w:val="none"/>
        </w:rPr>
      </w:pPr>
    </w:p>
    <w:p w14:paraId="149B2661">
      <w:pPr>
        <w:pStyle w:val="4"/>
        <w:rPr>
          <w:color w:val="auto"/>
          <w:highlight w:val="none"/>
        </w:rPr>
      </w:pPr>
    </w:p>
    <w:p w14:paraId="18CF772A">
      <w:pPr>
        <w:pStyle w:val="4"/>
        <w:rPr>
          <w:color w:val="auto"/>
          <w:highlight w:val="none"/>
        </w:rPr>
      </w:pPr>
    </w:p>
    <w:p w14:paraId="3DBD10EB">
      <w:pPr>
        <w:pStyle w:val="2"/>
        <w:bidi w:val="0"/>
        <w:jc w:val="center"/>
        <w:outlineLvl w:val="1"/>
        <w:rPr>
          <w:rFonts w:hint="eastAsia" w:ascii="宋体" w:hAnsi="宋体" w:eastAsia="宋体" w:cs="宋体"/>
          <w:color w:val="auto"/>
          <w:highlight w:val="none"/>
        </w:rPr>
      </w:pPr>
      <w:bookmarkStart w:id="70" w:name="_Toc10646"/>
      <w:bookmarkStart w:id="71" w:name="_Toc19113"/>
      <w:bookmarkStart w:id="72" w:name="_Toc10727"/>
      <w:bookmarkStart w:id="73" w:name="_Toc19632"/>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、法定代表人身份证明书或法定代表人授权书</w:t>
      </w:r>
      <w:bookmarkEnd w:id="70"/>
      <w:bookmarkEnd w:id="71"/>
      <w:bookmarkEnd w:id="72"/>
      <w:bookmarkEnd w:id="73"/>
    </w:p>
    <w:p w14:paraId="2E5300F2">
      <w:pPr>
        <w:spacing w:line="360" w:lineRule="auto"/>
        <w:jc w:val="center"/>
        <w:outlineLvl w:val="2"/>
        <w:rPr>
          <w:b/>
          <w:color w:val="auto"/>
          <w:sz w:val="32"/>
          <w:szCs w:val="32"/>
          <w:highlight w:val="none"/>
        </w:rPr>
      </w:pPr>
      <w:bookmarkStart w:id="74" w:name="_Toc19034"/>
      <w:bookmarkStart w:id="75" w:name="_Toc27114"/>
      <w:r>
        <w:rPr>
          <w:rFonts w:hint="eastAsia"/>
          <w:b/>
          <w:color w:val="auto"/>
          <w:sz w:val="32"/>
          <w:szCs w:val="32"/>
          <w:highlight w:val="none"/>
        </w:rPr>
        <w:t>（一）法定代表人身份证明书</w:t>
      </w:r>
      <w:bookmarkEnd w:id="74"/>
      <w:bookmarkEnd w:id="75"/>
    </w:p>
    <w:p w14:paraId="697D4CED">
      <w:pPr>
        <w:widowControl/>
        <w:snapToGrid w:val="0"/>
        <w:spacing w:line="450" w:lineRule="exact"/>
        <w:rPr>
          <w:rFonts w:cs="Tahoma"/>
          <w:b/>
          <w:color w:val="auto"/>
          <w:highlight w:val="none"/>
        </w:rPr>
      </w:pPr>
    </w:p>
    <w:p w14:paraId="7D893F82">
      <w:pPr>
        <w:widowControl/>
        <w:snapToGrid w:val="0"/>
        <w:spacing w:line="560" w:lineRule="exact"/>
        <w:ind w:firstLine="1080" w:firstLineChars="450"/>
        <w:rPr>
          <w:rFonts w:cs="Tahoma"/>
          <w:color w:val="auto"/>
          <w:highlight w:val="none"/>
        </w:rPr>
      </w:pPr>
      <w:r>
        <w:rPr>
          <w:rFonts w:hint="eastAsia" w:cs="Tahoma"/>
          <w:color w:val="auto"/>
          <w:highlight w:val="none"/>
        </w:rPr>
        <w:t>单位名称：</w:t>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p>
    <w:p w14:paraId="3B5EEBAA">
      <w:pPr>
        <w:widowControl/>
        <w:snapToGrid w:val="0"/>
        <w:spacing w:line="560" w:lineRule="exact"/>
        <w:ind w:firstLine="1080" w:firstLineChars="450"/>
        <w:rPr>
          <w:rFonts w:cs="Tahoma"/>
          <w:color w:val="auto"/>
          <w:highlight w:val="none"/>
          <w:u w:val="single"/>
        </w:rPr>
      </w:pPr>
      <w:r>
        <w:rPr>
          <w:rFonts w:hint="eastAsia" w:cs="Tahoma"/>
          <w:color w:val="auto"/>
          <w:highlight w:val="none"/>
        </w:rPr>
        <w:t>单位性质：</w:t>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p>
    <w:p w14:paraId="7A327907">
      <w:pPr>
        <w:widowControl/>
        <w:snapToGrid w:val="0"/>
        <w:spacing w:line="560" w:lineRule="exact"/>
        <w:ind w:firstLine="1080" w:firstLineChars="450"/>
        <w:rPr>
          <w:rFonts w:cs="Tahoma"/>
          <w:color w:val="auto"/>
          <w:highlight w:val="none"/>
          <w:u w:val="single"/>
        </w:rPr>
      </w:pPr>
      <w:r>
        <w:rPr>
          <w:rFonts w:hint="eastAsia" w:cs="Tahoma"/>
          <w:color w:val="auto"/>
          <w:highlight w:val="none"/>
        </w:rPr>
        <w:t>地</w:t>
      </w:r>
      <w:r>
        <w:rPr>
          <w:rFonts w:cs="Tahoma"/>
          <w:color w:val="auto"/>
          <w:highlight w:val="none"/>
        </w:rPr>
        <w:t xml:space="preserve">    址：</w:t>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 xml:space="preserve">  </w:t>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 xml:space="preserve">       </w:t>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ab/>
      </w:r>
    </w:p>
    <w:p w14:paraId="5B45BBA9">
      <w:pPr>
        <w:widowControl/>
        <w:snapToGrid w:val="0"/>
        <w:spacing w:line="560" w:lineRule="exact"/>
        <w:ind w:firstLine="1080" w:firstLineChars="450"/>
        <w:rPr>
          <w:rFonts w:cs="Tahoma"/>
          <w:color w:val="auto"/>
          <w:highlight w:val="none"/>
        </w:rPr>
      </w:pPr>
      <w:r>
        <w:rPr>
          <w:rFonts w:hint="eastAsia" w:cs="Tahoma"/>
          <w:color w:val="auto"/>
          <w:highlight w:val="none"/>
        </w:rPr>
        <w:t>成立时间：</w:t>
      </w:r>
      <w:r>
        <w:rPr>
          <w:rFonts w:cs="Tahoma"/>
          <w:color w:val="auto"/>
          <w:highlight w:val="none"/>
          <w:u w:val="single"/>
        </w:rPr>
        <w:t xml:space="preserve">    </w:t>
      </w:r>
      <w:r>
        <w:rPr>
          <w:rFonts w:hint="eastAsia" w:cs="Tahoma"/>
          <w:color w:val="auto"/>
          <w:highlight w:val="none"/>
          <w:u w:val="single"/>
        </w:rPr>
        <w:t xml:space="preserve"> </w:t>
      </w:r>
      <w:r>
        <w:rPr>
          <w:rFonts w:cs="Tahoma"/>
          <w:color w:val="auto"/>
          <w:highlight w:val="none"/>
          <w:u w:val="single"/>
        </w:rPr>
        <w:t xml:space="preserve">       </w:t>
      </w:r>
      <w:r>
        <w:rPr>
          <w:rFonts w:hint="eastAsia" w:cs="Tahoma"/>
          <w:color w:val="auto"/>
          <w:highlight w:val="none"/>
        </w:rPr>
        <w:t>年</w:t>
      </w:r>
      <w:r>
        <w:rPr>
          <w:rFonts w:cs="Tahoma"/>
          <w:color w:val="auto"/>
          <w:highlight w:val="none"/>
          <w:u w:val="single"/>
        </w:rPr>
        <w:t xml:space="preserve">     </w:t>
      </w:r>
      <w:r>
        <w:rPr>
          <w:rFonts w:hint="eastAsia" w:cs="Tahoma"/>
          <w:color w:val="auto"/>
          <w:highlight w:val="none"/>
        </w:rPr>
        <w:t>月</w:t>
      </w:r>
      <w:r>
        <w:rPr>
          <w:rFonts w:cs="Tahoma"/>
          <w:color w:val="auto"/>
          <w:highlight w:val="none"/>
          <w:u w:val="single"/>
        </w:rPr>
        <w:t xml:space="preserve">      </w:t>
      </w:r>
      <w:r>
        <w:rPr>
          <w:rFonts w:hint="eastAsia" w:cs="Tahoma"/>
          <w:color w:val="auto"/>
          <w:highlight w:val="none"/>
        </w:rPr>
        <w:t>日</w:t>
      </w:r>
    </w:p>
    <w:p w14:paraId="4903DCA2">
      <w:pPr>
        <w:widowControl/>
        <w:snapToGrid w:val="0"/>
        <w:spacing w:line="560" w:lineRule="exact"/>
        <w:ind w:firstLine="1080" w:firstLineChars="450"/>
        <w:rPr>
          <w:rFonts w:cs="Tahoma"/>
          <w:color w:val="auto"/>
          <w:highlight w:val="none"/>
          <w:u w:val="single"/>
        </w:rPr>
      </w:pPr>
      <w:r>
        <w:rPr>
          <w:rFonts w:hint="eastAsia" w:cs="Tahoma"/>
          <w:color w:val="auto"/>
          <w:highlight w:val="none"/>
        </w:rPr>
        <w:t>经营期限：</w:t>
      </w:r>
      <w:r>
        <w:rPr>
          <w:rFonts w:hint="eastAsia" w:cs="Tahoma"/>
          <w:color w:val="auto"/>
          <w:highlight w:val="none"/>
          <w:u w:val="single"/>
        </w:rPr>
        <w:tab/>
      </w:r>
      <w:r>
        <w:rPr>
          <w:rFonts w:hint="eastAsia" w:cs="Tahoma"/>
          <w:color w:val="auto"/>
          <w:highlight w:val="none"/>
          <w:u w:val="single"/>
        </w:rPr>
        <w:t xml:space="preserve">                                         </w:t>
      </w:r>
    </w:p>
    <w:p w14:paraId="2F71B242">
      <w:pPr>
        <w:widowControl/>
        <w:snapToGrid w:val="0"/>
        <w:spacing w:line="560" w:lineRule="exact"/>
        <w:ind w:firstLine="1080" w:firstLineChars="450"/>
        <w:rPr>
          <w:rFonts w:cs="Tahoma"/>
          <w:color w:val="auto"/>
          <w:highlight w:val="none"/>
          <w:u w:val="single"/>
        </w:rPr>
      </w:pPr>
      <w:r>
        <w:rPr>
          <w:rFonts w:hint="eastAsia" w:cs="Tahoma"/>
          <w:color w:val="auto"/>
          <w:highlight w:val="none"/>
        </w:rPr>
        <w:t>姓</w:t>
      </w:r>
      <w:r>
        <w:rPr>
          <w:rFonts w:cs="Tahoma"/>
          <w:color w:val="auto"/>
          <w:highlight w:val="none"/>
        </w:rPr>
        <w:t xml:space="preserve">    名：</w:t>
      </w:r>
      <w:r>
        <w:rPr>
          <w:rFonts w:cs="Tahoma"/>
          <w:color w:val="auto"/>
          <w:highlight w:val="none"/>
          <w:u w:val="single"/>
        </w:rPr>
        <w:t xml:space="preserve"> </w:t>
      </w:r>
      <w:r>
        <w:rPr>
          <w:rFonts w:hint="eastAsia" w:cs="Tahoma"/>
          <w:color w:val="auto"/>
          <w:highlight w:val="none"/>
          <w:u w:val="single"/>
        </w:rPr>
        <w:t xml:space="preserve">     </w:t>
      </w:r>
      <w:r>
        <w:rPr>
          <w:rFonts w:cs="Tahoma"/>
          <w:color w:val="auto"/>
          <w:highlight w:val="none"/>
          <w:u w:val="single"/>
        </w:rPr>
        <w:t xml:space="preserve">  </w:t>
      </w:r>
      <w:r>
        <w:rPr>
          <w:rFonts w:cs="Tahoma"/>
          <w:color w:val="auto"/>
          <w:highlight w:val="none"/>
        </w:rPr>
        <w:t xml:space="preserve"> 性别：</w:t>
      </w:r>
      <w:r>
        <w:rPr>
          <w:rFonts w:cs="Tahoma"/>
          <w:color w:val="auto"/>
          <w:highlight w:val="none"/>
          <w:u w:val="single"/>
        </w:rPr>
        <w:t xml:space="preserve">      </w:t>
      </w:r>
      <w:r>
        <w:rPr>
          <w:rFonts w:cs="Tahoma"/>
          <w:color w:val="auto"/>
          <w:highlight w:val="none"/>
        </w:rPr>
        <w:t>年龄：</w:t>
      </w:r>
      <w:r>
        <w:rPr>
          <w:rFonts w:cs="Tahoma"/>
          <w:color w:val="auto"/>
          <w:highlight w:val="none"/>
          <w:u w:val="single"/>
        </w:rPr>
        <w:t xml:space="preserve">       </w:t>
      </w:r>
      <w:r>
        <w:rPr>
          <w:rFonts w:cs="Tahoma"/>
          <w:color w:val="auto"/>
          <w:highlight w:val="none"/>
        </w:rPr>
        <w:t xml:space="preserve"> 职务：</w:t>
      </w:r>
      <w:r>
        <w:rPr>
          <w:rFonts w:hint="eastAsia" w:cs="Tahoma"/>
          <w:color w:val="auto"/>
          <w:highlight w:val="none"/>
          <w:u w:val="single"/>
        </w:rPr>
        <w:tab/>
      </w:r>
      <w:r>
        <w:rPr>
          <w:rFonts w:hint="eastAsia" w:cs="Tahoma"/>
          <w:color w:val="auto"/>
          <w:highlight w:val="none"/>
          <w:u w:val="single"/>
        </w:rPr>
        <w:tab/>
      </w:r>
      <w:r>
        <w:rPr>
          <w:rFonts w:hint="eastAsia" w:cs="Tahoma"/>
          <w:color w:val="auto"/>
          <w:highlight w:val="none"/>
          <w:u w:val="single"/>
        </w:rPr>
        <w:t xml:space="preserve"> </w:t>
      </w:r>
    </w:p>
    <w:p w14:paraId="67555DFF">
      <w:pPr>
        <w:widowControl/>
        <w:snapToGrid w:val="0"/>
        <w:spacing w:line="560" w:lineRule="exact"/>
        <w:rPr>
          <w:rFonts w:cs="Tahoma"/>
          <w:color w:val="auto"/>
          <w:highlight w:val="none"/>
        </w:rPr>
      </w:pPr>
    </w:p>
    <w:p w14:paraId="7DB82731">
      <w:pPr>
        <w:widowControl/>
        <w:snapToGrid w:val="0"/>
        <w:spacing w:line="560" w:lineRule="exact"/>
        <w:ind w:firstLine="1080" w:firstLineChars="450"/>
        <w:rPr>
          <w:rFonts w:cs="Tahoma"/>
          <w:color w:val="auto"/>
          <w:highlight w:val="none"/>
        </w:rPr>
      </w:pPr>
      <w:r>
        <w:rPr>
          <w:rFonts w:hint="eastAsia" w:cs="Tahoma"/>
          <w:color w:val="auto"/>
          <w:highlight w:val="none"/>
        </w:rPr>
        <w:t>系</w:t>
      </w:r>
      <w:r>
        <w:rPr>
          <w:rFonts w:cs="Tahoma"/>
          <w:color w:val="auto"/>
          <w:highlight w:val="none"/>
          <w:u w:val="single"/>
        </w:rPr>
        <w:t xml:space="preserve">          （投标人名称）         </w:t>
      </w:r>
      <w:r>
        <w:rPr>
          <w:rFonts w:hint="eastAsia" w:cs="Tahoma"/>
          <w:color w:val="auto"/>
          <w:highlight w:val="none"/>
        </w:rPr>
        <w:t>的法定代表人。</w:t>
      </w:r>
    </w:p>
    <w:p w14:paraId="2FBDAC2F">
      <w:pPr>
        <w:widowControl/>
        <w:snapToGrid w:val="0"/>
        <w:spacing w:line="560" w:lineRule="exact"/>
        <w:rPr>
          <w:rFonts w:cs="Tahoma"/>
          <w:color w:val="auto"/>
          <w:highlight w:val="none"/>
        </w:rPr>
      </w:pPr>
    </w:p>
    <w:p w14:paraId="38C7D88C">
      <w:pPr>
        <w:pStyle w:val="4"/>
        <w:spacing w:line="360" w:lineRule="auto"/>
        <w:ind w:right="-45" w:firstLine="960" w:firstLineChars="400"/>
        <w:rPr>
          <w:rFonts w:hint="eastAsia" w:cs="Tahoma"/>
          <w:color w:val="auto"/>
          <w:highlight w:val="none"/>
        </w:rPr>
      </w:pPr>
      <w:r>
        <w:rPr>
          <w:rFonts w:hint="eastAsia" w:cs="Tahoma"/>
          <w:color w:val="auto"/>
          <w:highlight w:val="none"/>
        </w:rPr>
        <w:t>特此证明。</w:t>
      </w:r>
    </w:p>
    <w:p w14:paraId="3E1C89DA">
      <w:pPr>
        <w:pStyle w:val="4"/>
        <w:tabs>
          <w:tab w:val="left" w:pos="567"/>
        </w:tabs>
        <w:kinsoku w:val="0"/>
        <w:overflowPunct w:val="0"/>
        <w:spacing w:line="583" w:lineRule="auto"/>
        <w:ind w:right="-46" w:firstLine="960" w:firstLineChars="400"/>
        <w:rPr>
          <w:color w:val="auto"/>
          <w:spacing w:val="-3"/>
          <w:highlight w:val="none"/>
        </w:rPr>
      </w:pPr>
      <w:r>
        <w:rPr>
          <w:rFonts w:hint="eastAsia" w:ascii="宋体" w:hAnsi="宋体" w:cs="宋体"/>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1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1713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8" w:hRule="atLeast"/>
        </w:trPr>
        <w:tc>
          <w:tcPr>
            <w:tcW w:w="4673" w:type="dxa"/>
            <w:vAlign w:val="top"/>
          </w:tcPr>
          <w:p w14:paraId="01694664">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p w14:paraId="0432396A">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p w14:paraId="38A8619E">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tc>
        <w:tc>
          <w:tcPr>
            <w:tcW w:w="4536" w:type="dxa"/>
            <w:vAlign w:val="top"/>
          </w:tcPr>
          <w:p w14:paraId="39CD16DC">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p w14:paraId="40231FCB">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p w14:paraId="2AD6A3CA">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tc>
      </w:tr>
    </w:tbl>
    <w:p w14:paraId="4D1DE084">
      <w:pPr>
        <w:widowControl/>
        <w:snapToGrid w:val="0"/>
        <w:spacing w:line="560" w:lineRule="exact"/>
        <w:rPr>
          <w:rFonts w:cs="Tahoma"/>
          <w:color w:val="auto"/>
          <w:highlight w:val="none"/>
        </w:rPr>
      </w:pPr>
    </w:p>
    <w:p w14:paraId="1EFD2B7D">
      <w:pPr>
        <w:keepNext w:val="0"/>
        <w:keepLines w:val="0"/>
        <w:pageBreakBefore w:val="0"/>
        <w:widowControl w:val="0"/>
        <w:kinsoku/>
        <w:wordWrap/>
        <w:overflowPunct/>
        <w:topLinePunct w:val="0"/>
        <w:autoSpaceDE/>
        <w:autoSpaceDN/>
        <w:bidi w:val="0"/>
        <w:adjustRightInd w:val="0"/>
        <w:snapToGrid w:val="0"/>
        <w:spacing w:line="360" w:lineRule="auto"/>
        <w:ind w:firstLine="3360" w:firstLineChars="1400"/>
        <w:textAlignment w:val="auto"/>
        <w:rPr>
          <w:color w:val="auto"/>
          <w:szCs w:val="21"/>
          <w:highlight w:val="none"/>
        </w:rPr>
      </w:pPr>
      <w:r>
        <w:rPr>
          <w:rFonts w:hint="eastAsia"/>
          <w:color w:val="auto"/>
          <w:szCs w:val="21"/>
          <w:highlight w:val="none"/>
        </w:rPr>
        <w:t>投标人</w:t>
      </w:r>
      <w:r>
        <w:rPr>
          <w:rFonts w:hint="eastAsia"/>
          <w:color w:val="auto"/>
          <w:szCs w:val="21"/>
          <w:highlight w:val="none"/>
          <w:lang w:val="en-US" w:eastAsia="zh-CN"/>
        </w:rPr>
        <w:t>名称（加盖公章）</w:t>
      </w:r>
      <w:r>
        <w:rPr>
          <w:rFonts w:hint="eastAsia"/>
          <w:color w:val="auto"/>
          <w:szCs w:val="21"/>
          <w:highlight w:val="none"/>
        </w:rPr>
        <w:t>：</w:t>
      </w:r>
      <w:r>
        <w:rPr>
          <w:rFonts w:hint="eastAsia"/>
          <w:color w:val="auto"/>
          <w:szCs w:val="21"/>
          <w:highlight w:val="none"/>
          <w:u w:val="single"/>
        </w:rPr>
        <w:t xml:space="preserve">                    </w:t>
      </w:r>
    </w:p>
    <w:p w14:paraId="0246FDAC">
      <w:pPr>
        <w:keepNext w:val="0"/>
        <w:keepLines w:val="0"/>
        <w:pageBreakBefore w:val="0"/>
        <w:widowControl w:val="0"/>
        <w:kinsoku/>
        <w:wordWrap/>
        <w:overflowPunct/>
        <w:topLinePunct w:val="0"/>
        <w:autoSpaceDE/>
        <w:autoSpaceDN/>
        <w:bidi w:val="0"/>
        <w:adjustRightInd w:val="0"/>
        <w:snapToGrid w:val="0"/>
        <w:spacing w:line="360" w:lineRule="auto"/>
        <w:ind w:firstLine="3360" w:firstLineChars="1400"/>
        <w:textAlignment w:val="auto"/>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rPr>
        <w:t xml:space="preserve"> 日</w:t>
      </w:r>
    </w:p>
    <w:p w14:paraId="059CE127">
      <w:pPr>
        <w:spacing w:line="400" w:lineRule="exact"/>
        <w:jc w:val="both"/>
        <w:rPr>
          <w:b/>
          <w:color w:val="auto"/>
          <w:sz w:val="32"/>
          <w:szCs w:val="32"/>
          <w:highlight w:val="none"/>
        </w:rPr>
      </w:pPr>
    </w:p>
    <w:p w14:paraId="1C91BA6C">
      <w:pPr>
        <w:spacing w:line="400" w:lineRule="exact"/>
        <w:jc w:val="both"/>
        <w:rPr>
          <w:b/>
          <w:color w:val="auto"/>
          <w:sz w:val="32"/>
          <w:szCs w:val="32"/>
          <w:highlight w:val="none"/>
        </w:rPr>
      </w:pPr>
    </w:p>
    <w:p w14:paraId="3079FC64">
      <w:pPr>
        <w:keepNext w:val="0"/>
        <w:keepLines w:val="0"/>
        <w:pageBreakBefore w:val="0"/>
        <w:widowControl w:val="0"/>
        <w:kinsoku/>
        <w:wordWrap/>
        <w:overflowPunct/>
        <w:topLinePunct w:val="0"/>
        <w:autoSpaceDE/>
        <w:autoSpaceDN/>
        <w:bidi w:val="0"/>
        <w:adjustRightInd/>
        <w:snapToGrid/>
        <w:spacing w:after="333" w:afterLines="100" w:line="360" w:lineRule="auto"/>
        <w:jc w:val="center"/>
        <w:textAlignment w:val="auto"/>
        <w:outlineLvl w:val="2"/>
        <w:rPr>
          <w:b/>
          <w:color w:val="auto"/>
          <w:sz w:val="32"/>
          <w:szCs w:val="32"/>
          <w:highlight w:val="none"/>
        </w:rPr>
      </w:pPr>
      <w:bookmarkStart w:id="76" w:name="_Toc31126"/>
      <w:bookmarkStart w:id="77" w:name="_Toc6263"/>
      <w:r>
        <w:rPr>
          <w:rFonts w:hint="eastAsia"/>
          <w:b/>
          <w:color w:val="auto"/>
          <w:sz w:val="32"/>
          <w:szCs w:val="32"/>
          <w:highlight w:val="none"/>
        </w:rPr>
        <w:t>（二）授权委托书</w:t>
      </w:r>
      <w:bookmarkEnd w:id="76"/>
      <w:bookmarkEnd w:id="77"/>
    </w:p>
    <w:p w14:paraId="68585B60">
      <w:pPr>
        <w:keepNext w:val="0"/>
        <w:keepLines w:val="0"/>
        <w:pageBreakBefore w:val="0"/>
        <w:widowControl w:val="0"/>
        <w:kinsoku/>
        <w:wordWrap/>
        <w:overflowPunct/>
        <w:topLinePunct w:val="0"/>
        <w:autoSpaceDE/>
        <w:autoSpaceDN/>
        <w:bidi w:val="0"/>
        <w:adjustRightInd/>
        <w:snapToGrid/>
        <w:spacing w:line="360" w:lineRule="auto"/>
        <w:ind w:firstLine="610"/>
        <w:textAlignment w:val="auto"/>
        <w:rPr>
          <w:color w:val="auto"/>
          <w:szCs w:val="28"/>
          <w:highlight w:val="none"/>
        </w:rPr>
      </w:pPr>
      <w:r>
        <w:rPr>
          <w:rFonts w:hint="eastAsia"/>
          <w:color w:val="auto"/>
          <w:szCs w:val="28"/>
          <w:highlight w:val="none"/>
        </w:rPr>
        <w:t>本授权委托书声明：我</w:t>
      </w:r>
      <w:r>
        <w:rPr>
          <w:rFonts w:hint="eastAsia"/>
          <w:color w:val="auto"/>
          <w:szCs w:val="28"/>
          <w:highlight w:val="none"/>
          <w:u w:val="single"/>
        </w:rPr>
        <w:t xml:space="preserve">       </w:t>
      </w:r>
      <w:r>
        <w:rPr>
          <w:rFonts w:hint="eastAsia"/>
          <w:color w:val="auto"/>
          <w:szCs w:val="28"/>
          <w:highlight w:val="none"/>
        </w:rPr>
        <w:t>（姓名）系</w:t>
      </w:r>
      <w:r>
        <w:rPr>
          <w:rFonts w:hint="eastAsia"/>
          <w:color w:val="auto"/>
          <w:szCs w:val="28"/>
          <w:highlight w:val="none"/>
          <w:u w:val="single"/>
        </w:rPr>
        <w:t xml:space="preserve">               </w:t>
      </w:r>
      <w:r>
        <w:rPr>
          <w:rFonts w:hint="eastAsia"/>
          <w:color w:val="auto"/>
          <w:szCs w:val="28"/>
          <w:highlight w:val="none"/>
        </w:rPr>
        <w:t>（投标人名称）的法定代表人，现委托</w:t>
      </w:r>
      <w:r>
        <w:rPr>
          <w:rFonts w:hint="eastAsia"/>
          <w:color w:val="auto"/>
          <w:szCs w:val="28"/>
          <w:highlight w:val="none"/>
          <w:u w:val="single"/>
        </w:rPr>
        <w:t xml:space="preserve">       </w:t>
      </w:r>
      <w:r>
        <w:rPr>
          <w:rFonts w:hint="eastAsia"/>
          <w:color w:val="auto"/>
          <w:szCs w:val="28"/>
          <w:highlight w:val="none"/>
        </w:rPr>
        <w:t>（姓名）为我方代理人。代理人根据授权，以我方名义澄清、递交、撤回</w:t>
      </w:r>
      <w:r>
        <w:rPr>
          <w:rFonts w:hint="eastAsia"/>
          <w:color w:val="auto"/>
          <w:szCs w:val="28"/>
          <w:highlight w:val="none"/>
          <w:u w:val="single"/>
        </w:rPr>
        <w:t xml:space="preserve">                  </w:t>
      </w:r>
      <w:r>
        <w:rPr>
          <w:rFonts w:hint="eastAsia"/>
          <w:color w:val="auto"/>
          <w:szCs w:val="28"/>
          <w:highlight w:val="none"/>
        </w:rPr>
        <w:t>（项目名称</w:t>
      </w:r>
      <w:r>
        <w:rPr>
          <w:rFonts w:hint="eastAsia"/>
          <w:color w:val="auto"/>
          <w:szCs w:val="28"/>
          <w:highlight w:val="none"/>
          <w:lang w:val="en-US" w:eastAsia="zh-CN"/>
        </w:rPr>
        <w:t>）</w:t>
      </w:r>
      <w:r>
        <w:rPr>
          <w:rFonts w:hint="eastAsia"/>
          <w:color w:val="auto"/>
          <w:szCs w:val="28"/>
          <w:highlight w:val="none"/>
        </w:rPr>
        <w:t>投标文件、签订合同和处理有关事宜，其法律后果由我方承担。</w:t>
      </w:r>
    </w:p>
    <w:p w14:paraId="003F0D25">
      <w:pPr>
        <w:keepNext w:val="0"/>
        <w:keepLines w:val="0"/>
        <w:pageBreakBefore w:val="0"/>
        <w:widowControl w:val="0"/>
        <w:kinsoku/>
        <w:wordWrap/>
        <w:overflowPunct/>
        <w:topLinePunct w:val="0"/>
        <w:autoSpaceDE/>
        <w:autoSpaceDN/>
        <w:bidi w:val="0"/>
        <w:adjustRightInd/>
        <w:snapToGrid/>
        <w:spacing w:line="360" w:lineRule="auto"/>
        <w:ind w:firstLine="610"/>
        <w:textAlignment w:val="auto"/>
        <w:rPr>
          <w:color w:val="auto"/>
          <w:szCs w:val="28"/>
          <w:highlight w:val="none"/>
          <w:u w:val="single"/>
        </w:rPr>
      </w:pPr>
      <w:r>
        <w:rPr>
          <w:rFonts w:hint="eastAsia"/>
          <w:color w:val="auto"/>
          <w:szCs w:val="28"/>
          <w:highlight w:val="none"/>
        </w:rPr>
        <w:t>委托期限：</w:t>
      </w:r>
      <w:r>
        <w:rPr>
          <w:rFonts w:hint="eastAsia"/>
          <w:color w:val="auto"/>
          <w:szCs w:val="28"/>
          <w:highlight w:val="none"/>
          <w:u w:val="single"/>
        </w:rPr>
        <w:t>自本授权委托书签署之日起至投标有效期届满之日止。</w:t>
      </w:r>
    </w:p>
    <w:p w14:paraId="5EFF1ECA">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color w:val="auto"/>
          <w:szCs w:val="28"/>
          <w:highlight w:val="none"/>
        </w:rPr>
      </w:pPr>
      <w:r>
        <w:rPr>
          <w:rFonts w:hint="eastAsia"/>
          <w:color w:val="auto"/>
          <w:szCs w:val="28"/>
          <w:highlight w:val="none"/>
        </w:rPr>
        <w:t>代理人无转委托权，特此委托。</w:t>
      </w:r>
    </w:p>
    <w:p w14:paraId="52FEB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Cs w:val="28"/>
          <w:highlight w:val="none"/>
        </w:rPr>
      </w:pPr>
      <w:r>
        <w:rPr>
          <w:rFonts w:hint="eastAsia"/>
          <w:color w:val="auto"/>
          <w:szCs w:val="28"/>
          <w:highlight w:val="none"/>
        </w:rPr>
        <w:t xml:space="preserve">附：法定代表人身份证复印件及委托代理人身份证复印件（正反两面） </w:t>
      </w:r>
    </w:p>
    <w:p w14:paraId="4B59CF00">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w:t>
      </w:r>
      <w:r>
        <w:rPr>
          <w:rFonts w:hint="eastAsia"/>
          <w:color w:val="auto"/>
          <w:sz w:val="24"/>
          <w:highlight w:val="none"/>
          <w:u w:val="single"/>
          <w:lang w:val="en-US" w:eastAsia="zh-CN"/>
        </w:rPr>
        <w:t xml:space="preserve">                        </w:t>
      </w:r>
    </w:p>
    <w:p w14:paraId="5EB43240">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宋体" w:hAnsi="宋体" w:eastAsia="宋体"/>
          <w:color w:val="auto"/>
          <w:sz w:val="24"/>
          <w:szCs w:val="20"/>
          <w:highlight w:val="none"/>
          <w:lang w:val="en-US" w:eastAsia="zh-CN"/>
        </w:rPr>
      </w:pPr>
      <w:r>
        <w:rPr>
          <w:rFonts w:ascii="宋体" w:hAnsi="宋体"/>
          <w:color w:val="auto"/>
          <w:sz w:val="24"/>
          <w:szCs w:val="20"/>
          <w:highlight w:val="none"/>
        </w:rPr>
        <w:t>法定代表人（签字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ascii="宋体" w:hAnsi="宋体"/>
          <w:color w:val="auto"/>
          <w:sz w:val="24"/>
          <w:szCs w:val="20"/>
          <w:highlight w:val="none"/>
        </w:rPr>
        <w:t>：</w:t>
      </w:r>
      <w:r>
        <w:rPr>
          <w:rFonts w:hint="eastAsia"/>
          <w:color w:val="auto"/>
          <w:sz w:val="24"/>
          <w:highlight w:val="none"/>
          <w:u w:val="single"/>
          <w:lang w:val="en-US" w:eastAsia="zh-CN"/>
        </w:rPr>
        <w:t xml:space="preserve">                </w:t>
      </w:r>
    </w:p>
    <w:p w14:paraId="705780A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rPr>
        <w:t>委托代理</w:t>
      </w:r>
      <w:r>
        <w:rPr>
          <w:rFonts w:ascii="宋体" w:hAnsi="宋体"/>
          <w:color w:val="auto"/>
          <w:sz w:val="24"/>
          <w:highlight w:val="none"/>
        </w:rPr>
        <w:t>人（签字）：</w:t>
      </w:r>
      <w:r>
        <w:rPr>
          <w:rFonts w:hint="eastAsia"/>
          <w:color w:val="auto"/>
          <w:sz w:val="24"/>
          <w:highlight w:val="none"/>
          <w:u w:val="single"/>
          <w:lang w:val="en-US" w:eastAsia="zh-CN"/>
        </w:rPr>
        <w:t xml:space="preserve">                            </w:t>
      </w:r>
      <w:r>
        <w:rPr>
          <w:rFonts w:ascii="宋体" w:hAnsi="宋体"/>
          <w:color w:val="auto"/>
          <w:sz w:val="24"/>
          <w:highlight w:val="none"/>
          <w:lang w:val="zh-CN"/>
        </w:rPr>
        <w:t xml:space="preserve">                      </w:t>
      </w:r>
    </w:p>
    <w:p w14:paraId="7E1DD02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color w:val="auto"/>
          <w:sz w:val="24"/>
          <w:highlight w:val="none"/>
          <w:lang w:val="zh-CN"/>
        </w:rPr>
      </w:pPr>
      <w:r>
        <w:rPr>
          <w:rFonts w:ascii="宋体" w:hAnsi="宋体"/>
          <w:color w:val="auto"/>
          <w:sz w:val="24"/>
          <w:highlight w:val="none"/>
        </w:rPr>
        <w:t>日期：</w:t>
      </w:r>
      <w:r>
        <w:rPr>
          <w:rFonts w:hint="default"/>
          <w:color w:val="auto"/>
          <w:sz w:val="24"/>
          <w:highlight w:val="none"/>
          <w:u w:val="single"/>
          <w:lang w:val="en-US"/>
        </w:rPr>
        <w:t xml:space="preserve">        </w:t>
      </w:r>
      <w:r>
        <w:rPr>
          <w:rFonts w:ascii="宋体" w:hAnsi="宋体"/>
          <w:color w:val="auto"/>
          <w:sz w:val="24"/>
          <w:highlight w:val="none"/>
        </w:rPr>
        <w:t>年</w:t>
      </w:r>
      <w:r>
        <w:rPr>
          <w:rFonts w:hint="default"/>
          <w:color w:val="auto"/>
          <w:sz w:val="24"/>
          <w:highlight w:val="none"/>
          <w:u w:val="single"/>
          <w:lang w:val="en-US"/>
        </w:rPr>
        <w:t xml:space="preserve">      </w:t>
      </w:r>
      <w:r>
        <w:rPr>
          <w:rFonts w:ascii="宋体" w:hAnsi="宋体"/>
          <w:color w:val="auto"/>
          <w:sz w:val="24"/>
          <w:highlight w:val="none"/>
        </w:rPr>
        <w:t>月</w:t>
      </w:r>
      <w:r>
        <w:rPr>
          <w:rFonts w:hint="default"/>
          <w:color w:val="auto"/>
          <w:sz w:val="24"/>
          <w:highlight w:val="none"/>
          <w:u w:val="single"/>
          <w:lang w:val="en-US"/>
        </w:rPr>
        <w:t xml:space="preserve">      </w:t>
      </w:r>
      <w:r>
        <w:rPr>
          <w:rFonts w:ascii="宋体" w:hAnsi="宋体"/>
          <w:color w:val="auto"/>
          <w:sz w:val="24"/>
          <w:highlight w:val="none"/>
        </w:rPr>
        <w:t>日</w:t>
      </w:r>
    </w:p>
    <w:p w14:paraId="152BF077">
      <w:pPr>
        <w:keepNext w:val="0"/>
        <w:keepLines w:val="0"/>
        <w:pageBreakBefore w:val="0"/>
        <w:widowControl w:val="0"/>
        <w:tabs>
          <w:tab w:val="left" w:pos="5580"/>
        </w:tabs>
        <w:kinsoku/>
        <w:wordWrap/>
        <w:overflowPunct/>
        <w:topLinePunct w:val="0"/>
        <w:bidi w:val="0"/>
        <w:adjustRightInd/>
        <w:snapToGrid/>
        <w:spacing w:line="360" w:lineRule="auto"/>
        <w:ind w:firstLine="480" w:firstLineChars="200"/>
        <w:textAlignment w:val="auto"/>
        <w:rPr>
          <w:rFonts w:ascii="宋体" w:hAnsi="宋体"/>
          <w:color w:val="auto"/>
          <w:sz w:val="24"/>
          <w:szCs w:val="20"/>
          <w:highlight w:val="none"/>
        </w:rPr>
      </w:pPr>
    </w:p>
    <w:p w14:paraId="41386771">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hint="eastAsia" w:ascii="宋体" w:hAnsi="宋体"/>
          <w:b w:val="0"/>
          <w:bCs/>
          <w:color w:val="auto"/>
          <w:sz w:val="24"/>
          <w:szCs w:val="20"/>
          <w:highlight w:val="none"/>
          <w:lang w:val="en-US" w:eastAsia="zh-CN"/>
        </w:rPr>
        <w:t>复印件</w:t>
      </w:r>
      <w:r>
        <w:rPr>
          <w:rFonts w:ascii="宋体" w:hAnsi="宋体"/>
          <w:color w:val="auto"/>
          <w:sz w:val="24"/>
          <w:szCs w:val="20"/>
          <w:highlight w:val="none"/>
        </w:rPr>
        <w:t>：</w:t>
      </w:r>
    </w:p>
    <w:tbl>
      <w:tblPr>
        <w:tblStyle w:val="1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67BC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vAlign w:val="top"/>
          </w:tcPr>
          <w:p w14:paraId="4E814CD5">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p w14:paraId="49BAFBE3">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p w14:paraId="68B8D0A3">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tc>
        <w:tc>
          <w:tcPr>
            <w:tcW w:w="4536" w:type="dxa"/>
            <w:vAlign w:val="top"/>
          </w:tcPr>
          <w:p w14:paraId="64DDDDC6">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p w14:paraId="4410A3C5">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p w14:paraId="2B64CE6C">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tc>
      </w:tr>
    </w:tbl>
    <w:p w14:paraId="64E2A8C1">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hint="eastAsia" w:ascii="宋体" w:hAnsi="宋体"/>
          <w:b w:val="0"/>
          <w:bCs/>
          <w:color w:val="auto"/>
          <w:sz w:val="24"/>
          <w:szCs w:val="20"/>
          <w:highlight w:val="none"/>
          <w:lang w:val="en-US" w:eastAsia="zh-CN"/>
        </w:rPr>
        <w:t>复印</w:t>
      </w:r>
      <w:r>
        <w:rPr>
          <w:rFonts w:ascii="宋体" w:hAnsi="宋体"/>
          <w:color w:val="auto"/>
          <w:sz w:val="24"/>
          <w:szCs w:val="20"/>
          <w:highlight w:val="none"/>
        </w:rPr>
        <w:t>件：</w:t>
      </w:r>
    </w:p>
    <w:tbl>
      <w:tblPr>
        <w:tblStyle w:val="1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5FCF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vAlign w:val="top"/>
          </w:tcPr>
          <w:p w14:paraId="3C6EECB0">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p w14:paraId="275A4813">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p w14:paraId="3E8F944A">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tc>
        <w:tc>
          <w:tcPr>
            <w:tcW w:w="4536" w:type="dxa"/>
            <w:vAlign w:val="top"/>
          </w:tcPr>
          <w:p w14:paraId="7F7B63C9">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p w14:paraId="1BF5AF40">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p w14:paraId="570C41C5">
            <w:pPr>
              <w:keepNext w:val="0"/>
              <w:keepLines w:val="0"/>
              <w:suppressLineNumbers w:val="0"/>
              <w:tabs>
                <w:tab w:val="left" w:pos="5580"/>
              </w:tabs>
              <w:spacing w:before="0" w:beforeAutospacing="0" w:after="0" w:afterAutospacing="0" w:line="360" w:lineRule="auto"/>
              <w:ind w:left="0" w:right="0"/>
              <w:jc w:val="left"/>
              <w:rPr>
                <w:rFonts w:hint="default" w:ascii="宋体" w:hAnsi="宋体"/>
                <w:color w:val="auto"/>
                <w:sz w:val="24"/>
                <w:szCs w:val="20"/>
                <w:highlight w:val="none"/>
              </w:rPr>
            </w:pPr>
          </w:p>
        </w:tc>
      </w:tr>
    </w:tbl>
    <w:p w14:paraId="14DD4CA4">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3C895673">
      <w:pPr>
        <w:tabs>
          <w:tab w:val="left" w:pos="5580"/>
        </w:tabs>
        <w:spacing w:line="360" w:lineRule="auto"/>
        <w:ind w:firstLine="480" w:firstLineChars="200"/>
        <w:jc w:val="left"/>
        <w:rPr>
          <w:rFonts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招标</w:t>
      </w:r>
      <w:r>
        <w:rPr>
          <w:rFonts w:ascii="宋体" w:hAnsi="宋体"/>
          <w:color w:val="auto"/>
          <w:sz w:val="24"/>
          <w:szCs w:val="20"/>
          <w:highlight w:val="none"/>
        </w:rPr>
        <w:t>文件注明允许分支机构</w:t>
      </w:r>
      <w:r>
        <w:rPr>
          <w:rFonts w:hint="eastAsia" w:ascii="宋体" w:hAnsi="宋体"/>
          <w:color w:val="auto"/>
          <w:sz w:val="24"/>
          <w:szCs w:val="20"/>
          <w:highlight w:val="none"/>
        </w:rPr>
        <w:t>投标</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4A33FFA8">
      <w:pPr>
        <w:tabs>
          <w:tab w:val="left" w:pos="5580"/>
        </w:tabs>
        <w:spacing w:line="360" w:lineRule="auto"/>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若</w:t>
      </w:r>
      <w:r>
        <w:rPr>
          <w:rFonts w:hint="eastAsia" w:ascii="宋体" w:hAnsi="宋体"/>
          <w:color w:val="auto"/>
          <w:sz w:val="24"/>
          <w:szCs w:val="20"/>
          <w:highlight w:val="none"/>
        </w:rPr>
        <w:t>投标</w:t>
      </w:r>
      <w:r>
        <w:rPr>
          <w:rFonts w:ascii="宋体" w:hAnsi="宋体"/>
          <w:color w:val="auto"/>
          <w:sz w:val="24"/>
          <w:szCs w:val="20"/>
          <w:highlight w:val="none"/>
        </w:rPr>
        <w:t>文件中签字之处均为法定代表人（单位负责人）本人签署，则可不提供本《</w:t>
      </w:r>
      <w:r>
        <w:rPr>
          <w:rFonts w:hint="eastAsia" w:ascii="宋体" w:hAnsi="宋体"/>
          <w:color w:val="auto"/>
          <w:sz w:val="24"/>
          <w:szCs w:val="20"/>
          <w:highlight w:val="none"/>
        </w:rPr>
        <w:t>授权委托书</w:t>
      </w:r>
      <w:r>
        <w:rPr>
          <w:rFonts w:ascii="宋体" w:hAnsi="宋体"/>
          <w:color w:val="auto"/>
          <w:sz w:val="24"/>
          <w:szCs w:val="20"/>
          <w:highlight w:val="none"/>
        </w:rPr>
        <w:t>》，但须提供</w:t>
      </w:r>
      <w:r>
        <w:rPr>
          <w:rFonts w:hint="eastAsia" w:ascii="宋体" w:hAnsi="宋体"/>
          <w:color w:val="auto"/>
          <w:sz w:val="24"/>
          <w:szCs w:val="20"/>
          <w:highlight w:val="none"/>
        </w:rPr>
        <w:t>《</w:t>
      </w:r>
      <w:r>
        <w:rPr>
          <w:rFonts w:ascii="宋体" w:hAnsi="宋体"/>
          <w:color w:val="auto"/>
          <w:sz w:val="24"/>
          <w:szCs w:val="20"/>
          <w:highlight w:val="none"/>
        </w:rPr>
        <w:t>法定代表人（单位负责人）身份证</w:t>
      </w:r>
      <w:r>
        <w:rPr>
          <w:rFonts w:hint="eastAsia" w:ascii="宋体" w:hAnsi="宋体"/>
          <w:color w:val="auto"/>
          <w:sz w:val="24"/>
          <w:szCs w:val="20"/>
          <w:highlight w:val="none"/>
        </w:rPr>
        <w:t>明》</w:t>
      </w:r>
      <w:r>
        <w:rPr>
          <w:rFonts w:ascii="宋体" w:hAnsi="宋体"/>
          <w:color w:val="auto"/>
          <w:sz w:val="24"/>
          <w:szCs w:val="20"/>
          <w:highlight w:val="none"/>
        </w:rPr>
        <w:t>（实质性格式）。</w:t>
      </w:r>
    </w:p>
    <w:p w14:paraId="7543CA1C">
      <w:pPr>
        <w:pStyle w:val="2"/>
        <w:bidi w:val="0"/>
        <w:spacing w:line="360" w:lineRule="auto"/>
        <w:ind w:left="0" w:leftChars="0" w:firstLine="0" w:firstLineChars="0"/>
        <w:jc w:val="center"/>
        <w:outlineLvl w:val="1"/>
        <w:rPr>
          <w:rFonts w:hint="eastAsia" w:ascii="宋体" w:hAnsi="宋体" w:eastAsia="宋体" w:cs="宋体"/>
          <w:color w:val="auto"/>
          <w:highlight w:val="none"/>
        </w:rPr>
      </w:pPr>
      <w:bookmarkStart w:id="78" w:name="_Toc20872"/>
      <w:bookmarkStart w:id="79" w:name="_Toc5636"/>
      <w:bookmarkStart w:id="80" w:name="_Toc9325"/>
      <w:bookmarkStart w:id="81" w:name="_Toc10854"/>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分项报价表</w:t>
      </w:r>
      <w:bookmarkEnd w:id="78"/>
      <w:bookmarkEnd w:id="79"/>
      <w:bookmarkEnd w:id="80"/>
      <w:bookmarkEnd w:id="81"/>
    </w:p>
    <w:p w14:paraId="5099C40F">
      <w:pPr>
        <w:spacing w:line="360" w:lineRule="auto"/>
        <w:jc w:val="center"/>
        <w:outlineLvl w:val="2"/>
        <w:rPr>
          <w:rFonts w:hint="eastAsia" w:cs="宋体"/>
          <w:b/>
          <w:bCs/>
          <w:color w:val="auto"/>
          <w:sz w:val="30"/>
          <w:szCs w:val="30"/>
          <w:highlight w:val="none"/>
          <w:lang w:val="en-US" w:eastAsia="zh-CN"/>
        </w:rPr>
      </w:pPr>
      <w:bookmarkStart w:id="82" w:name="_Toc2567"/>
      <w:r>
        <w:rPr>
          <w:rFonts w:hint="eastAsia" w:cs="宋体"/>
          <w:b/>
          <w:bCs/>
          <w:color w:val="auto"/>
          <w:sz w:val="30"/>
          <w:szCs w:val="30"/>
          <w:highlight w:val="none"/>
          <w:lang w:val="en-US" w:eastAsia="zh-CN"/>
        </w:rPr>
        <w:t>4-1投标总报价表</w:t>
      </w:r>
      <w:bookmarkEnd w:id="82"/>
    </w:p>
    <w:p w14:paraId="7EE7AD72">
      <w:pPr>
        <w:spacing w:line="360" w:lineRule="auto"/>
        <w:ind w:left="1200" w:hanging="1200" w:hangingChars="500"/>
        <w:jc w:val="left"/>
        <w:rPr>
          <w:rFonts w:hint="default" w:eastAsia="宋体"/>
          <w:b w:val="0"/>
          <w:bCs/>
          <w:color w:val="auto"/>
          <w:highlight w:val="none"/>
          <w:lang w:val="en-US" w:eastAsia="zh-CN"/>
        </w:rPr>
      </w:pPr>
      <w:r>
        <w:rPr>
          <w:rFonts w:hint="eastAsia"/>
          <w:b w:val="0"/>
          <w:bCs/>
          <w:color w:val="auto"/>
          <w:highlight w:val="none"/>
        </w:rPr>
        <w:t>项目编号：</w:t>
      </w:r>
      <w:r>
        <w:rPr>
          <w:rFonts w:hint="eastAsia"/>
          <w:b w:val="0"/>
          <w:bCs/>
          <w:color w:val="auto"/>
          <w:highlight w:val="none"/>
          <w:u w:val="single"/>
          <w:lang w:val="en-US" w:eastAsia="zh-CN"/>
        </w:rPr>
        <w:t xml:space="preserve">                         </w:t>
      </w:r>
    </w:p>
    <w:p w14:paraId="3D36A99E">
      <w:pPr>
        <w:spacing w:line="360" w:lineRule="auto"/>
        <w:ind w:left="1200" w:hanging="1200" w:hangingChars="500"/>
        <w:jc w:val="left"/>
        <w:rPr>
          <w:rFonts w:hint="eastAsia"/>
          <w:lang w:val="en-US" w:eastAsia="zh-CN"/>
        </w:rPr>
      </w:pPr>
      <w:r>
        <w:rPr>
          <w:rFonts w:hint="eastAsia"/>
          <w:bCs/>
          <w:color w:val="auto"/>
          <w:highlight w:val="none"/>
        </w:rPr>
        <w:t>项目名称：</w:t>
      </w:r>
      <w:r>
        <w:rPr>
          <w:rFonts w:hint="eastAsia"/>
          <w:bCs/>
          <w:color w:val="auto"/>
          <w:highlight w:val="none"/>
          <w:u w:val="single"/>
          <w:lang w:val="en-US" w:eastAsia="zh-CN"/>
        </w:rPr>
        <w:t xml:space="preserve">                         </w:t>
      </w:r>
    </w:p>
    <w:tbl>
      <w:tblPr>
        <w:tblStyle w:val="1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617"/>
        <w:gridCol w:w="1287"/>
        <w:gridCol w:w="1278"/>
        <w:gridCol w:w="1621"/>
        <w:gridCol w:w="1621"/>
      </w:tblGrid>
      <w:tr w14:paraId="39B4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5" w:type="pct"/>
            <w:noWrap w:val="0"/>
            <w:vAlign w:val="center"/>
          </w:tcPr>
          <w:p w14:paraId="5ADD82B9">
            <w:pPr>
              <w:keepNext w:val="0"/>
              <w:keepLines w:val="0"/>
              <w:suppressLineNumbers w:val="0"/>
              <w:adjustRightInd w:val="0"/>
              <w:snapToGrid w:val="0"/>
              <w:spacing w:before="0" w:beforeAutospacing="0" w:after="0" w:afterAutospacing="0"/>
              <w:ind w:left="0" w:right="0"/>
              <w:jc w:val="center"/>
              <w:rPr>
                <w:rFonts w:hint="default" w:eastAsia="宋体"/>
                <w:b/>
                <w:color w:val="auto"/>
                <w:sz w:val="24"/>
                <w:highlight w:val="none"/>
              </w:rPr>
            </w:pPr>
            <w:r>
              <w:rPr>
                <w:rFonts w:hint="default" w:eastAsia="宋体"/>
                <w:b/>
                <w:color w:val="auto"/>
                <w:sz w:val="24"/>
                <w:highlight w:val="none"/>
              </w:rPr>
              <w:t>序号</w:t>
            </w:r>
          </w:p>
        </w:tc>
        <w:tc>
          <w:tcPr>
            <w:tcW w:w="1427" w:type="pct"/>
            <w:noWrap w:val="0"/>
            <w:vAlign w:val="center"/>
          </w:tcPr>
          <w:p w14:paraId="53791CBF">
            <w:pPr>
              <w:keepNext w:val="0"/>
              <w:keepLines w:val="0"/>
              <w:suppressLineNumbers w:val="0"/>
              <w:adjustRightInd w:val="0"/>
              <w:snapToGrid w:val="0"/>
              <w:spacing w:before="0" w:beforeAutospacing="0" w:after="0" w:afterAutospacing="0"/>
              <w:ind w:left="0" w:right="0"/>
              <w:jc w:val="center"/>
              <w:rPr>
                <w:rFonts w:hint="default" w:eastAsia="宋体"/>
                <w:b/>
                <w:color w:val="auto"/>
                <w:sz w:val="24"/>
                <w:highlight w:val="none"/>
              </w:rPr>
            </w:pPr>
            <w:r>
              <w:rPr>
                <w:rFonts w:hint="default" w:eastAsia="宋体"/>
                <w:b/>
                <w:color w:val="auto"/>
                <w:sz w:val="24"/>
                <w:highlight w:val="none"/>
              </w:rPr>
              <w:t>分项名称</w:t>
            </w:r>
          </w:p>
        </w:tc>
        <w:tc>
          <w:tcPr>
            <w:tcW w:w="701" w:type="pct"/>
            <w:noWrap w:val="0"/>
            <w:vAlign w:val="center"/>
          </w:tcPr>
          <w:p w14:paraId="779175FB">
            <w:pPr>
              <w:keepNext w:val="0"/>
              <w:keepLines w:val="0"/>
              <w:suppressLineNumbers w:val="0"/>
              <w:adjustRightInd w:val="0"/>
              <w:snapToGrid w:val="0"/>
              <w:spacing w:before="0" w:beforeAutospacing="0" w:after="0" w:afterAutospacing="0"/>
              <w:ind w:left="0" w:right="0"/>
              <w:jc w:val="center"/>
              <w:rPr>
                <w:rFonts w:hint="default" w:eastAsia="宋体"/>
                <w:b/>
                <w:color w:val="auto"/>
                <w:sz w:val="24"/>
                <w:highlight w:val="none"/>
              </w:rPr>
            </w:pPr>
            <w:r>
              <w:rPr>
                <w:rFonts w:hint="default" w:eastAsia="宋体"/>
                <w:b/>
                <w:color w:val="auto"/>
                <w:sz w:val="24"/>
                <w:highlight w:val="none"/>
              </w:rPr>
              <w:t>单价（元）</w:t>
            </w:r>
          </w:p>
        </w:tc>
        <w:tc>
          <w:tcPr>
            <w:tcW w:w="697" w:type="pct"/>
            <w:noWrap w:val="0"/>
            <w:vAlign w:val="center"/>
          </w:tcPr>
          <w:p w14:paraId="51164C4E">
            <w:pPr>
              <w:keepNext w:val="0"/>
              <w:keepLines w:val="0"/>
              <w:suppressLineNumbers w:val="0"/>
              <w:adjustRightInd w:val="0"/>
              <w:snapToGrid w:val="0"/>
              <w:spacing w:before="0" w:beforeAutospacing="0" w:after="0" w:afterAutospacing="0"/>
              <w:ind w:left="0" w:leftChars="0" w:right="0" w:rightChars="0"/>
              <w:jc w:val="center"/>
              <w:rPr>
                <w:rFonts w:hint="default" w:eastAsia="宋体"/>
                <w:b/>
                <w:color w:val="auto"/>
                <w:sz w:val="24"/>
                <w:highlight w:val="none"/>
                <w:lang w:val="en-US" w:eastAsia="zh-CN"/>
              </w:rPr>
            </w:pPr>
            <w:r>
              <w:rPr>
                <w:rFonts w:hint="eastAsia"/>
                <w:b/>
                <w:color w:val="auto"/>
                <w:sz w:val="24"/>
                <w:highlight w:val="none"/>
                <w:lang w:val="en-US" w:eastAsia="zh-CN"/>
              </w:rPr>
              <w:t>数量/项</w:t>
            </w:r>
          </w:p>
        </w:tc>
        <w:tc>
          <w:tcPr>
            <w:tcW w:w="884" w:type="pct"/>
            <w:noWrap w:val="0"/>
            <w:vAlign w:val="center"/>
          </w:tcPr>
          <w:p w14:paraId="672B8D5C">
            <w:pPr>
              <w:keepNext w:val="0"/>
              <w:keepLines w:val="0"/>
              <w:suppressLineNumbers w:val="0"/>
              <w:adjustRightInd w:val="0"/>
              <w:snapToGrid w:val="0"/>
              <w:spacing w:before="0" w:beforeAutospacing="0" w:after="0" w:afterAutospacing="0"/>
              <w:ind w:left="0" w:leftChars="0" w:right="0" w:rightChars="0"/>
              <w:jc w:val="center"/>
              <w:rPr>
                <w:rFonts w:hint="default" w:eastAsia="宋体"/>
                <w:b/>
                <w:color w:val="auto"/>
                <w:sz w:val="24"/>
                <w:highlight w:val="none"/>
              </w:rPr>
            </w:pPr>
            <w:r>
              <w:rPr>
                <w:rFonts w:hint="eastAsia"/>
                <w:b/>
                <w:color w:val="auto"/>
                <w:sz w:val="24"/>
                <w:highlight w:val="none"/>
                <w:lang w:eastAsia="zh-CN"/>
              </w:rPr>
              <w:t>合计</w:t>
            </w:r>
            <w:r>
              <w:rPr>
                <w:rFonts w:hint="default" w:eastAsia="宋体"/>
                <w:b/>
                <w:color w:val="auto"/>
                <w:sz w:val="24"/>
                <w:highlight w:val="none"/>
              </w:rPr>
              <w:t>（元）</w:t>
            </w:r>
          </w:p>
        </w:tc>
        <w:tc>
          <w:tcPr>
            <w:tcW w:w="884" w:type="pct"/>
            <w:noWrap w:val="0"/>
            <w:vAlign w:val="center"/>
          </w:tcPr>
          <w:p w14:paraId="664B148A">
            <w:pPr>
              <w:keepNext w:val="0"/>
              <w:keepLines w:val="0"/>
              <w:suppressLineNumbers w:val="0"/>
              <w:adjustRightInd w:val="0"/>
              <w:snapToGrid w:val="0"/>
              <w:spacing w:before="0" w:beforeAutospacing="0" w:after="0" w:afterAutospacing="0"/>
              <w:ind w:left="0" w:right="0"/>
              <w:jc w:val="center"/>
              <w:rPr>
                <w:rFonts w:hint="default" w:eastAsia="宋体"/>
                <w:b/>
                <w:color w:val="auto"/>
                <w:sz w:val="24"/>
                <w:highlight w:val="none"/>
              </w:rPr>
            </w:pPr>
            <w:r>
              <w:rPr>
                <w:rFonts w:hint="default" w:eastAsia="宋体"/>
                <w:b/>
                <w:color w:val="auto"/>
                <w:sz w:val="24"/>
                <w:highlight w:val="none"/>
              </w:rPr>
              <w:t>备注/说明</w:t>
            </w:r>
          </w:p>
        </w:tc>
      </w:tr>
      <w:tr w14:paraId="5705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5" w:type="pct"/>
            <w:noWrap w:val="0"/>
            <w:vAlign w:val="center"/>
          </w:tcPr>
          <w:p w14:paraId="63F61D0A">
            <w:pPr>
              <w:keepNext w:val="0"/>
              <w:keepLines w:val="0"/>
              <w:suppressLineNumbers w:val="0"/>
              <w:adjustRightInd w:val="0"/>
              <w:snapToGrid w:val="0"/>
              <w:spacing w:before="0" w:beforeAutospacing="0" w:after="0" w:afterAutospacing="0"/>
              <w:ind w:left="0" w:leftChars="0" w:right="0" w:rightChars="0"/>
              <w:jc w:val="center"/>
              <w:rPr>
                <w:rFonts w:hint="eastAsia" w:eastAsia="宋体"/>
                <w:color w:val="auto"/>
                <w:sz w:val="24"/>
                <w:highlight w:val="none"/>
                <w:lang w:eastAsia="zh-CN"/>
              </w:rPr>
            </w:pPr>
            <w:r>
              <w:rPr>
                <w:rFonts w:hint="eastAsia"/>
                <w:color w:val="auto"/>
                <w:sz w:val="24"/>
                <w:highlight w:val="none"/>
                <w:lang w:val="en-US" w:eastAsia="zh-CN"/>
              </w:rPr>
              <w:t>1</w:t>
            </w:r>
          </w:p>
        </w:tc>
        <w:tc>
          <w:tcPr>
            <w:tcW w:w="1427" w:type="pct"/>
            <w:noWrap w:val="0"/>
            <w:vAlign w:val="center"/>
          </w:tcPr>
          <w:p w14:paraId="16B986AE">
            <w:pPr>
              <w:keepNext w:val="0"/>
              <w:keepLines w:val="0"/>
              <w:suppressLineNumbers w:val="0"/>
              <w:adjustRightInd w:val="0"/>
              <w:snapToGrid w:val="0"/>
              <w:spacing w:before="0" w:beforeAutospacing="0" w:after="0" w:afterAutospacing="0"/>
              <w:ind w:left="0" w:leftChars="0" w:right="0" w:rightChars="0"/>
              <w:jc w:val="left"/>
              <w:rPr>
                <w:rFonts w:hint="default" w:eastAsia="宋体"/>
                <w:color w:val="auto"/>
                <w:sz w:val="24"/>
                <w:highlight w:val="none"/>
                <w:lang w:val="en-US" w:eastAsia="zh-CN"/>
              </w:rPr>
            </w:pPr>
          </w:p>
        </w:tc>
        <w:tc>
          <w:tcPr>
            <w:tcW w:w="701" w:type="pct"/>
            <w:noWrap w:val="0"/>
            <w:vAlign w:val="center"/>
          </w:tcPr>
          <w:p w14:paraId="1885D46E">
            <w:pPr>
              <w:keepNext w:val="0"/>
              <w:keepLines w:val="0"/>
              <w:suppressLineNumbers w:val="0"/>
              <w:adjustRightInd w:val="0"/>
              <w:snapToGrid w:val="0"/>
              <w:spacing w:before="0" w:beforeAutospacing="0" w:after="0" w:afterAutospacing="0"/>
              <w:ind w:left="0" w:leftChars="0" w:right="0" w:rightChars="0"/>
              <w:jc w:val="left"/>
              <w:rPr>
                <w:rFonts w:hint="default" w:eastAsia="宋体"/>
                <w:color w:val="auto"/>
                <w:sz w:val="24"/>
                <w:highlight w:val="none"/>
              </w:rPr>
            </w:pPr>
          </w:p>
        </w:tc>
        <w:tc>
          <w:tcPr>
            <w:tcW w:w="697" w:type="pct"/>
            <w:noWrap w:val="0"/>
            <w:vAlign w:val="center"/>
          </w:tcPr>
          <w:p w14:paraId="527B2E2C">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sz w:val="24"/>
                <w:highlight w:val="none"/>
              </w:rPr>
            </w:pPr>
          </w:p>
        </w:tc>
        <w:tc>
          <w:tcPr>
            <w:tcW w:w="884" w:type="pct"/>
            <w:noWrap w:val="0"/>
            <w:vAlign w:val="center"/>
          </w:tcPr>
          <w:p w14:paraId="27B00BDE">
            <w:pPr>
              <w:keepNext w:val="0"/>
              <w:keepLines w:val="0"/>
              <w:suppressLineNumbers w:val="0"/>
              <w:adjustRightInd w:val="0"/>
              <w:snapToGrid w:val="0"/>
              <w:spacing w:before="0" w:beforeAutospacing="0" w:after="0" w:afterAutospacing="0"/>
              <w:ind w:left="0" w:right="0"/>
              <w:jc w:val="center"/>
              <w:rPr>
                <w:rFonts w:hint="default" w:eastAsia="宋体"/>
                <w:color w:val="auto"/>
                <w:sz w:val="24"/>
                <w:highlight w:val="none"/>
                <w:lang w:val="en-US" w:eastAsia="zh-CN"/>
              </w:rPr>
            </w:pPr>
          </w:p>
        </w:tc>
        <w:tc>
          <w:tcPr>
            <w:tcW w:w="884" w:type="pct"/>
            <w:vMerge w:val="restart"/>
            <w:noWrap w:val="0"/>
            <w:vAlign w:val="center"/>
          </w:tcPr>
          <w:p w14:paraId="0C78CF58">
            <w:pPr>
              <w:keepNext w:val="0"/>
              <w:keepLines w:val="0"/>
              <w:suppressLineNumbers w:val="0"/>
              <w:adjustRightInd w:val="0"/>
              <w:snapToGri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按服务周期3年进行完整报价</w:t>
            </w:r>
          </w:p>
        </w:tc>
      </w:tr>
      <w:tr w14:paraId="5848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5" w:type="pct"/>
            <w:noWrap w:val="0"/>
            <w:vAlign w:val="center"/>
          </w:tcPr>
          <w:p w14:paraId="506CD046">
            <w:pPr>
              <w:keepNext w:val="0"/>
              <w:keepLines w:val="0"/>
              <w:suppressLineNumbers w:val="0"/>
              <w:adjustRightInd w:val="0"/>
              <w:snapToGri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2</w:t>
            </w:r>
          </w:p>
        </w:tc>
        <w:tc>
          <w:tcPr>
            <w:tcW w:w="1427" w:type="pct"/>
            <w:noWrap w:val="0"/>
            <w:vAlign w:val="center"/>
          </w:tcPr>
          <w:p w14:paraId="766CE755">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lang w:val="en-US" w:eastAsia="zh-CN"/>
              </w:rPr>
            </w:pPr>
          </w:p>
        </w:tc>
        <w:tc>
          <w:tcPr>
            <w:tcW w:w="701" w:type="pct"/>
            <w:noWrap w:val="0"/>
            <w:vAlign w:val="center"/>
          </w:tcPr>
          <w:p w14:paraId="6B064997">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c>
          <w:tcPr>
            <w:tcW w:w="697" w:type="pct"/>
            <w:noWrap w:val="0"/>
            <w:vAlign w:val="center"/>
          </w:tcPr>
          <w:p w14:paraId="62EDE6CC">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c>
          <w:tcPr>
            <w:tcW w:w="884" w:type="pct"/>
            <w:noWrap w:val="0"/>
            <w:vAlign w:val="center"/>
          </w:tcPr>
          <w:p w14:paraId="7272C8B1">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c>
          <w:tcPr>
            <w:tcW w:w="884" w:type="pct"/>
            <w:vMerge w:val="continue"/>
            <w:noWrap w:val="0"/>
            <w:vAlign w:val="center"/>
          </w:tcPr>
          <w:p w14:paraId="0DDD71C2">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r>
      <w:tr w14:paraId="472F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5" w:type="pct"/>
            <w:noWrap w:val="0"/>
            <w:vAlign w:val="center"/>
          </w:tcPr>
          <w:p w14:paraId="08959BAD">
            <w:pPr>
              <w:keepNext w:val="0"/>
              <w:keepLines w:val="0"/>
              <w:suppressLineNumbers w:val="0"/>
              <w:adjustRightInd w:val="0"/>
              <w:snapToGrid w:val="0"/>
              <w:spacing w:before="0" w:beforeAutospacing="0" w:after="0" w:afterAutospacing="0"/>
              <w:ind w:left="0" w:right="0"/>
              <w:jc w:val="center"/>
              <w:rPr>
                <w:rFonts w:hint="eastAsia" w:eastAsia="宋体"/>
                <w:color w:val="auto"/>
                <w:sz w:val="24"/>
                <w:highlight w:val="none"/>
                <w:lang w:val="en-US" w:eastAsia="zh-CN"/>
              </w:rPr>
            </w:pPr>
            <w:r>
              <w:rPr>
                <w:rFonts w:hint="eastAsia"/>
                <w:color w:val="auto"/>
                <w:sz w:val="24"/>
                <w:highlight w:val="none"/>
                <w:lang w:val="en-US" w:eastAsia="zh-CN"/>
              </w:rPr>
              <w:t>3</w:t>
            </w:r>
          </w:p>
        </w:tc>
        <w:tc>
          <w:tcPr>
            <w:tcW w:w="1427" w:type="pct"/>
            <w:noWrap w:val="0"/>
            <w:vAlign w:val="center"/>
          </w:tcPr>
          <w:p w14:paraId="27FFAACA">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lang w:val="en-US" w:eastAsia="zh-CN"/>
              </w:rPr>
            </w:pPr>
          </w:p>
        </w:tc>
        <w:tc>
          <w:tcPr>
            <w:tcW w:w="701" w:type="pct"/>
            <w:noWrap w:val="0"/>
            <w:vAlign w:val="center"/>
          </w:tcPr>
          <w:p w14:paraId="36D99A2F">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c>
          <w:tcPr>
            <w:tcW w:w="697" w:type="pct"/>
            <w:noWrap w:val="0"/>
            <w:vAlign w:val="center"/>
          </w:tcPr>
          <w:p w14:paraId="2A264EA9">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c>
          <w:tcPr>
            <w:tcW w:w="884" w:type="pct"/>
            <w:noWrap w:val="0"/>
            <w:vAlign w:val="center"/>
          </w:tcPr>
          <w:p w14:paraId="30EF6AC0">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c>
          <w:tcPr>
            <w:tcW w:w="884" w:type="pct"/>
            <w:vMerge w:val="continue"/>
            <w:noWrap w:val="0"/>
            <w:vAlign w:val="center"/>
          </w:tcPr>
          <w:p w14:paraId="0C9B55BE">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r>
      <w:tr w14:paraId="65A5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405" w:type="pct"/>
            <w:noWrap w:val="0"/>
            <w:vAlign w:val="center"/>
          </w:tcPr>
          <w:p w14:paraId="096283BE">
            <w:pPr>
              <w:keepNext w:val="0"/>
              <w:keepLines w:val="0"/>
              <w:suppressLineNumbers w:val="0"/>
              <w:adjustRightInd w:val="0"/>
              <w:snapToGri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w:t>
            </w:r>
          </w:p>
        </w:tc>
        <w:tc>
          <w:tcPr>
            <w:tcW w:w="1427" w:type="pct"/>
            <w:noWrap w:val="0"/>
            <w:vAlign w:val="center"/>
          </w:tcPr>
          <w:p w14:paraId="5C5053F0">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lang w:val="en-US" w:eastAsia="zh-CN"/>
              </w:rPr>
            </w:pPr>
          </w:p>
        </w:tc>
        <w:tc>
          <w:tcPr>
            <w:tcW w:w="701" w:type="pct"/>
            <w:noWrap w:val="0"/>
            <w:vAlign w:val="center"/>
          </w:tcPr>
          <w:p w14:paraId="56D313A3">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c>
          <w:tcPr>
            <w:tcW w:w="697" w:type="pct"/>
            <w:noWrap w:val="0"/>
            <w:vAlign w:val="center"/>
          </w:tcPr>
          <w:p w14:paraId="34E1F554">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c>
          <w:tcPr>
            <w:tcW w:w="884" w:type="pct"/>
            <w:noWrap w:val="0"/>
            <w:vAlign w:val="center"/>
          </w:tcPr>
          <w:p w14:paraId="1BC7E913">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c>
          <w:tcPr>
            <w:tcW w:w="884" w:type="pct"/>
            <w:vMerge w:val="continue"/>
            <w:noWrap w:val="0"/>
            <w:vAlign w:val="center"/>
          </w:tcPr>
          <w:p w14:paraId="3AD73181">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r>
      <w:tr w14:paraId="3404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534" w:type="pct"/>
            <w:gridSpan w:val="3"/>
            <w:noWrap w:val="0"/>
            <w:vAlign w:val="center"/>
          </w:tcPr>
          <w:p w14:paraId="0D879CEA">
            <w:pPr>
              <w:keepNext w:val="0"/>
              <w:keepLines w:val="0"/>
              <w:suppressLineNumbers w:val="0"/>
              <w:adjustRightInd w:val="0"/>
              <w:snapToGrid w:val="0"/>
              <w:spacing w:before="0" w:beforeAutospacing="0" w:after="0" w:afterAutospacing="0"/>
              <w:ind w:left="0" w:right="0"/>
              <w:jc w:val="center"/>
              <w:rPr>
                <w:rFonts w:hint="default" w:eastAsia="宋体"/>
                <w:color w:val="auto"/>
                <w:sz w:val="24"/>
                <w:highlight w:val="none"/>
              </w:rPr>
            </w:pPr>
            <w:r>
              <w:rPr>
                <w:rFonts w:hint="default" w:eastAsia="宋体"/>
                <w:b/>
                <w:bCs/>
                <w:color w:val="auto"/>
                <w:sz w:val="24"/>
                <w:highlight w:val="none"/>
              </w:rPr>
              <w:t>总价（元）</w:t>
            </w:r>
          </w:p>
        </w:tc>
        <w:tc>
          <w:tcPr>
            <w:tcW w:w="697" w:type="pct"/>
            <w:noWrap w:val="0"/>
            <w:vAlign w:val="center"/>
          </w:tcPr>
          <w:p w14:paraId="4E4DE10E">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c>
          <w:tcPr>
            <w:tcW w:w="884" w:type="pct"/>
            <w:noWrap w:val="0"/>
            <w:vAlign w:val="center"/>
          </w:tcPr>
          <w:p w14:paraId="46CEFEA7">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c>
          <w:tcPr>
            <w:tcW w:w="884" w:type="pct"/>
            <w:noWrap w:val="0"/>
            <w:vAlign w:val="center"/>
          </w:tcPr>
          <w:p w14:paraId="28538056">
            <w:pPr>
              <w:keepNext w:val="0"/>
              <w:keepLines w:val="0"/>
              <w:suppressLineNumbers w:val="0"/>
              <w:adjustRightInd w:val="0"/>
              <w:snapToGrid w:val="0"/>
              <w:spacing w:before="0" w:beforeAutospacing="0" w:after="0" w:afterAutospacing="0"/>
              <w:ind w:left="0" w:right="0"/>
              <w:jc w:val="left"/>
              <w:rPr>
                <w:rFonts w:hint="default" w:eastAsia="宋体"/>
                <w:color w:val="auto"/>
                <w:sz w:val="24"/>
                <w:highlight w:val="none"/>
              </w:rPr>
            </w:pPr>
          </w:p>
        </w:tc>
      </w:tr>
    </w:tbl>
    <w:p w14:paraId="2DECB903">
      <w:pPr>
        <w:spacing w:line="360" w:lineRule="auto"/>
        <w:jc w:val="center"/>
        <w:rPr>
          <w:rFonts w:hint="eastAsia" w:cs="宋体"/>
          <w:b/>
          <w:bCs/>
          <w:color w:val="auto"/>
          <w:sz w:val="30"/>
          <w:szCs w:val="30"/>
          <w:highlight w:val="none"/>
          <w:lang w:val="en-US" w:eastAsia="zh-CN"/>
        </w:rPr>
      </w:pPr>
    </w:p>
    <w:p w14:paraId="3052177F">
      <w:pPr>
        <w:spacing w:line="360" w:lineRule="auto"/>
        <w:jc w:val="center"/>
        <w:rPr>
          <w:rFonts w:hint="eastAsia" w:cs="宋体"/>
          <w:b/>
          <w:bCs/>
          <w:color w:val="auto"/>
          <w:sz w:val="30"/>
          <w:szCs w:val="30"/>
          <w:highlight w:val="none"/>
          <w:lang w:val="en-US" w:eastAsia="zh-CN"/>
        </w:rPr>
      </w:pPr>
    </w:p>
    <w:p w14:paraId="7982515C">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Cs w:val="21"/>
          <w:highlight w:val="none"/>
        </w:rPr>
      </w:pPr>
      <w:r>
        <w:rPr>
          <w:rFonts w:hint="eastAsia"/>
          <w:color w:val="auto"/>
          <w:szCs w:val="21"/>
          <w:highlight w:val="none"/>
        </w:rPr>
        <w:t>投标人</w:t>
      </w:r>
      <w:r>
        <w:rPr>
          <w:rFonts w:hint="eastAsia"/>
          <w:color w:val="auto"/>
          <w:szCs w:val="21"/>
          <w:highlight w:val="none"/>
          <w:lang w:val="en-US" w:eastAsia="zh-CN"/>
        </w:rPr>
        <w:t>名称（加盖公章）</w:t>
      </w:r>
      <w:r>
        <w:rPr>
          <w:rFonts w:hint="eastAsia"/>
          <w:color w:val="auto"/>
          <w:szCs w:val="21"/>
          <w:highlight w:val="none"/>
        </w:rPr>
        <w:t>：</w:t>
      </w:r>
      <w:r>
        <w:rPr>
          <w:rFonts w:hint="eastAsia"/>
          <w:color w:val="auto"/>
          <w:szCs w:val="21"/>
          <w:highlight w:val="none"/>
          <w:u w:val="single"/>
        </w:rPr>
        <w:t xml:space="preserve">                    </w:t>
      </w:r>
    </w:p>
    <w:p w14:paraId="1E2233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rPr>
        <w:t xml:space="preserve"> 日</w:t>
      </w:r>
    </w:p>
    <w:p w14:paraId="19904BD7">
      <w:pPr>
        <w:spacing w:line="360" w:lineRule="auto"/>
        <w:jc w:val="center"/>
        <w:rPr>
          <w:rFonts w:hint="eastAsia" w:cs="宋体"/>
          <w:b/>
          <w:bCs/>
          <w:color w:val="auto"/>
          <w:sz w:val="30"/>
          <w:szCs w:val="30"/>
          <w:highlight w:val="none"/>
          <w:lang w:val="en-US" w:eastAsia="zh-CN"/>
        </w:rPr>
      </w:pPr>
    </w:p>
    <w:p w14:paraId="3A3A415E">
      <w:pPr>
        <w:spacing w:line="360" w:lineRule="auto"/>
        <w:jc w:val="center"/>
        <w:rPr>
          <w:rFonts w:hint="eastAsia" w:cs="宋体"/>
          <w:b/>
          <w:bCs/>
          <w:color w:val="auto"/>
          <w:sz w:val="30"/>
          <w:szCs w:val="30"/>
          <w:highlight w:val="none"/>
          <w:lang w:val="en-US" w:eastAsia="zh-CN"/>
        </w:rPr>
      </w:pPr>
    </w:p>
    <w:p w14:paraId="26AAED43">
      <w:pPr>
        <w:spacing w:line="360" w:lineRule="auto"/>
        <w:jc w:val="center"/>
        <w:rPr>
          <w:rFonts w:hint="eastAsia" w:cs="宋体"/>
          <w:b/>
          <w:bCs/>
          <w:color w:val="auto"/>
          <w:sz w:val="30"/>
          <w:szCs w:val="30"/>
          <w:highlight w:val="none"/>
          <w:lang w:val="en-US" w:eastAsia="zh-CN"/>
        </w:rPr>
      </w:pPr>
    </w:p>
    <w:p w14:paraId="79EA9CE0">
      <w:pPr>
        <w:spacing w:line="360" w:lineRule="auto"/>
        <w:jc w:val="center"/>
        <w:rPr>
          <w:rFonts w:hint="eastAsia" w:cs="宋体"/>
          <w:b/>
          <w:bCs/>
          <w:color w:val="auto"/>
          <w:sz w:val="30"/>
          <w:szCs w:val="30"/>
          <w:highlight w:val="none"/>
          <w:lang w:val="en-US" w:eastAsia="zh-CN"/>
        </w:rPr>
      </w:pPr>
    </w:p>
    <w:p w14:paraId="54390420">
      <w:pPr>
        <w:spacing w:line="360" w:lineRule="auto"/>
        <w:jc w:val="center"/>
        <w:rPr>
          <w:rFonts w:hint="eastAsia" w:cs="宋体"/>
          <w:b/>
          <w:bCs/>
          <w:color w:val="auto"/>
          <w:sz w:val="30"/>
          <w:szCs w:val="30"/>
          <w:highlight w:val="none"/>
          <w:lang w:val="en-US" w:eastAsia="zh-CN"/>
        </w:rPr>
      </w:pPr>
    </w:p>
    <w:p w14:paraId="60B4BB20">
      <w:pPr>
        <w:spacing w:line="360" w:lineRule="auto"/>
        <w:jc w:val="center"/>
        <w:rPr>
          <w:rFonts w:hint="eastAsia" w:cs="宋体"/>
          <w:b/>
          <w:bCs/>
          <w:color w:val="auto"/>
          <w:sz w:val="30"/>
          <w:szCs w:val="30"/>
          <w:highlight w:val="none"/>
          <w:lang w:val="en-US" w:eastAsia="zh-CN"/>
        </w:rPr>
      </w:pPr>
    </w:p>
    <w:p w14:paraId="3298C77B">
      <w:pPr>
        <w:pStyle w:val="2"/>
        <w:outlineLvl w:val="9"/>
        <w:rPr>
          <w:rFonts w:hint="eastAsia" w:cs="宋体"/>
          <w:b/>
          <w:bCs/>
          <w:color w:val="auto"/>
          <w:sz w:val="30"/>
          <w:szCs w:val="30"/>
          <w:highlight w:val="none"/>
          <w:lang w:val="en-US" w:eastAsia="zh-CN"/>
        </w:rPr>
      </w:pPr>
    </w:p>
    <w:p w14:paraId="041D09FF">
      <w:pPr>
        <w:rPr>
          <w:rFonts w:hint="eastAsia" w:cs="宋体"/>
          <w:b/>
          <w:bCs/>
          <w:color w:val="auto"/>
          <w:sz w:val="30"/>
          <w:szCs w:val="30"/>
          <w:highlight w:val="none"/>
          <w:lang w:val="en-US" w:eastAsia="zh-CN"/>
        </w:rPr>
      </w:pPr>
    </w:p>
    <w:p w14:paraId="5B8FBFD8">
      <w:pPr>
        <w:spacing w:line="360" w:lineRule="auto"/>
        <w:jc w:val="center"/>
        <w:outlineLvl w:val="2"/>
        <w:rPr>
          <w:rFonts w:hint="default"/>
          <w:lang w:val="en-US" w:eastAsia="zh-CN"/>
        </w:rPr>
      </w:pPr>
      <w:bookmarkStart w:id="83" w:name="_Toc24569"/>
      <w:r>
        <w:rPr>
          <w:rFonts w:hint="eastAsia" w:cs="宋体"/>
          <w:b/>
          <w:bCs/>
          <w:color w:val="auto"/>
          <w:sz w:val="30"/>
          <w:szCs w:val="30"/>
          <w:highlight w:val="none"/>
          <w:lang w:val="en-US" w:eastAsia="zh-CN"/>
        </w:rPr>
        <w:t>4-2服务清单分项报价表</w:t>
      </w:r>
      <w:bookmarkEnd w:id="83"/>
    </w:p>
    <w:p w14:paraId="30A8BBFD">
      <w:pPr>
        <w:spacing w:line="360" w:lineRule="auto"/>
        <w:ind w:left="1200" w:hanging="1200" w:hangingChars="500"/>
        <w:jc w:val="left"/>
        <w:rPr>
          <w:rFonts w:hint="default" w:eastAsia="宋体"/>
          <w:b w:val="0"/>
          <w:bCs/>
          <w:color w:val="auto"/>
          <w:highlight w:val="none"/>
          <w:lang w:val="en-US" w:eastAsia="zh-CN"/>
        </w:rPr>
      </w:pPr>
      <w:r>
        <w:rPr>
          <w:rFonts w:hint="eastAsia"/>
          <w:b w:val="0"/>
          <w:bCs/>
          <w:color w:val="auto"/>
          <w:highlight w:val="none"/>
        </w:rPr>
        <w:t>项目编号：</w:t>
      </w:r>
      <w:r>
        <w:rPr>
          <w:rFonts w:hint="eastAsia"/>
          <w:b w:val="0"/>
          <w:bCs/>
          <w:color w:val="auto"/>
          <w:highlight w:val="none"/>
          <w:u w:val="single"/>
          <w:lang w:val="en-US" w:eastAsia="zh-CN"/>
        </w:rPr>
        <w:t xml:space="preserve">                         </w:t>
      </w:r>
    </w:p>
    <w:p w14:paraId="08C116A3">
      <w:pPr>
        <w:spacing w:line="360" w:lineRule="auto"/>
        <w:ind w:left="1200" w:hanging="1200" w:hangingChars="500"/>
        <w:jc w:val="left"/>
        <w:rPr>
          <w:rFonts w:hint="default" w:eastAsia="宋体"/>
          <w:bCs/>
          <w:color w:val="auto"/>
          <w:highlight w:val="none"/>
          <w:lang w:val="en-US" w:eastAsia="zh-CN"/>
        </w:rPr>
      </w:pPr>
      <w:r>
        <w:rPr>
          <w:rFonts w:hint="eastAsia"/>
          <w:bCs/>
          <w:color w:val="auto"/>
          <w:highlight w:val="none"/>
        </w:rPr>
        <w:t>项目名称：</w:t>
      </w:r>
      <w:r>
        <w:rPr>
          <w:rFonts w:hint="eastAsia"/>
          <w:bCs/>
          <w:color w:val="auto"/>
          <w:highlight w:val="none"/>
          <w:u w:val="single"/>
          <w:lang w:val="en-US" w:eastAsia="zh-CN"/>
        </w:rPr>
        <w:t xml:space="preserve">                         </w:t>
      </w:r>
    </w:p>
    <w:tbl>
      <w:tblPr>
        <w:tblStyle w:val="13"/>
        <w:tblW w:w="48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8"/>
        <w:gridCol w:w="1153"/>
        <w:gridCol w:w="5186"/>
        <w:gridCol w:w="789"/>
        <w:gridCol w:w="966"/>
      </w:tblGrid>
      <w:tr w14:paraId="57DB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blHeader/>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9F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CD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场景/服务分类</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EF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服务说明</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6D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计量单位</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1C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单价</w:t>
            </w:r>
          </w:p>
          <w:p w14:paraId="29F76B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（元）</w:t>
            </w:r>
          </w:p>
        </w:tc>
      </w:tr>
      <w:tr w14:paraId="14FA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28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2F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70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可大规模共享访问，弹性扩展的高性能分布式文件系统</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FE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nil"/>
              <w:right w:val="single" w:color="000000" w:sz="4" w:space="0"/>
            </w:tcBorders>
            <w:shd w:val="clear" w:color="auto" w:fill="auto"/>
            <w:vAlign w:val="center"/>
          </w:tcPr>
          <w:p w14:paraId="4A728E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77B1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56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57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400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1920GB云主机存储空间，双副本策略，低时延、持久性、高可靠的块级随机存储。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1D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7E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2E60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85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08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E4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45160GB数据库存储空间，全SSD存储，双副本策略，低时延、持久性、高可靠的块级随机存储。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03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F1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0665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46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BF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B1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1.支持MySQL 5.7 / 8.0版本；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2.报价包含RDS软件，不包含企业版数据库订阅，如客户需要的话应自备；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3.资源占用：单机版1套占用1台虚拟机，报价中已含计算资源和系统盘费用， 数据空间、日志空间、备份空间需根据客户实际需求额外配置。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（1）计算资源：单节点8C32G；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1）系统盘：单机版需要占用100GB的系统空间；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2）数据空间：实际数据量*1，至少分配50GB；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3）日志空间：至少分配50GB，建议日志盘为数据空间的30%；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4）备份空间：数据空间*2，至少100GB。</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B4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77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356E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3A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2C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服务购置</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BB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支撑辅政应用上钉钉</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6F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64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6BF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F0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5D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0D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6144GB云主机存储空间，双副本策略，低时延、持久性、高可靠的块级随机存储。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60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31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C1D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2D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1C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39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4596GB数据库存储空间，全SSD存储，双副本策略，低时延、持久性、高可靠的块级随机存储。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B5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22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28C9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DF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65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CB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1、支持国产化数据库4.4版本（4.4.13）；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2、1个节点实例占用1台虚拟机；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3、单节点需要额外购买存储空间至少90GB，其中系统盘80GB，数据盘可根据业务量选购，最小10GB、最大2000GB。</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8A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9F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DB7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A2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7F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容器与中间件服务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AF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服务提供高可靠的企业级容器应用管理服务，支持Kubernetes等云原生领域技术，简化了云上容器运行环境的搭建。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核心功能：云原生应用管理、容器管理、网络管理、存储管理等。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部署说明：部署引擎，Master节点数量仅支持单节点和3节点，生产环境建议3节点，Worker节点数量及规格按需选择。但是，购买10节点套餐，集群内Master节点和Worker节点数量总和不超过10，50节点套餐类推，不限制集群数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资源占用：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1、Master节点：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（1）Master单节点：系统盘默认：120 GB，etcd 盘默认： 20 GB，数据盘用于存储容器镜像按需配置。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（2）Master3节点：系统盘默认：120 GB（3*120 GB)，etcd 盘默认： 60 GB（3*20 GB)，数据盘用于存储容器镜像按需配置。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不同规格的Master节点可管理节点数：2C6G：10个节点，4C8G：64个节点，8C16G：128个节点，此处可管理的节点数量含Master和Worker，Master3节点和单节点可管理的总节点数量是一样的，3节点部署仅是Master节点高可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2、Worker节点：节点数量及规格按需选择，其中，单节点系统盘默认为：120 GB，数据盘按需配置。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DD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BC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D22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A2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71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容灾备份服务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A2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1、本地备份空间按备份目标的实际数据容量计算，一般为容量的2倍；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2、备份空间最低配置100GB，后续以100GB为阶梯递增；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3、备份的数据不得存放在相同的主机或者同一个集群。</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D1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E8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C91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DB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AC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37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支持PostgreSQL 13版本；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报价不包含企业版数据库订阅，如客户需要的话应自备；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资源占用：关系型数据库主从版（1主1从）1套占用2台虚拟机，报价中已含云主机计算资源和系统盘费用， 数据空间、日志空间、备份空间需根据客户实际需求额外配置。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（1）计算资源：32C128G*2；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（2）存储资源："系统盘+数据空间+日志空间"至少320GB，备份空间至少80GB。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1）系统盘：需要占用240GB的系统空间（120GB*2）；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2）数据空间：总空间等于实际数据量*2，至少40GB（20GB*2）；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3）日志空间：至少分配40GB（20GB*2），建议为数据空间的30%；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4）备份空间：总数据空间*2，至少80GB（40GB*2）。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CB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68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3AFF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FE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04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E9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0A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69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7A17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B6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9E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E5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提供2.6GHz ARM架构处理器CPU内存比为1:2、1:4。vCPU和内存资源支持弹性扩展，但上限受单台宿主机可提供的最大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49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6A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3EF7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D4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61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63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支持MySQL 5.7 / 8.0版本；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报价包含RDS软件，不包含企业版数据库订阅，如客户需要的话应自备；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资源占用：主从版（1主1从）1套占用2台虚拟机，报价中已含计算资源和系统盘费用， 数据空间、日志空间、备份空间需根据客户实际需求额外配置。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（1）计算资源：主从版（1主2从）16C32G*3；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1）系统盘：需要占用300GB的系统空间（100GB*3）；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2）数据空间：总空间等于实际数据量*3，至少150GB（50GB*3）；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3）日志空间：至少分配150GB（50GB*3），建议为数据空间的30%；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4）备份空间：总数据空间*2，至少300GB（150GB*2）。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DE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1D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062D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B2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C4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1A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支持MySQL 5.7 / 8.0版本；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报价包含RDS软件，不包含企业版数据库订阅，如客户需要的话应自备；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资源占用：主从版（1主1从）1套占用2台虚拟机，报价中已含计算资源和系统盘费用， 数据空间、日志空间、备份空间需根据客户实际需求额外配置。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（1）计算资源：主从版（1主2从）32C128G*3；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1）系统盘：需要占用300GB的系统空间（100GB*3）；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2）数据空间：总空间等于实际数据量*3，至少150GB（50GB*3）；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3）日志空间：至少分配150GB（50GB*3），建议为数据空间的30%；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4）备份空间：总数据空间*2，至少300GB（150GB*2）。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AA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E01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66A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BA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D6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5D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E0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0D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E29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C3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0E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92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提供2.6GHz ARM架构处理器CPU内存比为1:2、1:4。vCPU和内存资源支持弹性扩展，但上限受单台宿主机可提供的最大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74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F5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6672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08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9C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02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87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35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65F1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1E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E7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61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7E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98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D0F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41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2A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96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2TB对象存储服务，支持S3协议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9D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23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0AD3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94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1C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F3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支持MySQL 5.7 / 8.0版本；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报价包含RDS软件，不包含企业版数据库订阅，如客户需要的话应自备；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资源占用：主从版（1主1从）1套占用2台虚拟机，报价中已含计算资源和系统盘费用， 数据空间、日志空间、备份空间需根据客户实际需求额外配置。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（1）计算资源：主从版（1主1从）16C64G*2；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1）系统盘：需要占用200GB的系统空间（100GB*2）；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2）数据空间：总空间等于实际数据量*2，至少100GB（50GB*2）；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3）日志空间：至少分配100GB（50GB*2），建议为数据空间的30%；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4）备份空间：总数据空间*2，至少200GB（100GB*2）。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6E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F5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204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93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1D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3A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国产化数据库 (副本集) 16C 32G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3节点 1TB</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58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36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6166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93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BB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容器与中间件服务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99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1、支持Kafka2.7.2版本；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2、性能参数：生产者：300MB/s，消费者：700MB/s；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3、资源占用：集群版由3节点组成，1个节点实例占用1台虚拟机。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（1）计算资源：单节点2C4G，总计算资源6核12GB（2C4G*节点数3）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（2）存储资源：需要额外购买存储空间，单节点存储空间至少90GB，总存储空间至少270GB（90GB*节点数3)。其中，单节点系统盘80GB，数据盘根据业务量选购，单数据盘最小10GB、最大2000GB。</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01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1B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3BE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46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77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EF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4F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4D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6203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3B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A1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A9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32vCPU+64GB，SSD存储 1T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E3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C0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BC3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59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44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DD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1、支持Redis6.0版本/7.0版本；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2、支持节点数2-7个（Redis服务的节点个数，其中2个节点会部署Redis及Sentinel，其余节点只部署Redis）；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3、资源占用：1个节点实例占用1台虚拟机，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（1）计算资源：单节点2C16G，总计算资源2C16G*节点数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（2）存储资源：需要额外购买存储空间，单节点存储空间=112GB，总存储空间=112GB*节点数。其中，单节点系统盘80GB，单节点数据盘32GB（数据盘大小=内存规格数*2，不能更改）。</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8B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BF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E4A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8C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A9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90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36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FD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B51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FF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CB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9C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支持PostgreSQL 13版本；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报价不包含企业版数据库订阅，如客户需要的话应自备；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资源占用：关系型数据库主从版（1主1从）1套占用2台虚拟机，报价中已含云主机计算资源和系统盘费用， 数据空间、日志空间、备份空间需根据客户实际需求额外配置。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（1）计算资源：16C32G*2；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（2）存储资源："系统盘+数据空间+日志空间"至少320GB，备份空间至少80GB。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1）系统盘：需要占用240GB的系统空间（120GB*2）；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2）数据空间：总空间等于实际数据量*2，至少40GB（20GB*2）；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3）日志空间：至少分配40GB（20GB*2），建议为数据空间的30%；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4）备份空间：总数据空间*2，至少80GB（40GB*2）。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51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34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8E4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98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38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03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5TB对象存储服务，支持S3协议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31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12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BC5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F9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1F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51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72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52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E0D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2A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A2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A1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3F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C1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F5A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BC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03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EA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提供2.6GHz ARM架构处理器CPU内存比为1:2、1:4。vCPU和内存资源支持弹性扩展，但上限受单台宿主机可提供的最大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3A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21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F82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DA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54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容器与中间件服务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E0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支持容器、Kubernetes等相关新技术和新理念，可实现业务应用从开发、测试，到部署、运维的全生命周期平台化管理。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核心功能：云原生应用管理、容器管理、网络管理、存储管理等。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承载容器平台服务的虚拟机配置建议如下：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1、全局管理集群的节点（CPU：52核，内存：104G，存储：1.76TB）：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【主机1】 CPU：2核 ，内存：4GB，磁盘：系统盘80GB不要分区、数据盘80GB裸盘，安装组件：HA-proxy-1（管理集群LB，负责master高可用）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【主机2】 CPU：2核 ，内存：4GB，磁盘：系统盘80GB不要分区、数据盘80GB裸盘，安装组件：HA-proxy-2（管理集群LB，负责master高可用）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【主机3】 CPU：16核，内存：32GB，磁盘：系统盘80GB不要分区、数据盘400GB裸盘，安装组件：global k8s master节点、监控、组件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【主机4】 CPU：16核，内存：32GB，磁盘：系统盘80GB不要分区、数据盘400GB裸盘，安装组件：global k8s master节点、监控、组件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【主机5】 CPU：16核，内存：32GB，磁盘：系统盘80GB不要分区、数据盘400GB裸盘，安装组件：global k8s master节点、监控、组件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2、业务集群的管理节点和管理集群LB节点（CPU：28核，内存：56G，存储：1.76TB）：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【主机6】 CPU：2核 ，内存：4GB，磁盘：系统盘80GB不要分区、数据盘80GB裸盘，安装组件：HA-proxy-1（业务集群LB，负责master高可用）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【主机7】 CPU：2核 ，内存：4GB，磁盘：系统盘80GB不要分区、数据盘80GB裸盘，安装组件：HA-proxy-1（业务集群LB，负责master高可用）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【主机8】 CPU：8核，内存：16GB，磁盘：系统盘80GB不要分区、数据盘400GB裸盘，安装组件：业务集群管理节点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【主机9】 CPU：8核，内存：16GB，磁盘：系统盘80GB不要分区、数据盘400GB裸盘，安装组件：业务集群管理节点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【主机10】 CPU：8核，内存：16GB，磁盘：系统盘80GB不要分区、数据盘400GB裸盘，安装组件：业务集群管理节点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3、Work节点和业务集群对外暴露服务LB节点（根据业务情况按需购买）：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【主机11】 CPU：4核，内存：8GB，磁盘：系统盘80GB不要分区、数据盘80GB裸盘，安装组件：region-lb（说明：也可以安装在Work节点上）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【主机12】 CPU：4核，内存：8GB，磁盘：系统盘80GB不要分区、数据盘80GB裸盘，安装组件：region-lb（说明：也可以安装在Work节点上）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【主机13】 CPU：8核，内存：16GB，磁盘：系统盘80GB不要分区、数据盘80GB裸盘，安装组件：业务集群Work节点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【主机14】 CPU：8核，内存：16GB，磁盘：系统盘80GB不要分区、数据盘80GB裸盘，安装组件：业务集群Work节点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【主机N】 CPU：8核，内存：16GB，磁盘：系统盘80GB不要分区、数据盘80GB裸盘，安装组件：业务集群Work节点</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74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vCPU</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BC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B68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BC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D1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容灾备份服务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66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为本地业务系统提供简单易用的备份上云服务，针对病毒入侵、人为误操作/误删除、软硬件逻辑故障等可能导致数据丢失的场景，可利用云上备份数据恢复到历史备份点。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服务能力：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适用于本地为x86物理机、VMware/KVM/XEN等虚拟化或云平台，或者本地是HCI平台；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支持物理主机、虚拟机、云服务器等“整机级” 定时备份；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支持在上进行数据验证；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支持将云上备份数据恢复到本地。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服务内容：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包含云备份软件使用授权、部署云备份服务器所需云主机资源（8核/16G/200G）及云端备份存储空间。一般云端备份空间约为本地源端数据的2倍左右，云上1TB空间可备份约0.5TB的源端数据；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不包含IP与带宽，需单独购买IP与带宽。带宽评估：采用一天一备的定期备份策略时，下午7点~早上7点进行备份，则16Mbps带宽每天可备份数据量约为：12*1200*16*0.8/8/1024=67.5GB。（注：考虑带宽损耗按实际80%的实际使用率计算。）</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1F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68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6FB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BF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96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容灾备份服务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BE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为本地业务系统提供简单易用的备份上云服务，针对病毒入侵、人为误操作/误删除、软硬件逻辑故障等可能导致数据丢失的场景，可利用云上备份数据恢复到历史备份点。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服务能力：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适用于本地为x86物理机、VMware/KVM/XEN等虚拟化或云平台，或者本地是HCI平台；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支持物理主机、虚拟机、云服务器等“整机级” 定时备份；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支持在上进行数据验证；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支持将云上备份数据恢复到本地。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服务内容：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包含云备份软件使用授权、部署云备份服务器所需云主机资源（8核/16G/200G）及云端备份存储空间。一般云端备份空间约为本地源端数据的2倍左右，云上1TB空间可备份约0.5TB的源端数据；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不包含IP与带宽，需单独购买IP与带宽。带宽评估：采用一天一备的定期备份策略时，下午7点~早上7点进行备份，则16Mbps带宽每天可备份数据量约为：12*1200*16*0.8/8/1024=67.5GB。（注：考虑带宽损耗按实际80%的实际使用率计算。）</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96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39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0C75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7F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3E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AB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2颗48核服务器，32*64GB内存，64GB 4卡，2T SSD</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2F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4B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7D3A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99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10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容器与中间件服务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E7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1、支持RocketMQ 5.1.3版本；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2、性能参数：支持TPS 6000次/S；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3、资源占用：1个节点实例占用1台虚拟机，集群版3节点起售。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（1）计算资源：单节点8C16G，总计算资源“8C16G*节点数”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（2）存储资源：需要额外购买存储空间，单节点存储空间至少90GB，总存储空间至少“90GB*节点数”。其中，单节点系统盘80GB，数据盘根据业务量选购，单数据盘最小10GB、最大2000GB。</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ED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9B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37B7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1F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68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39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E6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E4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1FA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51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D5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4C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1、支持Redis6.0版本/7.0版本；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一套集群支持节点数3-16、分片数（主节点数）3-8、支持副本数1-2，只支持扩容增加分片和副本数，不支持缩容；一套集群版默认配置为3节点（3分片1副本），按客户需求的分片数、副本数购买，例如3分片2副本，则需购买3*2=6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3、可用内存大小= (虚拟机内存规格-1.3G)/2；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4、资源占用：1个节点实例占用1台虚拟机，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（1）计算资源：单节点8C16G，总计算资源8C16G*节点数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（2）存储资源：需要额外购买存储空间，单节点存储空间=112GB，总存储空间=112GB*节点数。其中，单节点系统盘80GB，单节点数据盘32GB（数据盘大小=内存规格数*2，不能更改）。</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25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9A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0BE6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0B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11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F2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1、支持国产化数据库 4.4版本（4.4.13）；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2、分片集群版Mongos、Shard、Config Server组件均为必选：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（1）Mongos：支持2-32个节点（默认使用2个节点部署）；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（2）Shard：支持3-48个节点、1-16个分片、1分片默认为3个节点（一主两从），节点数量=分片数*3。例如，客户需要2分片，Shard则选6节点；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（3）Config Server：默认为3节点，不可更改。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3、需要额外购买存储空间，其中：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（1）Mongos：单节点存储空间80GB（系统盘），总存储空间=80GB*节点数；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（2）Shard：单节点存储空间至少100GB，总存储空间至少“100GB*节点数”。其中，单节点系统盘80GB，数据盘根据业务量选购，最小20GB、最大16000GB；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（3）Config Server：单节点存储空间至少100GB，总存储空间至少“100GB*节点数”。其中，单节点系统盘80GB，数据盘根据业务量选购，单数据盘最小20GB、最大1000GB。</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50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F7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0C40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65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648" w:type="pct"/>
            <w:tcBorders>
              <w:top w:val="single" w:color="000000" w:sz="4" w:space="0"/>
              <w:left w:val="single" w:color="000000" w:sz="4" w:space="0"/>
              <w:bottom w:val="nil"/>
              <w:right w:val="single" w:color="000000" w:sz="4" w:space="0"/>
            </w:tcBorders>
            <w:shd w:val="clear" w:color="auto" w:fill="auto"/>
            <w:vAlign w:val="center"/>
          </w:tcPr>
          <w:p w14:paraId="56AEA2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5B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93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9A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052C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A4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648" w:type="pct"/>
            <w:tcBorders>
              <w:top w:val="single" w:color="000000" w:sz="4" w:space="0"/>
              <w:left w:val="nil"/>
              <w:bottom w:val="nil"/>
              <w:right w:val="single" w:color="000000" w:sz="4" w:space="0"/>
            </w:tcBorders>
            <w:shd w:val="clear" w:color="auto" w:fill="auto"/>
            <w:vAlign w:val="center"/>
          </w:tcPr>
          <w:p w14:paraId="3BEF5F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CC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nil"/>
              <w:right w:val="single" w:color="000000" w:sz="4" w:space="0"/>
            </w:tcBorders>
            <w:shd w:val="clear" w:color="auto" w:fill="auto"/>
            <w:vAlign w:val="center"/>
          </w:tcPr>
          <w:p w14:paraId="309E2C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E1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15B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98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648" w:type="pct"/>
            <w:tcBorders>
              <w:top w:val="single" w:color="000000" w:sz="4" w:space="0"/>
              <w:left w:val="nil"/>
              <w:bottom w:val="nil"/>
              <w:right w:val="single" w:color="000000" w:sz="4" w:space="0"/>
            </w:tcBorders>
            <w:shd w:val="clear" w:color="auto" w:fill="auto"/>
            <w:vAlign w:val="center"/>
          </w:tcPr>
          <w:p w14:paraId="2E3DC5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ED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nil"/>
              <w:right w:val="single" w:color="000000" w:sz="4" w:space="0"/>
            </w:tcBorders>
            <w:shd w:val="clear" w:color="auto" w:fill="auto"/>
            <w:vAlign w:val="center"/>
          </w:tcPr>
          <w:p w14:paraId="207D4E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C02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EC8B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D1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648" w:type="pct"/>
            <w:tcBorders>
              <w:top w:val="single" w:color="000000" w:sz="4" w:space="0"/>
              <w:left w:val="nil"/>
              <w:bottom w:val="nil"/>
              <w:right w:val="single" w:color="000000" w:sz="4" w:space="0"/>
            </w:tcBorders>
            <w:shd w:val="clear" w:color="auto" w:fill="auto"/>
            <w:vAlign w:val="center"/>
          </w:tcPr>
          <w:p w14:paraId="2416D5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82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2*CPU，128GB内存，32GB显存GPU  1卡，2T SSD</w:t>
            </w:r>
          </w:p>
        </w:tc>
        <w:tc>
          <w:tcPr>
            <w:tcW w:w="443" w:type="pct"/>
            <w:tcBorders>
              <w:top w:val="single" w:color="000000" w:sz="4" w:space="0"/>
              <w:left w:val="single" w:color="000000" w:sz="4" w:space="0"/>
              <w:bottom w:val="nil"/>
              <w:right w:val="single" w:color="000000" w:sz="4" w:space="0"/>
            </w:tcBorders>
            <w:shd w:val="clear" w:color="auto" w:fill="auto"/>
            <w:vAlign w:val="center"/>
          </w:tcPr>
          <w:p w14:paraId="10FEF0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4A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AA1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A3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648" w:type="pct"/>
            <w:tcBorders>
              <w:top w:val="single" w:color="000000" w:sz="4" w:space="0"/>
              <w:left w:val="nil"/>
              <w:bottom w:val="nil"/>
              <w:right w:val="single" w:color="000000" w:sz="4" w:space="0"/>
            </w:tcBorders>
            <w:shd w:val="clear" w:color="auto" w:fill="auto"/>
            <w:vAlign w:val="center"/>
          </w:tcPr>
          <w:p w14:paraId="58B9D1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EF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对象存储服务，支持S3协议，可通过外网访问；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备份的数据不得存放在相同的主机或者同一个集群。</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5F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4D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0B5C9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32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37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容器与中间件服务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AF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1、支持RocketMQ 5.1.3版本；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2、性能参数：支持TPS 6000次/S；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3、资源占用：1个节点实例占用1台虚拟机，集群版3节点起售。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（1）计算资源：单节点8C16G，总计算资源“8C16G*节点数”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（2）存储资源：需要额外购买存储空间，单节点存储空间至少90GB，总存储空间至少“90GB*节点数”。其中，单节点系统盘80GB，数据盘根据业务量选购，单数据盘最小10GB、最大2000GB。</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AB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C0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CD0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55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6F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容灾备份服务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9C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构异地容灾用于应对数据中心级别的故障，采用本地备份、异地传输的方式实现对虚拟机的异地容灾，可在备站点将虚拟机快速拉起，保障业务连续性。支持配置容灾计划；支持容灾链路分时段限速；支持种子文件、压缩传输、断点续传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1、同构容灾支持专属区、；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2、aDR方案：支持两个同构节点之间容灾模式，支持X86到C86、C86到C86、ARM到ARM的容灾，可以是线下到线上也可以线上到线上；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3、容灾能力为虚拟机恢复与网络配置，不承诺业务级别恢复，须用户协调业务软件人员配合做业务恢复。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E7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A7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45D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3A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7D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容灾备份服务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0F8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同构容灾实施服务包括：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1、普通虚拟机级别的容灾规划；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2、普通虚拟机级别容灾实施服务：容灾环境实施、容灾策略实施、容灾数据同步。</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81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AB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B4F4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CF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0D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5F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98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2D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001E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24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648" w:type="pct"/>
            <w:tcBorders>
              <w:top w:val="single" w:color="000000" w:sz="4" w:space="0"/>
              <w:left w:val="nil"/>
              <w:bottom w:val="single" w:color="000000" w:sz="4" w:space="0"/>
              <w:right w:val="single" w:color="000000" w:sz="4" w:space="0"/>
            </w:tcBorders>
            <w:shd w:val="clear" w:color="auto" w:fill="auto"/>
            <w:vAlign w:val="center"/>
          </w:tcPr>
          <w:p w14:paraId="759DD3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48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FF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77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692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4F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648" w:type="pct"/>
            <w:tcBorders>
              <w:top w:val="single" w:color="000000" w:sz="4" w:space="0"/>
              <w:left w:val="nil"/>
              <w:bottom w:val="single" w:color="000000" w:sz="4" w:space="0"/>
              <w:right w:val="single" w:color="000000" w:sz="4" w:space="0"/>
            </w:tcBorders>
            <w:shd w:val="clear" w:color="auto" w:fill="auto"/>
            <w:vAlign w:val="center"/>
          </w:tcPr>
          <w:p w14:paraId="314424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00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76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16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6875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3F9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17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容灾备份服务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2E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为本地业务系统提供简单易用的备份上云服务，针对病毒入侵、人为误操作/误删除、软硬件逻辑故障等可能导致数据丢失的场景，可利用云上备份数据恢复到历史备份点。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12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TB</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38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7B7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2B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648" w:type="pct"/>
            <w:tcBorders>
              <w:top w:val="single" w:color="000000" w:sz="4" w:space="0"/>
              <w:left w:val="nil"/>
              <w:bottom w:val="single" w:color="000000" w:sz="4" w:space="0"/>
              <w:right w:val="single" w:color="000000" w:sz="4" w:space="0"/>
            </w:tcBorders>
            <w:shd w:val="clear" w:color="auto" w:fill="auto"/>
            <w:vAlign w:val="center"/>
          </w:tcPr>
          <w:p w14:paraId="01B6BA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1B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支持PostgreSQL 13版本；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报价不包含企业版数据库订阅，如客户需要的话应自备；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资源占用：关系型数据库主从版（1主1从）1套占用2台虚拟机，报价中已含云主机计算资源和系统盘费用， 数据空间、日志空间、备份空间需根据客户实际需求额外配置。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（1）计算资源：32C128G*2；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（2）存储资源："系统盘+数据空间+日志空间"至少320GB，备份空间至少80GB。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1）系统盘：需要占用240GB的系统空间（120GB*2）；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2）数据空间：总空间等于实际数据量*2，至少40GB（20GB*2）；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3）日志空间：至少分配40GB（20GB*2），建议为数据空间的30%；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4）备份空间：总数据空间*2，至少80GB（40GB*2）。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6A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CC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68B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68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648" w:type="pct"/>
            <w:tcBorders>
              <w:top w:val="single" w:color="000000" w:sz="4" w:space="0"/>
              <w:left w:val="nil"/>
              <w:bottom w:val="single" w:color="000000" w:sz="4" w:space="0"/>
              <w:right w:val="single" w:color="000000" w:sz="4" w:space="0"/>
            </w:tcBorders>
            <w:shd w:val="clear" w:color="auto" w:fill="auto"/>
            <w:vAlign w:val="center"/>
          </w:tcPr>
          <w:p w14:paraId="39F533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70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提供2.3GHz 处理器，CPU内存比为1:2、1:4。vCPU和内存资源支持弹性扩展，但上限受单台宿主机可提供的最大 vCPU 数量限制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06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53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B64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02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648" w:type="pct"/>
            <w:tcBorders>
              <w:top w:val="single" w:color="000000" w:sz="4" w:space="0"/>
              <w:left w:val="nil"/>
              <w:bottom w:val="single" w:color="000000" w:sz="4" w:space="0"/>
              <w:right w:val="single" w:color="000000" w:sz="4" w:space="0"/>
            </w:tcBorders>
            <w:shd w:val="clear" w:color="auto" w:fill="auto"/>
            <w:vAlign w:val="center"/>
          </w:tcPr>
          <w:p w14:paraId="589B79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F6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承载宫颈TCT人工智能辅助系统，32*32GB内存，64GB  2卡，1T SSD</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30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17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3AD1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D2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648" w:type="pct"/>
            <w:tcBorders>
              <w:top w:val="single" w:color="000000" w:sz="4" w:space="0"/>
              <w:left w:val="nil"/>
              <w:bottom w:val="single" w:color="000000" w:sz="4" w:space="0"/>
              <w:right w:val="single" w:color="000000" w:sz="4" w:space="0"/>
            </w:tcBorders>
            <w:shd w:val="clear" w:color="auto" w:fill="auto"/>
            <w:vAlign w:val="center"/>
          </w:tcPr>
          <w:p w14:paraId="7349B4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30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承载数字切片AI质控软件，32*32GB内存，64GB  2卡，1T SSD</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3B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B48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A41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F2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648" w:type="pct"/>
            <w:tcBorders>
              <w:top w:val="single" w:color="000000" w:sz="4" w:space="0"/>
              <w:left w:val="nil"/>
              <w:bottom w:val="single" w:color="000000" w:sz="4" w:space="0"/>
              <w:right w:val="single" w:color="000000" w:sz="4" w:space="0"/>
            </w:tcBorders>
            <w:shd w:val="clear" w:color="auto" w:fill="auto"/>
            <w:vAlign w:val="center"/>
          </w:tcPr>
          <w:p w14:paraId="283827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09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2颗48核服务器，32*64GB内存，64GB  8卡，2T SSD</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40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FB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75D7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C3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38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B8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提供密码运算服务；为PKI系统提供密钥服务；也可以基于对称密钥进行数据加密。</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F0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62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6100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75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1A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9B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对称密钥和非对称密钥的全生命周期管理，支持对称算法：3DES、AES、SM4、支持非对称算法：RSA、SM2、支持摘要算法：SM3、SHA256、SHA512。支持各类密码服务、支持统一接口调用、支持密码设备管理、应用管理、授权管理、租户管理等，支持密码业务分析、密码资源监控、综合大屏展示等功能。</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9F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0F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26DD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5C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D6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BE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提供用户业务系统加密密钥的生成及管理服务。</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0D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F9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6DDAD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86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F9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EA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业务应用调用密码服务平台及后端密钥管理、签名验签、身份认证、数字证书等服务的授权。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6B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66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5CB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25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20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5F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签名验签服务系统又称数字签名服务系统，是对各种类型的电子数据给出基于数字证书的数字签名服务，并向签名数据验证其签名的真实性与有效性。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支持提供签名、验签服务；支持p1、p7 Detach、P7Attach签验服务；支持数字信封制作与解密数字信封服务；支持常用国密与国际算法（RSA、SM2等）；</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B3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FB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D48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EC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78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C6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确保系统能够独立运行的前提下解决统一身份认证、统一授权的问题。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支持基于数字证书的身份认证服务；数字证书认证过程中可对证书有效性进行验证；支持多CA颁发的数字证书身份认证；支持RSA、SM2算法数字证书身份认证。</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8B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31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694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CE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A2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4D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为用应用和业务系统提供数字证书的申请、审核、签发、注销、更 新、查询的综合管理系统。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提供整个信任体系的创建、维护和管理服务，以及证书签发、注册、注销等全生命周期管理服务，数字证书标识一个人在网络中的真实身份；支持常用国密与国际算法（RSA、SM2等）；</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3B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A1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311F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B3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DD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75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为移动终端提供密钥管理、身份认证、数据加解密等服务。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配合移动密码模块、PC端密码模块完成密钥分散、密钥存储、密钥运算等功能；配合移动终端完成数字证书全生命周期管理功能，如证书申请、更新、延期、注销等。</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5B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4D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28A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E8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58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C1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安装在移动端的软件Key，用于移动终端的身份鉴别、业务操作的不可否认性，数据传输中的机密性、完整性保护。需要配合协同签名系统使用。</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D3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58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2F7D5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36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D2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0D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提供时间戳服务，保证关键操作节点的时间属性真实、可信。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提供基于数字证书加盖时间戳，验时间戳，为用户提供精确的、且不可抵赖的时间戳服务；支持RSA和SM2等签名算法。</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20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FC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3878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0F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63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ED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存储管理员或用户证书，用于对管理员或用户进行身份鉴别。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PC端存储数字证书的介质。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支持操作系统： WindowsXP/7/8/10/11、Linux、国产操作系统；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支持标准：CSP/PKCS#11，SKF国密标准，X.509证书格式；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内置安全算法：DES/3DES/AES/SHA256/RSA2048/SM1/SM2/SM3/SM4；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F6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DA3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709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BA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A4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F0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含：域名型（DV）SSL证书：TrustAsia-通配符域名（国密算法）（1个*1年）</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27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B2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790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9F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EE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83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支持操作系统： WindowsXP/7/8/10/11、Linux、国产操作系统；</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76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78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0512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93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72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40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支持标准：CSP/PKCS#11，SKF国密标准，X.509证书格式；</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627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B6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9FE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DF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20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80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内置安全算法：DES/3DES/AES/SHA256/RSA2048/SM1/SM2/SM3/SM4；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899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0B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3221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A8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07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密码服务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CE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根据项目需要到现场调研现状，了解真实需求，交流解决方案、协助用户和业务系统厂商及密评机构技术交流等。</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C0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人天</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5B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2FBA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E1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F6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C1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本地与云业务的IPsec加密访问，仅支持IPSec组网使用，为单臂部署。产品功能：利用IPsec协议的虚拟专用网技术，通过对IP协议的分组进行加密和认证，建立用户本地与云业务安全访问的隧道，充分保障访问的安全性、稳定性、可靠性、灵活性，同时该服务器的运行需要消耗一定的资源（包括CPU时间及内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   IPsec最大吞吐量100Mbps</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56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F6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6E5B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17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4E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63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满足本地与云业务的IPsec加密访问，仅支持IPSec组网使用，为单臂部署。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品功能：利用IPsec协议的虚拟专用网技术，通过对IP协议的分组进行加密和认证，建立用户本地与云业务安全访问的隧道，充分保障访问的安全性、稳定性、可靠性、灵活性，同时该服务器的运行需要消耗一定的资源（包括CPU时间及内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性能参数：IPsec最大吞吐量30Mbps</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45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59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30B3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C6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4D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B7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i w:val="0"/>
                <w:iCs w:val="0"/>
                <w:color w:val="auto"/>
                <w:sz w:val="21"/>
                <w:szCs w:val="21"/>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E5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万连接</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F0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6C1EB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F0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08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2A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四层吞吐量500Mbps, 四层新建10万，四层并发75万，七层并发28万，含所有模块</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03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E7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7A79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42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7C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FB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双线路公网IP地址，1对双线路公网IP含1个运营商IP（主线路IP）+1个运营商IP（应急备用线路IP）。</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24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57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363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63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F3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62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100M公网带宽</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E5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52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B63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235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00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C9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10M公网带宽</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68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7A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3F41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0F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07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C3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500M公网带宽</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17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6A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C75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83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26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03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50M公网带宽</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89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1E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9A2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26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42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DD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线路带宽10Mbps\月，主线路、应急备用线路，支持独享/共享的模式。</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5C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8E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025E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72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77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C11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线路带宽1Gbps\月，主线路、应急备用线路，支持独享/共享的模式。</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BC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FA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2F2D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97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5D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4F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线路带宽50Mbps\月，主线路、应急备用线路，支持独享/共享的模式。</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5A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04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B49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96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26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83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等级保护中对于身份鉴别、日志审计、集中管控的要求。加强对系统安全以及运维的控制力，减少因离散操作导致的失误，提高工作效率；通过对所有用户在主机上的操作行为进行监控与记录，实时了解用户的操作行为，发现风险及时中止用户的操作，并记录下用户所有的操作行为，便于进行事后的审查与取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性能参数：提供10个资产的授权</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52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70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0670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5E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27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06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等级保护中对于身份鉴别、日志审计、集中管控的要求。加强对系统安全以及运维的控制力，减少因离散操作导致的失误，提高工作效率；通过对所有用户在主机上的操作行为进行监控与记录，实时了解用户的操作行为，发现风险及时中止用户的操作，并记录下用户所有的操作行为，便于进行事后的审查与取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性能参数：提供20个资产的授权</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28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5F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0A20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25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EF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4A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等级保护中对于身份鉴别、日志审计、集中管控的要求。加强对系统安全以及运维的控制力，减少因离散操作导致的失误，提高工作效率；通过对所有用户在主机上的操作行为进行监控与记录，实时了解用户的操作行为，发现风险及时中止用户的操作，并记录下用户所有的操作行为，便于进行事后的审查与取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性能参数：提供50个资产的授权</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98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78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0EE7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10E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1D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A6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每增加1个终端用户登录上线零信任系统，占用一个并发接入授权。若同一个帐号在N个不同终端登录，属于N个终端用户并发上线，按N个并发接入授权计算占用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E4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95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915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55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351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98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满足等级保护中对于计算设备日志审计、集中管控的要求。支持SYSLOG、SNMP、Trap、Winlogbeart、WMI、JBDC、WebService、FTP等方式收集日志，并对日志进行范式化处理及数据分析。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性能参数：资产授权数10，EPS（每秒日志处理能力）=500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43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94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BE5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86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AA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3C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满足等级保护中对于计算设备日志审计、集中管控的要求。支持SYSLOG、SNMP、Trap、Winlogbeart、WMI、JBDC、WebService、FTP等方式收集日志，并对日志进行范式化处理及数据分析。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性能参数：资产授权数20，EPS（每秒日志处理能力）=800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86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D9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3560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CF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D0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D6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满足等级保护中对于计算设备日志审计、集中管控的要求。支持SYSLOG、SNMP、Trap、Winlogbeart、WMI、JBDC、WebService、FTP等方式收集日志，并对日志进行范式化处理及数据分析。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性能参数：资产授权数50，EPS（每秒日志处理能力）=1200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资源占用：4C/32G/系统盘80G，数据盘1024G。</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3B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E1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7F23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1D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4E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20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满足等级保护中对于数据库的日志审计、集中管控要求。支持主流数据库Oracle（Tdata）、SQL Server、DB2、MySQL（Tdsql）、Informix、Sybase、Postgresql、Cache、MongDB、K-DB，虚谷等。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性能参数：数据库流量(单向)为300Mb/s、资产无限制。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0F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B2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0A1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D7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AE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5AB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应用层吞吐量：1.6G，新建会话/秒（七层）：17万，并发会话数（七层）：640万。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DC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93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998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7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DA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A1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应用层吞吐量：100M，新建会话/秒（七层）：4万，并发会话数（七层）：80万。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69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C7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0C5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E9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75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6E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应用层吞吐量：200M，新建会话/秒（七层）：4万，并发会话数（七层）：80万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8C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C1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6FEA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AC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38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98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应用层吞吐量：50M，新建会话/秒（七层）：4万，并发会话数（七层）：80万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B7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CC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4AE0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FE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50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D6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应用层吞吐量：800M，新建会话/秒（七层）：17万，并发会话数（七层）：430万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2F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F7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1ABA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5C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A4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租户等保服务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09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服务器全量版（主机安全）包含服务器侧所有能力，适用于主机安全专业保护场景。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周密防护：系统漏洞扫描、补丁修复管理、终端基线检查、资产盘点、资产主动发现、轻补丁漏洞免疫、弱密码检测；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全面防护：文件实时监控、勒索诱饵防护、静态文件AI引擎、动态勒索行为AI引擎、勒索攻击对抗、无文件攻击防护、RDP二次认证、SSH二次认证、可信进程防护、关键目录加固、Webshell防护、无文件攻击防护；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灵敏检测：恶意文件检测、暴力破解检测、网端联动杀毒；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深度检测：终端行为数据采集、（单品）高级威胁行为检测（IOA）、（单品）攻击进程链可视化展示（单品）威胁狩猎、应用安全防护（RASP）、内存马检测等；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快速响应：文件急速隔离，终端一键隔离，感染文件修复，病毒处置响应，网端深度联动（SIP、、AC、XDR），全网威胁定位、主机流量采集；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简便运维：外设管控、违规外联检测、广告弹窗（高级版）</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62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月</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2D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r w14:paraId="5883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22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DE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增值安全服务</w:t>
            </w:r>
          </w:p>
        </w:tc>
        <w:tc>
          <w:tcPr>
            <w:tcW w:w="2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E4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1个通配符域名型（DV）证书，采用国际算法，支持无限个子域名。对应一个主域名及其次级域名的所有子域名。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8D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年</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59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highlight w:val="none"/>
                <w:u w:val="none"/>
              </w:rPr>
            </w:pPr>
          </w:p>
        </w:tc>
      </w:tr>
    </w:tbl>
    <w:p w14:paraId="02F26AA2">
      <w:pPr>
        <w:snapToGrid w:val="0"/>
        <w:spacing w:line="360" w:lineRule="auto"/>
        <w:rPr>
          <w:rFonts w:hint="eastAsia"/>
          <w:color w:val="auto"/>
          <w:highlight w:val="none"/>
          <w:lang w:val="en-US" w:eastAsia="zh-CN"/>
        </w:rPr>
      </w:pPr>
      <w:r>
        <w:rPr>
          <w:rFonts w:hint="eastAsia"/>
          <w:color w:val="auto"/>
          <w:highlight w:val="none"/>
          <w:lang w:val="en-US" w:eastAsia="zh-CN"/>
        </w:rPr>
        <w:t>注：投标报价不得超过服务清单（最高限价）金额，否则投标无效。</w:t>
      </w:r>
    </w:p>
    <w:p w14:paraId="396DB8E3">
      <w:pPr>
        <w:snapToGrid w:val="0"/>
        <w:spacing w:line="360" w:lineRule="auto"/>
        <w:ind w:firstLine="480"/>
        <w:rPr>
          <w:color w:val="auto"/>
          <w:highlight w:val="none"/>
        </w:rPr>
      </w:pPr>
      <w:r>
        <w:rPr>
          <w:rFonts w:hint="eastAsia"/>
          <w:color w:val="auto"/>
          <w:highlight w:val="none"/>
        </w:rPr>
        <w:t>　　　　　　　　　　　</w:t>
      </w:r>
    </w:p>
    <w:p w14:paraId="070C935C">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Cs w:val="21"/>
          <w:highlight w:val="none"/>
        </w:rPr>
      </w:pPr>
      <w:r>
        <w:rPr>
          <w:rFonts w:hint="eastAsia"/>
          <w:color w:val="auto"/>
          <w:szCs w:val="21"/>
          <w:highlight w:val="none"/>
        </w:rPr>
        <w:t>投标人</w:t>
      </w:r>
      <w:r>
        <w:rPr>
          <w:rFonts w:hint="eastAsia"/>
          <w:color w:val="auto"/>
          <w:szCs w:val="21"/>
          <w:highlight w:val="none"/>
          <w:lang w:val="en-US" w:eastAsia="zh-CN"/>
        </w:rPr>
        <w:t>名称（加盖公章）</w:t>
      </w:r>
      <w:r>
        <w:rPr>
          <w:rFonts w:hint="eastAsia"/>
          <w:color w:val="auto"/>
          <w:szCs w:val="21"/>
          <w:highlight w:val="none"/>
        </w:rPr>
        <w:t>：</w:t>
      </w:r>
      <w:r>
        <w:rPr>
          <w:rFonts w:hint="eastAsia"/>
          <w:color w:val="auto"/>
          <w:szCs w:val="21"/>
          <w:highlight w:val="none"/>
          <w:u w:val="single"/>
        </w:rPr>
        <w:t xml:space="preserve">                    </w:t>
      </w:r>
    </w:p>
    <w:p w14:paraId="3EFDC71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rPr>
        <w:t xml:space="preserve"> 日</w:t>
      </w:r>
    </w:p>
    <w:p w14:paraId="619401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Cs w:val="21"/>
          <w:highlight w:val="none"/>
        </w:rPr>
      </w:pPr>
    </w:p>
    <w:p w14:paraId="15860F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Cs w:val="21"/>
          <w:highlight w:val="none"/>
        </w:rPr>
      </w:pPr>
    </w:p>
    <w:p w14:paraId="531D498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Cs w:val="21"/>
          <w:highlight w:val="none"/>
        </w:rPr>
      </w:pPr>
    </w:p>
    <w:p w14:paraId="37CFB1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Cs w:val="21"/>
          <w:highlight w:val="none"/>
        </w:rPr>
      </w:pPr>
    </w:p>
    <w:p w14:paraId="3F6584A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Cs w:val="21"/>
          <w:highlight w:val="none"/>
        </w:rPr>
      </w:pPr>
    </w:p>
    <w:p w14:paraId="55F6A96F">
      <w:pPr>
        <w:bidi w:val="0"/>
        <w:rPr>
          <w:rFonts w:hint="eastAsia"/>
          <w:color w:val="auto"/>
          <w:highlight w:val="none"/>
        </w:rPr>
      </w:pPr>
    </w:p>
    <w:p w14:paraId="59D5D56F">
      <w:pPr>
        <w:rPr>
          <w:rFonts w:hint="eastAsia"/>
          <w:color w:val="auto"/>
          <w:szCs w:val="21"/>
          <w:highlight w:val="none"/>
        </w:rPr>
      </w:pPr>
    </w:p>
    <w:p w14:paraId="3312FCDF">
      <w:pPr>
        <w:bidi w:val="0"/>
        <w:rPr>
          <w:rFonts w:hint="eastAsia"/>
          <w:color w:val="auto"/>
          <w:highlight w:val="none"/>
        </w:rPr>
      </w:pPr>
    </w:p>
    <w:p w14:paraId="03C3183B">
      <w:pPr>
        <w:rPr>
          <w:rFonts w:hint="eastAsia"/>
          <w:color w:val="auto"/>
          <w:szCs w:val="21"/>
          <w:highlight w:val="none"/>
        </w:rPr>
      </w:pPr>
    </w:p>
    <w:p w14:paraId="0C950E5F">
      <w:pPr>
        <w:bidi w:val="0"/>
        <w:rPr>
          <w:rFonts w:hint="eastAsia"/>
          <w:color w:val="auto"/>
          <w:highlight w:val="none"/>
        </w:rPr>
      </w:pPr>
    </w:p>
    <w:p w14:paraId="5CD1F77F">
      <w:pPr>
        <w:adjustRightInd w:val="0"/>
        <w:snapToGrid w:val="0"/>
        <w:spacing w:line="360" w:lineRule="auto"/>
        <w:rPr>
          <w:rFonts w:hint="eastAsia"/>
          <w:color w:val="auto"/>
          <w:szCs w:val="21"/>
          <w:highlight w:val="none"/>
        </w:rPr>
      </w:pPr>
    </w:p>
    <w:p w14:paraId="064EC058">
      <w:pPr>
        <w:tabs>
          <w:tab w:val="left" w:pos="576"/>
        </w:tabs>
        <w:bidi w:val="0"/>
        <w:ind w:left="0" w:leftChars="0" w:firstLine="0" w:firstLineChars="0"/>
        <w:jc w:val="both"/>
        <w:outlineLvl w:val="9"/>
        <w:rPr>
          <w:rFonts w:hint="eastAsia" w:ascii="宋体" w:hAnsi="宋体" w:eastAsia="宋体" w:cs="宋体"/>
          <w:color w:val="auto"/>
          <w:highlight w:val="none"/>
          <w:lang w:val="en-US" w:eastAsia="zh-CN"/>
        </w:rPr>
      </w:pPr>
      <w:bookmarkStart w:id="84" w:name="_Toc26614"/>
      <w:bookmarkStart w:id="85" w:name="_Toc11074"/>
      <w:bookmarkStart w:id="86" w:name="_Toc24196"/>
      <w:bookmarkStart w:id="87" w:name="_Toc8959"/>
    </w:p>
    <w:p w14:paraId="18E090DE">
      <w:pPr>
        <w:tabs>
          <w:tab w:val="left" w:pos="576"/>
        </w:tabs>
        <w:bidi w:val="0"/>
        <w:ind w:left="0" w:leftChars="0" w:firstLine="0" w:firstLineChars="0"/>
        <w:jc w:val="both"/>
        <w:outlineLvl w:val="9"/>
        <w:rPr>
          <w:rFonts w:hint="eastAsia" w:ascii="宋体" w:hAnsi="宋体" w:eastAsia="宋体" w:cs="宋体"/>
          <w:color w:val="auto"/>
          <w:highlight w:val="none"/>
          <w:lang w:val="en-US" w:eastAsia="zh-CN"/>
        </w:rPr>
      </w:pPr>
    </w:p>
    <w:p w14:paraId="6C9B1B1B">
      <w:pPr>
        <w:tabs>
          <w:tab w:val="left" w:pos="576"/>
        </w:tabs>
        <w:bidi w:val="0"/>
        <w:ind w:left="0" w:leftChars="0" w:firstLine="0" w:firstLineChars="0"/>
        <w:jc w:val="both"/>
        <w:outlineLvl w:val="9"/>
        <w:rPr>
          <w:rFonts w:hint="eastAsia" w:ascii="宋体" w:hAnsi="宋体" w:eastAsia="宋体" w:cs="宋体"/>
          <w:color w:val="auto"/>
          <w:highlight w:val="none"/>
          <w:lang w:val="en-US" w:eastAsia="zh-CN"/>
        </w:rPr>
      </w:pPr>
    </w:p>
    <w:p w14:paraId="18CE6A6D">
      <w:pPr>
        <w:pStyle w:val="2"/>
        <w:bidi w:val="0"/>
        <w:ind w:left="0" w:leftChars="0" w:firstLine="0" w:firstLineChars="0"/>
        <w:jc w:val="center"/>
        <w:outlineLvl w:val="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五、合同</w:t>
      </w:r>
      <w:r>
        <w:rPr>
          <w:rFonts w:hint="eastAsia" w:ascii="宋体" w:hAnsi="宋体" w:eastAsia="宋体" w:cs="宋体"/>
          <w:color w:val="auto"/>
          <w:highlight w:val="none"/>
        </w:rPr>
        <w:t>条款偏离表</w:t>
      </w:r>
      <w:bookmarkEnd w:id="84"/>
      <w:bookmarkEnd w:id="85"/>
      <w:bookmarkEnd w:id="86"/>
      <w:bookmarkEnd w:id="87"/>
    </w:p>
    <w:p w14:paraId="2C388B0B">
      <w:pPr>
        <w:spacing w:line="360" w:lineRule="auto"/>
        <w:ind w:left="1200" w:hanging="1200" w:hangingChars="500"/>
        <w:jc w:val="left"/>
        <w:rPr>
          <w:rFonts w:hint="default" w:eastAsia="宋体"/>
          <w:b w:val="0"/>
          <w:bCs/>
          <w:color w:val="auto"/>
          <w:highlight w:val="none"/>
          <w:lang w:val="en-US" w:eastAsia="zh-CN"/>
        </w:rPr>
      </w:pPr>
      <w:r>
        <w:rPr>
          <w:rFonts w:hint="eastAsia"/>
          <w:b w:val="0"/>
          <w:bCs/>
          <w:color w:val="auto"/>
          <w:highlight w:val="none"/>
        </w:rPr>
        <w:t>项目编号：</w:t>
      </w:r>
      <w:r>
        <w:rPr>
          <w:rFonts w:hint="eastAsia"/>
          <w:b w:val="0"/>
          <w:bCs/>
          <w:color w:val="auto"/>
          <w:highlight w:val="none"/>
          <w:u w:val="single"/>
          <w:lang w:val="en-US" w:eastAsia="zh-CN"/>
        </w:rPr>
        <w:t xml:space="preserve">                              </w:t>
      </w:r>
    </w:p>
    <w:p w14:paraId="0CBDCAD3">
      <w:pPr>
        <w:spacing w:line="360" w:lineRule="auto"/>
        <w:ind w:left="1200" w:hanging="1200" w:hangingChars="500"/>
        <w:jc w:val="left"/>
        <w:rPr>
          <w:rFonts w:hint="default" w:eastAsia="宋体"/>
          <w:bCs/>
          <w:color w:val="auto"/>
          <w:highlight w:val="none"/>
          <w:lang w:val="en-US" w:eastAsia="zh-CN"/>
        </w:rPr>
      </w:pPr>
      <w:r>
        <w:rPr>
          <w:rFonts w:hint="eastAsia"/>
          <w:bCs/>
          <w:color w:val="auto"/>
          <w:highlight w:val="none"/>
        </w:rPr>
        <w:t>项目名称：</w:t>
      </w:r>
      <w:r>
        <w:rPr>
          <w:rFonts w:hint="eastAsia"/>
          <w:bCs/>
          <w:color w:val="auto"/>
          <w:highlight w:val="none"/>
          <w:u w:val="single"/>
          <w:lang w:val="en-US" w:eastAsia="zh-CN"/>
        </w:rPr>
        <w:t xml:space="preserve">                              </w:t>
      </w:r>
    </w:p>
    <w:tbl>
      <w:tblPr>
        <w:tblStyle w:val="13"/>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80"/>
        <w:gridCol w:w="1953"/>
        <w:gridCol w:w="1954"/>
        <w:gridCol w:w="2388"/>
        <w:gridCol w:w="777"/>
      </w:tblGrid>
      <w:tr w14:paraId="5EF9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3" w:type="dxa"/>
            <w:gridSpan w:val="6"/>
            <w:vAlign w:val="center"/>
          </w:tcPr>
          <w:p w14:paraId="47D68BDA">
            <w:pPr>
              <w:keepNext w:val="0"/>
              <w:keepLines w:val="0"/>
              <w:suppressLineNumbers w:val="0"/>
              <w:adjustRightInd w:val="0"/>
              <w:snapToGrid w:val="0"/>
              <w:spacing w:before="0" w:beforeAutospacing="0" w:after="0" w:afterAutospacing="0"/>
              <w:ind w:left="0" w:right="0"/>
              <w:jc w:val="left"/>
              <w:rPr>
                <w:rFonts w:hint="default"/>
                <w:b/>
                <w:color w:val="auto"/>
                <w:sz w:val="24"/>
                <w:highlight w:val="none"/>
              </w:rPr>
            </w:pPr>
            <w:r>
              <w:rPr>
                <w:rFonts w:hint="default"/>
                <w:b/>
                <w:color w:val="auto"/>
                <w:sz w:val="24"/>
                <w:highlight w:val="none"/>
              </w:rPr>
              <w:t>对本</w:t>
            </w:r>
            <w:r>
              <w:rPr>
                <w:rFonts w:hint="eastAsia"/>
                <w:b/>
                <w:color w:val="auto"/>
                <w:sz w:val="24"/>
                <w:highlight w:val="none"/>
              </w:rPr>
              <w:t>项目</w:t>
            </w:r>
            <w:r>
              <w:rPr>
                <w:rFonts w:hint="default"/>
                <w:b/>
                <w:color w:val="auto"/>
                <w:sz w:val="24"/>
                <w:highlight w:val="none"/>
              </w:rPr>
              <w:t>合同条款的偏离情况（请进行勾选）：</w:t>
            </w:r>
          </w:p>
          <w:p w14:paraId="1C0B9E17">
            <w:pPr>
              <w:keepNext w:val="0"/>
              <w:keepLines w:val="0"/>
              <w:suppressLineNumbers w:val="0"/>
              <w:adjustRightInd w:val="0"/>
              <w:snapToGrid w:val="0"/>
              <w:spacing w:before="0" w:beforeAutospacing="0" w:after="0" w:afterAutospacing="0"/>
              <w:ind w:left="0" w:right="0"/>
              <w:jc w:val="left"/>
              <w:rPr>
                <w:rFonts w:hint="default"/>
                <w:b/>
                <w:color w:val="auto"/>
                <w:sz w:val="24"/>
                <w:highlight w:val="none"/>
              </w:rPr>
            </w:pPr>
            <w:r>
              <w:rPr>
                <w:rFonts w:hint="default"/>
                <w:b/>
                <w:color w:val="auto"/>
                <w:sz w:val="24"/>
                <w:highlight w:val="none"/>
              </w:rPr>
              <w:t>□无偏离</w:t>
            </w:r>
            <w:r>
              <w:rPr>
                <w:rFonts w:hint="default"/>
                <w:color w:val="auto"/>
                <w:sz w:val="24"/>
                <w:highlight w:val="none"/>
              </w:rPr>
              <w:t>（</w:t>
            </w:r>
            <w:r>
              <w:rPr>
                <w:rFonts w:hint="default"/>
                <w:color w:val="auto"/>
                <w:sz w:val="24"/>
                <w:szCs w:val="21"/>
                <w:highlight w:val="none"/>
              </w:rPr>
              <w:t>如无偏离，仅勾选无偏离即可</w:t>
            </w:r>
            <w:r>
              <w:rPr>
                <w:rFonts w:hint="default"/>
                <w:color w:val="auto"/>
                <w:sz w:val="24"/>
                <w:highlight w:val="none"/>
              </w:rPr>
              <w:t>）</w:t>
            </w:r>
          </w:p>
          <w:p w14:paraId="7EE8AFF4">
            <w:pPr>
              <w:keepNext w:val="0"/>
              <w:keepLines w:val="0"/>
              <w:suppressLineNumbers w:val="0"/>
              <w:adjustRightInd w:val="0"/>
              <w:snapToGrid w:val="0"/>
              <w:spacing w:before="0" w:beforeAutospacing="0" w:after="0" w:afterAutospacing="0"/>
              <w:ind w:left="0" w:right="0"/>
              <w:jc w:val="left"/>
              <w:rPr>
                <w:rFonts w:hint="default"/>
                <w:color w:val="auto"/>
                <w:sz w:val="24"/>
                <w:highlight w:val="none"/>
              </w:rPr>
            </w:pPr>
            <w:r>
              <w:rPr>
                <w:rFonts w:hint="default"/>
                <w:b/>
                <w:color w:val="auto"/>
                <w:sz w:val="24"/>
                <w:highlight w:val="none"/>
              </w:rPr>
              <w:t>□有偏离</w:t>
            </w:r>
            <w:r>
              <w:rPr>
                <w:rFonts w:hint="default"/>
                <w:color w:val="auto"/>
                <w:sz w:val="24"/>
                <w:highlight w:val="none"/>
              </w:rPr>
              <w:t>（</w:t>
            </w:r>
            <w:r>
              <w:rPr>
                <w:rFonts w:hint="default"/>
                <w:color w:val="auto"/>
                <w:sz w:val="24"/>
                <w:szCs w:val="21"/>
                <w:highlight w:val="none"/>
              </w:rPr>
              <w:t>如有偏离，</w:t>
            </w:r>
            <w:r>
              <w:rPr>
                <w:rFonts w:hint="default"/>
                <w:color w:val="auto"/>
                <w:sz w:val="24"/>
                <w:highlight w:val="none"/>
              </w:rPr>
              <w:t>则</w:t>
            </w:r>
            <w:r>
              <w:rPr>
                <w:rFonts w:hint="eastAsia"/>
                <w:color w:val="auto"/>
                <w:sz w:val="24"/>
                <w:highlight w:val="none"/>
              </w:rPr>
              <w:t>应</w:t>
            </w:r>
            <w:r>
              <w:rPr>
                <w:rFonts w:hint="default"/>
                <w:color w:val="auto"/>
                <w:sz w:val="24"/>
                <w:highlight w:val="none"/>
              </w:rPr>
              <w:t>在本表中对偏离项逐一列明）</w:t>
            </w:r>
          </w:p>
        </w:tc>
      </w:tr>
      <w:tr w14:paraId="578F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1" w:type="dxa"/>
            <w:vAlign w:val="center"/>
          </w:tcPr>
          <w:p w14:paraId="6E7C507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序号</w:t>
            </w:r>
          </w:p>
        </w:tc>
        <w:tc>
          <w:tcPr>
            <w:tcW w:w="1280" w:type="dxa"/>
            <w:vAlign w:val="center"/>
          </w:tcPr>
          <w:p w14:paraId="59ECA7DA">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szCs w:val="21"/>
                <w:highlight w:val="none"/>
              </w:rPr>
              <w:t>招标文件</w:t>
            </w:r>
            <w:r>
              <w:rPr>
                <w:rFonts w:hint="default"/>
                <w:color w:val="auto"/>
                <w:sz w:val="24"/>
                <w:highlight w:val="none"/>
              </w:rPr>
              <w:t>条目号（页码）</w:t>
            </w:r>
          </w:p>
        </w:tc>
        <w:tc>
          <w:tcPr>
            <w:tcW w:w="1953" w:type="dxa"/>
            <w:vAlign w:val="center"/>
          </w:tcPr>
          <w:p w14:paraId="4DE753A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szCs w:val="21"/>
                <w:highlight w:val="none"/>
              </w:rPr>
              <w:t>招标文件</w:t>
            </w:r>
            <w:r>
              <w:rPr>
                <w:rFonts w:hint="default"/>
                <w:color w:val="auto"/>
                <w:sz w:val="24"/>
                <w:highlight w:val="none"/>
              </w:rPr>
              <w:t>要求</w:t>
            </w:r>
          </w:p>
        </w:tc>
        <w:tc>
          <w:tcPr>
            <w:tcW w:w="1954" w:type="dxa"/>
            <w:vAlign w:val="center"/>
          </w:tcPr>
          <w:p w14:paraId="4205CB09">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投标文件内容</w:t>
            </w:r>
          </w:p>
        </w:tc>
        <w:tc>
          <w:tcPr>
            <w:tcW w:w="2388" w:type="dxa"/>
            <w:vAlign w:val="center"/>
          </w:tcPr>
          <w:p w14:paraId="1BC7F164">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偏离情况</w:t>
            </w:r>
          </w:p>
        </w:tc>
        <w:tc>
          <w:tcPr>
            <w:tcW w:w="777" w:type="dxa"/>
            <w:vAlign w:val="center"/>
          </w:tcPr>
          <w:p w14:paraId="0D34230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说明</w:t>
            </w:r>
          </w:p>
        </w:tc>
      </w:tr>
      <w:tr w14:paraId="2752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1" w:type="dxa"/>
            <w:vAlign w:val="center"/>
          </w:tcPr>
          <w:p w14:paraId="3F0050E1">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280" w:type="dxa"/>
            <w:vAlign w:val="center"/>
          </w:tcPr>
          <w:p w14:paraId="6858D674">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953" w:type="dxa"/>
            <w:vAlign w:val="center"/>
          </w:tcPr>
          <w:p w14:paraId="784054C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954" w:type="dxa"/>
            <w:vAlign w:val="center"/>
          </w:tcPr>
          <w:p w14:paraId="3301F26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8" w:type="dxa"/>
            <w:vAlign w:val="center"/>
          </w:tcPr>
          <w:p w14:paraId="0E4E213E">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777" w:type="dxa"/>
            <w:vAlign w:val="center"/>
          </w:tcPr>
          <w:p w14:paraId="25633D81">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4F99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1" w:type="dxa"/>
            <w:vAlign w:val="center"/>
          </w:tcPr>
          <w:p w14:paraId="6A925ED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280" w:type="dxa"/>
            <w:vAlign w:val="center"/>
          </w:tcPr>
          <w:p w14:paraId="174AD1A6">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953" w:type="dxa"/>
            <w:vAlign w:val="center"/>
          </w:tcPr>
          <w:p w14:paraId="1019C33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954" w:type="dxa"/>
            <w:vAlign w:val="center"/>
          </w:tcPr>
          <w:p w14:paraId="6BC8452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8" w:type="dxa"/>
            <w:vAlign w:val="center"/>
          </w:tcPr>
          <w:p w14:paraId="0FA6A68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777" w:type="dxa"/>
            <w:vAlign w:val="center"/>
          </w:tcPr>
          <w:p w14:paraId="68BAFA08">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1994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1" w:type="dxa"/>
            <w:vAlign w:val="center"/>
          </w:tcPr>
          <w:p w14:paraId="0B421C58">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280" w:type="dxa"/>
            <w:vAlign w:val="center"/>
          </w:tcPr>
          <w:p w14:paraId="3DC744F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953" w:type="dxa"/>
            <w:vAlign w:val="center"/>
          </w:tcPr>
          <w:p w14:paraId="78C01064">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954" w:type="dxa"/>
            <w:vAlign w:val="center"/>
          </w:tcPr>
          <w:p w14:paraId="7B64B75E">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8" w:type="dxa"/>
            <w:vAlign w:val="center"/>
          </w:tcPr>
          <w:p w14:paraId="250D7A7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777" w:type="dxa"/>
            <w:vAlign w:val="center"/>
          </w:tcPr>
          <w:p w14:paraId="6662A36A">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1C12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1" w:type="dxa"/>
            <w:vAlign w:val="center"/>
          </w:tcPr>
          <w:p w14:paraId="75E4CFE1">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280" w:type="dxa"/>
            <w:vAlign w:val="center"/>
          </w:tcPr>
          <w:p w14:paraId="2D5365CF">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953" w:type="dxa"/>
            <w:vAlign w:val="center"/>
          </w:tcPr>
          <w:p w14:paraId="26E244E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954" w:type="dxa"/>
            <w:vAlign w:val="center"/>
          </w:tcPr>
          <w:p w14:paraId="1308F01D">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8" w:type="dxa"/>
            <w:vAlign w:val="center"/>
          </w:tcPr>
          <w:p w14:paraId="129E4888">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777" w:type="dxa"/>
            <w:vAlign w:val="center"/>
          </w:tcPr>
          <w:p w14:paraId="694ACEF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bl>
    <w:p w14:paraId="2D4E13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Cs w:val="21"/>
          <w:highlight w:val="none"/>
        </w:rPr>
      </w:pPr>
      <w:r>
        <w:rPr>
          <w:rFonts w:hint="eastAsia"/>
          <w:color w:val="auto"/>
          <w:szCs w:val="21"/>
          <w:highlight w:val="none"/>
        </w:rPr>
        <w:t xml:space="preserve">   </w:t>
      </w:r>
    </w:p>
    <w:p w14:paraId="57B630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color w:val="auto"/>
          <w:sz w:val="30"/>
          <w:szCs w:val="30"/>
          <w:highlight w:val="none"/>
        </w:rPr>
      </w:pPr>
      <w:r>
        <w:rPr>
          <w:rFonts w:hint="eastAsia"/>
          <w:color w:val="auto"/>
          <w:szCs w:val="21"/>
          <w:highlight w:val="none"/>
        </w:rPr>
        <w:t xml:space="preserve">         </w:t>
      </w:r>
    </w:p>
    <w:p w14:paraId="3393E11B">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Cs w:val="21"/>
          <w:highlight w:val="none"/>
        </w:rPr>
      </w:pPr>
      <w:r>
        <w:rPr>
          <w:rFonts w:hint="eastAsia"/>
          <w:color w:val="auto"/>
          <w:szCs w:val="21"/>
          <w:highlight w:val="none"/>
        </w:rPr>
        <w:t>投标人</w:t>
      </w:r>
      <w:r>
        <w:rPr>
          <w:rFonts w:hint="eastAsia"/>
          <w:color w:val="auto"/>
          <w:szCs w:val="21"/>
          <w:highlight w:val="none"/>
          <w:lang w:val="en-US" w:eastAsia="zh-CN"/>
        </w:rPr>
        <w:t>名称（加盖公章）</w:t>
      </w:r>
      <w:r>
        <w:rPr>
          <w:rFonts w:hint="eastAsia"/>
          <w:color w:val="auto"/>
          <w:szCs w:val="21"/>
          <w:highlight w:val="none"/>
        </w:rPr>
        <w:t>：</w:t>
      </w:r>
      <w:r>
        <w:rPr>
          <w:rFonts w:hint="eastAsia"/>
          <w:color w:val="auto"/>
          <w:szCs w:val="21"/>
          <w:highlight w:val="none"/>
          <w:u w:val="single"/>
        </w:rPr>
        <w:t xml:space="preserve">                    </w:t>
      </w:r>
    </w:p>
    <w:p w14:paraId="463605E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rPr>
        <w:t xml:space="preserve"> 日</w:t>
      </w:r>
    </w:p>
    <w:p w14:paraId="7B3A28FA">
      <w:pPr>
        <w:rPr>
          <w:color w:val="auto"/>
          <w:highlight w:val="none"/>
        </w:rPr>
      </w:pPr>
    </w:p>
    <w:p w14:paraId="5C8F49A3">
      <w:pPr>
        <w:rPr>
          <w:color w:val="auto"/>
          <w:highlight w:val="none"/>
        </w:rPr>
      </w:pPr>
    </w:p>
    <w:p w14:paraId="27BAD4AA">
      <w:pPr>
        <w:rPr>
          <w:color w:val="auto"/>
          <w:highlight w:val="none"/>
        </w:rPr>
      </w:pPr>
    </w:p>
    <w:p w14:paraId="5D95CB8D">
      <w:pPr>
        <w:rPr>
          <w:color w:val="auto"/>
          <w:highlight w:val="none"/>
        </w:rPr>
      </w:pPr>
    </w:p>
    <w:p w14:paraId="6D8CE26B">
      <w:pPr>
        <w:rPr>
          <w:color w:val="auto"/>
          <w:highlight w:val="none"/>
        </w:rPr>
      </w:pPr>
    </w:p>
    <w:p w14:paraId="07DD276C">
      <w:pPr>
        <w:rPr>
          <w:color w:val="auto"/>
          <w:highlight w:val="none"/>
        </w:rPr>
      </w:pPr>
    </w:p>
    <w:p w14:paraId="0243CF4B">
      <w:pPr>
        <w:rPr>
          <w:color w:val="auto"/>
          <w:highlight w:val="none"/>
        </w:rPr>
      </w:pPr>
    </w:p>
    <w:p w14:paraId="686B25F9">
      <w:pPr>
        <w:rPr>
          <w:color w:val="auto"/>
          <w:highlight w:val="none"/>
        </w:rPr>
      </w:pPr>
    </w:p>
    <w:p w14:paraId="671DE8EB">
      <w:pPr>
        <w:rPr>
          <w:color w:val="auto"/>
          <w:highlight w:val="none"/>
        </w:rPr>
      </w:pPr>
    </w:p>
    <w:p w14:paraId="22E13236">
      <w:pPr>
        <w:rPr>
          <w:color w:val="auto"/>
          <w:highlight w:val="none"/>
        </w:rPr>
      </w:pPr>
    </w:p>
    <w:p w14:paraId="7539B98E">
      <w:pPr>
        <w:rPr>
          <w:color w:val="auto"/>
          <w:highlight w:val="none"/>
        </w:rPr>
      </w:pPr>
    </w:p>
    <w:p w14:paraId="1EE3C97A">
      <w:pPr>
        <w:rPr>
          <w:color w:val="auto"/>
          <w:highlight w:val="none"/>
        </w:rPr>
      </w:pPr>
    </w:p>
    <w:p w14:paraId="2E7DD211">
      <w:pPr>
        <w:rPr>
          <w:color w:val="auto"/>
          <w:highlight w:val="none"/>
        </w:rPr>
      </w:pPr>
    </w:p>
    <w:p w14:paraId="7CAA496D">
      <w:pPr>
        <w:rPr>
          <w:color w:val="auto"/>
          <w:highlight w:val="none"/>
        </w:rPr>
      </w:pPr>
    </w:p>
    <w:p w14:paraId="104B8541">
      <w:pPr>
        <w:pStyle w:val="2"/>
        <w:bidi w:val="0"/>
        <w:jc w:val="center"/>
        <w:outlineLvl w:val="1"/>
        <w:rPr>
          <w:rFonts w:hint="eastAsia" w:ascii="宋体" w:hAnsi="宋体" w:eastAsia="宋体" w:cs="宋体"/>
          <w:color w:val="auto"/>
          <w:highlight w:val="none"/>
          <w:lang w:val="en-US" w:eastAsia="zh-CN"/>
        </w:rPr>
      </w:pPr>
      <w:bookmarkStart w:id="88" w:name="_Toc79763199"/>
      <w:bookmarkStart w:id="89" w:name="_Toc30766"/>
      <w:bookmarkStart w:id="90" w:name="_Toc12125"/>
      <w:bookmarkStart w:id="91" w:name="_Toc25396"/>
      <w:bookmarkStart w:id="92" w:name="_Toc9650"/>
      <w:bookmarkStart w:id="93" w:name="_Toc20219757"/>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w:t>
      </w:r>
      <w:bookmarkEnd w:id="88"/>
      <w:r>
        <w:rPr>
          <w:rFonts w:hint="eastAsia" w:ascii="宋体" w:hAnsi="宋体" w:eastAsia="宋体" w:cs="宋体"/>
          <w:color w:val="auto"/>
          <w:highlight w:val="none"/>
          <w:lang w:val="en-US" w:eastAsia="zh-CN"/>
        </w:rPr>
        <w:t>采购需求偏离表</w:t>
      </w:r>
      <w:bookmarkEnd w:id="89"/>
      <w:bookmarkEnd w:id="90"/>
      <w:bookmarkEnd w:id="91"/>
      <w:bookmarkEnd w:id="92"/>
    </w:p>
    <w:p w14:paraId="5090B02E">
      <w:pPr>
        <w:tabs>
          <w:tab w:val="left" w:pos="1800"/>
          <w:tab w:val="left" w:pos="5580"/>
        </w:tabs>
        <w:spacing w:line="360" w:lineRule="auto"/>
        <w:jc w:val="left"/>
        <w:rPr>
          <w:color w:val="auto"/>
          <w:sz w:val="24"/>
          <w:highlight w:val="none"/>
        </w:rPr>
      </w:pPr>
      <w:r>
        <w:rPr>
          <w:color w:val="auto"/>
          <w:sz w:val="24"/>
          <w:highlight w:val="none"/>
        </w:rPr>
        <w:t>项目编号：</w:t>
      </w:r>
      <w:r>
        <w:rPr>
          <w:rFonts w:hint="eastAsia"/>
          <w:color w:val="auto"/>
          <w:sz w:val="24"/>
          <w:highlight w:val="none"/>
          <w:u w:val="single"/>
          <w:lang w:val="en-US" w:eastAsia="zh-CN"/>
        </w:rPr>
        <w:t xml:space="preserve">                       </w:t>
      </w:r>
      <w:r>
        <w:rPr>
          <w:color w:val="auto"/>
          <w:sz w:val="24"/>
          <w:highlight w:val="none"/>
        </w:rPr>
        <w:t xml:space="preserve">     </w:t>
      </w:r>
    </w:p>
    <w:p w14:paraId="461137AD">
      <w:pPr>
        <w:tabs>
          <w:tab w:val="left" w:pos="1800"/>
          <w:tab w:val="left" w:pos="5580"/>
        </w:tabs>
        <w:spacing w:line="360" w:lineRule="auto"/>
        <w:jc w:val="left"/>
        <w:rPr>
          <w:rFonts w:hint="default" w:eastAsia="宋体"/>
          <w:color w:val="auto"/>
          <w:sz w:val="24"/>
          <w:highlight w:val="none"/>
          <w:u w:val="single"/>
          <w:lang w:val="en-US" w:eastAsia="zh-CN"/>
        </w:rPr>
      </w:pPr>
      <w:r>
        <w:rPr>
          <w:color w:val="auto"/>
          <w:sz w:val="24"/>
          <w:highlight w:val="none"/>
        </w:rPr>
        <w:t>项目名称：</w:t>
      </w:r>
      <w:r>
        <w:rPr>
          <w:rFonts w:hint="eastAsia"/>
          <w:color w:val="auto"/>
          <w:sz w:val="24"/>
          <w:highlight w:val="none"/>
          <w:u w:val="single"/>
          <w:lang w:val="en-US" w:eastAsia="zh-CN"/>
        </w:rPr>
        <w:t xml:space="preserve">                       </w:t>
      </w:r>
    </w:p>
    <w:tbl>
      <w:tblPr>
        <w:tblStyle w:val="1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B8C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vAlign w:val="center"/>
          </w:tcPr>
          <w:p w14:paraId="752A16FA">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序号</w:t>
            </w:r>
          </w:p>
        </w:tc>
        <w:tc>
          <w:tcPr>
            <w:tcW w:w="1482" w:type="dxa"/>
            <w:vAlign w:val="center"/>
          </w:tcPr>
          <w:p w14:paraId="16EA2F7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招标文件条目号</w:t>
            </w:r>
            <w:r>
              <w:rPr>
                <w:rFonts w:hint="eastAsia"/>
                <w:color w:val="auto"/>
                <w:sz w:val="24"/>
                <w:highlight w:val="none"/>
                <w:lang w:eastAsia="zh-CN"/>
              </w:rPr>
              <w:t>（</w:t>
            </w:r>
            <w:r>
              <w:rPr>
                <w:rFonts w:hint="default"/>
                <w:color w:val="auto"/>
                <w:sz w:val="24"/>
                <w:highlight w:val="none"/>
              </w:rPr>
              <w:t>页码</w:t>
            </w:r>
            <w:r>
              <w:rPr>
                <w:rFonts w:hint="eastAsia"/>
                <w:color w:val="auto"/>
                <w:sz w:val="24"/>
                <w:highlight w:val="none"/>
                <w:lang w:eastAsia="zh-CN"/>
              </w:rPr>
              <w:t>）</w:t>
            </w:r>
          </w:p>
        </w:tc>
        <w:tc>
          <w:tcPr>
            <w:tcW w:w="2384" w:type="dxa"/>
            <w:vAlign w:val="center"/>
          </w:tcPr>
          <w:p w14:paraId="2507F118">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招标文件要求</w:t>
            </w:r>
          </w:p>
        </w:tc>
        <w:tc>
          <w:tcPr>
            <w:tcW w:w="2126" w:type="dxa"/>
            <w:vAlign w:val="center"/>
          </w:tcPr>
          <w:p w14:paraId="31874DC4">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投标响应内容</w:t>
            </w:r>
          </w:p>
        </w:tc>
        <w:tc>
          <w:tcPr>
            <w:tcW w:w="1875" w:type="dxa"/>
            <w:vAlign w:val="center"/>
          </w:tcPr>
          <w:p w14:paraId="5FFB16A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偏离情况</w:t>
            </w:r>
          </w:p>
        </w:tc>
        <w:tc>
          <w:tcPr>
            <w:tcW w:w="1009" w:type="dxa"/>
            <w:vAlign w:val="center"/>
          </w:tcPr>
          <w:p w14:paraId="315ABEA4">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r>
              <w:rPr>
                <w:rFonts w:hint="default"/>
                <w:color w:val="auto"/>
                <w:sz w:val="24"/>
                <w:highlight w:val="none"/>
              </w:rPr>
              <w:t>说明</w:t>
            </w:r>
          </w:p>
        </w:tc>
      </w:tr>
      <w:tr w14:paraId="2770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vAlign w:val="center"/>
          </w:tcPr>
          <w:p w14:paraId="6583AA6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482" w:type="dxa"/>
            <w:vAlign w:val="center"/>
          </w:tcPr>
          <w:p w14:paraId="4E4A57AC">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4" w:type="dxa"/>
            <w:vAlign w:val="center"/>
          </w:tcPr>
          <w:p w14:paraId="1DE1F05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126" w:type="dxa"/>
            <w:vAlign w:val="center"/>
          </w:tcPr>
          <w:p w14:paraId="13A2041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875" w:type="dxa"/>
            <w:vAlign w:val="center"/>
          </w:tcPr>
          <w:p w14:paraId="208881B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09" w:type="dxa"/>
            <w:vAlign w:val="center"/>
          </w:tcPr>
          <w:p w14:paraId="55300E7D">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29AE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vAlign w:val="center"/>
          </w:tcPr>
          <w:p w14:paraId="105A79F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482" w:type="dxa"/>
            <w:vAlign w:val="center"/>
          </w:tcPr>
          <w:p w14:paraId="18EF9E6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4" w:type="dxa"/>
            <w:vAlign w:val="center"/>
          </w:tcPr>
          <w:p w14:paraId="311371A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126" w:type="dxa"/>
            <w:vAlign w:val="center"/>
          </w:tcPr>
          <w:p w14:paraId="21747369">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875" w:type="dxa"/>
            <w:vAlign w:val="center"/>
          </w:tcPr>
          <w:p w14:paraId="3E65871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09" w:type="dxa"/>
            <w:vAlign w:val="center"/>
          </w:tcPr>
          <w:p w14:paraId="13EDF92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0772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vAlign w:val="center"/>
          </w:tcPr>
          <w:p w14:paraId="0EB6405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482" w:type="dxa"/>
            <w:vAlign w:val="center"/>
          </w:tcPr>
          <w:p w14:paraId="10B63C68">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4" w:type="dxa"/>
            <w:vAlign w:val="center"/>
          </w:tcPr>
          <w:p w14:paraId="583072B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126" w:type="dxa"/>
            <w:vAlign w:val="center"/>
          </w:tcPr>
          <w:p w14:paraId="21E3C8A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875" w:type="dxa"/>
            <w:vAlign w:val="center"/>
          </w:tcPr>
          <w:p w14:paraId="10EB035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09" w:type="dxa"/>
            <w:vAlign w:val="center"/>
          </w:tcPr>
          <w:p w14:paraId="0245738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5CC2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vAlign w:val="center"/>
          </w:tcPr>
          <w:p w14:paraId="731A7E51">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482" w:type="dxa"/>
            <w:vAlign w:val="center"/>
          </w:tcPr>
          <w:p w14:paraId="74F62ECA">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4" w:type="dxa"/>
            <w:vAlign w:val="center"/>
          </w:tcPr>
          <w:p w14:paraId="4D95428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126" w:type="dxa"/>
            <w:vAlign w:val="center"/>
          </w:tcPr>
          <w:p w14:paraId="73F2D001">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875" w:type="dxa"/>
            <w:vAlign w:val="center"/>
          </w:tcPr>
          <w:p w14:paraId="571759F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09" w:type="dxa"/>
            <w:vAlign w:val="center"/>
          </w:tcPr>
          <w:p w14:paraId="64505BA8">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211F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vAlign w:val="center"/>
          </w:tcPr>
          <w:p w14:paraId="6F783F06">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482" w:type="dxa"/>
            <w:vAlign w:val="center"/>
          </w:tcPr>
          <w:p w14:paraId="389F4BF6">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4" w:type="dxa"/>
            <w:vAlign w:val="center"/>
          </w:tcPr>
          <w:p w14:paraId="2BB7487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126" w:type="dxa"/>
            <w:vAlign w:val="center"/>
          </w:tcPr>
          <w:p w14:paraId="0E55A5D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875" w:type="dxa"/>
            <w:vAlign w:val="center"/>
          </w:tcPr>
          <w:p w14:paraId="257464DB">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09" w:type="dxa"/>
            <w:vAlign w:val="center"/>
          </w:tcPr>
          <w:p w14:paraId="47A8177F">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5A52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vAlign w:val="center"/>
          </w:tcPr>
          <w:p w14:paraId="1FF92DC9">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482" w:type="dxa"/>
            <w:vAlign w:val="center"/>
          </w:tcPr>
          <w:p w14:paraId="2C630E7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4" w:type="dxa"/>
            <w:vAlign w:val="center"/>
          </w:tcPr>
          <w:p w14:paraId="08058CC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126" w:type="dxa"/>
            <w:vAlign w:val="center"/>
          </w:tcPr>
          <w:p w14:paraId="55F477A9">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875" w:type="dxa"/>
            <w:vAlign w:val="center"/>
          </w:tcPr>
          <w:p w14:paraId="6C03F58C">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09" w:type="dxa"/>
            <w:vAlign w:val="center"/>
          </w:tcPr>
          <w:p w14:paraId="23EFB8E7">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6602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vAlign w:val="center"/>
          </w:tcPr>
          <w:p w14:paraId="59D611C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482" w:type="dxa"/>
            <w:vAlign w:val="center"/>
          </w:tcPr>
          <w:p w14:paraId="022F62AD">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4" w:type="dxa"/>
            <w:vAlign w:val="center"/>
          </w:tcPr>
          <w:p w14:paraId="1CE1144C">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126" w:type="dxa"/>
            <w:vAlign w:val="center"/>
          </w:tcPr>
          <w:p w14:paraId="0C51D05C">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875" w:type="dxa"/>
            <w:vAlign w:val="center"/>
          </w:tcPr>
          <w:p w14:paraId="420A3E4E">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09" w:type="dxa"/>
            <w:vAlign w:val="center"/>
          </w:tcPr>
          <w:p w14:paraId="56F099B3">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r w14:paraId="1421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vAlign w:val="center"/>
          </w:tcPr>
          <w:p w14:paraId="237E2CBF">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482" w:type="dxa"/>
            <w:vAlign w:val="center"/>
          </w:tcPr>
          <w:p w14:paraId="7968E9E9">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384" w:type="dxa"/>
            <w:vAlign w:val="center"/>
          </w:tcPr>
          <w:p w14:paraId="37C5208C">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2126" w:type="dxa"/>
            <w:vAlign w:val="center"/>
          </w:tcPr>
          <w:p w14:paraId="0C5A4422">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875" w:type="dxa"/>
            <w:vAlign w:val="center"/>
          </w:tcPr>
          <w:p w14:paraId="382E2B95">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c>
          <w:tcPr>
            <w:tcW w:w="1009" w:type="dxa"/>
            <w:vAlign w:val="center"/>
          </w:tcPr>
          <w:p w14:paraId="162670EC">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rPr>
            </w:pPr>
          </w:p>
        </w:tc>
      </w:tr>
    </w:tbl>
    <w:p w14:paraId="092682CD">
      <w:pPr>
        <w:tabs>
          <w:tab w:val="left" w:pos="1800"/>
          <w:tab w:val="left" w:pos="5580"/>
        </w:tabs>
        <w:jc w:val="left"/>
        <w:rPr>
          <w:color w:val="auto"/>
          <w:sz w:val="24"/>
          <w:highlight w:val="none"/>
        </w:rPr>
      </w:pPr>
      <w:r>
        <w:rPr>
          <w:color w:val="auto"/>
          <w:sz w:val="24"/>
          <w:highlight w:val="none"/>
        </w:rPr>
        <w:t>注：</w:t>
      </w:r>
    </w:p>
    <w:p w14:paraId="6F550AD5">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 对招标文件中的所有商务、技术要求，除本表所列明的所有偏离外，均视作供应商已对之理解和</w:t>
      </w:r>
      <w:r>
        <w:rPr>
          <w:rFonts w:hint="eastAsia"/>
          <w:color w:val="auto"/>
          <w:sz w:val="24"/>
          <w:highlight w:val="none"/>
        </w:rPr>
        <w:t>响应</w:t>
      </w:r>
      <w:r>
        <w:rPr>
          <w:color w:val="auto"/>
          <w:sz w:val="24"/>
          <w:highlight w:val="none"/>
        </w:rPr>
        <w:t>。</w:t>
      </w:r>
      <w:r>
        <w:rPr>
          <w:rFonts w:hint="eastAsia"/>
          <w:color w:val="auto"/>
          <w:sz w:val="24"/>
          <w:highlight w:val="none"/>
        </w:rPr>
        <w:t>此表中若无任何文字说明，内容为空白，</w:t>
      </w:r>
      <w:r>
        <w:rPr>
          <w:rFonts w:hint="eastAsia"/>
          <w:b/>
          <w:color w:val="auto"/>
          <w:sz w:val="24"/>
          <w:highlight w:val="none"/>
        </w:rPr>
        <w:t>投标无效。</w:t>
      </w:r>
    </w:p>
    <w:p w14:paraId="058104A3">
      <w:pPr>
        <w:tabs>
          <w:tab w:val="left" w:pos="1800"/>
          <w:tab w:val="left" w:pos="5580"/>
        </w:tabs>
        <w:jc w:val="left"/>
        <w:rPr>
          <w:rFonts w:hint="eastAsia"/>
          <w:color w:val="auto"/>
          <w:sz w:val="24"/>
          <w:highlight w:val="none"/>
        </w:rPr>
      </w:pPr>
      <w:r>
        <w:rPr>
          <w:color w:val="auto"/>
          <w:sz w:val="24"/>
          <w:highlight w:val="none"/>
        </w:rPr>
        <w:t>2.</w:t>
      </w:r>
      <w:r>
        <w:rPr>
          <w:rFonts w:hint="eastAsia"/>
          <w:color w:val="auto"/>
          <w:sz w:val="24"/>
          <w:highlight w:val="none"/>
        </w:rPr>
        <w:t>“偏离情况”列应</w:t>
      </w:r>
      <w:r>
        <w:rPr>
          <w:color w:val="auto"/>
          <w:sz w:val="24"/>
          <w:highlight w:val="none"/>
        </w:rPr>
        <w:t>据实</w:t>
      </w:r>
      <w:r>
        <w:rPr>
          <w:rFonts w:hint="eastAsia"/>
          <w:color w:val="auto"/>
          <w:sz w:val="24"/>
          <w:highlight w:val="none"/>
        </w:rPr>
        <w:t>填写</w:t>
      </w:r>
      <w:r>
        <w:rPr>
          <w:rFonts w:hint="eastAsia"/>
          <w:color w:val="auto"/>
          <w:sz w:val="24"/>
          <w:highlight w:val="none"/>
          <w:lang w:eastAsia="zh-CN"/>
        </w:rPr>
        <w:t>“</w:t>
      </w:r>
      <w:r>
        <w:rPr>
          <w:rFonts w:hint="eastAsia"/>
          <w:color w:val="auto"/>
          <w:sz w:val="24"/>
          <w:highlight w:val="none"/>
          <w:lang w:val="en-US" w:eastAsia="zh-CN"/>
        </w:rPr>
        <w:t>无偏离”</w:t>
      </w:r>
      <w:r>
        <w:rPr>
          <w:rFonts w:hint="eastAsia"/>
          <w:color w:val="auto"/>
          <w:sz w:val="24"/>
          <w:highlight w:val="none"/>
        </w:rPr>
        <w:t>或“负偏离”。</w:t>
      </w:r>
    </w:p>
    <w:p w14:paraId="6716236E">
      <w:pPr>
        <w:spacing w:line="360" w:lineRule="auto"/>
        <w:jc w:val="both"/>
        <w:rPr>
          <w:rFonts w:ascii="Times New Roman" w:hAnsi="Times New Roman"/>
          <w:b/>
          <w:bCs/>
          <w:color w:val="auto"/>
          <w:highlight w:val="none"/>
        </w:rPr>
      </w:pPr>
    </w:p>
    <w:p w14:paraId="239EB0B0">
      <w:pPr>
        <w:adjustRightInd w:val="0"/>
        <w:snapToGrid w:val="0"/>
        <w:spacing w:line="500" w:lineRule="exact"/>
        <w:rPr>
          <w:color w:val="auto"/>
          <w:szCs w:val="21"/>
          <w:highlight w:val="none"/>
        </w:rPr>
      </w:pPr>
      <w:r>
        <w:rPr>
          <w:rFonts w:hint="eastAsia"/>
          <w:color w:val="auto"/>
          <w:szCs w:val="21"/>
          <w:highlight w:val="none"/>
        </w:rPr>
        <w:t>投标人</w:t>
      </w:r>
      <w:r>
        <w:rPr>
          <w:rFonts w:hint="eastAsia"/>
          <w:color w:val="auto"/>
          <w:szCs w:val="21"/>
          <w:highlight w:val="none"/>
          <w:lang w:val="en-US" w:eastAsia="zh-CN"/>
        </w:rPr>
        <w:t>名称（加盖公章）</w:t>
      </w:r>
      <w:r>
        <w:rPr>
          <w:rFonts w:hint="eastAsia"/>
          <w:color w:val="auto"/>
          <w:szCs w:val="21"/>
          <w:highlight w:val="none"/>
        </w:rPr>
        <w:t>：</w:t>
      </w:r>
      <w:r>
        <w:rPr>
          <w:rFonts w:hint="eastAsia"/>
          <w:color w:val="auto"/>
          <w:szCs w:val="21"/>
          <w:highlight w:val="none"/>
          <w:u w:val="single"/>
        </w:rPr>
        <w:t xml:space="preserve">                    </w:t>
      </w:r>
    </w:p>
    <w:p w14:paraId="52E2F50C">
      <w:pPr>
        <w:adjustRightInd w:val="0"/>
        <w:snapToGrid w:val="0"/>
        <w:spacing w:line="400" w:lineRule="exact"/>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rPr>
        <w:t xml:space="preserve"> 日</w:t>
      </w:r>
    </w:p>
    <w:p w14:paraId="12B159DE">
      <w:pPr>
        <w:rPr>
          <w:rFonts w:ascii="楷体_GB2312" w:hAnsi="Arial" w:eastAsia="楷体_GB2312"/>
          <w:color w:val="auto"/>
          <w:sz w:val="28"/>
          <w:szCs w:val="20"/>
          <w:highlight w:val="none"/>
        </w:rPr>
      </w:pPr>
    </w:p>
    <w:p w14:paraId="7D6178F7">
      <w:pPr>
        <w:rPr>
          <w:rFonts w:ascii="楷体_GB2312" w:hAnsi="Arial" w:eastAsia="楷体_GB2312"/>
          <w:color w:val="auto"/>
          <w:sz w:val="28"/>
          <w:szCs w:val="20"/>
          <w:highlight w:val="none"/>
        </w:rPr>
      </w:pPr>
    </w:p>
    <w:p w14:paraId="3C4DC58E">
      <w:pPr>
        <w:rPr>
          <w:rFonts w:ascii="楷体_GB2312" w:hAnsi="Arial" w:eastAsia="楷体_GB2312"/>
          <w:color w:val="auto"/>
          <w:sz w:val="28"/>
          <w:szCs w:val="20"/>
          <w:highlight w:val="none"/>
        </w:rPr>
      </w:pPr>
    </w:p>
    <w:bookmarkEnd w:id="93"/>
    <w:p w14:paraId="1A8C843E">
      <w:pPr>
        <w:tabs>
          <w:tab w:val="left" w:pos="576"/>
        </w:tabs>
        <w:bidi w:val="0"/>
        <w:jc w:val="center"/>
        <w:outlineLvl w:val="9"/>
        <w:rPr>
          <w:rFonts w:hint="eastAsia" w:ascii="宋体" w:hAnsi="宋体" w:eastAsia="宋体" w:cs="宋体"/>
          <w:color w:val="auto"/>
          <w:highlight w:val="none"/>
          <w:lang w:val="en-US" w:eastAsia="zh-CN"/>
        </w:rPr>
      </w:pPr>
      <w:bookmarkStart w:id="94" w:name="_Toc3156"/>
      <w:bookmarkStart w:id="95" w:name="_Toc1800"/>
      <w:bookmarkStart w:id="96" w:name="_Toc25697"/>
      <w:bookmarkStart w:id="97" w:name="_Toc466646313"/>
      <w:bookmarkStart w:id="98" w:name="_Toc488825427"/>
    </w:p>
    <w:p w14:paraId="67E00A15">
      <w:pPr>
        <w:tabs>
          <w:tab w:val="left" w:pos="576"/>
        </w:tabs>
        <w:bidi w:val="0"/>
        <w:jc w:val="center"/>
        <w:outlineLvl w:val="9"/>
        <w:rPr>
          <w:rFonts w:hint="eastAsia" w:ascii="宋体" w:hAnsi="宋体" w:eastAsia="宋体" w:cs="宋体"/>
          <w:color w:val="auto"/>
          <w:highlight w:val="none"/>
          <w:lang w:val="en-US" w:eastAsia="zh-CN"/>
        </w:rPr>
      </w:pPr>
    </w:p>
    <w:p w14:paraId="667E8058">
      <w:pPr>
        <w:tabs>
          <w:tab w:val="left" w:pos="576"/>
        </w:tabs>
        <w:bidi w:val="0"/>
        <w:ind w:left="0" w:leftChars="0" w:firstLine="0" w:firstLineChars="0"/>
        <w:jc w:val="both"/>
        <w:outlineLvl w:val="9"/>
        <w:rPr>
          <w:rFonts w:hint="eastAsia" w:ascii="宋体" w:hAnsi="宋体" w:eastAsia="宋体" w:cs="宋体"/>
          <w:color w:val="auto"/>
          <w:highlight w:val="none"/>
          <w:lang w:val="en-US" w:eastAsia="zh-CN"/>
        </w:rPr>
      </w:pPr>
    </w:p>
    <w:p w14:paraId="17E6A87B">
      <w:pPr>
        <w:tabs>
          <w:tab w:val="left" w:pos="576"/>
        </w:tabs>
        <w:bidi w:val="0"/>
        <w:ind w:left="0" w:leftChars="0" w:firstLine="0" w:firstLineChars="0"/>
        <w:jc w:val="both"/>
        <w:outlineLvl w:val="9"/>
        <w:rPr>
          <w:rFonts w:hint="eastAsia" w:ascii="宋体" w:hAnsi="宋体" w:eastAsia="宋体" w:cs="宋体"/>
          <w:color w:val="auto"/>
          <w:highlight w:val="none"/>
          <w:lang w:val="en-US" w:eastAsia="zh-CN"/>
        </w:rPr>
      </w:pPr>
    </w:p>
    <w:p w14:paraId="4980D26A">
      <w:pPr>
        <w:tabs>
          <w:tab w:val="left" w:pos="576"/>
        </w:tabs>
        <w:bidi w:val="0"/>
        <w:ind w:left="0" w:leftChars="0" w:firstLine="0" w:firstLineChars="0"/>
        <w:jc w:val="both"/>
        <w:outlineLvl w:val="9"/>
        <w:rPr>
          <w:rFonts w:hint="eastAsia" w:ascii="宋体" w:hAnsi="宋体" w:eastAsia="宋体" w:cs="宋体"/>
          <w:color w:val="auto"/>
          <w:highlight w:val="none"/>
          <w:lang w:val="en-US" w:eastAsia="zh-CN"/>
        </w:rPr>
      </w:pPr>
    </w:p>
    <w:p w14:paraId="488DF1DA">
      <w:pPr>
        <w:tabs>
          <w:tab w:val="left" w:pos="576"/>
        </w:tabs>
        <w:bidi w:val="0"/>
        <w:ind w:left="0" w:leftChars="0" w:firstLine="0" w:firstLineChars="0"/>
        <w:jc w:val="both"/>
        <w:outlineLvl w:val="9"/>
        <w:rPr>
          <w:rFonts w:hint="eastAsia" w:ascii="宋体" w:hAnsi="宋体" w:eastAsia="宋体" w:cs="宋体"/>
          <w:color w:val="auto"/>
          <w:highlight w:val="none"/>
          <w:lang w:val="en-US" w:eastAsia="zh-CN"/>
        </w:rPr>
      </w:pPr>
    </w:p>
    <w:p w14:paraId="551407E4">
      <w:pPr>
        <w:pStyle w:val="2"/>
        <w:bidi w:val="0"/>
        <w:ind w:left="0" w:leftChars="0" w:firstLine="0" w:firstLineChars="0"/>
        <w:jc w:val="center"/>
        <w:outlineLvl w:val="1"/>
        <w:rPr>
          <w:rFonts w:hint="eastAsia" w:ascii="宋体" w:hAnsi="宋体" w:eastAsia="宋体" w:cs="宋体"/>
          <w:color w:val="auto"/>
          <w:highlight w:val="none"/>
        </w:rPr>
      </w:pPr>
      <w:bookmarkStart w:id="99" w:name="_Toc31721"/>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技术方案</w:t>
      </w:r>
      <w:bookmarkEnd w:id="94"/>
      <w:bookmarkEnd w:id="95"/>
      <w:bookmarkEnd w:id="96"/>
      <w:bookmarkEnd w:id="99"/>
    </w:p>
    <w:p w14:paraId="3E02549C">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color w:val="auto"/>
          <w:highlight w:val="none"/>
          <w:lang w:val="en-US" w:eastAsia="zh-CN"/>
        </w:rPr>
        <w:t xml:space="preserve">    投标人应根据招标文件第四章“评标标准——技术部分”中的评审因素和第五章“采购需求”要求，结合本企业实际情况自行编制。</w:t>
      </w:r>
    </w:p>
    <w:p w14:paraId="2353EA11">
      <w:pPr>
        <w:pStyle w:val="8"/>
        <w:rPr>
          <w:color w:val="auto"/>
          <w:highlight w:val="none"/>
        </w:rPr>
      </w:pPr>
    </w:p>
    <w:p w14:paraId="6080013E">
      <w:pPr>
        <w:rPr>
          <w:color w:val="auto"/>
          <w:highlight w:val="none"/>
        </w:rPr>
      </w:pPr>
    </w:p>
    <w:p w14:paraId="0884609D">
      <w:pPr>
        <w:rPr>
          <w:color w:val="auto"/>
          <w:highlight w:val="none"/>
        </w:rPr>
      </w:pPr>
    </w:p>
    <w:p w14:paraId="31C9958F">
      <w:pPr>
        <w:rPr>
          <w:color w:val="auto"/>
          <w:highlight w:val="none"/>
        </w:rPr>
      </w:pPr>
    </w:p>
    <w:p w14:paraId="12E128DE">
      <w:pPr>
        <w:rPr>
          <w:color w:val="auto"/>
          <w:highlight w:val="none"/>
        </w:rPr>
      </w:pPr>
    </w:p>
    <w:p w14:paraId="1175FBFA">
      <w:pPr>
        <w:rPr>
          <w:color w:val="auto"/>
          <w:highlight w:val="none"/>
        </w:rPr>
      </w:pPr>
    </w:p>
    <w:p w14:paraId="4C9A20ED">
      <w:pPr>
        <w:rPr>
          <w:color w:val="auto"/>
          <w:highlight w:val="none"/>
        </w:rPr>
      </w:pPr>
    </w:p>
    <w:p w14:paraId="504C5E11">
      <w:pPr>
        <w:rPr>
          <w:color w:val="auto"/>
          <w:highlight w:val="none"/>
        </w:rPr>
      </w:pPr>
    </w:p>
    <w:p w14:paraId="771AB7C6">
      <w:pPr>
        <w:rPr>
          <w:color w:val="auto"/>
          <w:highlight w:val="none"/>
        </w:rPr>
      </w:pPr>
    </w:p>
    <w:p w14:paraId="7656A006">
      <w:pPr>
        <w:rPr>
          <w:color w:val="auto"/>
          <w:highlight w:val="none"/>
        </w:rPr>
      </w:pPr>
    </w:p>
    <w:p w14:paraId="56A4980E">
      <w:pPr>
        <w:rPr>
          <w:color w:val="auto"/>
          <w:highlight w:val="none"/>
        </w:rPr>
      </w:pPr>
    </w:p>
    <w:p w14:paraId="58B18DCE">
      <w:pPr>
        <w:rPr>
          <w:color w:val="auto"/>
          <w:highlight w:val="none"/>
        </w:rPr>
      </w:pPr>
    </w:p>
    <w:p w14:paraId="484E4268">
      <w:pPr>
        <w:rPr>
          <w:color w:val="auto"/>
          <w:highlight w:val="none"/>
        </w:rPr>
      </w:pPr>
    </w:p>
    <w:p w14:paraId="491363E2">
      <w:pPr>
        <w:rPr>
          <w:color w:val="auto"/>
          <w:highlight w:val="none"/>
        </w:rPr>
      </w:pPr>
    </w:p>
    <w:p w14:paraId="28F54BE4">
      <w:pPr>
        <w:rPr>
          <w:color w:val="auto"/>
          <w:highlight w:val="none"/>
        </w:rPr>
      </w:pPr>
    </w:p>
    <w:p w14:paraId="02952C13">
      <w:pPr>
        <w:pStyle w:val="4"/>
        <w:rPr>
          <w:color w:val="auto"/>
          <w:highlight w:val="none"/>
        </w:rPr>
      </w:pPr>
    </w:p>
    <w:p w14:paraId="025D5266">
      <w:pPr>
        <w:rPr>
          <w:color w:val="auto"/>
          <w:highlight w:val="none"/>
        </w:rPr>
      </w:pPr>
    </w:p>
    <w:p w14:paraId="05633399">
      <w:pPr>
        <w:pStyle w:val="12"/>
        <w:rPr>
          <w:color w:val="auto"/>
          <w:highlight w:val="none"/>
        </w:rPr>
      </w:pPr>
    </w:p>
    <w:p w14:paraId="24185EE4">
      <w:pPr>
        <w:rPr>
          <w:color w:val="auto"/>
          <w:highlight w:val="none"/>
        </w:rPr>
      </w:pPr>
    </w:p>
    <w:p w14:paraId="49E44161">
      <w:pPr>
        <w:pStyle w:val="12"/>
        <w:rPr>
          <w:color w:val="auto"/>
          <w:highlight w:val="none"/>
        </w:rPr>
      </w:pPr>
    </w:p>
    <w:p w14:paraId="44B0867D">
      <w:pPr>
        <w:rPr>
          <w:color w:val="auto"/>
          <w:highlight w:val="none"/>
        </w:rPr>
      </w:pPr>
    </w:p>
    <w:p w14:paraId="7F155A4C">
      <w:pPr>
        <w:rPr>
          <w:color w:val="auto"/>
          <w:highlight w:val="none"/>
        </w:rPr>
      </w:pPr>
    </w:p>
    <w:p w14:paraId="30EBF2BC">
      <w:pPr>
        <w:pStyle w:val="4"/>
        <w:rPr>
          <w:color w:val="auto"/>
          <w:highlight w:val="none"/>
        </w:rPr>
      </w:pPr>
    </w:p>
    <w:p w14:paraId="1E0DED4D">
      <w:pPr>
        <w:adjustRightInd w:val="0"/>
        <w:snapToGrid w:val="0"/>
        <w:spacing w:line="500" w:lineRule="exact"/>
        <w:rPr>
          <w:color w:val="auto"/>
          <w:szCs w:val="21"/>
          <w:highlight w:val="none"/>
        </w:rPr>
      </w:pPr>
      <w:r>
        <w:rPr>
          <w:rFonts w:hint="eastAsia"/>
          <w:color w:val="auto"/>
          <w:szCs w:val="21"/>
          <w:highlight w:val="none"/>
        </w:rPr>
        <w:t>投标人</w:t>
      </w:r>
      <w:r>
        <w:rPr>
          <w:rFonts w:hint="eastAsia"/>
          <w:color w:val="auto"/>
          <w:szCs w:val="21"/>
          <w:highlight w:val="none"/>
          <w:lang w:val="en-US" w:eastAsia="zh-CN"/>
        </w:rPr>
        <w:t>名称（加盖公章）</w:t>
      </w:r>
      <w:r>
        <w:rPr>
          <w:rFonts w:hint="eastAsia"/>
          <w:color w:val="auto"/>
          <w:szCs w:val="21"/>
          <w:highlight w:val="none"/>
        </w:rPr>
        <w:t>：</w:t>
      </w:r>
      <w:r>
        <w:rPr>
          <w:rFonts w:hint="eastAsia"/>
          <w:color w:val="auto"/>
          <w:szCs w:val="21"/>
          <w:highlight w:val="none"/>
          <w:u w:val="single"/>
        </w:rPr>
        <w:t xml:space="preserve">                    </w:t>
      </w:r>
    </w:p>
    <w:p w14:paraId="2AF75EE4">
      <w:pPr>
        <w:adjustRightInd w:val="0"/>
        <w:snapToGrid w:val="0"/>
        <w:spacing w:line="500" w:lineRule="exact"/>
        <w:rPr>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rPr>
        <w:t xml:space="preserve"> 日</w:t>
      </w:r>
    </w:p>
    <w:p w14:paraId="13C1A46A">
      <w:pPr>
        <w:pStyle w:val="4"/>
        <w:rPr>
          <w:color w:val="auto"/>
          <w:highlight w:val="none"/>
        </w:rPr>
      </w:pPr>
    </w:p>
    <w:p w14:paraId="3D92C68A">
      <w:pPr>
        <w:rPr>
          <w:color w:val="auto"/>
          <w:highlight w:val="none"/>
        </w:rPr>
      </w:pPr>
    </w:p>
    <w:p w14:paraId="0EFB745B">
      <w:pPr>
        <w:rPr>
          <w:color w:val="auto"/>
          <w:highlight w:val="none"/>
        </w:rPr>
      </w:pPr>
    </w:p>
    <w:p w14:paraId="6C145F0F">
      <w:pPr>
        <w:rPr>
          <w:color w:val="auto"/>
          <w:highlight w:val="none"/>
        </w:rPr>
      </w:pPr>
    </w:p>
    <w:p w14:paraId="6359CAA5">
      <w:pPr>
        <w:rPr>
          <w:color w:val="auto"/>
          <w:highlight w:val="none"/>
        </w:rPr>
      </w:pPr>
    </w:p>
    <w:p w14:paraId="6DE4D4BA">
      <w:pPr>
        <w:pStyle w:val="2"/>
        <w:outlineLvl w:val="9"/>
        <w:rPr>
          <w:color w:val="auto"/>
          <w:highlight w:val="none"/>
        </w:rPr>
      </w:pPr>
    </w:p>
    <w:p w14:paraId="613CFF90">
      <w:pPr>
        <w:rPr>
          <w:color w:val="auto"/>
          <w:highlight w:val="none"/>
        </w:rPr>
      </w:pPr>
    </w:p>
    <w:p w14:paraId="3AA54670">
      <w:pPr>
        <w:rPr>
          <w:color w:val="auto"/>
          <w:highlight w:val="none"/>
        </w:rPr>
      </w:pPr>
    </w:p>
    <w:bookmarkEnd w:id="97"/>
    <w:bookmarkEnd w:id="98"/>
    <w:p w14:paraId="1732D95B">
      <w:pPr>
        <w:pStyle w:val="2"/>
        <w:jc w:val="center"/>
        <w:outlineLvl w:val="1"/>
        <w:rPr>
          <w:rFonts w:hint="eastAsia" w:ascii="宋体" w:hAnsi="宋体" w:eastAsia="宋体" w:cs="宋体"/>
          <w:color w:val="auto"/>
          <w:sz w:val="32"/>
          <w:szCs w:val="32"/>
          <w:highlight w:val="none"/>
        </w:rPr>
      </w:pPr>
      <w:bookmarkStart w:id="100" w:name="_Toc24706"/>
      <w:bookmarkStart w:id="101" w:name="_Toc23427"/>
      <w:bookmarkStart w:id="102" w:name="_Toc306"/>
      <w:bookmarkStart w:id="103" w:name="_Toc407"/>
      <w:bookmarkStart w:id="104" w:name="_Toc22894"/>
      <w:r>
        <w:rPr>
          <w:rFonts w:hint="eastAsia" w:ascii="宋体" w:hAnsi="宋体" w:eastAsia="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rPr>
        <w:t>、</w:t>
      </w:r>
      <w:bookmarkStart w:id="105" w:name="_Toc12315"/>
      <w:bookmarkStart w:id="106" w:name="_Toc1834"/>
      <w:bookmarkStart w:id="107" w:name="_Toc187"/>
      <w:bookmarkStart w:id="108" w:name="_Toc9086"/>
      <w:r>
        <w:rPr>
          <w:rFonts w:hint="eastAsia" w:ascii="宋体" w:hAnsi="宋体" w:eastAsia="宋体" w:cs="宋体"/>
          <w:color w:val="auto"/>
          <w:sz w:val="32"/>
          <w:szCs w:val="32"/>
          <w:highlight w:val="none"/>
          <w:lang w:val="en-US" w:eastAsia="zh-CN"/>
        </w:rPr>
        <w:t>项目团队</w:t>
      </w:r>
      <w:r>
        <w:rPr>
          <w:rFonts w:hint="eastAsia" w:ascii="宋体" w:hAnsi="宋体" w:eastAsia="宋体" w:cs="宋体"/>
          <w:color w:val="auto"/>
          <w:sz w:val="32"/>
          <w:szCs w:val="32"/>
          <w:highlight w:val="none"/>
        </w:rPr>
        <w:t>人员情况表</w:t>
      </w:r>
      <w:bookmarkEnd w:id="100"/>
      <w:bookmarkEnd w:id="101"/>
      <w:bookmarkEnd w:id="102"/>
      <w:bookmarkEnd w:id="103"/>
      <w:bookmarkEnd w:id="104"/>
    </w:p>
    <w:p w14:paraId="3E2D1B44">
      <w:pPr>
        <w:tabs>
          <w:tab w:val="left" w:pos="1800"/>
          <w:tab w:val="left" w:pos="5580"/>
        </w:tabs>
        <w:spacing w:line="360" w:lineRule="auto"/>
        <w:jc w:val="left"/>
        <w:rPr>
          <w:color w:val="auto"/>
          <w:sz w:val="24"/>
          <w:highlight w:val="none"/>
        </w:rPr>
      </w:pPr>
      <w:r>
        <w:rPr>
          <w:color w:val="auto"/>
          <w:sz w:val="24"/>
          <w:highlight w:val="none"/>
        </w:rPr>
        <w:t>项目编号：</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color w:val="auto"/>
          <w:sz w:val="24"/>
          <w:highlight w:val="none"/>
        </w:rPr>
        <w:t xml:space="preserve">   </w:t>
      </w:r>
    </w:p>
    <w:p w14:paraId="04513FDC">
      <w:pPr>
        <w:tabs>
          <w:tab w:val="left" w:pos="1800"/>
          <w:tab w:val="left" w:pos="5580"/>
        </w:tabs>
        <w:spacing w:line="360" w:lineRule="auto"/>
        <w:jc w:val="left"/>
        <w:rPr>
          <w:color w:val="auto"/>
          <w:sz w:val="20"/>
          <w:highlight w:val="none"/>
        </w:rPr>
      </w:pPr>
      <w:r>
        <w:rPr>
          <w:color w:val="auto"/>
          <w:sz w:val="24"/>
          <w:highlight w:val="none"/>
        </w:rPr>
        <w:t>项目名称：</w:t>
      </w:r>
      <w:r>
        <w:rPr>
          <w:rFonts w:hint="eastAsia"/>
          <w:color w:val="auto"/>
          <w:sz w:val="24"/>
          <w:highlight w:val="none"/>
          <w:u w:val="single"/>
        </w:rPr>
        <w:t xml:space="preserve">                </w:t>
      </w:r>
    </w:p>
    <w:tbl>
      <w:tblPr>
        <w:tblStyle w:val="13"/>
        <w:tblW w:w="4996" w:type="pct"/>
        <w:tblInd w:w="0" w:type="dxa"/>
        <w:tblLayout w:type="autofit"/>
        <w:tblCellMar>
          <w:top w:w="0" w:type="dxa"/>
          <w:left w:w="0" w:type="dxa"/>
          <w:bottom w:w="0" w:type="dxa"/>
          <w:right w:w="0" w:type="dxa"/>
        </w:tblCellMar>
      </w:tblPr>
      <w:tblGrid>
        <w:gridCol w:w="640"/>
        <w:gridCol w:w="998"/>
        <w:gridCol w:w="1271"/>
        <w:gridCol w:w="1125"/>
        <w:gridCol w:w="876"/>
        <w:gridCol w:w="1076"/>
        <w:gridCol w:w="1397"/>
        <w:gridCol w:w="1681"/>
      </w:tblGrid>
      <w:tr w14:paraId="4AD472B1">
        <w:tblPrEx>
          <w:tblCellMar>
            <w:top w:w="0" w:type="dxa"/>
            <w:left w:w="0" w:type="dxa"/>
            <w:bottom w:w="0" w:type="dxa"/>
            <w:right w:w="0" w:type="dxa"/>
          </w:tblCellMar>
        </w:tblPrEx>
        <w:trPr>
          <w:trHeight w:val="854" w:hRule="atLeast"/>
        </w:trPr>
        <w:tc>
          <w:tcPr>
            <w:tcW w:w="353" w:type="pct"/>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14:paraId="16CE7D7F">
            <w:pPr>
              <w:keepNext w:val="0"/>
              <w:keepLines w:val="0"/>
              <w:suppressLineNumbers w:val="0"/>
              <w:tabs>
                <w:tab w:val="left" w:pos="9765"/>
              </w:tabs>
              <w:snapToGrid w:val="0"/>
              <w:spacing w:before="0" w:beforeAutospacing="0" w:after="0" w:afterAutospacing="0" w:line="240" w:lineRule="auto"/>
              <w:ind w:left="0" w:right="0"/>
              <w:jc w:val="center"/>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序号</w:t>
            </w:r>
          </w:p>
        </w:tc>
        <w:tc>
          <w:tcPr>
            <w:tcW w:w="550" w:type="pct"/>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14:paraId="7F58A99A">
            <w:pPr>
              <w:keepNext w:val="0"/>
              <w:keepLines w:val="0"/>
              <w:suppressLineNumbers w:val="0"/>
              <w:tabs>
                <w:tab w:val="left" w:pos="9765"/>
              </w:tabs>
              <w:snapToGrid w:val="0"/>
              <w:spacing w:before="0" w:beforeAutospacing="0" w:after="0" w:afterAutospacing="0" w:line="240" w:lineRule="auto"/>
              <w:ind w:left="0" w:right="0"/>
              <w:jc w:val="center"/>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姓名</w:t>
            </w:r>
          </w:p>
        </w:tc>
        <w:tc>
          <w:tcPr>
            <w:tcW w:w="701" w:type="pct"/>
            <w:tcBorders>
              <w:top w:val="single" w:color="000000" w:sz="4" w:space="0"/>
              <w:left w:val="single" w:color="000000" w:sz="4" w:space="0"/>
              <w:right w:val="single" w:color="auto" w:sz="4" w:space="0"/>
            </w:tcBorders>
            <w:noWrap w:val="0"/>
            <w:tcMar>
              <w:top w:w="57" w:type="dxa"/>
              <w:left w:w="57" w:type="dxa"/>
              <w:bottom w:w="57" w:type="dxa"/>
              <w:right w:w="57" w:type="dxa"/>
            </w:tcMar>
            <w:vAlign w:val="center"/>
          </w:tcPr>
          <w:p w14:paraId="59545F68">
            <w:pPr>
              <w:keepNext w:val="0"/>
              <w:keepLines w:val="0"/>
              <w:suppressLineNumbers w:val="0"/>
              <w:tabs>
                <w:tab w:val="left" w:pos="9765"/>
              </w:tabs>
              <w:snapToGrid w:val="0"/>
              <w:spacing w:before="0" w:beforeAutospacing="0" w:after="0" w:afterAutospacing="0" w:line="240" w:lineRule="auto"/>
              <w:ind w:left="0" w:right="0"/>
              <w:jc w:val="center"/>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本项目任职</w:t>
            </w:r>
          </w:p>
        </w:tc>
        <w:tc>
          <w:tcPr>
            <w:tcW w:w="620" w:type="pct"/>
            <w:tcBorders>
              <w:top w:val="single" w:color="000000" w:sz="4" w:space="0"/>
              <w:left w:val="single" w:color="000000" w:sz="4" w:space="0"/>
              <w:right w:val="single" w:color="auto" w:sz="4" w:space="0"/>
            </w:tcBorders>
            <w:noWrap w:val="0"/>
            <w:tcMar>
              <w:top w:w="57" w:type="dxa"/>
              <w:left w:w="57" w:type="dxa"/>
              <w:bottom w:w="57" w:type="dxa"/>
              <w:right w:w="57" w:type="dxa"/>
            </w:tcMar>
            <w:vAlign w:val="center"/>
          </w:tcPr>
          <w:p w14:paraId="74D4B6FD">
            <w:pPr>
              <w:keepNext w:val="0"/>
              <w:keepLines w:val="0"/>
              <w:suppressLineNumbers w:val="0"/>
              <w:tabs>
                <w:tab w:val="left" w:pos="9765"/>
              </w:tabs>
              <w:snapToGrid w:val="0"/>
              <w:spacing w:before="0" w:beforeAutospacing="0" w:after="0" w:afterAutospacing="0" w:line="240" w:lineRule="auto"/>
              <w:ind w:left="0" w:right="0"/>
              <w:jc w:val="center"/>
              <w:rPr>
                <w:rFonts w:hint="default" w:ascii="Times New Roman" w:hAnsi="Times New Roman" w:eastAsia="宋体" w:cs="Times New Roman"/>
                <w:color w:val="auto"/>
                <w:szCs w:val="21"/>
                <w:highlight w:val="none"/>
                <w:lang w:val="en-US"/>
              </w:rPr>
            </w:pPr>
            <w:r>
              <w:rPr>
                <w:rFonts w:hint="eastAsia" w:ascii="Times New Roman" w:hAnsi="Times New Roman" w:eastAsia="宋体" w:cs="Times New Roman"/>
                <w:color w:val="auto"/>
                <w:szCs w:val="21"/>
                <w:highlight w:val="none"/>
                <w:lang w:val="en-US"/>
              </w:rPr>
              <w:t>毕业学校和学历</w:t>
            </w:r>
          </w:p>
        </w:tc>
        <w:tc>
          <w:tcPr>
            <w:tcW w:w="483" w:type="pct"/>
            <w:tcBorders>
              <w:top w:val="single" w:color="000000" w:sz="4" w:space="0"/>
              <w:left w:val="single" w:color="000000" w:sz="4" w:space="0"/>
              <w:right w:val="single" w:color="auto" w:sz="4" w:space="0"/>
            </w:tcBorders>
            <w:noWrap w:val="0"/>
            <w:tcMar>
              <w:top w:w="57" w:type="dxa"/>
              <w:left w:w="57" w:type="dxa"/>
              <w:bottom w:w="57" w:type="dxa"/>
              <w:right w:w="57" w:type="dxa"/>
            </w:tcMar>
            <w:vAlign w:val="center"/>
          </w:tcPr>
          <w:p w14:paraId="0CB4C125">
            <w:pPr>
              <w:keepNext w:val="0"/>
              <w:keepLines w:val="0"/>
              <w:suppressLineNumbers w:val="0"/>
              <w:tabs>
                <w:tab w:val="left" w:pos="9765"/>
              </w:tabs>
              <w:snapToGrid w:val="0"/>
              <w:spacing w:before="0" w:beforeAutospacing="0" w:after="0" w:afterAutospacing="0" w:line="240" w:lineRule="auto"/>
              <w:ind w:left="0" w:right="0"/>
              <w:jc w:val="center"/>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专业</w:t>
            </w:r>
          </w:p>
        </w:tc>
        <w:tc>
          <w:tcPr>
            <w:tcW w:w="593" w:type="pct"/>
            <w:tcBorders>
              <w:top w:val="single" w:color="000000" w:sz="4" w:space="0"/>
              <w:left w:val="single" w:color="auto" w:sz="4" w:space="0"/>
              <w:right w:val="single" w:color="000000" w:sz="4" w:space="0"/>
            </w:tcBorders>
            <w:noWrap w:val="0"/>
            <w:tcMar>
              <w:top w:w="57" w:type="dxa"/>
              <w:left w:w="57" w:type="dxa"/>
              <w:bottom w:w="57" w:type="dxa"/>
              <w:right w:w="57" w:type="dxa"/>
            </w:tcMar>
            <w:vAlign w:val="center"/>
          </w:tcPr>
          <w:p w14:paraId="4EF85B69">
            <w:pPr>
              <w:keepNext w:val="0"/>
              <w:keepLines w:val="0"/>
              <w:suppressLineNumbers w:val="0"/>
              <w:tabs>
                <w:tab w:val="left" w:pos="9765"/>
              </w:tabs>
              <w:snapToGrid w:val="0"/>
              <w:spacing w:before="0" w:beforeAutospacing="0" w:after="0" w:afterAutospacing="0" w:line="240" w:lineRule="auto"/>
              <w:ind w:left="0" w:right="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zh-CN"/>
              </w:rPr>
              <w:t>职称</w:t>
            </w:r>
            <w:r>
              <w:rPr>
                <w:rFonts w:hint="eastAsia" w:ascii="Times New Roman" w:hAnsi="Times New Roman" w:eastAsia="宋体" w:cs="Times New Roman"/>
                <w:color w:val="auto"/>
                <w:szCs w:val="21"/>
                <w:highlight w:val="none"/>
                <w:lang w:val="en-US" w:eastAsia="zh-CN"/>
              </w:rPr>
              <w:t>或资质证书</w:t>
            </w:r>
          </w:p>
        </w:tc>
        <w:tc>
          <w:tcPr>
            <w:tcW w:w="770" w:type="pct"/>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14:paraId="6B636D19">
            <w:pPr>
              <w:keepNext w:val="0"/>
              <w:keepLines w:val="0"/>
              <w:suppressLineNumbers w:val="0"/>
              <w:tabs>
                <w:tab w:val="left" w:pos="9765"/>
              </w:tabs>
              <w:snapToGrid w:val="0"/>
              <w:spacing w:before="0" w:beforeAutospacing="0" w:after="0" w:afterAutospacing="0" w:line="240" w:lineRule="auto"/>
              <w:ind w:left="0" w:right="0"/>
              <w:jc w:val="center"/>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rPr>
              <w:t>责任或分工</w:t>
            </w:r>
          </w:p>
        </w:tc>
        <w:tc>
          <w:tcPr>
            <w:tcW w:w="927" w:type="pct"/>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14:paraId="4CC99161">
            <w:pPr>
              <w:keepNext w:val="0"/>
              <w:keepLines w:val="0"/>
              <w:suppressLineNumbers w:val="0"/>
              <w:tabs>
                <w:tab w:val="left" w:pos="9765"/>
              </w:tabs>
              <w:snapToGrid w:val="0"/>
              <w:spacing w:before="0" w:beforeAutospacing="0" w:after="0" w:afterAutospacing="0" w:line="240" w:lineRule="auto"/>
              <w:ind w:left="0" w:right="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项目经历或主要工作业绩</w:t>
            </w:r>
          </w:p>
        </w:tc>
      </w:tr>
      <w:tr w14:paraId="17304E03">
        <w:tblPrEx>
          <w:tblCellMar>
            <w:top w:w="0" w:type="dxa"/>
            <w:left w:w="0" w:type="dxa"/>
            <w:bottom w:w="0" w:type="dxa"/>
            <w:right w:w="0" w:type="dxa"/>
          </w:tblCellMar>
        </w:tblPrEx>
        <w:trPr>
          <w:trHeight w:val="680" w:hRule="exact"/>
        </w:trPr>
        <w:tc>
          <w:tcPr>
            <w:tcW w:w="353"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A2BF135">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5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784D856">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01"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36522EB0">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620"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75E3B0C1">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483"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6E229224">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93" w:type="pct"/>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14:paraId="15F21E04">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7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2FD86B1">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927"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874C8BD">
            <w:pPr>
              <w:keepNext w:val="0"/>
              <w:keepLines w:val="0"/>
              <w:suppressLineNumbers w:val="0"/>
              <w:spacing w:before="0" w:beforeAutospacing="0" w:after="0" w:afterAutospacing="0"/>
              <w:ind w:left="0" w:right="0"/>
              <w:jc w:val="center"/>
              <w:rPr>
                <w:rFonts w:hint="default"/>
                <w:color w:val="auto"/>
                <w:sz w:val="22"/>
                <w:szCs w:val="22"/>
                <w:highlight w:val="none"/>
              </w:rPr>
            </w:pPr>
          </w:p>
        </w:tc>
      </w:tr>
      <w:tr w14:paraId="1EF2B60C">
        <w:tblPrEx>
          <w:tblCellMar>
            <w:top w:w="0" w:type="dxa"/>
            <w:left w:w="0" w:type="dxa"/>
            <w:bottom w:w="0" w:type="dxa"/>
            <w:right w:w="0" w:type="dxa"/>
          </w:tblCellMar>
        </w:tblPrEx>
        <w:trPr>
          <w:trHeight w:val="680" w:hRule="exact"/>
        </w:trPr>
        <w:tc>
          <w:tcPr>
            <w:tcW w:w="353"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9BAEF80">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5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5434B47">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01"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4C53455F">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620"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0616DFA5">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483"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7FAE4E02">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93" w:type="pct"/>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14:paraId="2774CCE7">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7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DE0D82F">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927"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40F98D4">
            <w:pPr>
              <w:keepNext w:val="0"/>
              <w:keepLines w:val="0"/>
              <w:suppressLineNumbers w:val="0"/>
              <w:spacing w:before="0" w:beforeAutospacing="0" w:after="0" w:afterAutospacing="0"/>
              <w:ind w:left="0" w:right="0"/>
              <w:jc w:val="center"/>
              <w:rPr>
                <w:rFonts w:hint="default"/>
                <w:color w:val="auto"/>
                <w:sz w:val="22"/>
                <w:szCs w:val="22"/>
                <w:highlight w:val="none"/>
              </w:rPr>
            </w:pPr>
          </w:p>
        </w:tc>
      </w:tr>
      <w:tr w14:paraId="7BF6CCB5">
        <w:tblPrEx>
          <w:tblCellMar>
            <w:top w:w="0" w:type="dxa"/>
            <w:left w:w="0" w:type="dxa"/>
            <w:bottom w:w="0" w:type="dxa"/>
            <w:right w:w="0" w:type="dxa"/>
          </w:tblCellMar>
        </w:tblPrEx>
        <w:trPr>
          <w:trHeight w:val="680" w:hRule="exact"/>
        </w:trPr>
        <w:tc>
          <w:tcPr>
            <w:tcW w:w="353"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61F905C">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5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7E362C3">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01"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37145A91">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620"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2B3A9EEF">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483"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1A54596D">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93" w:type="pct"/>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14:paraId="15DA9B6E">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7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370AA48">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927"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2D604F6">
            <w:pPr>
              <w:keepNext w:val="0"/>
              <w:keepLines w:val="0"/>
              <w:suppressLineNumbers w:val="0"/>
              <w:spacing w:before="0" w:beforeAutospacing="0" w:after="0" w:afterAutospacing="0"/>
              <w:ind w:left="0" w:right="0"/>
              <w:jc w:val="center"/>
              <w:rPr>
                <w:rFonts w:hint="default"/>
                <w:color w:val="auto"/>
                <w:sz w:val="22"/>
                <w:szCs w:val="22"/>
                <w:highlight w:val="none"/>
              </w:rPr>
            </w:pPr>
          </w:p>
        </w:tc>
      </w:tr>
      <w:tr w14:paraId="28088930">
        <w:tblPrEx>
          <w:tblCellMar>
            <w:top w:w="0" w:type="dxa"/>
            <w:left w:w="0" w:type="dxa"/>
            <w:bottom w:w="0" w:type="dxa"/>
            <w:right w:w="0" w:type="dxa"/>
          </w:tblCellMar>
        </w:tblPrEx>
        <w:trPr>
          <w:trHeight w:val="680" w:hRule="exact"/>
        </w:trPr>
        <w:tc>
          <w:tcPr>
            <w:tcW w:w="353"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A2F0286">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5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B1D2649">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01"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2A3CEF3D">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620"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20F07E70">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483"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4B0FD650">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93" w:type="pct"/>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14:paraId="521140D8">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7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9941285">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927"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D8745FF">
            <w:pPr>
              <w:keepNext w:val="0"/>
              <w:keepLines w:val="0"/>
              <w:suppressLineNumbers w:val="0"/>
              <w:spacing w:before="0" w:beforeAutospacing="0" w:after="0" w:afterAutospacing="0"/>
              <w:ind w:left="0" w:right="0"/>
              <w:jc w:val="center"/>
              <w:rPr>
                <w:rFonts w:hint="default"/>
                <w:color w:val="auto"/>
                <w:sz w:val="22"/>
                <w:szCs w:val="22"/>
                <w:highlight w:val="none"/>
              </w:rPr>
            </w:pPr>
          </w:p>
        </w:tc>
      </w:tr>
      <w:tr w14:paraId="4C7365ED">
        <w:tblPrEx>
          <w:tblCellMar>
            <w:top w:w="0" w:type="dxa"/>
            <w:left w:w="0" w:type="dxa"/>
            <w:bottom w:w="0" w:type="dxa"/>
            <w:right w:w="0" w:type="dxa"/>
          </w:tblCellMar>
        </w:tblPrEx>
        <w:trPr>
          <w:trHeight w:val="680" w:hRule="exact"/>
        </w:trPr>
        <w:tc>
          <w:tcPr>
            <w:tcW w:w="353"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1B3B286">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5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8B82981">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01"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0D370739">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620"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01A62638">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483"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67590BBE">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93" w:type="pct"/>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14:paraId="33A42324">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7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13A7760">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927"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DFBD136">
            <w:pPr>
              <w:keepNext w:val="0"/>
              <w:keepLines w:val="0"/>
              <w:suppressLineNumbers w:val="0"/>
              <w:spacing w:before="0" w:beforeAutospacing="0" w:after="0" w:afterAutospacing="0"/>
              <w:ind w:left="0" w:right="0"/>
              <w:jc w:val="center"/>
              <w:rPr>
                <w:rFonts w:hint="default"/>
                <w:color w:val="auto"/>
                <w:sz w:val="22"/>
                <w:szCs w:val="22"/>
                <w:highlight w:val="none"/>
              </w:rPr>
            </w:pPr>
          </w:p>
        </w:tc>
      </w:tr>
      <w:tr w14:paraId="772D12E3">
        <w:tblPrEx>
          <w:tblCellMar>
            <w:top w:w="0" w:type="dxa"/>
            <w:left w:w="0" w:type="dxa"/>
            <w:bottom w:w="0" w:type="dxa"/>
            <w:right w:w="0" w:type="dxa"/>
          </w:tblCellMar>
        </w:tblPrEx>
        <w:trPr>
          <w:trHeight w:val="680" w:hRule="exact"/>
        </w:trPr>
        <w:tc>
          <w:tcPr>
            <w:tcW w:w="353"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A6E792D">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5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95457E9">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01"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1D0549DE">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620"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6E34F8C9">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483"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2150623B">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93" w:type="pct"/>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14:paraId="4EB6DFB1">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7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4D68003">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927"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0C5785A">
            <w:pPr>
              <w:keepNext w:val="0"/>
              <w:keepLines w:val="0"/>
              <w:suppressLineNumbers w:val="0"/>
              <w:spacing w:before="0" w:beforeAutospacing="0" w:after="0" w:afterAutospacing="0"/>
              <w:ind w:left="0" w:right="0"/>
              <w:jc w:val="center"/>
              <w:rPr>
                <w:rFonts w:hint="default"/>
                <w:color w:val="auto"/>
                <w:sz w:val="22"/>
                <w:szCs w:val="22"/>
                <w:highlight w:val="none"/>
              </w:rPr>
            </w:pPr>
          </w:p>
        </w:tc>
      </w:tr>
      <w:tr w14:paraId="2F6513D7">
        <w:tblPrEx>
          <w:tblCellMar>
            <w:top w:w="0" w:type="dxa"/>
            <w:left w:w="0" w:type="dxa"/>
            <w:bottom w:w="0" w:type="dxa"/>
            <w:right w:w="0" w:type="dxa"/>
          </w:tblCellMar>
        </w:tblPrEx>
        <w:trPr>
          <w:trHeight w:val="680" w:hRule="exact"/>
        </w:trPr>
        <w:tc>
          <w:tcPr>
            <w:tcW w:w="353"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40946C4">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5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A10975E">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01"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59EF6648">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620"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76B7F1C5">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483"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386FBCDD">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93" w:type="pct"/>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14:paraId="6F22977D">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7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9793A9D">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927"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021D868">
            <w:pPr>
              <w:keepNext w:val="0"/>
              <w:keepLines w:val="0"/>
              <w:suppressLineNumbers w:val="0"/>
              <w:spacing w:before="0" w:beforeAutospacing="0" w:after="0" w:afterAutospacing="0"/>
              <w:ind w:left="0" w:right="0"/>
              <w:jc w:val="center"/>
              <w:rPr>
                <w:rFonts w:hint="default"/>
                <w:color w:val="auto"/>
                <w:sz w:val="22"/>
                <w:szCs w:val="22"/>
                <w:highlight w:val="none"/>
              </w:rPr>
            </w:pPr>
          </w:p>
        </w:tc>
      </w:tr>
      <w:tr w14:paraId="7607BEC7">
        <w:tblPrEx>
          <w:tblCellMar>
            <w:top w:w="0" w:type="dxa"/>
            <w:left w:w="0" w:type="dxa"/>
            <w:bottom w:w="0" w:type="dxa"/>
            <w:right w:w="0" w:type="dxa"/>
          </w:tblCellMar>
        </w:tblPrEx>
        <w:trPr>
          <w:trHeight w:val="680" w:hRule="exact"/>
        </w:trPr>
        <w:tc>
          <w:tcPr>
            <w:tcW w:w="353"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0A3629B">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5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C0B7CE0">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01"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2693DE4C">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620"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4F340A4E">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483"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5E2982DC">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93" w:type="pct"/>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14:paraId="0FE01A62">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7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35D60B1">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927"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46984F8">
            <w:pPr>
              <w:keepNext w:val="0"/>
              <w:keepLines w:val="0"/>
              <w:suppressLineNumbers w:val="0"/>
              <w:spacing w:before="0" w:beforeAutospacing="0" w:after="0" w:afterAutospacing="0"/>
              <w:ind w:left="0" w:right="0"/>
              <w:jc w:val="center"/>
              <w:rPr>
                <w:rFonts w:hint="default"/>
                <w:color w:val="auto"/>
                <w:sz w:val="22"/>
                <w:szCs w:val="22"/>
                <w:highlight w:val="none"/>
              </w:rPr>
            </w:pPr>
          </w:p>
        </w:tc>
      </w:tr>
      <w:tr w14:paraId="339B653A">
        <w:tblPrEx>
          <w:tblCellMar>
            <w:top w:w="0" w:type="dxa"/>
            <w:left w:w="0" w:type="dxa"/>
            <w:bottom w:w="0" w:type="dxa"/>
            <w:right w:w="0" w:type="dxa"/>
          </w:tblCellMar>
        </w:tblPrEx>
        <w:trPr>
          <w:trHeight w:val="680" w:hRule="exact"/>
        </w:trPr>
        <w:tc>
          <w:tcPr>
            <w:tcW w:w="353"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D0C18AA">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5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DA8AEF8">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01"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7D5185E7">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620"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778E5F4C">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483"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721BF6E2">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93" w:type="pct"/>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14:paraId="1F97BB57">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7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A6BF308">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927"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81162E7">
            <w:pPr>
              <w:keepNext w:val="0"/>
              <w:keepLines w:val="0"/>
              <w:suppressLineNumbers w:val="0"/>
              <w:spacing w:before="0" w:beforeAutospacing="0" w:after="0" w:afterAutospacing="0"/>
              <w:ind w:left="0" w:right="0"/>
              <w:jc w:val="center"/>
              <w:rPr>
                <w:rFonts w:hint="default"/>
                <w:color w:val="auto"/>
                <w:sz w:val="22"/>
                <w:szCs w:val="22"/>
                <w:highlight w:val="none"/>
              </w:rPr>
            </w:pPr>
          </w:p>
        </w:tc>
      </w:tr>
      <w:tr w14:paraId="1BFA9351">
        <w:tblPrEx>
          <w:tblCellMar>
            <w:top w:w="0" w:type="dxa"/>
            <w:left w:w="0" w:type="dxa"/>
            <w:bottom w:w="0" w:type="dxa"/>
            <w:right w:w="0" w:type="dxa"/>
          </w:tblCellMar>
        </w:tblPrEx>
        <w:trPr>
          <w:trHeight w:val="680" w:hRule="exact"/>
        </w:trPr>
        <w:tc>
          <w:tcPr>
            <w:tcW w:w="353"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C308741">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5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9D1AED3">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01"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175F60D7">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620"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621C50BA">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483" w:type="pct"/>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14:paraId="15420936">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593" w:type="pct"/>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14:paraId="09732680">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770"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1B51786">
            <w:pPr>
              <w:keepNext w:val="0"/>
              <w:keepLines w:val="0"/>
              <w:suppressLineNumbers w:val="0"/>
              <w:spacing w:before="0" w:beforeAutospacing="0" w:after="0" w:afterAutospacing="0"/>
              <w:ind w:left="0" w:right="0"/>
              <w:jc w:val="center"/>
              <w:rPr>
                <w:rFonts w:hint="default"/>
                <w:color w:val="auto"/>
                <w:sz w:val="22"/>
                <w:szCs w:val="22"/>
                <w:highlight w:val="none"/>
              </w:rPr>
            </w:pPr>
          </w:p>
        </w:tc>
        <w:tc>
          <w:tcPr>
            <w:tcW w:w="927" w:type="pc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6C555E7">
            <w:pPr>
              <w:keepNext w:val="0"/>
              <w:keepLines w:val="0"/>
              <w:suppressLineNumbers w:val="0"/>
              <w:spacing w:before="0" w:beforeAutospacing="0" w:after="0" w:afterAutospacing="0"/>
              <w:ind w:left="0" w:right="0"/>
              <w:jc w:val="center"/>
              <w:rPr>
                <w:rFonts w:hint="default"/>
                <w:color w:val="auto"/>
                <w:sz w:val="22"/>
                <w:szCs w:val="22"/>
                <w:highlight w:val="none"/>
              </w:rPr>
            </w:pPr>
          </w:p>
        </w:tc>
      </w:tr>
    </w:tbl>
    <w:p w14:paraId="7517DFE7">
      <w:pPr>
        <w:autoSpaceDE w:val="0"/>
        <w:autoSpaceDN w:val="0"/>
        <w:adjustRightInd w:val="0"/>
        <w:snapToGrid w:val="0"/>
        <w:spacing w:before="25" w:after="25" w:line="360" w:lineRule="auto"/>
        <w:rPr>
          <w:rFonts w:hint="eastAsia"/>
          <w:color w:val="auto"/>
          <w:sz w:val="24"/>
          <w:highlight w:val="none"/>
          <w:lang w:val="en-US" w:eastAsia="zh-CN"/>
        </w:rPr>
      </w:pPr>
      <w:r>
        <w:rPr>
          <w:rFonts w:hint="eastAsia"/>
          <w:color w:val="auto"/>
          <w:sz w:val="24"/>
          <w:highlight w:val="none"/>
          <w:lang w:val="en-US" w:eastAsia="zh-CN"/>
        </w:rPr>
        <w:t>注：提供相关人员的身份证、学历证书、资质证书或职业资格证书以及投标人为其缴纳的社保证明。</w:t>
      </w:r>
    </w:p>
    <w:p w14:paraId="5668E598">
      <w:pPr>
        <w:autoSpaceDE w:val="0"/>
        <w:autoSpaceDN w:val="0"/>
        <w:adjustRightInd w:val="0"/>
        <w:snapToGrid w:val="0"/>
        <w:spacing w:before="25" w:after="25" w:line="360" w:lineRule="auto"/>
        <w:rPr>
          <w:rFonts w:hint="eastAsia"/>
          <w:color w:val="auto"/>
          <w:sz w:val="24"/>
          <w:highlight w:val="none"/>
          <w:lang w:val="en-US" w:eastAsia="zh-CN"/>
        </w:rPr>
      </w:pPr>
    </w:p>
    <w:p w14:paraId="35D473F8">
      <w:pPr>
        <w:adjustRightInd w:val="0"/>
        <w:snapToGrid w:val="0"/>
        <w:spacing w:line="500" w:lineRule="exact"/>
        <w:rPr>
          <w:color w:val="auto"/>
          <w:szCs w:val="21"/>
          <w:highlight w:val="none"/>
        </w:rPr>
      </w:pPr>
      <w:r>
        <w:rPr>
          <w:rFonts w:hint="eastAsia"/>
          <w:color w:val="auto"/>
          <w:szCs w:val="21"/>
          <w:highlight w:val="none"/>
        </w:rPr>
        <w:t>投标人</w:t>
      </w:r>
      <w:r>
        <w:rPr>
          <w:rFonts w:hint="eastAsia"/>
          <w:color w:val="auto"/>
          <w:szCs w:val="21"/>
          <w:highlight w:val="none"/>
          <w:lang w:val="en-US" w:eastAsia="zh-CN"/>
        </w:rPr>
        <w:t>名称（加盖公章）</w:t>
      </w:r>
      <w:r>
        <w:rPr>
          <w:rFonts w:hint="eastAsia"/>
          <w:color w:val="auto"/>
          <w:szCs w:val="21"/>
          <w:highlight w:val="none"/>
        </w:rPr>
        <w:t>：</w:t>
      </w:r>
      <w:r>
        <w:rPr>
          <w:rFonts w:hint="eastAsia"/>
          <w:color w:val="auto"/>
          <w:szCs w:val="21"/>
          <w:highlight w:val="none"/>
          <w:u w:val="single"/>
        </w:rPr>
        <w:t xml:space="preserve">                    </w:t>
      </w:r>
    </w:p>
    <w:p w14:paraId="15798D9B">
      <w:pPr>
        <w:adjustRightInd w:val="0"/>
        <w:snapToGrid w:val="0"/>
        <w:spacing w:line="500" w:lineRule="exact"/>
        <w:rPr>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rPr>
        <w:t xml:space="preserve"> 日</w:t>
      </w:r>
    </w:p>
    <w:p w14:paraId="377EC534">
      <w:pPr>
        <w:rPr>
          <w:rFonts w:hint="eastAsia"/>
          <w:color w:val="auto"/>
          <w:highlight w:val="none"/>
        </w:rPr>
      </w:pPr>
    </w:p>
    <w:bookmarkEnd w:id="105"/>
    <w:bookmarkEnd w:id="106"/>
    <w:bookmarkEnd w:id="107"/>
    <w:bookmarkEnd w:id="108"/>
    <w:p w14:paraId="33D2D3CC">
      <w:pPr>
        <w:pStyle w:val="2"/>
        <w:bidi w:val="0"/>
        <w:ind w:left="0" w:leftChars="0" w:firstLine="0" w:firstLineChars="0"/>
        <w:jc w:val="center"/>
        <w:outlineLvl w:val="1"/>
        <w:rPr>
          <w:rFonts w:hint="eastAsia" w:ascii="宋体" w:hAnsi="宋体" w:eastAsia="宋体" w:cs="宋体"/>
          <w:color w:val="auto"/>
          <w:highlight w:val="none"/>
        </w:rPr>
      </w:pPr>
      <w:bookmarkStart w:id="109" w:name="_Toc13841"/>
      <w:bookmarkStart w:id="110" w:name="_Toc19813"/>
      <w:bookmarkStart w:id="111" w:name="_Toc19528"/>
      <w:bookmarkStart w:id="112" w:name="_Toc22636"/>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运维服务方案</w:t>
      </w:r>
      <w:bookmarkEnd w:id="109"/>
    </w:p>
    <w:p w14:paraId="17C939E3">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color w:val="auto"/>
          <w:highlight w:val="none"/>
          <w:lang w:val="en-US" w:eastAsia="zh-CN"/>
        </w:rPr>
        <w:t xml:space="preserve">    投标人应根据招标文件第四章“评标标准——商务部分”中的评审因素和第五章“采购需求”要求，结合本企业实际情况自行编制。</w:t>
      </w:r>
    </w:p>
    <w:p w14:paraId="669C1FF8">
      <w:pPr>
        <w:pStyle w:val="8"/>
        <w:rPr>
          <w:color w:val="auto"/>
          <w:highlight w:val="none"/>
        </w:rPr>
      </w:pPr>
    </w:p>
    <w:p w14:paraId="084580A0">
      <w:pPr>
        <w:rPr>
          <w:color w:val="auto"/>
          <w:highlight w:val="none"/>
        </w:rPr>
      </w:pPr>
    </w:p>
    <w:p w14:paraId="5944C3B6">
      <w:pPr>
        <w:rPr>
          <w:color w:val="auto"/>
          <w:highlight w:val="none"/>
        </w:rPr>
      </w:pPr>
    </w:p>
    <w:p w14:paraId="31C7C573">
      <w:pPr>
        <w:rPr>
          <w:color w:val="auto"/>
          <w:highlight w:val="none"/>
        </w:rPr>
      </w:pPr>
    </w:p>
    <w:p w14:paraId="54C749A4">
      <w:pPr>
        <w:rPr>
          <w:color w:val="auto"/>
          <w:highlight w:val="none"/>
        </w:rPr>
      </w:pPr>
    </w:p>
    <w:p w14:paraId="47351A2C">
      <w:pPr>
        <w:rPr>
          <w:color w:val="auto"/>
          <w:highlight w:val="none"/>
        </w:rPr>
      </w:pPr>
    </w:p>
    <w:p w14:paraId="36D4B477">
      <w:pPr>
        <w:rPr>
          <w:color w:val="auto"/>
          <w:highlight w:val="none"/>
        </w:rPr>
      </w:pPr>
    </w:p>
    <w:p w14:paraId="48D4D98E">
      <w:pPr>
        <w:rPr>
          <w:color w:val="auto"/>
          <w:highlight w:val="none"/>
        </w:rPr>
      </w:pPr>
    </w:p>
    <w:p w14:paraId="2C43A370">
      <w:pPr>
        <w:rPr>
          <w:color w:val="auto"/>
          <w:highlight w:val="none"/>
        </w:rPr>
      </w:pPr>
    </w:p>
    <w:p w14:paraId="5ACAE840">
      <w:pPr>
        <w:rPr>
          <w:color w:val="auto"/>
          <w:highlight w:val="none"/>
        </w:rPr>
      </w:pPr>
    </w:p>
    <w:p w14:paraId="063EB4F9">
      <w:pPr>
        <w:rPr>
          <w:color w:val="auto"/>
          <w:highlight w:val="none"/>
        </w:rPr>
      </w:pPr>
    </w:p>
    <w:p w14:paraId="02571F9C">
      <w:pPr>
        <w:rPr>
          <w:color w:val="auto"/>
          <w:highlight w:val="none"/>
        </w:rPr>
      </w:pPr>
    </w:p>
    <w:p w14:paraId="77210E75">
      <w:pPr>
        <w:rPr>
          <w:color w:val="auto"/>
          <w:highlight w:val="none"/>
        </w:rPr>
      </w:pPr>
    </w:p>
    <w:p w14:paraId="4B06D9C0">
      <w:pPr>
        <w:rPr>
          <w:color w:val="auto"/>
          <w:highlight w:val="none"/>
        </w:rPr>
      </w:pPr>
    </w:p>
    <w:p w14:paraId="10B74810">
      <w:pPr>
        <w:rPr>
          <w:color w:val="auto"/>
          <w:highlight w:val="none"/>
        </w:rPr>
      </w:pPr>
    </w:p>
    <w:p w14:paraId="23AF70DC">
      <w:pPr>
        <w:pStyle w:val="4"/>
        <w:rPr>
          <w:color w:val="auto"/>
          <w:highlight w:val="none"/>
        </w:rPr>
      </w:pPr>
    </w:p>
    <w:p w14:paraId="5F4D3254">
      <w:pPr>
        <w:rPr>
          <w:color w:val="auto"/>
          <w:highlight w:val="none"/>
        </w:rPr>
      </w:pPr>
    </w:p>
    <w:p w14:paraId="3FDE2C6D">
      <w:pPr>
        <w:pStyle w:val="12"/>
        <w:rPr>
          <w:color w:val="auto"/>
          <w:highlight w:val="none"/>
        </w:rPr>
      </w:pPr>
    </w:p>
    <w:p w14:paraId="33EC237C">
      <w:pPr>
        <w:rPr>
          <w:color w:val="auto"/>
          <w:highlight w:val="none"/>
        </w:rPr>
      </w:pPr>
    </w:p>
    <w:p w14:paraId="05947387">
      <w:pPr>
        <w:pStyle w:val="12"/>
        <w:rPr>
          <w:color w:val="auto"/>
          <w:highlight w:val="none"/>
        </w:rPr>
      </w:pPr>
    </w:p>
    <w:p w14:paraId="0C4852B2">
      <w:pPr>
        <w:rPr>
          <w:color w:val="auto"/>
          <w:highlight w:val="none"/>
        </w:rPr>
      </w:pPr>
    </w:p>
    <w:p w14:paraId="7521176C">
      <w:pPr>
        <w:rPr>
          <w:color w:val="auto"/>
          <w:highlight w:val="none"/>
        </w:rPr>
      </w:pPr>
    </w:p>
    <w:p w14:paraId="21FAF4C5">
      <w:pPr>
        <w:pStyle w:val="4"/>
        <w:rPr>
          <w:color w:val="auto"/>
          <w:highlight w:val="none"/>
        </w:rPr>
      </w:pPr>
    </w:p>
    <w:p w14:paraId="66E59A8D">
      <w:pPr>
        <w:adjustRightInd w:val="0"/>
        <w:snapToGrid w:val="0"/>
        <w:spacing w:line="500" w:lineRule="exact"/>
        <w:rPr>
          <w:color w:val="auto"/>
          <w:szCs w:val="21"/>
          <w:highlight w:val="none"/>
        </w:rPr>
      </w:pPr>
      <w:r>
        <w:rPr>
          <w:rFonts w:hint="eastAsia"/>
          <w:color w:val="auto"/>
          <w:szCs w:val="21"/>
          <w:highlight w:val="none"/>
        </w:rPr>
        <w:t>投标人</w:t>
      </w:r>
      <w:r>
        <w:rPr>
          <w:rFonts w:hint="eastAsia"/>
          <w:color w:val="auto"/>
          <w:szCs w:val="21"/>
          <w:highlight w:val="none"/>
          <w:lang w:val="en-US" w:eastAsia="zh-CN"/>
        </w:rPr>
        <w:t>名称（加盖公章）</w:t>
      </w:r>
      <w:r>
        <w:rPr>
          <w:rFonts w:hint="eastAsia"/>
          <w:color w:val="auto"/>
          <w:szCs w:val="21"/>
          <w:highlight w:val="none"/>
        </w:rPr>
        <w:t>：</w:t>
      </w:r>
      <w:r>
        <w:rPr>
          <w:rFonts w:hint="eastAsia"/>
          <w:color w:val="auto"/>
          <w:szCs w:val="21"/>
          <w:highlight w:val="none"/>
          <w:u w:val="single"/>
        </w:rPr>
        <w:t xml:space="preserve">                    </w:t>
      </w:r>
    </w:p>
    <w:p w14:paraId="639C6BBF">
      <w:pPr>
        <w:adjustRightInd w:val="0"/>
        <w:snapToGrid w:val="0"/>
        <w:spacing w:line="500" w:lineRule="exact"/>
        <w:rPr>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rPr>
        <w:t xml:space="preserve"> 日</w:t>
      </w:r>
    </w:p>
    <w:p w14:paraId="43C5B5E7">
      <w:pPr>
        <w:pStyle w:val="4"/>
        <w:rPr>
          <w:color w:val="auto"/>
          <w:highlight w:val="none"/>
        </w:rPr>
      </w:pPr>
    </w:p>
    <w:p w14:paraId="47185900">
      <w:pPr>
        <w:keepNext/>
        <w:keepLines/>
        <w:pageBreakBefore w:val="0"/>
        <w:widowControl w:val="0"/>
        <w:numPr>
          <w:ilvl w:val="0"/>
          <w:numId w:val="0"/>
        </w:numPr>
        <w:tabs>
          <w:tab w:val="left" w:pos="576"/>
        </w:tabs>
        <w:kinsoku/>
        <w:wordWrap/>
        <w:overflowPunct/>
        <w:topLinePunct w:val="0"/>
        <w:autoSpaceDE/>
        <w:autoSpaceDN/>
        <w:bidi w:val="0"/>
        <w:adjustRightInd/>
        <w:snapToGrid/>
        <w:spacing w:before="0" w:after="0" w:line="480" w:lineRule="auto"/>
        <w:ind w:leftChars="0"/>
        <w:jc w:val="center"/>
        <w:textAlignment w:val="auto"/>
        <w:outlineLvl w:val="9"/>
        <w:rPr>
          <w:rFonts w:hint="eastAsia" w:ascii="宋体" w:hAnsi="宋体" w:eastAsia="宋体" w:cs="宋体"/>
          <w:color w:val="auto"/>
          <w:sz w:val="32"/>
          <w:szCs w:val="32"/>
          <w:highlight w:val="none"/>
          <w:lang w:val="en-US" w:eastAsia="zh-CN"/>
        </w:rPr>
      </w:pPr>
    </w:p>
    <w:p w14:paraId="5B531DC0">
      <w:pPr>
        <w:pStyle w:val="2"/>
        <w:bidi w:val="0"/>
        <w:ind w:left="0" w:leftChars="0" w:firstLine="0" w:firstLineChars="0"/>
        <w:jc w:val="both"/>
        <w:outlineLvl w:val="9"/>
        <w:rPr>
          <w:rFonts w:hint="eastAsia" w:ascii="宋体" w:hAnsi="宋体" w:eastAsia="宋体" w:cs="宋体"/>
          <w:color w:val="auto"/>
          <w:highlight w:val="none"/>
          <w:lang w:val="en-US" w:eastAsia="zh-CN"/>
        </w:rPr>
      </w:pPr>
    </w:p>
    <w:p w14:paraId="7C89CB41">
      <w:pPr>
        <w:rPr>
          <w:rFonts w:hint="eastAsia"/>
          <w:color w:val="auto"/>
          <w:highlight w:val="none"/>
          <w:lang w:val="en-US" w:eastAsia="zh-CN"/>
        </w:rPr>
      </w:pPr>
    </w:p>
    <w:p w14:paraId="3618869D">
      <w:pPr>
        <w:pStyle w:val="2"/>
        <w:bidi w:val="0"/>
        <w:ind w:left="0" w:leftChars="0" w:firstLine="0" w:firstLineChars="0"/>
        <w:jc w:val="center"/>
        <w:outlineLvl w:val="1"/>
        <w:rPr>
          <w:rFonts w:hint="eastAsia" w:ascii="宋体" w:hAnsi="宋体" w:eastAsia="宋体" w:cs="宋体"/>
          <w:color w:val="auto"/>
          <w:highlight w:val="none"/>
        </w:rPr>
      </w:pPr>
      <w:bookmarkStart w:id="113" w:name="_Toc16255"/>
      <w:r>
        <w:rPr>
          <w:rFonts w:hint="eastAsia" w:ascii="宋体" w:hAnsi="宋体" w:eastAsia="宋体" w:cs="宋体"/>
          <w:color w:val="auto"/>
          <w:highlight w:val="none"/>
          <w:lang w:val="en-US" w:eastAsia="zh-CN"/>
        </w:rPr>
        <w:t>十</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运营服务方案</w:t>
      </w:r>
      <w:bookmarkEnd w:id="113"/>
    </w:p>
    <w:p w14:paraId="1499C491">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color w:val="auto"/>
          <w:highlight w:val="none"/>
          <w:lang w:val="en-US" w:eastAsia="zh-CN"/>
        </w:rPr>
        <w:t xml:space="preserve">    投标人应根据招标文件第四章“评标标准——商务部分”中的评审因素和第五章“采购需求”要求，结合本企业实际情况自行编制。</w:t>
      </w:r>
    </w:p>
    <w:p w14:paraId="3D4C943F">
      <w:pPr>
        <w:pStyle w:val="8"/>
        <w:rPr>
          <w:color w:val="auto"/>
          <w:highlight w:val="none"/>
        </w:rPr>
      </w:pPr>
    </w:p>
    <w:p w14:paraId="057F570B">
      <w:pPr>
        <w:rPr>
          <w:color w:val="auto"/>
          <w:highlight w:val="none"/>
        </w:rPr>
      </w:pPr>
    </w:p>
    <w:p w14:paraId="745CD782">
      <w:pPr>
        <w:rPr>
          <w:color w:val="auto"/>
          <w:highlight w:val="none"/>
        </w:rPr>
      </w:pPr>
    </w:p>
    <w:p w14:paraId="6C261C69">
      <w:pPr>
        <w:rPr>
          <w:color w:val="auto"/>
          <w:highlight w:val="none"/>
        </w:rPr>
      </w:pPr>
    </w:p>
    <w:p w14:paraId="5FBFCF85">
      <w:pPr>
        <w:rPr>
          <w:color w:val="auto"/>
          <w:highlight w:val="none"/>
        </w:rPr>
      </w:pPr>
    </w:p>
    <w:p w14:paraId="14162F35">
      <w:pPr>
        <w:rPr>
          <w:color w:val="auto"/>
          <w:highlight w:val="none"/>
        </w:rPr>
      </w:pPr>
    </w:p>
    <w:p w14:paraId="461FF070">
      <w:pPr>
        <w:rPr>
          <w:color w:val="auto"/>
          <w:highlight w:val="none"/>
        </w:rPr>
      </w:pPr>
    </w:p>
    <w:p w14:paraId="0C21D4B7">
      <w:pPr>
        <w:rPr>
          <w:color w:val="auto"/>
          <w:highlight w:val="none"/>
        </w:rPr>
      </w:pPr>
    </w:p>
    <w:p w14:paraId="1ADBBB5A">
      <w:pPr>
        <w:rPr>
          <w:color w:val="auto"/>
          <w:highlight w:val="none"/>
        </w:rPr>
      </w:pPr>
    </w:p>
    <w:p w14:paraId="55DBF71C">
      <w:pPr>
        <w:rPr>
          <w:color w:val="auto"/>
          <w:highlight w:val="none"/>
        </w:rPr>
      </w:pPr>
    </w:p>
    <w:p w14:paraId="3494F1AA">
      <w:pPr>
        <w:rPr>
          <w:color w:val="auto"/>
          <w:highlight w:val="none"/>
        </w:rPr>
      </w:pPr>
    </w:p>
    <w:p w14:paraId="52DE32D0">
      <w:pPr>
        <w:rPr>
          <w:color w:val="auto"/>
          <w:highlight w:val="none"/>
        </w:rPr>
      </w:pPr>
    </w:p>
    <w:p w14:paraId="28A844DF">
      <w:pPr>
        <w:rPr>
          <w:color w:val="auto"/>
          <w:highlight w:val="none"/>
        </w:rPr>
      </w:pPr>
    </w:p>
    <w:p w14:paraId="33F3FFAF">
      <w:pPr>
        <w:rPr>
          <w:color w:val="auto"/>
          <w:highlight w:val="none"/>
        </w:rPr>
      </w:pPr>
    </w:p>
    <w:p w14:paraId="05231803">
      <w:pPr>
        <w:rPr>
          <w:color w:val="auto"/>
          <w:highlight w:val="none"/>
        </w:rPr>
      </w:pPr>
    </w:p>
    <w:p w14:paraId="5AB50121">
      <w:pPr>
        <w:pStyle w:val="4"/>
        <w:rPr>
          <w:color w:val="auto"/>
          <w:highlight w:val="none"/>
        </w:rPr>
      </w:pPr>
    </w:p>
    <w:p w14:paraId="7DACF160">
      <w:pPr>
        <w:rPr>
          <w:color w:val="auto"/>
          <w:highlight w:val="none"/>
        </w:rPr>
      </w:pPr>
    </w:p>
    <w:p w14:paraId="46AE83DD">
      <w:pPr>
        <w:pStyle w:val="12"/>
        <w:rPr>
          <w:color w:val="auto"/>
          <w:highlight w:val="none"/>
        </w:rPr>
      </w:pPr>
    </w:p>
    <w:p w14:paraId="4AB05192">
      <w:pPr>
        <w:rPr>
          <w:color w:val="auto"/>
          <w:highlight w:val="none"/>
        </w:rPr>
      </w:pPr>
    </w:p>
    <w:p w14:paraId="6E8D5AB0">
      <w:pPr>
        <w:pStyle w:val="12"/>
        <w:rPr>
          <w:color w:val="auto"/>
          <w:highlight w:val="none"/>
        </w:rPr>
      </w:pPr>
    </w:p>
    <w:p w14:paraId="5CD7850C">
      <w:pPr>
        <w:rPr>
          <w:color w:val="auto"/>
          <w:highlight w:val="none"/>
        </w:rPr>
      </w:pPr>
    </w:p>
    <w:p w14:paraId="060EEE94">
      <w:pPr>
        <w:rPr>
          <w:color w:val="auto"/>
          <w:highlight w:val="none"/>
        </w:rPr>
      </w:pPr>
    </w:p>
    <w:p w14:paraId="221A6464">
      <w:pPr>
        <w:pStyle w:val="4"/>
        <w:rPr>
          <w:color w:val="auto"/>
          <w:highlight w:val="none"/>
        </w:rPr>
      </w:pPr>
    </w:p>
    <w:p w14:paraId="338EC68D">
      <w:pPr>
        <w:adjustRightInd w:val="0"/>
        <w:snapToGrid w:val="0"/>
        <w:spacing w:line="500" w:lineRule="exact"/>
        <w:rPr>
          <w:color w:val="auto"/>
          <w:szCs w:val="21"/>
          <w:highlight w:val="none"/>
        </w:rPr>
      </w:pPr>
      <w:r>
        <w:rPr>
          <w:rFonts w:hint="eastAsia"/>
          <w:color w:val="auto"/>
          <w:szCs w:val="21"/>
          <w:highlight w:val="none"/>
        </w:rPr>
        <w:t>投标人</w:t>
      </w:r>
      <w:r>
        <w:rPr>
          <w:rFonts w:hint="eastAsia"/>
          <w:color w:val="auto"/>
          <w:szCs w:val="21"/>
          <w:highlight w:val="none"/>
          <w:lang w:val="en-US" w:eastAsia="zh-CN"/>
        </w:rPr>
        <w:t>名称（加盖公章）</w:t>
      </w:r>
      <w:r>
        <w:rPr>
          <w:rFonts w:hint="eastAsia"/>
          <w:color w:val="auto"/>
          <w:szCs w:val="21"/>
          <w:highlight w:val="none"/>
        </w:rPr>
        <w:t>：</w:t>
      </w:r>
      <w:r>
        <w:rPr>
          <w:rFonts w:hint="eastAsia"/>
          <w:color w:val="auto"/>
          <w:szCs w:val="21"/>
          <w:highlight w:val="none"/>
          <w:u w:val="single"/>
        </w:rPr>
        <w:t xml:space="preserve">                    </w:t>
      </w:r>
    </w:p>
    <w:p w14:paraId="30425C83">
      <w:pPr>
        <w:adjustRightInd w:val="0"/>
        <w:snapToGrid w:val="0"/>
        <w:spacing w:line="500" w:lineRule="exact"/>
        <w:rPr>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rPr>
        <w:t xml:space="preserve"> 日</w:t>
      </w:r>
    </w:p>
    <w:p w14:paraId="2EF3972E">
      <w:pPr>
        <w:pStyle w:val="4"/>
        <w:rPr>
          <w:color w:val="auto"/>
          <w:highlight w:val="none"/>
        </w:rPr>
      </w:pPr>
    </w:p>
    <w:p w14:paraId="21D76EB2">
      <w:pPr>
        <w:keepNext/>
        <w:keepLines/>
        <w:pageBreakBefore w:val="0"/>
        <w:widowControl w:val="0"/>
        <w:numPr>
          <w:ilvl w:val="0"/>
          <w:numId w:val="0"/>
        </w:numPr>
        <w:tabs>
          <w:tab w:val="left" w:pos="576"/>
        </w:tabs>
        <w:kinsoku/>
        <w:wordWrap/>
        <w:overflowPunct/>
        <w:topLinePunct w:val="0"/>
        <w:autoSpaceDE/>
        <w:autoSpaceDN/>
        <w:bidi w:val="0"/>
        <w:adjustRightInd/>
        <w:snapToGrid/>
        <w:spacing w:before="0" w:after="0" w:line="480" w:lineRule="auto"/>
        <w:ind w:leftChars="0"/>
        <w:jc w:val="both"/>
        <w:textAlignment w:val="auto"/>
        <w:outlineLvl w:val="9"/>
        <w:rPr>
          <w:rFonts w:hint="eastAsia" w:ascii="宋体" w:hAnsi="宋体" w:eastAsia="宋体" w:cs="宋体"/>
          <w:color w:val="auto"/>
          <w:sz w:val="32"/>
          <w:szCs w:val="32"/>
          <w:highlight w:val="none"/>
          <w:lang w:val="en-US" w:eastAsia="zh-CN"/>
        </w:rPr>
      </w:pPr>
    </w:p>
    <w:p w14:paraId="69531F40">
      <w:pPr>
        <w:pStyle w:val="2"/>
        <w:outlineLvl w:val="9"/>
        <w:rPr>
          <w:rFonts w:hint="eastAsia"/>
          <w:color w:val="auto"/>
          <w:highlight w:val="none"/>
          <w:lang w:val="en-US" w:eastAsia="zh-CN"/>
        </w:rPr>
      </w:pPr>
    </w:p>
    <w:p w14:paraId="0EA3F493">
      <w:pPr>
        <w:rPr>
          <w:rFonts w:hint="eastAsia"/>
          <w:color w:val="auto"/>
          <w:highlight w:val="none"/>
          <w:lang w:val="en-US" w:eastAsia="zh-CN"/>
        </w:rPr>
      </w:pPr>
    </w:p>
    <w:p w14:paraId="5BDEA6E9">
      <w:pPr>
        <w:pStyle w:val="2"/>
        <w:outlineLvl w:val="9"/>
        <w:rPr>
          <w:rFonts w:hint="eastAsia"/>
          <w:color w:val="auto"/>
          <w:highlight w:val="none"/>
          <w:lang w:val="en-US" w:eastAsia="zh-CN"/>
        </w:rPr>
      </w:pPr>
    </w:p>
    <w:p w14:paraId="3BF08B83">
      <w:pPr>
        <w:outlineLvl w:val="9"/>
        <w:rPr>
          <w:rFonts w:hint="eastAsia"/>
          <w:color w:val="auto"/>
          <w:highlight w:val="none"/>
          <w:lang w:val="en-US" w:eastAsia="zh-CN"/>
        </w:rPr>
      </w:pPr>
    </w:p>
    <w:p w14:paraId="0DD176DA">
      <w:pPr>
        <w:pStyle w:val="2"/>
        <w:keepNext/>
        <w:keepLines/>
        <w:pageBreakBefore w:val="0"/>
        <w:widowControl w:val="0"/>
        <w:numPr>
          <w:ilvl w:val="0"/>
          <w:numId w:val="0"/>
        </w:numPr>
        <w:kinsoku/>
        <w:wordWrap/>
        <w:overflowPunct/>
        <w:topLinePunct w:val="0"/>
        <w:autoSpaceDE/>
        <w:autoSpaceDN/>
        <w:bidi w:val="0"/>
        <w:adjustRightInd/>
        <w:snapToGrid/>
        <w:spacing w:before="0" w:after="0" w:line="480" w:lineRule="auto"/>
        <w:ind w:leftChars="0"/>
        <w:jc w:val="center"/>
        <w:textAlignment w:val="auto"/>
        <w:outlineLvl w:val="1"/>
        <w:rPr>
          <w:rFonts w:hint="eastAsia" w:ascii="宋体" w:hAnsi="宋体" w:eastAsia="宋体" w:cs="宋体"/>
          <w:color w:val="auto"/>
          <w:sz w:val="32"/>
          <w:szCs w:val="32"/>
          <w:highlight w:val="none"/>
          <w:lang w:val="en-US" w:eastAsia="zh-CN"/>
        </w:rPr>
      </w:pPr>
      <w:bookmarkStart w:id="114" w:name="_Toc2144"/>
      <w:r>
        <w:rPr>
          <w:rFonts w:hint="eastAsia" w:ascii="宋体" w:hAnsi="宋体" w:eastAsia="宋体" w:cs="宋体"/>
          <w:color w:val="auto"/>
          <w:sz w:val="32"/>
          <w:szCs w:val="32"/>
          <w:highlight w:val="none"/>
          <w:lang w:val="en-US" w:eastAsia="zh-CN"/>
        </w:rPr>
        <w:t>十一、业绩情况表</w:t>
      </w:r>
      <w:bookmarkEnd w:id="110"/>
      <w:bookmarkEnd w:id="111"/>
      <w:bookmarkEnd w:id="114"/>
    </w:p>
    <w:p w14:paraId="4DD0361D">
      <w:pPr>
        <w:pStyle w:val="3"/>
        <w:pageBreakBefore w:val="0"/>
        <w:widowControl w:val="0"/>
        <w:numPr>
          <w:ilvl w:val="0"/>
          <w:numId w:val="0"/>
        </w:numPr>
        <w:kinsoku/>
        <w:wordWrap/>
        <w:overflowPunct/>
        <w:topLinePunct w:val="0"/>
        <w:bidi w:val="0"/>
        <w:adjustRightInd/>
        <w:snapToGrid/>
        <w:spacing w:line="48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p>
    <w:p w14:paraId="3EE68715">
      <w:pPr>
        <w:pStyle w:val="3"/>
        <w:pageBreakBefore w:val="0"/>
        <w:widowControl w:val="0"/>
        <w:numPr>
          <w:ilvl w:val="0"/>
          <w:numId w:val="0"/>
        </w:numPr>
        <w:kinsoku/>
        <w:wordWrap/>
        <w:overflowPunct/>
        <w:topLinePunct w:val="0"/>
        <w:bidi w:val="0"/>
        <w:adjustRightInd/>
        <w:snapToGrid/>
        <w:spacing w:line="480" w:lineRule="auto"/>
        <w:textAlignment w:val="auto"/>
        <w:rPr>
          <w:rFonts w:hint="default" w:ascii="宋体" w:hAnsi="宋体" w:eastAsia="宋体" w:cs="宋体"/>
          <w:color w:val="auto"/>
          <w:highlight w:val="none"/>
          <w:lang w:val="en-US"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lang w:val="en-US" w:eastAsia="zh-CN"/>
        </w:rPr>
        <w:t xml:space="preserve">                  </w:t>
      </w:r>
    </w:p>
    <w:tbl>
      <w:tblPr>
        <w:tblStyle w:val="13"/>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845"/>
        <w:gridCol w:w="1709"/>
        <w:gridCol w:w="1774"/>
        <w:gridCol w:w="1731"/>
        <w:gridCol w:w="1410"/>
      </w:tblGrid>
      <w:tr w14:paraId="0581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51C1A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r>
              <w:rPr>
                <w:rFonts w:hint="eastAsia"/>
                <w:color w:val="auto"/>
                <w:kern w:val="0"/>
                <w:sz w:val="24"/>
                <w:szCs w:val="24"/>
                <w:highlight w:val="none"/>
              </w:rPr>
              <w:t>序号</w:t>
            </w:r>
          </w:p>
        </w:tc>
        <w:tc>
          <w:tcPr>
            <w:tcW w:w="1845" w:type="dxa"/>
            <w:vAlign w:val="center"/>
          </w:tcPr>
          <w:p w14:paraId="6C674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r>
              <w:rPr>
                <w:rFonts w:hint="eastAsia"/>
                <w:color w:val="auto"/>
                <w:kern w:val="0"/>
                <w:sz w:val="24"/>
                <w:szCs w:val="24"/>
                <w:highlight w:val="none"/>
              </w:rPr>
              <w:t>委托方</w:t>
            </w:r>
          </w:p>
        </w:tc>
        <w:tc>
          <w:tcPr>
            <w:tcW w:w="1709" w:type="dxa"/>
            <w:vAlign w:val="center"/>
          </w:tcPr>
          <w:p w14:paraId="0D7125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r>
              <w:rPr>
                <w:rFonts w:hint="eastAsia"/>
                <w:color w:val="auto"/>
                <w:kern w:val="0"/>
                <w:sz w:val="24"/>
                <w:szCs w:val="24"/>
                <w:highlight w:val="none"/>
              </w:rPr>
              <w:t>项目名称</w:t>
            </w:r>
          </w:p>
        </w:tc>
        <w:tc>
          <w:tcPr>
            <w:tcW w:w="1774" w:type="dxa"/>
            <w:vAlign w:val="center"/>
          </w:tcPr>
          <w:p w14:paraId="073CA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r>
              <w:rPr>
                <w:rFonts w:hint="eastAsia"/>
                <w:color w:val="auto"/>
                <w:kern w:val="0"/>
                <w:sz w:val="24"/>
                <w:szCs w:val="24"/>
                <w:highlight w:val="none"/>
              </w:rPr>
              <w:t>委托业务内容</w:t>
            </w:r>
          </w:p>
        </w:tc>
        <w:tc>
          <w:tcPr>
            <w:tcW w:w="1731" w:type="dxa"/>
            <w:vAlign w:val="center"/>
          </w:tcPr>
          <w:p w14:paraId="6CB585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r>
              <w:rPr>
                <w:rFonts w:hint="eastAsia"/>
                <w:color w:val="auto"/>
                <w:kern w:val="0"/>
                <w:sz w:val="24"/>
                <w:szCs w:val="24"/>
                <w:highlight w:val="none"/>
              </w:rPr>
              <w:t>合同签订时间</w:t>
            </w:r>
          </w:p>
        </w:tc>
        <w:tc>
          <w:tcPr>
            <w:tcW w:w="1410" w:type="dxa"/>
            <w:vAlign w:val="center"/>
          </w:tcPr>
          <w:p w14:paraId="43BF3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r>
              <w:rPr>
                <w:rFonts w:hint="eastAsia"/>
                <w:color w:val="auto"/>
                <w:kern w:val="0"/>
                <w:sz w:val="24"/>
                <w:szCs w:val="24"/>
                <w:highlight w:val="none"/>
              </w:rPr>
              <w:t>业主联系电话</w:t>
            </w:r>
          </w:p>
        </w:tc>
      </w:tr>
      <w:tr w14:paraId="5A83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026936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845" w:type="dxa"/>
            <w:vAlign w:val="center"/>
          </w:tcPr>
          <w:p w14:paraId="6E1A2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09" w:type="dxa"/>
            <w:vAlign w:val="center"/>
          </w:tcPr>
          <w:p w14:paraId="6C93B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74" w:type="dxa"/>
            <w:vAlign w:val="center"/>
          </w:tcPr>
          <w:p w14:paraId="7E999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31" w:type="dxa"/>
            <w:vAlign w:val="center"/>
          </w:tcPr>
          <w:p w14:paraId="1CA7B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410" w:type="dxa"/>
            <w:vAlign w:val="center"/>
          </w:tcPr>
          <w:p w14:paraId="01746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r>
      <w:tr w14:paraId="750F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002EEF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845" w:type="dxa"/>
            <w:vAlign w:val="center"/>
          </w:tcPr>
          <w:p w14:paraId="3D4232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09" w:type="dxa"/>
            <w:vAlign w:val="center"/>
          </w:tcPr>
          <w:p w14:paraId="5BF843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74" w:type="dxa"/>
            <w:vAlign w:val="center"/>
          </w:tcPr>
          <w:p w14:paraId="53BE6F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31" w:type="dxa"/>
            <w:vAlign w:val="center"/>
          </w:tcPr>
          <w:p w14:paraId="200708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410" w:type="dxa"/>
            <w:vAlign w:val="center"/>
          </w:tcPr>
          <w:p w14:paraId="43F271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r>
      <w:tr w14:paraId="6A80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3B96C9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845" w:type="dxa"/>
            <w:vAlign w:val="center"/>
          </w:tcPr>
          <w:p w14:paraId="544B8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09" w:type="dxa"/>
            <w:vAlign w:val="center"/>
          </w:tcPr>
          <w:p w14:paraId="7E75B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74" w:type="dxa"/>
            <w:vAlign w:val="center"/>
          </w:tcPr>
          <w:p w14:paraId="74F2AC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31" w:type="dxa"/>
            <w:vAlign w:val="center"/>
          </w:tcPr>
          <w:p w14:paraId="2DC55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410" w:type="dxa"/>
            <w:vAlign w:val="center"/>
          </w:tcPr>
          <w:p w14:paraId="43FD4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r>
      <w:tr w14:paraId="3AC7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6A0DD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845" w:type="dxa"/>
            <w:vAlign w:val="center"/>
          </w:tcPr>
          <w:p w14:paraId="09CEF1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09" w:type="dxa"/>
            <w:vAlign w:val="center"/>
          </w:tcPr>
          <w:p w14:paraId="46EA33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74" w:type="dxa"/>
            <w:vAlign w:val="center"/>
          </w:tcPr>
          <w:p w14:paraId="647578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31" w:type="dxa"/>
            <w:vAlign w:val="center"/>
          </w:tcPr>
          <w:p w14:paraId="59AECF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410" w:type="dxa"/>
            <w:vAlign w:val="center"/>
          </w:tcPr>
          <w:p w14:paraId="2FAF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r>
      <w:tr w14:paraId="7F1F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06D39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845" w:type="dxa"/>
            <w:vAlign w:val="center"/>
          </w:tcPr>
          <w:p w14:paraId="2495A9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09" w:type="dxa"/>
            <w:vAlign w:val="center"/>
          </w:tcPr>
          <w:p w14:paraId="748A9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74" w:type="dxa"/>
            <w:vAlign w:val="center"/>
          </w:tcPr>
          <w:p w14:paraId="32CD7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31" w:type="dxa"/>
            <w:vAlign w:val="center"/>
          </w:tcPr>
          <w:p w14:paraId="113AA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410" w:type="dxa"/>
            <w:vAlign w:val="center"/>
          </w:tcPr>
          <w:p w14:paraId="6108F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r>
      <w:tr w14:paraId="253A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2CB38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845" w:type="dxa"/>
            <w:vAlign w:val="center"/>
          </w:tcPr>
          <w:p w14:paraId="065793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09" w:type="dxa"/>
            <w:vAlign w:val="center"/>
          </w:tcPr>
          <w:p w14:paraId="7293FF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74" w:type="dxa"/>
            <w:vAlign w:val="center"/>
          </w:tcPr>
          <w:p w14:paraId="0DEE4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731" w:type="dxa"/>
            <w:vAlign w:val="center"/>
          </w:tcPr>
          <w:p w14:paraId="68A292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c>
          <w:tcPr>
            <w:tcW w:w="1410" w:type="dxa"/>
            <w:vAlign w:val="center"/>
          </w:tcPr>
          <w:p w14:paraId="4114D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kern w:val="0"/>
                <w:sz w:val="24"/>
                <w:szCs w:val="24"/>
                <w:highlight w:val="none"/>
              </w:rPr>
            </w:pPr>
          </w:p>
        </w:tc>
      </w:tr>
      <w:tr w14:paraId="7964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top"/>
          </w:tcPr>
          <w:p w14:paraId="7CA83A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845" w:type="dxa"/>
            <w:vAlign w:val="top"/>
          </w:tcPr>
          <w:p w14:paraId="5214D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709" w:type="dxa"/>
            <w:vAlign w:val="top"/>
          </w:tcPr>
          <w:p w14:paraId="3530D0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774" w:type="dxa"/>
            <w:vAlign w:val="top"/>
          </w:tcPr>
          <w:p w14:paraId="4879F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731" w:type="dxa"/>
            <w:vAlign w:val="top"/>
          </w:tcPr>
          <w:p w14:paraId="19E0BC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410" w:type="dxa"/>
            <w:vAlign w:val="top"/>
          </w:tcPr>
          <w:p w14:paraId="2562C1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r>
      <w:tr w14:paraId="5C5A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top"/>
          </w:tcPr>
          <w:p w14:paraId="58965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845" w:type="dxa"/>
            <w:vAlign w:val="top"/>
          </w:tcPr>
          <w:p w14:paraId="30B25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709" w:type="dxa"/>
            <w:vAlign w:val="top"/>
          </w:tcPr>
          <w:p w14:paraId="2356C0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774" w:type="dxa"/>
            <w:vAlign w:val="top"/>
          </w:tcPr>
          <w:p w14:paraId="102AF6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731" w:type="dxa"/>
            <w:vAlign w:val="top"/>
          </w:tcPr>
          <w:p w14:paraId="48FEEB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410" w:type="dxa"/>
            <w:vAlign w:val="top"/>
          </w:tcPr>
          <w:p w14:paraId="27C87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r>
      <w:tr w14:paraId="5319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top"/>
          </w:tcPr>
          <w:p w14:paraId="418DB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845" w:type="dxa"/>
            <w:vAlign w:val="top"/>
          </w:tcPr>
          <w:p w14:paraId="28FCA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709" w:type="dxa"/>
            <w:vAlign w:val="top"/>
          </w:tcPr>
          <w:p w14:paraId="6E5DE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774" w:type="dxa"/>
            <w:vAlign w:val="top"/>
          </w:tcPr>
          <w:p w14:paraId="5E5BA1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731" w:type="dxa"/>
            <w:vAlign w:val="top"/>
          </w:tcPr>
          <w:p w14:paraId="462FCF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c>
          <w:tcPr>
            <w:tcW w:w="1410" w:type="dxa"/>
            <w:vAlign w:val="top"/>
          </w:tcPr>
          <w:p w14:paraId="2DDAB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color w:val="auto"/>
                <w:kern w:val="0"/>
                <w:sz w:val="24"/>
                <w:szCs w:val="24"/>
                <w:highlight w:val="none"/>
              </w:rPr>
            </w:pPr>
          </w:p>
        </w:tc>
      </w:tr>
    </w:tbl>
    <w:p w14:paraId="42669F05">
      <w:pPr>
        <w:rPr>
          <w:color w:val="auto"/>
          <w:highlight w:val="none"/>
        </w:rPr>
      </w:pPr>
    </w:p>
    <w:p w14:paraId="36218F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rPr>
        <w:t>注：</w:t>
      </w:r>
      <w:r>
        <w:rPr>
          <w:rFonts w:hint="eastAsia" w:ascii="宋体" w:hAnsi="宋体" w:eastAsia="宋体" w:cs="宋体"/>
          <w:b w:val="0"/>
          <w:bCs/>
          <w:color w:val="auto"/>
          <w:kern w:val="0"/>
          <w:sz w:val="24"/>
          <w:szCs w:val="24"/>
          <w:highlight w:val="none"/>
          <w:lang w:val="en-US" w:eastAsia="zh-CN" w:bidi="ar-SA"/>
        </w:rPr>
        <w:t>1.同类项目业绩指</w:t>
      </w:r>
      <w:r>
        <w:rPr>
          <w:rFonts w:hint="eastAsia" w:asciiTheme="minorEastAsia" w:hAnsiTheme="minorEastAsia" w:eastAsiaTheme="minorEastAsia" w:cstheme="minorEastAsia"/>
          <w:color w:val="auto"/>
          <w:kern w:val="2"/>
          <w:sz w:val="24"/>
          <w:szCs w:val="24"/>
          <w:highlight w:val="none"/>
          <w:lang w:val="en-US" w:eastAsia="zh-CN" w:bidi="ar-SA"/>
        </w:rPr>
        <w:t>行业云平台服务类项目</w:t>
      </w:r>
      <w:r>
        <w:rPr>
          <w:rFonts w:hint="eastAsia" w:ascii="宋体" w:hAnsi="宋体" w:eastAsia="宋体" w:cs="宋体"/>
          <w:b w:val="0"/>
          <w:bCs/>
          <w:color w:val="auto"/>
          <w:kern w:val="0"/>
          <w:sz w:val="24"/>
          <w:szCs w:val="24"/>
          <w:highlight w:val="none"/>
          <w:lang w:val="en-US" w:eastAsia="zh-CN" w:bidi="ar-SA"/>
        </w:rPr>
        <w:t>相关业绩。</w:t>
      </w:r>
    </w:p>
    <w:p w14:paraId="46975C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2</w:t>
      </w:r>
      <w:r>
        <w:rPr>
          <w:rFonts w:hint="eastAsia" w:ascii="宋体" w:hAnsi="宋体" w:eastAsia="宋体" w:cs="宋体"/>
          <w:b w:val="0"/>
          <w:bCs/>
          <w:color w:val="auto"/>
          <w:kern w:val="0"/>
          <w:sz w:val="24"/>
          <w:szCs w:val="24"/>
          <w:highlight w:val="none"/>
          <w:lang w:val="en-US" w:eastAsia="zh-CN" w:bidi="ar-SA"/>
        </w:rPr>
        <w:t>.业绩</w:t>
      </w:r>
      <w:r>
        <w:rPr>
          <w:rFonts w:hint="eastAsia" w:ascii="宋体" w:hAnsi="宋体" w:cs="宋体"/>
          <w:b w:val="0"/>
          <w:bCs/>
          <w:color w:val="auto"/>
          <w:kern w:val="0"/>
          <w:sz w:val="24"/>
          <w:szCs w:val="24"/>
          <w:highlight w:val="none"/>
          <w:lang w:val="en-US" w:eastAsia="zh-CN" w:bidi="ar-SA"/>
        </w:rPr>
        <w:t>证明须符合</w:t>
      </w:r>
      <w:r>
        <w:rPr>
          <w:rFonts w:hint="eastAsia" w:ascii="宋体" w:hAnsi="宋体" w:eastAsia="宋体" w:cs="宋体"/>
          <w:b w:val="0"/>
          <w:bCs/>
          <w:color w:val="auto"/>
          <w:kern w:val="0"/>
          <w:sz w:val="24"/>
          <w:szCs w:val="24"/>
          <w:highlight w:val="none"/>
          <w:lang w:val="en-US" w:eastAsia="zh-CN" w:bidi="ar-SA"/>
        </w:rPr>
        <w:t>第</w:t>
      </w:r>
      <w:r>
        <w:rPr>
          <w:rFonts w:hint="eastAsia" w:cs="宋体"/>
          <w:b w:val="0"/>
          <w:bCs/>
          <w:color w:val="auto"/>
          <w:kern w:val="0"/>
          <w:sz w:val="24"/>
          <w:szCs w:val="24"/>
          <w:highlight w:val="none"/>
          <w:lang w:val="en-US" w:eastAsia="zh-CN" w:bidi="ar-SA"/>
        </w:rPr>
        <w:t>四</w:t>
      </w:r>
      <w:r>
        <w:rPr>
          <w:rFonts w:hint="eastAsia" w:ascii="宋体" w:hAnsi="宋体" w:eastAsia="宋体" w:cs="宋体"/>
          <w:b w:val="0"/>
          <w:bCs/>
          <w:color w:val="auto"/>
          <w:kern w:val="0"/>
          <w:sz w:val="24"/>
          <w:szCs w:val="24"/>
          <w:highlight w:val="none"/>
          <w:lang w:val="en-US" w:eastAsia="zh-CN" w:bidi="ar-SA"/>
        </w:rPr>
        <w:t>章评</w:t>
      </w:r>
      <w:r>
        <w:rPr>
          <w:rFonts w:hint="eastAsia" w:ascii="宋体" w:hAnsi="宋体" w:cs="宋体"/>
          <w:b w:val="0"/>
          <w:bCs/>
          <w:color w:val="auto"/>
          <w:kern w:val="0"/>
          <w:sz w:val="24"/>
          <w:szCs w:val="24"/>
          <w:highlight w:val="none"/>
          <w:lang w:val="en-US" w:eastAsia="zh-CN" w:bidi="ar-SA"/>
        </w:rPr>
        <w:t>审</w:t>
      </w:r>
      <w:r>
        <w:rPr>
          <w:rFonts w:hint="eastAsia" w:ascii="宋体" w:hAnsi="宋体" w:eastAsia="宋体" w:cs="宋体"/>
          <w:b w:val="0"/>
          <w:bCs/>
          <w:color w:val="auto"/>
          <w:kern w:val="0"/>
          <w:sz w:val="24"/>
          <w:szCs w:val="24"/>
          <w:highlight w:val="none"/>
          <w:lang w:val="en-US" w:eastAsia="zh-CN" w:bidi="ar-SA"/>
        </w:rPr>
        <w:t>标准</w:t>
      </w:r>
      <w:r>
        <w:rPr>
          <w:rFonts w:hint="eastAsia" w:ascii="宋体" w:hAnsi="宋体" w:cs="宋体"/>
          <w:b w:val="0"/>
          <w:bCs/>
          <w:color w:val="auto"/>
          <w:kern w:val="0"/>
          <w:sz w:val="24"/>
          <w:szCs w:val="24"/>
          <w:highlight w:val="none"/>
          <w:lang w:val="en-US" w:eastAsia="zh-CN" w:bidi="ar-SA"/>
        </w:rPr>
        <w:t xml:space="preserve">要求 </w:t>
      </w:r>
      <w:r>
        <w:rPr>
          <w:rFonts w:hint="eastAsia" w:ascii="宋体" w:hAnsi="宋体" w:eastAsia="宋体" w:cs="宋体"/>
          <w:b w:val="0"/>
          <w:bCs/>
          <w:color w:val="auto"/>
          <w:kern w:val="0"/>
          <w:sz w:val="24"/>
          <w:szCs w:val="24"/>
          <w:highlight w:val="none"/>
          <w:lang w:val="en-US" w:eastAsia="zh-CN" w:bidi="ar-SA"/>
        </w:rPr>
        <w:t>。</w:t>
      </w:r>
    </w:p>
    <w:p w14:paraId="7BCB9771">
      <w:pPr>
        <w:rPr>
          <w:b/>
          <w:bCs/>
          <w:color w:val="auto"/>
          <w:highlight w:val="none"/>
        </w:rPr>
      </w:pPr>
    </w:p>
    <w:p w14:paraId="066F227F">
      <w:pPr>
        <w:rPr>
          <w:b/>
          <w:bCs/>
          <w:color w:val="auto"/>
          <w:highlight w:val="none"/>
        </w:rPr>
      </w:pPr>
    </w:p>
    <w:p w14:paraId="22F9E31B">
      <w:pPr>
        <w:rPr>
          <w:b/>
          <w:bCs/>
          <w:color w:val="auto"/>
          <w:highlight w:val="none"/>
        </w:rPr>
      </w:pPr>
    </w:p>
    <w:p w14:paraId="5F391C85">
      <w:pPr>
        <w:adjustRightInd w:val="0"/>
        <w:snapToGrid w:val="0"/>
        <w:spacing w:line="400" w:lineRule="exact"/>
        <w:rPr>
          <w:color w:val="auto"/>
          <w:sz w:val="24"/>
          <w:highlight w:val="none"/>
        </w:rPr>
      </w:pPr>
      <w:r>
        <w:rPr>
          <w:rFonts w:hint="eastAsia"/>
          <w:color w:val="auto"/>
          <w:sz w:val="24"/>
          <w:highlight w:val="none"/>
        </w:rPr>
        <w:t>供应商名称（加盖公章）：</w:t>
      </w:r>
      <w:r>
        <w:rPr>
          <w:rFonts w:hint="eastAsia"/>
          <w:color w:val="auto"/>
          <w:sz w:val="24"/>
          <w:highlight w:val="none"/>
          <w:u w:val="single"/>
        </w:rPr>
        <w:t xml:space="preserve">                        </w:t>
      </w:r>
    </w:p>
    <w:p w14:paraId="124A6701">
      <w:pPr>
        <w:adjustRightInd w:val="0"/>
        <w:snapToGrid w:val="0"/>
        <w:spacing w:line="400" w:lineRule="exact"/>
        <w:rPr>
          <w:rFonts w:hint="eastAsia"/>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 xml:space="preserve"> 月</w:t>
      </w:r>
      <w:r>
        <w:rPr>
          <w:rFonts w:hint="eastAsia"/>
          <w:color w:val="auto"/>
          <w:sz w:val="24"/>
          <w:highlight w:val="none"/>
          <w:u w:val="single"/>
        </w:rPr>
        <w:t xml:space="preserve">    　</w:t>
      </w:r>
      <w:r>
        <w:rPr>
          <w:rFonts w:hint="eastAsia"/>
          <w:color w:val="auto"/>
          <w:sz w:val="24"/>
          <w:highlight w:val="none"/>
        </w:rPr>
        <w:t xml:space="preserve"> 日</w:t>
      </w:r>
    </w:p>
    <w:p w14:paraId="6A5F897E">
      <w:pPr>
        <w:pStyle w:val="4"/>
        <w:tabs>
          <w:tab w:val="left" w:pos="567"/>
        </w:tabs>
        <w:rPr>
          <w:rFonts w:hint="eastAsia"/>
          <w:color w:val="auto"/>
          <w:highlight w:val="none"/>
        </w:rPr>
      </w:pPr>
    </w:p>
    <w:p w14:paraId="0DFEA8E7">
      <w:pPr>
        <w:rPr>
          <w:rFonts w:hint="eastAsia"/>
          <w:color w:val="auto"/>
          <w:highlight w:val="none"/>
        </w:rPr>
      </w:pPr>
    </w:p>
    <w:p w14:paraId="05A642C9">
      <w:pPr>
        <w:rPr>
          <w:rFonts w:hint="eastAsia"/>
          <w:color w:val="auto"/>
          <w:highlight w:val="none"/>
        </w:rPr>
      </w:pPr>
    </w:p>
    <w:p w14:paraId="58ED4157">
      <w:pPr>
        <w:outlineLvl w:val="9"/>
        <w:rPr>
          <w:rFonts w:hint="eastAsia"/>
          <w:color w:val="auto"/>
          <w:highlight w:val="none"/>
        </w:rPr>
      </w:pPr>
    </w:p>
    <w:p w14:paraId="08E88728">
      <w:pPr>
        <w:outlineLvl w:val="9"/>
        <w:rPr>
          <w:rFonts w:hint="eastAsia"/>
          <w:color w:val="auto"/>
          <w:highlight w:val="none"/>
        </w:rPr>
      </w:pPr>
    </w:p>
    <w:p w14:paraId="06C410AD">
      <w:pPr>
        <w:pStyle w:val="2"/>
        <w:rPr>
          <w:rFonts w:hint="eastAsia"/>
        </w:rPr>
      </w:pPr>
    </w:p>
    <w:p w14:paraId="2AB497B1">
      <w:pPr>
        <w:rPr>
          <w:rFonts w:hint="eastAsia"/>
          <w:color w:val="auto"/>
          <w:highlight w:val="none"/>
        </w:rPr>
      </w:pPr>
    </w:p>
    <w:p w14:paraId="3247DAFF">
      <w:pPr>
        <w:pStyle w:val="2"/>
        <w:keepNext/>
        <w:keepLines/>
        <w:pageBreakBefore w:val="0"/>
        <w:widowControl w:val="0"/>
        <w:numPr>
          <w:ilvl w:val="0"/>
          <w:numId w:val="0"/>
        </w:numPr>
        <w:kinsoku/>
        <w:wordWrap/>
        <w:overflowPunct/>
        <w:topLinePunct w:val="0"/>
        <w:autoSpaceDE/>
        <w:autoSpaceDN/>
        <w:bidi w:val="0"/>
        <w:adjustRightInd/>
        <w:snapToGrid/>
        <w:spacing w:before="0" w:after="0" w:line="480" w:lineRule="auto"/>
        <w:ind w:leftChars="0"/>
        <w:jc w:val="center"/>
        <w:textAlignment w:val="auto"/>
        <w:outlineLvl w:val="1"/>
        <w:rPr>
          <w:rFonts w:hint="eastAsia" w:ascii="宋体" w:hAnsi="宋体" w:eastAsia="宋体" w:cs="宋体"/>
          <w:color w:val="auto"/>
          <w:sz w:val="32"/>
          <w:szCs w:val="32"/>
          <w:highlight w:val="none"/>
          <w:lang w:val="en-US" w:eastAsia="zh-CN"/>
        </w:rPr>
      </w:pPr>
      <w:bookmarkStart w:id="115" w:name="_Toc29870"/>
      <w:bookmarkStart w:id="116" w:name="_Toc16373"/>
      <w:bookmarkStart w:id="117" w:name="_Toc562"/>
      <w:r>
        <w:rPr>
          <w:rFonts w:hint="eastAsia" w:ascii="宋体" w:hAnsi="宋体" w:eastAsia="宋体" w:cs="宋体"/>
          <w:color w:val="auto"/>
          <w:sz w:val="32"/>
          <w:szCs w:val="32"/>
          <w:highlight w:val="none"/>
          <w:lang w:val="en-US" w:eastAsia="zh-CN"/>
        </w:rPr>
        <w:t>十二、</w:t>
      </w:r>
      <w:bookmarkStart w:id="118" w:name="_Toc7125"/>
      <w:bookmarkStart w:id="119" w:name="_Toc10949"/>
      <w:bookmarkStart w:id="120" w:name="_Toc28872"/>
      <w:r>
        <w:rPr>
          <w:rFonts w:hint="eastAsia" w:ascii="宋体" w:hAnsi="宋体" w:eastAsia="宋体" w:cs="宋体"/>
          <w:color w:val="auto"/>
          <w:sz w:val="32"/>
          <w:szCs w:val="32"/>
          <w:highlight w:val="none"/>
          <w:lang w:val="en-US" w:eastAsia="zh-CN"/>
        </w:rPr>
        <w:t>承诺函</w:t>
      </w:r>
      <w:bookmarkEnd w:id="115"/>
    </w:p>
    <w:p w14:paraId="316A5D8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（采购人）</w:t>
      </w:r>
    </w:p>
    <w:p w14:paraId="1516A9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本单位作为本次项目投标人，已完整阅读并充分理解本项目全部采购文件内容。针对本项目“三年建设运营</w:t>
      </w:r>
      <w:r>
        <w:rPr>
          <w:rFonts w:hint="eastAsia" w:cs="宋体"/>
          <w:color w:val="auto"/>
          <w:sz w:val="24"/>
          <w:szCs w:val="24"/>
          <w:highlight w:val="none"/>
          <w:lang w:val="en-US" w:eastAsia="zh-CN"/>
        </w:rPr>
        <w:t>服务</w:t>
      </w:r>
      <w:r>
        <w:rPr>
          <w:rFonts w:hint="eastAsia" w:ascii="宋体" w:hAnsi="宋体" w:eastAsia="宋体" w:cs="宋体"/>
          <w:color w:val="auto"/>
          <w:sz w:val="24"/>
          <w:szCs w:val="24"/>
          <w:highlight w:val="none"/>
        </w:rPr>
        <w:t>期+</w:t>
      </w:r>
      <w:r>
        <w:rPr>
          <w:rFonts w:hint="eastAsia" w:cs="宋体"/>
          <w:color w:val="auto"/>
          <w:sz w:val="24"/>
          <w:szCs w:val="24"/>
          <w:highlight w:val="none"/>
          <w:lang w:val="en-US" w:eastAsia="zh-CN"/>
        </w:rPr>
        <w:t>持续运营</w:t>
      </w:r>
      <w:r>
        <w:rPr>
          <w:rFonts w:hint="eastAsia" w:ascii="宋体" w:hAnsi="宋体" w:eastAsia="宋体" w:cs="宋体"/>
          <w:color w:val="auto"/>
          <w:sz w:val="24"/>
          <w:szCs w:val="24"/>
          <w:highlight w:val="none"/>
        </w:rPr>
        <w:t>”模式，本单位承诺在三年服务期内积极推动数据运营及增值服务建设，全力培育</w:t>
      </w:r>
      <w:r>
        <w:rPr>
          <w:rFonts w:hint="eastAsia" w:cs="宋体"/>
          <w:color w:val="auto"/>
          <w:sz w:val="24"/>
          <w:szCs w:val="24"/>
          <w:highlight w:val="none"/>
          <w:lang w:val="en-US" w:eastAsia="zh-CN"/>
        </w:rPr>
        <w:t>持续运营</w:t>
      </w:r>
      <w:r>
        <w:rPr>
          <w:rFonts w:hint="eastAsia" w:ascii="宋体" w:hAnsi="宋体" w:eastAsia="宋体" w:cs="宋体"/>
          <w:color w:val="auto"/>
          <w:sz w:val="24"/>
          <w:szCs w:val="24"/>
          <w:highlight w:val="none"/>
        </w:rPr>
        <w:t>机制，争取在服务期结束时实现运营收益覆盖服务成本。同时，自愿作出如下不可撤销、无条件承诺：</w:t>
      </w:r>
    </w:p>
    <w:p w14:paraId="2607CE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rPr>
      </w:pPr>
      <w:bookmarkStart w:id="121" w:name="_Toc14244"/>
      <w:r>
        <w:rPr>
          <w:rFonts w:hint="eastAsia" w:cs="宋体"/>
          <w:color w:val="auto"/>
          <w:sz w:val="24"/>
          <w:szCs w:val="24"/>
          <w:highlight w:val="none"/>
          <w:lang w:val="en-US" w:eastAsia="zh-CN"/>
        </w:rPr>
        <w:t>一</w:t>
      </w:r>
      <w:r>
        <w:rPr>
          <w:rFonts w:hint="eastAsia" w:ascii="宋体" w:hAnsi="宋体" w:eastAsia="宋体" w:cs="宋体"/>
          <w:color w:val="auto"/>
          <w:sz w:val="24"/>
          <w:szCs w:val="24"/>
          <w:highlight w:val="none"/>
        </w:rPr>
        <w:t>、关于服务期满后费用承接的承诺</w:t>
      </w:r>
      <w:bookmarkEnd w:id="121"/>
    </w:p>
    <w:p w14:paraId="3F1976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若服务期结束时未能实现</w:t>
      </w:r>
      <w:r>
        <w:rPr>
          <w:rFonts w:hint="eastAsia" w:cs="宋体"/>
          <w:color w:val="auto"/>
          <w:sz w:val="24"/>
          <w:szCs w:val="24"/>
          <w:highlight w:val="none"/>
          <w:lang w:val="en-US" w:eastAsia="zh-CN"/>
        </w:rPr>
        <w:t>持续运营</w:t>
      </w:r>
      <w:r>
        <w:rPr>
          <w:rFonts w:hint="eastAsia" w:ascii="宋体" w:hAnsi="宋体" w:eastAsia="宋体" w:cs="宋体"/>
          <w:color w:val="auto"/>
          <w:sz w:val="24"/>
          <w:szCs w:val="24"/>
          <w:highlight w:val="none"/>
        </w:rPr>
        <w:t>并覆盖运营服务成本，本单位承诺：</w:t>
      </w:r>
    </w:p>
    <w:p w14:paraId="5D9DCA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愿以不超过本项目年均运营服务费用（合同总金额÷3）的</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%，作为</w:t>
      </w:r>
      <w:r>
        <w:rPr>
          <w:rFonts w:hint="eastAsia" w:cs="宋体"/>
          <w:color w:val="auto"/>
          <w:sz w:val="24"/>
          <w:szCs w:val="24"/>
          <w:highlight w:val="none"/>
          <w:lang w:val="en-US" w:eastAsia="zh-CN"/>
        </w:rPr>
        <w:t>运营期满后至少3年</w:t>
      </w:r>
      <w:r>
        <w:rPr>
          <w:rFonts w:hint="eastAsia" w:ascii="宋体" w:hAnsi="宋体" w:eastAsia="宋体" w:cs="宋体"/>
          <w:color w:val="auto"/>
          <w:sz w:val="24"/>
          <w:szCs w:val="24"/>
          <w:highlight w:val="none"/>
        </w:rPr>
        <w:t>的</w:t>
      </w:r>
      <w:r>
        <w:rPr>
          <w:rFonts w:hint="eastAsia" w:cs="宋体"/>
          <w:color w:val="auto"/>
          <w:sz w:val="24"/>
          <w:szCs w:val="24"/>
          <w:highlight w:val="none"/>
          <w:lang w:val="en-US" w:eastAsia="zh-CN"/>
        </w:rPr>
        <w:t>每</w:t>
      </w:r>
      <w:r>
        <w:rPr>
          <w:rFonts w:hint="eastAsia" w:ascii="宋体" w:hAnsi="宋体" w:eastAsia="宋体" w:cs="宋体"/>
          <w:color w:val="auto"/>
          <w:sz w:val="24"/>
          <w:szCs w:val="24"/>
          <w:highlight w:val="none"/>
        </w:rPr>
        <w:t>年运营服务费用，继续提供合同约定的全部服务。</w:t>
      </w:r>
    </w:p>
    <w:p w14:paraId="490F6D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rPr>
      </w:pPr>
      <w:bookmarkStart w:id="122" w:name="_Toc270"/>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rPr>
        <w:t>、关于系统迁移过渡期的承诺</w:t>
      </w:r>
      <w:bookmarkEnd w:id="122"/>
    </w:p>
    <w:p w14:paraId="5BC625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若服务期满后双方不再继续合作，本单位承诺：</w:t>
      </w:r>
    </w:p>
    <w:p w14:paraId="618FA7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在采购人提出系统和数据资产迁出要求时，免费提供不少于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个月的过渡期。过渡期内保障业务不中断，并</w:t>
      </w:r>
      <w:r>
        <w:rPr>
          <w:rFonts w:hint="eastAsia" w:cs="宋体"/>
          <w:color w:val="auto"/>
          <w:sz w:val="24"/>
          <w:szCs w:val="24"/>
          <w:highlight w:val="none"/>
          <w:lang w:val="en-US" w:eastAsia="zh-CN"/>
        </w:rPr>
        <w:t>免费</w:t>
      </w:r>
      <w:r>
        <w:rPr>
          <w:rFonts w:hint="eastAsia" w:ascii="宋体" w:hAnsi="宋体" w:eastAsia="宋体" w:cs="宋体"/>
          <w:color w:val="auto"/>
          <w:sz w:val="24"/>
          <w:szCs w:val="24"/>
          <w:highlight w:val="none"/>
        </w:rPr>
        <w:t>配合完成系统、数据等全部资产迁出工作，不设置任何障碍。</w:t>
      </w:r>
    </w:p>
    <w:p w14:paraId="61AFF1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p>
    <w:p w14:paraId="0E14F7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投标人（加盖公章）：</w:t>
      </w:r>
      <w:r>
        <w:rPr>
          <w:rFonts w:hint="eastAsia" w:cs="宋体"/>
          <w:color w:val="auto"/>
          <w:sz w:val="24"/>
          <w:szCs w:val="24"/>
          <w:highlight w:val="none"/>
          <w:u w:val="single"/>
          <w:lang w:val="en-US" w:eastAsia="zh-CN"/>
        </w:rPr>
        <w:t xml:space="preserve">                      </w:t>
      </w:r>
    </w:p>
    <w:p w14:paraId="7B4B8D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法定代表人/授权代表（签字）：</w:t>
      </w:r>
      <w:r>
        <w:rPr>
          <w:rFonts w:hint="eastAsia" w:cs="宋体"/>
          <w:color w:val="auto"/>
          <w:sz w:val="24"/>
          <w:szCs w:val="24"/>
          <w:highlight w:val="none"/>
          <w:u w:val="single"/>
          <w:lang w:val="en-US" w:eastAsia="zh-CN"/>
        </w:rPr>
        <w:t xml:space="preserve">             </w:t>
      </w:r>
    </w:p>
    <w:p w14:paraId="573078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132C4A1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rPr>
      </w:pPr>
    </w:p>
    <w:p w14:paraId="1A85C6BA">
      <w:pPr>
        <w:rPr>
          <w:rFonts w:hint="eastAsia"/>
          <w:color w:val="auto"/>
          <w:highlight w:val="none"/>
          <w:lang w:val="en-US" w:eastAsia="zh-CN"/>
        </w:rPr>
      </w:pPr>
    </w:p>
    <w:p w14:paraId="4A18BA24">
      <w:pPr>
        <w:rPr>
          <w:rFonts w:hint="eastAsia"/>
          <w:color w:val="auto"/>
          <w:highlight w:val="none"/>
          <w:lang w:val="en-US" w:eastAsia="zh-CN"/>
        </w:rPr>
      </w:pPr>
    </w:p>
    <w:p w14:paraId="446396EF">
      <w:pPr>
        <w:rPr>
          <w:rFonts w:hint="eastAsia"/>
          <w:color w:val="auto"/>
          <w:highlight w:val="none"/>
          <w:lang w:val="en-US" w:eastAsia="zh-CN"/>
        </w:rPr>
      </w:pPr>
    </w:p>
    <w:p w14:paraId="3678F0CA">
      <w:pPr>
        <w:rPr>
          <w:rFonts w:hint="eastAsia"/>
          <w:color w:val="auto"/>
          <w:highlight w:val="none"/>
          <w:lang w:val="en-US" w:eastAsia="zh-CN"/>
        </w:rPr>
      </w:pPr>
    </w:p>
    <w:p w14:paraId="6B8EFE1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6743AA51">
      <w:pPr>
        <w:pStyle w:val="2"/>
        <w:bidi w:val="0"/>
        <w:ind w:left="0" w:leftChars="0" w:firstLine="0" w:firstLineChars="0"/>
        <w:jc w:val="center"/>
        <w:outlineLvl w:val="0"/>
        <w:rPr>
          <w:rFonts w:hint="eastAsia" w:ascii="宋体" w:hAnsi="宋体" w:eastAsia="宋体" w:cs="宋体"/>
          <w:color w:val="auto"/>
          <w:highlight w:val="none"/>
          <w:lang w:val="en-US" w:eastAsia="zh-CN"/>
        </w:rPr>
      </w:pPr>
      <w:bookmarkStart w:id="123" w:name="_Toc12320"/>
      <w:r>
        <w:rPr>
          <w:rFonts w:hint="eastAsia" w:ascii="宋体" w:hAnsi="宋体" w:eastAsia="宋体" w:cs="宋体"/>
          <w:color w:val="auto"/>
          <w:highlight w:val="none"/>
          <w:lang w:val="en-US" w:eastAsia="zh-CN"/>
        </w:rPr>
        <w:t>十三、招标文件要求提供或投标人认为应附的其他材料</w:t>
      </w:r>
      <w:bookmarkEnd w:id="112"/>
      <w:bookmarkEnd w:id="116"/>
      <w:bookmarkEnd w:id="117"/>
      <w:bookmarkEnd w:id="118"/>
      <w:bookmarkEnd w:id="119"/>
      <w:bookmarkEnd w:id="120"/>
      <w:bookmarkEnd w:id="123"/>
    </w:p>
    <w:p w14:paraId="140FF828">
      <w:pPr>
        <w:keepNext/>
        <w:keepLines/>
        <w:pageBreakBefore w:val="0"/>
        <w:widowControl w:val="0"/>
        <w:tabs>
          <w:tab w:val="left" w:pos="576"/>
        </w:tabs>
        <w:kinsoku/>
        <w:wordWrap/>
        <w:overflowPunct/>
        <w:topLinePunct w:val="0"/>
        <w:autoSpaceDE/>
        <w:autoSpaceDN/>
        <w:bidi w:val="0"/>
        <w:adjustRightInd/>
        <w:snapToGrid/>
        <w:spacing w:line="416" w:lineRule="auto"/>
        <w:ind w:left="578" w:hanging="578"/>
        <w:jc w:val="center"/>
        <w:textAlignment w:val="auto"/>
        <w:outlineLvl w:val="0"/>
        <w:rPr>
          <w:rFonts w:hint="default" w:cs="宋体"/>
          <w:color w:val="auto"/>
          <w:highlight w:val="none"/>
          <w:lang w:val="en-US" w:eastAsia="zh-CN"/>
        </w:rPr>
      </w:pPr>
      <w:bookmarkStart w:id="124" w:name="_Toc31340"/>
      <w:r>
        <w:rPr>
          <w:rFonts w:hint="eastAsia" w:ascii="宋体" w:hAnsi="宋体" w:eastAsia="宋体" w:cs="宋体"/>
          <w:color w:val="auto"/>
          <w:highlight w:val="none"/>
          <w:lang w:val="en-US" w:eastAsia="zh-CN"/>
        </w:rPr>
        <w:t>（如有）</w:t>
      </w:r>
      <w:bookmarkEnd w:id="124"/>
    </w:p>
    <w:p w14:paraId="74E4FE3C">
      <w:pPr>
        <w:adjustRightInd w:val="0"/>
        <w:snapToGrid w:val="0"/>
        <w:spacing w:line="500" w:lineRule="exact"/>
        <w:rPr>
          <w:rFonts w:hint="eastAsia"/>
          <w:color w:val="auto"/>
          <w:szCs w:val="21"/>
          <w:highlight w:val="none"/>
        </w:rPr>
      </w:pPr>
    </w:p>
    <w:p w14:paraId="0F96102D">
      <w:bookmarkStart w:id="125" w:name="_GoBack"/>
      <w:bookmarkEnd w:id="125"/>
    </w:p>
    <w:sectPr>
      <w:headerReference r:id="rId7" w:type="default"/>
      <w:footerReference r:id="rId8" w:type="default"/>
      <w:pgSz w:w="11905" w:h="16838"/>
      <w:pgMar w:top="1474" w:right="1474" w:bottom="1474" w:left="1474" w:header="851" w:footer="850" w:gutter="0"/>
      <w:pgBorders>
        <w:top w:val="none" w:sz="0" w:space="0"/>
        <w:left w:val="none" w:sz="0" w:space="0"/>
        <w:bottom w:val="none" w:sz="0" w:space="0"/>
        <w:right w:val="none" w:sz="0" w:space="0"/>
      </w:pgBorders>
      <w:pgNumType w:fmt="decimal"/>
      <w:cols w:space="0" w:num="1"/>
      <w:titlePg/>
      <w:rtlGutter w:val="0"/>
      <w:docGrid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D087D">
    <w:pPr>
      <w:pStyle w:val="10"/>
      <w:ind w:right="360"/>
      <w:rPr>
        <w:rStyle w:val="15"/>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6216BF">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26216BF">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11A691A2">
    <w:pPr>
      <w:pStyle w:val="1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40218">
    <w:pPr>
      <w:pStyle w:val="10"/>
      <w:framePr w:wrap="around" w:vAnchor="text" w:hAnchor="margin" w:xAlign="center" w:y="1"/>
      <w:rPr>
        <w:rStyle w:val="15"/>
      </w:rPr>
    </w:pPr>
    <w:r>
      <w:fldChar w:fldCharType="begin"/>
    </w:r>
    <w:r>
      <w:rPr>
        <w:rStyle w:val="15"/>
        <w:rFonts w:ascii="宋体" w:hAnsi="宋体"/>
        <w:sz w:val="24"/>
        <w:szCs w:val="24"/>
      </w:rPr>
      <w:instrText xml:space="preserve">PAGE  </w:instrText>
    </w:r>
    <w:r>
      <w:fldChar w:fldCharType="end"/>
    </w:r>
  </w:p>
  <w:p w14:paraId="4E89817E">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B0FAD">
    <w:pPr>
      <w:pStyle w:val="10"/>
      <w:rPr>
        <w:rStyle w:val="1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531C1F">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A531C1F">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5A42599A">
    <w:pPr>
      <w:pStyle w:val="1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B5EBE">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6350">
                        <a:noFill/>
                      </a:ln>
                    </wps:spPr>
                    <wps:txbx>
                      <w:txbxContent>
                        <w:p w14:paraId="13C14949">
                          <w:pPr>
                            <w:snapToGrid w:val="0"/>
                            <w:rPr>
                              <w:sz w:val="18"/>
                            </w:rPr>
                          </w:pPr>
                          <w:r>
                            <w:rPr>
                              <w:sz w:val="18"/>
                            </w:rPr>
                            <w:fldChar w:fldCharType="begin"/>
                          </w:r>
                          <w:r>
                            <w:rPr>
                              <w:sz w:val="18"/>
                            </w:rPr>
                            <w:instrText xml:space="preserve"> PAGE  \* MERGEFORMAT </w:instrText>
                          </w:r>
                          <w:r>
                            <w:rPr>
                              <w:sz w:val="18"/>
                            </w:rPr>
                            <w:fldChar w:fldCharType="separate"/>
                          </w:r>
                          <w:r>
                            <w:rPr>
                              <w:sz w:val="18"/>
                            </w:rPr>
                            <w:t>90</w:t>
                          </w:r>
                          <w:r>
                            <w:rPr>
                              <w:sz w:val="1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w/zBHtEAAAAC&#10;AQAADwAAAGRycy9kb3ducmV2LnhtbE2PwU7DMBBE70j8g7VI3KiTBiEIcSpREY5INBw4uvE2SbHX&#10;ke2m4e9ZuMBlpdGMZt5Wm8VZMWOIoycF+SoDgdR5M1Kv4L1tbu5BxKTJaOsJFXxhhE19eVHp0vgz&#10;veG8S73gEoqlVjCkNJVSxm5Ap+PKT0jsHXxwOrEMvTRBn7ncWbnOsjvp9Ei8MOgJtwN2n7uTU7Bt&#10;2jbMGIP9wJemOL4+3eLzotT1VZ49gki4pL8w/OAzOtTMtPcnMlFYBfxI+r3sPeQg9grWRQGyruR/&#10;9PobUEsDBBQAAAAIAIdO4kDW2O/d1wEAAJ8DAAAOAAAAZHJzL2Uyb0RvYy54bWytU0tu2zAQ3Rfo&#10;HQjua8lOFaeC5aCFkaJA0QZIegCaoiwC/IFDW/IF2ht01U33PZfPkSElOUGyyaIbajgzfDPvzWh1&#10;3WtFDsKDtKai81lOiTDc1tLsKvrj/ubdFSUQmKmZskZU9CiAXq/fvll1rhQL21pVC08QxEDZuYq2&#10;Ibgyy4C3QjOYWScMBhvrNQt49bus9qxDdK2yRZ5fZp31tfOWCwD0boYgHRH9awBt00guNpbvtTBh&#10;QPVCsYCUoJUO6Dp12zSCh+9NAyIQVVFkGtKJRdDexjNbr1i588y1ko8tsNe08IyTZtJg0TPUhgVG&#10;9l6+gNKSewu2CTNudTYQSYogi3n+TJu7ljmRuKDU4M6iw/+D5d8Ot57IuqILSgzTOPDT71+nP/9O&#10;f3+SiyhP56DErDuHeaH/ZHtcmskP6Iys+8br+EU+BOMo7vEsrugD4egslsurghKOkfn75YeiiCDZ&#10;41vnIXwWVpNoVNTj6JKi7PAVwpA6pcRSxt5IpdL4lCFdRS8vijw9OEcQXBmsERkMnUYr9Nt+pLW1&#10;9RFZdTj+ihrcdkrUF4Pqxk2ZDD8Z28nYOy93LfY4T/XAfdwH7CY1GSsMsGNhnFuiOe5YXIyn95T1&#10;+F+tH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D/MEe0QAAAAIBAAAPAAAAAAAAAAEAIAAAACIA&#10;AABkcnMvZG93bnJldi54bWxQSwECFAAUAAAACACHTuJA1tjv3dcBAACfAwAADgAAAAAAAAABACAA&#10;AAAgAQAAZHJzL2Uyb0RvYy54bWxQSwUGAAAAAAYABgBZAQAAaQUAAAAA&#10;">
              <v:fill on="f" focussize="0,0"/>
              <v:stroke on="f" weight="0.5pt"/>
              <v:imagedata o:title=""/>
              <o:lock v:ext="edit" aspectratio="f"/>
              <v:textbox inset="0mm,0mm,0mm,0mm" style="mso-fit-shape-to-text:t;">
                <w:txbxContent>
                  <w:p w14:paraId="13C14949">
                    <w:pPr>
                      <w:snapToGrid w:val="0"/>
                      <w:rPr>
                        <w:sz w:val="18"/>
                      </w:rPr>
                    </w:pPr>
                    <w:r>
                      <w:rPr>
                        <w:sz w:val="18"/>
                      </w:rPr>
                      <w:fldChar w:fldCharType="begin"/>
                    </w:r>
                    <w:r>
                      <w:rPr>
                        <w:sz w:val="18"/>
                      </w:rPr>
                      <w:instrText xml:space="preserve"> PAGE  \* MERGEFORMAT </w:instrText>
                    </w:r>
                    <w:r>
                      <w:rPr>
                        <w:sz w:val="18"/>
                      </w:rPr>
                      <w:fldChar w:fldCharType="separate"/>
                    </w:r>
                    <w:r>
                      <w:rPr>
                        <w:sz w:val="18"/>
                      </w:rPr>
                      <w:t>90</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DD499">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69267">
    <w:pPr>
      <w:spacing w:line="195" w:lineRule="auto"/>
      <w:rPr>
        <w:rFonts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516914"/>
    <w:multiLevelType w:val="singleLevel"/>
    <w:tmpl w:val="2B5169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D1E06"/>
    <w:rsid w:val="1CCD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4"/>
      <w:szCs w:val="24"/>
      <w:lang w:val="en-US" w:eastAsia="zh-CN" w:bidi="ar-SA"/>
    </w:rPr>
  </w:style>
  <w:style w:type="paragraph" w:styleId="2">
    <w:name w:val="heading 2"/>
    <w:basedOn w:val="1"/>
    <w:next w:val="1"/>
    <w:qFormat/>
    <w:uiPriority w:val="0"/>
    <w:pPr>
      <w:keepNext/>
      <w:keepLines/>
      <w:tabs>
        <w:tab w:val="left" w:pos="576"/>
      </w:tabs>
      <w:spacing w:before="260" w:after="260" w:line="416" w:lineRule="auto"/>
      <w:ind w:left="576" w:hanging="576"/>
      <w:outlineLvl w:val="1"/>
    </w:pPr>
    <w:rPr>
      <w:rFonts w:ascii="Arial" w:hAnsi="Arial" w:eastAsia="黑体"/>
      <w:b/>
      <w:sz w:val="32"/>
      <w:szCs w:val="20"/>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ind w:firstLine="420"/>
      <w:jc w:val="left"/>
      <w:textAlignment w:val="baseline"/>
    </w:pPr>
    <w:rPr>
      <w:rFonts w:ascii="Times New Roman" w:hAnsi="Times New Roman" w:eastAsia="楷体_GB2312"/>
      <w:szCs w:val="20"/>
    </w:rPr>
  </w:style>
  <w:style w:type="paragraph" w:styleId="4">
    <w:name w:val="Body Text"/>
    <w:basedOn w:val="1"/>
    <w:qFormat/>
    <w:uiPriority w:val="0"/>
    <w:rPr>
      <w:rFonts w:ascii="Times New Roman" w:hAnsi="Times New Roman"/>
    </w:rPr>
  </w:style>
  <w:style w:type="paragraph" w:styleId="5">
    <w:name w:val="Body Text Indent"/>
    <w:basedOn w:val="1"/>
    <w:next w:val="6"/>
    <w:qFormat/>
    <w:uiPriority w:val="0"/>
    <w:pPr>
      <w:spacing w:line="360" w:lineRule="exact"/>
      <w:ind w:firstLine="420"/>
    </w:pPr>
    <w:rPr>
      <w:szCs w:val="21"/>
    </w:rPr>
  </w:style>
  <w:style w:type="paragraph" w:styleId="6">
    <w:name w:val="Body Text First Indent 2"/>
    <w:basedOn w:val="5"/>
    <w:next w:val="7"/>
    <w:qFormat/>
    <w:uiPriority w:val="0"/>
    <w:pPr>
      <w:spacing w:after="120" w:line="240" w:lineRule="auto"/>
      <w:ind w:left="420" w:leftChars="200" w:firstLine="200" w:firstLineChars="200"/>
    </w:pPr>
    <w:rPr>
      <w:rFonts w:ascii="Times New Roman" w:hAnsi="Times New Roman"/>
      <w:sz w:val="21"/>
      <w:szCs w:val="24"/>
      <w:lang w:val="zh-CN"/>
    </w:rPr>
  </w:style>
  <w:style w:type="paragraph" w:styleId="7">
    <w:name w:val="Body Text First Indent"/>
    <w:basedOn w:val="4"/>
    <w:qFormat/>
    <w:uiPriority w:val="99"/>
    <w:pPr>
      <w:spacing w:after="120"/>
      <w:ind w:firstLine="420" w:firstLineChars="100"/>
    </w:pPr>
    <w:rPr>
      <w:sz w:val="21"/>
    </w:rPr>
  </w:style>
  <w:style w:type="paragraph" w:styleId="8">
    <w:name w:val="toc 5"/>
    <w:basedOn w:val="1"/>
    <w:next w:val="1"/>
    <w:qFormat/>
    <w:uiPriority w:val="39"/>
    <w:pPr>
      <w:ind w:left="840"/>
      <w:jc w:val="left"/>
    </w:pPr>
    <w:rPr>
      <w:rFonts w:ascii="Times New Roman" w:hAnsi="Times New Roman"/>
      <w:sz w:val="18"/>
      <w:szCs w:val="18"/>
    </w:rPr>
  </w:style>
  <w:style w:type="paragraph" w:styleId="9">
    <w:name w:val="Plain Text"/>
    <w:basedOn w:val="1"/>
    <w:qFormat/>
    <w:uiPriority w:val="0"/>
    <w:pPr>
      <w:widowControl/>
      <w:jc w:val="left"/>
    </w:pPr>
    <w:rPr>
      <w:rFonts w:hAnsi="Courier New"/>
      <w:kern w:val="0"/>
      <w:sz w:val="21"/>
      <w:szCs w:val="21"/>
    </w:rPr>
  </w:style>
  <w:style w:type="paragraph" w:styleId="10">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2">
    <w:name w:val="toc 1"/>
    <w:basedOn w:val="1"/>
    <w:next w:val="1"/>
    <w:qFormat/>
    <w:uiPriority w:val="39"/>
    <w:pPr>
      <w:adjustRightInd w:val="0"/>
      <w:jc w:val="left"/>
      <w:textAlignment w:val="baseline"/>
    </w:pPr>
    <w:rPr>
      <w:rFonts w:ascii="Times New Roman" w:hAnsi="Times New Roman" w:eastAsia="楷体_GB2312"/>
      <w:szCs w:val="20"/>
    </w:rPr>
  </w:style>
  <w:style w:type="character" w:styleId="15">
    <w:name w:val="page number"/>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2026-06-12T11:55:00Z</dcterms:created>
  <dc:creator>程橙子</dc:creator>
  <cp:lastModifiedBy>程橙子</cp:lastModifiedBy>
  <dcterms:modified xsi:type="dcterms:W3CDTF">2026-06-12T11:56:31Z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83F0BC24132C489B97418F96AFA5B6FC_11</vt:lpwstr>
  </property>
  <property fmtid="{D5CDD505-2E9C-101B-9397-08002B2CF9AE}" pid="4" name="KSOTemplateDocerSaveRecord">
    <vt:lpwstr>eyJoZGlkIjoiMGEzZDg1NWY1NmRmNTMxM2Q0MjNkYzJjZDhmYmVhODciLCJ1c2VySWQiOiIxNDUxOTM0Mzc3In0=</vt:lpwstr>
  </property>
</Properties>
</file>