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CA59">
      <w:pPr>
        <w:pStyle w:val="2"/>
        <w:spacing w:line="284" w:lineRule="auto"/>
      </w:pPr>
    </w:p>
    <w:p w14:paraId="171CD178">
      <w:pPr>
        <w:pStyle w:val="2"/>
        <w:spacing w:line="284" w:lineRule="auto"/>
      </w:pPr>
    </w:p>
    <w:p w14:paraId="059E53DB">
      <w:pPr>
        <w:pStyle w:val="2"/>
        <w:spacing w:line="284" w:lineRule="auto"/>
      </w:pPr>
    </w:p>
    <w:p w14:paraId="31B2B62E">
      <w:pPr>
        <w:pStyle w:val="2"/>
        <w:spacing w:line="285" w:lineRule="auto"/>
      </w:pPr>
    </w:p>
    <w:p w14:paraId="6AFB16C1">
      <w:pPr>
        <w:spacing w:before="367" w:line="221" w:lineRule="auto"/>
        <w:ind w:left="1283"/>
        <w:rPr>
          <w:rFonts w:ascii="宋体" w:hAnsi="宋体" w:eastAsia="宋体" w:cs="宋体"/>
          <w:sz w:val="113"/>
          <w:szCs w:val="113"/>
        </w:rPr>
      </w:pPr>
      <w:r>
        <w:rPr>
          <w:rFonts w:ascii="宋体" w:hAnsi="宋体" w:eastAsia="宋体" w:cs="宋体"/>
          <w:b/>
          <w:bCs/>
          <w:spacing w:val="-12"/>
          <w:sz w:val="113"/>
          <w:szCs w:val="113"/>
        </w:rPr>
        <w:t>公开招标文件</w:t>
      </w:r>
    </w:p>
    <w:p w14:paraId="6090539D">
      <w:pPr>
        <w:pStyle w:val="2"/>
        <w:spacing w:line="242" w:lineRule="auto"/>
      </w:pPr>
    </w:p>
    <w:p w14:paraId="5975F274">
      <w:pPr>
        <w:pStyle w:val="2"/>
        <w:spacing w:line="242" w:lineRule="auto"/>
      </w:pPr>
    </w:p>
    <w:p w14:paraId="295667A2">
      <w:pPr>
        <w:pStyle w:val="2"/>
        <w:spacing w:line="242" w:lineRule="auto"/>
      </w:pPr>
    </w:p>
    <w:p w14:paraId="27FCCB27">
      <w:pPr>
        <w:pStyle w:val="2"/>
        <w:spacing w:line="242" w:lineRule="auto"/>
      </w:pPr>
    </w:p>
    <w:p w14:paraId="3DE99687">
      <w:pPr>
        <w:pStyle w:val="2"/>
        <w:spacing w:line="242" w:lineRule="auto"/>
      </w:pPr>
    </w:p>
    <w:p w14:paraId="2F0F29CB">
      <w:pPr>
        <w:pStyle w:val="2"/>
        <w:spacing w:line="242" w:lineRule="auto"/>
      </w:pPr>
    </w:p>
    <w:p w14:paraId="3B31F390">
      <w:pPr>
        <w:pStyle w:val="2"/>
        <w:spacing w:line="242" w:lineRule="auto"/>
      </w:pPr>
    </w:p>
    <w:p w14:paraId="17C39D57">
      <w:pPr>
        <w:pStyle w:val="2"/>
        <w:spacing w:line="242" w:lineRule="auto"/>
      </w:pPr>
    </w:p>
    <w:p w14:paraId="59F8E8A0">
      <w:pPr>
        <w:pStyle w:val="2"/>
        <w:spacing w:line="242" w:lineRule="auto"/>
      </w:pPr>
    </w:p>
    <w:p w14:paraId="3DB5A8BF">
      <w:pPr>
        <w:pStyle w:val="2"/>
        <w:spacing w:line="242" w:lineRule="auto"/>
      </w:pPr>
    </w:p>
    <w:p w14:paraId="04B95439">
      <w:pPr>
        <w:pStyle w:val="2"/>
        <w:spacing w:line="242" w:lineRule="auto"/>
      </w:pPr>
    </w:p>
    <w:p w14:paraId="3A9F1558">
      <w:pPr>
        <w:pStyle w:val="2"/>
        <w:spacing w:line="242" w:lineRule="auto"/>
      </w:pPr>
    </w:p>
    <w:p w14:paraId="695DF3BA">
      <w:pPr>
        <w:pStyle w:val="2"/>
        <w:spacing w:line="242" w:lineRule="auto"/>
      </w:pPr>
    </w:p>
    <w:p w14:paraId="0D065AA9">
      <w:pPr>
        <w:pStyle w:val="2"/>
        <w:spacing w:line="242" w:lineRule="auto"/>
      </w:pPr>
    </w:p>
    <w:p w14:paraId="4B109617">
      <w:pPr>
        <w:pStyle w:val="2"/>
        <w:spacing w:line="242" w:lineRule="auto"/>
      </w:pPr>
    </w:p>
    <w:p w14:paraId="00963249">
      <w:pPr>
        <w:pStyle w:val="2"/>
        <w:spacing w:line="242" w:lineRule="auto"/>
      </w:pPr>
    </w:p>
    <w:p w14:paraId="611477F4">
      <w:pPr>
        <w:pStyle w:val="2"/>
        <w:spacing w:line="242" w:lineRule="auto"/>
      </w:pPr>
    </w:p>
    <w:p w14:paraId="06E5FAFC">
      <w:pPr>
        <w:pStyle w:val="2"/>
        <w:spacing w:line="242" w:lineRule="auto"/>
      </w:pPr>
    </w:p>
    <w:p w14:paraId="76A82F10">
      <w:pPr>
        <w:spacing w:before="101" w:line="224" w:lineRule="auto"/>
        <w:rPr>
          <w:rFonts w:hint="default" w:ascii="宋体" w:hAnsi="宋体" w:eastAsia="宋体" w:cs="宋体"/>
          <w:sz w:val="31"/>
          <w:szCs w:val="31"/>
          <w:lang w:val="en-US" w:eastAsia="zh-CN"/>
        </w:rPr>
      </w:pPr>
      <w:r>
        <w:rPr>
          <w:rFonts w:ascii="宋体" w:hAnsi="宋体" w:eastAsia="宋体" w:cs="宋体"/>
          <w:b/>
          <w:bCs/>
          <w:spacing w:val="6"/>
          <w:sz w:val="31"/>
          <w:szCs w:val="31"/>
        </w:rPr>
        <w:t>采购项目编号：青海</w:t>
      </w:r>
      <w:r>
        <w:rPr>
          <w:rFonts w:hint="eastAsia" w:ascii="宋体" w:hAnsi="宋体" w:eastAsia="宋体" w:cs="宋体"/>
          <w:b/>
          <w:bCs/>
          <w:spacing w:val="6"/>
          <w:sz w:val="31"/>
          <w:szCs w:val="31"/>
          <w:lang w:val="en-US" w:eastAsia="zh-CN"/>
        </w:rPr>
        <w:t>恒鼎</w:t>
      </w:r>
      <w:r>
        <w:rPr>
          <w:rFonts w:ascii="宋体" w:hAnsi="宋体" w:eastAsia="宋体" w:cs="宋体"/>
          <w:b/>
          <w:bCs/>
          <w:spacing w:val="6"/>
          <w:sz w:val="31"/>
          <w:szCs w:val="31"/>
        </w:rPr>
        <w:t>公招（服务）202</w:t>
      </w:r>
      <w:r>
        <w:rPr>
          <w:rFonts w:hint="eastAsia" w:ascii="宋体" w:hAnsi="宋体" w:eastAsia="宋体" w:cs="宋体"/>
          <w:b/>
          <w:bCs/>
          <w:spacing w:val="6"/>
          <w:sz w:val="31"/>
          <w:szCs w:val="31"/>
          <w:lang w:val="en-US" w:eastAsia="zh-CN"/>
        </w:rPr>
        <w:t>6</w:t>
      </w:r>
      <w:r>
        <w:rPr>
          <w:rFonts w:ascii="宋体" w:hAnsi="宋体" w:eastAsia="宋体" w:cs="宋体"/>
          <w:b/>
          <w:bCs/>
          <w:spacing w:val="5"/>
          <w:sz w:val="31"/>
          <w:szCs w:val="31"/>
        </w:rPr>
        <w:t>-0</w:t>
      </w:r>
      <w:r>
        <w:rPr>
          <w:rFonts w:hint="eastAsia" w:ascii="宋体" w:hAnsi="宋体" w:eastAsia="宋体" w:cs="宋体"/>
          <w:b/>
          <w:bCs/>
          <w:spacing w:val="5"/>
          <w:sz w:val="31"/>
          <w:szCs w:val="31"/>
          <w:lang w:val="en-US" w:eastAsia="zh-CN"/>
        </w:rPr>
        <w:t>08</w:t>
      </w:r>
    </w:p>
    <w:p w14:paraId="6E2E26FB">
      <w:pPr>
        <w:pStyle w:val="2"/>
        <w:spacing w:line="384" w:lineRule="auto"/>
      </w:pPr>
    </w:p>
    <w:p w14:paraId="5D432E19">
      <w:pPr>
        <w:spacing w:before="101" w:line="224" w:lineRule="auto"/>
        <w:rPr>
          <w:rFonts w:hint="eastAsia" w:ascii="宋体" w:hAnsi="宋体" w:eastAsia="宋体" w:cs="宋体"/>
          <w:sz w:val="31"/>
          <w:szCs w:val="31"/>
          <w:lang w:eastAsia="zh-CN"/>
        </w:rPr>
      </w:pPr>
      <w:r>
        <w:rPr>
          <w:rFonts w:ascii="宋体" w:hAnsi="宋体" w:eastAsia="宋体" w:cs="宋体"/>
          <w:b/>
          <w:bCs/>
          <w:spacing w:val="7"/>
          <w:sz w:val="31"/>
          <w:szCs w:val="31"/>
        </w:rPr>
        <w:t>采购项目名称：</w:t>
      </w:r>
      <w:r>
        <w:rPr>
          <w:rFonts w:hint="eastAsia" w:ascii="宋体" w:hAnsi="宋体" w:eastAsia="宋体" w:cs="宋体"/>
          <w:b/>
          <w:bCs/>
          <w:spacing w:val="7"/>
          <w:sz w:val="31"/>
          <w:szCs w:val="31"/>
          <w:lang w:eastAsia="zh-CN"/>
        </w:rPr>
        <w:t>2026年玛多县农村公路日常养护</w:t>
      </w:r>
    </w:p>
    <w:p w14:paraId="4A31A3F2">
      <w:pPr>
        <w:pStyle w:val="2"/>
        <w:spacing w:line="382" w:lineRule="auto"/>
      </w:pPr>
    </w:p>
    <w:p w14:paraId="66E5CAFF">
      <w:pPr>
        <w:spacing w:before="101" w:line="224" w:lineRule="auto"/>
        <w:rPr>
          <w:rFonts w:hint="eastAsia" w:ascii="宋体" w:hAnsi="宋体" w:eastAsia="宋体" w:cs="宋体"/>
          <w:sz w:val="31"/>
          <w:szCs w:val="31"/>
          <w:lang w:eastAsia="zh-CN"/>
        </w:rPr>
      </w:pPr>
      <w:r>
        <w:rPr>
          <w:rFonts w:ascii="宋体" w:hAnsi="宋体" w:eastAsia="宋体" w:cs="宋体"/>
          <w:b/>
          <w:bCs/>
          <w:spacing w:val="7"/>
          <w:sz w:val="31"/>
          <w:szCs w:val="31"/>
        </w:rPr>
        <w:t>采购人：</w:t>
      </w:r>
      <w:r>
        <w:rPr>
          <w:rFonts w:hint="eastAsia" w:ascii="宋体" w:hAnsi="宋体" w:eastAsia="宋体" w:cs="宋体"/>
          <w:b/>
          <w:bCs/>
          <w:spacing w:val="7"/>
          <w:sz w:val="31"/>
          <w:szCs w:val="31"/>
          <w:lang w:eastAsia="zh-CN"/>
        </w:rPr>
        <w:t>玛多县交通运输和住房城乡建设局</w:t>
      </w:r>
    </w:p>
    <w:p w14:paraId="7E5D68C4">
      <w:pPr>
        <w:pStyle w:val="2"/>
        <w:spacing w:line="246" w:lineRule="auto"/>
      </w:pPr>
    </w:p>
    <w:p w14:paraId="507AF3BF">
      <w:pPr>
        <w:pStyle w:val="2"/>
        <w:spacing w:line="246" w:lineRule="auto"/>
      </w:pPr>
    </w:p>
    <w:p w14:paraId="4840B203">
      <w:pPr>
        <w:pStyle w:val="2"/>
        <w:spacing w:line="246" w:lineRule="auto"/>
      </w:pPr>
    </w:p>
    <w:p w14:paraId="2B2082BB">
      <w:pPr>
        <w:pStyle w:val="2"/>
        <w:spacing w:line="246" w:lineRule="auto"/>
      </w:pPr>
    </w:p>
    <w:p w14:paraId="3A0C202F">
      <w:pPr>
        <w:pStyle w:val="2"/>
        <w:spacing w:line="246" w:lineRule="auto"/>
      </w:pPr>
    </w:p>
    <w:p w14:paraId="5DBCB4BE">
      <w:pPr>
        <w:pStyle w:val="2"/>
        <w:spacing w:line="246" w:lineRule="auto"/>
      </w:pPr>
    </w:p>
    <w:p w14:paraId="206C2265">
      <w:pPr>
        <w:pStyle w:val="2"/>
        <w:spacing w:line="246" w:lineRule="auto"/>
      </w:pPr>
    </w:p>
    <w:p w14:paraId="4C8DE2FF">
      <w:pPr>
        <w:pStyle w:val="2"/>
        <w:spacing w:line="246" w:lineRule="auto"/>
      </w:pPr>
    </w:p>
    <w:p w14:paraId="4EA2EC12">
      <w:pPr>
        <w:pStyle w:val="2"/>
        <w:spacing w:line="246" w:lineRule="auto"/>
      </w:pPr>
    </w:p>
    <w:p w14:paraId="358F387A">
      <w:pPr>
        <w:pStyle w:val="2"/>
        <w:spacing w:line="247" w:lineRule="auto"/>
      </w:pPr>
    </w:p>
    <w:p w14:paraId="41843585">
      <w:pPr>
        <w:spacing w:before="114" w:line="224" w:lineRule="auto"/>
        <w:ind w:left="1215"/>
        <w:rPr>
          <w:rFonts w:hint="eastAsia" w:ascii="宋体" w:hAnsi="宋体" w:eastAsia="宋体" w:cs="宋体"/>
          <w:sz w:val="35"/>
          <w:szCs w:val="35"/>
          <w:lang w:eastAsia="zh-CN"/>
        </w:rPr>
      </w:pPr>
      <w:r>
        <w:rPr>
          <w:rFonts w:ascii="宋体" w:hAnsi="宋体" w:eastAsia="宋体" w:cs="宋体"/>
          <w:b/>
          <w:bCs/>
          <w:spacing w:val="7"/>
          <w:sz w:val="35"/>
          <w:szCs w:val="35"/>
        </w:rPr>
        <w:t>采购代理机构：</w:t>
      </w:r>
      <w:r>
        <w:rPr>
          <w:rFonts w:hint="eastAsia" w:ascii="宋体" w:hAnsi="宋体" w:eastAsia="宋体" w:cs="宋体"/>
          <w:b/>
          <w:bCs/>
          <w:spacing w:val="7"/>
          <w:sz w:val="35"/>
          <w:szCs w:val="35"/>
          <w:lang w:eastAsia="zh-CN"/>
        </w:rPr>
        <w:t>青海恒鼎工程项目管理有限公司</w:t>
      </w:r>
    </w:p>
    <w:p w14:paraId="08978812">
      <w:pPr>
        <w:spacing w:before="275" w:line="225" w:lineRule="auto"/>
        <w:ind w:left="3390"/>
        <w:rPr>
          <w:rFonts w:ascii="宋体" w:hAnsi="宋体" w:eastAsia="宋体" w:cs="宋体"/>
          <w:sz w:val="35"/>
          <w:szCs w:val="35"/>
        </w:rPr>
      </w:pPr>
      <w:r>
        <w:rPr>
          <w:rFonts w:ascii="宋体" w:hAnsi="宋体" w:eastAsia="宋体" w:cs="宋体"/>
          <w:b/>
          <w:bCs/>
          <w:spacing w:val="4"/>
          <w:sz w:val="35"/>
          <w:szCs w:val="35"/>
        </w:rPr>
        <w:t>二〇二五年六月</w:t>
      </w:r>
    </w:p>
    <w:p w14:paraId="10ED55F9">
      <w:pPr>
        <w:spacing w:line="225" w:lineRule="auto"/>
        <w:rPr>
          <w:rFonts w:ascii="宋体" w:hAnsi="宋体" w:eastAsia="宋体" w:cs="宋体"/>
          <w:sz w:val="35"/>
          <w:szCs w:val="35"/>
        </w:rPr>
        <w:sectPr>
          <w:pgSz w:w="11850" w:h="16781"/>
          <w:pgMar w:top="1426" w:right="1777" w:bottom="0" w:left="1287" w:header="0" w:footer="0" w:gutter="0"/>
          <w:cols w:space="720" w:num="1"/>
        </w:sectPr>
      </w:pPr>
    </w:p>
    <w:sdt>
      <w:sdtPr>
        <w:rPr>
          <w:rFonts w:ascii="宋体" w:hAnsi="宋体" w:eastAsia="宋体" w:cs="宋体"/>
          <w:sz w:val="40"/>
          <w:szCs w:val="40"/>
        </w:rPr>
        <w:id w:val="147465905"/>
        <w:docPartObj>
          <w:docPartGallery w:val="Table of Contents"/>
          <w:docPartUnique/>
        </w:docPartObj>
      </w:sdtPr>
      <w:sdtEndPr>
        <w:rPr>
          <w:rFonts w:ascii="Calibri" w:hAnsi="Calibri" w:eastAsia="Calibri" w:cs="Calibri"/>
          <w:sz w:val="24"/>
          <w:szCs w:val="24"/>
        </w:rPr>
      </w:sdtEndPr>
      <w:sdtContent>
        <w:p w14:paraId="22E0ADF7">
          <w:pPr>
            <w:spacing w:before="80" w:line="222" w:lineRule="auto"/>
            <w:ind w:left="3791"/>
            <w:rPr>
              <w:rFonts w:ascii="宋体" w:hAnsi="宋体" w:eastAsia="宋体" w:cs="宋体"/>
              <w:sz w:val="40"/>
              <w:szCs w:val="40"/>
            </w:rPr>
          </w:pPr>
          <w:r>
            <w:rPr>
              <w:rFonts w:ascii="宋体" w:hAnsi="宋体" w:eastAsia="宋体" w:cs="宋体"/>
              <w:b/>
              <w:bCs/>
              <w:spacing w:val="-50"/>
              <w:sz w:val="40"/>
              <w:szCs w:val="40"/>
            </w:rPr>
            <w:t>目</w:t>
          </w:r>
          <w:r>
            <w:rPr>
              <w:rFonts w:ascii="宋体" w:hAnsi="宋体" w:eastAsia="宋体" w:cs="宋体"/>
              <w:spacing w:val="10"/>
              <w:sz w:val="40"/>
              <w:szCs w:val="40"/>
            </w:rPr>
            <w:t xml:space="preserve">  </w:t>
          </w:r>
          <w:r>
            <w:rPr>
              <w:rFonts w:ascii="宋体" w:hAnsi="宋体" w:eastAsia="宋体" w:cs="宋体"/>
              <w:b/>
              <w:bCs/>
              <w:spacing w:val="-50"/>
              <w:sz w:val="40"/>
              <w:szCs w:val="40"/>
            </w:rPr>
            <w:t>录</w:t>
          </w:r>
        </w:p>
        <w:p w14:paraId="3B7ADA0A">
          <w:pPr>
            <w:pStyle w:val="2"/>
            <w:spacing w:line="393" w:lineRule="auto"/>
          </w:pPr>
        </w:p>
        <w:p w14:paraId="5BF3F901">
          <w:pPr>
            <w:tabs>
              <w:tab w:val="right" w:leader="dot" w:pos="9092"/>
            </w:tabs>
            <w:spacing w:before="78" w:line="219" w:lineRule="auto"/>
            <w:rPr>
              <w:rFonts w:ascii="Calibri" w:hAnsi="Calibri" w:eastAsia="Calibri" w:cs="Calibri"/>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第一部分  投标邀请</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9"/>
              <w:sz w:val="24"/>
              <w:szCs w:val="24"/>
            </w:rPr>
            <w:t>5</w:t>
          </w:r>
          <w:r>
            <w:rPr>
              <w:rFonts w:ascii="Calibri" w:hAnsi="Calibri" w:eastAsia="Calibri" w:cs="Calibri"/>
              <w:spacing w:val="9"/>
              <w:sz w:val="24"/>
              <w:szCs w:val="24"/>
            </w:rPr>
            <w:fldChar w:fldCharType="end"/>
          </w:r>
        </w:p>
        <w:p w14:paraId="1853A476">
          <w:pPr>
            <w:tabs>
              <w:tab w:val="right" w:leader="dot" w:pos="9092"/>
            </w:tabs>
            <w:spacing w:before="236" w:line="219" w:lineRule="auto"/>
            <w:rPr>
              <w:rFonts w:ascii="Calibri" w:hAnsi="Calibri" w:eastAsia="Calibri" w:cs="Calibri"/>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第二部分  投标人须知</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1630F500">
          <w:pPr>
            <w:tabs>
              <w:tab w:val="right" w:leader="dot" w:pos="9092"/>
            </w:tabs>
            <w:spacing w:before="233" w:line="219" w:lineRule="auto"/>
            <w:ind w:left="4"/>
            <w:rPr>
              <w:rFonts w:ascii="Calibri" w:hAnsi="Calibri" w:eastAsia="Calibri" w:cs="Calibri"/>
              <w:sz w:val="24"/>
              <w:szCs w:val="24"/>
            </w:rPr>
          </w:pPr>
          <w:r>
            <w:fldChar w:fldCharType="begin"/>
          </w:r>
          <w:r>
            <w:instrText xml:space="preserve"> HYPERLINK \l "bookmark3" </w:instrText>
          </w:r>
          <w:r>
            <w:fldChar w:fldCharType="separate"/>
          </w:r>
          <w:r>
            <w:rPr>
              <w:rFonts w:ascii="宋体" w:hAnsi="宋体" w:eastAsia="宋体" w:cs="宋体"/>
              <w:spacing w:val="-4"/>
              <w:sz w:val="24"/>
              <w:szCs w:val="24"/>
            </w:rPr>
            <w:t>一、说明</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17984E34">
          <w:pPr>
            <w:tabs>
              <w:tab w:val="right" w:leader="dot" w:pos="9092"/>
            </w:tabs>
            <w:spacing w:before="235" w:line="220" w:lineRule="auto"/>
            <w:ind w:left="18"/>
            <w:rPr>
              <w:rFonts w:ascii="Calibri" w:hAnsi="Calibri" w:eastAsia="Calibri" w:cs="Calibri"/>
              <w:sz w:val="24"/>
              <w:szCs w:val="24"/>
            </w:rPr>
          </w:pPr>
          <w:r>
            <w:fldChar w:fldCharType="begin"/>
          </w:r>
          <w:r>
            <w:instrText xml:space="preserve"> HYPERLINK \l "bookmark4" </w:instrText>
          </w:r>
          <w:r>
            <w:fldChar w:fldCharType="separate"/>
          </w:r>
          <w:r>
            <w:rPr>
              <w:rFonts w:ascii="宋体" w:hAnsi="宋体" w:eastAsia="宋体" w:cs="宋体"/>
              <w:spacing w:val="-5"/>
              <w:sz w:val="24"/>
              <w:szCs w:val="24"/>
            </w:rPr>
            <w:t>1.适用范围</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4965ECB9">
          <w:pPr>
            <w:tabs>
              <w:tab w:val="right" w:leader="dot" w:pos="9092"/>
            </w:tabs>
            <w:spacing w:before="234" w:line="219" w:lineRule="auto"/>
            <w:ind w:left="3"/>
            <w:rPr>
              <w:rFonts w:ascii="Calibri" w:hAnsi="Calibri" w:eastAsia="Calibri" w:cs="Calibri"/>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2.采购方式、合格的投标人</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64449470">
          <w:pPr>
            <w:tabs>
              <w:tab w:val="right" w:leader="dot" w:pos="9092"/>
            </w:tabs>
            <w:spacing w:before="234" w:line="220" w:lineRule="auto"/>
            <w:ind w:left="5"/>
            <w:rPr>
              <w:rFonts w:ascii="Calibri" w:hAnsi="Calibri" w:eastAsia="Calibri" w:cs="Calibri"/>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3.投标费用</w:t>
          </w:r>
          <w:r>
            <w:rPr>
              <w:rFonts w:ascii="宋体" w:hAnsi="宋体" w:eastAsia="宋体" w:cs="宋体"/>
              <w:spacing w:val="-69"/>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2BC4E8E1">
          <w:pPr>
            <w:tabs>
              <w:tab w:val="right" w:leader="dot" w:pos="9092"/>
            </w:tabs>
            <w:spacing w:before="235" w:line="219" w:lineRule="auto"/>
            <w:ind w:left="4"/>
            <w:rPr>
              <w:rFonts w:ascii="Calibri" w:hAnsi="Calibri" w:eastAsia="Calibri" w:cs="Calibri"/>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二、招标文件说明</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0C9C0F02">
          <w:pPr>
            <w:tabs>
              <w:tab w:val="right" w:leader="dot" w:pos="9092"/>
            </w:tabs>
            <w:spacing w:before="236" w:line="219" w:lineRule="auto"/>
            <w:rPr>
              <w:rFonts w:ascii="Calibri" w:hAnsi="Calibri" w:eastAsia="Calibri" w:cs="Calibri"/>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4.招标文件的构成</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209A92E7">
          <w:pPr>
            <w:tabs>
              <w:tab w:val="right" w:leader="dot" w:pos="9092"/>
            </w:tabs>
            <w:spacing w:before="233" w:line="219" w:lineRule="auto"/>
            <w:ind w:left="5"/>
            <w:rPr>
              <w:rFonts w:ascii="Calibri" w:hAnsi="Calibri" w:eastAsia="Calibri" w:cs="Calibri"/>
              <w:sz w:val="24"/>
              <w:szCs w:val="24"/>
            </w:rPr>
          </w:pPr>
          <w:r>
            <w:fldChar w:fldCharType="begin"/>
          </w:r>
          <w:r>
            <w:instrText xml:space="preserve"> HYPERLINK \l "bookmark9" </w:instrText>
          </w:r>
          <w:r>
            <w:fldChar w:fldCharType="separate"/>
          </w:r>
          <w:r>
            <w:rPr>
              <w:rFonts w:ascii="宋体" w:hAnsi="宋体" w:eastAsia="宋体" w:cs="宋体"/>
              <w:spacing w:val="-1"/>
              <w:sz w:val="24"/>
              <w:szCs w:val="24"/>
            </w:rPr>
            <w:t>5.招标文件、采购活动和中标结果的质疑</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6BE6B808">
          <w:pPr>
            <w:tabs>
              <w:tab w:val="right" w:leader="dot" w:pos="9092"/>
            </w:tabs>
            <w:spacing w:before="237" w:line="219" w:lineRule="auto"/>
            <w:ind w:left="2"/>
            <w:rPr>
              <w:rFonts w:ascii="Calibri" w:hAnsi="Calibri" w:eastAsia="Calibri" w:cs="Calibri"/>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6.招标文件的澄清或修改</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9"/>
              <w:sz w:val="24"/>
              <w:szCs w:val="24"/>
            </w:rPr>
            <w:t>9</w:t>
          </w:r>
          <w:r>
            <w:rPr>
              <w:rFonts w:ascii="Calibri" w:hAnsi="Calibri" w:eastAsia="Calibri" w:cs="Calibri"/>
              <w:spacing w:val="9"/>
              <w:sz w:val="24"/>
              <w:szCs w:val="24"/>
            </w:rPr>
            <w:fldChar w:fldCharType="end"/>
          </w:r>
        </w:p>
        <w:p w14:paraId="59B6FB5A">
          <w:pPr>
            <w:tabs>
              <w:tab w:val="right" w:leader="dot" w:pos="9092"/>
            </w:tabs>
            <w:spacing w:before="236" w:line="219" w:lineRule="auto"/>
            <w:rPr>
              <w:rFonts w:ascii="Calibri" w:hAnsi="Calibri" w:eastAsia="Calibri" w:cs="Calibri"/>
              <w:sz w:val="24"/>
              <w:szCs w:val="24"/>
            </w:rPr>
          </w:pPr>
          <w:r>
            <w:fldChar w:fldCharType="begin"/>
          </w:r>
          <w:r>
            <w:instrText xml:space="preserve"> HYPERLINK \l "bookmark11" </w:instrText>
          </w:r>
          <w:r>
            <w:fldChar w:fldCharType="separate"/>
          </w:r>
          <w:r>
            <w:rPr>
              <w:rFonts w:ascii="宋体" w:hAnsi="宋体" w:eastAsia="宋体" w:cs="宋体"/>
              <w:spacing w:val="-2"/>
              <w:sz w:val="24"/>
              <w:szCs w:val="24"/>
            </w:rPr>
            <w:t>三、投标文件的编制</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9"/>
              <w:sz w:val="24"/>
              <w:szCs w:val="24"/>
            </w:rPr>
            <w:t>9</w:t>
          </w:r>
          <w:r>
            <w:rPr>
              <w:rFonts w:ascii="Calibri" w:hAnsi="Calibri" w:eastAsia="Calibri" w:cs="Calibri"/>
              <w:spacing w:val="9"/>
              <w:sz w:val="24"/>
              <w:szCs w:val="24"/>
            </w:rPr>
            <w:fldChar w:fldCharType="end"/>
          </w:r>
        </w:p>
        <w:p w14:paraId="2259F0BC">
          <w:pPr>
            <w:tabs>
              <w:tab w:val="right" w:leader="dot" w:pos="9092"/>
            </w:tabs>
            <w:spacing w:before="234" w:line="219" w:lineRule="auto"/>
            <w:ind w:left="6"/>
            <w:rPr>
              <w:rFonts w:ascii="Calibri" w:hAnsi="Calibri" w:eastAsia="Calibri" w:cs="Calibri"/>
              <w:sz w:val="24"/>
              <w:szCs w:val="24"/>
            </w:rPr>
          </w:pPr>
          <w:r>
            <w:fldChar w:fldCharType="begin"/>
          </w:r>
          <w:r>
            <w:instrText xml:space="preserve"> HYPERLINK \l "bookmark12" </w:instrText>
          </w:r>
          <w:r>
            <w:fldChar w:fldCharType="separate"/>
          </w:r>
          <w:r>
            <w:rPr>
              <w:rFonts w:ascii="宋体" w:hAnsi="宋体" w:eastAsia="宋体" w:cs="宋体"/>
              <w:spacing w:val="-2"/>
              <w:sz w:val="24"/>
              <w:szCs w:val="24"/>
            </w:rPr>
            <w:t>7.投标文件的语言及度量衡单位</w:t>
          </w:r>
          <w:r>
            <w:rPr>
              <w:rFonts w:ascii="宋体" w:hAnsi="宋体" w:eastAsia="宋体" w:cs="宋体"/>
              <w:spacing w:val="-58"/>
              <w:sz w:val="24"/>
              <w:szCs w:val="24"/>
            </w:rPr>
            <w:t xml:space="preserve"> </w:t>
          </w:r>
          <w:r>
            <w:rPr>
              <w:rFonts w:ascii="宋体" w:hAnsi="宋体" w:eastAsia="宋体" w:cs="宋体"/>
              <w:sz w:val="24"/>
              <w:szCs w:val="24"/>
            </w:rPr>
            <w:tab/>
          </w:r>
          <w:r>
            <w:rPr>
              <w:rFonts w:ascii="Calibri" w:hAnsi="Calibri" w:eastAsia="Calibri" w:cs="Calibri"/>
              <w:spacing w:val="9"/>
              <w:sz w:val="24"/>
              <w:szCs w:val="24"/>
            </w:rPr>
            <w:t>9</w:t>
          </w:r>
          <w:r>
            <w:rPr>
              <w:rFonts w:ascii="Calibri" w:hAnsi="Calibri" w:eastAsia="Calibri" w:cs="Calibri"/>
              <w:spacing w:val="9"/>
              <w:sz w:val="24"/>
              <w:szCs w:val="24"/>
            </w:rPr>
            <w:fldChar w:fldCharType="end"/>
          </w:r>
        </w:p>
        <w:p w14:paraId="77167D11">
          <w:pPr>
            <w:tabs>
              <w:tab w:val="right" w:leader="dot" w:pos="9092"/>
            </w:tabs>
            <w:spacing w:before="235" w:line="218" w:lineRule="auto"/>
            <w:ind w:left="1"/>
            <w:rPr>
              <w:rFonts w:ascii="Calibri" w:hAnsi="Calibri" w:eastAsia="Calibri" w:cs="Calibri"/>
              <w:sz w:val="24"/>
              <w:szCs w:val="24"/>
            </w:rPr>
          </w:pPr>
          <w:r>
            <w:fldChar w:fldCharType="begin"/>
          </w:r>
          <w:r>
            <w:instrText xml:space="preserve"> HYPERLINK \l "bookmark13" </w:instrText>
          </w:r>
          <w:r>
            <w:fldChar w:fldCharType="separate"/>
          </w:r>
          <w:r>
            <w:rPr>
              <w:rFonts w:ascii="宋体" w:hAnsi="宋体" w:eastAsia="宋体" w:cs="宋体"/>
              <w:spacing w:val="-2"/>
              <w:sz w:val="24"/>
              <w:szCs w:val="24"/>
            </w:rPr>
            <w:t>8.投标报价及币种</w:t>
          </w:r>
          <w:r>
            <w:rPr>
              <w:rFonts w:ascii="宋体" w:hAnsi="宋体" w:eastAsia="宋体" w:cs="宋体"/>
              <w:spacing w:val="-65"/>
              <w:sz w:val="24"/>
              <w:szCs w:val="24"/>
            </w:rPr>
            <w:t xml:space="preserve"> </w:t>
          </w:r>
          <w:r>
            <w:rPr>
              <w:rFonts w:ascii="宋体" w:hAnsi="宋体" w:eastAsia="宋体" w:cs="宋体"/>
              <w:sz w:val="24"/>
              <w:szCs w:val="24"/>
            </w:rPr>
            <w:tab/>
          </w:r>
          <w:r>
            <w:rPr>
              <w:rFonts w:ascii="Calibri" w:hAnsi="Calibri" w:eastAsia="Calibri" w:cs="Calibri"/>
              <w:spacing w:val="9"/>
              <w:sz w:val="24"/>
              <w:szCs w:val="24"/>
            </w:rPr>
            <w:t>9</w:t>
          </w:r>
          <w:r>
            <w:rPr>
              <w:rFonts w:ascii="Calibri" w:hAnsi="Calibri" w:eastAsia="Calibri" w:cs="Calibri"/>
              <w:spacing w:val="9"/>
              <w:sz w:val="24"/>
              <w:szCs w:val="24"/>
            </w:rPr>
            <w:fldChar w:fldCharType="end"/>
          </w:r>
        </w:p>
        <w:p w14:paraId="3E960B25">
          <w:pPr>
            <w:tabs>
              <w:tab w:val="right" w:leader="dot" w:pos="9092"/>
            </w:tabs>
            <w:spacing w:before="238" w:line="220" w:lineRule="auto"/>
            <w:ind w:left="1"/>
            <w:rPr>
              <w:rFonts w:ascii="Calibri" w:hAnsi="Calibri" w:eastAsia="Calibri" w:cs="Calibri"/>
              <w:sz w:val="24"/>
              <w:szCs w:val="24"/>
            </w:rPr>
          </w:pPr>
          <w:r>
            <w:fldChar w:fldCharType="begin"/>
          </w:r>
          <w:r>
            <w:instrText xml:space="preserve"> HYPERLINK \l "bookmark14" </w:instrText>
          </w:r>
          <w:r>
            <w:fldChar w:fldCharType="separate"/>
          </w:r>
          <w:r>
            <w:rPr>
              <w:rFonts w:ascii="宋体" w:hAnsi="宋体" w:eastAsia="宋体" w:cs="宋体"/>
              <w:spacing w:val="-2"/>
              <w:sz w:val="24"/>
              <w:szCs w:val="24"/>
            </w:rPr>
            <w:t>9.投标保证金</w:t>
          </w:r>
          <w:r>
            <w:rPr>
              <w:rFonts w:ascii="宋体" w:hAnsi="宋体" w:eastAsia="宋体" w:cs="宋体"/>
              <w:spacing w:val="-69"/>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10</w:t>
          </w:r>
          <w:r>
            <w:rPr>
              <w:rFonts w:ascii="Calibri" w:hAnsi="Calibri" w:eastAsia="Calibri" w:cs="Calibri"/>
              <w:spacing w:val="3"/>
              <w:sz w:val="24"/>
              <w:szCs w:val="24"/>
            </w:rPr>
            <w:fldChar w:fldCharType="end"/>
          </w:r>
        </w:p>
        <w:p w14:paraId="069F5FC4">
          <w:pPr>
            <w:tabs>
              <w:tab w:val="right" w:leader="dot" w:pos="9092"/>
            </w:tabs>
            <w:spacing w:before="232" w:line="220" w:lineRule="auto"/>
            <w:ind w:left="18"/>
            <w:rPr>
              <w:rFonts w:ascii="Calibri" w:hAnsi="Calibri" w:eastAsia="Calibri" w:cs="Calibri"/>
              <w:sz w:val="24"/>
              <w:szCs w:val="24"/>
            </w:rPr>
          </w:pPr>
          <w:r>
            <w:fldChar w:fldCharType="begin"/>
          </w:r>
          <w:r>
            <w:instrText xml:space="preserve"> HYPERLINK \l "bookmark15" </w:instrText>
          </w:r>
          <w:r>
            <w:fldChar w:fldCharType="separate"/>
          </w:r>
          <w:r>
            <w:rPr>
              <w:rFonts w:ascii="宋体" w:hAnsi="宋体" w:eastAsia="宋体" w:cs="宋体"/>
              <w:spacing w:val="-4"/>
              <w:sz w:val="24"/>
              <w:szCs w:val="24"/>
            </w:rPr>
            <w:t>10.投标有效期</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10</w:t>
          </w:r>
          <w:r>
            <w:rPr>
              <w:rFonts w:ascii="Calibri" w:hAnsi="Calibri" w:eastAsia="Calibri" w:cs="Calibri"/>
              <w:spacing w:val="3"/>
              <w:sz w:val="24"/>
              <w:szCs w:val="24"/>
            </w:rPr>
            <w:fldChar w:fldCharType="end"/>
          </w:r>
        </w:p>
        <w:p w14:paraId="6956D10F">
          <w:pPr>
            <w:tabs>
              <w:tab w:val="right" w:leader="dot" w:pos="9092"/>
            </w:tabs>
            <w:spacing w:before="236" w:line="219" w:lineRule="auto"/>
            <w:ind w:left="18"/>
            <w:rPr>
              <w:rFonts w:ascii="Calibri" w:hAnsi="Calibri" w:eastAsia="Calibri" w:cs="Calibri"/>
              <w:sz w:val="24"/>
              <w:szCs w:val="24"/>
            </w:rPr>
          </w:pPr>
          <w:r>
            <w:fldChar w:fldCharType="begin"/>
          </w:r>
          <w:r>
            <w:instrText xml:space="preserve"> HYPERLINK \l "bookmark16" </w:instrText>
          </w:r>
          <w:r>
            <w:fldChar w:fldCharType="separate"/>
          </w:r>
          <w:r>
            <w:rPr>
              <w:rFonts w:ascii="宋体" w:hAnsi="宋体" w:eastAsia="宋体" w:cs="宋体"/>
              <w:spacing w:val="-4"/>
              <w:sz w:val="24"/>
              <w:szCs w:val="24"/>
            </w:rPr>
            <w:t>11.投标文件构成</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10</w:t>
          </w:r>
          <w:r>
            <w:rPr>
              <w:rFonts w:ascii="Calibri" w:hAnsi="Calibri" w:eastAsia="Calibri" w:cs="Calibri"/>
              <w:spacing w:val="3"/>
              <w:sz w:val="24"/>
              <w:szCs w:val="24"/>
            </w:rPr>
            <w:fldChar w:fldCharType="end"/>
          </w:r>
        </w:p>
        <w:p w14:paraId="3DE775D4">
          <w:pPr>
            <w:tabs>
              <w:tab w:val="right" w:leader="dot" w:pos="9092"/>
            </w:tabs>
            <w:spacing w:before="236" w:line="219" w:lineRule="auto"/>
            <w:ind w:left="18"/>
            <w:rPr>
              <w:rFonts w:ascii="Calibri" w:hAnsi="Calibri" w:eastAsia="Calibri" w:cs="Calibri"/>
              <w:sz w:val="24"/>
              <w:szCs w:val="24"/>
            </w:rPr>
          </w:pPr>
          <w:r>
            <w:fldChar w:fldCharType="begin"/>
          </w:r>
          <w:r>
            <w:instrText xml:space="preserve"> HYPERLINK \l "bookmark17" </w:instrText>
          </w:r>
          <w:r>
            <w:fldChar w:fldCharType="separate"/>
          </w:r>
          <w:r>
            <w:rPr>
              <w:rFonts w:ascii="宋体" w:hAnsi="宋体" w:eastAsia="宋体" w:cs="宋体"/>
              <w:spacing w:val="-3"/>
              <w:sz w:val="24"/>
              <w:szCs w:val="24"/>
            </w:rPr>
            <w:t>12.投标文件的编制要求</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11</w:t>
          </w:r>
          <w:r>
            <w:rPr>
              <w:rFonts w:ascii="Calibri" w:hAnsi="Calibri" w:eastAsia="Calibri" w:cs="Calibri"/>
              <w:spacing w:val="3"/>
              <w:sz w:val="24"/>
              <w:szCs w:val="24"/>
            </w:rPr>
            <w:fldChar w:fldCharType="end"/>
          </w:r>
        </w:p>
        <w:p w14:paraId="6796A4D7">
          <w:pPr>
            <w:tabs>
              <w:tab w:val="right" w:leader="dot" w:pos="9092"/>
            </w:tabs>
            <w:spacing w:before="233" w:line="219" w:lineRule="auto"/>
            <w:ind w:left="23"/>
            <w:rPr>
              <w:rFonts w:ascii="Calibri" w:hAnsi="Calibri" w:eastAsia="Calibri" w:cs="Calibri"/>
              <w:sz w:val="24"/>
              <w:szCs w:val="24"/>
            </w:rPr>
          </w:pPr>
          <w:r>
            <w:fldChar w:fldCharType="begin"/>
          </w:r>
          <w:r>
            <w:instrText xml:space="preserve"> HYPERLINK \l "bookmark18" </w:instrText>
          </w:r>
          <w:r>
            <w:fldChar w:fldCharType="separate"/>
          </w:r>
          <w:r>
            <w:rPr>
              <w:rFonts w:ascii="宋体" w:hAnsi="宋体" w:eastAsia="宋体" w:cs="宋体"/>
              <w:spacing w:val="-4"/>
              <w:sz w:val="24"/>
              <w:szCs w:val="24"/>
            </w:rPr>
            <w:t>四、投标文件的提交</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11</w:t>
          </w:r>
          <w:r>
            <w:rPr>
              <w:rFonts w:ascii="Calibri" w:hAnsi="Calibri" w:eastAsia="Calibri" w:cs="Calibri"/>
              <w:spacing w:val="3"/>
              <w:sz w:val="24"/>
              <w:szCs w:val="24"/>
            </w:rPr>
            <w:fldChar w:fldCharType="end"/>
          </w:r>
        </w:p>
        <w:p w14:paraId="3A118B1C">
          <w:pPr>
            <w:tabs>
              <w:tab w:val="right" w:leader="dot" w:pos="9092"/>
            </w:tabs>
            <w:spacing w:before="236" w:line="219" w:lineRule="auto"/>
            <w:ind w:left="18"/>
            <w:rPr>
              <w:rFonts w:ascii="Calibri" w:hAnsi="Calibri" w:eastAsia="Calibri" w:cs="Calibri"/>
              <w:sz w:val="24"/>
              <w:szCs w:val="24"/>
            </w:rPr>
          </w:pPr>
          <w:r>
            <w:fldChar w:fldCharType="begin"/>
          </w:r>
          <w:r>
            <w:instrText xml:space="preserve"> HYPERLINK \l "bookmark19" </w:instrText>
          </w:r>
          <w:r>
            <w:fldChar w:fldCharType="separate"/>
          </w:r>
          <w:r>
            <w:rPr>
              <w:rFonts w:ascii="宋体" w:hAnsi="宋体" w:eastAsia="宋体" w:cs="宋体"/>
              <w:spacing w:val="-3"/>
              <w:sz w:val="24"/>
              <w:szCs w:val="24"/>
            </w:rPr>
            <w:t>13.投标文件的密封和标记</w:t>
          </w:r>
          <w:r>
            <w:rPr>
              <w:rFonts w:ascii="宋体" w:hAnsi="宋体" w:eastAsia="宋体" w:cs="宋体"/>
              <w:spacing w:val="-6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2002E7D9">
          <w:pPr>
            <w:tabs>
              <w:tab w:val="right" w:leader="dot" w:pos="9092"/>
            </w:tabs>
            <w:spacing w:before="237" w:line="219" w:lineRule="auto"/>
            <w:ind w:left="18"/>
            <w:rPr>
              <w:rFonts w:ascii="Calibri" w:hAnsi="Calibri" w:eastAsia="Calibri" w:cs="Calibri"/>
              <w:sz w:val="24"/>
              <w:szCs w:val="24"/>
            </w:rPr>
          </w:pPr>
          <w:r>
            <w:fldChar w:fldCharType="begin"/>
          </w:r>
          <w:r>
            <w:instrText xml:space="preserve"> HYPERLINK \l "bookmark20" </w:instrText>
          </w:r>
          <w:r>
            <w:fldChar w:fldCharType="separate"/>
          </w:r>
          <w:r>
            <w:rPr>
              <w:rFonts w:ascii="宋体" w:hAnsi="宋体" w:eastAsia="宋体" w:cs="宋体"/>
              <w:spacing w:val="-2"/>
              <w:sz w:val="24"/>
              <w:szCs w:val="24"/>
            </w:rPr>
            <w:t>14.提交投标文件的时间、地点、方式</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514A78FC">
          <w:pPr>
            <w:tabs>
              <w:tab w:val="right" w:leader="dot" w:pos="9092"/>
            </w:tabs>
            <w:spacing w:before="233" w:line="219" w:lineRule="auto"/>
            <w:ind w:left="18"/>
            <w:rPr>
              <w:rFonts w:ascii="Calibri" w:hAnsi="Calibri" w:eastAsia="Calibri" w:cs="Calibri"/>
              <w:sz w:val="24"/>
              <w:szCs w:val="24"/>
            </w:rPr>
          </w:pPr>
          <w:r>
            <w:fldChar w:fldCharType="begin"/>
          </w:r>
          <w:r>
            <w:instrText xml:space="preserve"> HYPERLINK \l "bookmark21" </w:instrText>
          </w:r>
          <w:r>
            <w:fldChar w:fldCharType="separate"/>
          </w:r>
          <w:r>
            <w:rPr>
              <w:rFonts w:ascii="宋体" w:hAnsi="宋体" w:eastAsia="宋体" w:cs="宋体"/>
              <w:spacing w:val="-2"/>
              <w:sz w:val="24"/>
              <w:szCs w:val="24"/>
            </w:rPr>
            <w:t>15.投标文件的补充、修改或者撤回</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5D52472C">
          <w:pPr>
            <w:tabs>
              <w:tab w:val="right" w:leader="dot" w:pos="9092"/>
            </w:tabs>
            <w:spacing w:before="236" w:line="220" w:lineRule="auto"/>
            <w:ind w:left="4"/>
            <w:rPr>
              <w:rFonts w:ascii="Calibri" w:hAnsi="Calibri" w:eastAsia="Calibri" w:cs="Calibri"/>
              <w:sz w:val="24"/>
              <w:szCs w:val="24"/>
            </w:rPr>
          </w:pPr>
          <w:r>
            <w:fldChar w:fldCharType="begin"/>
          </w:r>
          <w:r>
            <w:instrText xml:space="preserve"> HYPERLINK \l "bookmark22" </w:instrText>
          </w:r>
          <w:r>
            <w:fldChar w:fldCharType="separate"/>
          </w:r>
          <w:r>
            <w:rPr>
              <w:rFonts w:ascii="宋体" w:hAnsi="宋体" w:eastAsia="宋体" w:cs="宋体"/>
              <w:spacing w:val="-4"/>
              <w:sz w:val="24"/>
              <w:szCs w:val="24"/>
            </w:rPr>
            <w:t>五、开标</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1EC2A021">
          <w:pPr>
            <w:tabs>
              <w:tab w:val="right" w:leader="dot" w:pos="9092"/>
            </w:tabs>
            <w:spacing w:before="235" w:line="220" w:lineRule="auto"/>
            <w:ind w:left="18"/>
            <w:rPr>
              <w:rFonts w:ascii="Calibri" w:hAnsi="Calibri" w:eastAsia="Calibri" w:cs="Calibri"/>
              <w:sz w:val="24"/>
              <w:szCs w:val="24"/>
            </w:rPr>
          </w:pPr>
          <w:r>
            <w:fldChar w:fldCharType="begin"/>
          </w:r>
          <w:r>
            <w:instrText xml:space="preserve"> HYPERLINK \l "bookmark23" </w:instrText>
          </w:r>
          <w:r>
            <w:fldChar w:fldCharType="separate"/>
          </w:r>
          <w:r>
            <w:rPr>
              <w:rFonts w:ascii="宋体" w:hAnsi="宋体" w:eastAsia="宋体" w:cs="宋体"/>
              <w:spacing w:val="-6"/>
              <w:sz w:val="24"/>
              <w:szCs w:val="24"/>
            </w:rPr>
            <w:t>16.开标</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3225D5E1">
          <w:pPr>
            <w:tabs>
              <w:tab w:val="right" w:leader="dot" w:pos="9092"/>
            </w:tabs>
            <w:spacing w:before="233" w:line="219" w:lineRule="auto"/>
            <w:ind w:left="2"/>
            <w:rPr>
              <w:rFonts w:ascii="Calibri" w:hAnsi="Calibri" w:eastAsia="Calibri" w:cs="Calibri"/>
              <w:sz w:val="24"/>
              <w:szCs w:val="24"/>
            </w:rPr>
          </w:pPr>
          <w:r>
            <w:fldChar w:fldCharType="begin"/>
          </w:r>
          <w:r>
            <w:instrText xml:space="preserve"> HYPERLINK \l "bookmark24" </w:instrText>
          </w:r>
          <w:r>
            <w:fldChar w:fldCharType="separate"/>
          </w:r>
          <w:r>
            <w:rPr>
              <w:rFonts w:ascii="宋体" w:hAnsi="宋体" w:eastAsia="宋体" w:cs="宋体"/>
              <w:spacing w:val="-2"/>
              <w:sz w:val="24"/>
              <w:szCs w:val="24"/>
            </w:rPr>
            <w:t>六、资格审查程序</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137EEBD2">
          <w:pPr>
            <w:tabs>
              <w:tab w:val="right" w:leader="dot" w:pos="9092"/>
            </w:tabs>
            <w:spacing w:before="236" w:line="219" w:lineRule="auto"/>
            <w:ind w:left="18"/>
            <w:rPr>
              <w:rFonts w:ascii="Calibri" w:hAnsi="Calibri" w:eastAsia="Calibri" w:cs="Calibri"/>
              <w:sz w:val="24"/>
              <w:szCs w:val="24"/>
            </w:rPr>
          </w:pPr>
          <w:r>
            <w:fldChar w:fldCharType="begin"/>
          </w:r>
          <w:r>
            <w:instrText xml:space="preserve"> HYPERLINK \l "bookmark25" </w:instrText>
          </w:r>
          <w:r>
            <w:fldChar w:fldCharType="separate"/>
          </w:r>
          <w:r>
            <w:rPr>
              <w:rFonts w:ascii="宋体" w:hAnsi="宋体" w:eastAsia="宋体" w:cs="宋体"/>
              <w:spacing w:val="-4"/>
              <w:sz w:val="24"/>
              <w:szCs w:val="24"/>
            </w:rPr>
            <w:t>17.资格审查</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12</w:t>
          </w:r>
          <w:r>
            <w:rPr>
              <w:rFonts w:ascii="Calibri" w:hAnsi="Calibri" w:eastAsia="Calibri" w:cs="Calibri"/>
              <w:spacing w:val="3"/>
              <w:sz w:val="24"/>
              <w:szCs w:val="24"/>
            </w:rPr>
            <w:fldChar w:fldCharType="end"/>
          </w:r>
        </w:p>
        <w:p w14:paraId="3AA86E4A">
          <w:pPr>
            <w:tabs>
              <w:tab w:val="right" w:leader="dot" w:pos="9092"/>
            </w:tabs>
            <w:spacing w:before="235" w:line="220" w:lineRule="auto"/>
            <w:rPr>
              <w:rFonts w:ascii="Calibri" w:hAnsi="Calibri" w:eastAsia="Calibri" w:cs="Calibri"/>
              <w:sz w:val="24"/>
              <w:szCs w:val="24"/>
            </w:rPr>
          </w:pPr>
          <w:r>
            <w:fldChar w:fldCharType="begin"/>
          </w:r>
          <w:r>
            <w:instrText xml:space="preserve"> HYPERLINK \l "bookmark26" </w:instrText>
          </w:r>
          <w:r>
            <w:fldChar w:fldCharType="separate"/>
          </w:r>
          <w:r>
            <w:rPr>
              <w:rFonts w:ascii="宋体" w:hAnsi="宋体" w:eastAsia="宋体" w:cs="宋体"/>
              <w:spacing w:val="-1"/>
              <w:sz w:val="24"/>
              <w:szCs w:val="24"/>
            </w:rPr>
            <w:t>七、评审程序及方法</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13</w:t>
          </w:r>
          <w:r>
            <w:rPr>
              <w:rFonts w:ascii="Calibri" w:hAnsi="Calibri" w:eastAsia="Calibri" w:cs="Calibri"/>
              <w:spacing w:val="3"/>
              <w:sz w:val="24"/>
              <w:szCs w:val="24"/>
            </w:rPr>
            <w:fldChar w:fldCharType="end"/>
          </w:r>
        </w:p>
      </w:sdtContent>
    </w:sdt>
    <w:p w14:paraId="06965B7B">
      <w:pPr>
        <w:spacing w:line="220" w:lineRule="auto"/>
        <w:rPr>
          <w:rFonts w:ascii="Calibri" w:hAnsi="Calibri" w:eastAsia="Calibri" w:cs="Calibri"/>
          <w:sz w:val="24"/>
          <w:szCs w:val="24"/>
        </w:rPr>
        <w:sectPr>
          <w:footerReference r:id="rId5" w:type="default"/>
          <w:pgSz w:w="11850" w:h="16781"/>
          <w:pgMar w:top="1112" w:right="1133" w:bottom="1232" w:left="1621" w:header="0" w:footer="919" w:gutter="0"/>
          <w:cols w:space="720" w:num="1"/>
        </w:sectPr>
      </w:pPr>
    </w:p>
    <w:sdt>
      <w:sdtPr>
        <w:rPr>
          <w:rFonts w:ascii="宋体" w:hAnsi="宋体" w:eastAsia="宋体" w:cs="宋体"/>
          <w:sz w:val="24"/>
          <w:szCs w:val="24"/>
        </w:rPr>
        <w:id w:val="147482048"/>
        <w:docPartObj>
          <w:docPartGallery w:val="Table of Contents"/>
          <w:docPartUnique/>
        </w:docPartObj>
      </w:sdtPr>
      <w:sdtEndPr>
        <w:rPr>
          <w:rFonts w:ascii="Calibri" w:hAnsi="Calibri" w:eastAsia="Calibri" w:cs="Calibri"/>
          <w:sz w:val="24"/>
          <w:szCs w:val="24"/>
        </w:rPr>
      </w:sdtEndPr>
      <w:sdtContent>
        <w:p w14:paraId="29E31F4F">
          <w:pPr>
            <w:tabs>
              <w:tab w:val="right" w:leader="dot" w:pos="9092"/>
            </w:tabs>
            <w:spacing w:before="47" w:line="219" w:lineRule="auto"/>
            <w:ind w:left="17"/>
            <w:rPr>
              <w:rFonts w:ascii="Calibri" w:hAnsi="Calibri" w:eastAsia="Calibri" w:cs="Calibri"/>
              <w:sz w:val="24"/>
              <w:szCs w:val="24"/>
            </w:rPr>
          </w:pPr>
          <w:r>
            <w:fldChar w:fldCharType="begin"/>
          </w:r>
          <w:r>
            <w:instrText xml:space="preserve"> HYPERLINK \l "bookmark27" </w:instrText>
          </w:r>
          <w:r>
            <w:fldChar w:fldCharType="separate"/>
          </w:r>
          <w:r>
            <w:rPr>
              <w:rFonts w:ascii="宋体" w:hAnsi="宋体" w:eastAsia="宋体" w:cs="宋体"/>
              <w:spacing w:val="-4"/>
              <w:sz w:val="24"/>
              <w:szCs w:val="24"/>
            </w:rPr>
            <w:t>18.评标委员会</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13</w:t>
          </w:r>
          <w:r>
            <w:rPr>
              <w:rFonts w:ascii="Calibri" w:hAnsi="Calibri" w:eastAsia="Calibri" w:cs="Calibri"/>
              <w:spacing w:val="3"/>
              <w:sz w:val="24"/>
              <w:szCs w:val="24"/>
            </w:rPr>
            <w:fldChar w:fldCharType="end"/>
          </w:r>
        </w:p>
        <w:p w14:paraId="5382E7DB">
          <w:pPr>
            <w:tabs>
              <w:tab w:val="right" w:leader="dot" w:pos="9092"/>
            </w:tabs>
            <w:spacing w:before="234" w:line="220" w:lineRule="auto"/>
            <w:ind w:left="17"/>
            <w:rPr>
              <w:rFonts w:ascii="Calibri" w:hAnsi="Calibri" w:eastAsia="Calibri" w:cs="Calibri"/>
              <w:sz w:val="24"/>
              <w:szCs w:val="24"/>
            </w:rPr>
          </w:pPr>
          <w:r>
            <w:fldChar w:fldCharType="begin"/>
          </w:r>
          <w:r>
            <w:instrText xml:space="preserve"> HYPERLINK \l "bookmark28" </w:instrText>
          </w:r>
          <w:r>
            <w:fldChar w:fldCharType="separate"/>
          </w:r>
          <w:r>
            <w:rPr>
              <w:rFonts w:ascii="宋体" w:hAnsi="宋体" w:eastAsia="宋体" w:cs="宋体"/>
              <w:spacing w:val="-4"/>
              <w:sz w:val="24"/>
              <w:szCs w:val="24"/>
            </w:rPr>
            <w:t>19.评审工作程序</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15</w:t>
          </w:r>
          <w:r>
            <w:rPr>
              <w:rFonts w:ascii="Calibri" w:hAnsi="Calibri" w:eastAsia="Calibri" w:cs="Calibri"/>
              <w:spacing w:val="3"/>
              <w:sz w:val="24"/>
              <w:szCs w:val="24"/>
            </w:rPr>
            <w:fldChar w:fldCharType="end"/>
          </w:r>
        </w:p>
        <w:p w14:paraId="14CEEED1">
          <w:pPr>
            <w:tabs>
              <w:tab w:val="right" w:leader="dot" w:pos="9092"/>
            </w:tabs>
            <w:spacing w:before="234" w:line="220" w:lineRule="auto"/>
            <w:ind w:left="2"/>
            <w:rPr>
              <w:rFonts w:ascii="Calibri" w:hAnsi="Calibri" w:eastAsia="Calibri" w:cs="Calibri"/>
              <w:sz w:val="24"/>
              <w:szCs w:val="24"/>
            </w:rPr>
          </w:pPr>
          <w:r>
            <w:fldChar w:fldCharType="begin"/>
          </w:r>
          <w:r>
            <w:instrText xml:space="preserve"> HYPERLINK \l "bookmark29" </w:instrText>
          </w:r>
          <w:r>
            <w:fldChar w:fldCharType="separate"/>
          </w:r>
          <w:r>
            <w:rPr>
              <w:rFonts w:ascii="宋体" w:hAnsi="宋体" w:eastAsia="宋体" w:cs="宋体"/>
              <w:spacing w:val="-2"/>
              <w:sz w:val="24"/>
              <w:szCs w:val="24"/>
            </w:rPr>
            <w:t>20.评审方法和标准</w:t>
          </w:r>
          <w:r>
            <w:rPr>
              <w:rFonts w:ascii="宋体" w:hAnsi="宋体" w:eastAsia="宋体" w:cs="宋体"/>
              <w:spacing w:val="-65"/>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17</w:t>
          </w:r>
          <w:r>
            <w:rPr>
              <w:rFonts w:ascii="Calibri" w:hAnsi="Calibri" w:eastAsia="Calibri" w:cs="Calibri"/>
              <w:spacing w:val="3"/>
              <w:sz w:val="24"/>
              <w:szCs w:val="24"/>
            </w:rPr>
            <w:fldChar w:fldCharType="end"/>
          </w:r>
        </w:p>
        <w:p w14:paraId="725C8DFC">
          <w:pPr>
            <w:tabs>
              <w:tab w:val="right" w:leader="dot" w:pos="9092"/>
            </w:tabs>
            <w:spacing w:before="234" w:line="220" w:lineRule="auto"/>
            <w:ind w:left="3"/>
            <w:rPr>
              <w:rFonts w:ascii="Calibri" w:hAnsi="Calibri" w:eastAsia="Calibri" w:cs="Calibri"/>
              <w:sz w:val="24"/>
              <w:szCs w:val="24"/>
            </w:rPr>
          </w:pPr>
          <w:r>
            <w:fldChar w:fldCharType="begin"/>
          </w:r>
          <w:r>
            <w:instrText xml:space="preserve"> HYPERLINK \l "bookmark30" </w:instrText>
          </w:r>
          <w:r>
            <w:fldChar w:fldCharType="separate"/>
          </w:r>
          <w:r>
            <w:rPr>
              <w:rFonts w:ascii="宋体" w:hAnsi="宋体" w:eastAsia="宋体" w:cs="宋体"/>
              <w:spacing w:val="-4"/>
              <w:sz w:val="24"/>
              <w:szCs w:val="24"/>
            </w:rPr>
            <w:t>八、中标</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19</w:t>
          </w:r>
          <w:r>
            <w:rPr>
              <w:rFonts w:ascii="Calibri" w:hAnsi="Calibri" w:eastAsia="Calibri" w:cs="Calibri"/>
              <w:spacing w:val="3"/>
              <w:sz w:val="24"/>
              <w:szCs w:val="24"/>
            </w:rPr>
            <w:fldChar w:fldCharType="end"/>
          </w:r>
        </w:p>
        <w:p w14:paraId="1264E436">
          <w:pPr>
            <w:tabs>
              <w:tab w:val="right" w:leader="dot" w:pos="9092"/>
            </w:tabs>
            <w:spacing w:before="232" w:line="219" w:lineRule="auto"/>
            <w:ind w:left="2"/>
            <w:rPr>
              <w:rFonts w:ascii="Calibri" w:hAnsi="Calibri" w:eastAsia="Calibri" w:cs="Calibri"/>
              <w:sz w:val="24"/>
              <w:szCs w:val="24"/>
            </w:rPr>
          </w:pPr>
          <w:r>
            <w:fldChar w:fldCharType="begin"/>
          </w:r>
          <w:r>
            <w:instrText xml:space="preserve"> HYPERLINK \l "bookmark31" </w:instrText>
          </w:r>
          <w:r>
            <w:fldChar w:fldCharType="separate"/>
          </w:r>
          <w:r>
            <w:rPr>
              <w:rFonts w:ascii="宋体" w:hAnsi="宋体" w:eastAsia="宋体" w:cs="宋体"/>
              <w:spacing w:val="-2"/>
              <w:sz w:val="24"/>
              <w:szCs w:val="24"/>
            </w:rPr>
            <w:t>21.推荐并确定中标人</w:t>
          </w:r>
          <w:r>
            <w:rPr>
              <w:rFonts w:ascii="宋体" w:hAnsi="宋体" w:eastAsia="宋体" w:cs="宋体"/>
              <w:spacing w:val="-63"/>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19</w:t>
          </w:r>
          <w:r>
            <w:rPr>
              <w:rFonts w:ascii="Calibri" w:hAnsi="Calibri" w:eastAsia="Calibri" w:cs="Calibri"/>
              <w:spacing w:val="3"/>
              <w:sz w:val="24"/>
              <w:szCs w:val="24"/>
            </w:rPr>
            <w:fldChar w:fldCharType="end"/>
          </w:r>
        </w:p>
        <w:p w14:paraId="5C83F625">
          <w:pPr>
            <w:tabs>
              <w:tab w:val="right" w:leader="dot" w:pos="9092"/>
            </w:tabs>
            <w:spacing w:before="236" w:line="220" w:lineRule="auto"/>
            <w:ind w:left="2"/>
            <w:rPr>
              <w:rFonts w:ascii="Calibri" w:hAnsi="Calibri" w:eastAsia="Calibri" w:cs="Calibri"/>
              <w:sz w:val="24"/>
              <w:szCs w:val="24"/>
            </w:rPr>
          </w:pPr>
          <w:r>
            <w:fldChar w:fldCharType="begin"/>
          </w:r>
          <w:r>
            <w:instrText xml:space="preserve"> HYPERLINK \l "bookmark32" </w:instrText>
          </w:r>
          <w:r>
            <w:fldChar w:fldCharType="separate"/>
          </w:r>
          <w:r>
            <w:rPr>
              <w:rFonts w:ascii="宋体" w:hAnsi="宋体" w:eastAsia="宋体" w:cs="宋体"/>
              <w:spacing w:val="-2"/>
              <w:sz w:val="24"/>
              <w:szCs w:val="24"/>
            </w:rPr>
            <w:t>22.中标通知</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19</w:t>
          </w:r>
          <w:r>
            <w:rPr>
              <w:rFonts w:ascii="Calibri" w:hAnsi="Calibri" w:eastAsia="Calibri" w:cs="Calibri"/>
              <w:spacing w:val="3"/>
              <w:sz w:val="24"/>
              <w:szCs w:val="24"/>
            </w:rPr>
            <w:fldChar w:fldCharType="end"/>
          </w:r>
        </w:p>
        <w:p w14:paraId="562E5723">
          <w:pPr>
            <w:tabs>
              <w:tab w:val="right" w:leader="dot" w:pos="9092"/>
            </w:tabs>
            <w:spacing w:before="235" w:line="221" w:lineRule="auto"/>
            <w:ind w:left="5"/>
            <w:rPr>
              <w:rFonts w:ascii="Calibri" w:hAnsi="Calibri" w:eastAsia="Calibri" w:cs="Calibri"/>
              <w:sz w:val="24"/>
              <w:szCs w:val="24"/>
            </w:rPr>
          </w:pPr>
          <w:r>
            <w:fldChar w:fldCharType="begin"/>
          </w:r>
          <w:r>
            <w:instrText xml:space="preserve"> HYPERLINK \l "bookmark33" </w:instrText>
          </w:r>
          <w:r>
            <w:fldChar w:fldCharType="separate"/>
          </w:r>
          <w:r>
            <w:rPr>
              <w:rFonts w:ascii="宋体" w:hAnsi="宋体" w:eastAsia="宋体" w:cs="宋体"/>
              <w:spacing w:val="-3"/>
              <w:sz w:val="24"/>
              <w:szCs w:val="24"/>
            </w:rPr>
            <w:t>九、授予合同</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19</w:t>
          </w:r>
          <w:r>
            <w:rPr>
              <w:rFonts w:ascii="Calibri" w:hAnsi="Calibri" w:eastAsia="Calibri" w:cs="Calibri"/>
              <w:spacing w:val="3"/>
              <w:sz w:val="24"/>
              <w:szCs w:val="24"/>
            </w:rPr>
            <w:fldChar w:fldCharType="end"/>
          </w:r>
        </w:p>
        <w:p w14:paraId="22EB58C8">
          <w:pPr>
            <w:tabs>
              <w:tab w:val="right" w:leader="dot" w:pos="9092"/>
            </w:tabs>
            <w:spacing w:before="232" w:line="221" w:lineRule="auto"/>
            <w:ind w:left="2"/>
            <w:rPr>
              <w:rFonts w:ascii="Calibri" w:hAnsi="Calibri" w:eastAsia="Calibri" w:cs="Calibri"/>
              <w:sz w:val="24"/>
              <w:szCs w:val="24"/>
            </w:rPr>
          </w:pPr>
          <w:r>
            <w:fldChar w:fldCharType="begin"/>
          </w:r>
          <w:r>
            <w:instrText xml:space="preserve"> HYPERLINK \l "bookmark34" </w:instrText>
          </w:r>
          <w:r>
            <w:fldChar w:fldCharType="separate"/>
          </w:r>
          <w:r>
            <w:rPr>
              <w:rFonts w:ascii="宋体" w:hAnsi="宋体" w:eastAsia="宋体" w:cs="宋体"/>
              <w:spacing w:val="-2"/>
              <w:sz w:val="24"/>
              <w:szCs w:val="24"/>
            </w:rPr>
            <w:t>23.签订合同</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19</w:t>
          </w:r>
          <w:r>
            <w:rPr>
              <w:rFonts w:ascii="Calibri" w:hAnsi="Calibri" w:eastAsia="Calibri" w:cs="Calibri"/>
              <w:spacing w:val="3"/>
              <w:sz w:val="24"/>
              <w:szCs w:val="24"/>
            </w:rPr>
            <w:fldChar w:fldCharType="end"/>
          </w:r>
        </w:p>
        <w:p w14:paraId="0BC3F370">
          <w:pPr>
            <w:tabs>
              <w:tab w:val="right" w:leader="dot" w:pos="9092"/>
            </w:tabs>
            <w:spacing w:before="233" w:line="220" w:lineRule="auto"/>
            <w:rPr>
              <w:rFonts w:ascii="Calibri" w:hAnsi="Calibri" w:eastAsia="Calibri" w:cs="Calibri"/>
              <w:sz w:val="24"/>
              <w:szCs w:val="24"/>
            </w:rPr>
          </w:pPr>
          <w:r>
            <w:fldChar w:fldCharType="begin"/>
          </w:r>
          <w:r>
            <w:instrText xml:space="preserve"> HYPERLINK \l "bookmark35" </w:instrText>
          </w:r>
          <w:r>
            <w:fldChar w:fldCharType="separate"/>
          </w:r>
          <w:r>
            <w:rPr>
              <w:rFonts w:ascii="宋体" w:hAnsi="宋体" w:eastAsia="宋体" w:cs="宋体"/>
              <w:spacing w:val="-3"/>
              <w:sz w:val="24"/>
              <w:szCs w:val="24"/>
            </w:rPr>
            <w:t>十、其他</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20</w:t>
          </w:r>
          <w:r>
            <w:rPr>
              <w:rFonts w:ascii="Calibri" w:hAnsi="Calibri" w:eastAsia="Calibri" w:cs="Calibri"/>
              <w:spacing w:val="3"/>
              <w:sz w:val="24"/>
              <w:szCs w:val="24"/>
            </w:rPr>
            <w:fldChar w:fldCharType="end"/>
          </w:r>
        </w:p>
        <w:p w14:paraId="124E7B68">
          <w:pPr>
            <w:tabs>
              <w:tab w:val="right" w:leader="dot" w:pos="9092"/>
            </w:tabs>
            <w:spacing w:before="235" w:line="220" w:lineRule="auto"/>
            <w:ind w:left="2"/>
            <w:rPr>
              <w:rFonts w:ascii="Calibri" w:hAnsi="Calibri" w:eastAsia="Calibri" w:cs="Calibri"/>
              <w:sz w:val="24"/>
              <w:szCs w:val="24"/>
            </w:rPr>
          </w:pPr>
          <w:r>
            <w:fldChar w:fldCharType="begin"/>
          </w:r>
          <w:r>
            <w:instrText xml:space="preserve"> HYPERLINK \l "bookmark36" </w:instrText>
          </w:r>
          <w:r>
            <w:fldChar w:fldCharType="separate"/>
          </w:r>
          <w:r>
            <w:rPr>
              <w:rFonts w:ascii="宋体" w:hAnsi="宋体" w:eastAsia="宋体" w:cs="宋体"/>
              <w:spacing w:val="-5"/>
              <w:sz w:val="24"/>
              <w:szCs w:val="24"/>
            </w:rPr>
            <w:t>24.</w:t>
          </w:r>
          <w:r>
            <w:rPr>
              <w:rFonts w:ascii="宋体" w:hAnsi="宋体" w:eastAsia="宋体" w:cs="宋体"/>
              <w:spacing w:val="36"/>
              <w:sz w:val="24"/>
              <w:szCs w:val="24"/>
            </w:rPr>
            <w:t xml:space="preserve"> </w:t>
          </w:r>
          <w:r>
            <w:rPr>
              <w:rFonts w:ascii="宋体" w:hAnsi="宋体" w:eastAsia="宋体" w:cs="宋体"/>
              <w:spacing w:val="-5"/>
              <w:sz w:val="24"/>
              <w:szCs w:val="24"/>
            </w:rPr>
            <w:t>串通投标的情形</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20</w:t>
          </w:r>
          <w:r>
            <w:rPr>
              <w:rFonts w:ascii="Calibri" w:hAnsi="Calibri" w:eastAsia="Calibri" w:cs="Calibri"/>
              <w:spacing w:val="3"/>
              <w:sz w:val="24"/>
              <w:szCs w:val="24"/>
            </w:rPr>
            <w:fldChar w:fldCharType="end"/>
          </w:r>
        </w:p>
        <w:p w14:paraId="0EFC08B3">
          <w:pPr>
            <w:tabs>
              <w:tab w:val="right" w:leader="dot" w:pos="9092"/>
            </w:tabs>
            <w:spacing w:before="232" w:line="220" w:lineRule="auto"/>
            <w:ind w:left="2"/>
            <w:rPr>
              <w:rFonts w:ascii="Calibri" w:hAnsi="Calibri" w:eastAsia="Calibri" w:cs="Calibri"/>
              <w:sz w:val="24"/>
              <w:szCs w:val="24"/>
            </w:rPr>
          </w:pPr>
          <w:r>
            <w:fldChar w:fldCharType="begin"/>
          </w:r>
          <w:r>
            <w:instrText xml:space="preserve"> HYPERLINK \l "bookmark37" </w:instrText>
          </w:r>
          <w:r>
            <w:fldChar w:fldCharType="separate"/>
          </w:r>
          <w:r>
            <w:rPr>
              <w:rFonts w:ascii="宋体" w:hAnsi="宋体" w:eastAsia="宋体" w:cs="宋体"/>
              <w:spacing w:val="-5"/>
              <w:sz w:val="24"/>
              <w:szCs w:val="24"/>
            </w:rPr>
            <w:t>25.</w:t>
          </w:r>
          <w:r>
            <w:rPr>
              <w:rFonts w:ascii="宋体" w:hAnsi="宋体" w:eastAsia="宋体" w:cs="宋体"/>
              <w:spacing w:val="11"/>
              <w:sz w:val="24"/>
              <w:szCs w:val="24"/>
            </w:rPr>
            <w:t xml:space="preserve"> </w:t>
          </w:r>
          <w:r>
            <w:rPr>
              <w:rFonts w:ascii="宋体" w:hAnsi="宋体" w:eastAsia="宋体" w:cs="宋体"/>
              <w:spacing w:val="-5"/>
              <w:sz w:val="24"/>
              <w:szCs w:val="24"/>
            </w:rPr>
            <w:t>废标</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21</w:t>
          </w:r>
          <w:r>
            <w:rPr>
              <w:rFonts w:ascii="Calibri" w:hAnsi="Calibri" w:eastAsia="Calibri" w:cs="Calibri"/>
              <w:spacing w:val="3"/>
              <w:sz w:val="24"/>
              <w:szCs w:val="24"/>
            </w:rPr>
            <w:fldChar w:fldCharType="end"/>
          </w:r>
        </w:p>
        <w:p w14:paraId="487B8B4D">
          <w:pPr>
            <w:tabs>
              <w:tab w:val="right" w:leader="dot" w:pos="9092"/>
            </w:tabs>
            <w:spacing w:before="235" w:line="219" w:lineRule="auto"/>
            <w:ind w:left="2"/>
            <w:rPr>
              <w:rFonts w:ascii="Calibri" w:hAnsi="Calibri" w:eastAsia="Calibri" w:cs="Calibri"/>
              <w:sz w:val="24"/>
              <w:szCs w:val="24"/>
            </w:rPr>
          </w:pPr>
          <w:r>
            <w:fldChar w:fldCharType="begin"/>
          </w:r>
          <w:r>
            <w:instrText xml:space="preserve"> HYPERLINK \l "bookmark38" </w:instrText>
          </w:r>
          <w:r>
            <w:fldChar w:fldCharType="separate"/>
          </w:r>
          <w:r>
            <w:rPr>
              <w:rFonts w:ascii="宋体" w:hAnsi="宋体" w:eastAsia="宋体" w:cs="宋体"/>
              <w:spacing w:val="-6"/>
              <w:sz w:val="24"/>
              <w:szCs w:val="24"/>
            </w:rPr>
            <w:t>26.</w:t>
          </w:r>
          <w:r>
            <w:rPr>
              <w:rFonts w:ascii="宋体" w:hAnsi="宋体" w:eastAsia="宋体" w:cs="宋体"/>
              <w:spacing w:val="34"/>
              <w:sz w:val="24"/>
              <w:szCs w:val="24"/>
            </w:rPr>
            <w:t xml:space="preserve"> </w:t>
          </w:r>
          <w:r>
            <w:rPr>
              <w:rFonts w:ascii="宋体" w:hAnsi="宋体" w:eastAsia="宋体" w:cs="宋体"/>
              <w:spacing w:val="-6"/>
              <w:sz w:val="24"/>
              <w:szCs w:val="24"/>
            </w:rPr>
            <w:t>中标服务费</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21</w:t>
          </w:r>
          <w:r>
            <w:rPr>
              <w:rFonts w:ascii="Calibri" w:hAnsi="Calibri" w:eastAsia="Calibri" w:cs="Calibri"/>
              <w:spacing w:val="3"/>
              <w:sz w:val="24"/>
              <w:szCs w:val="24"/>
            </w:rPr>
            <w:fldChar w:fldCharType="end"/>
          </w:r>
        </w:p>
        <w:p w14:paraId="4DDAE474">
          <w:pPr>
            <w:tabs>
              <w:tab w:val="right" w:leader="dot" w:pos="9092"/>
            </w:tabs>
            <w:spacing w:before="235" w:line="219" w:lineRule="auto"/>
            <w:rPr>
              <w:rFonts w:ascii="Calibri" w:hAnsi="Calibri" w:eastAsia="Calibri" w:cs="Calibri"/>
              <w:sz w:val="24"/>
              <w:szCs w:val="24"/>
            </w:rPr>
          </w:pPr>
          <w:r>
            <w:fldChar w:fldCharType="begin"/>
          </w:r>
          <w:r>
            <w:instrText xml:space="preserve"> HYPERLINK \l "bookmark39" </w:instrText>
          </w:r>
          <w:r>
            <w:fldChar w:fldCharType="separate"/>
          </w:r>
          <w:r>
            <w:rPr>
              <w:rFonts w:ascii="宋体" w:hAnsi="宋体" w:eastAsia="宋体" w:cs="宋体"/>
              <w:spacing w:val="-1"/>
              <w:sz w:val="24"/>
              <w:szCs w:val="24"/>
            </w:rPr>
            <w:t>第三部分  青海省政府采购项目合同书</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22</w:t>
          </w:r>
          <w:r>
            <w:rPr>
              <w:rFonts w:ascii="Calibri" w:hAnsi="Calibri" w:eastAsia="Calibri" w:cs="Calibri"/>
              <w:spacing w:val="3"/>
              <w:sz w:val="24"/>
              <w:szCs w:val="24"/>
            </w:rPr>
            <w:fldChar w:fldCharType="end"/>
          </w:r>
        </w:p>
        <w:p w14:paraId="58CD1BAA">
          <w:pPr>
            <w:tabs>
              <w:tab w:val="right" w:leader="dot" w:pos="9092"/>
            </w:tabs>
            <w:spacing w:before="235" w:line="219" w:lineRule="auto"/>
            <w:rPr>
              <w:rFonts w:ascii="Calibri" w:hAnsi="Calibri" w:eastAsia="Calibri" w:cs="Calibri"/>
              <w:sz w:val="24"/>
              <w:szCs w:val="24"/>
            </w:rPr>
          </w:pPr>
          <w:r>
            <w:fldChar w:fldCharType="begin"/>
          </w:r>
          <w:r>
            <w:instrText xml:space="preserve"> HYPERLINK \l "bookmark40" </w:instrText>
          </w:r>
          <w:r>
            <w:fldChar w:fldCharType="separate"/>
          </w:r>
          <w:r>
            <w:rPr>
              <w:rFonts w:ascii="宋体" w:hAnsi="宋体" w:eastAsia="宋体" w:cs="宋体"/>
              <w:spacing w:val="-1"/>
              <w:sz w:val="24"/>
              <w:szCs w:val="24"/>
            </w:rPr>
            <w:t>第四部分  投标文件格式</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34</w:t>
          </w:r>
          <w:r>
            <w:rPr>
              <w:rFonts w:ascii="Calibri" w:hAnsi="Calibri" w:eastAsia="Calibri" w:cs="Calibri"/>
              <w:spacing w:val="3"/>
              <w:sz w:val="24"/>
              <w:szCs w:val="24"/>
            </w:rPr>
            <w:fldChar w:fldCharType="end"/>
          </w:r>
        </w:p>
        <w:p w14:paraId="26C04EA0">
          <w:pPr>
            <w:tabs>
              <w:tab w:val="right" w:leader="dot" w:pos="9092"/>
            </w:tabs>
            <w:spacing w:before="235" w:line="221" w:lineRule="auto"/>
            <w:ind w:left="1"/>
            <w:rPr>
              <w:rFonts w:ascii="Calibri" w:hAnsi="Calibri" w:eastAsia="Calibri" w:cs="Calibri"/>
              <w:sz w:val="24"/>
              <w:szCs w:val="24"/>
            </w:rPr>
          </w:pPr>
          <w:r>
            <w:fldChar w:fldCharType="begin"/>
          </w:r>
          <w:r>
            <w:instrText xml:space="preserve"> HYPERLINK \l "bookmark41" </w:instrText>
          </w:r>
          <w:r>
            <w:fldChar w:fldCharType="separate"/>
          </w:r>
          <w:r>
            <w:rPr>
              <w:rFonts w:ascii="宋体" w:hAnsi="宋体" w:eastAsia="宋体" w:cs="宋体"/>
              <w:spacing w:val="-6"/>
              <w:sz w:val="24"/>
              <w:szCs w:val="24"/>
            </w:rPr>
            <w:t>上册</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34</w:t>
          </w:r>
          <w:r>
            <w:rPr>
              <w:rFonts w:ascii="Calibri" w:hAnsi="Calibri" w:eastAsia="Calibri" w:cs="Calibri"/>
              <w:spacing w:val="3"/>
              <w:sz w:val="24"/>
              <w:szCs w:val="24"/>
            </w:rPr>
            <w:fldChar w:fldCharType="end"/>
          </w:r>
        </w:p>
        <w:p w14:paraId="65F176A7">
          <w:pPr>
            <w:tabs>
              <w:tab w:val="right" w:leader="dot" w:pos="9092"/>
            </w:tabs>
            <w:spacing w:before="234" w:line="221" w:lineRule="auto"/>
            <w:ind w:left="45"/>
            <w:rPr>
              <w:rFonts w:ascii="Calibri" w:hAnsi="Calibri" w:eastAsia="Calibri" w:cs="Calibri"/>
              <w:sz w:val="24"/>
              <w:szCs w:val="24"/>
            </w:rPr>
          </w:pPr>
          <w:r>
            <w:fldChar w:fldCharType="begin"/>
          </w:r>
          <w:r>
            <w:instrText xml:space="preserve"> HYPERLINK \l "bookmark42" </w:instrText>
          </w:r>
          <w:r>
            <w:fldChar w:fldCharType="separate"/>
          </w:r>
          <w:r>
            <w:rPr>
              <w:rFonts w:ascii="宋体" w:hAnsi="宋体" w:eastAsia="宋体" w:cs="宋体"/>
              <w:spacing w:val="-10"/>
              <w:sz w:val="24"/>
              <w:szCs w:val="24"/>
            </w:rPr>
            <w:t>目录（上册）</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35</w:t>
          </w:r>
          <w:r>
            <w:rPr>
              <w:rFonts w:ascii="Calibri" w:hAnsi="Calibri" w:eastAsia="Calibri" w:cs="Calibri"/>
              <w:spacing w:val="3"/>
              <w:sz w:val="24"/>
              <w:szCs w:val="24"/>
            </w:rPr>
            <w:fldChar w:fldCharType="end"/>
          </w:r>
        </w:p>
        <w:p w14:paraId="1EE1596E">
          <w:pPr>
            <w:tabs>
              <w:tab w:val="right" w:leader="dot" w:pos="9092"/>
            </w:tabs>
            <w:spacing w:before="231" w:line="220" w:lineRule="auto"/>
            <w:ind w:left="11"/>
            <w:rPr>
              <w:rFonts w:ascii="Calibri" w:hAnsi="Calibri" w:eastAsia="Calibri" w:cs="Calibri"/>
              <w:sz w:val="24"/>
              <w:szCs w:val="24"/>
            </w:rPr>
          </w:pPr>
          <w:r>
            <w:fldChar w:fldCharType="begin"/>
          </w:r>
          <w:r>
            <w:instrText xml:space="preserve"> HYPERLINK \l "bookmark43" </w:instrText>
          </w:r>
          <w:r>
            <w:fldChar w:fldCharType="separate"/>
          </w:r>
          <w:r>
            <w:rPr>
              <w:rFonts w:ascii="宋体" w:hAnsi="宋体" w:eastAsia="宋体" w:cs="宋体"/>
              <w:spacing w:val="-4"/>
              <w:sz w:val="24"/>
              <w:szCs w:val="24"/>
            </w:rPr>
            <w:t>（1）投标函</w:t>
          </w:r>
          <w:r>
            <w:rPr>
              <w:rFonts w:ascii="宋体" w:hAnsi="宋体" w:eastAsia="宋体" w:cs="宋体"/>
              <w:spacing w:val="-69"/>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36</w:t>
          </w:r>
          <w:r>
            <w:rPr>
              <w:rFonts w:ascii="Calibri" w:hAnsi="Calibri" w:eastAsia="Calibri" w:cs="Calibri"/>
              <w:spacing w:val="3"/>
              <w:sz w:val="24"/>
              <w:szCs w:val="24"/>
            </w:rPr>
            <w:fldChar w:fldCharType="end"/>
          </w:r>
        </w:p>
        <w:p w14:paraId="3CBA4823">
          <w:pPr>
            <w:tabs>
              <w:tab w:val="right" w:leader="dot" w:pos="9092"/>
            </w:tabs>
            <w:spacing w:before="234" w:line="219" w:lineRule="auto"/>
            <w:ind w:left="11"/>
            <w:rPr>
              <w:rFonts w:ascii="Calibri" w:hAnsi="Calibri" w:eastAsia="Calibri" w:cs="Calibri"/>
              <w:sz w:val="24"/>
              <w:szCs w:val="24"/>
            </w:rPr>
          </w:pPr>
          <w:r>
            <w:fldChar w:fldCharType="begin"/>
          </w:r>
          <w:r>
            <w:instrText xml:space="preserve"> HYPERLINK \l "bookmark44" </w:instrText>
          </w:r>
          <w:r>
            <w:fldChar w:fldCharType="separate"/>
          </w:r>
          <w:r>
            <w:rPr>
              <w:rFonts w:ascii="宋体" w:hAnsi="宋体" w:eastAsia="宋体" w:cs="宋体"/>
              <w:spacing w:val="-2"/>
              <w:sz w:val="24"/>
              <w:szCs w:val="24"/>
            </w:rPr>
            <w:t>（2）法定代表人证明书</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37</w:t>
          </w:r>
          <w:r>
            <w:rPr>
              <w:rFonts w:ascii="Calibri" w:hAnsi="Calibri" w:eastAsia="Calibri" w:cs="Calibri"/>
              <w:spacing w:val="3"/>
              <w:sz w:val="24"/>
              <w:szCs w:val="24"/>
            </w:rPr>
            <w:fldChar w:fldCharType="end"/>
          </w:r>
        </w:p>
        <w:p w14:paraId="3FB37C55">
          <w:pPr>
            <w:tabs>
              <w:tab w:val="right" w:leader="dot" w:pos="9092"/>
            </w:tabs>
            <w:spacing w:before="237" w:line="219" w:lineRule="auto"/>
            <w:ind w:left="11"/>
            <w:rPr>
              <w:rFonts w:ascii="Calibri" w:hAnsi="Calibri" w:eastAsia="Calibri" w:cs="Calibri"/>
              <w:sz w:val="24"/>
              <w:szCs w:val="24"/>
            </w:rPr>
          </w:pPr>
          <w:r>
            <w:fldChar w:fldCharType="begin"/>
          </w:r>
          <w:r>
            <w:instrText xml:space="preserve"> HYPERLINK \l "bookmark45" </w:instrText>
          </w:r>
          <w:r>
            <w:fldChar w:fldCharType="separate"/>
          </w:r>
          <w:r>
            <w:rPr>
              <w:rFonts w:ascii="宋体" w:hAnsi="宋体" w:eastAsia="宋体" w:cs="宋体"/>
              <w:spacing w:val="-2"/>
              <w:sz w:val="24"/>
              <w:szCs w:val="24"/>
            </w:rPr>
            <w:t>（3）法定代表人授权书</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38</w:t>
          </w:r>
          <w:r>
            <w:rPr>
              <w:rFonts w:ascii="Calibri" w:hAnsi="Calibri" w:eastAsia="Calibri" w:cs="Calibri"/>
              <w:spacing w:val="3"/>
              <w:sz w:val="24"/>
              <w:szCs w:val="24"/>
            </w:rPr>
            <w:fldChar w:fldCharType="end"/>
          </w:r>
        </w:p>
        <w:p w14:paraId="29B5548F">
          <w:pPr>
            <w:tabs>
              <w:tab w:val="right" w:leader="dot" w:pos="9092"/>
            </w:tabs>
            <w:spacing w:before="234" w:line="219" w:lineRule="auto"/>
            <w:ind w:left="11"/>
            <w:rPr>
              <w:rFonts w:ascii="Calibri" w:hAnsi="Calibri" w:eastAsia="Calibri" w:cs="Calibri"/>
              <w:sz w:val="24"/>
              <w:szCs w:val="24"/>
            </w:rPr>
          </w:pPr>
          <w:r>
            <w:fldChar w:fldCharType="begin"/>
          </w:r>
          <w:r>
            <w:instrText xml:space="preserve"> HYPERLINK \l "bookmark46" </w:instrText>
          </w:r>
          <w:r>
            <w:fldChar w:fldCharType="separate"/>
          </w:r>
          <w:r>
            <w:rPr>
              <w:rFonts w:ascii="宋体" w:hAnsi="宋体" w:eastAsia="宋体" w:cs="宋体"/>
              <w:spacing w:val="-3"/>
              <w:sz w:val="24"/>
              <w:szCs w:val="24"/>
            </w:rPr>
            <w:t>（4）投标人承诺函</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39</w:t>
          </w:r>
          <w:r>
            <w:rPr>
              <w:rFonts w:ascii="Calibri" w:hAnsi="Calibri" w:eastAsia="Calibri" w:cs="Calibri"/>
              <w:spacing w:val="3"/>
              <w:sz w:val="24"/>
              <w:szCs w:val="24"/>
            </w:rPr>
            <w:fldChar w:fldCharType="end"/>
          </w:r>
        </w:p>
        <w:p w14:paraId="21003864">
          <w:pPr>
            <w:tabs>
              <w:tab w:val="right" w:leader="dot" w:pos="9092"/>
            </w:tabs>
            <w:spacing w:before="235" w:line="219" w:lineRule="auto"/>
            <w:ind w:left="11"/>
            <w:rPr>
              <w:rFonts w:ascii="Calibri" w:hAnsi="Calibri" w:eastAsia="Calibri" w:cs="Calibri"/>
              <w:sz w:val="24"/>
              <w:szCs w:val="24"/>
            </w:rPr>
          </w:pPr>
          <w:r>
            <w:fldChar w:fldCharType="begin"/>
          </w:r>
          <w:r>
            <w:instrText xml:space="preserve"> HYPERLINK \l "bookmark47" </w:instrText>
          </w:r>
          <w:r>
            <w:fldChar w:fldCharType="separate"/>
          </w:r>
          <w:r>
            <w:rPr>
              <w:rFonts w:ascii="宋体" w:hAnsi="宋体" w:eastAsia="宋体" w:cs="宋体"/>
              <w:spacing w:val="-2"/>
              <w:sz w:val="24"/>
              <w:szCs w:val="24"/>
            </w:rPr>
            <w:t>（5）投标人诚信承诺书</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40</w:t>
          </w:r>
          <w:r>
            <w:rPr>
              <w:rFonts w:ascii="Calibri" w:hAnsi="Calibri" w:eastAsia="Calibri" w:cs="Calibri"/>
              <w:spacing w:val="3"/>
              <w:sz w:val="24"/>
              <w:szCs w:val="24"/>
            </w:rPr>
            <w:fldChar w:fldCharType="end"/>
          </w:r>
        </w:p>
        <w:p w14:paraId="1A7120B7">
          <w:pPr>
            <w:tabs>
              <w:tab w:val="right" w:leader="dot" w:pos="9092"/>
            </w:tabs>
            <w:spacing w:before="236" w:line="219" w:lineRule="auto"/>
            <w:ind w:left="11"/>
            <w:rPr>
              <w:rFonts w:ascii="Calibri" w:hAnsi="Calibri" w:eastAsia="Calibri" w:cs="Calibri"/>
              <w:sz w:val="24"/>
              <w:szCs w:val="24"/>
            </w:rPr>
          </w:pPr>
          <w:r>
            <w:fldChar w:fldCharType="begin"/>
          </w:r>
          <w:r>
            <w:instrText xml:space="preserve"> HYPERLINK \l "bookmark48" </w:instrText>
          </w:r>
          <w:r>
            <w:fldChar w:fldCharType="separate"/>
          </w:r>
          <w:r>
            <w:rPr>
              <w:rFonts w:ascii="宋体" w:hAnsi="宋体" w:eastAsia="宋体" w:cs="宋体"/>
              <w:spacing w:val="-3"/>
              <w:sz w:val="24"/>
              <w:szCs w:val="24"/>
            </w:rPr>
            <w:t>（6）资格证明材料</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41</w:t>
          </w:r>
          <w:r>
            <w:rPr>
              <w:rFonts w:ascii="Calibri" w:hAnsi="Calibri" w:eastAsia="Calibri" w:cs="Calibri"/>
              <w:spacing w:val="3"/>
              <w:sz w:val="24"/>
              <w:szCs w:val="24"/>
            </w:rPr>
            <w:fldChar w:fldCharType="end"/>
          </w:r>
        </w:p>
        <w:p w14:paraId="74B60F25">
          <w:pPr>
            <w:tabs>
              <w:tab w:val="right" w:leader="dot" w:pos="9092"/>
            </w:tabs>
            <w:spacing w:before="235" w:line="218" w:lineRule="auto"/>
            <w:ind w:left="11"/>
            <w:rPr>
              <w:rFonts w:ascii="Calibri" w:hAnsi="Calibri" w:eastAsia="Calibri" w:cs="Calibri"/>
              <w:sz w:val="24"/>
              <w:szCs w:val="24"/>
            </w:rPr>
          </w:pPr>
          <w:r>
            <w:fldChar w:fldCharType="begin"/>
          </w:r>
          <w:r>
            <w:instrText xml:space="preserve"> HYPERLINK \l "bookmark49" </w:instrText>
          </w:r>
          <w:r>
            <w:fldChar w:fldCharType="separate"/>
          </w:r>
          <w:r>
            <w:rPr>
              <w:rFonts w:ascii="宋体" w:hAnsi="宋体" w:eastAsia="宋体" w:cs="宋体"/>
              <w:spacing w:val="-1"/>
              <w:sz w:val="24"/>
              <w:szCs w:val="24"/>
            </w:rPr>
            <w:t>（7）财务状况报告，依法缴纳税收和社会保障资金的相关材料</w:t>
          </w:r>
          <w:r>
            <w:rPr>
              <w:rFonts w:ascii="宋体" w:hAnsi="宋体" w:eastAsia="宋体" w:cs="宋体"/>
              <w:spacing w:val="-65"/>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42</w:t>
          </w:r>
          <w:r>
            <w:rPr>
              <w:rFonts w:ascii="Calibri" w:hAnsi="Calibri" w:eastAsia="Calibri" w:cs="Calibri"/>
              <w:spacing w:val="3"/>
              <w:sz w:val="24"/>
              <w:szCs w:val="24"/>
            </w:rPr>
            <w:fldChar w:fldCharType="end"/>
          </w:r>
        </w:p>
        <w:p w14:paraId="6B91A66B">
          <w:pPr>
            <w:tabs>
              <w:tab w:val="right" w:leader="dot" w:pos="9092"/>
            </w:tabs>
            <w:spacing w:before="237" w:line="219" w:lineRule="auto"/>
            <w:ind w:left="11"/>
            <w:rPr>
              <w:rFonts w:ascii="Calibri" w:hAnsi="Calibri" w:eastAsia="Calibri" w:cs="Calibri"/>
              <w:sz w:val="24"/>
              <w:szCs w:val="24"/>
            </w:rPr>
          </w:pPr>
          <w:r>
            <w:fldChar w:fldCharType="begin"/>
          </w:r>
          <w:r>
            <w:instrText xml:space="preserve"> HYPERLINK \l "bookmark50" </w:instrText>
          </w:r>
          <w:r>
            <w:fldChar w:fldCharType="separate"/>
          </w:r>
          <w:r>
            <w:rPr>
              <w:rFonts w:ascii="宋体" w:hAnsi="宋体" w:eastAsia="宋体" w:cs="宋体"/>
              <w:spacing w:val="-1"/>
              <w:sz w:val="24"/>
              <w:szCs w:val="24"/>
            </w:rPr>
            <w:t>（8）具备履行合同所必需的设备和专业技术能力的证明材料</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43</w:t>
          </w:r>
          <w:r>
            <w:rPr>
              <w:rFonts w:ascii="Calibri" w:hAnsi="Calibri" w:eastAsia="Calibri" w:cs="Calibri"/>
              <w:spacing w:val="3"/>
              <w:sz w:val="24"/>
              <w:szCs w:val="24"/>
            </w:rPr>
            <w:fldChar w:fldCharType="end"/>
          </w:r>
        </w:p>
        <w:p w14:paraId="5630B875">
          <w:pPr>
            <w:tabs>
              <w:tab w:val="right" w:leader="dot" w:pos="9092"/>
            </w:tabs>
            <w:spacing w:before="237" w:line="219" w:lineRule="auto"/>
            <w:ind w:left="11"/>
            <w:rPr>
              <w:rFonts w:ascii="Calibri" w:hAnsi="Calibri" w:eastAsia="Calibri" w:cs="Calibri"/>
              <w:sz w:val="24"/>
              <w:szCs w:val="24"/>
            </w:rPr>
          </w:pPr>
          <w:r>
            <w:fldChar w:fldCharType="begin"/>
          </w:r>
          <w:r>
            <w:instrText xml:space="preserve"> HYPERLINK \l "bookmark51" </w:instrText>
          </w:r>
          <w:r>
            <w:fldChar w:fldCharType="separate"/>
          </w:r>
          <w:r>
            <w:rPr>
              <w:rFonts w:ascii="宋体" w:hAnsi="宋体" w:eastAsia="宋体" w:cs="宋体"/>
              <w:spacing w:val="-2"/>
              <w:sz w:val="24"/>
              <w:szCs w:val="24"/>
            </w:rPr>
            <w:t>（9）无重大违法记录声明</w:t>
          </w:r>
          <w:r>
            <w:rPr>
              <w:rFonts w:ascii="宋体" w:hAnsi="宋体" w:eastAsia="宋体" w:cs="宋体"/>
              <w:spacing w:val="-69"/>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44</w:t>
          </w:r>
          <w:r>
            <w:rPr>
              <w:rFonts w:ascii="Calibri" w:hAnsi="Calibri" w:eastAsia="Calibri" w:cs="Calibri"/>
              <w:spacing w:val="3"/>
              <w:sz w:val="24"/>
              <w:szCs w:val="24"/>
            </w:rPr>
            <w:fldChar w:fldCharType="end"/>
          </w:r>
        </w:p>
        <w:p w14:paraId="65B2A3C6">
          <w:pPr>
            <w:tabs>
              <w:tab w:val="right" w:leader="dot" w:pos="9092"/>
            </w:tabs>
            <w:spacing w:before="233" w:line="219" w:lineRule="auto"/>
            <w:ind w:left="11"/>
            <w:rPr>
              <w:rFonts w:ascii="Calibri" w:hAnsi="Calibri" w:eastAsia="Calibri" w:cs="Calibri"/>
              <w:sz w:val="24"/>
              <w:szCs w:val="24"/>
            </w:rPr>
          </w:pPr>
          <w:r>
            <w:fldChar w:fldCharType="begin"/>
          </w:r>
          <w:r>
            <w:instrText xml:space="preserve"> HYPERLINK \l "bookmark52" </w:instrText>
          </w:r>
          <w:r>
            <w:fldChar w:fldCharType="separate"/>
          </w:r>
          <w:r>
            <w:rPr>
              <w:rFonts w:ascii="宋体" w:hAnsi="宋体" w:eastAsia="宋体" w:cs="宋体"/>
              <w:spacing w:val="-2"/>
              <w:sz w:val="24"/>
              <w:szCs w:val="24"/>
            </w:rPr>
            <w:t>（10）投标保证金证明</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45</w:t>
          </w:r>
          <w:r>
            <w:rPr>
              <w:rFonts w:ascii="Calibri" w:hAnsi="Calibri" w:eastAsia="Calibri" w:cs="Calibri"/>
              <w:spacing w:val="3"/>
              <w:sz w:val="24"/>
              <w:szCs w:val="24"/>
            </w:rPr>
            <w:fldChar w:fldCharType="end"/>
          </w:r>
        </w:p>
        <w:p w14:paraId="278B83E9">
          <w:pPr>
            <w:tabs>
              <w:tab w:val="right" w:leader="dot" w:pos="9092"/>
            </w:tabs>
            <w:spacing w:before="235" w:line="219" w:lineRule="auto"/>
            <w:ind w:left="11"/>
            <w:rPr>
              <w:rFonts w:ascii="Calibri" w:hAnsi="Calibri" w:eastAsia="Calibri" w:cs="Calibri"/>
              <w:sz w:val="24"/>
              <w:szCs w:val="24"/>
            </w:rPr>
          </w:pPr>
          <w:r>
            <w:fldChar w:fldCharType="begin"/>
          </w:r>
          <w:r>
            <w:instrText xml:space="preserve"> HYPERLINK \l "bookmark53" </w:instrText>
          </w:r>
          <w:r>
            <w:fldChar w:fldCharType="separate"/>
          </w:r>
          <w:r>
            <w:rPr>
              <w:rFonts w:ascii="宋体" w:hAnsi="宋体" w:eastAsia="宋体" w:cs="宋体"/>
              <w:spacing w:val="-2"/>
              <w:sz w:val="24"/>
              <w:szCs w:val="24"/>
            </w:rPr>
            <w:t>（11）落实政府采购政策需满足的资格要求</w:t>
          </w:r>
          <w:r>
            <w:rPr>
              <w:rFonts w:ascii="宋体" w:hAnsi="宋体" w:eastAsia="宋体" w:cs="宋体"/>
              <w:spacing w:val="-53"/>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46</w:t>
          </w:r>
          <w:r>
            <w:rPr>
              <w:rFonts w:ascii="Calibri" w:hAnsi="Calibri" w:eastAsia="Calibri" w:cs="Calibri"/>
              <w:spacing w:val="3"/>
              <w:sz w:val="24"/>
              <w:szCs w:val="24"/>
            </w:rPr>
            <w:fldChar w:fldCharType="end"/>
          </w:r>
        </w:p>
      </w:sdtContent>
    </w:sdt>
    <w:p w14:paraId="5A3E6762">
      <w:pPr>
        <w:spacing w:line="219" w:lineRule="auto"/>
        <w:rPr>
          <w:rFonts w:ascii="Calibri" w:hAnsi="Calibri" w:eastAsia="Calibri" w:cs="Calibri"/>
          <w:sz w:val="24"/>
          <w:szCs w:val="24"/>
        </w:rPr>
        <w:sectPr>
          <w:footerReference r:id="rId6" w:type="default"/>
          <w:pgSz w:w="11850" w:h="16781"/>
          <w:pgMar w:top="1201" w:right="1133" w:bottom="1232" w:left="1622" w:header="0" w:footer="921" w:gutter="0"/>
          <w:cols w:space="720" w:num="1"/>
        </w:sectPr>
      </w:pPr>
    </w:p>
    <w:sdt>
      <w:sdtPr>
        <w:rPr>
          <w:rFonts w:ascii="宋体" w:hAnsi="宋体" w:eastAsia="宋体" w:cs="宋体"/>
          <w:sz w:val="24"/>
          <w:szCs w:val="24"/>
        </w:rPr>
        <w:id w:val="147455631"/>
        <w:docPartObj>
          <w:docPartGallery w:val="Table of Contents"/>
          <w:docPartUnique/>
        </w:docPartObj>
      </w:sdtPr>
      <w:sdtEndPr>
        <w:rPr>
          <w:rFonts w:ascii="Calibri" w:hAnsi="Calibri" w:eastAsia="Calibri" w:cs="Calibri"/>
          <w:sz w:val="24"/>
          <w:szCs w:val="24"/>
        </w:rPr>
      </w:sdtEndPr>
      <w:sdtContent>
        <w:p w14:paraId="0F1F5813">
          <w:pPr>
            <w:tabs>
              <w:tab w:val="right" w:leader="dot" w:pos="9092"/>
            </w:tabs>
            <w:spacing w:before="47" w:line="221" w:lineRule="auto"/>
            <w:ind w:left="7"/>
            <w:rPr>
              <w:rFonts w:ascii="Calibri" w:hAnsi="Calibri" w:eastAsia="Calibri" w:cs="Calibri"/>
              <w:sz w:val="24"/>
              <w:szCs w:val="24"/>
            </w:rPr>
          </w:pPr>
          <w:r>
            <w:fldChar w:fldCharType="begin"/>
          </w:r>
          <w:r>
            <w:instrText xml:space="preserve"> HYPERLINK \l "bookmark54" </w:instrText>
          </w:r>
          <w:r>
            <w:fldChar w:fldCharType="separate"/>
          </w:r>
          <w:r>
            <w:rPr>
              <w:rFonts w:ascii="宋体" w:hAnsi="宋体" w:eastAsia="宋体" w:cs="宋体"/>
              <w:spacing w:val="-9"/>
              <w:sz w:val="24"/>
              <w:szCs w:val="24"/>
            </w:rPr>
            <w:t>下册</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49</w:t>
          </w:r>
          <w:r>
            <w:rPr>
              <w:rFonts w:ascii="Calibri" w:hAnsi="Calibri" w:eastAsia="Calibri" w:cs="Calibri"/>
              <w:spacing w:val="3"/>
              <w:sz w:val="24"/>
              <w:szCs w:val="24"/>
            </w:rPr>
            <w:fldChar w:fldCharType="end"/>
          </w:r>
        </w:p>
        <w:p w14:paraId="73B73027">
          <w:pPr>
            <w:tabs>
              <w:tab w:val="right" w:leader="dot" w:pos="9092"/>
            </w:tabs>
            <w:spacing w:before="231" w:line="221" w:lineRule="auto"/>
            <w:ind w:left="45"/>
            <w:rPr>
              <w:rFonts w:ascii="Calibri" w:hAnsi="Calibri" w:eastAsia="Calibri" w:cs="Calibri"/>
              <w:sz w:val="24"/>
              <w:szCs w:val="24"/>
            </w:rPr>
          </w:pPr>
          <w:r>
            <w:fldChar w:fldCharType="begin"/>
          </w:r>
          <w:r>
            <w:instrText xml:space="preserve"> HYPERLINK \l "bookmark55" </w:instrText>
          </w:r>
          <w:r>
            <w:fldChar w:fldCharType="separate"/>
          </w:r>
          <w:r>
            <w:rPr>
              <w:rFonts w:ascii="宋体" w:hAnsi="宋体" w:eastAsia="宋体" w:cs="宋体"/>
              <w:spacing w:val="-10"/>
              <w:sz w:val="24"/>
              <w:szCs w:val="24"/>
            </w:rPr>
            <w:t>目录（下册）</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50</w:t>
          </w:r>
          <w:r>
            <w:rPr>
              <w:rFonts w:ascii="Calibri" w:hAnsi="Calibri" w:eastAsia="Calibri" w:cs="Calibri"/>
              <w:spacing w:val="3"/>
              <w:sz w:val="24"/>
              <w:szCs w:val="24"/>
            </w:rPr>
            <w:fldChar w:fldCharType="end"/>
          </w:r>
        </w:p>
        <w:p w14:paraId="794FB4A4">
          <w:pPr>
            <w:tabs>
              <w:tab w:val="right" w:leader="dot" w:pos="9092"/>
            </w:tabs>
            <w:spacing w:before="233" w:line="220" w:lineRule="auto"/>
            <w:ind w:left="11"/>
            <w:rPr>
              <w:rFonts w:ascii="Calibri" w:hAnsi="Calibri" w:eastAsia="Calibri" w:cs="Calibri"/>
              <w:sz w:val="24"/>
              <w:szCs w:val="24"/>
            </w:rPr>
          </w:pPr>
          <w:r>
            <w:fldChar w:fldCharType="begin"/>
          </w:r>
          <w:r>
            <w:instrText xml:space="preserve"> HYPERLINK \l "bookmark56" </w:instrText>
          </w:r>
          <w:r>
            <w:fldChar w:fldCharType="separate"/>
          </w:r>
          <w:r>
            <w:rPr>
              <w:rFonts w:ascii="宋体" w:hAnsi="宋体" w:eastAsia="宋体" w:cs="宋体"/>
              <w:spacing w:val="-3"/>
              <w:sz w:val="24"/>
              <w:szCs w:val="24"/>
            </w:rPr>
            <w:t>（12）评分对照表</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51</w:t>
          </w:r>
          <w:r>
            <w:rPr>
              <w:rFonts w:ascii="Calibri" w:hAnsi="Calibri" w:eastAsia="Calibri" w:cs="Calibri"/>
              <w:spacing w:val="3"/>
              <w:sz w:val="24"/>
              <w:szCs w:val="24"/>
            </w:rPr>
            <w:fldChar w:fldCharType="end"/>
          </w:r>
        </w:p>
        <w:p w14:paraId="78D48115">
          <w:pPr>
            <w:tabs>
              <w:tab w:val="right" w:leader="dot" w:pos="9092"/>
            </w:tabs>
            <w:spacing w:before="234" w:line="218" w:lineRule="auto"/>
            <w:ind w:left="11"/>
            <w:rPr>
              <w:rFonts w:ascii="Calibri" w:hAnsi="Calibri" w:eastAsia="Calibri" w:cs="Calibri"/>
              <w:sz w:val="24"/>
              <w:szCs w:val="24"/>
            </w:rPr>
          </w:pPr>
          <w:r>
            <w:fldChar w:fldCharType="begin"/>
          </w:r>
          <w:r>
            <w:instrText xml:space="preserve"> HYPERLINK \l "bookmark57" </w:instrText>
          </w:r>
          <w:r>
            <w:fldChar w:fldCharType="separate"/>
          </w:r>
          <w:r>
            <w:rPr>
              <w:rFonts w:ascii="宋体" w:hAnsi="宋体" w:eastAsia="宋体" w:cs="宋体"/>
              <w:spacing w:val="-2"/>
              <w:sz w:val="24"/>
              <w:szCs w:val="24"/>
            </w:rPr>
            <w:t>（13）开标一览表（报价表）</w:t>
          </w:r>
          <w:r>
            <w:rPr>
              <w:rFonts w:ascii="宋体" w:hAnsi="宋体" w:eastAsia="宋体" w:cs="宋体"/>
              <w:spacing w:val="-65"/>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52</w:t>
          </w:r>
          <w:r>
            <w:rPr>
              <w:rFonts w:ascii="Calibri" w:hAnsi="Calibri" w:eastAsia="Calibri" w:cs="Calibri"/>
              <w:spacing w:val="3"/>
              <w:sz w:val="24"/>
              <w:szCs w:val="24"/>
            </w:rPr>
            <w:fldChar w:fldCharType="end"/>
          </w:r>
        </w:p>
        <w:p w14:paraId="31B16D90">
          <w:pPr>
            <w:tabs>
              <w:tab w:val="right" w:leader="dot" w:pos="9092"/>
            </w:tabs>
            <w:spacing w:before="235" w:line="219" w:lineRule="auto"/>
            <w:ind w:left="11"/>
            <w:rPr>
              <w:rFonts w:ascii="Calibri" w:hAnsi="Calibri" w:eastAsia="Calibri" w:cs="Calibri"/>
              <w:sz w:val="24"/>
              <w:szCs w:val="24"/>
            </w:rPr>
          </w:pPr>
          <w:r>
            <w:fldChar w:fldCharType="begin"/>
          </w:r>
          <w:r>
            <w:instrText xml:space="preserve"> HYPERLINK \l "bookmark58" </w:instrText>
          </w:r>
          <w:r>
            <w:fldChar w:fldCharType="separate"/>
          </w:r>
          <w:r>
            <w:rPr>
              <w:rFonts w:ascii="宋体" w:hAnsi="宋体" w:eastAsia="宋体" w:cs="宋体"/>
              <w:spacing w:val="-3"/>
              <w:sz w:val="24"/>
              <w:szCs w:val="24"/>
            </w:rPr>
            <w:t>（14）服务响应表</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53</w:t>
          </w:r>
          <w:r>
            <w:rPr>
              <w:rFonts w:ascii="Calibri" w:hAnsi="Calibri" w:eastAsia="Calibri" w:cs="Calibri"/>
              <w:spacing w:val="3"/>
              <w:sz w:val="24"/>
              <w:szCs w:val="24"/>
            </w:rPr>
            <w:fldChar w:fldCharType="end"/>
          </w:r>
        </w:p>
        <w:p w14:paraId="700ACA93">
          <w:pPr>
            <w:tabs>
              <w:tab w:val="right" w:leader="dot" w:pos="9092"/>
            </w:tabs>
            <w:spacing w:before="236" w:line="219" w:lineRule="auto"/>
            <w:ind w:left="11"/>
            <w:rPr>
              <w:rFonts w:ascii="Calibri" w:hAnsi="Calibri" w:eastAsia="Calibri" w:cs="Calibri"/>
              <w:sz w:val="24"/>
              <w:szCs w:val="24"/>
            </w:rPr>
          </w:pPr>
          <w:r>
            <w:fldChar w:fldCharType="begin"/>
          </w:r>
          <w:r>
            <w:instrText xml:space="preserve"> HYPERLINK \l "bookmark59" </w:instrText>
          </w:r>
          <w:r>
            <w:fldChar w:fldCharType="separate"/>
          </w:r>
          <w:r>
            <w:rPr>
              <w:rFonts w:ascii="宋体" w:hAnsi="宋体" w:eastAsia="宋体" w:cs="宋体"/>
              <w:spacing w:val="-3"/>
              <w:sz w:val="24"/>
              <w:szCs w:val="24"/>
            </w:rPr>
            <w:t>（15）服务方案</w:t>
          </w:r>
          <w:r>
            <w:rPr>
              <w:rFonts w:ascii="宋体" w:hAnsi="宋体" w:eastAsia="宋体" w:cs="宋体"/>
              <w:spacing w:val="-69"/>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54</w:t>
          </w:r>
          <w:r>
            <w:rPr>
              <w:rFonts w:ascii="Calibri" w:hAnsi="Calibri" w:eastAsia="Calibri" w:cs="Calibri"/>
              <w:spacing w:val="3"/>
              <w:sz w:val="24"/>
              <w:szCs w:val="24"/>
            </w:rPr>
            <w:fldChar w:fldCharType="end"/>
          </w:r>
        </w:p>
        <w:p w14:paraId="7414798E">
          <w:pPr>
            <w:tabs>
              <w:tab w:val="right" w:leader="dot" w:pos="9092"/>
            </w:tabs>
            <w:spacing w:before="236" w:line="219" w:lineRule="auto"/>
            <w:ind w:left="11"/>
            <w:rPr>
              <w:rFonts w:ascii="Calibri" w:hAnsi="Calibri" w:eastAsia="Calibri" w:cs="Calibri"/>
              <w:sz w:val="24"/>
              <w:szCs w:val="24"/>
            </w:rPr>
          </w:pPr>
          <w:r>
            <w:fldChar w:fldCharType="begin"/>
          </w:r>
          <w:r>
            <w:instrText xml:space="preserve"> HYPERLINK \l "bookmark60" </w:instrText>
          </w:r>
          <w:r>
            <w:fldChar w:fldCharType="separate"/>
          </w:r>
          <w:r>
            <w:rPr>
              <w:rFonts w:ascii="宋体" w:hAnsi="宋体" w:eastAsia="宋体" w:cs="宋体"/>
              <w:spacing w:val="-2"/>
              <w:sz w:val="24"/>
              <w:szCs w:val="24"/>
            </w:rPr>
            <w:t>（16）投标人的类似业绩证明材料</w:t>
          </w:r>
          <w:r>
            <w:rPr>
              <w:rFonts w:ascii="宋体" w:hAnsi="宋体" w:eastAsia="宋体" w:cs="宋体"/>
              <w:spacing w:val="-6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55</w:t>
          </w:r>
          <w:r>
            <w:rPr>
              <w:rFonts w:ascii="Calibri" w:hAnsi="Calibri" w:eastAsia="Calibri" w:cs="Calibri"/>
              <w:spacing w:val="3"/>
              <w:sz w:val="24"/>
              <w:szCs w:val="24"/>
            </w:rPr>
            <w:fldChar w:fldCharType="end"/>
          </w:r>
        </w:p>
        <w:p w14:paraId="05773D69">
          <w:pPr>
            <w:tabs>
              <w:tab w:val="right" w:leader="dot" w:pos="9092"/>
            </w:tabs>
            <w:spacing w:before="234" w:line="219" w:lineRule="auto"/>
            <w:ind w:left="11"/>
            <w:rPr>
              <w:rFonts w:ascii="Calibri" w:hAnsi="Calibri" w:eastAsia="Calibri" w:cs="Calibri"/>
              <w:sz w:val="24"/>
              <w:szCs w:val="24"/>
            </w:rPr>
          </w:pPr>
          <w:r>
            <w:fldChar w:fldCharType="begin"/>
          </w:r>
          <w:r>
            <w:instrText xml:space="preserve"> HYPERLINK \l "bookmark61" </w:instrText>
          </w:r>
          <w:r>
            <w:fldChar w:fldCharType="separate"/>
          </w:r>
          <w:r>
            <w:rPr>
              <w:rFonts w:ascii="宋体" w:hAnsi="宋体" w:eastAsia="宋体" w:cs="宋体"/>
              <w:spacing w:val="-1"/>
              <w:sz w:val="24"/>
              <w:szCs w:val="24"/>
            </w:rPr>
            <w:t>（17）投标人认为在其他方面有必要说明的事项</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56</w:t>
          </w:r>
          <w:r>
            <w:rPr>
              <w:rFonts w:ascii="Calibri" w:hAnsi="Calibri" w:eastAsia="Calibri" w:cs="Calibri"/>
              <w:spacing w:val="3"/>
              <w:sz w:val="24"/>
              <w:szCs w:val="24"/>
            </w:rPr>
            <w:fldChar w:fldCharType="end"/>
          </w:r>
        </w:p>
        <w:p w14:paraId="140FF5DF">
          <w:pPr>
            <w:tabs>
              <w:tab w:val="right" w:leader="dot" w:pos="9092"/>
            </w:tabs>
            <w:spacing w:before="235" w:line="219" w:lineRule="auto"/>
            <w:rPr>
              <w:rFonts w:ascii="Calibri" w:hAnsi="Calibri" w:eastAsia="Calibri" w:cs="Calibri"/>
              <w:sz w:val="24"/>
              <w:szCs w:val="24"/>
            </w:rPr>
          </w:pPr>
          <w:r>
            <w:fldChar w:fldCharType="begin"/>
          </w:r>
          <w:r>
            <w:instrText xml:space="preserve"> HYPERLINK \l "bookmark62" </w:instrText>
          </w:r>
          <w:r>
            <w:fldChar w:fldCharType="separate"/>
          </w:r>
          <w:r>
            <w:rPr>
              <w:rFonts w:ascii="宋体" w:hAnsi="宋体" w:eastAsia="宋体" w:cs="宋体"/>
              <w:spacing w:val="-1"/>
              <w:sz w:val="24"/>
              <w:szCs w:val="24"/>
            </w:rPr>
            <w:t>第五部分  采购项目要求及服务内容</w:t>
          </w:r>
          <w:r>
            <w:rPr>
              <w:rFonts w:ascii="宋体" w:hAnsi="宋体" w:eastAsia="宋体" w:cs="宋体"/>
              <w:spacing w:val="-65"/>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57</w:t>
          </w:r>
          <w:r>
            <w:rPr>
              <w:rFonts w:ascii="Calibri" w:hAnsi="Calibri" w:eastAsia="Calibri" w:cs="Calibri"/>
              <w:spacing w:val="3"/>
              <w:sz w:val="24"/>
              <w:szCs w:val="24"/>
            </w:rPr>
            <w:fldChar w:fldCharType="end"/>
          </w:r>
        </w:p>
        <w:p w14:paraId="4EA4DA10">
          <w:pPr>
            <w:tabs>
              <w:tab w:val="right" w:leader="dot" w:pos="9092"/>
            </w:tabs>
            <w:spacing w:before="237" w:line="220" w:lineRule="auto"/>
            <w:ind w:left="42"/>
            <w:rPr>
              <w:rFonts w:ascii="Calibri" w:hAnsi="Calibri" w:eastAsia="Calibri" w:cs="Calibri"/>
              <w:sz w:val="24"/>
              <w:szCs w:val="24"/>
            </w:rPr>
          </w:pPr>
          <w:r>
            <w:fldChar w:fldCharType="begin"/>
          </w:r>
          <w:r>
            <w:instrText xml:space="preserve"> HYPERLINK \l "bookmark63" </w:instrText>
          </w:r>
          <w:r>
            <w:fldChar w:fldCharType="separate"/>
          </w:r>
          <w:r>
            <w:rPr>
              <w:rFonts w:ascii="宋体" w:hAnsi="宋体" w:eastAsia="宋体" w:cs="宋体"/>
              <w:spacing w:val="-8"/>
              <w:sz w:val="24"/>
              <w:szCs w:val="24"/>
            </w:rPr>
            <w:t>(一)投标要求</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57</w:t>
          </w:r>
          <w:r>
            <w:rPr>
              <w:rFonts w:ascii="Calibri" w:hAnsi="Calibri" w:eastAsia="Calibri" w:cs="Calibri"/>
              <w:spacing w:val="3"/>
              <w:sz w:val="24"/>
              <w:szCs w:val="24"/>
            </w:rPr>
            <w:fldChar w:fldCharType="end"/>
          </w:r>
        </w:p>
        <w:p w14:paraId="12A2E2A1">
          <w:pPr>
            <w:tabs>
              <w:tab w:val="right" w:leader="dot" w:pos="9092"/>
            </w:tabs>
            <w:spacing w:before="233" w:line="219" w:lineRule="auto"/>
            <w:ind w:left="17"/>
            <w:rPr>
              <w:rFonts w:ascii="Calibri" w:hAnsi="Calibri" w:eastAsia="Calibri" w:cs="Calibri"/>
              <w:sz w:val="24"/>
              <w:szCs w:val="24"/>
            </w:rPr>
          </w:pPr>
          <w:r>
            <w:fldChar w:fldCharType="begin"/>
          </w:r>
          <w:r>
            <w:instrText xml:space="preserve"> HYPERLINK \l "bookmark64" </w:instrText>
          </w:r>
          <w:r>
            <w:fldChar w:fldCharType="separate"/>
          </w:r>
          <w:r>
            <w:rPr>
              <w:rFonts w:ascii="宋体" w:hAnsi="宋体" w:eastAsia="宋体" w:cs="宋体"/>
              <w:spacing w:val="-5"/>
              <w:sz w:val="24"/>
              <w:szCs w:val="24"/>
            </w:rPr>
            <w:t>1.投标说明</w:t>
          </w:r>
          <w:r>
            <w:rPr>
              <w:rFonts w:ascii="宋体" w:hAnsi="宋体" w:eastAsia="宋体" w:cs="宋体"/>
              <w:spacing w:val="-70"/>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57</w:t>
          </w:r>
          <w:r>
            <w:rPr>
              <w:rFonts w:ascii="Calibri" w:hAnsi="Calibri" w:eastAsia="Calibri" w:cs="Calibri"/>
              <w:spacing w:val="3"/>
              <w:sz w:val="24"/>
              <w:szCs w:val="24"/>
            </w:rPr>
            <w:fldChar w:fldCharType="end"/>
          </w:r>
        </w:p>
        <w:p w14:paraId="770898D6">
          <w:pPr>
            <w:tabs>
              <w:tab w:val="right" w:leader="dot" w:pos="9092"/>
            </w:tabs>
            <w:spacing w:before="236" w:line="219" w:lineRule="auto"/>
            <w:ind w:left="2"/>
            <w:rPr>
              <w:rFonts w:ascii="Calibri" w:hAnsi="Calibri" w:eastAsia="Calibri" w:cs="Calibri"/>
              <w:sz w:val="24"/>
              <w:szCs w:val="24"/>
            </w:rPr>
          </w:pPr>
          <w:r>
            <w:fldChar w:fldCharType="begin"/>
          </w:r>
          <w:r>
            <w:instrText xml:space="preserve"> HYPERLINK \l "bookmark65" </w:instrText>
          </w:r>
          <w:r>
            <w:fldChar w:fldCharType="separate"/>
          </w:r>
          <w:r>
            <w:rPr>
              <w:rFonts w:ascii="宋体" w:hAnsi="宋体" w:eastAsia="宋体" w:cs="宋体"/>
              <w:spacing w:val="-3"/>
              <w:sz w:val="24"/>
              <w:szCs w:val="24"/>
            </w:rPr>
            <w:t>2.商务要求</w:t>
          </w:r>
          <w:r>
            <w:rPr>
              <w:rFonts w:ascii="宋体" w:hAnsi="宋体" w:eastAsia="宋体" w:cs="宋体"/>
              <w:spacing w:val="-67"/>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57</w:t>
          </w:r>
          <w:r>
            <w:rPr>
              <w:rFonts w:ascii="Calibri" w:hAnsi="Calibri" w:eastAsia="Calibri" w:cs="Calibri"/>
              <w:spacing w:val="3"/>
              <w:sz w:val="24"/>
              <w:szCs w:val="24"/>
            </w:rPr>
            <w:fldChar w:fldCharType="end"/>
          </w:r>
        </w:p>
        <w:p w14:paraId="7BCC7267">
          <w:pPr>
            <w:tabs>
              <w:tab w:val="right" w:leader="dot" w:pos="9092"/>
            </w:tabs>
            <w:spacing w:before="236" w:line="219" w:lineRule="auto"/>
            <w:ind w:left="42"/>
            <w:rPr>
              <w:rFonts w:ascii="Calibri" w:hAnsi="Calibri" w:eastAsia="Calibri" w:cs="Calibri"/>
              <w:sz w:val="24"/>
              <w:szCs w:val="24"/>
            </w:rPr>
          </w:pPr>
          <w:r>
            <w:fldChar w:fldCharType="begin"/>
          </w:r>
          <w:r>
            <w:instrText xml:space="preserve"> HYPERLINK \l "bookmark66" </w:instrText>
          </w:r>
          <w:r>
            <w:fldChar w:fldCharType="separate"/>
          </w:r>
          <w:r>
            <w:rPr>
              <w:rFonts w:ascii="宋体" w:hAnsi="宋体" w:eastAsia="宋体" w:cs="宋体"/>
              <w:spacing w:val="-6"/>
              <w:sz w:val="24"/>
              <w:szCs w:val="24"/>
            </w:rPr>
            <w:t>(二)服务内容及要求</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spacing w:val="3"/>
              <w:sz w:val="24"/>
              <w:szCs w:val="24"/>
            </w:rPr>
            <w:t>57</w:t>
          </w:r>
          <w:r>
            <w:rPr>
              <w:rFonts w:ascii="Calibri" w:hAnsi="Calibri" w:eastAsia="Calibri" w:cs="Calibri"/>
              <w:spacing w:val="3"/>
              <w:sz w:val="24"/>
              <w:szCs w:val="24"/>
            </w:rPr>
            <w:fldChar w:fldCharType="end"/>
          </w:r>
        </w:p>
      </w:sdtContent>
    </w:sdt>
    <w:p w14:paraId="6672FB05">
      <w:pPr>
        <w:spacing w:line="219" w:lineRule="auto"/>
        <w:rPr>
          <w:rFonts w:ascii="Calibri" w:hAnsi="Calibri" w:eastAsia="Calibri" w:cs="Calibri"/>
          <w:sz w:val="24"/>
          <w:szCs w:val="24"/>
        </w:rPr>
        <w:sectPr>
          <w:footerReference r:id="rId7" w:type="default"/>
          <w:pgSz w:w="11850" w:h="16781"/>
          <w:pgMar w:top="1201" w:right="1133" w:bottom="1232" w:left="1622" w:header="0" w:footer="919" w:gutter="0"/>
          <w:cols w:space="720" w:num="1"/>
        </w:sectPr>
      </w:pPr>
    </w:p>
    <w:p w14:paraId="1B0B2AF7">
      <w:pPr>
        <w:spacing w:before="71" w:line="225" w:lineRule="auto"/>
        <w:ind w:left="3168"/>
        <w:outlineLvl w:val="0"/>
        <w:rPr>
          <w:rFonts w:ascii="宋体" w:hAnsi="宋体" w:eastAsia="宋体" w:cs="宋体"/>
          <w:sz w:val="35"/>
          <w:szCs w:val="35"/>
        </w:rPr>
      </w:pPr>
      <w:bookmarkStart w:id="0" w:name="bookmark1"/>
      <w:bookmarkEnd w:id="0"/>
      <w:r>
        <w:rPr>
          <w:rFonts w:ascii="宋体" w:hAnsi="宋体" w:eastAsia="宋体" w:cs="宋体"/>
          <w:b/>
          <w:bCs/>
          <w:spacing w:val="5"/>
          <w:sz w:val="35"/>
          <w:szCs w:val="35"/>
        </w:rPr>
        <w:t>第一部分</w:t>
      </w:r>
      <w:r>
        <w:rPr>
          <w:rFonts w:ascii="宋体" w:hAnsi="宋体" w:eastAsia="宋体" w:cs="宋体"/>
          <w:spacing w:val="5"/>
          <w:sz w:val="35"/>
          <w:szCs w:val="35"/>
        </w:rPr>
        <w:t xml:space="preserve">  </w:t>
      </w:r>
      <w:r>
        <w:rPr>
          <w:rFonts w:ascii="宋体" w:hAnsi="宋体" w:eastAsia="宋体" w:cs="宋体"/>
          <w:b/>
          <w:bCs/>
          <w:spacing w:val="5"/>
          <w:sz w:val="35"/>
          <w:szCs w:val="35"/>
        </w:rPr>
        <w:t>投标邀请</w:t>
      </w:r>
    </w:p>
    <w:p w14:paraId="40BF0A1F">
      <w:pPr>
        <w:spacing w:before="270" w:line="361" w:lineRule="auto"/>
        <w:ind w:left="4" w:right="800" w:firstLine="1778" w:firstLineChars="550"/>
        <w:rPr>
          <w:rFonts w:ascii="宋体" w:hAnsi="宋体" w:eastAsia="宋体" w:cs="宋体"/>
          <w:b/>
          <w:bCs/>
          <w:spacing w:val="5"/>
          <w:sz w:val="31"/>
          <w:szCs w:val="31"/>
        </w:rPr>
      </w:pPr>
      <w:r>
        <w:rPr>
          <w:rFonts w:hint="eastAsia" w:ascii="宋体" w:hAnsi="宋体" w:eastAsia="宋体" w:cs="宋体"/>
          <w:b/>
          <w:bCs/>
          <w:spacing w:val="6"/>
          <w:sz w:val="31"/>
          <w:szCs w:val="31"/>
          <w:lang w:eastAsia="zh-CN"/>
        </w:rPr>
        <w:t>2026年玛多县农村公路日常养护</w:t>
      </w:r>
      <w:r>
        <w:rPr>
          <w:rFonts w:ascii="宋体" w:hAnsi="宋体" w:eastAsia="宋体" w:cs="宋体"/>
          <w:b/>
          <w:bCs/>
          <w:spacing w:val="6"/>
          <w:sz w:val="31"/>
          <w:szCs w:val="31"/>
        </w:rPr>
        <w:t>公开招</w:t>
      </w:r>
      <w:r>
        <w:rPr>
          <w:rFonts w:ascii="宋体" w:hAnsi="宋体" w:eastAsia="宋体" w:cs="宋体"/>
          <w:b/>
          <w:bCs/>
          <w:spacing w:val="5"/>
          <w:sz w:val="31"/>
          <w:szCs w:val="31"/>
        </w:rPr>
        <w:t>标公告</w:t>
      </w:r>
    </w:p>
    <w:p w14:paraId="5A73FA77">
      <w:pPr>
        <w:spacing w:before="270" w:line="361" w:lineRule="auto"/>
        <w:ind w:left="4" w:right="800" w:firstLine="735"/>
        <w:rPr>
          <w:rFonts w:ascii="宋体" w:hAnsi="宋体" w:eastAsia="宋体" w:cs="宋体"/>
          <w:sz w:val="28"/>
          <w:szCs w:val="28"/>
        </w:rPr>
      </w:pPr>
      <w:r>
        <w:rPr>
          <w:rFonts w:ascii="宋体" w:hAnsi="宋体" w:eastAsia="宋体" w:cs="宋体"/>
          <w:b/>
          <w:bCs/>
          <w:spacing w:val="-6"/>
          <w:sz w:val="28"/>
          <w:szCs w:val="28"/>
        </w:rPr>
        <w:t>项目概况</w:t>
      </w:r>
    </w:p>
    <w:p w14:paraId="1627630E">
      <w:pPr>
        <w:spacing w:line="360" w:lineRule="auto"/>
        <w:ind w:left="1" w:right="61" w:firstLine="419"/>
        <w:rPr>
          <w:rFonts w:ascii="宋体" w:hAnsi="宋体" w:eastAsia="宋体" w:cs="宋体"/>
          <w:sz w:val="24"/>
          <w:szCs w:val="24"/>
        </w:rPr>
      </w:pPr>
      <w:r>
        <w:rPr>
          <w:rFonts w:hint="eastAsia" w:ascii="宋体" w:hAnsi="宋体" w:eastAsia="宋体" w:cs="宋体"/>
          <w:spacing w:val="-1"/>
          <w:sz w:val="24"/>
          <w:szCs w:val="24"/>
          <w:lang w:eastAsia="zh-CN"/>
        </w:rPr>
        <w:t>2026年玛多县农村公路日常养护</w:t>
      </w:r>
      <w:r>
        <w:rPr>
          <w:rFonts w:ascii="宋体" w:hAnsi="宋体" w:eastAsia="宋体" w:cs="宋体"/>
          <w:spacing w:val="-1"/>
          <w:sz w:val="24"/>
          <w:szCs w:val="24"/>
        </w:rPr>
        <w:t>招标项目的潜在投标人应在政采云平台线上</w:t>
      </w:r>
      <w:r>
        <w:rPr>
          <w:rFonts w:ascii="宋体" w:hAnsi="宋体" w:eastAsia="宋体" w:cs="宋体"/>
          <w:spacing w:val="-5"/>
          <w:sz w:val="24"/>
          <w:szCs w:val="24"/>
        </w:rPr>
        <w:t>获取招标文件，并于</w:t>
      </w:r>
      <w:r>
        <w:rPr>
          <w:rFonts w:ascii="宋体" w:hAnsi="宋体" w:eastAsia="宋体" w:cs="宋体"/>
          <w:spacing w:val="-35"/>
          <w:sz w:val="24"/>
          <w:szCs w:val="24"/>
        </w:rPr>
        <w:t xml:space="preserve"> </w:t>
      </w:r>
      <w:r>
        <w:rPr>
          <w:rFonts w:ascii="宋体" w:hAnsi="宋体" w:eastAsia="宋体" w:cs="宋体"/>
          <w:spacing w:val="-5"/>
          <w:sz w:val="24"/>
          <w:szCs w:val="24"/>
        </w:rPr>
        <w:t>202</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年</w:t>
      </w:r>
      <w:r>
        <w:rPr>
          <w:rFonts w:hint="eastAsia" w:ascii="宋体" w:hAnsi="宋体" w:eastAsia="宋体" w:cs="宋体"/>
          <w:spacing w:val="-45"/>
          <w:sz w:val="24"/>
          <w:szCs w:val="24"/>
          <w:lang w:val="en-US" w:eastAsia="zh-CN"/>
        </w:rPr>
        <w:t xml:space="preserve">7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3</w:t>
      </w:r>
      <w:r>
        <w:rPr>
          <w:rFonts w:hint="eastAsia" w:ascii="宋体" w:hAnsi="宋体" w:eastAsia="宋体" w:cs="宋体"/>
          <w:spacing w:val="-33"/>
          <w:sz w:val="24"/>
          <w:szCs w:val="24"/>
          <w:lang w:val="en-US" w:eastAsia="zh-CN"/>
        </w:rPr>
        <w:t xml:space="preserve"> </w:t>
      </w:r>
      <w:r>
        <w:rPr>
          <w:rFonts w:ascii="宋体" w:hAnsi="宋体" w:eastAsia="宋体" w:cs="宋体"/>
          <w:spacing w:val="-5"/>
          <w:sz w:val="24"/>
          <w:szCs w:val="24"/>
        </w:rPr>
        <w:t>日</w:t>
      </w:r>
      <w:r>
        <w:rPr>
          <w:rFonts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09</w:t>
      </w:r>
      <w:r>
        <w:rPr>
          <w:rFonts w:ascii="宋体" w:hAnsi="宋体" w:eastAsia="宋体" w:cs="宋体"/>
          <w:spacing w:val="-5"/>
          <w:sz w:val="24"/>
          <w:szCs w:val="24"/>
        </w:rPr>
        <w:t>：00（北京时间）前递交投标文件。</w:t>
      </w:r>
    </w:p>
    <w:p w14:paraId="59274FF3">
      <w:pPr>
        <w:spacing w:before="2" w:line="219" w:lineRule="auto"/>
        <w:ind w:left="4"/>
        <w:rPr>
          <w:rFonts w:ascii="宋体" w:hAnsi="宋体" w:eastAsia="宋体" w:cs="宋体"/>
          <w:sz w:val="28"/>
          <w:szCs w:val="28"/>
        </w:rPr>
      </w:pPr>
      <w:r>
        <w:rPr>
          <w:rFonts w:ascii="宋体" w:hAnsi="宋体" w:eastAsia="宋体" w:cs="宋体"/>
          <w:b/>
          <w:bCs/>
          <w:spacing w:val="-4"/>
          <w:sz w:val="28"/>
          <w:szCs w:val="28"/>
        </w:rPr>
        <w:t>一、项目基本情况</w:t>
      </w:r>
    </w:p>
    <w:p w14:paraId="212DA3D8">
      <w:pPr>
        <w:spacing w:before="206" w:line="219" w:lineRule="auto"/>
        <w:ind w:left="421"/>
        <w:rPr>
          <w:rFonts w:hint="default" w:ascii="宋体" w:hAnsi="宋体" w:eastAsia="宋体" w:cs="宋体"/>
          <w:sz w:val="24"/>
          <w:szCs w:val="24"/>
          <w:lang w:val="en-US" w:eastAsia="zh-CN"/>
        </w:rPr>
      </w:pPr>
      <w:r>
        <w:rPr>
          <w:rFonts w:ascii="宋体" w:hAnsi="宋体" w:eastAsia="宋体" w:cs="宋体"/>
          <w:spacing w:val="-1"/>
          <w:sz w:val="24"/>
          <w:szCs w:val="24"/>
        </w:rPr>
        <w:t>项目编号：青海</w:t>
      </w:r>
      <w:r>
        <w:rPr>
          <w:rFonts w:hint="eastAsia" w:ascii="宋体" w:hAnsi="宋体" w:eastAsia="宋体" w:cs="宋体"/>
          <w:spacing w:val="-1"/>
          <w:sz w:val="24"/>
          <w:szCs w:val="24"/>
          <w:lang w:eastAsia="zh-CN"/>
        </w:rPr>
        <w:t>恒鼎</w:t>
      </w:r>
      <w:r>
        <w:rPr>
          <w:rFonts w:ascii="宋体" w:hAnsi="宋体" w:eastAsia="宋体" w:cs="宋体"/>
          <w:spacing w:val="-1"/>
          <w:sz w:val="24"/>
          <w:szCs w:val="24"/>
        </w:rPr>
        <w:t>公招（服务）202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-0</w:t>
      </w:r>
      <w:r>
        <w:rPr>
          <w:rFonts w:hint="eastAsia" w:ascii="宋体" w:hAnsi="宋体" w:eastAsia="宋体" w:cs="宋体"/>
          <w:spacing w:val="-1"/>
          <w:sz w:val="24"/>
          <w:szCs w:val="24"/>
          <w:lang w:val="en-US" w:eastAsia="zh-CN"/>
        </w:rPr>
        <w:t>08</w:t>
      </w:r>
    </w:p>
    <w:p w14:paraId="1B130FFA">
      <w:pPr>
        <w:spacing w:before="181" w:line="219" w:lineRule="auto"/>
        <w:ind w:left="421"/>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2026年玛多县农村公路日常养护</w:t>
      </w:r>
    </w:p>
    <w:p w14:paraId="0D190679">
      <w:pPr>
        <w:spacing w:before="184" w:line="219" w:lineRule="auto"/>
        <w:ind w:left="420"/>
        <w:rPr>
          <w:rFonts w:hint="default" w:ascii="宋体" w:hAnsi="宋体" w:eastAsia="宋体" w:cs="宋体"/>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7"/>
          <w:sz w:val="24"/>
          <w:szCs w:val="24"/>
        </w:rPr>
        <w:t>）：</w:t>
      </w:r>
      <w:r>
        <w:rPr>
          <w:rFonts w:hint="eastAsia" w:ascii="宋体" w:hAnsi="宋体" w:eastAsia="宋体" w:cs="宋体"/>
          <w:spacing w:val="-2"/>
          <w:sz w:val="24"/>
          <w:szCs w:val="24"/>
          <w:lang w:val="en-US" w:eastAsia="zh-CN"/>
        </w:rPr>
        <w:t>3493000.00</w:t>
      </w:r>
    </w:p>
    <w:p w14:paraId="0CBEE460">
      <w:pPr>
        <w:spacing w:before="181" w:line="218" w:lineRule="auto"/>
        <w:ind w:left="420"/>
        <w:rPr>
          <w:rFonts w:hint="default" w:ascii="宋体" w:hAnsi="宋体" w:eastAsia="宋体" w:cs="宋体"/>
          <w:sz w:val="24"/>
          <w:szCs w:val="24"/>
          <w:lang w:val="en-US" w:eastAsia="zh-CN"/>
        </w:rPr>
      </w:pPr>
      <w:r>
        <w:rPr>
          <w:rFonts w:ascii="宋体" w:hAnsi="宋体" w:eastAsia="宋体" w:cs="宋体"/>
          <w:spacing w:val="-2"/>
          <w:sz w:val="24"/>
          <w:szCs w:val="24"/>
        </w:rPr>
        <w:t>最高限价（元</w:t>
      </w:r>
      <w:r>
        <w:rPr>
          <w:rFonts w:ascii="宋体" w:hAnsi="宋体" w:eastAsia="宋体" w:cs="宋体"/>
          <w:spacing w:val="6"/>
          <w:sz w:val="24"/>
          <w:szCs w:val="24"/>
        </w:rPr>
        <w:t>）：</w:t>
      </w:r>
      <w:r>
        <w:rPr>
          <w:rFonts w:hint="eastAsia" w:ascii="宋体" w:hAnsi="宋体" w:eastAsia="宋体" w:cs="宋体"/>
          <w:spacing w:val="-2"/>
          <w:sz w:val="24"/>
          <w:szCs w:val="24"/>
          <w:lang w:val="en-US" w:eastAsia="zh-CN"/>
        </w:rPr>
        <w:t>3493000.00</w:t>
      </w:r>
    </w:p>
    <w:p w14:paraId="4E2E4869">
      <w:pPr>
        <w:spacing w:before="184" w:line="219" w:lineRule="auto"/>
        <w:ind w:left="417"/>
        <w:rPr>
          <w:rFonts w:hint="eastAsia" w:ascii="宋体" w:hAnsi="宋体" w:eastAsia="宋体" w:cs="宋体"/>
          <w:sz w:val="24"/>
          <w:szCs w:val="24"/>
          <w:lang w:val="en-US" w:eastAsia="zh-CN"/>
        </w:rPr>
      </w:pPr>
      <w:r>
        <w:rPr>
          <w:rFonts w:ascii="宋体" w:hAnsi="宋体" w:eastAsia="宋体" w:cs="宋体"/>
          <w:spacing w:val="-2"/>
          <w:sz w:val="24"/>
          <w:szCs w:val="24"/>
        </w:rPr>
        <w:t>采购需求：</w:t>
      </w:r>
      <w:r>
        <w:rPr>
          <w:rFonts w:hint="eastAsia" w:ascii="宋体" w:hAnsi="宋体" w:eastAsia="宋体" w:cs="宋体"/>
          <w:spacing w:val="-2"/>
          <w:sz w:val="24"/>
          <w:szCs w:val="24"/>
          <w:lang w:val="en-US" w:eastAsia="zh-CN"/>
        </w:rPr>
        <w:t>/</w:t>
      </w:r>
    </w:p>
    <w:p w14:paraId="013F9842">
      <w:pPr>
        <w:spacing w:before="183" w:line="219" w:lineRule="auto"/>
        <w:ind w:left="419"/>
        <w:rPr>
          <w:rFonts w:hint="eastAsia" w:ascii="宋体" w:hAnsi="宋体" w:eastAsia="宋体" w:cs="宋体"/>
          <w:sz w:val="24"/>
          <w:szCs w:val="24"/>
          <w:lang w:eastAsia="zh-CN"/>
        </w:rPr>
      </w:pPr>
      <w:r>
        <w:rPr>
          <w:rFonts w:ascii="宋体" w:hAnsi="宋体" w:eastAsia="宋体" w:cs="宋体"/>
          <w:spacing w:val="-1"/>
          <w:sz w:val="24"/>
          <w:szCs w:val="24"/>
        </w:rPr>
        <w:t>标项名称：</w:t>
      </w:r>
      <w:r>
        <w:rPr>
          <w:rFonts w:hint="eastAsia" w:ascii="宋体" w:hAnsi="宋体" w:eastAsia="宋体" w:cs="宋体"/>
          <w:spacing w:val="-1"/>
          <w:sz w:val="24"/>
          <w:szCs w:val="24"/>
          <w:lang w:eastAsia="zh-CN"/>
        </w:rPr>
        <w:t>2026年玛多县农村公路日常养护</w:t>
      </w:r>
    </w:p>
    <w:p w14:paraId="729DA0A5">
      <w:pPr>
        <w:spacing w:before="182" w:line="219" w:lineRule="auto"/>
        <w:ind w:left="420"/>
        <w:rPr>
          <w:rFonts w:ascii="宋体" w:hAnsi="宋体" w:eastAsia="宋体" w:cs="宋体"/>
          <w:sz w:val="24"/>
          <w:szCs w:val="24"/>
        </w:rPr>
      </w:pPr>
      <w:r>
        <w:rPr>
          <w:rFonts w:ascii="宋体" w:hAnsi="宋体" w:eastAsia="宋体" w:cs="宋体"/>
          <w:spacing w:val="3"/>
          <w:sz w:val="24"/>
          <w:szCs w:val="24"/>
        </w:rPr>
        <w:t>数量：1</w:t>
      </w:r>
    </w:p>
    <w:p w14:paraId="7D102C26">
      <w:pPr>
        <w:spacing w:before="183" w:line="219" w:lineRule="auto"/>
        <w:ind w:left="420"/>
        <w:rPr>
          <w:rFonts w:hint="default" w:ascii="宋体" w:hAnsi="宋体" w:eastAsia="宋体" w:cs="宋体"/>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7"/>
          <w:sz w:val="24"/>
          <w:szCs w:val="24"/>
        </w:rPr>
        <w:t>）：</w:t>
      </w:r>
      <w:r>
        <w:rPr>
          <w:rFonts w:hint="eastAsia" w:ascii="宋体" w:hAnsi="宋体" w:eastAsia="宋体" w:cs="宋体"/>
          <w:spacing w:val="-2"/>
          <w:sz w:val="24"/>
          <w:szCs w:val="24"/>
          <w:lang w:val="en-US" w:eastAsia="zh-CN"/>
        </w:rPr>
        <w:t>3493000.00</w:t>
      </w:r>
    </w:p>
    <w:p w14:paraId="725FC4E5">
      <w:pPr>
        <w:spacing w:before="180" w:line="219" w:lineRule="auto"/>
        <w:ind w:left="422"/>
        <w:rPr>
          <w:rFonts w:ascii="宋体" w:hAnsi="宋体" w:eastAsia="宋体" w:cs="宋体"/>
          <w:sz w:val="24"/>
          <w:szCs w:val="24"/>
        </w:rPr>
      </w:pPr>
      <w:r>
        <w:rPr>
          <w:rFonts w:ascii="宋体" w:hAnsi="宋体" w:eastAsia="宋体" w:cs="宋体"/>
          <w:spacing w:val="-1"/>
          <w:sz w:val="24"/>
          <w:szCs w:val="24"/>
        </w:rPr>
        <w:t>简要规格描述或项目基本概况介绍、用途：详见《招标文件》</w:t>
      </w:r>
    </w:p>
    <w:p w14:paraId="5B520138">
      <w:pPr>
        <w:spacing w:before="181" w:line="221" w:lineRule="auto"/>
        <w:ind w:left="420"/>
        <w:rPr>
          <w:rFonts w:ascii="宋体" w:hAnsi="宋体" w:eastAsia="宋体" w:cs="宋体"/>
          <w:spacing w:val="-5"/>
          <w:sz w:val="24"/>
          <w:szCs w:val="24"/>
        </w:rPr>
      </w:pPr>
      <w:r>
        <w:rPr>
          <w:rFonts w:ascii="宋体" w:hAnsi="宋体" w:eastAsia="宋体" w:cs="宋体"/>
          <w:spacing w:val="-5"/>
          <w:sz w:val="24"/>
          <w:szCs w:val="24"/>
        </w:rPr>
        <w:t>备注：</w:t>
      </w:r>
    </w:p>
    <w:p w14:paraId="2328085C">
      <w:pPr>
        <w:spacing w:before="181" w:line="221" w:lineRule="auto"/>
        <w:ind w:left="420"/>
        <w:rPr>
          <w:rFonts w:hint="eastAsia" w:ascii="宋体" w:hAnsi="宋体" w:eastAsia="宋体" w:cs="宋体"/>
          <w:spacing w:val="-5"/>
          <w:sz w:val="24"/>
          <w:szCs w:val="24"/>
          <w:lang w:val="en-US" w:eastAsia="zh-CN"/>
        </w:rPr>
      </w:pPr>
      <w:r>
        <w:rPr>
          <w:rFonts w:ascii="宋体" w:hAnsi="宋体" w:eastAsia="宋体" w:cs="宋体"/>
          <w:spacing w:val="-5"/>
          <w:sz w:val="24"/>
          <w:szCs w:val="24"/>
        </w:rPr>
        <w:t>合同履约期限：</w:t>
      </w:r>
      <w:r>
        <w:rPr>
          <w:rFonts w:hint="eastAsia" w:ascii="宋体" w:hAnsi="宋体" w:eastAsia="宋体" w:cs="宋体"/>
          <w:spacing w:val="-5"/>
          <w:sz w:val="24"/>
          <w:szCs w:val="24"/>
          <w:lang w:val="en-US" w:eastAsia="zh-CN"/>
        </w:rPr>
        <w:t>合同签订日至2026年12月31日</w:t>
      </w:r>
    </w:p>
    <w:p w14:paraId="2A107200">
      <w:pPr>
        <w:spacing w:before="181" w:line="221" w:lineRule="auto"/>
        <w:ind w:left="420"/>
        <w:rPr>
          <w:rFonts w:ascii="宋体" w:hAnsi="宋体" w:eastAsia="宋体" w:cs="宋体"/>
          <w:spacing w:val="-5"/>
          <w:sz w:val="24"/>
          <w:szCs w:val="24"/>
        </w:rPr>
      </w:pPr>
      <w:r>
        <w:rPr>
          <w:rFonts w:ascii="宋体" w:hAnsi="宋体" w:eastAsia="宋体" w:cs="宋体"/>
          <w:spacing w:val="-5"/>
          <w:sz w:val="24"/>
          <w:szCs w:val="24"/>
        </w:rPr>
        <w:t>本项目（否）接受联合体投标。</w:t>
      </w:r>
    </w:p>
    <w:p w14:paraId="0BB18F30">
      <w:pPr>
        <w:spacing w:before="1" w:line="219" w:lineRule="auto"/>
        <w:ind w:left="4"/>
        <w:rPr>
          <w:rFonts w:ascii="宋体" w:hAnsi="宋体" w:eastAsia="宋体" w:cs="宋体"/>
          <w:sz w:val="28"/>
          <w:szCs w:val="28"/>
        </w:rPr>
      </w:pPr>
      <w:r>
        <w:rPr>
          <w:rFonts w:ascii="宋体" w:hAnsi="宋体" w:eastAsia="宋体" w:cs="宋体"/>
          <w:b/>
          <w:bCs/>
          <w:spacing w:val="-4"/>
          <w:sz w:val="28"/>
          <w:szCs w:val="28"/>
        </w:rPr>
        <w:t>二、申请人的资格要求</w:t>
      </w:r>
    </w:p>
    <w:p w14:paraId="44DD4D8B">
      <w:pPr>
        <w:spacing w:before="206" w:line="219" w:lineRule="auto"/>
        <w:ind w:left="435"/>
        <w:rPr>
          <w:rFonts w:ascii="宋体" w:hAnsi="宋体" w:eastAsia="宋体" w:cs="宋体"/>
          <w:sz w:val="24"/>
          <w:szCs w:val="24"/>
        </w:rPr>
      </w:pPr>
      <w:r>
        <w:rPr>
          <w:rFonts w:ascii="宋体" w:hAnsi="宋体" w:eastAsia="宋体" w:cs="宋体"/>
          <w:spacing w:val="-2"/>
          <w:sz w:val="24"/>
          <w:szCs w:val="24"/>
        </w:rPr>
        <w:t>1.符合《政府采购法》第</w:t>
      </w:r>
      <w:r>
        <w:rPr>
          <w:rFonts w:ascii="宋体" w:hAnsi="宋体" w:eastAsia="宋体" w:cs="宋体"/>
          <w:spacing w:val="-48"/>
          <w:sz w:val="24"/>
          <w:szCs w:val="24"/>
        </w:rPr>
        <w:t xml:space="preserve"> </w:t>
      </w:r>
      <w:r>
        <w:rPr>
          <w:rFonts w:ascii="宋体" w:hAnsi="宋体" w:eastAsia="宋体" w:cs="宋体"/>
          <w:spacing w:val="-2"/>
          <w:sz w:val="24"/>
          <w:szCs w:val="24"/>
        </w:rPr>
        <w:t>22</w:t>
      </w:r>
      <w:r>
        <w:rPr>
          <w:rFonts w:ascii="宋体" w:hAnsi="宋体" w:eastAsia="宋体" w:cs="宋体"/>
          <w:spacing w:val="-49"/>
          <w:sz w:val="24"/>
          <w:szCs w:val="24"/>
        </w:rPr>
        <w:t xml:space="preserve"> </w:t>
      </w:r>
      <w:r>
        <w:rPr>
          <w:rFonts w:ascii="宋体" w:hAnsi="宋体" w:eastAsia="宋体" w:cs="宋体"/>
          <w:spacing w:val="-2"/>
          <w:sz w:val="24"/>
          <w:szCs w:val="24"/>
        </w:rPr>
        <w:t>条条件，并提供下列材料：</w:t>
      </w:r>
    </w:p>
    <w:p w14:paraId="269B14CF">
      <w:pPr>
        <w:spacing w:before="184" w:line="219" w:lineRule="auto"/>
        <w:ind w:left="429"/>
        <w:rPr>
          <w:rFonts w:ascii="宋体" w:hAnsi="宋体" w:eastAsia="宋体" w:cs="宋体"/>
          <w:sz w:val="24"/>
          <w:szCs w:val="24"/>
        </w:rPr>
      </w:pPr>
      <w:r>
        <w:rPr>
          <w:rFonts w:ascii="宋体" w:hAnsi="宋体" w:eastAsia="宋体" w:cs="宋体"/>
          <w:spacing w:val="-3"/>
          <w:sz w:val="24"/>
          <w:szCs w:val="24"/>
        </w:rPr>
        <w:t>（1）投标人的营业执照等证明文件，</w:t>
      </w:r>
      <w:r>
        <w:rPr>
          <w:rFonts w:ascii="宋体" w:hAnsi="宋体" w:eastAsia="宋体" w:cs="宋体"/>
          <w:spacing w:val="-64"/>
          <w:sz w:val="24"/>
          <w:szCs w:val="24"/>
        </w:rPr>
        <w:t xml:space="preserve"> </w:t>
      </w:r>
      <w:r>
        <w:rPr>
          <w:rFonts w:ascii="宋体" w:hAnsi="宋体" w:eastAsia="宋体" w:cs="宋体"/>
          <w:spacing w:val="-3"/>
          <w:sz w:val="24"/>
          <w:szCs w:val="24"/>
        </w:rPr>
        <w:t>自然人的身份证明；</w:t>
      </w:r>
    </w:p>
    <w:p w14:paraId="05137BD5">
      <w:pPr>
        <w:spacing w:before="180" w:line="218" w:lineRule="auto"/>
        <w:ind w:left="429"/>
        <w:rPr>
          <w:rFonts w:ascii="宋体" w:hAnsi="宋体" w:eastAsia="宋体" w:cs="宋体"/>
          <w:sz w:val="24"/>
          <w:szCs w:val="24"/>
        </w:rPr>
      </w:pPr>
      <w:r>
        <w:rPr>
          <w:rFonts w:ascii="宋体" w:hAnsi="宋体" w:eastAsia="宋体" w:cs="宋体"/>
          <w:spacing w:val="-1"/>
          <w:sz w:val="24"/>
          <w:szCs w:val="24"/>
        </w:rPr>
        <w:t>（2）财务状况报告，依法缴纳税收和社会保障资金的相关材料；</w:t>
      </w:r>
    </w:p>
    <w:p w14:paraId="4B722449">
      <w:pPr>
        <w:spacing w:before="184" w:line="219" w:lineRule="auto"/>
        <w:ind w:left="429"/>
        <w:rPr>
          <w:rFonts w:ascii="宋体" w:hAnsi="宋体" w:eastAsia="宋体" w:cs="宋体"/>
          <w:sz w:val="24"/>
          <w:szCs w:val="24"/>
        </w:rPr>
      </w:pPr>
      <w:r>
        <w:rPr>
          <w:rFonts w:ascii="宋体" w:hAnsi="宋体" w:eastAsia="宋体" w:cs="宋体"/>
          <w:spacing w:val="-1"/>
          <w:sz w:val="24"/>
          <w:szCs w:val="24"/>
        </w:rPr>
        <w:t>（3）具备履行合同所必需的设备和专业技术能力的证明材料；</w:t>
      </w:r>
    </w:p>
    <w:p w14:paraId="286BD303">
      <w:pPr>
        <w:spacing w:before="181" w:line="219" w:lineRule="auto"/>
        <w:ind w:left="429"/>
        <w:rPr>
          <w:rFonts w:ascii="宋体" w:hAnsi="宋体" w:eastAsia="宋体" w:cs="宋体"/>
          <w:sz w:val="24"/>
          <w:szCs w:val="24"/>
        </w:rPr>
      </w:pPr>
      <w:r>
        <w:rPr>
          <w:rFonts w:ascii="宋体" w:hAnsi="宋体" w:eastAsia="宋体" w:cs="宋体"/>
          <w:spacing w:val="-1"/>
          <w:sz w:val="24"/>
          <w:szCs w:val="24"/>
        </w:rPr>
        <w:t>（4）参加政府采购活动前</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年内在经营活动中没有</w:t>
      </w:r>
      <w:r>
        <w:rPr>
          <w:rFonts w:ascii="宋体" w:hAnsi="宋体" w:eastAsia="宋体" w:cs="宋体"/>
          <w:spacing w:val="-2"/>
          <w:sz w:val="24"/>
          <w:szCs w:val="24"/>
        </w:rPr>
        <w:t>重大违法记录的书面声明；</w:t>
      </w:r>
    </w:p>
    <w:p w14:paraId="4018E053">
      <w:pPr>
        <w:spacing w:before="184" w:line="219" w:lineRule="auto"/>
        <w:ind w:left="429"/>
        <w:rPr>
          <w:rFonts w:ascii="宋体" w:hAnsi="宋体" w:eastAsia="宋体" w:cs="宋体"/>
          <w:sz w:val="24"/>
          <w:szCs w:val="24"/>
        </w:rPr>
      </w:pPr>
      <w:r>
        <w:rPr>
          <w:rFonts w:ascii="宋体" w:hAnsi="宋体" w:eastAsia="宋体" w:cs="宋体"/>
          <w:spacing w:val="-1"/>
          <w:sz w:val="24"/>
          <w:szCs w:val="24"/>
        </w:rPr>
        <w:t>（5）具备法律、行政法规规定的其他条件的证明材料。</w:t>
      </w:r>
    </w:p>
    <w:p w14:paraId="44BCC28E">
      <w:pPr>
        <w:spacing w:before="182" w:line="360" w:lineRule="auto"/>
        <w:ind w:firstLine="420"/>
        <w:jc w:val="both"/>
        <w:rPr>
          <w:rFonts w:hint="eastAsia" w:ascii="宋体" w:hAnsi="宋体" w:eastAsia="宋体" w:cs="宋体"/>
          <w:sz w:val="24"/>
          <w:szCs w:val="24"/>
          <w:lang w:val="en-US" w:eastAsia="zh-CN"/>
        </w:rPr>
        <w:sectPr>
          <w:footerReference r:id="rId8" w:type="default"/>
          <w:pgSz w:w="11850" w:h="16781"/>
          <w:pgMar w:top="1115" w:right="1071" w:bottom="1232" w:left="1144" w:header="0" w:footer="921" w:gutter="0"/>
          <w:cols w:space="720" w:num="1"/>
        </w:sectPr>
      </w:pPr>
      <w:r>
        <w:rPr>
          <w:rFonts w:ascii="宋体" w:hAnsi="宋体" w:eastAsia="宋体" w:cs="宋体"/>
          <w:spacing w:val="1"/>
          <w:sz w:val="24"/>
          <w:szCs w:val="24"/>
        </w:rPr>
        <w:t>2.落实政府采购政策需满足的资格要求：</w:t>
      </w:r>
      <w:r>
        <w:rPr>
          <w:rFonts w:hint="eastAsia" w:ascii="宋体" w:hAnsi="宋体" w:eastAsia="宋体" w:cs="宋体"/>
          <w:sz w:val="24"/>
          <w:szCs w:val="24"/>
          <w:lang w:val="en-US" w:eastAsia="zh-CN"/>
        </w:rPr>
        <w:t>/</w:t>
      </w:r>
    </w:p>
    <w:p w14:paraId="00609877">
      <w:pPr>
        <w:spacing w:before="3" w:line="358" w:lineRule="auto"/>
        <w:ind w:right="37" w:firstLine="424"/>
        <w:rPr>
          <w:rFonts w:ascii="宋体" w:hAnsi="宋体" w:eastAsia="宋体" w:cs="宋体"/>
          <w:sz w:val="24"/>
          <w:szCs w:val="24"/>
        </w:rPr>
      </w:pPr>
      <w:r>
        <w:rPr>
          <w:rFonts w:ascii="宋体" w:hAnsi="宋体" w:eastAsia="宋体" w:cs="宋体"/>
          <w:spacing w:val="-1"/>
          <w:sz w:val="24"/>
          <w:szCs w:val="24"/>
        </w:rPr>
        <w:t>3.本项目的特定资格要求：投标人须具备[公路养护 ·路基路面养护 ·路基路面养护乙级](含)以上并且[公路养护 ·桥梁养护 ·桥梁养护乙级](含)以上资质，具备有效的安全生产许可证，</w:t>
      </w:r>
      <w:r>
        <w:rPr>
          <w:rFonts w:hint="eastAsia" w:ascii="宋体" w:hAnsi="宋体" w:eastAsia="宋体" w:cs="宋体"/>
          <w:spacing w:val="-1"/>
          <w:sz w:val="24"/>
          <w:szCs w:val="24"/>
          <w:lang w:val="en-US" w:eastAsia="zh-CN"/>
        </w:rPr>
        <w:t>项目负责人</w:t>
      </w:r>
      <w:bookmarkStart w:id="76" w:name="_GoBack"/>
      <w:bookmarkEnd w:id="76"/>
      <w:r>
        <w:rPr>
          <w:rFonts w:hint="eastAsia" w:ascii="宋体" w:hAnsi="宋体" w:eastAsia="宋体" w:cs="宋体"/>
          <w:spacing w:val="-1"/>
          <w:sz w:val="24"/>
          <w:szCs w:val="24"/>
          <w:lang w:val="en-US" w:eastAsia="zh-CN"/>
        </w:rPr>
        <w:t>持有公路工程专业二级（含）及以上建造师执业资格证书和注册证书，注册单位名称与投标人名称一致，与 国建筑市场监管公共服务平台查询截图中信息一致 ，持有交通运输主管部门核发的B类有效安全生产考核合格证</w:t>
      </w:r>
      <w:r>
        <w:rPr>
          <w:rFonts w:hint="default" w:ascii="宋体" w:hAnsi="宋体" w:eastAsia="宋体" w:cs="宋体"/>
          <w:spacing w:val="-1"/>
          <w:sz w:val="24"/>
          <w:szCs w:val="24"/>
          <w:lang w:val="en-US" w:eastAsia="zh-CN"/>
        </w:rPr>
        <w:t>(</w:t>
      </w:r>
      <w:r>
        <w:rPr>
          <w:rFonts w:hint="eastAsia" w:ascii="宋体" w:hAnsi="宋体" w:eastAsia="宋体" w:cs="宋体"/>
          <w:spacing w:val="-1"/>
          <w:sz w:val="24"/>
          <w:szCs w:val="24"/>
          <w:lang w:val="en-US" w:eastAsia="zh-CN"/>
        </w:rPr>
        <w:t>行业代码为</w:t>
      </w:r>
      <w:r>
        <w:rPr>
          <w:rFonts w:hint="default" w:ascii="宋体" w:hAnsi="宋体" w:eastAsia="宋体" w:cs="宋体"/>
          <w:spacing w:val="-1"/>
          <w:sz w:val="24"/>
          <w:szCs w:val="24"/>
          <w:lang w:val="en-US" w:eastAsia="zh-CN"/>
        </w:rPr>
        <w:t>S</w:t>
      </w:r>
      <w:r>
        <w:rPr>
          <w:rFonts w:hint="eastAsia" w:ascii="宋体" w:hAnsi="宋体" w:eastAsia="宋体" w:cs="宋体"/>
          <w:spacing w:val="-1"/>
          <w:sz w:val="24"/>
          <w:szCs w:val="24"/>
          <w:lang w:val="en-US" w:eastAsia="zh-CN"/>
        </w:rPr>
        <w:t>的不予认可</w:t>
      </w:r>
      <w:r>
        <w:rPr>
          <w:rFonts w:hint="default" w:ascii="宋体" w:hAnsi="宋体" w:eastAsia="宋体" w:cs="宋体"/>
          <w:spacing w:val="-1"/>
          <w:sz w:val="24"/>
          <w:szCs w:val="24"/>
          <w:lang w:val="en-US" w:eastAsia="zh-CN"/>
        </w:rPr>
        <w:t>)</w:t>
      </w:r>
      <w:r>
        <w:rPr>
          <w:rFonts w:hint="eastAsia" w:ascii="宋体" w:hAnsi="宋体" w:eastAsia="宋体" w:cs="宋体"/>
          <w:spacing w:val="-1"/>
          <w:sz w:val="24"/>
          <w:szCs w:val="24"/>
          <w:lang w:val="en-US" w:eastAsia="zh-CN"/>
        </w:rPr>
        <w:t>。并在</w:t>
      </w:r>
      <w:r>
        <w:rPr>
          <w:rFonts w:ascii="宋体" w:hAnsi="宋体" w:eastAsia="宋体" w:cs="宋体"/>
          <w:spacing w:val="-1"/>
          <w:sz w:val="24"/>
          <w:szCs w:val="24"/>
        </w:rPr>
        <w:t>人员、设备、资金等方面具有相应的服务能力。</w:t>
      </w:r>
    </w:p>
    <w:p w14:paraId="5645A622">
      <w:pPr>
        <w:spacing w:before="1" w:line="359" w:lineRule="auto"/>
        <w:ind w:right="36" w:firstLine="420"/>
        <w:rPr>
          <w:rFonts w:ascii="宋体" w:hAnsi="宋体" w:eastAsia="宋体" w:cs="宋体"/>
          <w:sz w:val="24"/>
          <w:szCs w:val="24"/>
        </w:rPr>
      </w:pPr>
      <w:r>
        <w:rPr>
          <w:rFonts w:ascii="宋体" w:hAnsi="宋体" w:eastAsia="宋体" w:cs="宋体"/>
          <w:spacing w:val="-1"/>
          <w:sz w:val="24"/>
          <w:szCs w:val="24"/>
        </w:rPr>
        <w:t>4.经信用中国（</w:t>
      </w:r>
      <w:r>
        <w:fldChar w:fldCharType="begin"/>
      </w:r>
      <w:r>
        <w:instrText xml:space="preserve"> HYPERLINK "https://www.creditchina.gov.cn" </w:instrText>
      </w:r>
      <w:r>
        <w:fldChar w:fldCharType="separate"/>
      </w:r>
      <w:r>
        <w:rPr>
          <w:rFonts w:ascii="宋体" w:hAnsi="宋体" w:eastAsia="宋体" w:cs="宋体"/>
          <w:spacing w:val="-1"/>
          <w:sz w:val="24"/>
          <w:szCs w:val="24"/>
        </w:rPr>
        <w:t>www.creditchina.gov.c</w:t>
      </w:r>
      <w:r>
        <w:rPr>
          <w:rFonts w:ascii="宋体" w:hAnsi="宋体" w:eastAsia="宋体" w:cs="宋体"/>
          <w:spacing w:val="-2"/>
          <w:sz w:val="24"/>
          <w:szCs w:val="24"/>
        </w:rPr>
        <w:t>n</w:t>
      </w:r>
      <w:r>
        <w:rPr>
          <w:rFonts w:ascii="宋体" w:hAnsi="宋体" w:eastAsia="宋体" w:cs="宋体"/>
          <w:spacing w:val="-2"/>
          <w:sz w:val="24"/>
          <w:szCs w:val="24"/>
        </w:rPr>
        <w:fldChar w:fldCharType="end"/>
      </w:r>
      <w:r>
        <w:rPr>
          <w:rFonts w:ascii="宋体" w:hAnsi="宋体" w:eastAsia="宋体" w:cs="宋体"/>
          <w:spacing w:val="-2"/>
          <w:sz w:val="24"/>
          <w:szCs w:val="24"/>
        </w:rPr>
        <w:t>）、中国政府采购网（</w:t>
      </w:r>
      <w:r>
        <w:fldChar w:fldCharType="begin"/>
      </w:r>
      <w:r>
        <w:instrText xml:space="preserve"> HYPERLINK "http://www.ccgp.gov.cn/"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）等渠</w:t>
      </w:r>
      <w:r>
        <w:rPr>
          <w:rFonts w:ascii="宋体" w:hAnsi="宋体" w:eastAsia="宋体" w:cs="宋体"/>
          <w:spacing w:val="-1"/>
          <w:sz w:val="24"/>
          <w:szCs w:val="24"/>
        </w:rPr>
        <w:t>道查询后，列入失信被执行人、重大税收违法案件当事人名单、政府采购严重违法失信行为记录名单的，取消投标资格。</w:t>
      </w:r>
    </w:p>
    <w:p w14:paraId="77835B8F">
      <w:pPr>
        <w:spacing w:line="359" w:lineRule="auto"/>
        <w:ind w:left="4" w:right="37" w:firstLine="420"/>
        <w:rPr>
          <w:rFonts w:ascii="宋体" w:hAnsi="宋体" w:eastAsia="宋体" w:cs="宋体"/>
          <w:sz w:val="24"/>
          <w:szCs w:val="24"/>
        </w:rPr>
      </w:pPr>
      <w:r>
        <w:rPr>
          <w:rFonts w:ascii="宋体" w:hAnsi="宋体" w:eastAsia="宋体" w:cs="宋体"/>
          <w:spacing w:val="1"/>
          <w:sz w:val="24"/>
          <w:szCs w:val="24"/>
        </w:rPr>
        <w:t>5.单位负责人为同一人或者存在直接控股、管理关系的不同</w:t>
      </w:r>
      <w:r>
        <w:rPr>
          <w:rFonts w:ascii="宋体" w:hAnsi="宋体" w:eastAsia="宋体" w:cs="宋体"/>
          <w:sz w:val="24"/>
          <w:szCs w:val="24"/>
        </w:rPr>
        <w:t>投标人，不得参加同一合同</w:t>
      </w:r>
      <w:r>
        <w:rPr>
          <w:rFonts w:ascii="宋体" w:hAnsi="宋体" w:eastAsia="宋体" w:cs="宋体"/>
          <w:spacing w:val="-1"/>
          <w:sz w:val="24"/>
          <w:szCs w:val="24"/>
        </w:rPr>
        <w:t>项下的政府采购活动。否则，皆取消投标资格。</w:t>
      </w:r>
    </w:p>
    <w:p w14:paraId="6A3389B6">
      <w:pPr>
        <w:spacing w:line="359" w:lineRule="auto"/>
        <w:ind w:left="4" w:right="95" w:firstLine="418"/>
        <w:rPr>
          <w:rFonts w:ascii="宋体" w:hAnsi="宋体" w:eastAsia="宋体" w:cs="宋体"/>
          <w:sz w:val="24"/>
          <w:szCs w:val="24"/>
        </w:rPr>
      </w:pPr>
      <w:r>
        <w:rPr>
          <w:rFonts w:ascii="宋体" w:hAnsi="宋体" w:eastAsia="宋体" w:cs="宋体"/>
          <w:spacing w:val="-1"/>
          <w:sz w:val="24"/>
          <w:szCs w:val="24"/>
        </w:rPr>
        <w:t>6.为本采购项目提供整体设计、规范编制或者项目管理、监理、检测等服务的投标人，不得再参加该采购项目的其他采购活动。</w:t>
      </w:r>
    </w:p>
    <w:p w14:paraId="552300AA">
      <w:pPr>
        <w:spacing w:line="218" w:lineRule="auto"/>
        <w:ind w:left="426"/>
        <w:rPr>
          <w:rFonts w:ascii="宋体" w:hAnsi="宋体" w:eastAsia="宋体" w:cs="宋体"/>
          <w:sz w:val="24"/>
          <w:szCs w:val="24"/>
        </w:rPr>
      </w:pPr>
      <w:r>
        <w:rPr>
          <w:rFonts w:ascii="宋体" w:hAnsi="宋体" w:eastAsia="宋体" w:cs="宋体"/>
          <w:spacing w:val="-1"/>
          <w:sz w:val="24"/>
          <w:szCs w:val="24"/>
        </w:rPr>
        <w:t>7.本项目不接受投标人以联合体方式进行投标。</w:t>
      </w:r>
    </w:p>
    <w:p w14:paraId="6CEA8890">
      <w:pPr>
        <w:spacing w:before="189" w:line="220" w:lineRule="auto"/>
        <w:ind w:left="2"/>
        <w:rPr>
          <w:rFonts w:ascii="宋体" w:hAnsi="宋体" w:eastAsia="宋体" w:cs="宋体"/>
          <w:sz w:val="28"/>
          <w:szCs w:val="28"/>
        </w:rPr>
      </w:pPr>
      <w:r>
        <w:rPr>
          <w:rFonts w:ascii="宋体" w:hAnsi="宋体" w:eastAsia="宋体" w:cs="宋体"/>
          <w:b/>
          <w:bCs/>
          <w:spacing w:val="-4"/>
          <w:sz w:val="28"/>
          <w:szCs w:val="28"/>
        </w:rPr>
        <w:t>三、获取招标文件</w:t>
      </w:r>
    </w:p>
    <w:p w14:paraId="7F00FD55">
      <w:pPr>
        <w:spacing w:before="206" w:line="358" w:lineRule="auto"/>
        <w:ind w:left="2" w:right="39" w:firstLine="429"/>
        <w:rPr>
          <w:rFonts w:ascii="宋体" w:hAnsi="宋体" w:eastAsia="宋体" w:cs="宋体"/>
          <w:sz w:val="24"/>
          <w:szCs w:val="24"/>
        </w:rPr>
      </w:pPr>
      <w:r>
        <w:rPr>
          <w:rFonts w:ascii="宋体" w:hAnsi="宋体" w:eastAsia="宋体" w:cs="宋体"/>
          <w:spacing w:val="-7"/>
          <w:sz w:val="24"/>
          <w:szCs w:val="24"/>
        </w:rPr>
        <w:t>时间：202</w:t>
      </w:r>
      <w:r>
        <w:rPr>
          <w:rFonts w:hint="eastAsia" w:ascii="宋体" w:hAnsi="宋体" w:eastAsia="宋体" w:cs="宋体"/>
          <w:spacing w:val="-7"/>
          <w:sz w:val="24"/>
          <w:szCs w:val="24"/>
          <w:lang w:val="en-US" w:eastAsia="zh-CN"/>
        </w:rPr>
        <w:t>6</w:t>
      </w:r>
      <w:r>
        <w:rPr>
          <w:rFonts w:ascii="宋体" w:hAnsi="宋体" w:eastAsia="宋体" w:cs="宋体"/>
          <w:spacing w:val="-50"/>
          <w:sz w:val="24"/>
          <w:szCs w:val="24"/>
        </w:rPr>
        <w:t xml:space="preserve"> </w:t>
      </w:r>
      <w:r>
        <w:rPr>
          <w:rFonts w:ascii="宋体" w:hAnsi="宋体" w:eastAsia="宋体" w:cs="宋体"/>
          <w:spacing w:val="-7"/>
          <w:sz w:val="24"/>
          <w:szCs w:val="24"/>
        </w:rPr>
        <w:t>年</w:t>
      </w:r>
      <w:r>
        <w:rPr>
          <w:rFonts w:ascii="宋体" w:hAnsi="宋体" w:eastAsia="宋体" w:cs="宋体"/>
          <w:spacing w:val="-48"/>
          <w:sz w:val="24"/>
          <w:szCs w:val="24"/>
        </w:rPr>
        <w:t xml:space="preserve"> </w:t>
      </w:r>
      <w:r>
        <w:rPr>
          <w:rFonts w:ascii="宋体" w:hAnsi="宋体" w:eastAsia="宋体" w:cs="宋体"/>
          <w:spacing w:val="-7"/>
          <w:sz w:val="24"/>
          <w:szCs w:val="24"/>
        </w:rPr>
        <w:t>6</w:t>
      </w:r>
      <w:r>
        <w:rPr>
          <w:rFonts w:ascii="宋体" w:hAnsi="宋体" w:eastAsia="宋体" w:cs="宋体"/>
          <w:spacing w:val="-45"/>
          <w:sz w:val="24"/>
          <w:szCs w:val="24"/>
        </w:rPr>
        <w:t xml:space="preserve"> </w:t>
      </w:r>
      <w:r>
        <w:rPr>
          <w:rFonts w:ascii="宋体" w:hAnsi="宋体" w:eastAsia="宋体" w:cs="宋体"/>
          <w:spacing w:val="-7"/>
          <w:sz w:val="24"/>
          <w:szCs w:val="24"/>
        </w:rPr>
        <w:t>月</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48"/>
          <w:sz w:val="24"/>
          <w:szCs w:val="24"/>
          <w:lang w:val="en-US" w:eastAsia="zh-CN"/>
        </w:rPr>
        <w:t xml:space="preserve">5 </w:t>
      </w:r>
      <w:r>
        <w:rPr>
          <w:rFonts w:ascii="宋体" w:hAnsi="宋体" w:eastAsia="宋体" w:cs="宋体"/>
          <w:spacing w:val="-7"/>
          <w:sz w:val="24"/>
          <w:szCs w:val="24"/>
        </w:rPr>
        <w:t>日至</w:t>
      </w:r>
      <w:r>
        <w:rPr>
          <w:rFonts w:ascii="宋体" w:hAnsi="宋体" w:eastAsia="宋体" w:cs="宋体"/>
          <w:spacing w:val="-48"/>
          <w:sz w:val="24"/>
          <w:szCs w:val="24"/>
        </w:rPr>
        <w:t xml:space="preserve"> </w:t>
      </w:r>
      <w:r>
        <w:rPr>
          <w:rFonts w:ascii="宋体" w:hAnsi="宋体" w:eastAsia="宋体" w:cs="宋体"/>
          <w:spacing w:val="-7"/>
          <w:sz w:val="24"/>
          <w:szCs w:val="24"/>
        </w:rPr>
        <w:t>202</w:t>
      </w:r>
      <w:r>
        <w:rPr>
          <w:rFonts w:hint="eastAsia" w:ascii="宋体" w:hAnsi="宋体" w:eastAsia="宋体" w:cs="宋体"/>
          <w:spacing w:val="-7"/>
          <w:sz w:val="24"/>
          <w:szCs w:val="24"/>
          <w:lang w:val="en-US" w:eastAsia="zh-CN"/>
        </w:rPr>
        <w:t xml:space="preserve">6 </w:t>
      </w:r>
      <w:r>
        <w:rPr>
          <w:rFonts w:ascii="宋体" w:hAnsi="宋体" w:eastAsia="宋体" w:cs="宋体"/>
          <w:spacing w:val="-7"/>
          <w:sz w:val="24"/>
          <w:szCs w:val="24"/>
        </w:rPr>
        <w:t>年</w:t>
      </w:r>
      <w:r>
        <w:rPr>
          <w:rFonts w:ascii="宋体" w:hAnsi="宋体" w:eastAsia="宋体" w:cs="宋体"/>
          <w:spacing w:val="-45"/>
          <w:sz w:val="24"/>
          <w:szCs w:val="24"/>
        </w:rPr>
        <w:t xml:space="preserve"> </w:t>
      </w: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月</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 xml:space="preserve">2 </w:t>
      </w:r>
      <w:r>
        <w:rPr>
          <w:rFonts w:ascii="宋体" w:hAnsi="宋体" w:eastAsia="宋体" w:cs="宋体"/>
          <w:spacing w:val="-7"/>
          <w:sz w:val="24"/>
          <w:szCs w:val="24"/>
        </w:rPr>
        <w:t>日</w:t>
      </w:r>
      <w:r>
        <w:rPr>
          <w:rFonts w:ascii="宋体" w:hAnsi="宋体" w:eastAsia="宋体" w:cs="宋体"/>
          <w:spacing w:val="-8"/>
          <w:sz w:val="24"/>
          <w:szCs w:val="24"/>
        </w:rPr>
        <w:t>，每天上午</w:t>
      </w:r>
      <w:r>
        <w:rPr>
          <w:rFonts w:ascii="宋体" w:hAnsi="宋体" w:eastAsia="宋体" w:cs="宋体"/>
          <w:spacing w:val="-49"/>
          <w:sz w:val="24"/>
          <w:szCs w:val="24"/>
        </w:rPr>
        <w:t xml:space="preserve"> </w:t>
      </w:r>
      <w:r>
        <w:rPr>
          <w:rFonts w:ascii="宋体" w:hAnsi="宋体" w:eastAsia="宋体" w:cs="宋体"/>
          <w:spacing w:val="-8"/>
          <w:sz w:val="24"/>
          <w:szCs w:val="24"/>
        </w:rPr>
        <w:t>00：00</w:t>
      </w:r>
      <w:r>
        <w:rPr>
          <w:rFonts w:ascii="宋体" w:hAnsi="宋体" w:eastAsia="宋体" w:cs="宋体"/>
          <w:spacing w:val="-49"/>
          <w:sz w:val="24"/>
          <w:szCs w:val="24"/>
        </w:rPr>
        <w:t xml:space="preserve"> </w:t>
      </w:r>
      <w:r>
        <w:rPr>
          <w:rFonts w:ascii="宋体" w:hAnsi="宋体" w:eastAsia="宋体" w:cs="宋体"/>
          <w:spacing w:val="-8"/>
          <w:sz w:val="24"/>
          <w:szCs w:val="24"/>
        </w:rPr>
        <w:t>至</w:t>
      </w:r>
      <w:r>
        <w:rPr>
          <w:rFonts w:ascii="宋体" w:hAnsi="宋体" w:eastAsia="宋体" w:cs="宋体"/>
          <w:spacing w:val="-32"/>
          <w:sz w:val="24"/>
          <w:szCs w:val="24"/>
        </w:rPr>
        <w:t xml:space="preserve"> </w:t>
      </w:r>
      <w:r>
        <w:rPr>
          <w:rFonts w:ascii="宋体" w:hAnsi="宋体" w:eastAsia="宋体" w:cs="宋体"/>
          <w:spacing w:val="-8"/>
          <w:sz w:val="24"/>
          <w:szCs w:val="24"/>
        </w:rPr>
        <w:t>12：00，下午</w:t>
      </w:r>
      <w:r>
        <w:rPr>
          <w:rFonts w:ascii="宋体" w:hAnsi="宋体" w:eastAsia="宋体" w:cs="宋体"/>
          <w:spacing w:val="-33"/>
          <w:sz w:val="24"/>
          <w:szCs w:val="24"/>
        </w:rPr>
        <w:t xml:space="preserve"> </w:t>
      </w:r>
      <w:r>
        <w:rPr>
          <w:rFonts w:ascii="宋体" w:hAnsi="宋体" w:eastAsia="宋体" w:cs="宋体"/>
          <w:spacing w:val="-8"/>
          <w:sz w:val="24"/>
          <w:szCs w:val="24"/>
        </w:rPr>
        <w:t>12：00</w:t>
      </w:r>
      <w:r>
        <w:rPr>
          <w:rFonts w:ascii="宋体" w:hAnsi="宋体" w:eastAsia="宋体" w:cs="宋体"/>
          <w:spacing w:val="-2"/>
          <w:sz w:val="24"/>
          <w:szCs w:val="24"/>
        </w:rPr>
        <w:t>至</w:t>
      </w:r>
      <w:r>
        <w:rPr>
          <w:rFonts w:ascii="宋体" w:hAnsi="宋体" w:eastAsia="宋体" w:cs="宋体"/>
          <w:spacing w:val="-33"/>
          <w:sz w:val="24"/>
          <w:szCs w:val="24"/>
        </w:rPr>
        <w:t xml:space="preserve"> </w:t>
      </w:r>
      <w:r>
        <w:rPr>
          <w:rFonts w:ascii="宋体" w:hAnsi="宋体" w:eastAsia="宋体" w:cs="宋体"/>
          <w:spacing w:val="-2"/>
          <w:sz w:val="24"/>
          <w:szCs w:val="24"/>
        </w:rPr>
        <w:t>23：59（北京时间，法定节假日除外）</w:t>
      </w:r>
    </w:p>
    <w:p w14:paraId="52568F71">
      <w:pPr>
        <w:spacing w:before="1" w:line="218" w:lineRule="auto"/>
        <w:ind w:left="420"/>
        <w:rPr>
          <w:rFonts w:ascii="宋体" w:hAnsi="宋体" w:eastAsia="宋体" w:cs="宋体"/>
          <w:sz w:val="24"/>
          <w:szCs w:val="24"/>
        </w:rPr>
      </w:pPr>
      <w:r>
        <w:rPr>
          <w:rFonts w:ascii="宋体" w:hAnsi="宋体" w:eastAsia="宋体" w:cs="宋体"/>
          <w:spacing w:val="-1"/>
          <w:sz w:val="24"/>
          <w:szCs w:val="24"/>
        </w:rPr>
        <w:t>地点：政采云平台线上获取</w:t>
      </w:r>
    </w:p>
    <w:p w14:paraId="67CB5007">
      <w:pPr>
        <w:spacing w:before="183" w:line="359" w:lineRule="auto"/>
        <w:ind w:left="46" w:right="36" w:firstLine="375"/>
        <w:rPr>
          <w:rFonts w:ascii="宋体" w:hAnsi="宋体" w:eastAsia="宋体" w:cs="宋体"/>
          <w:sz w:val="24"/>
          <w:szCs w:val="24"/>
        </w:rPr>
      </w:pPr>
      <w:r>
        <w:rPr>
          <w:rFonts w:ascii="宋体" w:hAnsi="宋体" w:eastAsia="宋体" w:cs="宋体"/>
          <w:spacing w:val="-5"/>
          <w:sz w:val="24"/>
          <w:szCs w:val="24"/>
        </w:rPr>
        <w:t>方式：供应商登录政采云平台</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pacing w:val="-5"/>
          <w:sz w:val="24"/>
          <w:szCs w:val="24"/>
        </w:rPr>
        <w:t>https://www.</w:t>
      </w:r>
      <w:r>
        <w:rPr>
          <w:rFonts w:ascii="宋体" w:hAnsi="宋体" w:eastAsia="宋体" w:cs="宋体"/>
          <w:spacing w:val="-6"/>
          <w:sz w:val="24"/>
          <w:szCs w:val="24"/>
        </w:rPr>
        <w:t>zcygov.cn/</w:t>
      </w:r>
      <w:r>
        <w:rPr>
          <w:rFonts w:ascii="宋体" w:hAnsi="宋体" w:eastAsia="宋体" w:cs="宋体"/>
          <w:spacing w:val="-6"/>
          <w:sz w:val="24"/>
          <w:szCs w:val="24"/>
        </w:rPr>
        <w:fldChar w:fldCharType="end"/>
      </w:r>
      <w:r>
        <w:rPr>
          <w:rFonts w:ascii="宋体" w:hAnsi="宋体" w:eastAsia="宋体" w:cs="宋体"/>
          <w:spacing w:val="-6"/>
          <w:sz w:val="24"/>
          <w:szCs w:val="24"/>
        </w:rPr>
        <w:t>在线申请获取采购文件（进入“项</w:t>
      </w:r>
      <w:r>
        <w:rPr>
          <w:rFonts w:ascii="宋体" w:hAnsi="宋体" w:eastAsia="宋体" w:cs="宋体"/>
          <w:spacing w:val="-3"/>
          <w:sz w:val="24"/>
          <w:szCs w:val="24"/>
        </w:rPr>
        <w:t>目采购</w:t>
      </w:r>
      <w:r>
        <w:rPr>
          <w:rFonts w:ascii="宋体" w:hAnsi="宋体" w:eastAsia="宋体" w:cs="宋体"/>
          <w:spacing w:val="-84"/>
          <w:sz w:val="24"/>
          <w:szCs w:val="24"/>
        </w:rPr>
        <w:t xml:space="preserve"> </w:t>
      </w:r>
      <w:r>
        <w:rPr>
          <w:rFonts w:ascii="宋体" w:hAnsi="宋体" w:eastAsia="宋体" w:cs="宋体"/>
          <w:spacing w:val="-3"/>
          <w:sz w:val="24"/>
          <w:szCs w:val="24"/>
        </w:rPr>
        <w:t>”应用，在获取采购文件菜单中选择项目，申请获取采购文件）</w:t>
      </w:r>
    </w:p>
    <w:p w14:paraId="04F369DB">
      <w:pPr>
        <w:spacing w:before="2" w:line="217" w:lineRule="auto"/>
        <w:ind w:left="420"/>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14C2FE48">
      <w:pPr>
        <w:spacing w:before="190" w:line="220" w:lineRule="auto"/>
        <w:ind w:left="28"/>
        <w:rPr>
          <w:rFonts w:ascii="宋体" w:hAnsi="宋体" w:eastAsia="宋体" w:cs="宋体"/>
          <w:sz w:val="28"/>
          <w:szCs w:val="28"/>
        </w:rPr>
      </w:pPr>
      <w:r>
        <w:rPr>
          <w:rFonts w:ascii="宋体" w:hAnsi="宋体" w:eastAsia="宋体" w:cs="宋体"/>
          <w:b/>
          <w:bCs/>
          <w:spacing w:val="-4"/>
          <w:sz w:val="28"/>
          <w:szCs w:val="28"/>
        </w:rPr>
        <w:t>四、提交投标文件截止时间、开标时间和地点</w:t>
      </w:r>
    </w:p>
    <w:p w14:paraId="3D092249">
      <w:pPr>
        <w:spacing w:before="206" w:line="219" w:lineRule="auto"/>
        <w:ind w:left="421"/>
        <w:rPr>
          <w:rFonts w:ascii="宋体" w:hAnsi="宋体" w:eastAsia="宋体" w:cs="宋体"/>
          <w:sz w:val="24"/>
          <w:szCs w:val="24"/>
        </w:rPr>
      </w:pPr>
      <w:r>
        <w:rPr>
          <w:rFonts w:ascii="宋体" w:hAnsi="宋体" w:eastAsia="宋体" w:cs="宋体"/>
          <w:spacing w:val="-5"/>
          <w:sz w:val="24"/>
          <w:szCs w:val="24"/>
        </w:rPr>
        <w:t>提交投标文件截止时间：20</w:t>
      </w:r>
      <w:r>
        <w:rPr>
          <w:rFonts w:hint="eastAsia" w:ascii="宋体" w:hAnsi="宋体" w:eastAsia="宋体" w:cs="宋体"/>
          <w:spacing w:val="-5"/>
          <w:sz w:val="24"/>
          <w:szCs w:val="24"/>
          <w:lang w:val="en-US" w:eastAsia="zh-CN"/>
        </w:rPr>
        <w:t>26</w:t>
      </w:r>
      <w:r>
        <w:rPr>
          <w:rFonts w:ascii="宋体" w:hAnsi="宋体" w:eastAsia="宋体" w:cs="宋体"/>
          <w:spacing w:val="-49"/>
          <w:sz w:val="24"/>
          <w:szCs w:val="24"/>
        </w:rPr>
        <w:t xml:space="preserve"> </w:t>
      </w:r>
      <w:r>
        <w:rPr>
          <w:rFonts w:ascii="宋体" w:hAnsi="宋体" w:eastAsia="宋体" w:cs="宋体"/>
          <w:spacing w:val="-5"/>
          <w:sz w:val="24"/>
          <w:szCs w:val="24"/>
        </w:rPr>
        <w:t>年</w:t>
      </w:r>
      <w:r>
        <w:rPr>
          <w:rFonts w:ascii="宋体" w:hAnsi="宋体" w:eastAsia="宋体" w:cs="宋体"/>
          <w:spacing w:val="-45"/>
          <w:sz w:val="24"/>
          <w:szCs w:val="24"/>
        </w:rPr>
        <w:t xml:space="preserve"> </w:t>
      </w:r>
      <w:r>
        <w:rPr>
          <w:rFonts w:hint="eastAsia" w:ascii="宋体" w:hAnsi="宋体" w:eastAsia="宋体" w:cs="宋体"/>
          <w:spacing w:val="-5"/>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 xml:space="preserve"> 日</w:t>
      </w:r>
      <w:r>
        <w:rPr>
          <w:rFonts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09</w:t>
      </w:r>
      <w:r>
        <w:rPr>
          <w:rFonts w:ascii="宋体" w:hAnsi="宋体" w:eastAsia="宋体" w:cs="宋体"/>
          <w:spacing w:val="-5"/>
          <w:sz w:val="24"/>
          <w:szCs w:val="24"/>
        </w:rPr>
        <w:t>：00（北京时</w:t>
      </w:r>
      <w:r>
        <w:rPr>
          <w:rFonts w:ascii="宋体" w:hAnsi="宋体" w:eastAsia="宋体" w:cs="宋体"/>
          <w:spacing w:val="-6"/>
          <w:sz w:val="24"/>
          <w:szCs w:val="24"/>
        </w:rPr>
        <w:t>间）</w:t>
      </w:r>
    </w:p>
    <w:p w14:paraId="300AB9BC">
      <w:pPr>
        <w:spacing w:before="180" w:line="219" w:lineRule="auto"/>
        <w:ind w:left="423"/>
        <w:rPr>
          <w:rFonts w:ascii="宋体" w:hAnsi="宋体" w:eastAsia="宋体" w:cs="宋体"/>
          <w:sz w:val="24"/>
          <w:szCs w:val="24"/>
        </w:rPr>
      </w:pPr>
      <w:r>
        <w:rPr>
          <w:rFonts w:ascii="宋体" w:hAnsi="宋体" w:eastAsia="宋体" w:cs="宋体"/>
          <w:spacing w:val="-1"/>
          <w:sz w:val="24"/>
          <w:szCs w:val="24"/>
        </w:rPr>
        <w:t>投标地点（网址</w:t>
      </w:r>
      <w:r>
        <w:rPr>
          <w:rFonts w:ascii="宋体" w:hAnsi="宋体" w:eastAsia="宋体" w:cs="宋体"/>
          <w:spacing w:val="3"/>
          <w:sz w:val="24"/>
          <w:szCs w:val="24"/>
        </w:rPr>
        <w:t>）：</w:t>
      </w:r>
      <w:r>
        <w:rPr>
          <w:rFonts w:ascii="宋体" w:hAnsi="宋体" w:eastAsia="宋体" w:cs="宋体"/>
          <w:spacing w:val="-1"/>
          <w:sz w:val="24"/>
          <w:szCs w:val="24"/>
        </w:rPr>
        <w:t>请登录政采云投标客户端投标</w:t>
      </w:r>
    </w:p>
    <w:p w14:paraId="7B7750D4">
      <w:pPr>
        <w:spacing w:before="184" w:line="219" w:lineRule="auto"/>
        <w:ind w:left="421"/>
        <w:rPr>
          <w:rFonts w:ascii="宋体" w:hAnsi="宋体" w:eastAsia="宋体" w:cs="宋体"/>
          <w:sz w:val="24"/>
          <w:szCs w:val="24"/>
        </w:rPr>
      </w:pPr>
      <w:r>
        <w:rPr>
          <w:rFonts w:ascii="宋体" w:hAnsi="宋体" w:eastAsia="宋体" w:cs="宋体"/>
          <w:spacing w:val="-8"/>
          <w:sz w:val="24"/>
          <w:szCs w:val="24"/>
        </w:rPr>
        <w:t>开标时间：202</w:t>
      </w:r>
      <w:r>
        <w:rPr>
          <w:rFonts w:hint="eastAsia" w:ascii="宋体" w:hAnsi="宋体" w:eastAsia="宋体" w:cs="宋体"/>
          <w:spacing w:val="-8"/>
          <w:sz w:val="24"/>
          <w:szCs w:val="24"/>
          <w:lang w:val="en-US" w:eastAsia="zh-CN"/>
        </w:rPr>
        <w:t>6</w:t>
      </w:r>
      <w:r>
        <w:rPr>
          <w:rFonts w:ascii="宋体" w:hAnsi="宋体" w:eastAsia="宋体" w:cs="宋体"/>
          <w:spacing w:val="-48"/>
          <w:sz w:val="24"/>
          <w:szCs w:val="24"/>
        </w:rPr>
        <w:t xml:space="preserve"> </w:t>
      </w:r>
      <w:r>
        <w:rPr>
          <w:rFonts w:ascii="宋体" w:hAnsi="宋体" w:eastAsia="宋体" w:cs="宋体"/>
          <w:spacing w:val="-8"/>
          <w:sz w:val="24"/>
          <w:szCs w:val="24"/>
        </w:rPr>
        <w:t>年</w:t>
      </w:r>
      <w:r>
        <w:rPr>
          <w:rFonts w:ascii="宋体" w:hAnsi="宋体" w:eastAsia="宋体" w:cs="宋体"/>
          <w:spacing w:val="-45"/>
          <w:sz w:val="24"/>
          <w:szCs w:val="24"/>
        </w:rPr>
        <w:t xml:space="preserve"> </w:t>
      </w:r>
      <w:r>
        <w:rPr>
          <w:rFonts w:hint="eastAsia" w:ascii="宋体" w:hAnsi="宋体" w:eastAsia="宋体" w:cs="宋体"/>
          <w:spacing w:val="-8"/>
          <w:sz w:val="24"/>
          <w:szCs w:val="24"/>
          <w:lang w:val="en-US" w:eastAsia="zh-CN"/>
        </w:rPr>
        <w:t xml:space="preserve">7 </w:t>
      </w:r>
      <w:r>
        <w:rPr>
          <w:rFonts w:ascii="宋体" w:hAnsi="宋体" w:eastAsia="宋体" w:cs="宋体"/>
          <w:spacing w:val="-8"/>
          <w:sz w:val="24"/>
          <w:szCs w:val="24"/>
        </w:rPr>
        <w:t>月</w:t>
      </w:r>
      <w:r>
        <w:rPr>
          <w:rFonts w:ascii="宋体" w:hAnsi="宋体" w:eastAsia="宋体" w:cs="宋体"/>
          <w:spacing w:val="-33"/>
          <w:sz w:val="24"/>
          <w:szCs w:val="24"/>
        </w:rPr>
        <w:t xml:space="preserve"> </w:t>
      </w:r>
      <w:r>
        <w:rPr>
          <w:rFonts w:hint="eastAsia" w:ascii="宋体" w:hAnsi="宋体" w:eastAsia="宋体" w:cs="宋体"/>
          <w:spacing w:val="-8"/>
          <w:sz w:val="24"/>
          <w:szCs w:val="24"/>
          <w:lang w:val="en-US" w:eastAsia="zh-CN"/>
        </w:rPr>
        <w:t>3</w:t>
      </w:r>
      <w:r>
        <w:rPr>
          <w:rFonts w:ascii="宋体" w:hAnsi="宋体" w:eastAsia="宋体" w:cs="宋体"/>
          <w:spacing w:val="-8"/>
          <w:sz w:val="24"/>
          <w:szCs w:val="24"/>
        </w:rPr>
        <w:t xml:space="preserve"> 日</w:t>
      </w:r>
      <w:r>
        <w:rPr>
          <w:rFonts w:ascii="宋体" w:hAnsi="宋体" w:eastAsia="宋体" w:cs="宋体"/>
          <w:spacing w:val="-33"/>
          <w:sz w:val="24"/>
          <w:szCs w:val="24"/>
        </w:rPr>
        <w:t xml:space="preserve"> </w:t>
      </w:r>
      <w:r>
        <w:rPr>
          <w:rFonts w:hint="eastAsia" w:ascii="宋体" w:hAnsi="宋体" w:eastAsia="宋体" w:cs="宋体"/>
          <w:spacing w:val="-8"/>
          <w:sz w:val="24"/>
          <w:szCs w:val="24"/>
          <w:lang w:val="en-US" w:eastAsia="zh-CN"/>
        </w:rPr>
        <w:t>09</w:t>
      </w:r>
      <w:r>
        <w:rPr>
          <w:rFonts w:ascii="宋体" w:hAnsi="宋体" w:eastAsia="宋体" w:cs="宋体"/>
          <w:spacing w:val="-8"/>
          <w:sz w:val="24"/>
          <w:szCs w:val="24"/>
        </w:rPr>
        <w:t>：00</w:t>
      </w:r>
    </w:p>
    <w:p w14:paraId="7A3CFF32">
      <w:pPr>
        <w:spacing w:before="181" w:line="361" w:lineRule="auto"/>
        <w:ind w:left="5" w:right="39" w:firstLine="416"/>
        <w:rPr>
          <w:rFonts w:hint="default" w:ascii="宋体" w:hAnsi="宋体" w:eastAsia="宋体" w:cs="宋体"/>
          <w:sz w:val="24"/>
          <w:szCs w:val="24"/>
          <w:lang w:val="en-US" w:eastAsia="zh-CN"/>
        </w:rPr>
      </w:pPr>
      <w:r>
        <w:rPr>
          <w:rFonts w:ascii="宋体" w:hAnsi="宋体" w:eastAsia="宋体" w:cs="宋体"/>
          <w:spacing w:val="1"/>
          <w:sz w:val="24"/>
          <w:szCs w:val="24"/>
        </w:rPr>
        <w:t>开标地点：</w:t>
      </w:r>
      <w:r>
        <w:rPr>
          <w:rFonts w:hint="eastAsia" w:ascii="宋体" w:hAnsi="宋体" w:eastAsia="宋体" w:cs="宋体"/>
          <w:spacing w:val="1"/>
          <w:sz w:val="24"/>
          <w:szCs w:val="24"/>
          <w:lang w:val="en-US" w:eastAsia="zh-CN"/>
        </w:rPr>
        <w:t>果洛州公共资源交易中心</w:t>
      </w:r>
    </w:p>
    <w:p w14:paraId="1F775DE3">
      <w:pPr>
        <w:spacing w:before="1" w:line="218" w:lineRule="auto"/>
        <w:ind w:left="7"/>
        <w:rPr>
          <w:rFonts w:ascii="宋体" w:hAnsi="宋体" w:eastAsia="宋体" w:cs="宋体"/>
          <w:sz w:val="28"/>
          <w:szCs w:val="28"/>
        </w:rPr>
      </w:pPr>
      <w:r>
        <w:rPr>
          <w:rFonts w:ascii="宋体" w:hAnsi="宋体" w:eastAsia="宋体" w:cs="宋体"/>
          <w:b/>
          <w:bCs/>
          <w:spacing w:val="-5"/>
          <w:sz w:val="28"/>
          <w:szCs w:val="28"/>
        </w:rPr>
        <w:t>五、公告期限</w:t>
      </w:r>
    </w:p>
    <w:p w14:paraId="2306FE54">
      <w:pPr>
        <w:spacing w:before="208" w:line="218" w:lineRule="auto"/>
        <w:ind w:left="460"/>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3F02741C">
      <w:pPr>
        <w:spacing w:before="190" w:line="221" w:lineRule="auto"/>
        <w:ind w:left="4"/>
        <w:rPr>
          <w:rFonts w:ascii="宋体" w:hAnsi="宋体" w:eastAsia="宋体" w:cs="宋体"/>
          <w:sz w:val="28"/>
          <w:szCs w:val="28"/>
        </w:rPr>
      </w:pPr>
      <w:r>
        <w:rPr>
          <w:rFonts w:ascii="宋体" w:hAnsi="宋体" w:eastAsia="宋体" w:cs="宋体"/>
          <w:b/>
          <w:bCs/>
          <w:spacing w:val="-4"/>
          <w:sz w:val="28"/>
          <w:szCs w:val="28"/>
        </w:rPr>
        <w:t>六、其他补充事宜</w:t>
      </w:r>
    </w:p>
    <w:p w14:paraId="523F1B2F">
      <w:pPr>
        <w:spacing w:line="221" w:lineRule="auto"/>
        <w:rPr>
          <w:rFonts w:ascii="宋体" w:hAnsi="宋体" w:eastAsia="宋体" w:cs="宋体"/>
          <w:sz w:val="28"/>
          <w:szCs w:val="28"/>
        </w:rPr>
        <w:sectPr>
          <w:footerReference r:id="rId9" w:type="default"/>
          <w:pgSz w:w="11850" w:h="16781"/>
          <w:pgMar w:top="1122" w:right="1096" w:bottom="1232" w:left="1141" w:header="0" w:footer="921" w:gutter="0"/>
          <w:cols w:space="720" w:num="1"/>
        </w:sectPr>
      </w:pPr>
    </w:p>
    <w:p w14:paraId="69537412">
      <w:pPr>
        <w:spacing w:before="48" w:line="359" w:lineRule="auto"/>
        <w:ind w:left="1" w:right="61" w:firstLine="435"/>
        <w:rPr>
          <w:rFonts w:ascii="宋体" w:hAnsi="宋体" w:eastAsia="宋体" w:cs="宋体"/>
          <w:sz w:val="24"/>
          <w:szCs w:val="24"/>
        </w:rPr>
      </w:pPr>
      <w:r>
        <w:rPr>
          <w:rFonts w:ascii="宋体" w:hAnsi="宋体" w:eastAsia="宋体" w:cs="宋体"/>
          <w:sz w:val="24"/>
          <w:szCs w:val="24"/>
        </w:rPr>
        <w:t>1.本次招标采用线上提交投标文件的方式进行采购，线上投标文件必须在投标截止日前</w:t>
      </w:r>
      <w:r>
        <w:rPr>
          <w:rFonts w:ascii="宋体" w:hAnsi="宋体" w:eastAsia="宋体" w:cs="宋体"/>
          <w:spacing w:val="-3"/>
          <w:sz w:val="24"/>
          <w:szCs w:val="24"/>
        </w:rPr>
        <w:t>上传平台。</w:t>
      </w:r>
    </w:p>
    <w:p w14:paraId="11A9AA96">
      <w:pPr>
        <w:spacing w:line="360" w:lineRule="auto"/>
        <w:ind w:firstLine="422"/>
        <w:rPr>
          <w:rFonts w:ascii="宋体" w:hAnsi="宋体" w:eastAsia="宋体" w:cs="宋体"/>
          <w:sz w:val="24"/>
          <w:szCs w:val="24"/>
        </w:rPr>
      </w:pPr>
      <w:r>
        <w:rPr>
          <w:rFonts w:ascii="宋体" w:hAnsi="宋体" w:eastAsia="宋体" w:cs="宋体"/>
          <w:spacing w:val="-1"/>
          <w:sz w:val="24"/>
          <w:szCs w:val="24"/>
        </w:rPr>
        <w:t>2.若对项目采购电子交易系统操作有疑问，可登录政采云（</w:t>
      </w:r>
      <w:r>
        <w:fldChar w:fldCharType="begin"/>
      </w:r>
      <w:r>
        <w:instrText xml:space="preserve"> HYPERLINK "https://www.zcygov.cn/" </w:instrText>
      </w:r>
      <w:r>
        <w:fldChar w:fldCharType="separate"/>
      </w:r>
      <w:r>
        <w:rPr>
          <w:rFonts w:ascii="宋体" w:hAnsi="宋体" w:eastAsia="宋体" w:cs="宋体"/>
          <w:spacing w:val="-1"/>
          <w:sz w:val="24"/>
          <w:szCs w:val="24"/>
        </w:rPr>
        <w:t>http</w:t>
      </w:r>
      <w:r>
        <w:rPr>
          <w:rFonts w:ascii="宋体" w:hAnsi="宋体" w:eastAsia="宋体" w:cs="宋体"/>
          <w:spacing w:val="-2"/>
          <w:sz w:val="24"/>
          <w:szCs w:val="24"/>
        </w:rPr>
        <w:t>s://www.zcygov.cn/</w:t>
      </w:r>
      <w:r>
        <w:rPr>
          <w:rFonts w:ascii="宋体" w:hAnsi="宋体" w:eastAsia="宋体" w:cs="宋体"/>
          <w:spacing w:val="-2"/>
          <w:sz w:val="24"/>
          <w:szCs w:val="24"/>
        </w:rPr>
        <w:fldChar w:fldCharType="end"/>
      </w:r>
      <w:r>
        <w:rPr>
          <w:rFonts w:ascii="宋体" w:hAnsi="宋体" w:eastAsia="宋体" w:cs="宋体"/>
          <w:spacing w:val="-41"/>
          <w:sz w:val="24"/>
          <w:szCs w:val="24"/>
        </w:rPr>
        <w:t>），</w:t>
      </w:r>
      <w:r>
        <w:rPr>
          <w:rFonts w:ascii="宋体" w:hAnsi="宋体" w:eastAsia="宋体" w:cs="宋体"/>
          <w:spacing w:val="1"/>
          <w:sz w:val="24"/>
          <w:szCs w:val="24"/>
        </w:rPr>
        <w:t>点击右侧咨询小采，获取采小蜜智能服务管</w:t>
      </w:r>
      <w:r>
        <w:rPr>
          <w:rFonts w:ascii="宋体" w:hAnsi="宋体" w:eastAsia="宋体" w:cs="宋体"/>
          <w:sz w:val="24"/>
          <w:szCs w:val="24"/>
        </w:rPr>
        <w:t>家帮助，或拨打政采云服务热线95763</w:t>
      </w:r>
      <w:r>
        <w:rPr>
          <w:rFonts w:ascii="宋体" w:hAnsi="宋体" w:eastAsia="宋体" w:cs="宋体"/>
          <w:spacing w:val="-47"/>
          <w:sz w:val="24"/>
          <w:szCs w:val="24"/>
        </w:rPr>
        <w:t xml:space="preserve"> </w:t>
      </w:r>
      <w:r>
        <w:rPr>
          <w:rFonts w:ascii="宋体" w:hAnsi="宋体" w:eastAsia="宋体" w:cs="宋体"/>
          <w:sz w:val="24"/>
          <w:szCs w:val="24"/>
        </w:rPr>
        <w:t>获取热线</w:t>
      </w:r>
      <w:r>
        <w:rPr>
          <w:rFonts w:ascii="宋体" w:hAnsi="宋体" w:eastAsia="宋体" w:cs="宋体"/>
          <w:spacing w:val="-2"/>
          <w:sz w:val="24"/>
          <w:szCs w:val="24"/>
        </w:rPr>
        <w:t>服务帮助。CA</w:t>
      </w:r>
      <w:r>
        <w:rPr>
          <w:rFonts w:ascii="宋体" w:hAnsi="宋体" w:eastAsia="宋体" w:cs="宋体"/>
          <w:spacing w:val="-23"/>
          <w:sz w:val="24"/>
          <w:szCs w:val="24"/>
        </w:rPr>
        <w:t xml:space="preserve"> </w:t>
      </w:r>
      <w:r>
        <w:rPr>
          <w:rFonts w:ascii="宋体" w:hAnsi="宋体" w:eastAsia="宋体" w:cs="宋体"/>
          <w:spacing w:val="-2"/>
          <w:sz w:val="24"/>
          <w:szCs w:val="24"/>
        </w:rPr>
        <w:t>问题联系电话（人工</w:t>
      </w:r>
      <w:r>
        <w:rPr>
          <w:rFonts w:ascii="宋体" w:hAnsi="宋体" w:eastAsia="宋体" w:cs="宋体"/>
          <w:spacing w:val="7"/>
          <w:sz w:val="24"/>
          <w:szCs w:val="24"/>
        </w:rPr>
        <w:t>）；</w:t>
      </w:r>
      <w:r>
        <w:rPr>
          <w:rFonts w:ascii="宋体" w:hAnsi="宋体" w:eastAsia="宋体" w:cs="宋体"/>
          <w:spacing w:val="-2"/>
          <w:sz w:val="24"/>
          <w:szCs w:val="24"/>
        </w:rPr>
        <w:t>天谷</w:t>
      </w:r>
      <w:r>
        <w:rPr>
          <w:rFonts w:ascii="宋体" w:hAnsi="宋体" w:eastAsia="宋体" w:cs="宋体"/>
          <w:spacing w:val="-53"/>
          <w:sz w:val="24"/>
          <w:szCs w:val="24"/>
        </w:rPr>
        <w:t xml:space="preserve"> </w:t>
      </w:r>
      <w:r>
        <w:rPr>
          <w:rFonts w:ascii="宋体" w:hAnsi="宋体" w:eastAsia="宋体" w:cs="宋体"/>
          <w:spacing w:val="-2"/>
          <w:sz w:val="24"/>
          <w:szCs w:val="24"/>
        </w:rPr>
        <w:t>CA400-087-81</w:t>
      </w:r>
      <w:r>
        <w:rPr>
          <w:rFonts w:ascii="宋体" w:hAnsi="宋体" w:eastAsia="宋体" w:cs="宋体"/>
          <w:spacing w:val="-3"/>
          <w:sz w:val="24"/>
          <w:szCs w:val="24"/>
        </w:rPr>
        <w:t>98。</w:t>
      </w:r>
    </w:p>
    <w:p w14:paraId="1E269766">
      <w:pPr>
        <w:spacing w:line="219" w:lineRule="auto"/>
        <w:rPr>
          <w:rFonts w:ascii="宋体" w:hAnsi="宋体" w:eastAsia="宋体" w:cs="宋体"/>
          <w:sz w:val="28"/>
          <w:szCs w:val="28"/>
        </w:rPr>
      </w:pPr>
      <w:r>
        <w:rPr>
          <w:rFonts w:ascii="宋体" w:hAnsi="宋体" w:eastAsia="宋体" w:cs="宋体"/>
          <w:b/>
          <w:bCs/>
          <w:spacing w:val="-3"/>
          <w:sz w:val="28"/>
          <w:szCs w:val="28"/>
        </w:rPr>
        <w:t>七、对本次采购提出询问，请按以下方式联系</w:t>
      </w:r>
    </w:p>
    <w:p w14:paraId="7C6C1F5F">
      <w:pPr>
        <w:spacing w:before="206" w:line="219" w:lineRule="auto"/>
        <w:ind w:left="43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73"/>
          <w:sz w:val="24"/>
          <w:szCs w:val="24"/>
        </w:rPr>
        <w:t xml:space="preserve"> </w:t>
      </w:r>
      <w:r>
        <w:rPr>
          <w:rFonts w:ascii="宋体" w:hAnsi="宋体" w:eastAsia="宋体" w:cs="宋体"/>
          <w:spacing w:val="-6"/>
          <w:sz w:val="24"/>
          <w:szCs w:val="24"/>
        </w:rPr>
        <w:t>采购人信息</w:t>
      </w:r>
    </w:p>
    <w:p w14:paraId="13BF0C96">
      <w:pPr>
        <w:spacing w:before="183" w:line="219" w:lineRule="auto"/>
        <w:ind w:left="422"/>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玛多县交通运输和住房城乡建设局</w:t>
      </w:r>
    </w:p>
    <w:p w14:paraId="2649F3DB">
      <w:pPr>
        <w:spacing w:before="183" w:line="219" w:lineRule="auto"/>
        <w:ind w:left="42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地址：</w:t>
      </w:r>
      <w:r>
        <w:rPr>
          <w:rFonts w:hint="eastAsia" w:ascii="宋体" w:hAnsi="宋体" w:eastAsia="宋体" w:cs="宋体"/>
          <w:spacing w:val="-1"/>
          <w:sz w:val="24"/>
          <w:szCs w:val="24"/>
          <w:lang w:val="en-US" w:eastAsia="zh-CN"/>
        </w:rPr>
        <w:t>果洛州玛多县 </w:t>
      </w:r>
    </w:p>
    <w:p w14:paraId="15AD0553">
      <w:pPr>
        <w:spacing w:before="183" w:line="219" w:lineRule="auto"/>
        <w:ind w:left="422"/>
        <w:rPr>
          <w:rFonts w:ascii="宋体" w:hAnsi="宋体" w:eastAsia="宋体" w:cs="宋体"/>
          <w:sz w:val="24"/>
          <w:szCs w:val="24"/>
        </w:rPr>
      </w:pPr>
      <w:r>
        <w:rPr>
          <w:rFonts w:hint="eastAsia" w:ascii="宋体" w:hAnsi="宋体" w:eastAsia="宋体" w:cs="宋体"/>
          <w:spacing w:val="-1"/>
          <w:sz w:val="24"/>
          <w:szCs w:val="24"/>
          <w:lang w:eastAsia="zh-CN"/>
        </w:rPr>
        <w:t>联系方式：0975-834556</w:t>
      </w:r>
      <w:r>
        <w:rPr>
          <w:rFonts w:hint="eastAsia" w:ascii="宋体" w:hAnsi="宋体" w:eastAsia="宋体" w:cs="Times New Roman"/>
          <w:kern w:val="0"/>
          <w:sz w:val="24"/>
          <w:lang w:eastAsia="zh-CN"/>
        </w:rPr>
        <w:t>8</w:t>
      </w:r>
    </w:p>
    <w:p w14:paraId="114C1217">
      <w:pPr>
        <w:spacing w:before="178" w:line="219" w:lineRule="auto"/>
        <w:ind w:left="422"/>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76"/>
          <w:sz w:val="24"/>
          <w:szCs w:val="24"/>
        </w:rPr>
        <w:t xml:space="preserve"> </w:t>
      </w:r>
      <w:r>
        <w:rPr>
          <w:rFonts w:ascii="宋体" w:hAnsi="宋体" w:eastAsia="宋体" w:cs="宋体"/>
          <w:spacing w:val="-3"/>
          <w:sz w:val="24"/>
          <w:szCs w:val="24"/>
        </w:rPr>
        <w:t>采购代理机构信息</w:t>
      </w:r>
    </w:p>
    <w:p w14:paraId="2DFF526B">
      <w:pPr>
        <w:spacing w:before="183" w:line="219" w:lineRule="auto"/>
        <w:ind w:left="422"/>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青海恒鼎工程项目管理有限公司</w:t>
      </w:r>
    </w:p>
    <w:p w14:paraId="6828D36D">
      <w:pPr>
        <w:spacing w:before="183" w:line="219" w:lineRule="auto"/>
        <w:ind w:left="420"/>
        <w:rPr>
          <w:rFonts w:ascii="宋体" w:hAnsi="宋体" w:eastAsia="宋体" w:cs="宋体"/>
          <w:sz w:val="24"/>
          <w:szCs w:val="24"/>
        </w:rPr>
      </w:pPr>
      <w:r>
        <w:rPr>
          <w:rFonts w:ascii="宋体" w:hAnsi="宋体" w:eastAsia="宋体" w:cs="宋体"/>
          <w:spacing w:val="-3"/>
          <w:sz w:val="24"/>
          <w:szCs w:val="24"/>
        </w:rPr>
        <w:t>地址：</w:t>
      </w:r>
      <w:r>
        <w:rPr>
          <w:rFonts w:hint="eastAsia"/>
          <w:sz w:val="24"/>
        </w:rPr>
        <w:t>西宁市城西区海湖新区万达广场SOHO1号楼九楼（10905室）</w:t>
      </w:r>
    </w:p>
    <w:p w14:paraId="45BB0AFB">
      <w:pPr>
        <w:spacing w:before="182" w:line="221" w:lineRule="auto"/>
        <w:ind w:left="420"/>
        <w:rPr>
          <w:rFonts w:hint="default" w:ascii="宋体" w:hAnsi="宋体" w:eastAsia="宋体" w:cs="宋体"/>
          <w:sz w:val="24"/>
          <w:szCs w:val="24"/>
          <w:lang w:val="en-US" w:eastAsia="zh-CN"/>
        </w:rPr>
      </w:pPr>
      <w:r>
        <w:rPr>
          <w:rFonts w:ascii="宋体" w:hAnsi="宋体" w:eastAsia="宋体" w:cs="宋体"/>
          <w:spacing w:val="-1"/>
          <w:sz w:val="24"/>
          <w:szCs w:val="24"/>
        </w:rPr>
        <w:t>联系方式：0971-</w:t>
      </w:r>
      <w:r>
        <w:rPr>
          <w:rFonts w:hint="eastAsia" w:ascii="宋体" w:hAnsi="宋体" w:eastAsia="宋体" w:cs="宋体"/>
          <w:spacing w:val="-1"/>
          <w:sz w:val="24"/>
          <w:szCs w:val="24"/>
          <w:lang w:val="en-US" w:eastAsia="zh-CN"/>
        </w:rPr>
        <w:t>8141094</w:t>
      </w:r>
    </w:p>
    <w:p w14:paraId="08CB86A0">
      <w:pPr>
        <w:spacing w:before="181" w:line="219" w:lineRule="auto"/>
        <w:ind w:left="423"/>
        <w:outlineLvl w:val="0"/>
        <w:rPr>
          <w:rFonts w:ascii="宋体" w:hAnsi="宋体" w:eastAsia="宋体" w:cs="宋体"/>
          <w:sz w:val="24"/>
          <w:szCs w:val="24"/>
        </w:rPr>
      </w:pPr>
      <w:r>
        <w:rPr>
          <w:rFonts w:ascii="宋体" w:hAnsi="宋体" w:eastAsia="宋体" w:cs="宋体"/>
          <w:spacing w:val="-2"/>
          <w:sz w:val="24"/>
          <w:szCs w:val="24"/>
        </w:rPr>
        <w:t>项目联系人：李女士</w:t>
      </w:r>
    </w:p>
    <w:p w14:paraId="7E5790F2">
      <w:pPr>
        <w:spacing w:line="219" w:lineRule="auto"/>
        <w:rPr>
          <w:rFonts w:ascii="宋体" w:hAnsi="宋体" w:eastAsia="宋体" w:cs="宋体"/>
          <w:sz w:val="24"/>
          <w:szCs w:val="24"/>
        </w:rPr>
        <w:sectPr>
          <w:footerReference r:id="rId10" w:type="default"/>
          <w:pgSz w:w="11850" w:h="16781"/>
          <w:pgMar w:top="1122" w:right="1071" w:bottom="1232" w:left="1142" w:header="0" w:footer="921" w:gutter="0"/>
          <w:cols w:space="720" w:num="1"/>
        </w:sectPr>
      </w:pPr>
    </w:p>
    <w:p w14:paraId="3F7412D7">
      <w:pPr>
        <w:spacing w:before="71" w:line="225" w:lineRule="auto"/>
        <w:ind w:left="2988"/>
        <w:outlineLvl w:val="0"/>
        <w:rPr>
          <w:rFonts w:ascii="宋体" w:hAnsi="宋体" w:eastAsia="宋体" w:cs="宋体"/>
          <w:sz w:val="35"/>
          <w:szCs w:val="35"/>
        </w:rPr>
      </w:pPr>
      <w:bookmarkStart w:id="1" w:name="bookmark2"/>
      <w:bookmarkEnd w:id="1"/>
      <w:bookmarkStart w:id="2" w:name="bookmark3"/>
      <w:bookmarkEnd w:id="2"/>
      <w:r>
        <w:rPr>
          <w:rFonts w:ascii="宋体" w:hAnsi="宋体" w:eastAsia="宋体" w:cs="宋体"/>
          <w:b/>
          <w:bCs/>
          <w:spacing w:val="5"/>
          <w:sz w:val="35"/>
          <w:szCs w:val="35"/>
        </w:rPr>
        <w:t>第二部分</w:t>
      </w:r>
      <w:r>
        <w:rPr>
          <w:rFonts w:ascii="宋体" w:hAnsi="宋体" w:eastAsia="宋体" w:cs="宋体"/>
          <w:spacing w:val="5"/>
          <w:sz w:val="35"/>
          <w:szCs w:val="35"/>
        </w:rPr>
        <w:t xml:space="preserve">  </w:t>
      </w:r>
      <w:r>
        <w:rPr>
          <w:rFonts w:ascii="宋体" w:hAnsi="宋体" w:eastAsia="宋体" w:cs="宋体"/>
          <w:b/>
          <w:bCs/>
          <w:spacing w:val="5"/>
          <w:sz w:val="35"/>
          <w:szCs w:val="35"/>
        </w:rPr>
        <w:t>投标人须知</w:t>
      </w:r>
    </w:p>
    <w:p w14:paraId="44753EEB">
      <w:pPr>
        <w:spacing w:before="274" w:line="225" w:lineRule="auto"/>
        <w:ind w:left="4079"/>
        <w:outlineLvl w:val="0"/>
        <w:rPr>
          <w:rFonts w:ascii="宋体" w:hAnsi="宋体" w:eastAsia="宋体" w:cs="宋体"/>
          <w:sz w:val="35"/>
          <w:szCs w:val="35"/>
        </w:rPr>
      </w:pPr>
      <w:bookmarkStart w:id="3" w:name="bookmark4"/>
      <w:bookmarkEnd w:id="3"/>
      <w:r>
        <w:rPr>
          <w:rFonts w:ascii="宋体" w:hAnsi="宋体" w:eastAsia="宋体" w:cs="宋体"/>
          <w:b/>
          <w:bCs/>
          <w:spacing w:val="2"/>
          <w:sz w:val="35"/>
          <w:szCs w:val="35"/>
        </w:rPr>
        <w:t>一、说明</w:t>
      </w:r>
    </w:p>
    <w:p w14:paraId="7EE1EF62">
      <w:pPr>
        <w:spacing w:before="260" w:line="221" w:lineRule="auto"/>
        <w:ind w:left="23"/>
        <w:outlineLvl w:val="0"/>
        <w:rPr>
          <w:rFonts w:ascii="宋体" w:hAnsi="宋体" w:eastAsia="宋体" w:cs="宋体"/>
          <w:sz w:val="28"/>
          <w:szCs w:val="28"/>
        </w:rPr>
      </w:pPr>
      <w:bookmarkStart w:id="4" w:name="bookmark67"/>
      <w:bookmarkEnd w:id="4"/>
      <w:r>
        <w:rPr>
          <w:rFonts w:ascii="宋体" w:hAnsi="宋体" w:eastAsia="宋体" w:cs="宋体"/>
          <w:b/>
          <w:bCs/>
          <w:spacing w:val="-8"/>
          <w:sz w:val="28"/>
          <w:szCs w:val="28"/>
        </w:rPr>
        <w:t>1.适用范围</w:t>
      </w:r>
    </w:p>
    <w:p w14:paraId="0E78397D">
      <w:pPr>
        <w:spacing w:before="203" w:line="219" w:lineRule="auto"/>
        <w:ind w:left="361"/>
        <w:rPr>
          <w:rFonts w:ascii="宋体" w:hAnsi="宋体" w:eastAsia="宋体" w:cs="宋体"/>
          <w:sz w:val="24"/>
          <w:szCs w:val="24"/>
        </w:rPr>
      </w:pPr>
      <w:r>
        <w:rPr>
          <w:rFonts w:ascii="宋体" w:hAnsi="宋体" w:eastAsia="宋体" w:cs="宋体"/>
          <w:sz w:val="24"/>
          <w:szCs w:val="24"/>
        </w:rPr>
        <w:t>本次招标依据采购人的采购计划，仅适用于本</w:t>
      </w:r>
      <w:r>
        <w:rPr>
          <w:rFonts w:ascii="宋体" w:hAnsi="宋体" w:eastAsia="宋体" w:cs="宋体"/>
          <w:spacing w:val="-1"/>
          <w:sz w:val="24"/>
          <w:szCs w:val="24"/>
        </w:rPr>
        <w:t>招标文件中所叙述的项目。</w:t>
      </w:r>
    </w:p>
    <w:p w14:paraId="7E849897">
      <w:pPr>
        <w:spacing w:before="190" w:line="219" w:lineRule="auto"/>
        <w:ind w:left="5"/>
        <w:outlineLvl w:val="0"/>
        <w:rPr>
          <w:rFonts w:ascii="宋体" w:hAnsi="宋体" w:eastAsia="宋体" w:cs="宋体"/>
          <w:sz w:val="28"/>
          <w:szCs w:val="28"/>
        </w:rPr>
      </w:pPr>
      <w:bookmarkStart w:id="5" w:name="bookmark5"/>
      <w:bookmarkEnd w:id="5"/>
      <w:r>
        <w:rPr>
          <w:rFonts w:ascii="宋体" w:hAnsi="宋体" w:eastAsia="宋体" w:cs="宋体"/>
          <w:b/>
          <w:bCs/>
          <w:spacing w:val="-3"/>
          <w:sz w:val="28"/>
          <w:szCs w:val="28"/>
        </w:rPr>
        <w:t>2.采购方式、合格的投标人</w:t>
      </w:r>
    </w:p>
    <w:p w14:paraId="48E79C24">
      <w:pPr>
        <w:spacing w:before="206" w:line="219" w:lineRule="auto"/>
        <w:ind w:left="363"/>
        <w:rPr>
          <w:rFonts w:ascii="宋体" w:hAnsi="宋体" w:eastAsia="宋体" w:cs="宋体"/>
          <w:sz w:val="24"/>
          <w:szCs w:val="24"/>
        </w:rPr>
      </w:pPr>
      <w:r>
        <w:rPr>
          <w:rFonts w:ascii="宋体" w:hAnsi="宋体" w:eastAsia="宋体" w:cs="宋体"/>
          <w:spacing w:val="-1"/>
          <w:sz w:val="24"/>
          <w:szCs w:val="24"/>
        </w:rPr>
        <w:t>2.1 本次招标采取公开招标方式。</w:t>
      </w:r>
    </w:p>
    <w:p w14:paraId="0F0CDE76">
      <w:pPr>
        <w:spacing w:before="182" w:line="219" w:lineRule="auto"/>
        <w:ind w:left="363"/>
        <w:rPr>
          <w:rFonts w:ascii="宋体" w:hAnsi="宋体" w:eastAsia="宋体" w:cs="宋体"/>
          <w:sz w:val="24"/>
          <w:szCs w:val="24"/>
        </w:rPr>
      </w:pPr>
      <w:r>
        <w:rPr>
          <w:rFonts w:ascii="宋体" w:hAnsi="宋体" w:eastAsia="宋体" w:cs="宋体"/>
          <w:spacing w:val="-1"/>
          <w:sz w:val="24"/>
          <w:szCs w:val="24"/>
        </w:rPr>
        <w:t>2.2 合格的投标人：详见第一部分“各包投标人资格要求</w:t>
      </w:r>
      <w:r>
        <w:rPr>
          <w:rFonts w:ascii="宋体" w:hAnsi="宋体" w:eastAsia="宋体" w:cs="宋体"/>
          <w:spacing w:val="-72"/>
          <w:sz w:val="24"/>
          <w:szCs w:val="24"/>
        </w:rPr>
        <w:t xml:space="preserve"> </w:t>
      </w:r>
      <w:r>
        <w:rPr>
          <w:rFonts w:ascii="宋体" w:hAnsi="宋体" w:eastAsia="宋体" w:cs="宋体"/>
          <w:spacing w:val="-1"/>
          <w:sz w:val="24"/>
          <w:szCs w:val="24"/>
        </w:rPr>
        <w:t>”。</w:t>
      </w:r>
    </w:p>
    <w:p w14:paraId="1AE1554B">
      <w:pPr>
        <w:spacing w:before="188" w:line="221" w:lineRule="auto"/>
        <w:ind w:left="8"/>
        <w:outlineLvl w:val="0"/>
        <w:rPr>
          <w:rFonts w:ascii="宋体" w:hAnsi="宋体" w:eastAsia="宋体" w:cs="宋体"/>
          <w:sz w:val="28"/>
          <w:szCs w:val="28"/>
        </w:rPr>
      </w:pPr>
      <w:bookmarkStart w:id="6" w:name="bookmark6"/>
      <w:bookmarkEnd w:id="6"/>
      <w:r>
        <w:rPr>
          <w:rFonts w:ascii="宋体" w:hAnsi="宋体" w:eastAsia="宋体" w:cs="宋体"/>
          <w:b/>
          <w:bCs/>
          <w:spacing w:val="-5"/>
          <w:sz w:val="28"/>
          <w:szCs w:val="28"/>
        </w:rPr>
        <w:t>3.投标费用</w:t>
      </w:r>
    </w:p>
    <w:p w14:paraId="149ACB21">
      <w:pPr>
        <w:spacing w:before="205" w:line="360" w:lineRule="auto"/>
        <w:ind w:left="1" w:firstLine="481"/>
        <w:rPr>
          <w:rFonts w:ascii="宋体" w:hAnsi="宋体" w:eastAsia="宋体" w:cs="宋体"/>
          <w:sz w:val="24"/>
          <w:szCs w:val="24"/>
        </w:rPr>
      </w:pPr>
      <w:r>
        <w:rPr>
          <w:rFonts w:ascii="宋体" w:hAnsi="宋体" w:eastAsia="宋体" w:cs="宋体"/>
          <w:spacing w:val="-1"/>
          <w:sz w:val="24"/>
          <w:szCs w:val="24"/>
        </w:rPr>
        <w:t>投标人应自愿承担与参加本次投标有关的费用。采购代理机构对投标人发生的费用不承</w:t>
      </w:r>
      <w:r>
        <w:rPr>
          <w:rFonts w:ascii="宋体" w:hAnsi="宋体" w:eastAsia="宋体" w:cs="宋体"/>
          <w:spacing w:val="-2"/>
          <w:sz w:val="24"/>
          <w:szCs w:val="24"/>
        </w:rPr>
        <w:t>担任何责任。</w:t>
      </w:r>
    </w:p>
    <w:p w14:paraId="2C4934CE">
      <w:pPr>
        <w:spacing w:before="13" w:line="225" w:lineRule="auto"/>
        <w:ind w:left="3357"/>
        <w:outlineLvl w:val="0"/>
        <w:rPr>
          <w:rFonts w:ascii="宋体" w:hAnsi="宋体" w:eastAsia="宋体" w:cs="宋体"/>
          <w:sz w:val="35"/>
          <w:szCs w:val="35"/>
        </w:rPr>
      </w:pPr>
      <w:bookmarkStart w:id="7" w:name="bookmark7"/>
      <w:bookmarkEnd w:id="7"/>
      <w:bookmarkStart w:id="8" w:name="bookmark8"/>
      <w:bookmarkEnd w:id="8"/>
      <w:r>
        <w:rPr>
          <w:rFonts w:ascii="宋体" w:hAnsi="宋体" w:eastAsia="宋体" w:cs="宋体"/>
          <w:b/>
          <w:bCs/>
          <w:spacing w:val="5"/>
          <w:sz w:val="35"/>
          <w:szCs w:val="35"/>
        </w:rPr>
        <w:t>二、招标文件说明</w:t>
      </w:r>
    </w:p>
    <w:p w14:paraId="1AB709F9">
      <w:pPr>
        <w:spacing w:before="263" w:line="220" w:lineRule="auto"/>
        <w:ind w:left="1"/>
        <w:outlineLvl w:val="0"/>
        <w:rPr>
          <w:rFonts w:ascii="宋体" w:hAnsi="宋体" w:eastAsia="宋体" w:cs="宋体"/>
          <w:sz w:val="28"/>
          <w:szCs w:val="28"/>
        </w:rPr>
      </w:pPr>
      <w:bookmarkStart w:id="9" w:name="bookmark68"/>
      <w:bookmarkEnd w:id="9"/>
      <w:r>
        <w:rPr>
          <w:rFonts w:ascii="宋体" w:hAnsi="宋体" w:eastAsia="宋体" w:cs="宋体"/>
          <w:b/>
          <w:bCs/>
          <w:spacing w:val="-3"/>
          <w:sz w:val="28"/>
          <w:szCs w:val="28"/>
        </w:rPr>
        <w:t>4.招标文件的构成</w:t>
      </w:r>
    </w:p>
    <w:p w14:paraId="139A4809">
      <w:pPr>
        <w:spacing w:before="206" w:line="219" w:lineRule="auto"/>
        <w:ind w:left="360"/>
        <w:rPr>
          <w:rFonts w:ascii="宋体" w:hAnsi="宋体" w:eastAsia="宋体" w:cs="宋体"/>
          <w:sz w:val="24"/>
          <w:szCs w:val="24"/>
        </w:rPr>
      </w:pPr>
      <w:r>
        <w:rPr>
          <w:rFonts w:ascii="宋体" w:hAnsi="宋体" w:eastAsia="宋体" w:cs="宋体"/>
          <w:spacing w:val="-1"/>
          <w:sz w:val="24"/>
          <w:szCs w:val="24"/>
        </w:rPr>
        <w:t>4.1 招标文件包括：</w:t>
      </w:r>
    </w:p>
    <w:p w14:paraId="5A739E12">
      <w:pPr>
        <w:spacing w:before="181" w:line="220" w:lineRule="auto"/>
        <w:ind w:left="492"/>
        <w:rPr>
          <w:rFonts w:ascii="宋体" w:hAnsi="宋体" w:eastAsia="宋体" w:cs="宋体"/>
          <w:sz w:val="24"/>
          <w:szCs w:val="24"/>
        </w:rPr>
      </w:pPr>
      <w:r>
        <w:rPr>
          <w:rFonts w:ascii="宋体" w:hAnsi="宋体" w:eastAsia="宋体" w:cs="宋体"/>
          <w:spacing w:val="-3"/>
          <w:sz w:val="24"/>
          <w:szCs w:val="24"/>
        </w:rPr>
        <w:t>（1）投标邀请</w:t>
      </w:r>
    </w:p>
    <w:p w14:paraId="7BB4EF02">
      <w:pPr>
        <w:spacing w:before="180" w:line="220" w:lineRule="auto"/>
        <w:ind w:left="492"/>
        <w:rPr>
          <w:rFonts w:ascii="宋体" w:hAnsi="宋体" w:eastAsia="宋体" w:cs="宋体"/>
          <w:sz w:val="24"/>
          <w:szCs w:val="24"/>
        </w:rPr>
      </w:pPr>
      <w:r>
        <w:rPr>
          <w:rFonts w:ascii="宋体" w:hAnsi="宋体" w:eastAsia="宋体" w:cs="宋体"/>
          <w:spacing w:val="-3"/>
          <w:sz w:val="24"/>
          <w:szCs w:val="24"/>
        </w:rPr>
        <w:t>（2）投标人须知</w:t>
      </w:r>
    </w:p>
    <w:p w14:paraId="2BAC8F7C">
      <w:pPr>
        <w:spacing w:before="181" w:line="219" w:lineRule="auto"/>
        <w:ind w:left="492"/>
        <w:rPr>
          <w:rFonts w:ascii="宋体" w:hAnsi="宋体" w:eastAsia="宋体" w:cs="宋体"/>
          <w:sz w:val="24"/>
          <w:szCs w:val="24"/>
        </w:rPr>
      </w:pPr>
      <w:r>
        <w:rPr>
          <w:rFonts w:ascii="宋体" w:hAnsi="宋体" w:eastAsia="宋体" w:cs="宋体"/>
          <w:spacing w:val="-2"/>
          <w:sz w:val="24"/>
          <w:szCs w:val="24"/>
        </w:rPr>
        <w:t>（3）青海省政府采购项目合同书</w:t>
      </w:r>
    </w:p>
    <w:p w14:paraId="4470F07A">
      <w:pPr>
        <w:spacing w:before="184" w:line="219" w:lineRule="auto"/>
        <w:ind w:left="492"/>
        <w:rPr>
          <w:rFonts w:ascii="宋体" w:hAnsi="宋体" w:eastAsia="宋体" w:cs="宋体"/>
          <w:sz w:val="24"/>
          <w:szCs w:val="24"/>
        </w:rPr>
      </w:pPr>
      <w:r>
        <w:rPr>
          <w:rFonts w:ascii="宋体" w:hAnsi="宋体" w:eastAsia="宋体" w:cs="宋体"/>
          <w:spacing w:val="-3"/>
          <w:sz w:val="24"/>
          <w:szCs w:val="24"/>
        </w:rPr>
        <w:t>（4）投标文件格式</w:t>
      </w:r>
    </w:p>
    <w:p w14:paraId="67121B03">
      <w:pPr>
        <w:spacing w:before="180" w:line="219" w:lineRule="auto"/>
        <w:ind w:left="492"/>
        <w:rPr>
          <w:rFonts w:ascii="宋体" w:hAnsi="宋体" w:eastAsia="宋体" w:cs="宋体"/>
          <w:sz w:val="24"/>
          <w:szCs w:val="24"/>
        </w:rPr>
      </w:pPr>
      <w:r>
        <w:rPr>
          <w:rFonts w:ascii="宋体" w:hAnsi="宋体" w:eastAsia="宋体" w:cs="宋体"/>
          <w:spacing w:val="-2"/>
          <w:sz w:val="24"/>
          <w:szCs w:val="24"/>
        </w:rPr>
        <w:t>（5）采购项目要求及服务内容</w:t>
      </w:r>
    </w:p>
    <w:p w14:paraId="56D0F537">
      <w:pPr>
        <w:spacing w:before="183" w:line="219" w:lineRule="auto"/>
        <w:ind w:left="492"/>
        <w:rPr>
          <w:rFonts w:ascii="宋体" w:hAnsi="宋体" w:eastAsia="宋体" w:cs="宋体"/>
          <w:sz w:val="24"/>
          <w:szCs w:val="24"/>
        </w:rPr>
      </w:pPr>
      <w:r>
        <w:rPr>
          <w:rFonts w:ascii="宋体" w:hAnsi="宋体" w:eastAsia="宋体" w:cs="宋体"/>
          <w:spacing w:val="-1"/>
          <w:sz w:val="24"/>
          <w:szCs w:val="24"/>
        </w:rPr>
        <w:t>（6）采购过程中发生的澄清、变更和补充文件</w:t>
      </w:r>
    </w:p>
    <w:p w14:paraId="5E1F969F">
      <w:pPr>
        <w:spacing w:before="182" w:line="361" w:lineRule="auto"/>
        <w:ind w:left="2" w:firstLine="477"/>
        <w:rPr>
          <w:rFonts w:ascii="宋体" w:hAnsi="宋体" w:eastAsia="宋体" w:cs="宋体"/>
          <w:sz w:val="24"/>
          <w:szCs w:val="24"/>
        </w:rPr>
      </w:pPr>
      <w:r>
        <w:rPr>
          <w:rFonts w:ascii="宋体" w:hAnsi="宋体" w:eastAsia="宋体" w:cs="宋体"/>
          <w:spacing w:val="-1"/>
          <w:sz w:val="24"/>
          <w:szCs w:val="24"/>
        </w:rPr>
        <w:t>4.2 投标人应当按照招标文件的要求编制投标文件。投标文件应当对招标文件提出的要</w:t>
      </w:r>
      <w:r>
        <w:rPr>
          <w:rFonts w:ascii="宋体" w:hAnsi="宋体" w:eastAsia="宋体" w:cs="宋体"/>
          <w:spacing w:val="-2"/>
          <w:sz w:val="24"/>
          <w:szCs w:val="24"/>
        </w:rPr>
        <w:t>求和条件作出明确响应。</w:t>
      </w:r>
    </w:p>
    <w:p w14:paraId="22AF45F4">
      <w:pPr>
        <w:spacing w:before="1" w:line="219" w:lineRule="auto"/>
        <w:ind w:left="8"/>
        <w:outlineLvl w:val="0"/>
        <w:rPr>
          <w:rFonts w:ascii="宋体" w:hAnsi="宋体" w:eastAsia="宋体" w:cs="宋体"/>
          <w:sz w:val="28"/>
          <w:szCs w:val="28"/>
        </w:rPr>
      </w:pPr>
      <w:bookmarkStart w:id="10" w:name="bookmark9"/>
      <w:bookmarkEnd w:id="10"/>
      <w:r>
        <w:rPr>
          <w:rFonts w:ascii="宋体" w:hAnsi="宋体" w:eastAsia="宋体" w:cs="宋体"/>
          <w:b/>
          <w:bCs/>
          <w:spacing w:val="-3"/>
          <w:sz w:val="28"/>
          <w:szCs w:val="28"/>
        </w:rPr>
        <w:t>5.招标文件、采购活动和中标结果的质疑</w:t>
      </w:r>
    </w:p>
    <w:p w14:paraId="6DB095B4">
      <w:pPr>
        <w:spacing w:before="205" w:line="360" w:lineRule="auto"/>
        <w:ind w:firstLine="483"/>
        <w:jc w:val="both"/>
        <w:rPr>
          <w:rFonts w:ascii="宋体" w:hAnsi="宋体" w:eastAsia="宋体" w:cs="宋体"/>
          <w:sz w:val="24"/>
          <w:szCs w:val="24"/>
        </w:rPr>
      </w:pPr>
      <w:r>
        <w:rPr>
          <w:rFonts w:ascii="宋体" w:hAnsi="宋体" w:eastAsia="宋体" w:cs="宋体"/>
          <w:spacing w:val="-1"/>
          <w:sz w:val="24"/>
          <w:szCs w:val="24"/>
        </w:rPr>
        <w:t>投标人认为招标文件、采购过程和中标结果使自己的权益受到损害的，可以在知道或者</w:t>
      </w:r>
      <w:r>
        <w:rPr>
          <w:rFonts w:ascii="宋体" w:hAnsi="宋体" w:eastAsia="宋体" w:cs="宋体"/>
          <w:spacing w:val="2"/>
          <w:sz w:val="24"/>
          <w:szCs w:val="24"/>
        </w:rPr>
        <w:t>应知其权益受到损害之日起7个工作日内以书面形式（如信件、传真等）向采购人或者采购</w:t>
      </w:r>
      <w:r>
        <w:rPr>
          <w:rFonts w:ascii="宋体" w:hAnsi="宋体" w:eastAsia="宋体" w:cs="宋体"/>
          <w:spacing w:val="-1"/>
          <w:sz w:val="24"/>
          <w:szCs w:val="24"/>
        </w:rPr>
        <w:t>代理机构提出质疑，不接受匿名质疑。潜在供应商已依法获取其可质疑的采购文件的，可以对该文件提出质疑，对采购文件提出质疑的，应当在获取采购文件或者采购文件公告期限届</w:t>
      </w:r>
      <w:r>
        <w:rPr>
          <w:rFonts w:ascii="宋体" w:hAnsi="宋体" w:eastAsia="宋体" w:cs="宋体"/>
          <w:spacing w:val="2"/>
          <w:sz w:val="24"/>
          <w:szCs w:val="24"/>
        </w:rPr>
        <w:t>满之日起7个工作日内提出。供应商须在法定质疑期内一次性提出针对同一采购程序环节的</w:t>
      </w:r>
      <w:r>
        <w:rPr>
          <w:rFonts w:ascii="宋体" w:hAnsi="宋体" w:eastAsia="宋体" w:cs="宋体"/>
          <w:sz w:val="24"/>
          <w:szCs w:val="24"/>
        </w:rPr>
        <w:t>质疑。采购人或采购代理机构在收到书面质疑函后7</w:t>
      </w:r>
      <w:r>
        <w:rPr>
          <w:rFonts w:ascii="宋体" w:hAnsi="宋体" w:eastAsia="宋体" w:cs="宋体"/>
          <w:spacing w:val="-1"/>
          <w:sz w:val="24"/>
          <w:szCs w:val="24"/>
        </w:rPr>
        <w:t>个工作日内作出答复。</w:t>
      </w:r>
    </w:p>
    <w:p w14:paraId="5D3B02CD">
      <w:pPr>
        <w:spacing w:line="360" w:lineRule="auto"/>
        <w:rPr>
          <w:rFonts w:ascii="宋体" w:hAnsi="宋体" w:eastAsia="宋体" w:cs="宋体"/>
          <w:sz w:val="24"/>
          <w:szCs w:val="24"/>
        </w:rPr>
        <w:sectPr>
          <w:footerReference r:id="rId11" w:type="default"/>
          <w:pgSz w:w="11850" w:h="16781"/>
          <w:pgMar w:top="1115" w:right="1133" w:bottom="1232" w:left="1141" w:header="0" w:footer="921" w:gutter="0"/>
          <w:cols w:space="720" w:num="1"/>
        </w:sectPr>
      </w:pPr>
    </w:p>
    <w:p w14:paraId="01D18602">
      <w:pPr>
        <w:spacing w:before="48" w:line="359" w:lineRule="auto"/>
        <w:ind w:left="2" w:firstLine="480"/>
        <w:jc w:val="both"/>
        <w:rPr>
          <w:rFonts w:ascii="宋体" w:hAnsi="宋体" w:eastAsia="宋体" w:cs="宋体"/>
          <w:sz w:val="24"/>
          <w:szCs w:val="24"/>
        </w:rPr>
      </w:pPr>
      <w:r>
        <w:rPr>
          <w:rFonts w:ascii="宋体" w:hAnsi="宋体" w:eastAsia="宋体" w:cs="宋体"/>
          <w:spacing w:val="-1"/>
          <w:sz w:val="24"/>
          <w:szCs w:val="24"/>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w:t>
      </w:r>
      <w:r>
        <w:rPr>
          <w:rFonts w:ascii="宋体" w:hAnsi="宋体" w:eastAsia="宋体" w:cs="宋体"/>
          <w:spacing w:val="-6"/>
          <w:sz w:val="24"/>
          <w:szCs w:val="24"/>
        </w:rPr>
        <w:t>案。</w:t>
      </w:r>
    </w:p>
    <w:p w14:paraId="1C14BEF3">
      <w:pPr>
        <w:spacing w:line="219" w:lineRule="auto"/>
        <w:ind w:left="483"/>
        <w:rPr>
          <w:rFonts w:ascii="宋体" w:hAnsi="宋体" w:eastAsia="宋体" w:cs="宋体"/>
          <w:sz w:val="24"/>
          <w:szCs w:val="24"/>
        </w:rPr>
      </w:pPr>
      <w:r>
        <w:rPr>
          <w:rFonts w:ascii="宋体" w:hAnsi="宋体" w:eastAsia="宋体" w:cs="宋体"/>
          <w:spacing w:val="-1"/>
          <w:sz w:val="24"/>
          <w:szCs w:val="24"/>
        </w:rPr>
        <w:t>投标人应知其权益受到损害之日，是指：</w:t>
      </w:r>
    </w:p>
    <w:p w14:paraId="0BCAEEAF">
      <w:pPr>
        <w:spacing w:before="180" w:line="360" w:lineRule="auto"/>
        <w:ind w:left="4" w:firstLine="487"/>
        <w:rPr>
          <w:rFonts w:ascii="宋体" w:hAnsi="宋体" w:eastAsia="宋体" w:cs="宋体"/>
          <w:sz w:val="24"/>
          <w:szCs w:val="24"/>
        </w:rPr>
      </w:pPr>
      <w:r>
        <w:rPr>
          <w:rFonts w:ascii="宋体" w:hAnsi="宋体" w:eastAsia="宋体" w:cs="宋体"/>
          <w:spacing w:val="-1"/>
          <w:sz w:val="24"/>
          <w:szCs w:val="24"/>
        </w:rPr>
        <w:t>（一）对可以质疑的招标文件提出质疑的，为收到招标文件之日或者招标文件公告期限</w:t>
      </w:r>
      <w:r>
        <w:rPr>
          <w:rFonts w:ascii="宋体" w:hAnsi="宋体" w:eastAsia="宋体" w:cs="宋体"/>
          <w:spacing w:val="-3"/>
          <w:sz w:val="24"/>
          <w:szCs w:val="24"/>
        </w:rPr>
        <w:t>届满之日；</w:t>
      </w:r>
    </w:p>
    <w:p w14:paraId="4BBE9E69">
      <w:pPr>
        <w:spacing w:line="218" w:lineRule="auto"/>
        <w:ind w:left="492"/>
        <w:rPr>
          <w:rFonts w:ascii="宋体" w:hAnsi="宋体" w:eastAsia="宋体" w:cs="宋体"/>
          <w:sz w:val="24"/>
          <w:szCs w:val="24"/>
        </w:rPr>
      </w:pPr>
      <w:r>
        <w:rPr>
          <w:rFonts w:ascii="宋体" w:hAnsi="宋体" w:eastAsia="宋体" w:cs="宋体"/>
          <w:spacing w:val="-1"/>
          <w:sz w:val="24"/>
          <w:szCs w:val="24"/>
        </w:rPr>
        <w:t>（二）对采购过程提出质疑的，为各采购程序环节结束之日；</w:t>
      </w:r>
    </w:p>
    <w:p w14:paraId="25CB4E7D">
      <w:pPr>
        <w:spacing w:before="181" w:line="218" w:lineRule="auto"/>
        <w:ind w:left="492"/>
        <w:rPr>
          <w:rFonts w:ascii="宋体" w:hAnsi="宋体" w:eastAsia="宋体" w:cs="宋体"/>
          <w:sz w:val="24"/>
          <w:szCs w:val="24"/>
        </w:rPr>
      </w:pPr>
      <w:r>
        <w:rPr>
          <w:rFonts w:ascii="宋体" w:hAnsi="宋体" w:eastAsia="宋体" w:cs="宋体"/>
          <w:spacing w:val="-1"/>
          <w:sz w:val="24"/>
          <w:szCs w:val="24"/>
        </w:rPr>
        <w:t>（三）对中标结果提出质疑的，为中标结果公告期限届满之日。</w:t>
      </w:r>
    </w:p>
    <w:p w14:paraId="48BFA57C">
      <w:pPr>
        <w:spacing w:before="188" w:line="220" w:lineRule="auto"/>
        <w:ind w:left="4"/>
        <w:outlineLvl w:val="0"/>
        <w:rPr>
          <w:rFonts w:ascii="宋体" w:hAnsi="宋体" w:eastAsia="宋体" w:cs="宋体"/>
          <w:sz w:val="28"/>
          <w:szCs w:val="28"/>
        </w:rPr>
      </w:pPr>
      <w:bookmarkStart w:id="11" w:name="bookmark10"/>
      <w:bookmarkEnd w:id="11"/>
      <w:r>
        <w:rPr>
          <w:rFonts w:ascii="宋体" w:hAnsi="宋体" w:eastAsia="宋体" w:cs="宋体"/>
          <w:b/>
          <w:bCs/>
          <w:spacing w:val="-3"/>
          <w:sz w:val="28"/>
          <w:szCs w:val="28"/>
        </w:rPr>
        <w:t>6.招标文件的澄清或修改</w:t>
      </w:r>
    </w:p>
    <w:p w14:paraId="7AFC2E04">
      <w:pPr>
        <w:spacing w:before="207" w:line="359" w:lineRule="auto"/>
        <w:ind w:left="1" w:firstLine="480"/>
        <w:rPr>
          <w:rFonts w:ascii="宋体" w:hAnsi="宋体" w:eastAsia="宋体" w:cs="宋体"/>
          <w:sz w:val="24"/>
          <w:szCs w:val="24"/>
        </w:rPr>
      </w:pPr>
      <w:r>
        <w:rPr>
          <w:rFonts w:ascii="宋体" w:hAnsi="宋体" w:eastAsia="宋体" w:cs="宋体"/>
          <w:spacing w:val="-1"/>
          <w:sz w:val="24"/>
          <w:szCs w:val="24"/>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1843D6F">
      <w:pPr>
        <w:spacing w:before="4" w:line="359" w:lineRule="auto"/>
        <w:ind w:firstLine="482"/>
        <w:rPr>
          <w:rFonts w:ascii="宋体" w:hAnsi="宋体" w:eastAsia="宋体" w:cs="宋体"/>
          <w:sz w:val="24"/>
          <w:szCs w:val="24"/>
        </w:rPr>
      </w:pPr>
      <w:r>
        <w:rPr>
          <w:rFonts w:ascii="宋体" w:hAnsi="宋体" w:eastAsia="宋体" w:cs="宋体"/>
          <w:spacing w:val="-1"/>
          <w:sz w:val="24"/>
          <w:szCs w:val="24"/>
        </w:rPr>
        <w:t>6.2 澄清或者修改的内容可能影响投标文件编制的，采购人或者采购代理机构应当在投标截止时间至少15日前，以书面形式通知所有获取招标文件的潜在投标人，并在发布本次招标公告的网站上发布变更公告；不足15日的，采购人或者采购代理机构应当顺延提交投标文</w:t>
      </w:r>
      <w:r>
        <w:rPr>
          <w:rFonts w:ascii="宋体" w:hAnsi="宋体" w:eastAsia="宋体" w:cs="宋体"/>
          <w:spacing w:val="-2"/>
          <w:sz w:val="24"/>
          <w:szCs w:val="24"/>
        </w:rPr>
        <w:t>件的截止时间。</w:t>
      </w:r>
    </w:p>
    <w:p w14:paraId="14D3BB33">
      <w:pPr>
        <w:spacing w:before="12" w:line="225" w:lineRule="auto"/>
        <w:ind w:left="3171"/>
        <w:outlineLvl w:val="0"/>
        <w:rPr>
          <w:rFonts w:ascii="宋体" w:hAnsi="宋体" w:eastAsia="宋体" w:cs="宋体"/>
          <w:sz w:val="35"/>
          <w:szCs w:val="35"/>
        </w:rPr>
      </w:pPr>
      <w:bookmarkStart w:id="12" w:name="bookmark11"/>
      <w:bookmarkEnd w:id="12"/>
      <w:bookmarkStart w:id="13" w:name="bookmark12"/>
      <w:bookmarkEnd w:id="13"/>
      <w:r>
        <w:rPr>
          <w:rFonts w:ascii="宋体" w:hAnsi="宋体" w:eastAsia="宋体" w:cs="宋体"/>
          <w:b/>
          <w:bCs/>
          <w:spacing w:val="6"/>
          <w:sz w:val="35"/>
          <w:szCs w:val="35"/>
        </w:rPr>
        <w:t>三、投标文件的编制</w:t>
      </w:r>
    </w:p>
    <w:p w14:paraId="302C6AF1">
      <w:pPr>
        <w:spacing w:before="264" w:line="220" w:lineRule="auto"/>
        <w:ind w:left="9"/>
        <w:outlineLvl w:val="0"/>
        <w:rPr>
          <w:rFonts w:ascii="宋体" w:hAnsi="宋体" w:eastAsia="宋体" w:cs="宋体"/>
          <w:sz w:val="28"/>
          <w:szCs w:val="28"/>
        </w:rPr>
      </w:pPr>
      <w:bookmarkStart w:id="14" w:name="bookmark69"/>
      <w:bookmarkEnd w:id="14"/>
      <w:r>
        <w:rPr>
          <w:rFonts w:ascii="宋体" w:hAnsi="宋体" w:eastAsia="宋体" w:cs="宋体"/>
          <w:b/>
          <w:bCs/>
          <w:spacing w:val="-4"/>
          <w:sz w:val="28"/>
          <w:szCs w:val="28"/>
        </w:rPr>
        <w:t>7.投标文件的语言及度量衡单位</w:t>
      </w:r>
    </w:p>
    <w:p w14:paraId="0DD9D5E2">
      <w:pPr>
        <w:spacing w:before="207" w:line="359" w:lineRule="auto"/>
        <w:ind w:left="1" w:firstLine="484"/>
        <w:rPr>
          <w:rFonts w:ascii="宋体" w:hAnsi="宋体" w:eastAsia="宋体" w:cs="宋体"/>
          <w:sz w:val="24"/>
          <w:szCs w:val="24"/>
        </w:rPr>
      </w:pPr>
      <w:r>
        <w:rPr>
          <w:rFonts w:ascii="宋体" w:hAnsi="宋体" w:eastAsia="宋体" w:cs="宋体"/>
          <w:spacing w:val="5"/>
          <w:sz w:val="24"/>
          <w:szCs w:val="24"/>
        </w:rPr>
        <w:t>7.1 投标人提交的投标文件以及投标人与采购人或者采购代理机构就此投标发生的所</w:t>
      </w:r>
      <w:r>
        <w:rPr>
          <w:rFonts w:ascii="宋体" w:hAnsi="宋体" w:eastAsia="宋体" w:cs="宋体"/>
          <w:spacing w:val="-1"/>
          <w:sz w:val="24"/>
          <w:szCs w:val="24"/>
        </w:rPr>
        <w:t>有来往函电均应使用简体中文。除签名、盖章、专用名称等特殊情形外，以中文汉语以外的文字表述的投标文件视同未提供。</w:t>
      </w:r>
    </w:p>
    <w:p w14:paraId="63563BBB">
      <w:pPr>
        <w:spacing w:line="359" w:lineRule="auto"/>
        <w:ind w:left="2" w:firstLine="483"/>
        <w:rPr>
          <w:rFonts w:ascii="宋体" w:hAnsi="宋体" w:eastAsia="宋体" w:cs="宋体"/>
          <w:sz w:val="24"/>
          <w:szCs w:val="24"/>
        </w:rPr>
      </w:pPr>
      <w:r>
        <w:rPr>
          <w:rFonts w:ascii="宋体" w:hAnsi="宋体" w:eastAsia="宋体" w:cs="宋体"/>
          <w:spacing w:val="-1"/>
          <w:sz w:val="24"/>
          <w:szCs w:val="24"/>
        </w:rPr>
        <w:t>7.2 除招标文件中另有规定外，投标文件所使用的度量衡单位，均须采用国家法定计量</w:t>
      </w:r>
      <w:r>
        <w:rPr>
          <w:rFonts w:ascii="宋体" w:hAnsi="宋体" w:eastAsia="宋体" w:cs="宋体"/>
          <w:spacing w:val="-4"/>
          <w:sz w:val="24"/>
          <w:szCs w:val="24"/>
        </w:rPr>
        <w:t>单位。</w:t>
      </w:r>
    </w:p>
    <w:p w14:paraId="1EEC623D">
      <w:pPr>
        <w:spacing w:before="3" w:line="359" w:lineRule="auto"/>
        <w:ind w:firstLine="485"/>
        <w:rPr>
          <w:rFonts w:ascii="宋体" w:hAnsi="宋体" w:eastAsia="宋体" w:cs="宋体"/>
          <w:sz w:val="24"/>
          <w:szCs w:val="24"/>
        </w:rPr>
      </w:pPr>
      <w:r>
        <w:rPr>
          <w:rFonts w:ascii="宋体" w:hAnsi="宋体" w:eastAsia="宋体" w:cs="宋体"/>
          <w:spacing w:val="-1"/>
          <w:sz w:val="24"/>
          <w:szCs w:val="24"/>
        </w:rPr>
        <w:t>7.3 附有外文资料的须翻译成中文，并加盖投标人公章，如果翻译的中文资料与外文资料出现差异与矛盾时，以中文为准，其准确性由投标人负责。</w:t>
      </w:r>
    </w:p>
    <w:p w14:paraId="4423AC6E">
      <w:pPr>
        <w:spacing w:before="2" w:line="219" w:lineRule="auto"/>
        <w:ind w:left="3"/>
        <w:outlineLvl w:val="0"/>
        <w:rPr>
          <w:rFonts w:ascii="宋体" w:hAnsi="宋体" w:eastAsia="宋体" w:cs="宋体"/>
          <w:sz w:val="28"/>
          <w:szCs w:val="28"/>
        </w:rPr>
      </w:pPr>
      <w:bookmarkStart w:id="15" w:name="bookmark13"/>
      <w:bookmarkEnd w:id="15"/>
      <w:r>
        <w:rPr>
          <w:rFonts w:ascii="宋体" w:hAnsi="宋体" w:eastAsia="宋体" w:cs="宋体"/>
          <w:b/>
          <w:bCs/>
          <w:spacing w:val="-4"/>
          <w:sz w:val="28"/>
          <w:szCs w:val="28"/>
        </w:rPr>
        <w:t>8.投标报价及币种</w:t>
      </w:r>
    </w:p>
    <w:p w14:paraId="00E2C244">
      <w:pPr>
        <w:spacing w:before="208" w:line="359" w:lineRule="auto"/>
        <w:ind w:left="2" w:firstLine="479"/>
        <w:rPr>
          <w:rFonts w:ascii="宋体" w:hAnsi="宋体" w:eastAsia="宋体" w:cs="宋体"/>
          <w:sz w:val="24"/>
          <w:szCs w:val="24"/>
        </w:rPr>
      </w:pPr>
      <w:r>
        <w:rPr>
          <w:rFonts w:ascii="宋体" w:hAnsi="宋体" w:eastAsia="宋体" w:cs="宋体"/>
          <w:spacing w:val="-1"/>
          <w:sz w:val="24"/>
          <w:szCs w:val="24"/>
        </w:rPr>
        <w:t>8.1 投标报价为投标总价。投标报价必须包括：服务费、管理费、资料费、招标代理服务费及税金等不可预见费等全部费用。</w:t>
      </w:r>
    </w:p>
    <w:p w14:paraId="0F538A22">
      <w:pPr>
        <w:spacing w:before="1" w:line="217" w:lineRule="auto"/>
        <w:ind w:left="481"/>
        <w:rPr>
          <w:rFonts w:ascii="宋体" w:hAnsi="宋体" w:eastAsia="宋体" w:cs="宋体"/>
          <w:sz w:val="24"/>
          <w:szCs w:val="24"/>
        </w:rPr>
      </w:pPr>
      <w:r>
        <w:rPr>
          <w:rFonts w:ascii="宋体" w:hAnsi="宋体" w:eastAsia="宋体" w:cs="宋体"/>
          <w:spacing w:val="-1"/>
          <w:sz w:val="24"/>
          <w:szCs w:val="24"/>
        </w:rPr>
        <w:t>8.2 投标报价有效期与投标有效期一致。</w:t>
      </w:r>
    </w:p>
    <w:p w14:paraId="53CE9D09">
      <w:pPr>
        <w:spacing w:line="217" w:lineRule="auto"/>
        <w:rPr>
          <w:rFonts w:ascii="宋体" w:hAnsi="宋体" w:eastAsia="宋体" w:cs="宋体"/>
          <w:sz w:val="24"/>
          <w:szCs w:val="24"/>
        </w:rPr>
        <w:sectPr>
          <w:footerReference r:id="rId12" w:type="default"/>
          <w:pgSz w:w="11850" w:h="16781"/>
          <w:pgMar w:top="1122" w:right="1133" w:bottom="1232" w:left="1141" w:header="0" w:footer="921" w:gutter="0"/>
          <w:cols w:space="720" w:num="1"/>
        </w:sectPr>
      </w:pPr>
    </w:p>
    <w:p w14:paraId="35682DAE">
      <w:pPr>
        <w:spacing w:before="47" w:line="218" w:lineRule="auto"/>
        <w:ind w:left="480"/>
        <w:rPr>
          <w:rFonts w:ascii="宋体" w:hAnsi="宋体" w:eastAsia="宋体" w:cs="宋体"/>
          <w:sz w:val="24"/>
          <w:szCs w:val="24"/>
        </w:rPr>
      </w:pPr>
      <w:r>
        <w:rPr>
          <w:rFonts w:ascii="宋体" w:hAnsi="宋体" w:eastAsia="宋体" w:cs="宋体"/>
          <w:spacing w:val="-1"/>
          <w:sz w:val="24"/>
          <w:szCs w:val="24"/>
        </w:rPr>
        <w:t>8.3 投标报价为闭口价，即中标后在合同有效期内价格不变。</w:t>
      </w:r>
    </w:p>
    <w:p w14:paraId="10F812C8">
      <w:pPr>
        <w:spacing w:before="181" w:line="219" w:lineRule="auto"/>
        <w:ind w:left="480"/>
        <w:rPr>
          <w:rFonts w:ascii="宋体" w:hAnsi="宋体" w:eastAsia="宋体" w:cs="宋体"/>
          <w:sz w:val="24"/>
          <w:szCs w:val="24"/>
        </w:rPr>
      </w:pPr>
      <w:r>
        <w:rPr>
          <w:rFonts w:ascii="宋体" w:hAnsi="宋体" w:eastAsia="宋体" w:cs="宋体"/>
          <w:spacing w:val="-1"/>
          <w:sz w:val="24"/>
          <w:szCs w:val="24"/>
        </w:rPr>
        <w:t>8.4 投标币种是人民币。</w:t>
      </w:r>
    </w:p>
    <w:p w14:paraId="787B9EEF">
      <w:pPr>
        <w:spacing w:before="188" w:line="221" w:lineRule="auto"/>
        <w:ind w:left="2"/>
        <w:outlineLvl w:val="0"/>
        <w:rPr>
          <w:rFonts w:ascii="宋体" w:hAnsi="宋体" w:eastAsia="宋体" w:cs="宋体"/>
          <w:sz w:val="28"/>
          <w:szCs w:val="28"/>
        </w:rPr>
      </w:pPr>
      <w:bookmarkStart w:id="16" w:name="bookmark14"/>
      <w:bookmarkEnd w:id="16"/>
      <w:r>
        <w:rPr>
          <w:rFonts w:ascii="宋体" w:hAnsi="宋体" w:eastAsia="宋体" w:cs="宋体"/>
          <w:b/>
          <w:bCs/>
          <w:spacing w:val="-4"/>
          <w:sz w:val="28"/>
          <w:szCs w:val="28"/>
        </w:rPr>
        <w:t>9.投标保证金</w:t>
      </w:r>
    </w:p>
    <w:p w14:paraId="25CF6CBD">
      <w:pPr>
        <w:spacing w:before="205" w:line="219" w:lineRule="auto"/>
        <w:ind w:left="480"/>
        <w:rPr>
          <w:rFonts w:ascii="宋体" w:hAnsi="宋体" w:eastAsia="宋体" w:cs="宋体"/>
          <w:sz w:val="24"/>
          <w:szCs w:val="24"/>
        </w:rPr>
      </w:pPr>
      <w:r>
        <w:rPr>
          <w:rFonts w:ascii="宋体" w:hAnsi="宋体" w:eastAsia="宋体" w:cs="宋体"/>
          <w:spacing w:val="-1"/>
          <w:sz w:val="24"/>
          <w:szCs w:val="24"/>
        </w:rPr>
        <w:t>9.1 投标人须在投标截止期前按以下要求交纳投标保证金：</w:t>
      </w:r>
    </w:p>
    <w:p w14:paraId="1ADDC845">
      <w:pPr>
        <w:spacing w:before="181" w:line="220" w:lineRule="auto"/>
        <w:ind w:left="482"/>
        <w:rPr>
          <w:rFonts w:ascii="宋体" w:hAnsi="宋体" w:eastAsia="宋体" w:cs="宋体"/>
          <w:sz w:val="24"/>
          <w:szCs w:val="24"/>
        </w:rPr>
      </w:pPr>
      <w:r>
        <w:rPr>
          <w:rFonts w:ascii="宋体" w:hAnsi="宋体" w:eastAsia="宋体" w:cs="宋体"/>
          <w:spacing w:val="-1"/>
          <w:sz w:val="24"/>
          <w:szCs w:val="24"/>
        </w:rPr>
        <w:t>投标保证金：</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0000.00元整（大写：</w:t>
      </w:r>
      <w:r>
        <w:rPr>
          <w:rFonts w:hint="eastAsia" w:ascii="宋体" w:hAnsi="宋体" w:eastAsia="宋体" w:cs="宋体"/>
          <w:spacing w:val="-1"/>
          <w:sz w:val="24"/>
          <w:szCs w:val="24"/>
          <w:lang w:val="en-US" w:eastAsia="zh-CN"/>
        </w:rPr>
        <w:t>陆</w:t>
      </w:r>
      <w:r>
        <w:rPr>
          <w:rFonts w:ascii="宋体" w:hAnsi="宋体" w:eastAsia="宋体" w:cs="宋体"/>
          <w:spacing w:val="-1"/>
          <w:sz w:val="24"/>
          <w:szCs w:val="24"/>
        </w:rPr>
        <w:t>万元整）</w:t>
      </w:r>
    </w:p>
    <w:p w14:paraId="0FA0CB7E">
      <w:pPr>
        <w:spacing w:before="181" w:line="219" w:lineRule="auto"/>
        <w:ind w:left="488"/>
        <w:rPr>
          <w:rFonts w:hint="eastAsia" w:ascii="宋体" w:hAnsi="宋体" w:eastAsia="宋体" w:cs="宋体"/>
          <w:sz w:val="24"/>
          <w:szCs w:val="24"/>
          <w:lang w:eastAsia="zh-CN"/>
        </w:rPr>
      </w:pPr>
      <w:r>
        <w:rPr>
          <w:rFonts w:ascii="宋体" w:hAnsi="宋体" w:eastAsia="宋体" w:cs="宋体"/>
          <w:spacing w:val="-2"/>
          <w:sz w:val="24"/>
          <w:szCs w:val="24"/>
        </w:rPr>
        <w:t>收款单位：</w:t>
      </w:r>
      <w:r>
        <w:rPr>
          <w:rFonts w:hint="eastAsia" w:ascii="宋体" w:hAnsi="宋体" w:eastAsia="宋体" w:cs="宋体"/>
          <w:spacing w:val="-2"/>
          <w:sz w:val="24"/>
          <w:szCs w:val="24"/>
          <w:lang w:eastAsia="zh-CN"/>
        </w:rPr>
        <w:t>青海恒鼎工程项目管理有限公司</w:t>
      </w:r>
    </w:p>
    <w:p w14:paraId="350FC08F">
      <w:pPr>
        <w:spacing w:before="181" w:line="219" w:lineRule="auto"/>
        <w:ind w:left="488"/>
        <w:rPr>
          <w:rFonts w:hint="eastAsia" w:ascii="宋体" w:hAnsi="宋体" w:eastAsia="宋体" w:cs="宋体"/>
          <w:spacing w:val="-2"/>
          <w:sz w:val="24"/>
          <w:szCs w:val="24"/>
          <w:lang w:val="zh-CN" w:eastAsia="zh-CN"/>
        </w:rPr>
      </w:pPr>
      <w:r>
        <w:rPr>
          <w:rFonts w:hint="eastAsia" w:ascii="宋体" w:hAnsi="宋体" w:eastAsia="宋体" w:cs="宋体"/>
          <w:spacing w:val="-2"/>
          <w:sz w:val="24"/>
          <w:szCs w:val="24"/>
          <w:lang w:val="zh-CN" w:eastAsia="zh-CN"/>
        </w:rPr>
        <w:t>开 户 行：</w:t>
      </w:r>
      <w:r>
        <w:rPr>
          <w:rFonts w:hint="eastAsia" w:ascii="宋体" w:hAnsi="宋体" w:eastAsia="宋体" w:cs="宋体"/>
          <w:spacing w:val="-2"/>
          <w:sz w:val="24"/>
          <w:szCs w:val="24"/>
        </w:rPr>
        <w:t xml:space="preserve">交通银行青海省分行营业部 </w:t>
      </w:r>
    </w:p>
    <w:p w14:paraId="2FA35F18">
      <w:pPr>
        <w:spacing w:before="181" w:line="219" w:lineRule="auto"/>
        <w:ind w:left="488"/>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zh-CN" w:eastAsia="zh-CN"/>
        </w:rPr>
        <w:t>银行账号：</w:t>
      </w:r>
      <w:r>
        <w:rPr>
          <w:rFonts w:hint="eastAsia" w:ascii="宋体" w:hAnsi="宋体" w:eastAsia="宋体" w:cs="宋体"/>
          <w:spacing w:val="-2"/>
          <w:sz w:val="24"/>
          <w:szCs w:val="24"/>
        </w:rPr>
        <w:t xml:space="preserve">6318 9999 1013 0000 5980 </w:t>
      </w:r>
      <w:r>
        <w:rPr>
          <w:rFonts w:hint="eastAsia" w:ascii="宋体" w:hAnsi="宋体" w:eastAsia="宋体" w:cs="宋体"/>
          <w:spacing w:val="-2"/>
          <w:sz w:val="24"/>
          <w:szCs w:val="24"/>
          <w:lang w:val="en-US" w:eastAsia="zh-CN"/>
        </w:rPr>
        <w:t>6</w:t>
      </w:r>
    </w:p>
    <w:p w14:paraId="1C567253">
      <w:pPr>
        <w:spacing w:before="181" w:line="219" w:lineRule="auto"/>
        <w:ind w:left="488"/>
        <w:rPr>
          <w:rFonts w:ascii="宋体" w:hAnsi="宋体" w:eastAsia="宋体" w:cs="宋体"/>
          <w:sz w:val="24"/>
          <w:szCs w:val="24"/>
        </w:rPr>
      </w:pPr>
      <w:r>
        <w:rPr>
          <w:rFonts w:ascii="宋体" w:hAnsi="宋体" w:eastAsia="宋体" w:cs="宋体"/>
          <w:spacing w:val="-1"/>
          <w:sz w:val="24"/>
          <w:szCs w:val="24"/>
        </w:rPr>
        <w:t>交纳时间：投标截止时间前，以银行到账时间为准。</w:t>
      </w:r>
    </w:p>
    <w:p w14:paraId="6CCF03C5">
      <w:pPr>
        <w:spacing w:before="179" w:line="219" w:lineRule="auto"/>
        <w:ind w:left="483"/>
        <w:rPr>
          <w:rFonts w:ascii="宋体" w:hAnsi="宋体" w:eastAsia="宋体" w:cs="宋体"/>
          <w:sz w:val="24"/>
          <w:szCs w:val="24"/>
        </w:rPr>
      </w:pPr>
      <w:r>
        <w:rPr>
          <w:rFonts w:ascii="宋体" w:hAnsi="宋体" w:eastAsia="宋体" w:cs="宋体"/>
          <w:spacing w:val="-1"/>
          <w:sz w:val="24"/>
          <w:szCs w:val="24"/>
        </w:rPr>
        <w:t>如采购项目变更开标时间，则保证金交纳时间相应顺延。</w:t>
      </w:r>
    </w:p>
    <w:p w14:paraId="10CAABF7">
      <w:pPr>
        <w:spacing w:before="184" w:line="359" w:lineRule="auto"/>
        <w:ind w:firstLine="480"/>
        <w:rPr>
          <w:rFonts w:ascii="宋体" w:hAnsi="宋体" w:eastAsia="宋体" w:cs="宋体"/>
          <w:sz w:val="24"/>
          <w:szCs w:val="24"/>
        </w:rPr>
      </w:pPr>
      <w:r>
        <w:rPr>
          <w:rFonts w:ascii="宋体" w:hAnsi="宋体" w:eastAsia="宋体" w:cs="宋体"/>
          <w:spacing w:val="-1"/>
          <w:sz w:val="24"/>
          <w:szCs w:val="24"/>
        </w:rPr>
        <w:t>9.2 缴费方式：投标保证金应当以支票、汇票、本票或者金融机构、担保机构出具的保</w:t>
      </w:r>
      <w:r>
        <w:rPr>
          <w:rFonts w:ascii="宋体" w:hAnsi="宋体" w:eastAsia="宋体" w:cs="宋体"/>
          <w:spacing w:val="2"/>
          <w:sz w:val="24"/>
          <w:szCs w:val="24"/>
        </w:rPr>
        <w:t>函等非现金形式提交；通过银行转账的，必须由投标人从其基本账户(需提供基本存款账户</w:t>
      </w:r>
      <w:r>
        <w:rPr>
          <w:rFonts w:ascii="宋体" w:hAnsi="宋体" w:eastAsia="宋体" w:cs="宋体"/>
          <w:spacing w:val="-1"/>
          <w:sz w:val="24"/>
          <w:szCs w:val="24"/>
        </w:rPr>
        <w:t>开户许可证/基本存款账户信息)汇（转）入采购代理机构指定账户；投标人未按照招标文件要求提交投标保证金的，投标无效。</w:t>
      </w:r>
    </w:p>
    <w:p w14:paraId="407D956E">
      <w:pPr>
        <w:spacing w:before="1" w:line="359" w:lineRule="auto"/>
        <w:ind w:firstLine="480"/>
        <w:rPr>
          <w:rFonts w:ascii="宋体" w:hAnsi="宋体" w:eastAsia="宋体" w:cs="宋体"/>
          <w:sz w:val="24"/>
          <w:szCs w:val="24"/>
        </w:rPr>
      </w:pPr>
      <w:r>
        <w:rPr>
          <w:rFonts w:ascii="宋体" w:hAnsi="宋体" w:eastAsia="宋体" w:cs="宋体"/>
          <w:spacing w:val="-1"/>
          <w:sz w:val="24"/>
          <w:szCs w:val="24"/>
        </w:rPr>
        <w:t>9.3 投标保证金退还：投标人在投标截止时间前撤回已提交的投标文件的，采购代理机</w:t>
      </w:r>
      <w:r>
        <w:rPr>
          <w:rFonts w:ascii="宋体" w:hAnsi="宋体" w:eastAsia="宋体" w:cs="宋体"/>
          <w:spacing w:val="2"/>
          <w:sz w:val="24"/>
          <w:szCs w:val="24"/>
        </w:rPr>
        <w:t>构应当自收到投标人书面撤回通知之日起5个工作日内，退还已收取的投标保证金，但因投</w:t>
      </w:r>
      <w:r>
        <w:rPr>
          <w:rFonts w:ascii="宋体" w:hAnsi="宋体" w:eastAsia="宋体" w:cs="宋体"/>
          <w:spacing w:val="-1"/>
          <w:sz w:val="24"/>
          <w:szCs w:val="24"/>
        </w:rPr>
        <w:t>标人自身原因导致无法及时退还的除外。</w:t>
      </w:r>
    </w:p>
    <w:p w14:paraId="10800EFC">
      <w:pPr>
        <w:spacing w:before="3" w:line="358" w:lineRule="auto"/>
        <w:ind w:left="1" w:right="2" w:firstLine="477"/>
        <w:jc w:val="both"/>
        <w:rPr>
          <w:rFonts w:ascii="宋体" w:hAnsi="宋体" w:eastAsia="宋体" w:cs="宋体"/>
          <w:sz w:val="24"/>
          <w:szCs w:val="24"/>
        </w:rPr>
      </w:pPr>
      <w:r>
        <w:rPr>
          <w:rFonts w:ascii="宋体" w:hAnsi="宋体" w:eastAsia="宋体" w:cs="宋体"/>
          <w:spacing w:val="2"/>
          <w:sz w:val="24"/>
          <w:szCs w:val="24"/>
        </w:rPr>
        <w:t>采购代理机构应当自中标通知书发出之日起5个工作日内退还未中标人的投标保证金，</w:t>
      </w:r>
      <w:r>
        <w:rPr>
          <w:rFonts w:ascii="宋体" w:hAnsi="宋体" w:eastAsia="宋体" w:cs="宋体"/>
          <w:spacing w:val="8"/>
          <w:sz w:val="24"/>
          <w:szCs w:val="24"/>
        </w:rPr>
        <w:t>自采购合同签订之日起5个工作日内退还中标人的投标保证金或者转为中标人的履约保证</w:t>
      </w:r>
      <w:r>
        <w:rPr>
          <w:rFonts w:ascii="宋体" w:hAnsi="宋体" w:eastAsia="宋体" w:cs="宋体"/>
          <w:spacing w:val="-6"/>
          <w:sz w:val="24"/>
          <w:szCs w:val="24"/>
        </w:rPr>
        <w:t>金。</w:t>
      </w:r>
    </w:p>
    <w:p w14:paraId="57D34B32">
      <w:pPr>
        <w:spacing w:before="2" w:line="359" w:lineRule="auto"/>
        <w:ind w:left="1" w:firstLine="477"/>
        <w:jc w:val="both"/>
        <w:rPr>
          <w:rFonts w:ascii="宋体" w:hAnsi="宋体" w:eastAsia="宋体" w:cs="宋体"/>
          <w:sz w:val="24"/>
          <w:szCs w:val="24"/>
        </w:rPr>
      </w:pPr>
      <w:r>
        <w:rPr>
          <w:rFonts w:ascii="宋体" w:hAnsi="宋体" w:eastAsia="宋体" w:cs="宋体"/>
          <w:spacing w:val="-1"/>
          <w:sz w:val="24"/>
          <w:szCs w:val="24"/>
        </w:rPr>
        <w:t>采购代理机构逾期退还投标保证金的，除应当退还投标保证金本金外，还应当按中国人民银行同期贷款基准利率上浮20％后的利率支付超期资金占用费，但因投标人自身原因导致</w:t>
      </w:r>
      <w:r>
        <w:rPr>
          <w:rFonts w:ascii="宋体" w:hAnsi="宋体" w:eastAsia="宋体" w:cs="宋体"/>
          <w:spacing w:val="-2"/>
          <w:sz w:val="24"/>
          <w:szCs w:val="24"/>
        </w:rPr>
        <w:t>无法及时退还的除外。</w:t>
      </w:r>
    </w:p>
    <w:p w14:paraId="3B20390F">
      <w:pPr>
        <w:spacing w:line="361" w:lineRule="auto"/>
        <w:ind w:firstLine="480"/>
        <w:rPr>
          <w:rFonts w:ascii="宋体" w:hAnsi="宋体" w:eastAsia="宋体" w:cs="宋体"/>
          <w:sz w:val="24"/>
          <w:szCs w:val="24"/>
        </w:rPr>
      </w:pPr>
      <w:r>
        <w:rPr>
          <w:rFonts w:ascii="宋体" w:hAnsi="宋体" w:eastAsia="宋体" w:cs="宋体"/>
          <w:spacing w:val="-1"/>
          <w:sz w:val="24"/>
          <w:szCs w:val="24"/>
        </w:rPr>
        <w:t>9.4 投标有效期内投标人撤销投标文件的，采购人或者采购代理机构可以不退还投标保</w:t>
      </w:r>
      <w:r>
        <w:rPr>
          <w:rFonts w:ascii="宋体" w:hAnsi="宋体" w:eastAsia="宋体" w:cs="宋体"/>
          <w:spacing w:val="-4"/>
          <w:sz w:val="24"/>
          <w:szCs w:val="24"/>
        </w:rPr>
        <w:t>证金。</w:t>
      </w:r>
    </w:p>
    <w:p w14:paraId="0E848AB3">
      <w:pPr>
        <w:spacing w:before="2" w:line="220" w:lineRule="auto"/>
        <w:ind w:left="22"/>
        <w:outlineLvl w:val="0"/>
        <w:rPr>
          <w:rFonts w:ascii="宋体" w:hAnsi="宋体" w:eastAsia="宋体" w:cs="宋体"/>
          <w:sz w:val="28"/>
          <w:szCs w:val="28"/>
        </w:rPr>
      </w:pPr>
      <w:bookmarkStart w:id="17" w:name="bookmark15"/>
      <w:bookmarkEnd w:id="17"/>
      <w:r>
        <w:rPr>
          <w:rFonts w:ascii="宋体" w:hAnsi="宋体" w:eastAsia="宋体" w:cs="宋体"/>
          <w:b/>
          <w:bCs/>
          <w:spacing w:val="-6"/>
          <w:sz w:val="28"/>
          <w:szCs w:val="28"/>
        </w:rPr>
        <w:t>10.投标有效期</w:t>
      </w:r>
    </w:p>
    <w:p w14:paraId="2B15E6E8">
      <w:pPr>
        <w:spacing w:before="205" w:line="361" w:lineRule="auto"/>
        <w:ind w:left="1" w:firstLine="480"/>
        <w:rPr>
          <w:rFonts w:ascii="宋体" w:hAnsi="宋体" w:eastAsia="宋体" w:cs="宋体"/>
          <w:sz w:val="24"/>
          <w:szCs w:val="24"/>
        </w:rPr>
      </w:pPr>
      <w:r>
        <w:rPr>
          <w:rFonts w:ascii="宋体" w:hAnsi="宋体" w:eastAsia="宋体" w:cs="宋体"/>
          <w:spacing w:val="-1"/>
          <w:sz w:val="24"/>
          <w:szCs w:val="24"/>
        </w:rPr>
        <w:t>从提交投标文件的截止之日起90日历日。投标文件中承诺的投标有效期应当不少于招标文件中载明的投标有效期。</w:t>
      </w:r>
    </w:p>
    <w:p w14:paraId="11B2D4A5">
      <w:pPr>
        <w:spacing w:before="1" w:line="219" w:lineRule="auto"/>
        <w:ind w:left="22"/>
        <w:outlineLvl w:val="0"/>
        <w:rPr>
          <w:rFonts w:ascii="宋体" w:hAnsi="宋体" w:eastAsia="宋体" w:cs="宋体"/>
          <w:sz w:val="28"/>
          <w:szCs w:val="28"/>
        </w:rPr>
      </w:pPr>
      <w:bookmarkStart w:id="18" w:name="bookmark16"/>
      <w:bookmarkEnd w:id="18"/>
      <w:r>
        <w:rPr>
          <w:rFonts w:ascii="宋体" w:hAnsi="宋体" w:eastAsia="宋体" w:cs="宋体"/>
          <w:b/>
          <w:bCs/>
          <w:spacing w:val="-6"/>
          <w:sz w:val="28"/>
          <w:szCs w:val="28"/>
        </w:rPr>
        <w:t>11.投标文件构成</w:t>
      </w:r>
    </w:p>
    <w:p w14:paraId="01F1E1A5">
      <w:pPr>
        <w:spacing w:line="219" w:lineRule="auto"/>
        <w:rPr>
          <w:rFonts w:ascii="宋体" w:hAnsi="宋体" w:eastAsia="宋体" w:cs="宋体"/>
          <w:sz w:val="28"/>
          <w:szCs w:val="28"/>
        </w:rPr>
        <w:sectPr>
          <w:footerReference r:id="rId13" w:type="default"/>
          <w:pgSz w:w="11850" w:h="16781"/>
          <w:pgMar w:top="1122" w:right="1133" w:bottom="1232" w:left="1142" w:header="0" w:footer="921" w:gutter="0"/>
          <w:cols w:space="720" w:num="1"/>
        </w:sectPr>
      </w:pPr>
    </w:p>
    <w:p w14:paraId="1408EED6">
      <w:pPr>
        <w:spacing w:before="48" w:line="359" w:lineRule="auto"/>
        <w:ind w:left="1" w:firstLine="480"/>
        <w:rPr>
          <w:rFonts w:ascii="宋体" w:hAnsi="宋体" w:eastAsia="宋体" w:cs="宋体"/>
          <w:sz w:val="24"/>
          <w:szCs w:val="24"/>
        </w:rPr>
      </w:pPr>
      <w:r>
        <w:rPr>
          <w:rFonts w:ascii="宋体" w:hAnsi="宋体" w:eastAsia="宋体" w:cs="宋体"/>
          <w:spacing w:val="-1"/>
          <w:sz w:val="24"/>
          <w:szCs w:val="24"/>
        </w:rPr>
        <w:t>投标人应提交相关证明材料，作为其参加投标和中标后有能力履行合同的证明。编写的投标文件须包括以下内容（格式见招标文件第四部分</w:t>
      </w:r>
      <w:r>
        <w:rPr>
          <w:rFonts w:ascii="宋体" w:hAnsi="宋体" w:eastAsia="宋体" w:cs="宋体"/>
          <w:spacing w:val="4"/>
          <w:sz w:val="24"/>
          <w:szCs w:val="24"/>
        </w:rPr>
        <w:t>）：</w:t>
      </w:r>
    </w:p>
    <w:p w14:paraId="73A161D6">
      <w:pPr>
        <w:spacing w:line="219" w:lineRule="auto"/>
        <w:ind w:left="496"/>
        <w:rPr>
          <w:rFonts w:ascii="宋体" w:hAnsi="宋体" w:eastAsia="宋体" w:cs="宋体"/>
          <w:sz w:val="24"/>
          <w:szCs w:val="24"/>
        </w:rPr>
      </w:pPr>
      <w:r>
        <w:rPr>
          <w:rFonts w:ascii="宋体" w:hAnsi="宋体" w:eastAsia="宋体" w:cs="宋体"/>
          <w:b/>
          <w:bCs/>
          <w:spacing w:val="-2"/>
          <w:sz w:val="24"/>
          <w:szCs w:val="24"/>
        </w:rPr>
        <w:t>11.1、投标文件（上册</w:t>
      </w:r>
      <w:r>
        <w:rPr>
          <w:rFonts w:ascii="宋体" w:hAnsi="宋体" w:eastAsia="宋体" w:cs="宋体"/>
          <w:b/>
          <w:bCs/>
          <w:spacing w:val="-13"/>
          <w:sz w:val="24"/>
          <w:szCs w:val="24"/>
        </w:rPr>
        <w:t>）（</w:t>
      </w:r>
      <w:r>
        <w:rPr>
          <w:rFonts w:ascii="宋体" w:hAnsi="宋体" w:eastAsia="宋体" w:cs="宋体"/>
          <w:b/>
          <w:bCs/>
          <w:spacing w:val="-2"/>
          <w:sz w:val="24"/>
          <w:szCs w:val="24"/>
        </w:rPr>
        <w:t>资格审查）</w:t>
      </w:r>
    </w:p>
    <w:p w14:paraId="0B2D882D">
      <w:pPr>
        <w:spacing w:before="180" w:line="220" w:lineRule="auto"/>
        <w:ind w:left="490"/>
        <w:rPr>
          <w:rFonts w:ascii="宋体" w:hAnsi="宋体" w:eastAsia="宋体" w:cs="宋体"/>
          <w:sz w:val="24"/>
          <w:szCs w:val="24"/>
        </w:rPr>
      </w:pPr>
      <w:r>
        <w:rPr>
          <w:rFonts w:ascii="宋体" w:hAnsi="宋体" w:eastAsia="宋体" w:cs="宋体"/>
          <w:spacing w:val="-4"/>
          <w:sz w:val="24"/>
          <w:szCs w:val="24"/>
        </w:rPr>
        <w:t>（1）投标函</w:t>
      </w:r>
    </w:p>
    <w:p w14:paraId="534E718E">
      <w:pPr>
        <w:spacing w:before="181" w:line="219" w:lineRule="auto"/>
        <w:ind w:left="490"/>
        <w:rPr>
          <w:rFonts w:ascii="宋体" w:hAnsi="宋体" w:eastAsia="宋体" w:cs="宋体"/>
          <w:sz w:val="24"/>
          <w:szCs w:val="24"/>
        </w:rPr>
      </w:pPr>
      <w:r>
        <w:rPr>
          <w:rFonts w:ascii="宋体" w:hAnsi="宋体" w:eastAsia="宋体" w:cs="宋体"/>
          <w:spacing w:val="-2"/>
          <w:sz w:val="24"/>
          <w:szCs w:val="24"/>
        </w:rPr>
        <w:t>（2）法定代表人证明书</w:t>
      </w:r>
    </w:p>
    <w:p w14:paraId="59611C5A">
      <w:pPr>
        <w:spacing w:before="180" w:line="219" w:lineRule="auto"/>
        <w:ind w:left="490"/>
        <w:rPr>
          <w:rFonts w:ascii="宋体" w:hAnsi="宋体" w:eastAsia="宋体" w:cs="宋体"/>
          <w:sz w:val="24"/>
          <w:szCs w:val="24"/>
        </w:rPr>
      </w:pPr>
      <w:r>
        <w:rPr>
          <w:rFonts w:ascii="宋体" w:hAnsi="宋体" w:eastAsia="宋体" w:cs="宋体"/>
          <w:spacing w:val="-2"/>
          <w:sz w:val="24"/>
          <w:szCs w:val="24"/>
        </w:rPr>
        <w:t>（3）法定代表人授权书</w:t>
      </w:r>
    </w:p>
    <w:p w14:paraId="29BB98EE">
      <w:pPr>
        <w:spacing w:before="184" w:line="219" w:lineRule="auto"/>
        <w:ind w:left="490"/>
        <w:rPr>
          <w:rFonts w:ascii="宋体" w:hAnsi="宋体" w:eastAsia="宋体" w:cs="宋体"/>
          <w:sz w:val="24"/>
          <w:szCs w:val="24"/>
        </w:rPr>
      </w:pPr>
      <w:r>
        <w:rPr>
          <w:rFonts w:ascii="宋体" w:hAnsi="宋体" w:eastAsia="宋体" w:cs="宋体"/>
          <w:spacing w:val="-3"/>
          <w:sz w:val="24"/>
          <w:szCs w:val="24"/>
        </w:rPr>
        <w:t>（4）投标人承诺函</w:t>
      </w:r>
    </w:p>
    <w:p w14:paraId="0264CD51">
      <w:pPr>
        <w:spacing w:before="183" w:line="219" w:lineRule="auto"/>
        <w:ind w:left="490"/>
        <w:rPr>
          <w:rFonts w:ascii="宋体" w:hAnsi="宋体" w:eastAsia="宋体" w:cs="宋体"/>
          <w:sz w:val="24"/>
          <w:szCs w:val="24"/>
        </w:rPr>
      </w:pPr>
      <w:r>
        <w:rPr>
          <w:rFonts w:ascii="宋体" w:hAnsi="宋体" w:eastAsia="宋体" w:cs="宋体"/>
          <w:spacing w:val="-2"/>
          <w:sz w:val="24"/>
          <w:szCs w:val="24"/>
        </w:rPr>
        <w:t>（5）投标人诚信承诺书</w:t>
      </w:r>
    </w:p>
    <w:p w14:paraId="6CB0BFF2">
      <w:pPr>
        <w:spacing w:before="180" w:line="219" w:lineRule="auto"/>
        <w:ind w:left="490"/>
        <w:rPr>
          <w:rFonts w:ascii="宋体" w:hAnsi="宋体" w:eastAsia="宋体" w:cs="宋体"/>
          <w:sz w:val="24"/>
          <w:szCs w:val="24"/>
        </w:rPr>
      </w:pPr>
      <w:r>
        <w:rPr>
          <w:rFonts w:ascii="宋体" w:hAnsi="宋体" w:eastAsia="宋体" w:cs="宋体"/>
          <w:spacing w:val="-3"/>
          <w:sz w:val="24"/>
          <w:szCs w:val="24"/>
        </w:rPr>
        <w:t>（6）资格证明材料</w:t>
      </w:r>
    </w:p>
    <w:p w14:paraId="29728675">
      <w:pPr>
        <w:spacing w:before="182" w:line="218" w:lineRule="auto"/>
        <w:ind w:left="490"/>
        <w:rPr>
          <w:rFonts w:ascii="宋体" w:hAnsi="宋体" w:eastAsia="宋体" w:cs="宋体"/>
          <w:sz w:val="24"/>
          <w:szCs w:val="24"/>
        </w:rPr>
      </w:pPr>
      <w:r>
        <w:rPr>
          <w:rFonts w:ascii="宋体" w:hAnsi="宋体" w:eastAsia="宋体" w:cs="宋体"/>
          <w:spacing w:val="-1"/>
          <w:sz w:val="24"/>
          <w:szCs w:val="24"/>
        </w:rPr>
        <w:t>（7）财务状况报告，依法缴纳税收和社会保障资金的相关材料</w:t>
      </w:r>
    </w:p>
    <w:p w14:paraId="740E8B23">
      <w:pPr>
        <w:spacing w:before="184" w:line="219" w:lineRule="auto"/>
        <w:ind w:left="490"/>
        <w:rPr>
          <w:rFonts w:ascii="宋体" w:hAnsi="宋体" w:eastAsia="宋体" w:cs="宋体"/>
          <w:sz w:val="24"/>
          <w:szCs w:val="24"/>
        </w:rPr>
      </w:pPr>
      <w:r>
        <w:rPr>
          <w:rFonts w:ascii="宋体" w:hAnsi="宋体" w:eastAsia="宋体" w:cs="宋体"/>
          <w:spacing w:val="-1"/>
          <w:sz w:val="24"/>
          <w:szCs w:val="24"/>
        </w:rPr>
        <w:t>（8）具备履行合同所必需的设备和专业技术能力的证明材料</w:t>
      </w:r>
    </w:p>
    <w:p w14:paraId="16476BF9">
      <w:pPr>
        <w:spacing w:before="182" w:line="219" w:lineRule="auto"/>
        <w:ind w:left="490"/>
        <w:rPr>
          <w:rFonts w:ascii="宋体" w:hAnsi="宋体" w:eastAsia="宋体" w:cs="宋体"/>
          <w:sz w:val="24"/>
          <w:szCs w:val="24"/>
        </w:rPr>
      </w:pPr>
      <w:r>
        <w:rPr>
          <w:rFonts w:ascii="宋体" w:hAnsi="宋体" w:eastAsia="宋体" w:cs="宋体"/>
          <w:spacing w:val="-2"/>
          <w:sz w:val="24"/>
          <w:szCs w:val="24"/>
        </w:rPr>
        <w:t>（9）无重大违法记录声明</w:t>
      </w:r>
    </w:p>
    <w:p w14:paraId="09011C66">
      <w:pPr>
        <w:spacing w:before="183" w:line="219" w:lineRule="auto"/>
        <w:ind w:left="490"/>
        <w:rPr>
          <w:rFonts w:ascii="宋体" w:hAnsi="宋体" w:eastAsia="宋体" w:cs="宋体"/>
          <w:sz w:val="24"/>
          <w:szCs w:val="24"/>
        </w:rPr>
      </w:pPr>
      <w:r>
        <w:rPr>
          <w:rFonts w:ascii="宋体" w:hAnsi="宋体" w:eastAsia="宋体" w:cs="宋体"/>
          <w:spacing w:val="-2"/>
          <w:sz w:val="24"/>
          <w:szCs w:val="24"/>
        </w:rPr>
        <w:t>（10）投标保证金证明</w:t>
      </w:r>
    </w:p>
    <w:p w14:paraId="1323338B">
      <w:pPr>
        <w:spacing w:before="182" w:line="219" w:lineRule="auto"/>
        <w:ind w:left="490"/>
        <w:rPr>
          <w:rFonts w:ascii="宋体" w:hAnsi="宋体" w:eastAsia="宋体" w:cs="宋体"/>
          <w:sz w:val="24"/>
          <w:szCs w:val="24"/>
        </w:rPr>
      </w:pPr>
      <w:r>
        <w:rPr>
          <w:rFonts w:ascii="宋体" w:hAnsi="宋体" w:eastAsia="宋体" w:cs="宋体"/>
          <w:spacing w:val="-2"/>
          <w:sz w:val="24"/>
          <w:szCs w:val="24"/>
        </w:rPr>
        <w:t>（11）落实政府采购政策需满足的资格要求</w:t>
      </w:r>
    </w:p>
    <w:p w14:paraId="162F63BC">
      <w:pPr>
        <w:spacing w:before="182" w:line="219" w:lineRule="auto"/>
        <w:ind w:left="496"/>
        <w:rPr>
          <w:rFonts w:ascii="宋体" w:hAnsi="宋体" w:eastAsia="宋体" w:cs="宋体"/>
          <w:sz w:val="24"/>
          <w:szCs w:val="24"/>
        </w:rPr>
      </w:pPr>
      <w:r>
        <w:rPr>
          <w:rFonts w:ascii="宋体" w:hAnsi="宋体" w:eastAsia="宋体" w:cs="宋体"/>
          <w:b/>
          <w:bCs/>
          <w:spacing w:val="-4"/>
          <w:sz w:val="24"/>
          <w:szCs w:val="24"/>
        </w:rPr>
        <w:t>11.2</w:t>
      </w:r>
      <w:r>
        <w:rPr>
          <w:rFonts w:ascii="宋体" w:hAnsi="宋体" w:eastAsia="宋体" w:cs="宋体"/>
          <w:spacing w:val="-4"/>
          <w:sz w:val="24"/>
          <w:szCs w:val="24"/>
        </w:rPr>
        <w:t xml:space="preserve"> </w:t>
      </w:r>
      <w:r>
        <w:rPr>
          <w:rFonts w:ascii="宋体" w:hAnsi="宋体" w:eastAsia="宋体" w:cs="宋体"/>
          <w:b/>
          <w:bCs/>
          <w:spacing w:val="-4"/>
          <w:sz w:val="24"/>
          <w:szCs w:val="24"/>
        </w:rPr>
        <w:t>投标文件（下册）</w:t>
      </w:r>
    </w:p>
    <w:p w14:paraId="16F9FD99">
      <w:pPr>
        <w:spacing w:before="183" w:line="220" w:lineRule="auto"/>
        <w:ind w:left="490"/>
        <w:rPr>
          <w:rFonts w:ascii="宋体" w:hAnsi="宋体" w:eastAsia="宋体" w:cs="宋体"/>
          <w:sz w:val="24"/>
          <w:szCs w:val="24"/>
        </w:rPr>
      </w:pPr>
      <w:r>
        <w:rPr>
          <w:rFonts w:ascii="宋体" w:hAnsi="宋体" w:eastAsia="宋体" w:cs="宋体"/>
          <w:spacing w:val="-3"/>
          <w:sz w:val="24"/>
          <w:szCs w:val="24"/>
        </w:rPr>
        <w:t>（12）评分对照表</w:t>
      </w:r>
    </w:p>
    <w:p w14:paraId="52B90FF2">
      <w:pPr>
        <w:spacing w:before="180" w:line="218" w:lineRule="auto"/>
        <w:ind w:left="490"/>
        <w:rPr>
          <w:rFonts w:ascii="宋体" w:hAnsi="宋体" w:eastAsia="宋体" w:cs="宋体"/>
          <w:sz w:val="24"/>
          <w:szCs w:val="24"/>
        </w:rPr>
      </w:pPr>
      <w:r>
        <w:rPr>
          <w:rFonts w:ascii="宋体" w:hAnsi="宋体" w:eastAsia="宋体" w:cs="宋体"/>
          <w:spacing w:val="-2"/>
          <w:sz w:val="24"/>
          <w:szCs w:val="24"/>
        </w:rPr>
        <w:t>（13）开标一览表（报价表）</w:t>
      </w:r>
    </w:p>
    <w:p w14:paraId="4742957F">
      <w:pPr>
        <w:spacing w:before="185" w:line="219" w:lineRule="auto"/>
        <w:ind w:left="490"/>
        <w:rPr>
          <w:rFonts w:ascii="宋体" w:hAnsi="宋体" w:eastAsia="宋体" w:cs="宋体"/>
          <w:sz w:val="24"/>
          <w:szCs w:val="24"/>
        </w:rPr>
      </w:pPr>
      <w:r>
        <w:rPr>
          <w:rFonts w:ascii="宋体" w:hAnsi="宋体" w:eastAsia="宋体" w:cs="宋体"/>
          <w:spacing w:val="-3"/>
          <w:sz w:val="24"/>
          <w:szCs w:val="24"/>
        </w:rPr>
        <w:t>（14）服务响应表</w:t>
      </w:r>
    </w:p>
    <w:p w14:paraId="5582B365">
      <w:pPr>
        <w:spacing w:before="181" w:line="219" w:lineRule="auto"/>
        <w:ind w:left="490"/>
        <w:rPr>
          <w:rFonts w:ascii="宋体" w:hAnsi="宋体" w:eastAsia="宋体" w:cs="宋体"/>
          <w:sz w:val="24"/>
          <w:szCs w:val="24"/>
        </w:rPr>
      </w:pPr>
      <w:r>
        <w:rPr>
          <w:rFonts w:ascii="宋体" w:hAnsi="宋体" w:eastAsia="宋体" w:cs="宋体"/>
          <w:spacing w:val="-3"/>
          <w:sz w:val="24"/>
          <w:szCs w:val="24"/>
        </w:rPr>
        <w:t>（15）服务方案</w:t>
      </w:r>
    </w:p>
    <w:p w14:paraId="51A1040B">
      <w:pPr>
        <w:spacing w:before="182" w:line="219" w:lineRule="auto"/>
        <w:ind w:left="490"/>
        <w:rPr>
          <w:rFonts w:ascii="宋体" w:hAnsi="宋体" w:eastAsia="宋体" w:cs="宋体"/>
          <w:sz w:val="24"/>
          <w:szCs w:val="24"/>
        </w:rPr>
      </w:pPr>
      <w:r>
        <w:rPr>
          <w:rFonts w:ascii="宋体" w:hAnsi="宋体" w:eastAsia="宋体" w:cs="宋体"/>
          <w:spacing w:val="-2"/>
          <w:sz w:val="24"/>
          <w:szCs w:val="24"/>
        </w:rPr>
        <w:t>（16）投标人的类似业绩证明材料</w:t>
      </w:r>
    </w:p>
    <w:p w14:paraId="1080E3A6">
      <w:pPr>
        <w:spacing w:before="182" w:line="219" w:lineRule="auto"/>
        <w:ind w:left="490"/>
        <w:rPr>
          <w:rFonts w:ascii="宋体" w:hAnsi="宋体" w:eastAsia="宋体" w:cs="宋体"/>
          <w:sz w:val="24"/>
          <w:szCs w:val="24"/>
        </w:rPr>
      </w:pPr>
      <w:r>
        <w:rPr>
          <w:rFonts w:ascii="宋体" w:hAnsi="宋体" w:eastAsia="宋体" w:cs="宋体"/>
          <w:spacing w:val="-1"/>
          <w:sz w:val="24"/>
          <w:szCs w:val="24"/>
        </w:rPr>
        <w:t>（17）投标人认为在其他方面有必要说明的事项</w:t>
      </w:r>
    </w:p>
    <w:p w14:paraId="666AEB03">
      <w:pPr>
        <w:spacing w:before="182" w:line="360" w:lineRule="auto"/>
        <w:ind w:right="2" w:firstLine="599"/>
        <w:rPr>
          <w:rFonts w:ascii="宋体" w:hAnsi="宋体" w:eastAsia="宋体" w:cs="宋体"/>
          <w:sz w:val="24"/>
          <w:szCs w:val="24"/>
        </w:rPr>
      </w:pPr>
      <w:r>
        <w:rPr>
          <w:rFonts w:ascii="宋体" w:hAnsi="宋体" w:eastAsia="宋体" w:cs="宋体"/>
          <w:spacing w:val="2"/>
          <w:sz w:val="24"/>
          <w:szCs w:val="24"/>
        </w:rPr>
        <w:t>注：投标人须按上述内容、顺序和格式编制投标文件，并按要求编制目录、页码，并</w:t>
      </w:r>
      <w:r>
        <w:rPr>
          <w:rFonts w:ascii="宋体" w:hAnsi="宋体" w:eastAsia="宋体" w:cs="宋体"/>
          <w:spacing w:val="-3"/>
          <w:sz w:val="24"/>
          <w:szCs w:val="24"/>
        </w:rPr>
        <w:t>保证所提供的全部资料真实可信，</w:t>
      </w:r>
      <w:r>
        <w:rPr>
          <w:rFonts w:ascii="宋体" w:hAnsi="宋体" w:eastAsia="宋体" w:cs="宋体"/>
          <w:spacing w:val="-60"/>
          <w:sz w:val="24"/>
          <w:szCs w:val="24"/>
        </w:rPr>
        <w:t xml:space="preserve"> </w:t>
      </w:r>
      <w:r>
        <w:rPr>
          <w:rFonts w:ascii="宋体" w:hAnsi="宋体" w:eastAsia="宋体" w:cs="宋体"/>
          <w:spacing w:val="-3"/>
          <w:sz w:val="24"/>
          <w:szCs w:val="24"/>
        </w:rPr>
        <w:t>自愿承担相应责任。</w:t>
      </w:r>
    </w:p>
    <w:p w14:paraId="16DCA96C">
      <w:pPr>
        <w:spacing w:before="4" w:line="220" w:lineRule="auto"/>
        <w:ind w:left="21"/>
        <w:outlineLvl w:val="0"/>
        <w:rPr>
          <w:rFonts w:ascii="宋体" w:hAnsi="宋体" w:eastAsia="宋体" w:cs="宋体"/>
          <w:sz w:val="28"/>
          <w:szCs w:val="28"/>
        </w:rPr>
      </w:pPr>
      <w:bookmarkStart w:id="19" w:name="bookmark17"/>
      <w:bookmarkEnd w:id="19"/>
      <w:r>
        <w:rPr>
          <w:rFonts w:ascii="宋体" w:hAnsi="宋体" w:eastAsia="宋体" w:cs="宋体"/>
          <w:b/>
          <w:bCs/>
          <w:spacing w:val="-5"/>
          <w:sz w:val="28"/>
          <w:szCs w:val="28"/>
        </w:rPr>
        <w:t>12.投标文件的编制要求</w:t>
      </w:r>
    </w:p>
    <w:p w14:paraId="7E5F9EC6">
      <w:pPr>
        <w:spacing w:before="205" w:line="359" w:lineRule="auto"/>
        <w:ind w:right="2" w:firstLine="496"/>
        <w:rPr>
          <w:rFonts w:ascii="宋体" w:hAnsi="宋体" w:eastAsia="宋体" w:cs="宋体"/>
          <w:sz w:val="24"/>
          <w:szCs w:val="24"/>
        </w:rPr>
      </w:pPr>
      <w:r>
        <w:rPr>
          <w:rFonts w:ascii="宋体" w:hAnsi="宋体" w:eastAsia="宋体" w:cs="宋体"/>
          <w:spacing w:val="2"/>
          <w:sz w:val="24"/>
          <w:szCs w:val="24"/>
        </w:rPr>
        <w:t>12.1 投标人应按照招标文件所提供的投标文件格式，分别填写招标</w:t>
      </w:r>
      <w:r>
        <w:rPr>
          <w:rFonts w:ascii="宋体" w:hAnsi="宋体" w:eastAsia="宋体" w:cs="宋体"/>
          <w:spacing w:val="1"/>
          <w:sz w:val="24"/>
          <w:szCs w:val="24"/>
        </w:rPr>
        <w:t>文件第四部分的内</w:t>
      </w:r>
      <w:r>
        <w:rPr>
          <w:rFonts w:ascii="宋体" w:hAnsi="宋体" w:eastAsia="宋体" w:cs="宋体"/>
          <w:spacing w:val="-1"/>
          <w:sz w:val="24"/>
          <w:szCs w:val="24"/>
        </w:rPr>
        <w:t>容，招标文件要求签字、盖章的地方必须由投标人的法定代表人或委托代理人按要求签字、</w:t>
      </w:r>
      <w:r>
        <w:rPr>
          <w:rFonts w:ascii="宋体" w:hAnsi="宋体" w:eastAsia="宋体" w:cs="宋体"/>
          <w:spacing w:val="-4"/>
          <w:sz w:val="24"/>
          <w:szCs w:val="24"/>
        </w:rPr>
        <w:t>盖章。</w:t>
      </w:r>
    </w:p>
    <w:p w14:paraId="6A3D1EDB">
      <w:pPr>
        <w:spacing w:before="1" w:line="361" w:lineRule="auto"/>
        <w:ind w:right="2" w:firstLine="495"/>
        <w:rPr>
          <w:rFonts w:ascii="宋体" w:hAnsi="宋体" w:eastAsia="宋体" w:cs="宋体"/>
          <w:sz w:val="24"/>
          <w:szCs w:val="24"/>
        </w:rPr>
      </w:pPr>
      <w:r>
        <w:rPr>
          <w:rFonts w:ascii="宋体" w:hAnsi="宋体" w:eastAsia="宋体" w:cs="宋体"/>
          <w:spacing w:val="2"/>
          <w:sz w:val="24"/>
          <w:szCs w:val="24"/>
        </w:rPr>
        <w:t>12.2 投标文件中不得行间插字、涂改或增删，如有修改错漏处，须</w:t>
      </w:r>
      <w:r>
        <w:rPr>
          <w:rFonts w:ascii="宋体" w:hAnsi="宋体" w:eastAsia="宋体" w:cs="宋体"/>
          <w:spacing w:val="1"/>
          <w:sz w:val="24"/>
          <w:szCs w:val="24"/>
        </w:rPr>
        <w:t>由投标人法定代表</w:t>
      </w:r>
      <w:r>
        <w:rPr>
          <w:rFonts w:ascii="宋体" w:hAnsi="宋体" w:eastAsia="宋体" w:cs="宋体"/>
          <w:spacing w:val="-1"/>
          <w:sz w:val="24"/>
          <w:szCs w:val="24"/>
        </w:rPr>
        <w:t>人或其委托代理人签字、加盖公章。</w:t>
      </w:r>
    </w:p>
    <w:p w14:paraId="0ECA24FA">
      <w:pPr>
        <w:spacing w:before="12" w:line="225" w:lineRule="auto"/>
        <w:ind w:left="3203"/>
        <w:outlineLvl w:val="0"/>
        <w:rPr>
          <w:rFonts w:ascii="宋体" w:hAnsi="宋体" w:eastAsia="宋体" w:cs="宋体"/>
          <w:sz w:val="35"/>
          <w:szCs w:val="35"/>
        </w:rPr>
      </w:pPr>
      <w:bookmarkStart w:id="20" w:name="bookmark18"/>
      <w:bookmarkEnd w:id="20"/>
      <w:r>
        <w:rPr>
          <w:rFonts w:ascii="宋体" w:hAnsi="宋体" w:eastAsia="宋体" w:cs="宋体"/>
          <w:b/>
          <w:bCs/>
          <w:spacing w:val="2"/>
          <w:sz w:val="35"/>
          <w:szCs w:val="35"/>
        </w:rPr>
        <w:t>四、投标文件的提交</w:t>
      </w:r>
    </w:p>
    <w:p w14:paraId="0BD53840">
      <w:pPr>
        <w:spacing w:line="225" w:lineRule="auto"/>
        <w:rPr>
          <w:rFonts w:ascii="宋体" w:hAnsi="宋体" w:eastAsia="宋体" w:cs="宋体"/>
          <w:sz w:val="35"/>
          <w:szCs w:val="35"/>
        </w:rPr>
        <w:sectPr>
          <w:footerReference r:id="rId14" w:type="default"/>
          <w:pgSz w:w="11850" w:h="16781"/>
          <w:pgMar w:top="1122" w:right="1133" w:bottom="1232" w:left="1143" w:header="0" w:footer="919" w:gutter="0"/>
          <w:cols w:space="720" w:num="1"/>
        </w:sectPr>
      </w:pPr>
    </w:p>
    <w:p w14:paraId="6EE68633">
      <w:pPr>
        <w:spacing w:before="56" w:line="220" w:lineRule="auto"/>
        <w:ind w:left="22"/>
        <w:outlineLvl w:val="0"/>
        <w:rPr>
          <w:rFonts w:ascii="宋体" w:hAnsi="宋体" w:eastAsia="宋体" w:cs="宋体"/>
          <w:sz w:val="28"/>
          <w:szCs w:val="28"/>
        </w:rPr>
      </w:pPr>
      <w:bookmarkStart w:id="21" w:name="bookmark19"/>
      <w:bookmarkEnd w:id="21"/>
      <w:r>
        <w:rPr>
          <w:rFonts w:ascii="宋体" w:hAnsi="宋体" w:eastAsia="宋体" w:cs="宋体"/>
          <w:b/>
          <w:bCs/>
          <w:spacing w:val="-5"/>
          <w:sz w:val="28"/>
          <w:szCs w:val="28"/>
        </w:rPr>
        <w:t>13.投标文件的密封和标记</w:t>
      </w:r>
    </w:p>
    <w:p w14:paraId="3DBB4FC6">
      <w:pPr>
        <w:spacing w:before="206" w:line="360" w:lineRule="auto"/>
        <w:ind w:right="82" w:firstLine="481"/>
        <w:rPr>
          <w:rFonts w:ascii="宋体" w:hAnsi="宋体" w:eastAsia="宋体" w:cs="宋体"/>
          <w:sz w:val="24"/>
          <w:szCs w:val="24"/>
        </w:rPr>
      </w:pPr>
      <w:r>
        <w:rPr>
          <w:rFonts w:ascii="宋体" w:hAnsi="宋体" w:eastAsia="宋体" w:cs="宋体"/>
          <w:spacing w:val="6"/>
          <w:sz w:val="24"/>
          <w:szCs w:val="24"/>
        </w:rPr>
        <w:t>投标人在投标截止时间前按招标文件要求使用政采</w:t>
      </w:r>
      <w:r>
        <w:rPr>
          <w:rFonts w:ascii="宋体" w:hAnsi="宋体" w:eastAsia="宋体" w:cs="宋体"/>
          <w:spacing w:val="5"/>
          <w:sz w:val="24"/>
          <w:szCs w:val="24"/>
        </w:rPr>
        <w:t>云电子投标客户端制作上传电子投</w:t>
      </w:r>
      <w:r>
        <w:rPr>
          <w:rFonts w:ascii="宋体" w:hAnsi="宋体" w:eastAsia="宋体" w:cs="宋体"/>
          <w:spacing w:val="-1"/>
          <w:sz w:val="24"/>
          <w:szCs w:val="24"/>
        </w:rPr>
        <w:t>标文件，并在开标后</w:t>
      </w:r>
      <w:r>
        <w:rPr>
          <w:rFonts w:ascii="Times New Roman" w:hAnsi="Times New Roman" w:eastAsia="Times New Roman" w:cs="Times New Roman"/>
          <w:spacing w:val="-1"/>
          <w:sz w:val="24"/>
          <w:szCs w:val="24"/>
        </w:rPr>
        <w:t>30</w:t>
      </w:r>
      <w:r>
        <w:rPr>
          <w:rFonts w:ascii="宋体" w:hAnsi="宋体" w:eastAsia="宋体" w:cs="宋体"/>
          <w:spacing w:val="-1"/>
          <w:sz w:val="24"/>
          <w:szCs w:val="24"/>
        </w:rPr>
        <w:t>分钟内远程解密投标文件。</w:t>
      </w:r>
    </w:p>
    <w:p w14:paraId="48EF4FAC">
      <w:pPr>
        <w:spacing w:before="2" w:line="220" w:lineRule="auto"/>
        <w:ind w:left="22"/>
        <w:outlineLvl w:val="0"/>
        <w:rPr>
          <w:rFonts w:ascii="宋体" w:hAnsi="宋体" w:eastAsia="宋体" w:cs="宋体"/>
          <w:sz w:val="28"/>
          <w:szCs w:val="28"/>
        </w:rPr>
      </w:pPr>
      <w:bookmarkStart w:id="22" w:name="bookmark20"/>
      <w:bookmarkEnd w:id="22"/>
      <w:r>
        <w:rPr>
          <w:rFonts w:ascii="宋体" w:hAnsi="宋体" w:eastAsia="宋体" w:cs="宋体"/>
          <w:b/>
          <w:bCs/>
          <w:spacing w:val="-4"/>
          <w:sz w:val="28"/>
          <w:szCs w:val="28"/>
        </w:rPr>
        <w:t>14.提交投标文件的时间、地点、方式</w:t>
      </w:r>
    </w:p>
    <w:p w14:paraId="386665F8">
      <w:pPr>
        <w:spacing w:before="205" w:line="359" w:lineRule="auto"/>
        <w:ind w:left="2" w:right="82" w:firstLine="494"/>
        <w:rPr>
          <w:rFonts w:ascii="宋体" w:hAnsi="宋体" w:eastAsia="宋体" w:cs="宋体"/>
          <w:sz w:val="24"/>
          <w:szCs w:val="24"/>
        </w:rPr>
      </w:pPr>
      <w:r>
        <w:rPr>
          <w:rFonts w:ascii="宋体" w:hAnsi="宋体" w:eastAsia="宋体" w:cs="宋体"/>
          <w:spacing w:val="5"/>
          <w:sz w:val="24"/>
          <w:szCs w:val="24"/>
        </w:rPr>
        <w:t>14.1投标人应当在招标文件要求提交投标文件的截止时间前将投标文件上传至</w:t>
      </w:r>
      <w:r>
        <w:rPr>
          <w:rFonts w:ascii="宋体" w:hAnsi="宋体" w:eastAsia="宋体" w:cs="宋体"/>
          <w:spacing w:val="4"/>
          <w:sz w:val="24"/>
          <w:szCs w:val="24"/>
        </w:rPr>
        <w:t>政采云</w:t>
      </w:r>
      <w:r>
        <w:rPr>
          <w:rFonts w:ascii="宋体" w:hAnsi="宋体" w:eastAsia="宋体" w:cs="宋体"/>
          <w:spacing w:val="-1"/>
          <w:sz w:val="24"/>
          <w:szCs w:val="24"/>
        </w:rPr>
        <w:t>投标客户端。并在开标后</w:t>
      </w:r>
      <w:r>
        <w:rPr>
          <w:rFonts w:ascii="Times New Roman" w:hAnsi="Times New Roman" w:eastAsia="Times New Roman" w:cs="Times New Roman"/>
          <w:spacing w:val="-1"/>
          <w:sz w:val="24"/>
          <w:szCs w:val="24"/>
        </w:rPr>
        <w:t>30</w:t>
      </w:r>
      <w:r>
        <w:rPr>
          <w:rFonts w:ascii="宋体" w:hAnsi="宋体" w:eastAsia="宋体" w:cs="宋体"/>
          <w:spacing w:val="-1"/>
          <w:sz w:val="24"/>
          <w:szCs w:val="24"/>
        </w:rPr>
        <w:t>分钟内远程解密投标文件。</w:t>
      </w:r>
    </w:p>
    <w:p w14:paraId="58F1AB0E">
      <w:pPr>
        <w:spacing w:before="2" w:line="359" w:lineRule="auto"/>
        <w:ind w:left="1" w:right="80" w:firstLine="495"/>
        <w:rPr>
          <w:rFonts w:ascii="宋体" w:hAnsi="宋体" w:eastAsia="宋体" w:cs="宋体"/>
          <w:sz w:val="24"/>
          <w:szCs w:val="24"/>
        </w:rPr>
      </w:pPr>
      <w:r>
        <w:rPr>
          <w:rFonts w:ascii="宋体" w:hAnsi="宋体" w:eastAsia="宋体" w:cs="宋体"/>
          <w:spacing w:val="-1"/>
          <w:sz w:val="24"/>
          <w:szCs w:val="24"/>
        </w:rPr>
        <w:t>14.2投标人在招标文件要求提交投标文件的截止时间及开标时间前，未将投</w:t>
      </w:r>
      <w:r>
        <w:rPr>
          <w:rFonts w:ascii="宋体" w:hAnsi="宋体" w:eastAsia="宋体" w:cs="宋体"/>
          <w:spacing w:val="-2"/>
          <w:sz w:val="24"/>
          <w:szCs w:val="24"/>
        </w:rPr>
        <w:t>标文件上传</w:t>
      </w:r>
      <w:r>
        <w:rPr>
          <w:rFonts w:ascii="宋体" w:hAnsi="宋体" w:eastAsia="宋体" w:cs="宋体"/>
          <w:spacing w:val="-1"/>
          <w:sz w:val="24"/>
          <w:szCs w:val="24"/>
        </w:rPr>
        <w:t>至政采云投标客户端、或文件解密失败的，视为无效投标。</w:t>
      </w:r>
    </w:p>
    <w:p w14:paraId="4E2D6B6F">
      <w:pPr>
        <w:spacing w:before="3" w:line="220" w:lineRule="auto"/>
        <w:ind w:left="22"/>
        <w:outlineLvl w:val="0"/>
        <w:rPr>
          <w:rFonts w:ascii="宋体" w:hAnsi="宋体" w:eastAsia="宋体" w:cs="宋体"/>
          <w:sz w:val="28"/>
          <w:szCs w:val="28"/>
        </w:rPr>
      </w:pPr>
      <w:bookmarkStart w:id="23" w:name="bookmark21"/>
      <w:bookmarkEnd w:id="23"/>
      <w:r>
        <w:rPr>
          <w:rFonts w:ascii="宋体" w:hAnsi="宋体" w:eastAsia="宋体" w:cs="宋体"/>
          <w:b/>
          <w:bCs/>
          <w:spacing w:val="-4"/>
          <w:sz w:val="28"/>
          <w:szCs w:val="28"/>
        </w:rPr>
        <w:t>15.投标文件的补充、修改或者撤回</w:t>
      </w:r>
    </w:p>
    <w:p w14:paraId="08696B0F">
      <w:pPr>
        <w:spacing w:before="207" w:line="360" w:lineRule="auto"/>
        <w:ind w:firstLine="496"/>
        <w:jc w:val="both"/>
        <w:rPr>
          <w:rFonts w:ascii="宋体" w:hAnsi="宋体" w:eastAsia="宋体" w:cs="宋体"/>
          <w:sz w:val="24"/>
          <w:szCs w:val="24"/>
        </w:rPr>
      </w:pPr>
      <w:r>
        <w:rPr>
          <w:rFonts w:ascii="宋体" w:hAnsi="宋体" w:eastAsia="宋体" w:cs="宋体"/>
          <w:spacing w:val="3"/>
          <w:sz w:val="24"/>
          <w:szCs w:val="24"/>
        </w:rPr>
        <w:t>15.1 投标人在投标截止时间前，可以对所</w:t>
      </w:r>
      <w:r>
        <w:rPr>
          <w:rFonts w:ascii="宋体" w:hAnsi="宋体" w:eastAsia="宋体" w:cs="宋体"/>
          <w:spacing w:val="2"/>
          <w:sz w:val="24"/>
          <w:szCs w:val="24"/>
        </w:rPr>
        <w:t>递交的投标文件进行补充、修改或者撤回，</w:t>
      </w:r>
      <w:r>
        <w:rPr>
          <w:rFonts w:ascii="宋体" w:hAnsi="宋体" w:eastAsia="宋体" w:cs="宋体"/>
          <w:spacing w:val="-5"/>
          <w:sz w:val="24"/>
          <w:szCs w:val="24"/>
        </w:rPr>
        <w:t>并书面通知采购人或者采购代理机构。补充、修改的内容应当按照招标文件要求签署、盖章、</w:t>
      </w:r>
      <w:r>
        <w:rPr>
          <w:rFonts w:ascii="宋体" w:hAnsi="宋体" w:eastAsia="宋体" w:cs="宋体"/>
          <w:spacing w:val="-1"/>
          <w:sz w:val="24"/>
          <w:szCs w:val="24"/>
        </w:rPr>
        <w:t>密封后，作为投标文件的组成部分。</w:t>
      </w:r>
    </w:p>
    <w:p w14:paraId="2299AC28">
      <w:pPr>
        <w:spacing w:before="11" w:line="225" w:lineRule="auto"/>
        <w:ind w:left="4078"/>
        <w:outlineLvl w:val="0"/>
        <w:rPr>
          <w:rFonts w:ascii="宋体" w:hAnsi="宋体" w:eastAsia="宋体" w:cs="宋体"/>
          <w:sz w:val="35"/>
          <w:szCs w:val="35"/>
        </w:rPr>
      </w:pPr>
      <w:bookmarkStart w:id="24" w:name="bookmark22"/>
      <w:bookmarkEnd w:id="24"/>
      <w:bookmarkStart w:id="25" w:name="bookmark23"/>
      <w:bookmarkEnd w:id="25"/>
      <w:r>
        <w:rPr>
          <w:rFonts w:ascii="宋体" w:hAnsi="宋体" w:eastAsia="宋体" w:cs="宋体"/>
          <w:b/>
          <w:bCs/>
          <w:spacing w:val="2"/>
          <w:sz w:val="35"/>
          <w:szCs w:val="35"/>
        </w:rPr>
        <w:t>五、开标</w:t>
      </w:r>
    </w:p>
    <w:p w14:paraId="432D2610">
      <w:pPr>
        <w:spacing w:before="262" w:line="221" w:lineRule="auto"/>
        <w:ind w:left="22"/>
        <w:outlineLvl w:val="0"/>
        <w:rPr>
          <w:rFonts w:ascii="宋体" w:hAnsi="宋体" w:eastAsia="宋体" w:cs="宋体"/>
          <w:sz w:val="28"/>
          <w:szCs w:val="28"/>
        </w:rPr>
      </w:pPr>
      <w:bookmarkStart w:id="26" w:name="bookmark70"/>
      <w:bookmarkEnd w:id="26"/>
      <w:r>
        <w:rPr>
          <w:rFonts w:ascii="宋体" w:hAnsi="宋体" w:eastAsia="宋体" w:cs="宋体"/>
          <w:b/>
          <w:bCs/>
          <w:spacing w:val="-8"/>
          <w:sz w:val="28"/>
          <w:szCs w:val="28"/>
        </w:rPr>
        <w:t>16.开标</w:t>
      </w:r>
    </w:p>
    <w:p w14:paraId="35EC7F5D">
      <w:pPr>
        <w:spacing w:before="205" w:line="359" w:lineRule="auto"/>
        <w:ind w:left="2" w:right="82" w:firstLine="494"/>
        <w:rPr>
          <w:rFonts w:ascii="宋体" w:hAnsi="宋体" w:eastAsia="宋体" w:cs="宋体"/>
          <w:sz w:val="24"/>
          <w:szCs w:val="24"/>
        </w:rPr>
      </w:pPr>
      <w:r>
        <w:rPr>
          <w:rFonts w:ascii="宋体" w:hAnsi="宋体" w:eastAsia="宋体" w:cs="宋体"/>
          <w:spacing w:val="2"/>
          <w:sz w:val="24"/>
          <w:szCs w:val="24"/>
        </w:rPr>
        <w:t>16.1 开标应当在招标文件确定的提交投标文件截止时间的同一时间</w:t>
      </w:r>
      <w:r>
        <w:rPr>
          <w:rFonts w:ascii="宋体" w:hAnsi="宋体" w:eastAsia="宋体" w:cs="宋体"/>
          <w:spacing w:val="1"/>
          <w:sz w:val="24"/>
          <w:szCs w:val="24"/>
        </w:rPr>
        <w:t>进行。采购代理机</w:t>
      </w:r>
      <w:r>
        <w:rPr>
          <w:rFonts w:ascii="宋体" w:hAnsi="宋体" w:eastAsia="宋体" w:cs="宋体"/>
          <w:spacing w:val="-1"/>
          <w:sz w:val="24"/>
          <w:szCs w:val="24"/>
        </w:rPr>
        <w:t>构应当按本文件中确定的时间和地点组织开标活动。</w:t>
      </w:r>
    </w:p>
    <w:p w14:paraId="748329FA">
      <w:pPr>
        <w:spacing w:line="359" w:lineRule="auto"/>
        <w:ind w:right="80" w:firstLine="479"/>
        <w:rPr>
          <w:rFonts w:ascii="宋体" w:hAnsi="宋体" w:eastAsia="宋体" w:cs="宋体"/>
          <w:sz w:val="24"/>
          <w:szCs w:val="24"/>
        </w:rPr>
      </w:pPr>
      <w:r>
        <w:rPr>
          <w:rFonts w:ascii="宋体" w:hAnsi="宋体" w:eastAsia="宋体" w:cs="宋体"/>
          <w:spacing w:val="-1"/>
          <w:sz w:val="24"/>
          <w:szCs w:val="24"/>
        </w:rPr>
        <w:t>采购人或者采购代理机构应当对开标、评标现场活动进行全程录音录像。录音录像应当清晰可辨，音像资料作为采购文件一并存档。</w:t>
      </w:r>
    </w:p>
    <w:p w14:paraId="3D7EBD5A">
      <w:pPr>
        <w:spacing w:before="1" w:line="218" w:lineRule="auto"/>
        <w:ind w:left="497"/>
        <w:rPr>
          <w:rFonts w:ascii="宋体" w:hAnsi="宋体" w:eastAsia="宋体" w:cs="宋体"/>
          <w:sz w:val="24"/>
          <w:szCs w:val="24"/>
        </w:rPr>
      </w:pPr>
      <w:r>
        <w:rPr>
          <w:rFonts w:ascii="宋体" w:hAnsi="宋体" w:eastAsia="宋体" w:cs="宋体"/>
          <w:spacing w:val="-1"/>
          <w:sz w:val="24"/>
          <w:szCs w:val="24"/>
        </w:rPr>
        <w:t>16.2 开标由采购代理机构主持，评标委员会成员不得参加开标活动。</w:t>
      </w:r>
    </w:p>
    <w:p w14:paraId="0403BFCD">
      <w:pPr>
        <w:spacing w:before="184" w:line="219" w:lineRule="auto"/>
        <w:ind w:left="482"/>
        <w:rPr>
          <w:rFonts w:ascii="宋体" w:hAnsi="宋体" w:eastAsia="宋体" w:cs="宋体"/>
          <w:sz w:val="24"/>
          <w:szCs w:val="24"/>
        </w:rPr>
      </w:pPr>
      <w:r>
        <w:rPr>
          <w:rFonts w:ascii="宋体" w:hAnsi="宋体" w:eastAsia="宋体" w:cs="宋体"/>
          <w:spacing w:val="-1"/>
          <w:sz w:val="24"/>
          <w:szCs w:val="24"/>
        </w:rPr>
        <w:t>投标人不足3家的，不得开标。</w:t>
      </w:r>
    </w:p>
    <w:p w14:paraId="380C00C8">
      <w:pPr>
        <w:spacing w:before="181" w:line="359" w:lineRule="auto"/>
        <w:ind w:right="80" w:firstLine="496"/>
        <w:rPr>
          <w:rFonts w:ascii="宋体" w:hAnsi="宋体" w:eastAsia="宋体" w:cs="宋体"/>
          <w:sz w:val="24"/>
          <w:szCs w:val="24"/>
        </w:rPr>
      </w:pPr>
      <w:r>
        <w:rPr>
          <w:rFonts w:ascii="宋体" w:hAnsi="宋体" w:eastAsia="宋体" w:cs="宋体"/>
          <w:spacing w:val="-1"/>
          <w:sz w:val="24"/>
          <w:szCs w:val="24"/>
        </w:rPr>
        <w:t>16.3开标过程应当由采购代理机构负责记录，由参加开标的各方代表和相关</w:t>
      </w:r>
      <w:r>
        <w:rPr>
          <w:rFonts w:ascii="宋体" w:hAnsi="宋体" w:eastAsia="宋体" w:cs="宋体"/>
          <w:spacing w:val="-2"/>
          <w:sz w:val="24"/>
          <w:szCs w:val="24"/>
        </w:rPr>
        <w:t>工作人员签</w:t>
      </w:r>
      <w:r>
        <w:rPr>
          <w:rFonts w:ascii="宋体" w:hAnsi="宋体" w:eastAsia="宋体" w:cs="宋体"/>
          <w:spacing w:val="-1"/>
          <w:sz w:val="24"/>
          <w:szCs w:val="24"/>
        </w:rPr>
        <w:t>字确认后随采购文件一并存档。</w:t>
      </w:r>
    </w:p>
    <w:p w14:paraId="12F42F8C">
      <w:pPr>
        <w:spacing w:before="1" w:line="359" w:lineRule="auto"/>
        <w:ind w:left="9" w:right="80" w:firstLine="473"/>
        <w:jc w:val="both"/>
        <w:rPr>
          <w:rFonts w:ascii="宋体" w:hAnsi="宋体" w:eastAsia="宋体" w:cs="宋体"/>
          <w:sz w:val="24"/>
          <w:szCs w:val="24"/>
        </w:rPr>
      </w:pPr>
      <w:r>
        <w:rPr>
          <w:rFonts w:ascii="宋体" w:hAnsi="宋体" w:eastAsia="宋体" w:cs="宋体"/>
          <w:spacing w:val="-1"/>
          <w:sz w:val="24"/>
          <w:szCs w:val="24"/>
        </w:rPr>
        <w:t>投标人代表对开标过程和开标记录有疑义，以及认为采购人、采购代理机构相关工作人员有需要回避的情形的，应提出询问或者回避申请。采购人、采购代理机构对投标人代表提</w:t>
      </w:r>
      <w:r>
        <w:rPr>
          <w:rFonts w:ascii="宋体" w:hAnsi="宋体" w:eastAsia="宋体" w:cs="宋体"/>
          <w:spacing w:val="-2"/>
          <w:sz w:val="24"/>
          <w:szCs w:val="24"/>
        </w:rPr>
        <w:t>出的询问或者回避申请应当及时处理。</w:t>
      </w:r>
    </w:p>
    <w:p w14:paraId="3F29A3F8">
      <w:pPr>
        <w:spacing w:line="220" w:lineRule="auto"/>
        <w:ind w:left="482"/>
        <w:rPr>
          <w:rFonts w:ascii="宋体" w:hAnsi="宋体" w:eastAsia="宋体" w:cs="宋体"/>
          <w:sz w:val="24"/>
          <w:szCs w:val="24"/>
        </w:rPr>
      </w:pPr>
      <w:r>
        <w:rPr>
          <w:rFonts w:ascii="宋体" w:hAnsi="宋体" w:eastAsia="宋体" w:cs="宋体"/>
          <w:spacing w:val="-1"/>
          <w:sz w:val="24"/>
          <w:szCs w:val="24"/>
        </w:rPr>
        <w:t>投标人未参加开标的，视同认可开标结果。</w:t>
      </w:r>
    </w:p>
    <w:p w14:paraId="5314D648">
      <w:pPr>
        <w:spacing w:before="196" w:line="225" w:lineRule="auto"/>
        <w:ind w:left="3353"/>
        <w:outlineLvl w:val="0"/>
        <w:rPr>
          <w:rFonts w:ascii="宋体" w:hAnsi="宋体" w:eastAsia="宋体" w:cs="宋体"/>
          <w:sz w:val="35"/>
          <w:szCs w:val="35"/>
        </w:rPr>
      </w:pPr>
      <w:bookmarkStart w:id="27" w:name="bookmark25"/>
      <w:bookmarkEnd w:id="27"/>
      <w:bookmarkStart w:id="28" w:name="bookmark24"/>
      <w:bookmarkEnd w:id="28"/>
      <w:r>
        <w:rPr>
          <w:rFonts w:ascii="宋体" w:hAnsi="宋体" w:eastAsia="宋体" w:cs="宋体"/>
          <w:b/>
          <w:bCs/>
          <w:spacing w:val="5"/>
          <w:sz w:val="35"/>
          <w:szCs w:val="35"/>
        </w:rPr>
        <w:t>六、资格审查程序</w:t>
      </w:r>
    </w:p>
    <w:p w14:paraId="73BC13D5">
      <w:pPr>
        <w:spacing w:before="264" w:line="220" w:lineRule="auto"/>
        <w:ind w:left="22"/>
        <w:outlineLvl w:val="0"/>
        <w:rPr>
          <w:rFonts w:ascii="宋体" w:hAnsi="宋体" w:eastAsia="宋体" w:cs="宋体"/>
          <w:sz w:val="28"/>
          <w:szCs w:val="28"/>
        </w:rPr>
      </w:pPr>
      <w:bookmarkStart w:id="29" w:name="bookmark71"/>
      <w:bookmarkEnd w:id="29"/>
      <w:r>
        <w:rPr>
          <w:rFonts w:ascii="宋体" w:hAnsi="宋体" w:eastAsia="宋体" w:cs="宋体"/>
          <w:b/>
          <w:bCs/>
          <w:spacing w:val="-7"/>
          <w:sz w:val="28"/>
          <w:szCs w:val="28"/>
        </w:rPr>
        <w:t>17.资格审查</w:t>
      </w:r>
    </w:p>
    <w:p w14:paraId="574D2D97">
      <w:pPr>
        <w:spacing w:before="205" w:line="219" w:lineRule="auto"/>
        <w:ind w:left="497"/>
        <w:rPr>
          <w:rFonts w:ascii="宋体" w:hAnsi="宋体" w:eastAsia="宋体" w:cs="宋体"/>
          <w:sz w:val="24"/>
          <w:szCs w:val="24"/>
        </w:rPr>
      </w:pPr>
      <w:r>
        <w:rPr>
          <w:rFonts w:ascii="宋体" w:hAnsi="宋体" w:eastAsia="宋体" w:cs="宋体"/>
          <w:spacing w:val="2"/>
          <w:sz w:val="24"/>
          <w:szCs w:val="24"/>
        </w:rPr>
        <w:t>17.1 开标结束后，采购人或者采购代理机构应当依法对投标人的资</w:t>
      </w:r>
      <w:r>
        <w:rPr>
          <w:rFonts w:ascii="宋体" w:hAnsi="宋体" w:eastAsia="宋体" w:cs="宋体"/>
          <w:spacing w:val="1"/>
          <w:sz w:val="24"/>
          <w:szCs w:val="24"/>
        </w:rPr>
        <w:t>格性审查文件（上</w:t>
      </w:r>
    </w:p>
    <w:p w14:paraId="144EC1AF">
      <w:pPr>
        <w:spacing w:line="219" w:lineRule="auto"/>
        <w:rPr>
          <w:rFonts w:ascii="宋体" w:hAnsi="宋体" w:eastAsia="宋体" w:cs="宋体"/>
          <w:sz w:val="24"/>
          <w:szCs w:val="24"/>
        </w:rPr>
        <w:sectPr>
          <w:footerReference r:id="rId15" w:type="default"/>
          <w:pgSz w:w="11850" w:h="16781"/>
          <w:pgMar w:top="1119" w:right="1052" w:bottom="1232" w:left="1142" w:header="0" w:footer="919" w:gutter="0"/>
          <w:cols w:space="720" w:num="1"/>
        </w:sectPr>
      </w:pPr>
    </w:p>
    <w:p w14:paraId="290FAA43">
      <w:pPr>
        <w:spacing w:before="48" w:line="220" w:lineRule="auto"/>
        <w:rPr>
          <w:rFonts w:ascii="宋体" w:hAnsi="宋体" w:eastAsia="宋体" w:cs="宋体"/>
          <w:sz w:val="24"/>
          <w:szCs w:val="24"/>
        </w:rPr>
      </w:pPr>
      <w:r>
        <w:rPr>
          <w:rFonts w:ascii="宋体" w:hAnsi="宋体" w:eastAsia="宋体" w:cs="宋体"/>
          <w:spacing w:val="-2"/>
          <w:sz w:val="24"/>
          <w:szCs w:val="24"/>
        </w:rPr>
        <w:t>册）进行审查。</w:t>
      </w:r>
    </w:p>
    <w:p w14:paraId="0E78FDEA">
      <w:pPr>
        <w:spacing w:before="179" w:line="219" w:lineRule="auto"/>
        <w:ind w:left="497"/>
        <w:rPr>
          <w:rFonts w:ascii="宋体" w:hAnsi="宋体" w:eastAsia="宋体" w:cs="宋体"/>
          <w:sz w:val="24"/>
          <w:szCs w:val="24"/>
        </w:rPr>
      </w:pPr>
      <w:r>
        <w:rPr>
          <w:rFonts w:ascii="宋体" w:hAnsi="宋体" w:eastAsia="宋体" w:cs="宋体"/>
          <w:spacing w:val="-2"/>
          <w:sz w:val="24"/>
          <w:szCs w:val="24"/>
        </w:rPr>
        <w:t>17.2 合格投标人不足3家的，不得评标。</w:t>
      </w:r>
    </w:p>
    <w:p w14:paraId="061C563C">
      <w:pPr>
        <w:spacing w:before="183" w:line="219" w:lineRule="auto"/>
        <w:ind w:left="497"/>
        <w:rPr>
          <w:rFonts w:ascii="宋体" w:hAnsi="宋体" w:eastAsia="宋体" w:cs="宋体"/>
          <w:sz w:val="24"/>
          <w:szCs w:val="24"/>
        </w:rPr>
      </w:pPr>
      <w:r>
        <w:rPr>
          <w:rFonts w:ascii="宋体" w:hAnsi="宋体" w:eastAsia="宋体" w:cs="宋体"/>
          <w:spacing w:val="-1"/>
          <w:sz w:val="24"/>
          <w:szCs w:val="24"/>
        </w:rPr>
        <w:t>17.3 资格审查时，投标人存在下列情况之一的，按无效投标处理：</w:t>
      </w:r>
    </w:p>
    <w:p w14:paraId="179C797A">
      <w:pPr>
        <w:spacing w:before="180" w:line="219" w:lineRule="auto"/>
        <w:ind w:left="522"/>
        <w:rPr>
          <w:rFonts w:ascii="宋体" w:hAnsi="宋体" w:eastAsia="宋体" w:cs="宋体"/>
          <w:sz w:val="24"/>
          <w:szCs w:val="24"/>
        </w:rPr>
      </w:pPr>
      <w:r>
        <w:rPr>
          <w:rFonts w:ascii="宋体" w:hAnsi="宋体" w:eastAsia="宋体" w:cs="宋体"/>
          <w:spacing w:val="-3"/>
          <w:sz w:val="24"/>
          <w:szCs w:val="24"/>
        </w:rPr>
        <w:t>(1) 不具备第一部分“投标邀请</w:t>
      </w:r>
      <w:r>
        <w:rPr>
          <w:rFonts w:ascii="宋体" w:hAnsi="宋体" w:eastAsia="宋体" w:cs="宋体"/>
          <w:spacing w:val="-86"/>
          <w:sz w:val="24"/>
          <w:szCs w:val="24"/>
        </w:rPr>
        <w:t xml:space="preserve"> </w:t>
      </w:r>
      <w:r>
        <w:rPr>
          <w:rFonts w:ascii="宋体" w:hAnsi="宋体" w:eastAsia="宋体" w:cs="宋体"/>
          <w:spacing w:val="-3"/>
          <w:sz w:val="24"/>
          <w:szCs w:val="24"/>
        </w:rPr>
        <w:t>”中各包投标人资格要求的；</w:t>
      </w:r>
    </w:p>
    <w:p w14:paraId="33135B81">
      <w:pPr>
        <w:spacing w:before="183" w:line="219" w:lineRule="auto"/>
        <w:ind w:left="522"/>
        <w:rPr>
          <w:rFonts w:ascii="宋体" w:hAnsi="宋体" w:eastAsia="宋体" w:cs="宋体"/>
          <w:sz w:val="24"/>
          <w:szCs w:val="24"/>
        </w:rPr>
      </w:pPr>
      <w:r>
        <w:rPr>
          <w:rFonts w:ascii="宋体" w:hAnsi="宋体" w:eastAsia="宋体" w:cs="宋体"/>
          <w:spacing w:val="-2"/>
          <w:sz w:val="24"/>
          <w:szCs w:val="24"/>
        </w:rPr>
        <w:t>(2) 未按招标文件要求交纳或未足额交纳投标保证金的；</w:t>
      </w:r>
    </w:p>
    <w:p w14:paraId="7D4BF439">
      <w:pPr>
        <w:spacing w:before="180" w:line="219" w:lineRule="auto"/>
        <w:ind w:left="522"/>
        <w:rPr>
          <w:rFonts w:ascii="宋体" w:hAnsi="宋体" w:eastAsia="宋体" w:cs="宋体"/>
          <w:sz w:val="24"/>
          <w:szCs w:val="24"/>
        </w:rPr>
      </w:pPr>
      <w:r>
        <w:rPr>
          <w:rFonts w:ascii="宋体" w:hAnsi="宋体" w:eastAsia="宋体" w:cs="宋体"/>
          <w:spacing w:val="-3"/>
          <w:sz w:val="24"/>
          <w:szCs w:val="24"/>
        </w:rPr>
        <w:t>(3) 未按第11.1要求提供相关资料的；</w:t>
      </w:r>
    </w:p>
    <w:p w14:paraId="2BA93611">
      <w:pPr>
        <w:spacing w:before="183" w:line="219" w:lineRule="auto"/>
        <w:ind w:left="522"/>
        <w:rPr>
          <w:rFonts w:ascii="宋体" w:hAnsi="宋体" w:eastAsia="宋体" w:cs="宋体"/>
          <w:sz w:val="24"/>
          <w:szCs w:val="24"/>
        </w:rPr>
      </w:pPr>
      <w:r>
        <w:rPr>
          <w:rFonts w:ascii="宋体" w:hAnsi="宋体" w:eastAsia="宋体" w:cs="宋体"/>
          <w:spacing w:val="-2"/>
          <w:sz w:val="24"/>
          <w:szCs w:val="24"/>
        </w:rPr>
        <w:t>(4) 资格性审查文件未按招标文件规定和要求签字、盖章的；</w:t>
      </w:r>
    </w:p>
    <w:p w14:paraId="68E46933">
      <w:pPr>
        <w:spacing w:before="184" w:line="218" w:lineRule="auto"/>
        <w:ind w:left="522"/>
        <w:rPr>
          <w:rFonts w:ascii="宋体" w:hAnsi="宋体" w:eastAsia="宋体" w:cs="宋体"/>
          <w:sz w:val="24"/>
          <w:szCs w:val="24"/>
        </w:rPr>
      </w:pPr>
      <w:r>
        <w:rPr>
          <w:rFonts w:ascii="宋体" w:hAnsi="宋体" w:eastAsia="宋体" w:cs="宋体"/>
          <w:spacing w:val="-2"/>
          <w:sz w:val="24"/>
          <w:szCs w:val="24"/>
        </w:rPr>
        <w:t>(5) 报价超过招标文件中规定的预算金额或者最高限价的；</w:t>
      </w:r>
    </w:p>
    <w:p w14:paraId="08246647">
      <w:pPr>
        <w:spacing w:before="183" w:line="219" w:lineRule="auto"/>
        <w:ind w:left="522"/>
        <w:rPr>
          <w:rFonts w:ascii="宋体" w:hAnsi="宋体" w:eastAsia="宋体" w:cs="宋体"/>
          <w:sz w:val="24"/>
          <w:szCs w:val="24"/>
        </w:rPr>
      </w:pPr>
      <w:r>
        <w:rPr>
          <w:rFonts w:ascii="宋体" w:hAnsi="宋体" w:eastAsia="宋体" w:cs="宋体"/>
          <w:spacing w:val="-3"/>
          <w:sz w:val="24"/>
          <w:szCs w:val="24"/>
        </w:rPr>
        <w:t>(6) 投标有效期不能满足招标文件要求的；</w:t>
      </w:r>
    </w:p>
    <w:p w14:paraId="36BBB0D3">
      <w:pPr>
        <w:spacing w:before="181" w:line="219" w:lineRule="auto"/>
        <w:ind w:left="522"/>
        <w:rPr>
          <w:rFonts w:ascii="宋体" w:hAnsi="宋体" w:eastAsia="宋体" w:cs="宋体"/>
          <w:sz w:val="24"/>
          <w:szCs w:val="24"/>
        </w:rPr>
      </w:pPr>
      <w:r>
        <w:rPr>
          <w:rFonts w:ascii="宋体" w:hAnsi="宋体" w:eastAsia="宋体" w:cs="宋体"/>
          <w:spacing w:val="-2"/>
          <w:sz w:val="24"/>
          <w:szCs w:val="24"/>
        </w:rPr>
        <w:t>(7) 法律、法规和招标文件规定的其他</w:t>
      </w:r>
      <w:r>
        <w:rPr>
          <w:rFonts w:ascii="宋体" w:hAnsi="宋体" w:eastAsia="宋体" w:cs="宋体"/>
          <w:spacing w:val="-3"/>
          <w:sz w:val="24"/>
          <w:szCs w:val="24"/>
        </w:rPr>
        <w:t>无效情形。</w:t>
      </w:r>
    </w:p>
    <w:p w14:paraId="0C801E3E">
      <w:pPr>
        <w:pStyle w:val="2"/>
        <w:spacing w:line="446" w:lineRule="auto"/>
      </w:pPr>
    </w:p>
    <w:p w14:paraId="71B3DF12">
      <w:pPr>
        <w:spacing w:before="114" w:line="225" w:lineRule="auto"/>
        <w:ind w:left="3168"/>
        <w:outlineLvl w:val="0"/>
        <w:rPr>
          <w:rFonts w:ascii="宋体" w:hAnsi="宋体" w:eastAsia="宋体" w:cs="宋体"/>
          <w:sz w:val="35"/>
          <w:szCs w:val="35"/>
        </w:rPr>
      </w:pPr>
      <w:bookmarkStart w:id="30" w:name="bookmark26"/>
      <w:bookmarkEnd w:id="30"/>
      <w:bookmarkStart w:id="31" w:name="bookmark27"/>
      <w:bookmarkEnd w:id="31"/>
      <w:r>
        <w:rPr>
          <w:rFonts w:ascii="宋体" w:hAnsi="宋体" w:eastAsia="宋体" w:cs="宋体"/>
          <w:b/>
          <w:bCs/>
          <w:spacing w:val="6"/>
          <w:sz w:val="35"/>
          <w:szCs w:val="35"/>
        </w:rPr>
        <w:t>七、评审程序及方法</w:t>
      </w:r>
    </w:p>
    <w:p w14:paraId="4E680EC6">
      <w:pPr>
        <w:spacing w:before="262" w:line="219" w:lineRule="auto"/>
        <w:ind w:left="22"/>
        <w:outlineLvl w:val="0"/>
        <w:rPr>
          <w:rFonts w:ascii="宋体" w:hAnsi="宋体" w:eastAsia="宋体" w:cs="宋体"/>
          <w:sz w:val="28"/>
          <w:szCs w:val="28"/>
        </w:rPr>
      </w:pPr>
      <w:bookmarkStart w:id="32" w:name="bookmark72"/>
      <w:bookmarkEnd w:id="32"/>
      <w:r>
        <w:rPr>
          <w:rFonts w:ascii="宋体" w:hAnsi="宋体" w:eastAsia="宋体" w:cs="宋体"/>
          <w:b/>
          <w:bCs/>
          <w:spacing w:val="-6"/>
          <w:sz w:val="28"/>
          <w:szCs w:val="28"/>
        </w:rPr>
        <w:t>18.评标委员会</w:t>
      </w:r>
    </w:p>
    <w:p w14:paraId="69F5AE85">
      <w:pPr>
        <w:spacing w:before="206" w:line="219" w:lineRule="auto"/>
        <w:ind w:left="497"/>
        <w:rPr>
          <w:rFonts w:ascii="宋体" w:hAnsi="宋体" w:eastAsia="宋体" w:cs="宋体"/>
          <w:sz w:val="24"/>
          <w:szCs w:val="24"/>
        </w:rPr>
      </w:pPr>
      <w:r>
        <w:rPr>
          <w:rFonts w:ascii="宋体" w:hAnsi="宋体" w:eastAsia="宋体" w:cs="宋体"/>
          <w:spacing w:val="-1"/>
          <w:sz w:val="24"/>
          <w:szCs w:val="24"/>
        </w:rPr>
        <w:t>18.1采购代理机构负责组织评标工作，并履行下列职</w:t>
      </w:r>
      <w:r>
        <w:rPr>
          <w:rFonts w:ascii="宋体" w:hAnsi="宋体" w:eastAsia="宋体" w:cs="宋体"/>
          <w:spacing w:val="-2"/>
          <w:sz w:val="24"/>
          <w:szCs w:val="24"/>
        </w:rPr>
        <w:t>责：</w:t>
      </w:r>
    </w:p>
    <w:p w14:paraId="69B96129">
      <w:pPr>
        <w:spacing w:before="182" w:line="360" w:lineRule="auto"/>
        <w:ind w:left="3" w:right="61" w:firstLine="487"/>
        <w:rPr>
          <w:rFonts w:ascii="宋体" w:hAnsi="宋体" w:eastAsia="宋体" w:cs="宋体"/>
          <w:sz w:val="24"/>
          <w:szCs w:val="24"/>
        </w:rPr>
      </w:pPr>
      <w:r>
        <w:rPr>
          <w:rFonts w:ascii="宋体" w:hAnsi="宋体" w:eastAsia="宋体" w:cs="宋体"/>
          <w:spacing w:val="2"/>
          <w:sz w:val="24"/>
          <w:szCs w:val="24"/>
        </w:rPr>
        <w:t>（1）核对评审专家身份和采购人代表授权函，对评审专家在政府采购活动中的职责履</w:t>
      </w:r>
      <w:r>
        <w:rPr>
          <w:rFonts w:ascii="宋体" w:hAnsi="宋体" w:eastAsia="宋体" w:cs="宋体"/>
          <w:spacing w:val="-1"/>
          <w:sz w:val="24"/>
          <w:szCs w:val="24"/>
        </w:rPr>
        <w:t>行情况予以记录，并及时将有关违法违规行为向财政部门报告；</w:t>
      </w:r>
    </w:p>
    <w:p w14:paraId="70999678">
      <w:pPr>
        <w:spacing w:before="1" w:line="218" w:lineRule="auto"/>
        <w:ind w:left="491"/>
        <w:rPr>
          <w:rFonts w:ascii="宋体" w:hAnsi="宋体" w:eastAsia="宋体" w:cs="宋体"/>
          <w:sz w:val="24"/>
          <w:szCs w:val="24"/>
        </w:rPr>
      </w:pPr>
      <w:r>
        <w:rPr>
          <w:rFonts w:ascii="宋体" w:hAnsi="宋体" w:eastAsia="宋体" w:cs="宋体"/>
          <w:spacing w:val="-3"/>
          <w:sz w:val="24"/>
          <w:szCs w:val="24"/>
        </w:rPr>
        <w:t>（2）宣布评标纪律；</w:t>
      </w:r>
    </w:p>
    <w:p w14:paraId="4CC5AAEE">
      <w:pPr>
        <w:spacing w:before="181" w:line="218" w:lineRule="auto"/>
        <w:ind w:left="491"/>
        <w:rPr>
          <w:rFonts w:ascii="宋体" w:hAnsi="宋体" w:eastAsia="宋体" w:cs="宋体"/>
          <w:sz w:val="24"/>
          <w:szCs w:val="24"/>
        </w:rPr>
      </w:pPr>
      <w:r>
        <w:rPr>
          <w:rFonts w:ascii="宋体" w:hAnsi="宋体" w:eastAsia="宋体" w:cs="宋体"/>
          <w:spacing w:val="-1"/>
          <w:sz w:val="24"/>
          <w:szCs w:val="24"/>
        </w:rPr>
        <w:t>（3）公布投标人名单，告知评审专家应当回避的情形；</w:t>
      </w:r>
    </w:p>
    <w:p w14:paraId="7848BF26">
      <w:pPr>
        <w:spacing w:before="184" w:line="219" w:lineRule="auto"/>
        <w:ind w:left="491"/>
        <w:rPr>
          <w:rFonts w:ascii="宋体" w:hAnsi="宋体" w:eastAsia="宋体" w:cs="宋体"/>
          <w:sz w:val="24"/>
          <w:szCs w:val="24"/>
        </w:rPr>
      </w:pPr>
      <w:r>
        <w:rPr>
          <w:rFonts w:ascii="宋体" w:hAnsi="宋体" w:eastAsia="宋体" w:cs="宋体"/>
          <w:spacing w:val="-1"/>
          <w:sz w:val="24"/>
          <w:szCs w:val="24"/>
        </w:rPr>
        <w:t>（4）组织评标委员会推选评标组长，采购人代表不得担任组长；</w:t>
      </w:r>
    </w:p>
    <w:p w14:paraId="2844F950">
      <w:pPr>
        <w:spacing w:before="181" w:line="219" w:lineRule="auto"/>
        <w:ind w:left="491"/>
        <w:rPr>
          <w:rFonts w:ascii="宋体" w:hAnsi="宋体" w:eastAsia="宋体" w:cs="宋体"/>
          <w:sz w:val="24"/>
          <w:szCs w:val="24"/>
        </w:rPr>
      </w:pPr>
      <w:r>
        <w:rPr>
          <w:rFonts w:ascii="宋体" w:hAnsi="宋体" w:eastAsia="宋体" w:cs="宋体"/>
          <w:spacing w:val="-1"/>
          <w:sz w:val="24"/>
          <w:szCs w:val="24"/>
        </w:rPr>
        <w:t>（5）在评标期间采取必要的通讯管理措施，保证评标活动不受外界干扰；</w:t>
      </w:r>
    </w:p>
    <w:p w14:paraId="2E36E7B5">
      <w:pPr>
        <w:spacing w:before="183" w:line="219" w:lineRule="auto"/>
        <w:ind w:left="491"/>
        <w:rPr>
          <w:rFonts w:ascii="宋体" w:hAnsi="宋体" w:eastAsia="宋体" w:cs="宋体"/>
          <w:sz w:val="24"/>
          <w:szCs w:val="24"/>
        </w:rPr>
      </w:pPr>
      <w:r>
        <w:rPr>
          <w:rFonts w:ascii="宋体" w:hAnsi="宋体" w:eastAsia="宋体" w:cs="宋体"/>
          <w:spacing w:val="-1"/>
          <w:sz w:val="24"/>
          <w:szCs w:val="24"/>
        </w:rPr>
        <w:t>（6）根据评标委员会的要求介绍政府采购相关政策法规、招标文件；</w:t>
      </w:r>
    </w:p>
    <w:p w14:paraId="77D3A867">
      <w:pPr>
        <w:spacing w:before="182" w:line="359" w:lineRule="auto"/>
        <w:ind w:right="61" w:firstLine="491"/>
        <w:rPr>
          <w:rFonts w:ascii="宋体" w:hAnsi="宋体" w:eastAsia="宋体" w:cs="宋体"/>
          <w:sz w:val="24"/>
          <w:szCs w:val="24"/>
        </w:rPr>
      </w:pPr>
      <w:r>
        <w:rPr>
          <w:rFonts w:ascii="宋体" w:hAnsi="宋体" w:eastAsia="宋体" w:cs="宋体"/>
          <w:spacing w:val="2"/>
          <w:sz w:val="24"/>
          <w:szCs w:val="24"/>
        </w:rPr>
        <w:t>（7）维护评标秩序，监督评标委员会依照招标文件规定的评标程序、方法和标准进行</w:t>
      </w:r>
      <w:r>
        <w:rPr>
          <w:rFonts w:ascii="宋体" w:hAnsi="宋体" w:eastAsia="宋体" w:cs="宋体"/>
          <w:sz w:val="24"/>
          <w:szCs w:val="24"/>
        </w:rPr>
        <w:t>独立评审，及时制止和纠正采购人代表、评审专家的倾向性</w:t>
      </w:r>
      <w:r>
        <w:rPr>
          <w:rFonts w:ascii="宋体" w:hAnsi="宋体" w:eastAsia="宋体" w:cs="宋体"/>
          <w:spacing w:val="-1"/>
          <w:sz w:val="24"/>
          <w:szCs w:val="24"/>
        </w:rPr>
        <w:t>言论或者违法违规行为；</w:t>
      </w:r>
    </w:p>
    <w:p w14:paraId="3DA7131F">
      <w:pPr>
        <w:spacing w:line="359" w:lineRule="auto"/>
        <w:ind w:right="64" w:firstLine="490"/>
        <w:rPr>
          <w:rFonts w:ascii="宋体" w:hAnsi="宋体" w:eastAsia="宋体" w:cs="宋体"/>
          <w:sz w:val="24"/>
          <w:szCs w:val="24"/>
        </w:rPr>
      </w:pPr>
      <w:r>
        <w:rPr>
          <w:rFonts w:ascii="宋体" w:hAnsi="宋体" w:eastAsia="宋体" w:cs="宋体"/>
          <w:spacing w:val="2"/>
          <w:sz w:val="24"/>
          <w:szCs w:val="24"/>
        </w:rPr>
        <w:t>（8）核对评标结果，有20.4规定情形的，要求评标委员会复核或者书面说明理由</w:t>
      </w:r>
      <w:r>
        <w:rPr>
          <w:rFonts w:ascii="宋体" w:hAnsi="宋体" w:eastAsia="宋体" w:cs="宋体"/>
          <w:spacing w:val="1"/>
          <w:sz w:val="24"/>
          <w:szCs w:val="24"/>
        </w:rPr>
        <w:t>，评</w:t>
      </w:r>
      <w:r>
        <w:rPr>
          <w:rFonts w:ascii="宋体" w:hAnsi="宋体" w:eastAsia="宋体" w:cs="宋体"/>
          <w:spacing w:val="-1"/>
          <w:sz w:val="24"/>
          <w:szCs w:val="24"/>
        </w:rPr>
        <w:t>标委员会拒绝的，应予记录并向本级财政部门报告；</w:t>
      </w:r>
    </w:p>
    <w:p w14:paraId="248CDF87">
      <w:pPr>
        <w:spacing w:line="360" w:lineRule="auto"/>
        <w:ind w:left="3" w:firstLine="487"/>
        <w:rPr>
          <w:rFonts w:ascii="宋体" w:hAnsi="宋体" w:eastAsia="宋体" w:cs="宋体"/>
          <w:sz w:val="24"/>
          <w:szCs w:val="24"/>
        </w:rPr>
      </w:pPr>
      <w:r>
        <w:rPr>
          <w:rFonts w:ascii="宋体" w:hAnsi="宋体" w:eastAsia="宋体" w:cs="宋体"/>
          <w:spacing w:val="-2"/>
          <w:sz w:val="24"/>
          <w:szCs w:val="24"/>
        </w:rPr>
        <w:t>（9）评审工作完成后，按照规定由采购人</w:t>
      </w:r>
      <w:r>
        <w:rPr>
          <w:rFonts w:ascii="宋体" w:hAnsi="宋体" w:eastAsia="宋体" w:cs="宋体"/>
          <w:spacing w:val="-3"/>
          <w:sz w:val="24"/>
          <w:szCs w:val="24"/>
        </w:rPr>
        <w:t>向评审专家支付劳务报酬和异地评审差旅费，</w:t>
      </w:r>
      <w:r>
        <w:rPr>
          <w:rFonts w:ascii="宋体" w:hAnsi="宋体" w:eastAsia="宋体" w:cs="宋体"/>
          <w:spacing w:val="-1"/>
          <w:sz w:val="24"/>
          <w:szCs w:val="24"/>
        </w:rPr>
        <w:t>不得向评审专家以外的其他人员支付评审劳务报酬；</w:t>
      </w:r>
    </w:p>
    <w:p w14:paraId="42240C75">
      <w:pPr>
        <w:spacing w:line="220" w:lineRule="auto"/>
        <w:ind w:left="491"/>
        <w:rPr>
          <w:rFonts w:ascii="宋体" w:hAnsi="宋体" w:eastAsia="宋体" w:cs="宋体"/>
          <w:sz w:val="24"/>
          <w:szCs w:val="24"/>
        </w:rPr>
      </w:pPr>
      <w:r>
        <w:rPr>
          <w:rFonts w:ascii="宋体" w:hAnsi="宋体" w:eastAsia="宋体" w:cs="宋体"/>
          <w:spacing w:val="-2"/>
          <w:sz w:val="24"/>
          <w:szCs w:val="24"/>
        </w:rPr>
        <w:t>（10）处理与评标有关的其他事项。</w:t>
      </w:r>
    </w:p>
    <w:p w14:paraId="2BF36E1C">
      <w:pPr>
        <w:spacing w:before="180" w:line="360" w:lineRule="auto"/>
        <w:ind w:left="3" w:firstLine="475"/>
        <w:rPr>
          <w:rFonts w:ascii="宋体" w:hAnsi="宋体" w:eastAsia="宋体" w:cs="宋体"/>
          <w:sz w:val="24"/>
          <w:szCs w:val="24"/>
        </w:rPr>
      </w:pPr>
      <w:r>
        <w:rPr>
          <w:rFonts w:ascii="宋体" w:hAnsi="宋体" w:eastAsia="宋体" w:cs="宋体"/>
          <w:spacing w:val="-5"/>
          <w:sz w:val="24"/>
          <w:szCs w:val="24"/>
        </w:rPr>
        <w:t>采购人可以在评标前说明项目背景和采购需求，说明内容不得含有</w:t>
      </w:r>
      <w:r>
        <w:rPr>
          <w:rFonts w:ascii="宋体" w:hAnsi="宋体" w:eastAsia="宋体" w:cs="宋体"/>
          <w:spacing w:val="-6"/>
          <w:sz w:val="24"/>
          <w:szCs w:val="24"/>
        </w:rPr>
        <w:t>歧视性、倾向性意见，</w:t>
      </w:r>
      <w:r>
        <w:rPr>
          <w:rFonts w:ascii="宋体" w:hAnsi="宋体" w:eastAsia="宋体" w:cs="宋体"/>
          <w:sz w:val="24"/>
          <w:szCs w:val="24"/>
        </w:rPr>
        <w:t>不得超出招标文件所述范围。说明应当提交书</w:t>
      </w:r>
      <w:r>
        <w:rPr>
          <w:rFonts w:ascii="宋体" w:hAnsi="宋体" w:eastAsia="宋体" w:cs="宋体"/>
          <w:spacing w:val="-1"/>
          <w:sz w:val="24"/>
          <w:szCs w:val="24"/>
        </w:rPr>
        <w:t>面材料，并随采购文件一并存档。</w:t>
      </w:r>
    </w:p>
    <w:p w14:paraId="507A4DD0">
      <w:pPr>
        <w:spacing w:line="360" w:lineRule="auto"/>
        <w:rPr>
          <w:rFonts w:ascii="宋体" w:hAnsi="宋体" w:eastAsia="宋体" w:cs="宋体"/>
          <w:sz w:val="24"/>
          <w:szCs w:val="24"/>
        </w:rPr>
        <w:sectPr>
          <w:footerReference r:id="rId16" w:type="default"/>
          <w:pgSz w:w="11850" w:h="16781"/>
          <w:pgMar w:top="1122" w:right="1071" w:bottom="1232" w:left="1142" w:header="0" w:footer="921" w:gutter="0"/>
          <w:cols w:space="720" w:num="1"/>
        </w:sectPr>
      </w:pPr>
    </w:p>
    <w:p w14:paraId="17E50894">
      <w:pPr>
        <w:spacing w:before="47" w:line="219" w:lineRule="auto"/>
        <w:ind w:left="498"/>
        <w:rPr>
          <w:rFonts w:ascii="宋体" w:hAnsi="宋体" w:eastAsia="宋体" w:cs="宋体"/>
          <w:sz w:val="24"/>
          <w:szCs w:val="24"/>
        </w:rPr>
      </w:pPr>
      <w:r>
        <w:rPr>
          <w:rFonts w:ascii="宋体" w:hAnsi="宋体" w:eastAsia="宋体" w:cs="宋体"/>
          <w:spacing w:val="-1"/>
          <w:sz w:val="24"/>
          <w:szCs w:val="24"/>
        </w:rPr>
        <w:t>18.2 评标委员会负责具体评标事务，并独立履行下列职责：</w:t>
      </w:r>
    </w:p>
    <w:p w14:paraId="2D5EA459">
      <w:pPr>
        <w:spacing w:before="181" w:line="359" w:lineRule="auto"/>
        <w:ind w:right="63" w:firstLine="492"/>
        <w:rPr>
          <w:rFonts w:ascii="宋体" w:hAnsi="宋体" w:eastAsia="宋体" w:cs="宋体"/>
          <w:sz w:val="24"/>
          <w:szCs w:val="24"/>
        </w:rPr>
      </w:pPr>
      <w:r>
        <w:rPr>
          <w:rFonts w:ascii="宋体" w:hAnsi="宋体" w:eastAsia="宋体" w:cs="宋体"/>
          <w:spacing w:val="2"/>
          <w:sz w:val="24"/>
          <w:szCs w:val="24"/>
        </w:rPr>
        <w:t>（1）严格遵守评审工作纪律,按照客观、公正、审慎的原则,根据采购文件规定的评审</w:t>
      </w:r>
      <w:r>
        <w:rPr>
          <w:rFonts w:ascii="宋体" w:hAnsi="宋体" w:eastAsia="宋体" w:cs="宋体"/>
          <w:spacing w:val="-1"/>
          <w:sz w:val="24"/>
          <w:szCs w:val="24"/>
        </w:rPr>
        <w:t>程序、评审方法和评审标准进行独立评审；</w:t>
      </w:r>
    </w:p>
    <w:p w14:paraId="2BD24C86">
      <w:pPr>
        <w:spacing w:line="359" w:lineRule="auto"/>
        <w:ind w:right="64" w:firstLine="492"/>
        <w:rPr>
          <w:rFonts w:ascii="宋体" w:hAnsi="宋体" w:eastAsia="宋体" w:cs="宋体"/>
          <w:sz w:val="24"/>
          <w:szCs w:val="24"/>
        </w:rPr>
      </w:pPr>
      <w:r>
        <w:rPr>
          <w:rFonts w:ascii="宋体" w:hAnsi="宋体" w:eastAsia="宋体" w:cs="宋体"/>
          <w:spacing w:val="2"/>
          <w:sz w:val="24"/>
          <w:szCs w:val="24"/>
        </w:rPr>
        <w:t>（2）现采购文件内容违反国家有关强制性规定或者采购文件存在歧义、重大缺陷导致</w:t>
      </w:r>
      <w:r>
        <w:rPr>
          <w:rFonts w:ascii="宋体" w:hAnsi="宋体" w:eastAsia="宋体" w:cs="宋体"/>
          <w:sz w:val="24"/>
          <w:szCs w:val="24"/>
        </w:rPr>
        <w:t>评审工作无法进行时,应当停止评审并向采购人或者采购代</w:t>
      </w:r>
      <w:r>
        <w:rPr>
          <w:rFonts w:ascii="宋体" w:hAnsi="宋体" w:eastAsia="宋体" w:cs="宋体"/>
          <w:spacing w:val="-1"/>
          <w:sz w:val="24"/>
          <w:szCs w:val="24"/>
        </w:rPr>
        <w:t>理机构书面说明情况；</w:t>
      </w:r>
    </w:p>
    <w:p w14:paraId="1836C03F">
      <w:pPr>
        <w:spacing w:before="1" w:line="217" w:lineRule="auto"/>
        <w:ind w:left="492"/>
        <w:rPr>
          <w:rFonts w:ascii="宋体" w:hAnsi="宋体" w:eastAsia="宋体" w:cs="宋体"/>
          <w:sz w:val="24"/>
          <w:szCs w:val="24"/>
        </w:rPr>
      </w:pPr>
      <w:r>
        <w:rPr>
          <w:rFonts w:ascii="宋体" w:hAnsi="宋体" w:eastAsia="宋体" w:cs="宋体"/>
          <w:spacing w:val="-1"/>
          <w:sz w:val="24"/>
          <w:szCs w:val="24"/>
        </w:rPr>
        <w:t>（3）审查、评价投标文件是否符合招标文件的商务、技术等实质性要求；</w:t>
      </w:r>
    </w:p>
    <w:p w14:paraId="6A932118">
      <w:pPr>
        <w:spacing w:before="185" w:line="219" w:lineRule="auto"/>
        <w:ind w:left="492"/>
        <w:rPr>
          <w:rFonts w:ascii="宋体" w:hAnsi="宋体" w:eastAsia="宋体" w:cs="宋体"/>
          <w:sz w:val="24"/>
          <w:szCs w:val="24"/>
        </w:rPr>
      </w:pPr>
      <w:r>
        <w:rPr>
          <w:rFonts w:ascii="宋体" w:hAnsi="宋体" w:eastAsia="宋体" w:cs="宋体"/>
          <w:spacing w:val="-1"/>
          <w:sz w:val="24"/>
          <w:szCs w:val="24"/>
        </w:rPr>
        <w:t>（4）要求投标人对投标文件有关事项作出澄清或者说明；</w:t>
      </w:r>
    </w:p>
    <w:p w14:paraId="0A8AF807">
      <w:pPr>
        <w:spacing w:before="182" w:line="218" w:lineRule="auto"/>
        <w:ind w:left="492"/>
        <w:rPr>
          <w:rFonts w:ascii="宋体" w:hAnsi="宋体" w:eastAsia="宋体" w:cs="宋体"/>
          <w:sz w:val="24"/>
          <w:szCs w:val="24"/>
        </w:rPr>
      </w:pPr>
      <w:r>
        <w:rPr>
          <w:rFonts w:ascii="宋体" w:hAnsi="宋体" w:eastAsia="宋体" w:cs="宋体"/>
          <w:spacing w:val="-2"/>
          <w:sz w:val="24"/>
          <w:szCs w:val="24"/>
        </w:rPr>
        <w:t>（5）对投标文件进行比较和评价；</w:t>
      </w:r>
    </w:p>
    <w:p w14:paraId="20AE106C">
      <w:pPr>
        <w:spacing w:before="182" w:line="219" w:lineRule="auto"/>
        <w:ind w:left="492"/>
        <w:rPr>
          <w:rFonts w:ascii="宋体" w:hAnsi="宋体" w:eastAsia="宋体" w:cs="宋体"/>
          <w:sz w:val="24"/>
          <w:szCs w:val="24"/>
        </w:rPr>
      </w:pPr>
      <w:r>
        <w:rPr>
          <w:rFonts w:ascii="宋体" w:hAnsi="宋体" w:eastAsia="宋体" w:cs="宋体"/>
          <w:spacing w:val="-1"/>
          <w:sz w:val="24"/>
          <w:szCs w:val="24"/>
        </w:rPr>
        <w:t>（6）确定中标候选人名单，以及根据采购人委托直接确定中标人；</w:t>
      </w:r>
    </w:p>
    <w:p w14:paraId="4CA341F9">
      <w:pPr>
        <w:spacing w:before="181" w:line="359" w:lineRule="auto"/>
        <w:ind w:left="13" w:right="61" w:firstLine="479"/>
        <w:rPr>
          <w:rFonts w:ascii="宋体" w:hAnsi="宋体" w:eastAsia="宋体" w:cs="宋体"/>
          <w:sz w:val="24"/>
          <w:szCs w:val="24"/>
        </w:rPr>
      </w:pPr>
      <w:r>
        <w:rPr>
          <w:rFonts w:ascii="宋体" w:hAnsi="宋体" w:eastAsia="宋体" w:cs="宋体"/>
          <w:spacing w:val="-1"/>
          <w:sz w:val="24"/>
          <w:szCs w:val="24"/>
        </w:rPr>
        <w:t>（7）配合答复供应商的询问、质疑和投诉等事项,不得泄露评审文件、评审情况和在评</w:t>
      </w:r>
      <w:r>
        <w:rPr>
          <w:rFonts w:ascii="宋体" w:hAnsi="宋体" w:eastAsia="宋体" w:cs="宋体"/>
          <w:spacing w:val="-2"/>
          <w:sz w:val="24"/>
          <w:szCs w:val="24"/>
        </w:rPr>
        <w:t>审过程中获悉的商业秘密；</w:t>
      </w:r>
    </w:p>
    <w:p w14:paraId="29389F76">
      <w:pPr>
        <w:spacing w:before="1" w:line="217" w:lineRule="auto"/>
        <w:ind w:left="492"/>
        <w:rPr>
          <w:rFonts w:ascii="宋体" w:hAnsi="宋体" w:eastAsia="宋体" w:cs="宋体"/>
          <w:sz w:val="24"/>
          <w:szCs w:val="24"/>
        </w:rPr>
      </w:pPr>
      <w:r>
        <w:rPr>
          <w:rFonts w:ascii="宋体" w:hAnsi="宋体" w:eastAsia="宋体" w:cs="宋体"/>
          <w:spacing w:val="-1"/>
          <w:sz w:val="24"/>
          <w:szCs w:val="24"/>
        </w:rPr>
        <w:t>（8）向采购人、采购代理机构或者有关部门报告评标中发现的违法行为。</w:t>
      </w:r>
    </w:p>
    <w:p w14:paraId="2B56EDD9">
      <w:pPr>
        <w:spacing w:before="185" w:line="359" w:lineRule="auto"/>
        <w:ind w:left="13" w:right="61" w:firstLine="485"/>
        <w:rPr>
          <w:rFonts w:ascii="宋体" w:hAnsi="宋体" w:eastAsia="宋体" w:cs="宋体"/>
          <w:sz w:val="24"/>
          <w:szCs w:val="24"/>
        </w:rPr>
      </w:pPr>
      <w:r>
        <w:rPr>
          <w:rFonts w:ascii="宋体" w:hAnsi="宋体" w:eastAsia="宋体" w:cs="宋体"/>
          <w:spacing w:val="-1"/>
          <w:sz w:val="24"/>
          <w:szCs w:val="24"/>
        </w:rPr>
        <w:t>18.3 评标委员会由采购人代表和评审专家组成，成员人数应当为5人以上单数</w:t>
      </w:r>
      <w:r>
        <w:rPr>
          <w:rFonts w:ascii="宋体" w:hAnsi="宋体" w:eastAsia="宋体" w:cs="宋体"/>
          <w:spacing w:val="-2"/>
          <w:sz w:val="24"/>
          <w:szCs w:val="24"/>
        </w:rPr>
        <w:t>，其中评审专家不得少于成员总数的三分之二。</w:t>
      </w:r>
    </w:p>
    <w:p w14:paraId="376A8EB6">
      <w:pPr>
        <w:spacing w:before="1" w:line="218" w:lineRule="auto"/>
        <w:ind w:left="480"/>
        <w:rPr>
          <w:rFonts w:ascii="宋体" w:hAnsi="宋体" w:eastAsia="宋体" w:cs="宋体"/>
          <w:sz w:val="24"/>
          <w:szCs w:val="24"/>
        </w:rPr>
      </w:pPr>
      <w:r>
        <w:rPr>
          <w:rFonts w:ascii="宋体" w:hAnsi="宋体" w:eastAsia="宋体" w:cs="宋体"/>
          <w:sz w:val="24"/>
          <w:szCs w:val="24"/>
        </w:rPr>
        <w:t>采购项目符合下列情形之一的，评标委员会成员人数</w:t>
      </w:r>
      <w:r>
        <w:rPr>
          <w:rFonts w:ascii="宋体" w:hAnsi="宋体" w:eastAsia="宋体" w:cs="宋体"/>
          <w:spacing w:val="-1"/>
          <w:sz w:val="24"/>
          <w:szCs w:val="24"/>
        </w:rPr>
        <w:t>应当为7人以上单数：</w:t>
      </w:r>
    </w:p>
    <w:p w14:paraId="3A1CA5F1">
      <w:pPr>
        <w:spacing w:before="183" w:line="219" w:lineRule="auto"/>
        <w:ind w:left="492"/>
        <w:rPr>
          <w:rFonts w:ascii="宋体" w:hAnsi="宋体" w:eastAsia="宋体" w:cs="宋体"/>
          <w:sz w:val="24"/>
          <w:szCs w:val="24"/>
        </w:rPr>
      </w:pPr>
      <w:r>
        <w:rPr>
          <w:rFonts w:ascii="宋体" w:hAnsi="宋体" w:eastAsia="宋体" w:cs="宋体"/>
          <w:spacing w:val="-2"/>
          <w:sz w:val="24"/>
          <w:szCs w:val="24"/>
        </w:rPr>
        <w:t>（1）采购预算金额在1000万元以上；</w:t>
      </w:r>
    </w:p>
    <w:p w14:paraId="2A9C15B2">
      <w:pPr>
        <w:spacing w:before="182" w:line="219" w:lineRule="auto"/>
        <w:ind w:left="492"/>
        <w:rPr>
          <w:rFonts w:ascii="宋体" w:hAnsi="宋体" w:eastAsia="宋体" w:cs="宋体"/>
          <w:sz w:val="24"/>
          <w:szCs w:val="24"/>
        </w:rPr>
      </w:pPr>
      <w:r>
        <w:rPr>
          <w:rFonts w:ascii="宋体" w:hAnsi="宋体" w:eastAsia="宋体" w:cs="宋体"/>
          <w:spacing w:val="-3"/>
          <w:sz w:val="24"/>
          <w:szCs w:val="24"/>
        </w:rPr>
        <w:t>（2）技术复杂；</w:t>
      </w:r>
    </w:p>
    <w:p w14:paraId="732FFCE5">
      <w:pPr>
        <w:spacing w:before="183" w:line="219" w:lineRule="auto"/>
        <w:ind w:left="492"/>
        <w:rPr>
          <w:rFonts w:ascii="宋体" w:hAnsi="宋体" w:eastAsia="宋体" w:cs="宋体"/>
          <w:sz w:val="24"/>
          <w:szCs w:val="24"/>
        </w:rPr>
      </w:pPr>
      <w:r>
        <w:rPr>
          <w:rFonts w:ascii="宋体" w:hAnsi="宋体" w:eastAsia="宋体" w:cs="宋体"/>
          <w:spacing w:val="-3"/>
          <w:sz w:val="24"/>
          <w:szCs w:val="24"/>
        </w:rPr>
        <w:t>（3）社会影响较大。</w:t>
      </w:r>
    </w:p>
    <w:p w14:paraId="49B048F3">
      <w:pPr>
        <w:spacing w:before="181" w:line="359" w:lineRule="auto"/>
        <w:ind w:left="1" w:right="61" w:firstLine="478"/>
        <w:rPr>
          <w:rFonts w:ascii="宋体" w:hAnsi="宋体" w:eastAsia="宋体" w:cs="宋体"/>
          <w:sz w:val="24"/>
          <w:szCs w:val="24"/>
        </w:rPr>
      </w:pPr>
      <w:r>
        <w:rPr>
          <w:rFonts w:ascii="宋体" w:hAnsi="宋体" w:eastAsia="宋体" w:cs="宋体"/>
          <w:spacing w:val="-1"/>
          <w:sz w:val="24"/>
          <w:szCs w:val="24"/>
        </w:rPr>
        <w:t>评审专家对本单位的采购项目只能作为采购人代表参与评标。采购代理机构工作人员不得参加由本机构代理的政府采购项目的评标。</w:t>
      </w:r>
    </w:p>
    <w:p w14:paraId="501052C7">
      <w:pPr>
        <w:spacing w:before="1" w:line="217" w:lineRule="auto"/>
        <w:ind w:left="480"/>
        <w:rPr>
          <w:rFonts w:ascii="宋体" w:hAnsi="宋体" w:eastAsia="宋体" w:cs="宋体"/>
          <w:sz w:val="24"/>
          <w:szCs w:val="24"/>
        </w:rPr>
      </w:pPr>
      <w:r>
        <w:rPr>
          <w:rFonts w:ascii="宋体" w:hAnsi="宋体" w:eastAsia="宋体" w:cs="宋体"/>
          <w:spacing w:val="-1"/>
          <w:sz w:val="24"/>
          <w:szCs w:val="24"/>
        </w:rPr>
        <w:t>评标委员会成员名单在评标结果公告前应当保密。</w:t>
      </w:r>
    </w:p>
    <w:p w14:paraId="60E06906">
      <w:pPr>
        <w:spacing w:before="186" w:line="359" w:lineRule="auto"/>
        <w:ind w:left="2" w:right="61" w:firstLine="495"/>
        <w:rPr>
          <w:rFonts w:ascii="宋体" w:hAnsi="宋体" w:eastAsia="宋体" w:cs="宋体"/>
          <w:sz w:val="24"/>
          <w:szCs w:val="24"/>
        </w:rPr>
      </w:pPr>
      <w:r>
        <w:rPr>
          <w:rFonts w:ascii="宋体" w:hAnsi="宋体" w:eastAsia="宋体" w:cs="宋体"/>
          <w:spacing w:val="-1"/>
          <w:sz w:val="24"/>
          <w:szCs w:val="24"/>
        </w:rPr>
        <w:t>18.4采购代理机构应当从省级以上财政部门设立的政府采购评审专家库中，</w:t>
      </w:r>
      <w:r>
        <w:rPr>
          <w:rFonts w:ascii="宋体" w:hAnsi="宋体" w:eastAsia="宋体" w:cs="宋体"/>
          <w:spacing w:val="-2"/>
          <w:sz w:val="24"/>
          <w:szCs w:val="24"/>
        </w:rPr>
        <w:t>通过随机方</w:t>
      </w:r>
      <w:r>
        <w:rPr>
          <w:rFonts w:ascii="宋体" w:hAnsi="宋体" w:eastAsia="宋体" w:cs="宋体"/>
          <w:spacing w:val="-1"/>
          <w:sz w:val="24"/>
          <w:szCs w:val="24"/>
        </w:rPr>
        <w:t>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75440004">
      <w:pPr>
        <w:spacing w:before="1" w:line="359" w:lineRule="auto"/>
        <w:ind w:firstLine="498"/>
        <w:rPr>
          <w:rFonts w:ascii="宋体" w:hAnsi="宋体" w:eastAsia="宋体" w:cs="宋体"/>
          <w:sz w:val="24"/>
          <w:szCs w:val="24"/>
        </w:rPr>
      </w:pPr>
      <w:r>
        <w:rPr>
          <w:rFonts w:ascii="宋体" w:hAnsi="宋体" w:eastAsia="宋体" w:cs="宋体"/>
          <w:spacing w:val="2"/>
          <w:sz w:val="24"/>
          <w:szCs w:val="24"/>
        </w:rPr>
        <w:t>18.5 评标中因评标委员会成员缺席、回避或者健康等特殊原因导致</w:t>
      </w:r>
      <w:r>
        <w:rPr>
          <w:rFonts w:ascii="宋体" w:hAnsi="宋体" w:eastAsia="宋体" w:cs="宋体"/>
          <w:spacing w:val="1"/>
          <w:sz w:val="24"/>
          <w:szCs w:val="24"/>
        </w:rPr>
        <w:t>评标委员会组成不</w:t>
      </w:r>
      <w:r>
        <w:rPr>
          <w:rFonts w:ascii="宋体" w:hAnsi="宋体" w:eastAsia="宋体" w:cs="宋体"/>
          <w:spacing w:val="-1"/>
          <w:sz w:val="24"/>
          <w:szCs w:val="24"/>
        </w:rPr>
        <w:t>符合规定的，采购人或者采购代理机构应当依法补足后继续评标。被更换的评标委员会成员</w:t>
      </w:r>
      <w:r>
        <w:rPr>
          <w:rFonts w:ascii="宋体" w:hAnsi="宋体" w:eastAsia="宋体" w:cs="宋体"/>
          <w:spacing w:val="-5"/>
          <w:sz w:val="24"/>
          <w:szCs w:val="24"/>
        </w:rPr>
        <w:t>所作出的评标意见无效。无法及时补足评标委员会成员的，采购代理机构应当停止评标活动，</w:t>
      </w:r>
      <w:r>
        <w:rPr>
          <w:rFonts w:ascii="宋体" w:hAnsi="宋体" w:eastAsia="宋体" w:cs="宋体"/>
          <w:spacing w:val="-1"/>
          <w:sz w:val="24"/>
          <w:szCs w:val="24"/>
        </w:rPr>
        <w:t>封存所有投标文件和开标、评标资料，依法重新组建评标委员会进行评标。原评标委员会所作出的评标意见无效。</w:t>
      </w:r>
    </w:p>
    <w:p w14:paraId="659EFF73">
      <w:pPr>
        <w:spacing w:before="1" w:line="218" w:lineRule="auto"/>
        <w:ind w:left="480"/>
        <w:rPr>
          <w:rFonts w:ascii="宋体" w:hAnsi="宋体" w:eastAsia="宋体" w:cs="宋体"/>
          <w:sz w:val="24"/>
          <w:szCs w:val="24"/>
        </w:rPr>
      </w:pPr>
      <w:r>
        <w:rPr>
          <w:rFonts w:ascii="宋体" w:hAnsi="宋体" w:eastAsia="宋体" w:cs="宋体"/>
          <w:spacing w:val="-1"/>
          <w:sz w:val="24"/>
          <w:szCs w:val="24"/>
        </w:rPr>
        <w:t>采购代理机构应当将变更、重新组建评标委员会的情况予以记录，并随采购文件一并存</w:t>
      </w:r>
    </w:p>
    <w:p w14:paraId="27848301">
      <w:pPr>
        <w:spacing w:line="218" w:lineRule="auto"/>
        <w:rPr>
          <w:rFonts w:ascii="宋体" w:hAnsi="宋体" w:eastAsia="宋体" w:cs="宋体"/>
          <w:sz w:val="24"/>
          <w:szCs w:val="24"/>
        </w:rPr>
        <w:sectPr>
          <w:footerReference r:id="rId17" w:type="default"/>
          <w:pgSz w:w="11850" w:h="16781"/>
          <w:pgMar w:top="1122" w:right="1071" w:bottom="1232" w:left="1141" w:header="0" w:footer="919" w:gutter="0"/>
          <w:cols w:space="720" w:num="1"/>
        </w:sectPr>
      </w:pPr>
    </w:p>
    <w:p w14:paraId="0D8DF039">
      <w:pPr>
        <w:spacing w:before="48" w:line="219" w:lineRule="auto"/>
        <w:ind w:left="1"/>
        <w:rPr>
          <w:rFonts w:ascii="宋体" w:hAnsi="宋体" w:eastAsia="宋体" w:cs="宋体"/>
          <w:sz w:val="24"/>
          <w:szCs w:val="24"/>
        </w:rPr>
      </w:pPr>
      <w:r>
        <w:rPr>
          <w:rFonts w:ascii="宋体" w:hAnsi="宋体" w:eastAsia="宋体" w:cs="宋体"/>
          <w:spacing w:val="-6"/>
          <w:sz w:val="24"/>
          <w:szCs w:val="24"/>
        </w:rPr>
        <w:t>档。</w:t>
      </w:r>
    </w:p>
    <w:p w14:paraId="7E9C45E1">
      <w:pPr>
        <w:spacing w:before="185" w:line="221" w:lineRule="auto"/>
        <w:ind w:left="23"/>
        <w:outlineLvl w:val="0"/>
        <w:rPr>
          <w:rFonts w:ascii="宋体" w:hAnsi="宋体" w:eastAsia="宋体" w:cs="宋体"/>
          <w:sz w:val="28"/>
          <w:szCs w:val="28"/>
        </w:rPr>
      </w:pPr>
      <w:bookmarkStart w:id="33" w:name="bookmark28"/>
      <w:bookmarkEnd w:id="33"/>
      <w:r>
        <w:rPr>
          <w:rFonts w:ascii="宋体" w:hAnsi="宋体" w:eastAsia="宋体" w:cs="宋体"/>
          <w:b/>
          <w:bCs/>
          <w:spacing w:val="-6"/>
          <w:sz w:val="28"/>
          <w:szCs w:val="28"/>
        </w:rPr>
        <w:t>19.评审工作程序</w:t>
      </w:r>
    </w:p>
    <w:p w14:paraId="19939E51">
      <w:pPr>
        <w:spacing w:before="204" w:line="359" w:lineRule="auto"/>
        <w:ind w:left="1" w:right="2" w:firstLine="496"/>
        <w:rPr>
          <w:rFonts w:ascii="宋体" w:hAnsi="宋体" w:eastAsia="宋体" w:cs="宋体"/>
          <w:sz w:val="24"/>
          <w:szCs w:val="24"/>
        </w:rPr>
      </w:pPr>
      <w:r>
        <w:rPr>
          <w:rFonts w:ascii="宋体" w:hAnsi="宋体" w:eastAsia="宋体" w:cs="宋体"/>
          <w:b/>
          <w:bCs/>
          <w:spacing w:val="2"/>
          <w:sz w:val="24"/>
          <w:szCs w:val="24"/>
        </w:rPr>
        <w:t>19.1</w:t>
      </w:r>
      <w:r>
        <w:rPr>
          <w:rFonts w:ascii="宋体" w:hAnsi="宋体" w:eastAsia="宋体" w:cs="宋体"/>
          <w:spacing w:val="2"/>
          <w:sz w:val="24"/>
          <w:szCs w:val="24"/>
        </w:rPr>
        <w:t xml:space="preserve"> 评标委员会应当对符合资格的投标人的</w:t>
      </w:r>
      <w:r>
        <w:rPr>
          <w:rFonts w:ascii="宋体" w:hAnsi="宋体" w:eastAsia="宋体" w:cs="宋体"/>
          <w:spacing w:val="1"/>
          <w:sz w:val="24"/>
          <w:szCs w:val="24"/>
        </w:rPr>
        <w:t>符合性文件进行审查，以确定其是否满足</w:t>
      </w:r>
      <w:r>
        <w:rPr>
          <w:rFonts w:ascii="宋体" w:hAnsi="宋体" w:eastAsia="宋体" w:cs="宋体"/>
          <w:spacing w:val="-1"/>
          <w:sz w:val="24"/>
          <w:szCs w:val="24"/>
        </w:rPr>
        <w:t>招标文件的实质性要求。</w:t>
      </w:r>
    </w:p>
    <w:p w14:paraId="378D503A">
      <w:pPr>
        <w:spacing w:line="359" w:lineRule="auto"/>
        <w:ind w:left="3" w:firstLine="494"/>
        <w:rPr>
          <w:rFonts w:ascii="宋体" w:hAnsi="宋体" w:eastAsia="宋体" w:cs="宋体"/>
          <w:sz w:val="24"/>
          <w:szCs w:val="24"/>
        </w:rPr>
      </w:pPr>
      <w:r>
        <w:rPr>
          <w:rFonts w:ascii="宋体" w:hAnsi="宋体" w:eastAsia="宋体" w:cs="宋体"/>
          <w:spacing w:val="2"/>
          <w:sz w:val="24"/>
          <w:szCs w:val="24"/>
        </w:rPr>
        <w:t>19.1.1 投标文件中含义不明确、同类问题表述不一致或者有明显文</w:t>
      </w:r>
      <w:r>
        <w:rPr>
          <w:rFonts w:ascii="宋体" w:hAnsi="宋体" w:eastAsia="宋体" w:cs="宋体"/>
          <w:spacing w:val="1"/>
          <w:sz w:val="24"/>
          <w:szCs w:val="24"/>
        </w:rPr>
        <w:t>字和计算错误的内</w:t>
      </w:r>
      <w:r>
        <w:rPr>
          <w:rFonts w:ascii="宋体" w:hAnsi="宋体" w:eastAsia="宋体" w:cs="宋体"/>
          <w:sz w:val="24"/>
          <w:szCs w:val="24"/>
        </w:rPr>
        <w:t>容，评标委员会应当以书面形式要求投标人作</w:t>
      </w:r>
      <w:r>
        <w:rPr>
          <w:rFonts w:ascii="宋体" w:hAnsi="宋体" w:eastAsia="宋体" w:cs="宋体"/>
          <w:spacing w:val="-1"/>
          <w:sz w:val="24"/>
          <w:szCs w:val="24"/>
        </w:rPr>
        <w:t>出必要的澄清、说明或者补正。</w:t>
      </w:r>
    </w:p>
    <w:p w14:paraId="7C0D77E1">
      <w:pPr>
        <w:spacing w:before="1" w:line="359" w:lineRule="auto"/>
        <w:ind w:firstLine="483"/>
        <w:jc w:val="both"/>
        <w:rPr>
          <w:rFonts w:ascii="宋体" w:hAnsi="宋体" w:eastAsia="宋体" w:cs="宋体"/>
          <w:sz w:val="24"/>
          <w:szCs w:val="24"/>
        </w:rPr>
      </w:pPr>
      <w:r>
        <w:rPr>
          <w:rFonts w:ascii="宋体" w:hAnsi="宋体" w:eastAsia="宋体" w:cs="宋体"/>
          <w:spacing w:val="-1"/>
          <w:sz w:val="24"/>
          <w:szCs w:val="24"/>
        </w:rPr>
        <w:t>投标人的澄清、说明或者补正应当采用书面形式，并加盖公章，或者由法定代表人或其授权的代表签字。投标人的澄清、说明或者补正不得超出投标文件的范围或者改变投标文件</w:t>
      </w:r>
      <w:r>
        <w:rPr>
          <w:rFonts w:ascii="宋体" w:hAnsi="宋体" w:eastAsia="宋体" w:cs="宋体"/>
          <w:spacing w:val="-2"/>
          <w:sz w:val="24"/>
          <w:szCs w:val="24"/>
        </w:rPr>
        <w:t>的实质性内容。</w:t>
      </w:r>
    </w:p>
    <w:p w14:paraId="1CF35F1B">
      <w:pPr>
        <w:spacing w:line="219" w:lineRule="auto"/>
        <w:ind w:left="498"/>
        <w:rPr>
          <w:rFonts w:ascii="宋体" w:hAnsi="宋体" w:eastAsia="宋体" w:cs="宋体"/>
          <w:sz w:val="24"/>
          <w:szCs w:val="24"/>
        </w:rPr>
      </w:pPr>
      <w:r>
        <w:rPr>
          <w:rFonts w:ascii="宋体" w:hAnsi="宋体" w:eastAsia="宋体" w:cs="宋体"/>
          <w:sz w:val="24"/>
          <w:szCs w:val="24"/>
        </w:rPr>
        <w:t>19.1.2投标人存在下列情况之一的，投标无效:</w:t>
      </w:r>
    </w:p>
    <w:p w14:paraId="31859894">
      <w:pPr>
        <w:spacing w:before="180" w:line="219" w:lineRule="auto"/>
        <w:ind w:left="492"/>
        <w:rPr>
          <w:rFonts w:ascii="宋体" w:hAnsi="宋体" w:eastAsia="宋体" w:cs="宋体"/>
          <w:sz w:val="24"/>
          <w:szCs w:val="24"/>
        </w:rPr>
      </w:pPr>
      <w:r>
        <w:rPr>
          <w:rFonts w:ascii="宋体" w:hAnsi="宋体" w:eastAsia="宋体" w:cs="宋体"/>
          <w:spacing w:val="-1"/>
          <w:sz w:val="24"/>
          <w:szCs w:val="24"/>
        </w:rPr>
        <w:t>（1）符合性审查文件未按招标文件要求签署、盖章的；</w:t>
      </w:r>
    </w:p>
    <w:p w14:paraId="5EFEBC4F">
      <w:pPr>
        <w:spacing w:before="184" w:line="219" w:lineRule="auto"/>
        <w:ind w:left="492"/>
        <w:rPr>
          <w:rFonts w:ascii="宋体" w:hAnsi="宋体" w:eastAsia="宋体" w:cs="宋体"/>
          <w:sz w:val="24"/>
          <w:szCs w:val="24"/>
        </w:rPr>
      </w:pPr>
      <w:r>
        <w:rPr>
          <w:rFonts w:ascii="宋体" w:hAnsi="宋体" w:eastAsia="宋体" w:cs="宋体"/>
          <w:spacing w:val="-1"/>
          <w:sz w:val="24"/>
          <w:szCs w:val="24"/>
        </w:rPr>
        <w:t>（2）未按第11.2（11）-（14）款要求提供相关资料的；</w:t>
      </w:r>
    </w:p>
    <w:p w14:paraId="64DCAE7E">
      <w:pPr>
        <w:spacing w:before="183" w:line="219" w:lineRule="auto"/>
        <w:ind w:left="492"/>
        <w:rPr>
          <w:rFonts w:ascii="宋体" w:hAnsi="宋体" w:eastAsia="宋体" w:cs="宋体"/>
          <w:sz w:val="24"/>
          <w:szCs w:val="24"/>
        </w:rPr>
      </w:pPr>
      <w:r>
        <w:rPr>
          <w:rFonts w:ascii="宋体" w:hAnsi="宋体" w:eastAsia="宋体" w:cs="宋体"/>
          <w:spacing w:val="-1"/>
          <w:sz w:val="24"/>
          <w:szCs w:val="24"/>
        </w:rPr>
        <w:t>（3）投标文件含有采购人不能接受的附加条件的；</w:t>
      </w:r>
    </w:p>
    <w:p w14:paraId="65A8E3FA">
      <w:pPr>
        <w:spacing w:before="182" w:line="219" w:lineRule="auto"/>
        <w:ind w:left="492"/>
        <w:rPr>
          <w:rFonts w:ascii="宋体" w:hAnsi="宋体" w:eastAsia="宋体" w:cs="宋体"/>
          <w:sz w:val="24"/>
          <w:szCs w:val="24"/>
        </w:rPr>
      </w:pPr>
      <w:r>
        <w:rPr>
          <w:rFonts w:ascii="宋体" w:hAnsi="宋体" w:eastAsia="宋体" w:cs="宋体"/>
          <w:spacing w:val="-2"/>
          <w:sz w:val="24"/>
          <w:szCs w:val="24"/>
        </w:rPr>
        <w:t>（4）服务期限不能满足招标文件要求的；</w:t>
      </w:r>
    </w:p>
    <w:p w14:paraId="3BD6D953">
      <w:pPr>
        <w:spacing w:before="182" w:line="218" w:lineRule="auto"/>
        <w:ind w:left="492"/>
        <w:rPr>
          <w:rFonts w:ascii="宋体" w:hAnsi="宋体" w:eastAsia="宋体" w:cs="宋体"/>
          <w:sz w:val="24"/>
          <w:szCs w:val="24"/>
        </w:rPr>
      </w:pPr>
      <w:r>
        <w:rPr>
          <w:rFonts w:ascii="宋体" w:hAnsi="宋体" w:eastAsia="宋体" w:cs="宋体"/>
          <w:spacing w:val="-1"/>
          <w:sz w:val="24"/>
          <w:szCs w:val="24"/>
        </w:rPr>
        <w:t>（5）投标总报价超过招标文件规定的采购预算额度或者最高限价的；</w:t>
      </w:r>
    </w:p>
    <w:p w14:paraId="694E5C6C">
      <w:pPr>
        <w:spacing w:before="182" w:line="219" w:lineRule="auto"/>
        <w:ind w:left="492"/>
        <w:rPr>
          <w:rFonts w:ascii="宋体" w:hAnsi="宋体" w:eastAsia="宋体" w:cs="宋体"/>
          <w:sz w:val="24"/>
          <w:szCs w:val="24"/>
        </w:rPr>
      </w:pPr>
      <w:r>
        <w:rPr>
          <w:rFonts w:ascii="宋体" w:hAnsi="宋体" w:eastAsia="宋体" w:cs="宋体"/>
          <w:spacing w:val="-2"/>
          <w:sz w:val="24"/>
          <w:szCs w:val="24"/>
        </w:rPr>
        <w:t>（6）服务内容明显不符合采购项目要求的；</w:t>
      </w:r>
    </w:p>
    <w:p w14:paraId="28FEBCDE">
      <w:pPr>
        <w:spacing w:before="182" w:line="219" w:lineRule="auto"/>
        <w:ind w:left="492"/>
        <w:rPr>
          <w:rFonts w:ascii="宋体" w:hAnsi="宋体" w:eastAsia="宋体" w:cs="宋体"/>
          <w:sz w:val="24"/>
          <w:szCs w:val="24"/>
        </w:rPr>
      </w:pPr>
      <w:r>
        <w:rPr>
          <w:rFonts w:ascii="宋体" w:hAnsi="宋体" w:eastAsia="宋体" w:cs="宋体"/>
          <w:spacing w:val="-2"/>
          <w:sz w:val="24"/>
          <w:szCs w:val="24"/>
        </w:rPr>
        <w:t>（7）存在串通投标行为；</w:t>
      </w:r>
    </w:p>
    <w:p w14:paraId="144745F1">
      <w:pPr>
        <w:spacing w:before="183" w:line="218" w:lineRule="auto"/>
        <w:ind w:left="492"/>
        <w:rPr>
          <w:rFonts w:ascii="宋体" w:hAnsi="宋体" w:eastAsia="宋体" w:cs="宋体"/>
          <w:sz w:val="24"/>
          <w:szCs w:val="24"/>
        </w:rPr>
      </w:pPr>
      <w:r>
        <w:rPr>
          <w:rFonts w:ascii="宋体" w:hAnsi="宋体" w:eastAsia="宋体" w:cs="宋体"/>
          <w:spacing w:val="-1"/>
          <w:sz w:val="24"/>
          <w:szCs w:val="24"/>
        </w:rPr>
        <w:t>（8）投标报价出现前后不一致，又不按19.1.3进行确认的；</w:t>
      </w:r>
    </w:p>
    <w:p w14:paraId="4328FC32">
      <w:pPr>
        <w:spacing w:before="184" w:line="219" w:lineRule="auto"/>
        <w:ind w:left="492"/>
        <w:rPr>
          <w:rFonts w:ascii="宋体" w:hAnsi="宋体" w:eastAsia="宋体" w:cs="宋体"/>
          <w:sz w:val="24"/>
          <w:szCs w:val="24"/>
        </w:rPr>
      </w:pPr>
      <w:r>
        <w:rPr>
          <w:rFonts w:ascii="宋体" w:hAnsi="宋体" w:eastAsia="宋体" w:cs="宋体"/>
          <w:spacing w:val="-1"/>
          <w:sz w:val="24"/>
          <w:szCs w:val="24"/>
        </w:rPr>
        <w:t>（9）评标委员会认为应按无效投标处理的其他情况；</w:t>
      </w:r>
    </w:p>
    <w:p w14:paraId="27C9F632">
      <w:pPr>
        <w:spacing w:before="182" w:line="219" w:lineRule="auto"/>
        <w:ind w:left="492"/>
        <w:rPr>
          <w:rFonts w:ascii="宋体" w:hAnsi="宋体" w:eastAsia="宋体" w:cs="宋体"/>
          <w:sz w:val="24"/>
          <w:szCs w:val="24"/>
        </w:rPr>
      </w:pPr>
      <w:r>
        <w:rPr>
          <w:rFonts w:ascii="宋体" w:hAnsi="宋体" w:eastAsia="宋体" w:cs="宋体"/>
          <w:spacing w:val="-1"/>
          <w:sz w:val="24"/>
          <w:szCs w:val="24"/>
        </w:rPr>
        <w:t>（10）法律、法规和招标文件规定的其他无效情形。</w:t>
      </w:r>
    </w:p>
    <w:p w14:paraId="023CF382">
      <w:pPr>
        <w:spacing w:before="183" w:line="218" w:lineRule="auto"/>
        <w:ind w:left="498"/>
        <w:rPr>
          <w:rFonts w:ascii="宋体" w:hAnsi="宋体" w:eastAsia="宋体" w:cs="宋体"/>
          <w:sz w:val="24"/>
          <w:szCs w:val="24"/>
        </w:rPr>
      </w:pPr>
      <w:r>
        <w:rPr>
          <w:rFonts w:ascii="宋体" w:hAnsi="宋体" w:eastAsia="宋体" w:cs="宋体"/>
          <w:spacing w:val="-1"/>
          <w:sz w:val="24"/>
          <w:szCs w:val="24"/>
        </w:rPr>
        <w:t>19.1.3 投标文件报价出现前后不一致的，按照下列规定修正：</w:t>
      </w:r>
    </w:p>
    <w:p w14:paraId="60653610">
      <w:pPr>
        <w:spacing w:before="182" w:line="359" w:lineRule="auto"/>
        <w:ind w:left="4" w:firstLine="487"/>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（1）投标文件中开标一览表（报价表）内容与投标文件中相应内容不一致的，以开标</w:t>
      </w:r>
      <w:r>
        <w:rPr>
          <w:rFonts w:ascii="宋体" w:hAnsi="宋体" w:eastAsia="宋体" w:cs="宋体"/>
          <w:spacing w:val="-2"/>
          <w:sz w:val="24"/>
          <w:szCs w:val="24"/>
        </w:rPr>
        <w:t>一览表（报价表）为准；</w:t>
      </w:r>
    </w:p>
    <w:p w14:paraId="12B1CE61">
      <w:pPr>
        <w:spacing w:before="1" w:line="219" w:lineRule="auto"/>
        <w:ind w:left="492"/>
        <w:rPr>
          <w:rFonts w:ascii="宋体" w:hAnsi="宋体" w:eastAsia="宋体" w:cs="宋体"/>
          <w:sz w:val="24"/>
          <w:szCs w:val="24"/>
        </w:rPr>
      </w:pPr>
      <w:r>
        <w:rPr>
          <w:rFonts w:ascii="宋体" w:hAnsi="宋体" w:eastAsia="宋体" w:cs="宋体"/>
          <w:spacing w:val="-1"/>
          <w:sz w:val="24"/>
          <w:szCs w:val="24"/>
        </w:rPr>
        <w:t>（2）大写金额和小写金额不一致的，以大写金额为准；</w:t>
      </w:r>
    </w:p>
    <w:p w14:paraId="394853AE">
      <w:pPr>
        <w:spacing w:before="183" w:line="359" w:lineRule="auto"/>
        <w:ind w:left="1" w:firstLine="490"/>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w:t>
      </w:r>
      <w:r>
        <w:rPr>
          <w:rFonts w:ascii="宋体" w:hAnsi="宋体" w:eastAsia="宋体" w:cs="宋体"/>
          <w:spacing w:val="-6"/>
          <w:sz w:val="24"/>
          <w:szCs w:val="24"/>
        </w:rPr>
        <w:t>价；</w:t>
      </w:r>
    </w:p>
    <w:p w14:paraId="1232BDEB">
      <w:pPr>
        <w:spacing w:before="1" w:line="217" w:lineRule="auto"/>
        <w:ind w:left="492"/>
        <w:rPr>
          <w:rFonts w:ascii="宋体" w:hAnsi="宋体" w:eastAsia="宋体" w:cs="宋体"/>
          <w:sz w:val="24"/>
          <w:szCs w:val="24"/>
        </w:rPr>
      </w:pPr>
      <w:r>
        <w:rPr>
          <w:rFonts w:ascii="宋体" w:hAnsi="宋体" w:eastAsia="宋体" w:cs="宋体"/>
          <w:spacing w:val="-1"/>
          <w:sz w:val="24"/>
          <w:szCs w:val="24"/>
        </w:rPr>
        <w:t>（4）总价金额与按单价汇总金额不一致的，以单价金额计算结果为准。</w:t>
      </w:r>
    </w:p>
    <w:p w14:paraId="1D298E99">
      <w:pPr>
        <w:spacing w:before="182" w:line="360" w:lineRule="auto"/>
        <w:ind w:left="20" w:firstLine="483"/>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w:t>
      </w:r>
      <w:r>
        <w:rPr>
          <w:rFonts w:ascii="宋体" w:hAnsi="宋体" w:eastAsia="宋体" w:cs="宋体"/>
          <w:spacing w:val="-2"/>
          <w:sz w:val="24"/>
          <w:szCs w:val="24"/>
        </w:rPr>
        <w:t>按19.1.1第二款的规定经投标人确认后产生约束力。</w:t>
      </w:r>
    </w:p>
    <w:p w14:paraId="51D46D8C">
      <w:pPr>
        <w:spacing w:before="1" w:line="218" w:lineRule="auto"/>
        <w:ind w:right="5"/>
        <w:jc w:val="right"/>
        <w:rPr>
          <w:rFonts w:ascii="宋体" w:hAnsi="宋体" w:eastAsia="宋体" w:cs="宋体"/>
          <w:sz w:val="24"/>
          <w:szCs w:val="24"/>
        </w:rPr>
      </w:pPr>
      <w:r>
        <w:rPr>
          <w:rFonts w:ascii="宋体" w:hAnsi="宋体" w:eastAsia="宋体" w:cs="宋体"/>
          <w:sz w:val="24"/>
          <w:szCs w:val="24"/>
        </w:rPr>
        <w:t>19.2 评审过程中，在同等条件下，优先采购具有环境标志、节能、</w:t>
      </w:r>
      <w:r>
        <w:rPr>
          <w:rFonts w:ascii="宋体" w:hAnsi="宋体" w:eastAsia="宋体" w:cs="宋体"/>
          <w:spacing w:val="-50"/>
          <w:sz w:val="24"/>
          <w:szCs w:val="24"/>
        </w:rPr>
        <w:t xml:space="preserve"> </w:t>
      </w:r>
      <w:r>
        <w:rPr>
          <w:rFonts w:ascii="宋体" w:hAnsi="宋体" w:eastAsia="宋体" w:cs="宋体"/>
          <w:sz w:val="24"/>
          <w:szCs w:val="24"/>
        </w:rPr>
        <w:t>自主创新的产品。</w:t>
      </w:r>
    </w:p>
    <w:p w14:paraId="787B8B38">
      <w:pPr>
        <w:spacing w:line="218" w:lineRule="auto"/>
        <w:rPr>
          <w:rFonts w:ascii="宋体" w:hAnsi="宋体" w:eastAsia="宋体" w:cs="宋体"/>
          <w:sz w:val="24"/>
          <w:szCs w:val="24"/>
        </w:rPr>
        <w:sectPr>
          <w:footerReference r:id="rId18" w:type="default"/>
          <w:pgSz w:w="11850" w:h="16781"/>
          <w:pgMar w:top="1122" w:right="1133" w:bottom="1232" w:left="1141" w:header="0" w:footer="921" w:gutter="0"/>
          <w:cols w:space="720" w:num="1"/>
        </w:sectPr>
      </w:pPr>
    </w:p>
    <w:p w14:paraId="3446656D">
      <w:pPr>
        <w:spacing w:before="47" w:line="359" w:lineRule="auto"/>
        <w:ind w:firstLine="11"/>
        <w:jc w:val="both"/>
        <w:rPr>
          <w:rFonts w:ascii="宋体" w:hAnsi="宋体" w:eastAsia="宋体" w:cs="宋体"/>
          <w:sz w:val="24"/>
          <w:szCs w:val="24"/>
        </w:rPr>
      </w:pPr>
      <w:r>
        <w:rPr>
          <w:rFonts w:ascii="宋体" w:hAnsi="宋体" w:eastAsia="宋体" w:cs="宋体"/>
          <w:spacing w:val="-2"/>
          <w:sz w:val="24"/>
          <w:szCs w:val="24"/>
        </w:rPr>
        <w:t>（注：环境标志产品是指由财政部、国家环境保护总局颁布的“环境标志产品政府采购清单</w:t>
      </w:r>
      <w:r>
        <w:rPr>
          <w:rFonts w:ascii="宋体" w:hAnsi="宋体" w:eastAsia="宋体" w:cs="宋体"/>
          <w:spacing w:val="-82"/>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中的有效期内的产品；节能产品是指由财政部、国家发展改革委颁布的“节能产品政府采购</w:t>
      </w:r>
      <w:r>
        <w:rPr>
          <w:rFonts w:ascii="宋体" w:hAnsi="宋体" w:eastAsia="宋体" w:cs="宋体"/>
          <w:spacing w:val="4"/>
          <w:sz w:val="24"/>
          <w:szCs w:val="24"/>
        </w:rPr>
        <w:t xml:space="preserve"> </w:t>
      </w:r>
      <w:r>
        <w:rPr>
          <w:rFonts w:ascii="宋体" w:hAnsi="宋体" w:eastAsia="宋体" w:cs="宋体"/>
          <w:spacing w:val="-3"/>
          <w:sz w:val="24"/>
          <w:szCs w:val="24"/>
        </w:rPr>
        <w:t>清单</w:t>
      </w:r>
      <w:r>
        <w:rPr>
          <w:rFonts w:ascii="宋体" w:hAnsi="宋体" w:eastAsia="宋体" w:cs="宋体"/>
          <w:spacing w:val="-89"/>
          <w:sz w:val="24"/>
          <w:szCs w:val="24"/>
        </w:rPr>
        <w:t xml:space="preserve"> </w:t>
      </w:r>
      <w:r>
        <w:rPr>
          <w:rFonts w:ascii="宋体" w:hAnsi="宋体" w:eastAsia="宋体" w:cs="宋体"/>
          <w:spacing w:val="-3"/>
          <w:sz w:val="24"/>
          <w:szCs w:val="24"/>
        </w:rPr>
        <w:t>”中的有效期内的产品。）</w:t>
      </w:r>
    </w:p>
    <w:p w14:paraId="3A97B6E1">
      <w:pPr>
        <w:spacing w:before="2" w:line="359" w:lineRule="auto"/>
        <w:ind w:left="1" w:right="154" w:firstLine="479"/>
        <w:jc w:val="both"/>
        <w:rPr>
          <w:rFonts w:ascii="宋体" w:hAnsi="宋体" w:eastAsia="宋体" w:cs="宋体"/>
          <w:sz w:val="24"/>
          <w:szCs w:val="24"/>
        </w:rPr>
      </w:pPr>
      <w:r>
        <w:rPr>
          <w:rFonts w:ascii="宋体" w:hAnsi="宋体" w:eastAsia="宋体" w:cs="宋体"/>
          <w:spacing w:val="-1"/>
          <w:sz w:val="24"/>
          <w:szCs w:val="24"/>
        </w:rPr>
        <w:t>根据《政府采购促进中小企业发展管理办法》，属中小企业制造的货物（产品</w:t>
      </w:r>
      <w:r>
        <w:rPr>
          <w:rFonts w:ascii="宋体" w:hAnsi="宋体" w:eastAsia="宋体" w:cs="宋体"/>
          <w:spacing w:val="3"/>
          <w:sz w:val="24"/>
          <w:szCs w:val="24"/>
        </w:rPr>
        <w:t>），</w:t>
      </w:r>
      <w:r>
        <w:rPr>
          <w:rFonts w:ascii="宋体" w:hAnsi="宋体" w:eastAsia="宋体" w:cs="宋体"/>
          <w:spacing w:val="-1"/>
          <w:sz w:val="24"/>
          <w:szCs w:val="24"/>
        </w:rPr>
        <w:t>投标</w:t>
      </w:r>
      <w:r>
        <w:rPr>
          <w:rFonts w:ascii="宋体" w:hAnsi="宋体" w:eastAsia="宋体" w:cs="宋体"/>
          <w:spacing w:val="-5"/>
          <w:sz w:val="24"/>
          <w:szCs w:val="24"/>
        </w:rPr>
        <w:t>人须提供《中小企业声明函》，其划型标准严格按照国家工信部、国家统计局、国家发改委、</w:t>
      </w:r>
      <w:r>
        <w:rPr>
          <w:rFonts w:ascii="宋体" w:hAnsi="宋体" w:eastAsia="宋体" w:cs="宋体"/>
          <w:spacing w:val="2"/>
          <w:sz w:val="24"/>
          <w:szCs w:val="24"/>
        </w:rPr>
        <w:t>财政部出台的《中小企业划型标准规定》（工信部联企业[</w:t>
      </w:r>
      <w:r>
        <w:fldChar w:fldCharType="begin"/>
      </w:r>
      <w:r>
        <w:instrText xml:space="preserve"> HYPERLINK \l "bookmark73" </w:instrText>
      </w:r>
      <w:r>
        <w:fldChar w:fldCharType="separate"/>
      </w:r>
      <w:r>
        <w:rPr>
          <w:rFonts w:ascii="宋体" w:hAnsi="宋体" w:eastAsia="宋体" w:cs="宋体"/>
          <w:spacing w:val="2"/>
          <w:sz w:val="24"/>
          <w:szCs w:val="24"/>
        </w:rPr>
        <w:t>2011</w:t>
      </w:r>
      <w:r>
        <w:rPr>
          <w:rFonts w:ascii="宋体" w:hAnsi="宋体" w:eastAsia="宋体" w:cs="宋体"/>
          <w:spacing w:val="2"/>
          <w:sz w:val="24"/>
          <w:szCs w:val="24"/>
        </w:rPr>
        <w:fldChar w:fldCharType="end"/>
      </w:r>
      <w:r>
        <w:rPr>
          <w:rFonts w:ascii="宋体" w:hAnsi="宋体" w:eastAsia="宋体" w:cs="宋体"/>
          <w:spacing w:val="2"/>
          <w:sz w:val="24"/>
          <w:szCs w:val="24"/>
        </w:rPr>
        <w:t>]300号）执行。投标人提供</w:t>
      </w:r>
      <w:r>
        <w:rPr>
          <w:rFonts w:ascii="宋体" w:hAnsi="宋体" w:eastAsia="宋体" w:cs="宋体"/>
          <w:sz w:val="24"/>
          <w:szCs w:val="24"/>
        </w:rPr>
        <w:t>的《中小企业声明函》资料必须真实，如有虚</w:t>
      </w:r>
      <w:r>
        <w:rPr>
          <w:rFonts w:ascii="宋体" w:hAnsi="宋体" w:eastAsia="宋体" w:cs="宋体"/>
          <w:spacing w:val="-1"/>
          <w:sz w:val="24"/>
          <w:szCs w:val="24"/>
        </w:rPr>
        <w:t>假，将依法承担相应责任。</w:t>
      </w:r>
    </w:p>
    <w:p w14:paraId="4CF930EF">
      <w:pPr>
        <w:spacing w:line="359" w:lineRule="auto"/>
        <w:ind w:right="235" w:firstLine="480"/>
        <w:jc w:val="both"/>
        <w:rPr>
          <w:rFonts w:ascii="宋体" w:hAnsi="宋体" w:eastAsia="宋体" w:cs="宋体"/>
          <w:sz w:val="24"/>
          <w:szCs w:val="24"/>
        </w:rPr>
      </w:pPr>
      <w:r>
        <w:rPr>
          <w:rFonts w:ascii="宋体" w:hAnsi="宋体" w:eastAsia="宋体" w:cs="宋体"/>
          <w:spacing w:val="-1"/>
          <w:sz w:val="24"/>
          <w:szCs w:val="24"/>
        </w:rPr>
        <w:t>根据财政部、民政部、中国残疾人联合会出台的《关于促进残疾人就业政府采购政策的</w:t>
      </w:r>
      <w:r>
        <w:rPr>
          <w:rFonts w:ascii="宋体" w:hAnsi="宋体" w:eastAsia="宋体" w:cs="宋体"/>
          <w:spacing w:val="2"/>
          <w:sz w:val="24"/>
          <w:szCs w:val="24"/>
        </w:rPr>
        <w:t>通知》（财库[</w:t>
      </w:r>
      <w:r>
        <w:fldChar w:fldCharType="begin"/>
      </w:r>
      <w:r>
        <w:instrText xml:space="preserve"> HYPERLINK \l "bookmark74" </w:instrText>
      </w:r>
      <w:r>
        <w:fldChar w:fldCharType="separate"/>
      </w:r>
      <w:r>
        <w:rPr>
          <w:rFonts w:ascii="宋体" w:hAnsi="宋体" w:eastAsia="宋体" w:cs="宋体"/>
          <w:spacing w:val="2"/>
          <w:sz w:val="24"/>
          <w:szCs w:val="24"/>
        </w:rPr>
        <w:t>2017</w:t>
      </w:r>
      <w:r>
        <w:rPr>
          <w:rFonts w:ascii="宋体" w:hAnsi="宋体" w:eastAsia="宋体" w:cs="宋体"/>
          <w:spacing w:val="2"/>
          <w:sz w:val="24"/>
          <w:szCs w:val="24"/>
        </w:rPr>
        <w:fldChar w:fldCharType="end"/>
      </w:r>
      <w:r>
        <w:rPr>
          <w:rFonts w:ascii="宋体" w:hAnsi="宋体" w:eastAsia="宋体" w:cs="宋体"/>
          <w:spacing w:val="2"/>
          <w:sz w:val="24"/>
          <w:szCs w:val="24"/>
        </w:rPr>
        <w:t>]141号</w:t>
      </w:r>
      <w:r>
        <w:rPr>
          <w:rFonts w:ascii="宋体" w:hAnsi="宋体" w:eastAsia="宋体" w:cs="宋体"/>
          <w:spacing w:val="10"/>
          <w:sz w:val="24"/>
          <w:szCs w:val="24"/>
        </w:rPr>
        <w:t>），</w:t>
      </w:r>
      <w:r>
        <w:rPr>
          <w:rFonts w:ascii="宋体" w:hAnsi="宋体" w:eastAsia="宋体" w:cs="宋体"/>
          <w:spacing w:val="2"/>
          <w:sz w:val="24"/>
          <w:szCs w:val="24"/>
        </w:rPr>
        <w:t>属残疾人福利性单位的，投标</w:t>
      </w:r>
      <w:r>
        <w:rPr>
          <w:rFonts w:ascii="宋体" w:hAnsi="宋体" w:eastAsia="宋体" w:cs="宋体"/>
          <w:spacing w:val="1"/>
          <w:sz w:val="24"/>
          <w:szCs w:val="24"/>
        </w:rPr>
        <w:t>人须提供《残疾人福利性单位</w:t>
      </w:r>
      <w:r>
        <w:rPr>
          <w:rFonts w:ascii="宋体" w:hAnsi="宋体" w:eastAsia="宋体" w:cs="宋体"/>
          <w:spacing w:val="-1"/>
          <w:sz w:val="24"/>
          <w:szCs w:val="24"/>
        </w:rPr>
        <w:t>声明函》，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588A76E8">
      <w:pPr>
        <w:spacing w:before="2" w:line="358" w:lineRule="auto"/>
        <w:ind w:right="235" w:firstLine="498"/>
        <w:rPr>
          <w:rFonts w:ascii="宋体" w:hAnsi="宋体" w:eastAsia="宋体" w:cs="宋体"/>
          <w:sz w:val="24"/>
          <w:szCs w:val="24"/>
        </w:rPr>
      </w:pPr>
      <w:r>
        <w:rPr>
          <w:rFonts w:ascii="宋体" w:hAnsi="宋体" w:eastAsia="宋体" w:cs="宋体"/>
          <w:spacing w:val="2"/>
          <w:sz w:val="24"/>
          <w:szCs w:val="24"/>
        </w:rPr>
        <w:t>19.3 在评审过程中，评标委员会成员对需要共同认定的事项存在争</w:t>
      </w:r>
      <w:r>
        <w:rPr>
          <w:rFonts w:ascii="宋体" w:hAnsi="宋体" w:eastAsia="宋体" w:cs="宋体"/>
          <w:spacing w:val="1"/>
          <w:sz w:val="24"/>
          <w:szCs w:val="24"/>
        </w:rPr>
        <w:t>议的，应当按照少</w:t>
      </w:r>
      <w:r>
        <w:rPr>
          <w:rFonts w:ascii="宋体" w:hAnsi="宋体" w:eastAsia="宋体" w:cs="宋体"/>
          <w:spacing w:val="-1"/>
          <w:sz w:val="24"/>
          <w:szCs w:val="24"/>
        </w:rPr>
        <w:t>数服从多数的原则作出结论。持不同意见的评标委员会成员应当在评标报告上签署不同意见及理由，否则视为同意评标报告。</w:t>
      </w:r>
    </w:p>
    <w:p w14:paraId="42E780A4">
      <w:pPr>
        <w:spacing w:line="359" w:lineRule="auto"/>
        <w:ind w:left="1" w:right="237" w:firstLine="496"/>
        <w:rPr>
          <w:rFonts w:ascii="宋体" w:hAnsi="宋体" w:eastAsia="宋体" w:cs="宋体"/>
          <w:sz w:val="24"/>
          <w:szCs w:val="24"/>
        </w:rPr>
      </w:pPr>
      <w:r>
        <w:rPr>
          <w:rFonts w:ascii="宋体" w:hAnsi="宋体" w:eastAsia="宋体" w:cs="宋体"/>
          <w:spacing w:val="2"/>
          <w:sz w:val="24"/>
          <w:szCs w:val="24"/>
        </w:rPr>
        <w:t>19.4 评标委员会应当按照招标文件中规定的评标方法和标准，对符</w:t>
      </w:r>
      <w:r>
        <w:rPr>
          <w:rFonts w:ascii="宋体" w:hAnsi="宋体" w:eastAsia="宋体" w:cs="宋体"/>
          <w:spacing w:val="1"/>
          <w:sz w:val="24"/>
          <w:szCs w:val="24"/>
        </w:rPr>
        <w:t>合性审查合格的投</w:t>
      </w:r>
      <w:r>
        <w:rPr>
          <w:rFonts w:ascii="宋体" w:hAnsi="宋体" w:eastAsia="宋体" w:cs="宋体"/>
          <w:spacing w:val="-1"/>
          <w:sz w:val="24"/>
          <w:szCs w:val="24"/>
        </w:rPr>
        <w:t>标文件进行商务和技术评估，综合比较与评价。</w:t>
      </w:r>
    </w:p>
    <w:p w14:paraId="2EA16499">
      <w:pPr>
        <w:spacing w:before="1" w:line="359" w:lineRule="auto"/>
        <w:ind w:left="3" w:right="235" w:firstLine="494"/>
        <w:rPr>
          <w:rFonts w:ascii="宋体" w:hAnsi="宋体" w:eastAsia="宋体" w:cs="宋体"/>
          <w:sz w:val="24"/>
          <w:szCs w:val="24"/>
        </w:rPr>
      </w:pPr>
      <w:r>
        <w:rPr>
          <w:rFonts w:ascii="宋体" w:hAnsi="宋体" w:eastAsia="宋体" w:cs="宋体"/>
          <w:spacing w:val="2"/>
          <w:sz w:val="24"/>
          <w:szCs w:val="24"/>
        </w:rPr>
        <w:t>19.5 评标委员会认为投标人的报价明显低于其他通过符合性审查投</w:t>
      </w:r>
      <w:r>
        <w:rPr>
          <w:rFonts w:ascii="宋体" w:hAnsi="宋体" w:eastAsia="宋体" w:cs="宋体"/>
          <w:spacing w:val="1"/>
          <w:sz w:val="24"/>
          <w:szCs w:val="24"/>
        </w:rPr>
        <w:t>标人的报价，有可</w:t>
      </w:r>
      <w:r>
        <w:rPr>
          <w:rFonts w:ascii="宋体" w:hAnsi="宋体" w:eastAsia="宋体" w:cs="宋体"/>
          <w:spacing w:val="-1"/>
          <w:sz w:val="24"/>
          <w:szCs w:val="24"/>
        </w:rPr>
        <w:t>能影响服务质量或者不能诚信履约的，应当要求其在评标现场合理的时间内提供书面说明，必要时提交相关证明材料；投标人不能证明其报价合理性的，评标委员会应当将其作为无效</w:t>
      </w:r>
      <w:r>
        <w:rPr>
          <w:rFonts w:ascii="宋体" w:hAnsi="宋体" w:eastAsia="宋体" w:cs="宋体"/>
          <w:spacing w:val="-3"/>
          <w:sz w:val="24"/>
          <w:szCs w:val="24"/>
        </w:rPr>
        <w:t>投标处理。</w:t>
      </w:r>
    </w:p>
    <w:p w14:paraId="26EBC9D1">
      <w:pPr>
        <w:spacing w:before="3" w:line="350" w:lineRule="auto"/>
        <w:ind w:right="235" w:firstLine="497"/>
        <w:rPr>
          <w:rFonts w:ascii="宋体" w:hAnsi="宋体" w:eastAsia="宋体" w:cs="宋体"/>
          <w:sz w:val="24"/>
          <w:szCs w:val="24"/>
        </w:rPr>
      </w:pPr>
      <w:r>
        <w:rPr>
          <w:rFonts w:ascii="宋体" w:hAnsi="宋体" w:eastAsia="宋体" w:cs="宋体"/>
          <w:spacing w:val="2"/>
          <w:sz w:val="24"/>
          <w:szCs w:val="24"/>
        </w:rPr>
        <w:t>19.6 使用综合评分法的采购项目，提供相同品牌产品且通过资格审</w:t>
      </w:r>
      <w:r>
        <w:rPr>
          <w:rFonts w:ascii="宋体" w:hAnsi="宋体" w:eastAsia="宋体" w:cs="宋体"/>
          <w:spacing w:val="1"/>
          <w:sz w:val="24"/>
          <w:szCs w:val="24"/>
        </w:rPr>
        <w:t>查、符合性审查的</w:t>
      </w:r>
      <w:r>
        <w:rPr>
          <w:rFonts w:ascii="宋体" w:hAnsi="宋体" w:eastAsia="宋体" w:cs="宋体"/>
          <w:spacing w:val="-1"/>
          <w:sz w:val="24"/>
          <w:szCs w:val="24"/>
        </w:rPr>
        <w:t>不同投标人参加同一合同项下投标的，按一家投标人计算，评审后得分最高的同品牌投标人获得中标人推荐资格；评审得分相同的，由采购人或者采购人委托评标委员会按照评审得分相同的，由评标委员会按照以投标报价低的优先；投标报价也相等的技术得分高的优先；技术得分也相等的，由采购人自行确定一个投标人获得中标候选人推荐资格。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w:t>
      </w:r>
      <w:r>
        <w:rPr>
          <w:rFonts w:ascii="宋体" w:hAnsi="宋体" w:eastAsia="宋体" w:cs="宋体"/>
          <w:spacing w:val="-2"/>
          <w:sz w:val="24"/>
          <w:szCs w:val="24"/>
        </w:rPr>
        <w:t>规定处理。</w:t>
      </w:r>
    </w:p>
    <w:p w14:paraId="48778540">
      <w:pPr>
        <w:spacing w:line="350" w:lineRule="auto"/>
        <w:rPr>
          <w:rFonts w:ascii="宋体" w:hAnsi="宋体" w:eastAsia="宋体" w:cs="宋体"/>
          <w:sz w:val="24"/>
          <w:szCs w:val="24"/>
        </w:rPr>
        <w:sectPr>
          <w:footerReference r:id="rId19" w:type="default"/>
          <w:pgSz w:w="11850" w:h="16781"/>
          <w:pgMar w:top="1122" w:right="898" w:bottom="1232" w:left="1141" w:header="0" w:footer="921" w:gutter="0"/>
          <w:cols w:space="720" w:num="1"/>
        </w:sectPr>
      </w:pPr>
    </w:p>
    <w:p w14:paraId="70F194B4">
      <w:pPr>
        <w:spacing w:before="55" w:line="221" w:lineRule="auto"/>
        <w:ind w:left="124"/>
        <w:outlineLvl w:val="0"/>
        <w:rPr>
          <w:rFonts w:ascii="宋体" w:hAnsi="宋体" w:eastAsia="宋体" w:cs="宋体"/>
          <w:sz w:val="28"/>
          <w:szCs w:val="28"/>
        </w:rPr>
      </w:pPr>
      <w:bookmarkStart w:id="34" w:name="bookmark29"/>
      <w:bookmarkEnd w:id="34"/>
      <w:r>
        <w:rPr>
          <w:rFonts w:ascii="宋体" w:hAnsi="宋体" w:eastAsia="宋体" w:cs="宋体"/>
          <w:b/>
          <w:bCs/>
          <w:spacing w:val="-4"/>
          <w:sz w:val="28"/>
          <w:szCs w:val="28"/>
        </w:rPr>
        <w:t>20.评审方法和标准</w:t>
      </w:r>
    </w:p>
    <w:p w14:paraId="3A0B338B">
      <w:pPr>
        <w:spacing w:before="203" w:line="359" w:lineRule="auto"/>
        <w:ind w:left="124" w:right="30" w:firstLine="478"/>
        <w:rPr>
          <w:rFonts w:ascii="宋体" w:hAnsi="宋体" w:eastAsia="宋体" w:cs="宋体"/>
          <w:sz w:val="24"/>
          <w:szCs w:val="24"/>
        </w:rPr>
      </w:pPr>
      <w:r>
        <w:rPr>
          <w:rFonts w:ascii="宋体" w:hAnsi="宋体" w:eastAsia="宋体" w:cs="宋体"/>
          <w:spacing w:val="-2"/>
          <w:sz w:val="24"/>
          <w:szCs w:val="24"/>
        </w:rPr>
        <w:t>20.1 依照《中华人民共和国政府采购法》、《中华人民共和国政府采购法实施条例》、</w:t>
      </w:r>
      <w:r>
        <w:rPr>
          <w:rFonts w:ascii="宋体" w:hAnsi="宋体" w:eastAsia="宋体" w:cs="宋体"/>
          <w:spacing w:val="12"/>
          <w:sz w:val="24"/>
          <w:szCs w:val="24"/>
        </w:rPr>
        <w:t xml:space="preserve"> </w:t>
      </w:r>
      <w:r>
        <w:rPr>
          <w:rFonts w:ascii="宋体" w:hAnsi="宋体" w:eastAsia="宋体" w:cs="宋体"/>
          <w:spacing w:val="-1"/>
          <w:sz w:val="24"/>
          <w:szCs w:val="24"/>
        </w:rPr>
        <w:t>《政府采购货物和服务招投标管理办法》等法律法规的规定，结合该项目的特点制定本评审</w:t>
      </w:r>
      <w:r>
        <w:rPr>
          <w:rFonts w:ascii="宋体" w:hAnsi="宋体" w:eastAsia="宋体" w:cs="宋体"/>
          <w:spacing w:val="-5"/>
          <w:sz w:val="24"/>
          <w:szCs w:val="24"/>
        </w:rPr>
        <w:t>办法。</w:t>
      </w:r>
    </w:p>
    <w:p w14:paraId="3E3A6131">
      <w:pPr>
        <w:spacing w:line="218" w:lineRule="auto"/>
        <w:ind w:left="602"/>
        <w:rPr>
          <w:rFonts w:ascii="宋体" w:hAnsi="宋体" w:eastAsia="宋体" w:cs="宋体"/>
          <w:sz w:val="24"/>
          <w:szCs w:val="24"/>
        </w:rPr>
      </w:pPr>
      <w:r>
        <w:rPr>
          <w:rFonts w:ascii="宋体" w:hAnsi="宋体" w:eastAsia="宋体" w:cs="宋体"/>
          <w:spacing w:val="-1"/>
          <w:sz w:val="24"/>
          <w:szCs w:val="24"/>
        </w:rPr>
        <w:t>20.2 本次评审方法采用综合评分法。</w:t>
      </w:r>
    </w:p>
    <w:p w14:paraId="055E4E10">
      <w:pPr>
        <w:spacing w:before="184" w:line="359" w:lineRule="auto"/>
        <w:ind w:left="119" w:right="110" w:firstLine="483"/>
        <w:rPr>
          <w:rFonts w:ascii="宋体" w:hAnsi="宋体" w:eastAsia="宋体" w:cs="宋体"/>
          <w:sz w:val="24"/>
          <w:szCs w:val="24"/>
        </w:rPr>
      </w:pPr>
      <w:r>
        <w:rPr>
          <w:rFonts w:ascii="宋体" w:hAnsi="宋体" w:eastAsia="宋体" w:cs="宋体"/>
          <w:spacing w:val="-1"/>
          <w:sz w:val="24"/>
          <w:szCs w:val="24"/>
        </w:rPr>
        <w:t>综合评分法，是指投标文件满足招标文件全部实质性要求，且按照评审因素的量化指标评审得分最高的投标人为中标候选人的评标方法。</w:t>
      </w:r>
    </w:p>
    <w:p w14:paraId="6B4DAE7B">
      <w:pPr>
        <w:spacing w:line="359" w:lineRule="auto"/>
        <w:ind w:left="121" w:right="110" w:firstLine="477"/>
        <w:rPr>
          <w:rFonts w:ascii="宋体" w:hAnsi="宋体" w:eastAsia="宋体" w:cs="宋体"/>
          <w:sz w:val="24"/>
          <w:szCs w:val="24"/>
        </w:rPr>
      </w:pPr>
      <w:r>
        <w:rPr>
          <w:rFonts w:ascii="宋体" w:hAnsi="宋体" w:eastAsia="宋体" w:cs="宋体"/>
          <w:spacing w:val="-1"/>
          <w:sz w:val="24"/>
          <w:szCs w:val="24"/>
        </w:rPr>
        <w:t>评审因素的设定应当与投标人所提供货物服务的质量相关，包括投标报价、技术或者服务水平、履约能力、售后服务等。资格条件不得作为评审因素。</w:t>
      </w:r>
    </w:p>
    <w:p w14:paraId="07AA3A25">
      <w:pPr>
        <w:spacing w:before="1" w:line="345" w:lineRule="auto"/>
        <w:ind w:left="122" w:right="110" w:firstLine="476"/>
        <w:rPr>
          <w:rFonts w:ascii="宋体" w:hAnsi="宋体" w:eastAsia="宋体" w:cs="宋体"/>
          <w:sz w:val="24"/>
          <w:szCs w:val="24"/>
        </w:rPr>
      </w:pPr>
      <w:r>
        <w:rPr>
          <w:rFonts w:ascii="宋体" w:hAnsi="宋体" w:eastAsia="宋体" w:cs="宋体"/>
          <w:spacing w:val="-1"/>
          <w:sz w:val="24"/>
          <w:szCs w:val="24"/>
        </w:rPr>
        <w:t>评审因素应当细化和量化，且与相应的商务条件和采购需求对应。商务条件和采购需求</w:t>
      </w:r>
      <w:r>
        <w:rPr>
          <w:rFonts w:ascii="宋体" w:hAnsi="宋体" w:eastAsia="宋体" w:cs="宋体"/>
          <w:sz w:val="24"/>
          <w:szCs w:val="24"/>
        </w:rPr>
        <w:t>指标有区间规定的，评审因素应当量化到相应区间，</w:t>
      </w:r>
      <w:r>
        <w:rPr>
          <w:rFonts w:ascii="宋体" w:hAnsi="宋体" w:eastAsia="宋体" w:cs="宋体"/>
          <w:spacing w:val="-1"/>
          <w:sz w:val="24"/>
          <w:szCs w:val="24"/>
        </w:rPr>
        <w:t>并设置各区间对应的不同分值。</w:t>
      </w: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525"/>
        <w:gridCol w:w="7563"/>
      </w:tblGrid>
      <w:tr w14:paraId="04028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11" w:type="dxa"/>
            <w:vAlign w:val="top"/>
          </w:tcPr>
          <w:p w14:paraId="57154D93">
            <w:pPr>
              <w:pStyle w:val="6"/>
              <w:spacing w:before="40" w:line="209" w:lineRule="auto"/>
              <w:ind w:left="121"/>
            </w:pPr>
            <w:r>
              <w:rPr>
                <w:spacing w:val="-5"/>
              </w:rPr>
              <w:t>序号</w:t>
            </w:r>
          </w:p>
        </w:tc>
        <w:tc>
          <w:tcPr>
            <w:tcW w:w="1525" w:type="dxa"/>
            <w:vAlign w:val="top"/>
          </w:tcPr>
          <w:p w14:paraId="0843FDD1">
            <w:pPr>
              <w:pStyle w:val="6"/>
              <w:spacing w:before="40" w:line="209" w:lineRule="auto"/>
              <w:ind w:left="286"/>
            </w:pPr>
            <w:r>
              <w:rPr>
                <w:spacing w:val="-3"/>
              </w:rPr>
              <w:t>评审因素</w:t>
            </w:r>
          </w:p>
        </w:tc>
        <w:tc>
          <w:tcPr>
            <w:tcW w:w="7563" w:type="dxa"/>
            <w:vAlign w:val="top"/>
          </w:tcPr>
          <w:p w14:paraId="68F3A06E">
            <w:pPr>
              <w:pStyle w:val="6"/>
              <w:spacing w:before="40" w:line="209" w:lineRule="auto"/>
              <w:ind w:left="3306"/>
            </w:pPr>
            <w:r>
              <w:rPr>
                <w:spacing w:val="-3"/>
              </w:rPr>
              <w:t>评审标准</w:t>
            </w:r>
          </w:p>
        </w:tc>
      </w:tr>
      <w:tr w14:paraId="778D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11" w:type="dxa"/>
            <w:vAlign w:val="top"/>
          </w:tcPr>
          <w:p w14:paraId="4D04B979">
            <w:pPr>
              <w:spacing w:line="264" w:lineRule="auto"/>
              <w:rPr>
                <w:rFonts w:ascii="Arial"/>
                <w:sz w:val="21"/>
              </w:rPr>
            </w:pPr>
          </w:p>
          <w:p w14:paraId="369D5EDB">
            <w:pPr>
              <w:pStyle w:val="6"/>
              <w:spacing w:before="78" w:line="241" w:lineRule="auto"/>
              <w:ind w:left="319"/>
            </w:pPr>
            <w:r>
              <w:t>1</w:t>
            </w:r>
          </w:p>
        </w:tc>
        <w:tc>
          <w:tcPr>
            <w:tcW w:w="1525" w:type="dxa"/>
            <w:vAlign w:val="top"/>
          </w:tcPr>
          <w:p w14:paraId="25CECD16">
            <w:pPr>
              <w:pStyle w:val="6"/>
              <w:spacing w:before="187" w:line="244" w:lineRule="auto"/>
              <w:ind w:left="509" w:right="282" w:hanging="219"/>
            </w:pPr>
            <w:r>
              <w:rPr>
                <w:spacing w:val="-4"/>
              </w:rPr>
              <w:t>投标报价</w:t>
            </w:r>
            <w:r>
              <w:rPr>
                <w:spacing w:val="-11"/>
              </w:rPr>
              <w:t>(10%)</w:t>
            </w:r>
          </w:p>
        </w:tc>
        <w:tc>
          <w:tcPr>
            <w:tcW w:w="7563" w:type="dxa"/>
            <w:vAlign w:val="top"/>
          </w:tcPr>
          <w:p w14:paraId="1DBD0F5A">
            <w:pPr>
              <w:pStyle w:val="6"/>
              <w:spacing w:before="34" w:line="229" w:lineRule="auto"/>
              <w:ind w:left="113" w:right="27" w:hanging="1"/>
              <w:jc w:val="both"/>
            </w:pPr>
            <w:r>
              <w:rPr>
                <w:spacing w:val="-8"/>
              </w:rPr>
              <w:t>在所有的有效投标报价中，以最低投标报价为基准价，其</w:t>
            </w:r>
            <w:r>
              <w:rPr>
                <w:spacing w:val="-9"/>
              </w:rPr>
              <w:t>价格分为满分。</w:t>
            </w:r>
            <w:r>
              <w:rPr>
                <w:spacing w:val="-3"/>
              </w:rPr>
              <w:t>其他投标人的报价分统一按下列公式计算：投标报价</w:t>
            </w:r>
            <w:r>
              <w:rPr>
                <w:spacing w:val="-4"/>
              </w:rPr>
              <w:t>得分=(评标基准价</w:t>
            </w:r>
            <w:r>
              <w:rPr>
                <w:spacing w:val="3"/>
              </w:rPr>
              <w:t>/投标报价)×价格权值×100（四舍五入后保留小数点后两位）。</w:t>
            </w:r>
          </w:p>
        </w:tc>
      </w:tr>
      <w:tr w14:paraId="2AB0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1" w:type="dxa"/>
            <w:vAlign w:val="top"/>
          </w:tcPr>
          <w:p w14:paraId="4362CDD0">
            <w:pPr>
              <w:spacing w:line="265" w:lineRule="auto"/>
              <w:rPr>
                <w:rFonts w:ascii="Arial"/>
                <w:sz w:val="21"/>
              </w:rPr>
            </w:pPr>
          </w:p>
          <w:p w14:paraId="301B5381">
            <w:pPr>
              <w:pStyle w:val="6"/>
              <w:spacing w:before="78" w:line="241" w:lineRule="auto"/>
              <w:ind w:left="305"/>
            </w:pPr>
            <w:r>
              <w:t>2</w:t>
            </w:r>
          </w:p>
        </w:tc>
        <w:tc>
          <w:tcPr>
            <w:tcW w:w="1525" w:type="dxa"/>
            <w:vAlign w:val="top"/>
          </w:tcPr>
          <w:p w14:paraId="5A2260F2">
            <w:pPr>
              <w:pStyle w:val="6"/>
              <w:spacing w:before="190" w:line="242" w:lineRule="auto"/>
              <w:ind w:left="509" w:right="282" w:hanging="218"/>
            </w:pPr>
            <w:r>
              <w:rPr>
                <w:spacing w:val="-4"/>
              </w:rPr>
              <w:t>企业业绩</w:t>
            </w:r>
            <w:r>
              <w:rPr>
                <w:spacing w:val="-11"/>
              </w:rPr>
              <w:t>(1</w:t>
            </w:r>
            <w:r>
              <w:rPr>
                <w:rFonts w:hint="eastAsia"/>
                <w:spacing w:val="-11"/>
                <w:lang w:val="en-US" w:eastAsia="zh-CN"/>
              </w:rPr>
              <w:t>2</w:t>
            </w:r>
            <w:r>
              <w:rPr>
                <w:spacing w:val="-11"/>
              </w:rPr>
              <w:t>%)</w:t>
            </w:r>
          </w:p>
        </w:tc>
        <w:tc>
          <w:tcPr>
            <w:tcW w:w="7563" w:type="dxa"/>
            <w:vAlign w:val="top"/>
          </w:tcPr>
          <w:p w14:paraId="55DCCBC5">
            <w:pPr>
              <w:pStyle w:val="6"/>
              <w:spacing w:before="34" w:line="229" w:lineRule="auto"/>
              <w:ind w:left="116" w:hanging="2"/>
              <w:jc w:val="both"/>
            </w:pPr>
            <w:r>
              <w:rPr>
                <w:spacing w:val="-8"/>
              </w:rPr>
              <w:t>提供</w:t>
            </w:r>
            <w:r>
              <w:rPr>
                <w:spacing w:val="-48"/>
              </w:rPr>
              <w:t xml:space="preserve"> </w:t>
            </w:r>
            <w:r>
              <w:rPr>
                <w:spacing w:val="-8"/>
              </w:rPr>
              <w:t>202</w:t>
            </w:r>
            <w:r>
              <w:rPr>
                <w:rFonts w:hint="eastAsia"/>
                <w:spacing w:val="-8"/>
                <w:lang w:val="en-US" w:eastAsia="zh-CN"/>
              </w:rPr>
              <w:t>3</w:t>
            </w:r>
            <w:r>
              <w:rPr>
                <w:spacing w:val="-50"/>
              </w:rPr>
              <w:t xml:space="preserve"> </w:t>
            </w:r>
            <w:r>
              <w:rPr>
                <w:spacing w:val="-8"/>
              </w:rPr>
              <w:t>年以来的公路养护业绩，每提供</w:t>
            </w:r>
            <w:r>
              <w:rPr>
                <w:spacing w:val="-34"/>
              </w:rPr>
              <w:t xml:space="preserve"> </w:t>
            </w:r>
            <w:r>
              <w:rPr>
                <w:spacing w:val="-8"/>
              </w:rPr>
              <w:t>1</w:t>
            </w:r>
            <w:r>
              <w:rPr>
                <w:spacing w:val="-47"/>
              </w:rPr>
              <w:t xml:space="preserve"> </w:t>
            </w:r>
            <w:r>
              <w:rPr>
                <w:spacing w:val="-8"/>
              </w:rPr>
              <w:t>项得</w:t>
            </w:r>
            <w:r>
              <w:rPr>
                <w:spacing w:val="-52"/>
              </w:rPr>
              <w:t xml:space="preserve"> </w:t>
            </w:r>
            <w:r>
              <w:rPr>
                <w:spacing w:val="-8"/>
              </w:rPr>
              <w:t>4</w:t>
            </w:r>
            <w:r>
              <w:rPr>
                <w:spacing w:val="-48"/>
              </w:rPr>
              <w:t xml:space="preserve"> </w:t>
            </w:r>
            <w:r>
              <w:rPr>
                <w:spacing w:val="-8"/>
              </w:rPr>
              <w:t>分，</w:t>
            </w:r>
            <w:r>
              <w:rPr>
                <w:spacing w:val="-9"/>
              </w:rPr>
              <w:t>满分</w:t>
            </w:r>
            <w:r>
              <w:rPr>
                <w:spacing w:val="-34"/>
              </w:rPr>
              <w:t xml:space="preserve"> </w:t>
            </w:r>
            <w:r>
              <w:rPr>
                <w:spacing w:val="-9"/>
              </w:rPr>
              <w:t>12</w:t>
            </w:r>
            <w:r>
              <w:rPr>
                <w:spacing w:val="-48"/>
              </w:rPr>
              <w:t xml:space="preserve"> </w:t>
            </w:r>
            <w:r>
              <w:rPr>
                <w:spacing w:val="-9"/>
              </w:rPr>
              <w:t>分，应</w:t>
            </w:r>
            <w:r>
              <w:rPr>
                <w:spacing w:val="-5"/>
              </w:rPr>
              <w:t>附合同协议书（包含合同首页、标的及金额所在页、合同签字盖章页</w:t>
            </w:r>
            <w:r>
              <w:rPr>
                <w:spacing w:val="-46"/>
              </w:rPr>
              <w:t>），</w:t>
            </w:r>
            <w:r>
              <w:rPr>
                <w:spacing w:val="-4"/>
              </w:rPr>
              <w:t>未提供不得分。</w:t>
            </w:r>
          </w:p>
        </w:tc>
      </w:tr>
      <w:tr w14:paraId="15240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11" w:type="dxa"/>
            <w:vAlign w:val="top"/>
          </w:tcPr>
          <w:p w14:paraId="48F2A1B6">
            <w:pPr>
              <w:spacing w:line="267" w:lineRule="auto"/>
              <w:rPr>
                <w:rFonts w:ascii="Arial"/>
                <w:sz w:val="21"/>
              </w:rPr>
            </w:pPr>
          </w:p>
          <w:p w14:paraId="2CE898B9">
            <w:pPr>
              <w:pStyle w:val="6"/>
              <w:spacing w:before="78"/>
              <w:ind w:left="306"/>
            </w:pPr>
            <w:r>
              <w:t>3</w:t>
            </w:r>
          </w:p>
        </w:tc>
        <w:tc>
          <w:tcPr>
            <w:tcW w:w="1525" w:type="dxa"/>
            <w:vAlign w:val="top"/>
          </w:tcPr>
          <w:p w14:paraId="2613463C">
            <w:pPr>
              <w:pStyle w:val="6"/>
              <w:spacing w:before="191" w:line="219" w:lineRule="auto"/>
              <w:ind w:left="171"/>
            </w:pPr>
            <w:r>
              <w:rPr>
                <w:spacing w:val="-3"/>
              </w:rPr>
              <w:t>项目负责人</w:t>
            </w:r>
          </w:p>
          <w:p w14:paraId="4B07E80D">
            <w:pPr>
              <w:pStyle w:val="6"/>
              <w:spacing w:before="26" w:line="232" w:lineRule="auto"/>
              <w:ind w:left="418"/>
            </w:pPr>
            <w:r>
              <w:rPr>
                <w:spacing w:val="-6"/>
              </w:rPr>
              <w:t>（3%）</w:t>
            </w:r>
          </w:p>
        </w:tc>
        <w:tc>
          <w:tcPr>
            <w:tcW w:w="7563" w:type="dxa"/>
            <w:vAlign w:val="top"/>
          </w:tcPr>
          <w:p w14:paraId="5D9A4F67">
            <w:pPr>
              <w:pStyle w:val="6"/>
              <w:spacing w:before="38" w:line="228" w:lineRule="auto"/>
              <w:ind w:left="113" w:right="107" w:firstLine="3"/>
              <w:jc w:val="both"/>
            </w:pPr>
            <w:r>
              <w:rPr>
                <w:spacing w:val="-4"/>
              </w:rPr>
              <w:t>项目负责人具备公路工程相关专业中级职称的得</w:t>
            </w:r>
            <w:r>
              <w:rPr>
                <w:spacing w:val="-48"/>
              </w:rPr>
              <w:t xml:space="preserve"> </w:t>
            </w:r>
            <w:r>
              <w:rPr>
                <w:spacing w:val="-4"/>
              </w:rPr>
              <w:t>2</w:t>
            </w:r>
            <w:r>
              <w:rPr>
                <w:spacing w:val="-47"/>
              </w:rPr>
              <w:t xml:space="preserve"> </w:t>
            </w:r>
            <w:r>
              <w:rPr>
                <w:spacing w:val="-5"/>
              </w:rPr>
              <w:t>分，具备公路工程相</w:t>
            </w:r>
            <w:r>
              <w:rPr>
                <w:spacing w:val="-4"/>
              </w:rPr>
              <w:t>关专业高级职称的得</w:t>
            </w:r>
            <w:r>
              <w:rPr>
                <w:spacing w:val="-46"/>
              </w:rPr>
              <w:t xml:space="preserve"> </w:t>
            </w:r>
            <w:r>
              <w:rPr>
                <w:spacing w:val="-4"/>
              </w:rPr>
              <w:t>3</w:t>
            </w:r>
            <w:r>
              <w:rPr>
                <w:spacing w:val="-47"/>
              </w:rPr>
              <w:t xml:space="preserve"> </w:t>
            </w:r>
            <w:r>
              <w:rPr>
                <w:spacing w:val="-4"/>
              </w:rPr>
              <w:t>分，应附相关证书及本单位为其</w:t>
            </w:r>
            <w:r>
              <w:rPr>
                <w:spacing w:val="-5"/>
              </w:rPr>
              <w:t>缴纳社保证明材</w:t>
            </w:r>
            <w:r>
              <w:rPr>
                <w:spacing w:val="-2"/>
              </w:rPr>
              <w:t>料</w:t>
            </w:r>
            <w:r>
              <w:rPr>
                <w:rFonts w:hint="eastAsia"/>
                <w:spacing w:val="-2"/>
                <w:lang w:eastAsia="zh-CN"/>
              </w:rPr>
              <w:t>（</w:t>
            </w:r>
            <w:r>
              <w:rPr>
                <w:rFonts w:hint="eastAsia"/>
                <w:spacing w:val="-2"/>
                <w:lang w:val="en-US" w:eastAsia="zh-CN"/>
              </w:rPr>
              <w:t>近1个月</w:t>
            </w:r>
            <w:r>
              <w:rPr>
                <w:rFonts w:hint="eastAsia"/>
                <w:spacing w:val="-2"/>
                <w:lang w:eastAsia="zh-CN"/>
              </w:rPr>
              <w:t>）</w:t>
            </w:r>
            <w:r>
              <w:rPr>
                <w:spacing w:val="-2"/>
              </w:rPr>
              <w:t>，未提供不得分。</w:t>
            </w:r>
          </w:p>
        </w:tc>
      </w:tr>
      <w:tr w14:paraId="4A8E4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11" w:type="dxa"/>
            <w:vAlign w:val="top"/>
          </w:tcPr>
          <w:p w14:paraId="06CAA4D3">
            <w:pPr>
              <w:spacing w:line="422" w:lineRule="auto"/>
              <w:rPr>
                <w:rFonts w:ascii="Arial"/>
                <w:sz w:val="21"/>
              </w:rPr>
            </w:pPr>
          </w:p>
          <w:p w14:paraId="53671E51">
            <w:pPr>
              <w:pStyle w:val="6"/>
              <w:spacing w:before="78" w:line="241" w:lineRule="auto"/>
              <w:ind w:left="301"/>
            </w:pPr>
            <w:r>
              <w:t>4</w:t>
            </w:r>
          </w:p>
        </w:tc>
        <w:tc>
          <w:tcPr>
            <w:tcW w:w="1525" w:type="dxa"/>
            <w:vAlign w:val="top"/>
          </w:tcPr>
          <w:p w14:paraId="07BDB179">
            <w:pPr>
              <w:spacing w:line="268" w:lineRule="auto"/>
              <w:rPr>
                <w:rFonts w:ascii="Arial"/>
                <w:sz w:val="21"/>
              </w:rPr>
            </w:pPr>
          </w:p>
          <w:p w14:paraId="0C5FEDBC">
            <w:pPr>
              <w:pStyle w:val="6"/>
              <w:spacing w:before="78" w:line="248" w:lineRule="auto"/>
              <w:ind w:left="358" w:right="282" w:hanging="69"/>
            </w:pPr>
            <w:r>
              <w:rPr>
                <w:spacing w:val="-3"/>
              </w:rPr>
              <w:t>人员配备</w:t>
            </w:r>
            <w:r>
              <w:rPr>
                <w:spacing w:val="-5"/>
              </w:rPr>
              <w:t>（15%）</w:t>
            </w:r>
          </w:p>
        </w:tc>
        <w:tc>
          <w:tcPr>
            <w:tcW w:w="7563" w:type="dxa"/>
            <w:vAlign w:val="top"/>
          </w:tcPr>
          <w:p w14:paraId="14D5292A">
            <w:pPr>
              <w:pStyle w:val="6"/>
              <w:spacing w:before="37" w:line="231" w:lineRule="auto"/>
              <w:ind w:left="113" w:right="46"/>
              <w:jc w:val="both"/>
              <w:rPr>
                <w:rFonts w:hint="eastAsia" w:eastAsia="宋体"/>
                <w:lang w:eastAsia="zh-CN"/>
              </w:rPr>
            </w:pPr>
            <w:r>
              <w:rPr>
                <w:rFonts w:hint="eastAsia"/>
                <w:spacing w:val="-4"/>
              </w:rPr>
              <w:t>配备1名技术职称为公路工程相关专业工程师 (含) 及以上职称的路基路面工程师</w:t>
            </w:r>
            <w:r>
              <w:rPr>
                <w:rFonts w:hint="eastAsia"/>
                <w:spacing w:val="-4"/>
                <w:lang w:val="en-US" w:eastAsia="zh-CN"/>
              </w:rPr>
              <w:t>得3分</w:t>
            </w:r>
            <w:r>
              <w:rPr>
                <w:rFonts w:hint="eastAsia"/>
                <w:spacing w:val="-4"/>
                <w:lang w:eastAsia="zh-CN"/>
              </w:rPr>
              <w:t>，</w:t>
            </w:r>
            <w:r>
              <w:rPr>
                <w:rFonts w:hint="eastAsia"/>
                <w:spacing w:val="-4"/>
              </w:rPr>
              <w:t>配备1名技术职称为公路工程相关专业工程师 (含) 及以上职称的桥梁工程师</w:t>
            </w:r>
            <w:r>
              <w:rPr>
                <w:rFonts w:hint="eastAsia"/>
                <w:spacing w:val="-4"/>
                <w:lang w:val="en-US" w:eastAsia="zh-CN"/>
              </w:rPr>
              <w:t>的3分</w:t>
            </w:r>
            <w:r>
              <w:rPr>
                <w:rFonts w:hint="eastAsia"/>
                <w:spacing w:val="-4"/>
                <w:lang w:eastAsia="zh-CN"/>
              </w:rPr>
              <w:t>，</w:t>
            </w:r>
            <w:r>
              <w:rPr>
                <w:rFonts w:hint="eastAsia"/>
                <w:spacing w:val="-4"/>
              </w:rPr>
              <w:t>配备1名技术职称为公路工程相关专业助理工程师 (含) 及 以上技术职称的档案资料员</w:t>
            </w:r>
            <w:r>
              <w:rPr>
                <w:rFonts w:hint="eastAsia"/>
                <w:spacing w:val="-4"/>
                <w:lang w:val="en-US" w:eastAsia="zh-CN"/>
              </w:rPr>
              <w:t>得3分</w:t>
            </w:r>
            <w:r>
              <w:rPr>
                <w:rFonts w:hint="eastAsia"/>
                <w:spacing w:val="-4"/>
                <w:lang w:eastAsia="zh-CN"/>
              </w:rPr>
              <w:t>，配备1名持有交通运输主管部门核发的有效的安全生产考核合格证(公路) C 或 C2 类证书 (行业代码为 S 的不予认可) 的专职安全员</w:t>
            </w:r>
            <w:r>
              <w:rPr>
                <w:rFonts w:hint="eastAsia"/>
                <w:spacing w:val="-4"/>
                <w:lang w:val="en-US" w:eastAsia="zh-CN"/>
              </w:rPr>
              <w:t>得3分</w:t>
            </w:r>
            <w:r>
              <w:rPr>
                <w:rFonts w:hint="eastAsia"/>
                <w:spacing w:val="-4"/>
                <w:lang w:eastAsia="zh-CN"/>
              </w:rPr>
              <w:t>，配备1名技术职称为公路工程相关专业工程师及以上职称，并具有交通运输主管 部门颁发的公路工程试验检测(工程)师资格证书的试验检测工程师</w:t>
            </w:r>
            <w:r>
              <w:rPr>
                <w:rFonts w:hint="eastAsia"/>
                <w:spacing w:val="-4"/>
                <w:lang w:val="en-US" w:eastAsia="zh-CN"/>
              </w:rPr>
              <w:t>得3分</w:t>
            </w:r>
            <w:r>
              <w:rPr>
                <w:rFonts w:hint="eastAsia"/>
                <w:spacing w:val="-4"/>
                <w:lang w:eastAsia="zh-CN"/>
              </w:rPr>
              <w:t>。应附相关证书及本单位为其缴纳社保证明材料（</w:t>
            </w:r>
            <w:r>
              <w:rPr>
                <w:rFonts w:hint="eastAsia"/>
                <w:spacing w:val="-4"/>
                <w:lang w:val="en-US" w:eastAsia="zh-CN"/>
              </w:rPr>
              <w:t>近1个月</w:t>
            </w:r>
            <w:r>
              <w:rPr>
                <w:rFonts w:hint="eastAsia"/>
                <w:spacing w:val="-4"/>
                <w:lang w:eastAsia="zh-CN"/>
              </w:rPr>
              <w:t>），未提供不得分。</w:t>
            </w:r>
          </w:p>
        </w:tc>
      </w:tr>
      <w:tr w14:paraId="175B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4" w:hRule="atLeast"/>
        </w:trPr>
        <w:tc>
          <w:tcPr>
            <w:tcW w:w="711" w:type="dxa"/>
            <w:vAlign w:val="top"/>
          </w:tcPr>
          <w:p w14:paraId="7D9EF6E8">
            <w:pPr>
              <w:spacing w:line="265" w:lineRule="auto"/>
              <w:rPr>
                <w:rFonts w:ascii="Arial"/>
                <w:sz w:val="21"/>
              </w:rPr>
            </w:pPr>
          </w:p>
          <w:p w14:paraId="367C6918">
            <w:pPr>
              <w:spacing w:line="265" w:lineRule="auto"/>
              <w:rPr>
                <w:rFonts w:ascii="Arial"/>
                <w:sz w:val="21"/>
              </w:rPr>
            </w:pPr>
          </w:p>
          <w:p w14:paraId="543DA82F">
            <w:pPr>
              <w:spacing w:line="265" w:lineRule="auto"/>
              <w:rPr>
                <w:rFonts w:ascii="Arial"/>
                <w:sz w:val="21"/>
              </w:rPr>
            </w:pPr>
          </w:p>
          <w:p w14:paraId="03A9C185">
            <w:pPr>
              <w:spacing w:line="265" w:lineRule="auto"/>
              <w:rPr>
                <w:rFonts w:ascii="Arial"/>
                <w:sz w:val="21"/>
              </w:rPr>
            </w:pPr>
          </w:p>
          <w:p w14:paraId="151B3354">
            <w:pPr>
              <w:spacing w:line="266" w:lineRule="auto"/>
              <w:rPr>
                <w:rFonts w:ascii="Arial"/>
                <w:sz w:val="21"/>
              </w:rPr>
            </w:pPr>
          </w:p>
          <w:p w14:paraId="190E1D1A">
            <w:pPr>
              <w:spacing w:line="266" w:lineRule="auto"/>
              <w:rPr>
                <w:rFonts w:ascii="Arial"/>
                <w:sz w:val="21"/>
              </w:rPr>
            </w:pPr>
          </w:p>
          <w:p w14:paraId="02E0C296">
            <w:pPr>
              <w:spacing w:line="266" w:lineRule="auto"/>
              <w:rPr>
                <w:rFonts w:ascii="Arial"/>
                <w:sz w:val="21"/>
              </w:rPr>
            </w:pPr>
          </w:p>
          <w:p w14:paraId="170FA5E7">
            <w:pPr>
              <w:spacing w:line="266" w:lineRule="auto"/>
              <w:rPr>
                <w:rFonts w:ascii="Arial"/>
                <w:sz w:val="21"/>
              </w:rPr>
            </w:pPr>
          </w:p>
          <w:p w14:paraId="42839083">
            <w:pPr>
              <w:pStyle w:val="6"/>
              <w:spacing w:before="78"/>
              <w:ind w:left="306"/>
            </w:pPr>
            <w:r>
              <w:t>5</w:t>
            </w:r>
          </w:p>
        </w:tc>
        <w:tc>
          <w:tcPr>
            <w:tcW w:w="1525" w:type="dxa"/>
            <w:vAlign w:val="top"/>
          </w:tcPr>
          <w:p w14:paraId="4A77E476">
            <w:pPr>
              <w:spacing w:line="246" w:lineRule="auto"/>
              <w:rPr>
                <w:rFonts w:ascii="Arial"/>
                <w:sz w:val="21"/>
              </w:rPr>
            </w:pPr>
          </w:p>
          <w:p w14:paraId="680FCA22">
            <w:pPr>
              <w:spacing w:line="246" w:lineRule="auto"/>
              <w:rPr>
                <w:rFonts w:ascii="Arial"/>
                <w:sz w:val="21"/>
              </w:rPr>
            </w:pPr>
          </w:p>
          <w:p w14:paraId="70232E93">
            <w:pPr>
              <w:spacing w:line="246" w:lineRule="auto"/>
              <w:rPr>
                <w:rFonts w:ascii="Arial"/>
                <w:sz w:val="21"/>
              </w:rPr>
            </w:pPr>
          </w:p>
          <w:p w14:paraId="6EE0BC39">
            <w:pPr>
              <w:spacing w:line="246" w:lineRule="auto"/>
              <w:rPr>
                <w:rFonts w:ascii="Arial"/>
                <w:sz w:val="21"/>
              </w:rPr>
            </w:pPr>
          </w:p>
          <w:p w14:paraId="2FF65426">
            <w:pPr>
              <w:spacing w:line="246" w:lineRule="auto"/>
              <w:rPr>
                <w:rFonts w:ascii="Arial"/>
                <w:sz w:val="21"/>
              </w:rPr>
            </w:pPr>
          </w:p>
          <w:p w14:paraId="6A1691F6">
            <w:pPr>
              <w:spacing w:line="246" w:lineRule="auto"/>
              <w:rPr>
                <w:rFonts w:ascii="Arial"/>
                <w:sz w:val="21"/>
              </w:rPr>
            </w:pPr>
          </w:p>
          <w:p w14:paraId="273F4BF9">
            <w:pPr>
              <w:spacing w:line="247" w:lineRule="auto"/>
              <w:rPr>
                <w:rFonts w:ascii="Arial"/>
                <w:sz w:val="21"/>
              </w:rPr>
            </w:pPr>
          </w:p>
          <w:p w14:paraId="47311CF4">
            <w:pPr>
              <w:spacing w:line="247" w:lineRule="auto"/>
              <w:rPr>
                <w:rFonts w:ascii="Arial"/>
                <w:sz w:val="21"/>
              </w:rPr>
            </w:pPr>
          </w:p>
          <w:p w14:paraId="469CC66F">
            <w:pPr>
              <w:pStyle w:val="6"/>
              <w:spacing w:before="78" w:line="246" w:lineRule="auto"/>
              <w:ind w:left="358" w:right="282" w:hanging="71"/>
            </w:pPr>
            <w:r>
              <w:rPr>
                <w:spacing w:val="-3"/>
              </w:rPr>
              <w:t>服务方案</w:t>
            </w:r>
            <w:r>
              <w:rPr>
                <w:spacing w:val="-5"/>
              </w:rPr>
              <w:t>（60%）</w:t>
            </w:r>
          </w:p>
        </w:tc>
        <w:tc>
          <w:tcPr>
            <w:tcW w:w="7563" w:type="dxa"/>
            <w:vAlign w:val="top"/>
          </w:tcPr>
          <w:p w14:paraId="53A52C1E">
            <w:pPr>
              <w:pStyle w:val="6"/>
              <w:spacing w:before="34"/>
              <w:ind w:left="113" w:right="53" w:firstLine="11"/>
            </w:pPr>
            <w:r>
              <w:rPr>
                <w:spacing w:val="1"/>
              </w:rPr>
              <w:t>（1）服务方案与技术措施（8</w:t>
            </w:r>
            <w:r>
              <w:rPr>
                <w:spacing w:val="-45"/>
              </w:rPr>
              <w:t xml:space="preserve"> </w:t>
            </w:r>
            <w:r>
              <w:rPr>
                <w:spacing w:val="1"/>
              </w:rPr>
              <w:t>分</w:t>
            </w:r>
            <w:r>
              <w:rPr>
                <w:spacing w:val="11"/>
              </w:rPr>
              <w:t>）：</w:t>
            </w:r>
            <w:r>
              <w:rPr>
                <w:spacing w:val="1"/>
              </w:rPr>
              <w:t>根据本项目服务内容及项目情况</w:t>
            </w:r>
            <w:r>
              <w:rPr>
                <w:spacing w:val="-2"/>
              </w:rPr>
              <w:t>制定服务方案与技术措施，内容包括但不限于服务总部署、服务要求、</w:t>
            </w:r>
            <w:r>
              <w:t>服务目标、技术措施等，内容完全符合本项目实际需求及项目情况得8</w:t>
            </w:r>
            <w:r>
              <w:rPr>
                <w:spacing w:val="-4"/>
              </w:rPr>
              <w:t>分，每缺失一项扣</w:t>
            </w:r>
            <w:r>
              <w:rPr>
                <w:spacing w:val="-48"/>
              </w:rPr>
              <w:t xml:space="preserve"> </w:t>
            </w:r>
            <w:r>
              <w:rPr>
                <w:spacing w:val="-4"/>
              </w:rPr>
              <w:t>2</w:t>
            </w:r>
            <w:r>
              <w:rPr>
                <w:spacing w:val="-47"/>
              </w:rPr>
              <w:t xml:space="preserve"> </w:t>
            </w:r>
            <w:r>
              <w:rPr>
                <w:spacing w:val="-4"/>
              </w:rPr>
              <w:t>分，每项中每有一处表述不清楚、针对</w:t>
            </w:r>
            <w:r>
              <w:rPr>
                <w:spacing w:val="-5"/>
              </w:rPr>
              <w:t>性不强、逻</w:t>
            </w:r>
            <w:r>
              <w:rPr>
                <w:spacing w:val="-4"/>
              </w:rPr>
              <w:t>辑不清晰的扣</w:t>
            </w:r>
            <w:r>
              <w:rPr>
                <w:spacing w:val="-27"/>
              </w:rPr>
              <w:t xml:space="preserve"> </w:t>
            </w:r>
            <w:r>
              <w:rPr>
                <w:spacing w:val="-4"/>
              </w:rPr>
              <w:t>1</w:t>
            </w:r>
            <w:r>
              <w:rPr>
                <w:spacing w:val="-48"/>
              </w:rPr>
              <w:t xml:space="preserve"> </w:t>
            </w:r>
            <w:r>
              <w:rPr>
                <w:spacing w:val="-4"/>
              </w:rPr>
              <w:t>分，扣完为止；</w:t>
            </w:r>
          </w:p>
          <w:p w14:paraId="59D81D8A">
            <w:pPr>
              <w:pStyle w:val="6"/>
              <w:spacing w:before="1" w:line="239" w:lineRule="auto"/>
              <w:ind w:left="112" w:right="53" w:firstLine="12"/>
            </w:pPr>
            <w:r>
              <w:rPr>
                <w:spacing w:val="1"/>
              </w:rPr>
              <w:t>（2）服务期的保证体系及措施（8</w:t>
            </w:r>
            <w:r>
              <w:rPr>
                <w:spacing w:val="-45"/>
              </w:rPr>
              <w:t xml:space="preserve"> </w:t>
            </w:r>
            <w:r>
              <w:rPr>
                <w:spacing w:val="1"/>
              </w:rPr>
              <w:t>分</w:t>
            </w:r>
            <w:r>
              <w:rPr>
                <w:spacing w:val="10"/>
              </w:rPr>
              <w:t>）：</w:t>
            </w:r>
            <w:r>
              <w:rPr>
                <w:spacing w:val="1"/>
              </w:rPr>
              <w:t>根据本项目服务内容及项目</w:t>
            </w:r>
            <w:r>
              <w:rPr>
                <w:spacing w:val="-2"/>
              </w:rPr>
              <w:t>情况制定服务进度计划与措施方案，内容包括但不限于服务进度计划、</w:t>
            </w:r>
            <w:r>
              <w:rPr>
                <w:spacing w:val="-3"/>
              </w:rPr>
              <w:t>服务质量保障、服务流水作业、服务进度管理措</w:t>
            </w:r>
            <w:r>
              <w:rPr>
                <w:spacing w:val="-4"/>
              </w:rPr>
              <w:t>施等，内容完全符合本</w:t>
            </w:r>
            <w:r>
              <w:rPr>
                <w:spacing w:val="-3"/>
              </w:rPr>
              <w:t>项目实际需求及项目情况得8</w:t>
            </w:r>
            <w:r>
              <w:rPr>
                <w:spacing w:val="-35"/>
              </w:rPr>
              <w:t xml:space="preserve"> </w:t>
            </w:r>
            <w:r>
              <w:rPr>
                <w:spacing w:val="-3"/>
              </w:rPr>
              <w:t>分，每缺失一项扣</w:t>
            </w:r>
            <w:r>
              <w:rPr>
                <w:spacing w:val="-48"/>
              </w:rPr>
              <w:t xml:space="preserve"> </w:t>
            </w:r>
            <w:r>
              <w:rPr>
                <w:spacing w:val="-3"/>
              </w:rPr>
              <w:t>2</w:t>
            </w:r>
            <w:r>
              <w:rPr>
                <w:spacing w:val="-47"/>
              </w:rPr>
              <w:t xml:space="preserve"> </w:t>
            </w:r>
            <w:r>
              <w:rPr>
                <w:spacing w:val="-3"/>
              </w:rPr>
              <w:t>分，每项中每有一处</w:t>
            </w:r>
            <w:r>
              <w:rPr>
                <w:spacing w:val="-2"/>
              </w:rPr>
              <w:t>表述不清楚、针对性不强、逻辑不清晰的扣</w:t>
            </w:r>
            <w:r>
              <w:rPr>
                <w:spacing w:val="-28"/>
              </w:rPr>
              <w:t xml:space="preserve"> </w:t>
            </w:r>
            <w:r>
              <w:rPr>
                <w:spacing w:val="-2"/>
              </w:rPr>
              <w:t>1</w:t>
            </w:r>
            <w:r>
              <w:rPr>
                <w:spacing w:val="-48"/>
              </w:rPr>
              <w:t xml:space="preserve"> </w:t>
            </w:r>
            <w:r>
              <w:rPr>
                <w:spacing w:val="-2"/>
              </w:rPr>
              <w:t>分，扣完为止；</w:t>
            </w:r>
          </w:p>
          <w:p w14:paraId="44879A36">
            <w:pPr>
              <w:pStyle w:val="6"/>
              <w:spacing w:before="6" w:line="232" w:lineRule="auto"/>
              <w:ind w:left="113" w:right="107" w:firstLine="11"/>
            </w:pPr>
            <w:r>
              <w:rPr>
                <w:spacing w:val="-2"/>
              </w:rPr>
              <w:t>（3）质量管理体系与措施（10</w:t>
            </w:r>
            <w:r>
              <w:rPr>
                <w:spacing w:val="-48"/>
              </w:rPr>
              <w:t xml:space="preserve"> </w:t>
            </w:r>
            <w:r>
              <w:rPr>
                <w:spacing w:val="-2"/>
              </w:rPr>
              <w:t>分</w:t>
            </w:r>
            <w:r>
              <w:rPr>
                <w:spacing w:val="-4"/>
              </w:rPr>
              <w:t>）：</w:t>
            </w:r>
            <w:r>
              <w:rPr>
                <w:spacing w:val="-2"/>
              </w:rPr>
              <w:t>根据本项目服务内容及项目情况</w:t>
            </w:r>
            <w:r>
              <w:rPr>
                <w:spacing w:val="-3"/>
              </w:rPr>
              <w:t>制定质量管理体系与措施方案，内容包括但不</w:t>
            </w:r>
            <w:r>
              <w:rPr>
                <w:spacing w:val="-4"/>
              </w:rPr>
              <w:t>限于质量管理体系、管理</w:t>
            </w:r>
            <w:r>
              <w:rPr>
                <w:spacing w:val="-3"/>
              </w:rPr>
              <w:t>人员、管理制度、质量管理措施、作业指导书</w:t>
            </w:r>
            <w:r>
              <w:rPr>
                <w:spacing w:val="-4"/>
              </w:rPr>
              <w:t>等，内容完全符合本项目</w:t>
            </w:r>
            <w:r>
              <w:rPr>
                <w:spacing w:val="-2"/>
              </w:rPr>
              <w:t>实际需求及项目情况得</w:t>
            </w:r>
            <w:r>
              <w:rPr>
                <w:spacing w:val="-22"/>
              </w:rPr>
              <w:t xml:space="preserve"> </w:t>
            </w:r>
            <w:r>
              <w:rPr>
                <w:spacing w:val="-2"/>
              </w:rPr>
              <w:t>10</w:t>
            </w:r>
            <w:r>
              <w:rPr>
                <w:spacing w:val="-47"/>
              </w:rPr>
              <w:t xml:space="preserve"> </w:t>
            </w:r>
            <w:r>
              <w:rPr>
                <w:spacing w:val="-2"/>
              </w:rPr>
              <w:t>分，每缺失一项扣</w:t>
            </w:r>
            <w:r>
              <w:rPr>
                <w:spacing w:val="-48"/>
              </w:rPr>
              <w:t xml:space="preserve"> </w:t>
            </w:r>
            <w:r>
              <w:rPr>
                <w:spacing w:val="-2"/>
              </w:rPr>
              <w:t>2</w:t>
            </w:r>
            <w:r>
              <w:rPr>
                <w:spacing w:val="-48"/>
              </w:rPr>
              <w:t xml:space="preserve"> </w:t>
            </w:r>
            <w:r>
              <w:rPr>
                <w:spacing w:val="-2"/>
              </w:rPr>
              <w:t>分，每项中每有一处表述不清楚、针对性不强、逻辑不清晰的扣</w:t>
            </w:r>
            <w:r>
              <w:rPr>
                <w:spacing w:val="-31"/>
              </w:rPr>
              <w:t xml:space="preserve"> </w:t>
            </w:r>
            <w:r>
              <w:rPr>
                <w:spacing w:val="-2"/>
              </w:rPr>
              <w:t>1</w:t>
            </w:r>
            <w:r>
              <w:rPr>
                <w:spacing w:val="-48"/>
              </w:rPr>
              <w:t xml:space="preserve"> </w:t>
            </w:r>
            <w:r>
              <w:rPr>
                <w:spacing w:val="-2"/>
              </w:rPr>
              <w:t>分，扣完为止；</w:t>
            </w:r>
          </w:p>
        </w:tc>
      </w:tr>
    </w:tbl>
    <w:p w14:paraId="68E7BD73">
      <w:pPr>
        <w:pStyle w:val="2"/>
        <w:spacing w:line="96" w:lineRule="exact"/>
        <w:rPr>
          <w:sz w:val="8"/>
        </w:rPr>
      </w:pPr>
    </w:p>
    <w:p w14:paraId="3AFF97AF">
      <w:pPr>
        <w:spacing w:line="96" w:lineRule="exact"/>
        <w:rPr>
          <w:sz w:val="8"/>
          <w:szCs w:val="8"/>
        </w:rPr>
        <w:sectPr>
          <w:footerReference r:id="rId20" w:type="default"/>
          <w:pgSz w:w="11850" w:h="16781"/>
          <w:pgMar w:top="1119" w:right="1022" w:bottom="1232" w:left="1022" w:header="0" w:footer="921" w:gutter="0"/>
          <w:cols w:space="720" w:num="1"/>
        </w:sectPr>
      </w:pP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525"/>
        <w:gridCol w:w="7563"/>
      </w:tblGrid>
      <w:tr w14:paraId="4927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6" w:hRule="atLeast"/>
        </w:trPr>
        <w:tc>
          <w:tcPr>
            <w:tcW w:w="711" w:type="dxa"/>
            <w:vAlign w:val="top"/>
          </w:tcPr>
          <w:p w14:paraId="2335EF85">
            <w:pPr>
              <w:rPr>
                <w:rFonts w:ascii="Arial"/>
                <w:sz w:val="21"/>
              </w:rPr>
            </w:pPr>
          </w:p>
        </w:tc>
        <w:tc>
          <w:tcPr>
            <w:tcW w:w="1525" w:type="dxa"/>
            <w:vAlign w:val="top"/>
          </w:tcPr>
          <w:p w14:paraId="70DD6B58">
            <w:pPr>
              <w:rPr>
                <w:rFonts w:ascii="Arial"/>
                <w:sz w:val="21"/>
              </w:rPr>
            </w:pPr>
          </w:p>
        </w:tc>
        <w:tc>
          <w:tcPr>
            <w:tcW w:w="7563" w:type="dxa"/>
            <w:vAlign w:val="top"/>
          </w:tcPr>
          <w:p w14:paraId="0E7F55D3">
            <w:pPr>
              <w:pStyle w:val="6"/>
              <w:spacing w:before="42" w:line="239" w:lineRule="auto"/>
              <w:ind w:left="114" w:right="105" w:firstLine="10"/>
            </w:pPr>
            <w:r>
              <w:rPr>
                <w:spacing w:val="1"/>
              </w:rPr>
              <w:t>（4）安全管理体系与措施（8</w:t>
            </w:r>
            <w:r>
              <w:rPr>
                <w:spacing w:val="-45"/>
              </w:rPr>
              <w:t xml:space="preserve"> </w:t>
            </w:r>
            <w:r>
              <w:rPr>
                <w:spacing w:val="1"/>
              </w:rPr>
              <w:t>分</w:t>
            </w:r>
            <w:r>
              <w:rPr>
                <w:spacing w:val="11"/>
              </w:rPr>
              <w:t>）：</w:t>
            </w:r>
            <w:r>
              <w:rPr>
                <w:spacing w:val="1"/>
              </w:rPr>
              <w:t>根据本项目服务内容及项目情况</w:t>
            </w:r>
            <w:r>
              <w:rPr>
                <w:spacing w:val="-3"/>
              </w:rPr>
              <w:t>制定安全管理体系与措施方案，内容包括但</w:t>
            </w:r>
            <w:r>
              <w:rPr>
                <w:spacing w:val="-4"/>
              </w:rPr>
              <w:t>不限于安全管理体系、安全</w:t>
            </w:r>
            <w:r>
              <w:rPr>
                <w:spacing w:val="-3"/>
              </w:rPr>
              <w:t>教育制度、服务现场安全技术管理、服务现</w:t>
            </w:r>
            <w:r>
              <w:rPr>
                <w:spacing w:val="-4"/>
              </w:rPr>
              <w:t>场安全防护等，内容完全符</w:t>
            </w:r>
            <w:r>
              <w:rPr>
                <w:spacing w:val="-3"/>
              </w:rPr>
              <w:t>合本项目实际需求及项目情况得8</w:t>
            </w:r>
            <w:r>
              <w:rPr>
                <w:spacing w:val="-37"/>
              </w:rPr>
              <w:t xml:space="preserve"> </w:t>
            </w:r>
            <w:r>
              <w:rPr>
                <w:spacing w:val="-3"/>
              </w:rPr>
              <w:t>分，每缺失一项扣</w:t>
            </w:r>
            <w:r>
              <w:rPr>
                <w:spacing w:val="-48"/>
              </w:rPr>
              <w:t xml:space="preserve"> </w:t>
            </w:r>
            <w:r>
              <w:rPr>
                <w:spacing w:val="-3"/>
              </w:rPr>
              <w:t>2</w:t>
            </w:r>
            <w:r>
              <w:rPr>
                <w:spacing w:val="-47"/>
              </w:rPr>
              <w:t xml:space="preserve"> </w:t>
            </w:r>
            <w:r>
              <w:rPr>
                <w:spacing w:val="-3"/>
              </w:rPr>
              <w:t>分，每项中每有</w:t>
            </w:r>
            <w:r>
              <w:rPr>
                <w:spacing w:val="-2"/>
              </w:rPr>
              <w:t>一处表述不清楚、针对性不强、逻辑不清晰的扣</w:t>
            </w:r>
            <w:r>
              <w:rPr>
                <w:spacing w:val="-26"/>
              </w:rPr>
              <w:t xml:space="preserve"> </w:t>
            </w:r>
            <w:r>
              <w:rPr>
                <w:spacing w:val="-2"/>
              </w:rPr>
              <w:t>1</w:t>
            </w:r>
            <w:r>
              <w:rPr>
                <w:spacing w:val="-48"/>
              </w:rPr>
              <w:t xml:space="preserve"> </w:t>
            </w:r>
            <w:r>
              <w:rPr>
                <w:spacing w:val="-2"/>
              </w:rPr>
              <w:t>分，扣完为止；</w:t>
            </w:r>
          </w:p>
          <w:p w14:paraId="1BA1BC88">
            <w:pPr>
              <w:pStyle w:val="6"/>
              <w:spacing w:before="4" w:line="239" w:lineRule="auto"/>
              <w:ind w:left="112" w:right="27" w:firstLine="12"/>
            </w:pPr>
            <w:r>
              <w:rPr>
                <w:spacing w:val="1"/>
              </w:rPr>
              <w:t>（5）工程保通体系及保证措施（6</w:t>
            </w:r>
            <w:r>
              <w:rPr>
                <w:spacing w:val="-45"/>
              </w:rPr>
              <w:t xml:space="preserve"> </w:t>
            </w:r>
            <w:r>
              <w:rPr>
                <w:spacing w:val="1"/>
              </w:rPr>
              <w:t>分</w:t>
            </w:r>
            <w:r>
              <w:rPr>
                <w:spacing w:val="10"/>
              </w:rPr>
              <w:t>）：</w:t>
            </w:r>
            <w:r>
              <w:rPr>
                <w:spacing w:val="1"/>
              </w:rPr>
              <w:t>根据本项目服务内容及项目</w:t>
            </w:r>
            <w:r>
              <w:rPr>
                <w:spacing w:val="-3"/>
              </w:rPr>
              <w:t>情况制定工程保通体系及保证措施方案，内容包</w:t>
            </w:r>
            <w:r>
              <w:rPr>
                <w:spacing w:val="-4"/>
              </w:rPr>
              <w:t>括但不限于工程保通体</w:t>
            </w:r>
            <w:r>
              <w:rPr>
                <w:spacing w:val="-3"/>
              </w:rPr>
              <w:t>系、管理人员、管理制度等，内容完全符合本项</w:t>
            </w:r>
            <w:r>
              <w:rPr>
                <w:spacing w:val="-4"/>
              </w:rPr>
              <w:t>目实际需求及项目情况</w:t>
            </w:r>
            <w:r>
              <w:rPr>
                <w:spacing w:val="-10"/>
              </w:rPr>
              <w:t>得</w:t>
            </w:r>
            <w:r>
              <w:rPr>
                <w:spacing w:val="-40"/>
              </w:rPr>
              <w:t xml:space="preserve"> </w:t>
            </w:r>
            <w:r>
              <w:rPr>
                <w:spacing w:val="-10"/>
              </w:rPr>
              <w:t>6</w:t>
            </w:r>
            <w:r>
              <w:rPr>
                <w:spacing w:val="-48"/>
              </w:rPr>
              <w:t xml:space="preserve"> </w:t>
            </w:r>
            <w:r>
              <w:rPr>
                <w:spacing w:val="-10"/>
              </w:rPr>
              <w:t>分，每缺失一项扣</w:t>
            </w:r>
            <w:r>
              <w:rPr>
                <w:spacing w:val="-48"/>
              </w:rPr>
              <w:t xml:space="preserve"> </w:t>
            </w:r>
            <w:r>
              <w:rPr>
                <w:spacing w:val="-10"/>
              </w:rPr>
              <w:t>2</w:t>
            </w:r>
            <w:r>
              <w:rPr>
                <w:spacing w:val="-47"/>
              </w:rPr>
              <w:t xml:space="preserve"> </w:t>
            </w:r>
            <w:r>
              <w:rPr>
                <w:spacing w:val="-10"/>
              </w:rPr>
              <w:t>分，每项中每有一处表述不清楚、针对性不强、</w:t>
            </w:r>
            <w:r>
              <w:rPr>
                <w:spacing w:val="-4"/>
              </w:rPr>
              <w:t>逻辑不清晰的扣</w:t>
            </w:r>
            <w:r>
              <w:rPr>
                <w:spacing w:val="-22"/>
              </w:rPr>
              <w:t xml:space="preserve"> </w:t>
            </w:r>
            <w:r>
              <w:rPr>
                <w:spacing w:val="-4"/>
              </w:rPr>
              <w:t>1</w:t>
            </w:r>
            <w:r>
              <w:rPr>
                <w:spacing w:val="-48"/>
              </w:rPr>
              <w:t xml:space="preserve"> </w:t>
            </w:r>
            <w:r>
              <w:rPr>
                <w:spacing w:val="-4"/>
              </w:rPr>
              <w:t>分，扣完为止；</w:t>
            </w:r>
          </w:p>
          <w:p w14:paraId="2CED5E37">
            <w:pPr>
              <w:pStyle w:val="6"/>
              <w:spacing w:before="2" w:line="239" w:lineRule="auto"/>
              <w:ind w:left="113" w:right="107" w:firstLine="11"/>
            </w:pPr>
            <w:r>
              <w:rPr>
                <w:spacing w:val="1"/>
              </w:rPr>
              <w:t>（6）环境保护、水土保持保证体系及保证措施（8</w:t>
            </w:r>
            <w:r>
              <w:rPr>
                <w:spacing w:val="-47"/>
              </w:rPr>
              <w:t xml:space="preserve"> </w:t>
            </w:r>
            <w:r>
              <w:rPr>
                <w:spacing w:val="1"/>
              </w:rPr>
              <w:t>分</w:t>
            </w:r>
            <w:r>
              <w:rPr>
                <w:spacing w:val="11"/>
              </w:rPr>
              <w:t>）：</w:t>
            </w:r>
            <w:r>
              <w:rPr>
                <w:spacing w:val="1"/>
              </w:rPr>
              <w:t>根据本项目</w:t>
            </w:r>
            <w:r>
              <w:rPr>
                <w:spacing w:val="4"/>
              </w:rPr>
              <w:t>服务内容及项目情况制定环境保护、水土保持保证体系及保证措施方</w:t>
            </w:r>
            <w:r>
              <w:rPr>
                <w:spacing w:val="-3"/>
              </w:rPr>
              <w:t>案，内容包括但不限于环境保护体系、水土保</w:t>
            </w:r>
            <w:r>
              <w:rPr>
                <w:spacing w:val="-4"/>
              </w:rPr>
              <w:t>持保证体系、环境保护保</w:t>
            </w:r>
            <w:r>
              <w:rPr>
                <w:spacing w:val="-3"/>
              </w:rPr>
              <w:t>证措施、水土保持保证措施等，内容完全符合</w:t>
            </w:r>
            <w:r>
              <w:rPr>
                <w:spacing w:val="-4"/>
              </w:rPr>
              <w:t>本项目实际需求及项目情</w:t>
            </w:r>
            <w:r>
              <w:rPr>
                <w:spacing w:val="-3"/>
              </w:rPr>
              <w:t>况得8</w:t>
            </w:r>
            <w:r>
              <w:rPr>
                <w:spacing w:val="-36"/>
              </w:rPr>
              <w:t xml:space="preserve"> </w:t>
            </w:r>
            <w:r>
              <w:rPr>
                <w:spacing w:val="-3"/>
              </w:rPr>
              <w:t>分，每缺失一项扣</w:t>
            </w:r>
            <w:r>
              <w:rPr>
                <w:spacing w:val="-48"/>
              </w:rPr>
              <w:t xml:space="preserve"> </w:t>
            </w:r>
            <w:r>
              <w:rPr>
                <w:spacing w:val="-3"/>
              </w:rPr>
              <w:t>2</w:t>
            </w:r>
            <w:r>
              <w:rPr>
                <w:spacing w:val="-47"/>
              </w:rPr>
              <w:t xml:space="preserve"> </w:t>
            </w:r>
            <w:r>
              <w:rPr>
                <w:spacing w:val="-3"/>
              </w:rPr>
              <w:t>分，每项中每有一处表述不清楚、针对性不强、逻辑不清晰的扣</w:t>
            </w:r>
            <w:r>
              <w:rPr>
                <w:spacing w:val="-32"/>
              </w:rPr>
              <w:t xml:space="preserve"> </w:t>
            </w:r>
            <w:r>
              <w:rPr>
                <w:spacing w:val="-3"/>
              </w:rPr>
              <w:t>1</w:t>
            </w:r>
            <w:r>
              <w:rPr>
                <w:spacing w:val="-48"/>
              </w:rPr>
              <w:t xml:space="preserve"> </w:t>
            </w:r>
            <w:r>
              <w:rPr>
                <w:spacing w:val="-3"/>
              </w:rPr>
              <w:t>分，扣完为止；</w:t>
            </w:r>
          </w:p>
          <w:p w14:paraId="180CF843">
            <w:pPr>
              <w:pStyle w:val="6"/>
              <w:spacing w:before="1" w:line="239" w:lineRule="auto"/>
              <w:ind w:left="114" w:right="107" w:firstLine="10"/>
            </w:pPr>
            <w:r>
              <w:rPr>
                <w:spacing w:val="1"/>
              </w:rPr>
              <w:t>（7）应急措施方案（8</w:t>
            </w:r>
            <w:r>
              <w:rPr>
                <w:spacing w:val="-45"/>
              </w:rPr>
              <w:t xml:space="preserve"> </w:t>
            </w:r>
            <w:r>
              <w:rPr>
                <w:spacing w:val="1"/>
              </w:rPr>
              <w:t>分</w:t>
            </w:r>
            <w:r>
              <w:rPr>
                <w:spacing w:val="10"/>
              </w:rPr>
              <w:t>）：</w:t>
            </w:r>
            <w:r>
              <w:rPr>
                <w:spacing w:val="1"/>
              </w:rPr>
              <w:t>根据本项目服务内容及项目情况制定应</w:t>
            </w:r>
            <w:r>
              <w:rPr>
                <w:spacing w:val="-3"/>
              </w:rPr>
              <w:t>急措施方案，内容包括但不限于应急组织管</w:t>
            </w:r>
            <w:r>
              <w:rPr>
                <w:spacing w:val="-4"/>
              </w:rPr>
              <w:t>理机构、应急响应流程、重</w:t>
            </w:r>
            <w:r>
              <w:rPr>
                <w:spacing w:val="-3"/>
              </w:rPr>
              <w:t>点灾害应急措施、项目实施阶段的危险源消</w:t>
            </w:r>
            <w:r>
              <w:rPr>
                <w:spacing w:val="-4"/>
              </w:rPr>
              <w:t>除预防措施等，内容完全符</w:t>
            </w:r>
            <w:r>
              <w:rPr>
                <w:spacing w:val="-3"/>
              </w:rPr>
              <w:t>合本项目实际需求及项目情况得8</w:t>
            </w:r>
            <w:r>
              <w:rPr>
                <w:spacing w:val="-37"/>
              </w:rPr>
              <w:t xml:space="preserve"> </w:t>
            </w:r>
            <w:r>
              <w:rPr>
                <w:spacing w:val="-3"/>
              </w:rPr>
              <w:t>分，每缺失一项扣</w:t>
            </w:r>
            <w:r>
              <w:rPr>
                <w:spacing w:val="-48"/>
              </w:rPr>
              <w:t xml:space="preserve"> </w:t>
            </w:r>
            <w:r>
              <w:rPr>
                <w:spacing w:val="-3"/>
              </w:rPr>
              <w:t>2</w:t>
            </w:r>
            <w:r>
              <w:rPr>
                <w:spacing w:val="-47"/>
              </w:rPr>
              <w:t xml:space="preserve"> </w:t>
            </w:r>
            <w:r>
              <w:rPr>
                <w:spacing w:val="-3"/>
              </w:rPr>
              <w:t>分，每项中每有</w:t>
            </w:r>
            <w:r>
              <w:rPr>
                <w:spacing w:val="-2"/>
              </w:rPr>
              <w:t>一处表述不清楚、针对性不强、逻辑不清晰的扣</w:t>
            </w:r>
            <w:r>
              <w:rPr>
                <w:spacing w:val="-26"/>
              </w:rPr>
              <w:t xml:space="preserve"> </w:t>
            </w:r>
            <w:r>
              <w:rPr>
                <w:spacing w:val="-2"/>
              </w:rPr>
              <w:t>1</w:t>
            </w:r>
            <w:r>
              <w:rPr>
                <w:spacing w:val="-48"/>
              </w:rPr>
              <w:t xml:space="preserve"> </w:t>
            </w:r>
            <w:r>
              <w:rPr>
                <w:spacing w:val="-2"/>
              </w:rPr>
              <w:t>分，扣完为止；</w:t>
            </w:r>
          </w:p>
          <w:p w14:paraId="051BEBFD">
            <w:pPr>
              <w:pStyle w:val="6"/>
              <w:spacing w:before="4" w:line="230" w:lineRule="auto"/>
              <w:ind w:left="112" w:right="107" w:firstLine="12"/>
            </w:pPr>
            <w:r>
              <w:rPr>
                <w:spacing w:val="-2"/>
              </w:rPr>
              <w:t>（8）资源配备计划（4</w:t>
            </w:r>
            <w:r>
              <w:rPr>
                <w:spacing w:val="-47"/>
              </w:rPr>
              <w:t xml:space="preserve"> </w:t>
            </w:r>
            <w:r>
              <w:rPr>
                <w:spacing w:val="-2"/>
              </w:rPr>
              <w:t>分</w:t>
            </w:r>
            <w:r>
              <w:rPr>
                <w:spacing w:val="-5"/>
              </w:rPr>
              <w:t>）：</w:t>
            </w:r>
            <w:r>
              <w:rPr>
                <w:spacing w:val="2"/>
              </w:rPr>
              <w:t xml:space="preserve"> </w:t>
            </w:r>
            <w:r>
              <w:rPr>
                <w:spacing w:val="-2"/>
              </w:rPr>
              <w:t>根据本项目服务内容及项目情况</w:t>
            </w:r>
            <w:r>
              <w:rPr>
                <w:spacing w:val="-3"/>
              </w:rPr>
              <w:t>制定资源配备计划，内容包括但不限于服务设备、机具</w:t>
            </w:r>
            <w:r>
              <w:rPr>
                <w:spacing w:val="-4"/>
              </w:rPr>
              <w:t>配置等，内容完全符合</w:t>
            </w:r>
            <w:r>
              <w:rPr>
                <w:spacing w:val="-5"/>
              </w:rPr>
              <w:t>本项目实际需求及项目情况得</w:t>
            </w:r>
            <w:r>
              <w:rPr>
                <w:spacing w:val="-45"/>
              </w:rPr>
              <w:t xml:space="preserve"> </w:t>
            </w:r>
            <w:r>
              <w:rPr>
                <w:spacing w:val="-5"/>
              </w:rPr>
              <w:t>4</w:t>
            </w:r>
            <w:r>
              <w:rPr>
                <w:spacing w:val="-48"/>
              </w:rPr>
              <w:t xml:space="preserve"> </w:t>
            </w:r>
            <w:r>
              <w:rPr>
                <w:spacing w:val="-5"/>
              </w:rPr>
              <w:t>分，每缺失一项扣</w:t>
            </w:r>
            <w:r>
              <w:rPr>
                <w:spacing w:val="-48"/>
              </w:rPr>
              <w:t xml:space="preserve"> </w:t>
            </w:r>
            <w:r>
              <w:rPr>
                <w:spacing w:val="-5"/>
              </w:rPr>
              <w:t>2</w:t>
            </w:r>
            <w:r>
              <w:rPr>
                <w:spacing w:val="-47"/>
              </w:rPr>
              <w:t xml:space="preserve"> </w:t>
            </w:r>
            <w:r>
              <w:rPr>
                <w:spacing w:val="-5"/>
              </w:rPr>
              <w:t>分，每项中每有一</w:t>
            </w:r>
            <w:r>
              <w:rPr>
                <w:spacing w:val="-2"/>
              </w:rPr>
              <w:t>处表述不清楚、针对性不强、逻辑不清晰的扣</w:t>
            </w:r>
            <w:r>
              <w:rPr>
                <w:spacing w:val="-26"/>
              </w:rPr>
              <w:t xml:space="preserve"> </w:t>
            </w:r>
            <w:r>
              <w:rPr>
                <w:spacing w:val="-2"/>
              </w:rPr>
              <w:t>1</w:t>
            </w:r>
            <w:r>
              <w:rPr>
                <w:spacing w:val="-48"/>
              </w:rPr>
              <w:t xml:space="preserve"> </w:t>
            </w:r>
            <w:r>
              <w:rPr>
                <w:spacing w:val="-2"/>
              </w:rPr>
              <w:t>分，扣完为止；</w:t>
            </w:r>
          </w:p>
        </w:tc>
      </w:tr>
      <w:tr w14:paraId="6A88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9799" w:type="dxa"/>
            <w:gridSpan w:val="3"/>
            <w:vAlign w:val="top"/>
          </w:tcPr>
          <w:p w14:paraId="4B0CA4CB">
            <w:pPr>
              <w:pStyle w:val="6"/>
              <w:spacing w:before="41" w:line="233" w:lineRule="auto"/>
              <w:ind w:left="116" w:right="48"/>
            </w:pPr>
            <w:r>
              <w:rPr>
                <w:spacing w:val="-1"/>
              </w:rPr>
              <w:t>注：完全符合本项目实际需求及项目情况是指：方案包含但不限于上述内容详细呈现方案内</w:t>
            </w:r>
            <w:r>
              <w:t>容，方案内容切合行业实际，符合行业政策，满足本项目要求；表述不清楚、针对性不强、</w:t>
            </w:r>
            <w:r>
              <w:rPr>
                <w:spacing w:val="-5"/>
              </w:rPr>
              <w:t>逻辑不清晰是指：提供的内容存在不适用项目实际情况、不切合行业实际、</w:t>
            </w:r>
            <w:r>
              <w:rPr>
                <w:spacing w:val="-6"/>
              </w:rPr>
              <w:t>不符合行业政策；</w:t>
            </w:r>
            <w:r>
              <w:rPr>
                <w:spacing w:val="-1"/>
              </w:rPr>
              <w:t>或方案内容生搬硬造、套用其他方案、凭空捏造、逻辑漏洞、科学原理错误以及不可能实现</w:t>
            </w:r>
            <w:r>
              <w:rPr>
                <w:spacing w:val="-2"/>
              </w:rPr>
              <w:t>的夸大情形等。</w:t>
            </w:r>
          </w:p>
        </w:tc>
      </w:tr>
    </w:tbl>
    <w:p w14:paraId="589C8A21">
      <w:pPr>
        <w:pStyle w:val="2"/>
        <w:spacing w:line="422" w:lineRule="auto"/>
      </w:pPr>
    </w:p>
    <w:p w14:paraId="26153373">
      <w:pPr>
        <w:spacing w:before="78" w:line="359" w:lineRule="auto"/>
        <w:ind w:left="122" w:right="110" w:firstLine="480"/>
        <w:rPr>
          <w:rFonts w:ascii="宋体" w:hAnsi="宋体" w:eastAsia="宋体" w:cs="宋体"/>
          <w:sz w:val="24"/>
          <w:szCs w:val="24"/>
        </w:rPr>
      </w:pPr>
      <w:r>
        <w:rPr>
          <w:rFonts w:ascii="宋体" w:hAnsi="宋体" w:eastAsia="宋体" w:cs="宋体"/>
          <w:spacing w:val="2"/>
          <w:sz w:val="24"/>
          <w:szCs w:val="24"/>
        </w:rPr>
        <w:t>20.3 采用综合评分法的，评标结果按评审后得分由高到低顺序排列。得分相同的，按</w:t>
      </w:r>
      <w:r>
        <w:rPr>
          <w:rFonts w:ascii="宋体" w:hAnsi="宋体" w:eastAsia="宋体" w:cs="宋体"/>
          <w:spacing w:val="-1"/>
          <w:sz w:val="24"/>
          <w:szCs w:val="24"/>
        </w:rPr>
        <w:t>投标报价由低到高顺序排列。得分且投标报价相同的并列。投标文件满足招标文件全部实质</w:t>
      </w:r>
      <w:r>
        <w:rPr>
          <w:rFonts w:ascii="宋体" w:hAnsi="宋体" w:eastAsia="宋体" w:cs="宋体"/>
          <w:sz w:val="24"/>
          <w:szCs w:val="24"/>
        </w:rPr>
        <w:t>性要求，且按照评审因素的量化指标评审得分最高的投</w:t>
      </w:r>
      <w:r>
        <w:rPr>
          <w:rFonts w:ascii="宋体" w:hAnsi="宋体" w:eastAsia="宋体" w:cs="宋体"/>
          <w:spacing w:val="-1"/>
          <w:sz w:val="24"/>
          <w:szCs w:val="24"/>
        </w:rPr>
        <w:t>标人为排名第一的中标候选人。</w:t>
      </w:r>
    </w:p>
    <w:p w14:paraId="7A48608C">
      <w:pPr>
        <w:spacing w:line="219" w:lineRule="auto"/>
        <w:ind w:left="602"/>
        <w:rPr>
          <w:rFonts w:ascii="宋体" w:hAnsi="宋体" w:eastAsia="宋体" w:cs="宋体"/>
          <w:sz w:val="24"/>
          <w:szCs w:val="24"/>
        </w:rPr>
      </w:pPr>
      <w:r>
        <w:rPr>
          <w:rFonts w:ascii="宋体" w:hAnsi="宋体" w:eastAsia="宋体" w:cs="宋体"/>
          <w:sz w:val="24"/>
          <w:szCs w:val="24"/>
        </w:rPr>
        <w:t>20.4 评标结果汇总完成后，除下列情形</w:t>
      </w:r>
      <w:r>
        <w:rPr>
          <w:rFonts w:ascii="宋体" w:hAnsi="宋体" w:eastAsia="宋体" w:cs="宋体"/>
          <w:spacing w:val="-1"/>
          <w:sz w:val="24"/>
          <w:szCs w:val="24"/>
        </w:rPr>
        <w:t>外，任何人不得修改评标结果：</w:t>
      </w:r>
    </w:p>
    <w:p w14:paraId="473A4C0E">
      <w:pPr>
        <w:spacing w:before="180" w:line="219" w:lineRule="auto"/>
        <w:ind w:left="611"/>
        <w:rPr>
          <w:rFonts w:ascii="宋体" w:hAnsi="宋体" w:eastAsia="宋体" w:cs="宋体"/>
          <w:sz w:val="24"/>
          <w:szCs w:val="24"/>
        </w:rPr>
      </w:pPr>
      <w:r>
        <w:rPr>
          <w:rFonts w:ascii="宋体" w:hAnsi="宋体" w:eastAsia="宋体" w:cs="宋体"/>
          <w:spacing w:val="-2"/>
          <w:sz w:val="24"/>
          <w:szCs w:val="24"/>
        </w:rPr>
        <w:t>（1）分值汇总计算错误的；</w:t>
      </w:r>
    </w:p>
    <w:p w14:paraId="7B391825">
      <w:pPr>
        <w:spacing w:before="182" w:line="220" w:lineRule="auto"/>
        <w:ind w:left="611"/>
        <w:rPr>
          <w:rFonts w:ascii="宋体" w:hAnsi="宋体" w:eastAsia="宋体" w:cs="宋体"/>
          <w:sz w:val="24"/>
          <w:szCs w:val="24"/>
        </w:rPr>
      </w:pPr>
      <w:r>
        <w:rPr>
          <w:rFonts w:ascii="宋体" w:hAnsi="宋体" w:eastAsia="宋体" w:cs="宋体"/>
          <w:spacing w:val="-2"/>
          <w:sz w:val="24"/>
          <w:szCs w:val="24"/>
        </w:rPr>
        <w:t>（2）分项评分超出评分标准范围的；</w:t>
      </w:r>
    </w:p>
    <w:p w14:paraId="698FD75D">
      <w:pPr>
        <w:spacing w:before="179" w:line="219" w:lineRule="auto"/>
        <w:ind w:left="611"/>
        <w:rPr>
          <w:rFonts w:ascii="宋体" w:hAnsi="宋体" w:eastAsia="宋体" w:cs="宋体"/>
          <w:sz w:val="24"/>
          <w:szCs w:val="24"/>
        </w:rPr>
      </w:pPr>
      <w:r>
        <w:rPr>
          <w:rFonts w:ascii="宋体" w:hAnsi="宋体" w:eastAsia="宋体" w:cs="宋体"/>
          <w:spacing w:val="-1"/>
          <w:sz w:val="24"/>
          <w:szCs w:val="24"/>
        </w:rPr>
        <w:t>（3）评标委员会成员对客观评审因素评分不一致的；</w:t>
      </w:r>
    </w:p>
    <w:p w14:paraId="5051B2B9">
      <w:pPr>
        <w:spacing w:before="183" w:line="219" w:lineRule="auto"/>
        <w:ind w:left="611"/>
        <w:rPr>
          <w:rFonts w:ascii="宋体" w:hAnsi="宋体" w:eastAsia="宋体" w:cs="宋体"/>
          <w:sz w:val="24"/>
          <w:szCs w:val="24"/>
        </w:rPr>
      </w:pPr>
      <w:r>
        <w:rPr>
          <w:rFonts w:ascii="宋体" w:hAnsi="宋体" w:eastAsia="宋体" w:cs="宋体"/>
          <w:spacing w:val="-2"/>
          <w:sz w:val="24"/>
          <w:szCs w:val="24"/>
        </w:rPr>
        <w:t>（4）经评标委员会认定评分畸高、畸低的。</w:t>
      </w:r>
    </w:p>
    <w:p w14:paraId="591DAF52">
      <w:pPr>
        <w:spacing w:before="185" w:line="307" w:lineRule="auto"/>
        <w:ind w:left="125" w:right="49" w:firstLine="473"/>
        <w:rPr>
          <w:rFonts w:ascii="宋体" w:hAnsi="宋体" w:eastAsia="宋体" w:cs="宋体"/>
          <w:sz w:val="24"/>
          <w:szCs w:val="24"/>
        </w:rPr>
      </w:pPr>
      <w:r>
        <w:rPr>
          <w:rFonts w:ascii="宋体" w:hAnsi="宋体" w:eastAsia="宋体" w:cs="宋体"/>
          <w:spacing w:val="-5"/>
          <w:sz w:val="24"/>
          <w:szCs w:val="24"/>
        </w:rPr>
        <w:t>评标报告签署前，经复核发现存在以上情形之一的，评标委员会应</w:t>
      </w:r>
      <w:r>
        <w:rPr>
          <w:rFonts w:ascii="宋体" w:hAnsi="宋体" w:eastAsia="宋体" w:cs="宋体"/>
          <w:spacing w:val="-6"/>
          <w:sz w:val="24"/>
          <w:szCs w:val="24"/>
        </w:rPr>
        <w:t>当当场修改评标结果，</w:t>
      </w:r>
      <w:r>
        <w:rPr>
          <w:rFonts w:ascii="宋体" w:hAnsi="宋体" w:eastAsia="宋体" w:cs="宋体"/>
          <w:spacing w:val="-5"/>
          <w:sz w:val="24"/>
          <w:szCs w:val="24"/>
        </w:rPr>
        <w:t>并在评标报告中记载；评标报告签署后，采购人或者采购代理机构发现存在以</w:t>
      </w:r>
      <w:r>
        <w:rPr>
          <w:rFonts w:ascii="宋体" w:hAnsi="宋体" w:eastAsia="宋体" w:cs="宋体"/>
          <w:spacing w:val="-6"/>
          <w:sz w:val="24"/>
          <w:szCs w:val="24"/>
        </w:rPr>
        <w:t>上情形之一的，</w:t>
      </w:r>
    </w:p>
    <w:p w14:paraId="34D665C8">
      <w:pPr>
        <w:spacing w:line="307" w:lineRule="auto"/>
        <w:rPr>
          <w:rFonts w:ascii="宋体" w:hAnsi="宋体" w:eastAsia="宋体" w:cs="宋体"/>
          <w:sz w:val="24"/>
          <w:szCs w:val="24"/>
        </w:rPr>
        <w:sectPr>
          <w:footerReference r:id="rId21" w:type="default"/>
          <w:pgSz w:w="11850" w:h="16781"/>
          <w:pgMar w:top="1134" w:right="1022" w:bottom="1232" w:left="1022" w:header="0" w:footer="921" w:gutter="0"/>
          <w:cols w:space="720" w:num="1"/>
        </w:sectPr>
      </w:pPr>
    </w:p>
    <w:p w14:paraId="27E48E81">
      <w:pPr>
        <w:spacing w:before="47" w:line="218" w:lineRule="auto"/>
        <w:rPr>
          <w:rFonts w:ascii="宋体" w:hAnsi="宋体" w:eastAsia="宋体" w:cs="宋体"/>
          <w:sz w:val="24"/>
          <w:szCs w:val="24"/>
        </w:rPr>
      </w:pPr>
      <w:r>
        <w:rPr>
          <w:rFonts w:ascii="宋体" w:hAnsi="宋体" w:eastAsia="宋体" w:cs="宋体"/>
          <w:sz w:val="24"/>
          <w:szCs w:val="24"/>
        </w:rPr>
        <w:t>应当组织原评标委员会进行重新评审，重新评审改变评标结果的，</w:t>
      </w:r>
      <w:r>
        <w:rPr>
          <w:rFonts w:ascii="宋体" w:hAnsi="宋体" w:eastAsia="宋体" w:cs="宋体"/>
          <w:spacing w:val="-1"/>
          <w:sz w:val="24"/>
          <w:szCs w:val="24"/>
        </w:rPr>
        <w:t>书面报告本级财政部门。</w:t>
      </w:r>
    </w:p>
    <w:p w14:paraId="31620772">
      <w:pPr>
        <w:spacing w:before="183" w:line="361" w:lineRule="auto"/>
        <w:ind w:left="1" w:right="80" w:firstLine="481"/>
        <w:rPr>
          <w:rFonts w:ascii="宋体" w:hAnsi="宋体" w:eastAsia="宋体" w:cs="宋体"/>
          <w:sz w:val="24"/>
          <w:szCs w:val="24"/>
        </w:rPr>
      </w:pPr>
      <w:r>
        <w:rPr>
          <w:rFonts w:ascii="宋体" w:hAnsi="宋体" w:eastAsia="宋体" w:cs="宋体"/>
          <w:spacing w:val="-1"/>
          <w:sz w:val="24"/>
          <w:szCs w:val="24"/>
        </w:rPr>
        <w:t>投标人对以上情形提出质疑的，采购人或者采购代理机构可以组织原评标委员会进行重新评审，重新评审改变评标结果的，应当书面报告本级财政部门。</w:t>
      </w:r>
    </w:p>
    <w:p w14:paraId="7917287E">
      <w:pPr>
        <w:spacing w:before="11" w:line="225" w:lineRule="auto"/>
        <w:ind w:left="4079"/>
        <w:outlineLvl w:val="0"/>
        <w:rPr>
          <w:rFonts w:ascii="宋体" w:hAnsi="宋体" w:eastAsia="宋体" w:cs="宋体"/>
          <w:sz w:val="35"/>
          <w:szCs w:val="35"/>
        </w:rPr>
      </w:pPr>
      <w:bookmarkStart w:id="35" w:name="bookmark30"/>
      <w:bookmarkEnd w:id="35"/>
      <w:bookmarkStart w:id="36" w:name="bookmark31"/>
      <w:bookmarkEnd w:id="36"/>
      <w:r>
        <w:rPr>
          <w:rFonts w:ascii="宋体" w:hAnsi="宋体" w:eastAsia="宋体" w:cs="宋体"/>
          <w:b/>
          <w:bCs/>
          <w:spacing w:val="2"/>
          <w:sz w:val="35"/>
          <w:szCs w:val="35"/>
        </w:rPr>
        <w:t>八、中标</w:t>
      </w:r>
    </w:p>
    <w:p w14:paraId="6D683814">
      <w:pPr>
        <w:spacing w:before="262" w:line="219" w:lineRule="auto"/>
        <w:ind w:left="5"/>
        <w:outlineLvl w:val="0"/>
        <w:rPr>
          <w:rFonts w:ascii="宋体" w:hAnsi="宋体" w:eastAsia="宋体" w:cs="宋体"/>
          <w:sz w:val="28"/>
          <w:szCs w:val="28"/>
        </w:rPr>
      </w:pPr>
      <w:bookmarkStart w:id="37" w:name="bookmark75"/>
      <w:bookmarkEnd w:id="37"/>
      <w:r>
        <w:rPr>
          <w:rFonts w:ascii="宋体" w:hAnsi="宋体" w:eastAsia="宋体" w:cs="宋体"/>
          <w:b/>
          <w:bCs/>
          <w:spacing w:val="-3"/>
          <w:sz w:val="28"/>
          <w:szCs w:val="28"/>
        </w:rPr>
        <w:t>21.推荐并确定中标人</w:t>
      </w:r>
    </w:p>
    <w:p w14:paraId="3BF04DDC">
      <w:pPr>
        <w:spacing w:before="207" w:line="359" w:lineRule="auto"/>
        <w:ind w:left="2" w:firstLine="480"/>
        <w:rPr>
          <w:rFonts w:ascii="宋体" w:hAnsi="宋体" w:eastAsia="宋体" w:cs="宋体"/>
          <w:sz w:val="24"/>
          <w:szCs w:val="24"/>
        </w:rPr>
      </w:pPr>
      <w:r>
        <w:rPr>
          <w:rFonts w:ascii="宋体" w:hAnsi="宋体" w:eastAsia="宋体" w:cs="宋体"/>
          <w:spacing w:val="-1"/>
          <w:sz w:val="24"/>
          <w:szCs w:val="24"/>
        </w:rPr>
        <w:t>21.1 采购代理机构应当在评标结束后2个工作日内将评标报告送采购人。采购人应当自</w:t>
      </w:r>
      <w:r>
        <w:rPr>
          <w:rFonts w:ascii="宋体" w:hAnsi="宋体" w:eastAsia="宋体" w:cs="宋体"/>
          <w:spacing w:val="-2"/>
          <w:sz w:val="24"/>
          <w:szCs w:val="24"/>
        </w:rPr>
        <w:t>收到评标报告之日起5个工作日内，在评标报告确定的中标候选人名单中按顺序确定中标人。</w:t>
      </w:r>
      <w:r>
        <w:rPr>
          <w:rFonts w:ascii="宋体" w:hAnsi="宋体" w:eastAsia="宋体" w:cs="宋体"/>
          <w:spacing w:val="-1"/>
          <w:sz w:val="24"/>
          <w:szCs w:val="24"/>
        </w:rPr>
        <w:t>中标候选人并列的，由采购人或者采购人委托评标委员会按照招标文件规定的方式确定中标人；招标文件未规定的，采取随机抽取的方式确定。</w:t>
      </w:r>
    </w:p>
    <w:p w14:paraId="4B2C4D11">
      <w:pPr>
        <w:spacing w:before="1" w:line="218" w:lineRule="auto"/>
        <w:ind w:left="483"/>
        <w:rPr>
          <w:rFonts w:ascii="宋体" w:hAnsi="宋体" w:eastAsia="宋体" w:cs="宋体"/>
          <w:sz w:val="24"/>
          <w:szCs w:val="24"/>
        </w:rPr>
      </w:pPr>
      <w:r>
        <w:rPr>
          <w:rFonts w:ascii="宋体" w:hAnsi="宋体" w:eastAsia="宋体" w:cs="宋体"/>
          <w:sz w:val="24"/>
          <w:szCs w:val="24"/>
        </w:rPr>
        <w:t>21.2 采购人自行组织招标的，应当在评标结</w:t>
      </w:r>
      <w:r>
        <w:rPr>
          <w:rFonts w:ascii="宋体" w:hAnsi="宋体" w:eastAsia="宋体" w:cs="宋体"/>
          <w:spacing w:val="-1"/>
          <w:sz w:val="24"/>
          <w:szCs w:val="24"/>
        </w:rPr>
        <w:t>束后5个工作日内确定中标人。</w:t>
      </w:r>
    </w:p>
    <w:p w14:paraId="7F62FE72">
      <w:pPr>
        <w:spacing w:before="184" w:line="360" w:lineRule="auto"/>
        <w:ind w:left="1" w:right="80" w:firstLine="481"/>
        <w:rPr>
          <w:rFonts w:ascii="宋体" w:hAnsi="宋体" w:eastAsia="宋体" w:cs="宋体"/>
          <w:sz w:val="24"/>
          <w:szCs w:val="24"/>
        </w:rPr>
      </w:pPr>
      <w:r>
        <w:rPr>
          <w:rFonts w:ascii="宋体" w:hAnsi="宋体" w:eastAsia="宋体" w:cs="宋体"/>
          <w:spacing w:val="5"/>
          <w:sz w:val="24"/>
          <w:szCs w:val="24"/>
        </w:rPr>
        <w:t>21.3 采购人在收到评标报告5个工作日内未按评标报告推荐的中标候选人顺序确定中</w:t>
      </w:r>
      <w:r>
        <w:rPr>
          <w:rFonts w:ascii="宋体" w:hAnsi="宋体" w:eastAsia="宋体" w:cs="宋体"/>
          <w:spacing w:val="-1"/>
          <w:sz w:val="24"/>
          <w:szCs w:val="24"/>
        </w:rPr>
        <w:t>标人，又不能说明合法理由的，视同按评标报告推荐的顺序确定排名第一的中标候选人为中</w:t>
      </w:r>
      <w:r>
        <w:rPr>
          <w:rFonts w:ascii="宋体" w:hAnsi="宋体" w:eastAsia="宋体" w:cs="宋体"/>
          <w:spacing w:val="-4"/>
          <w:sz w:val="24"/>
          <w:szCs w:val="24"/>
        </w:rPr>
        <w:t>标人。</w:t>
      </w:r>
    </w:p>
    <w:p w14:paraId="7204FC36">
      <w:pPr>
        <w:spacing w:before="1" w:line="220" w:lineRule="auto"/>
        <w:ind w:left="5"/>
        <w:outlineLvl w:val="0"/>
        <w:rPr>
          <w:rFonts w:ascii="宋体" w:hAnsi="宋体" w:eastAsia="宋体" w:cs="宋体"/>
          <w:sz w:val="28"/>
          <w:szCs w:val="28"/>
        </w:rPr>
      </w:pPr>
      <w:bookmarkStart w:id="38" w:name="bookmark32"/>
      <w:bookmarkEnd w:id="38"/>
      <w:r>
        <w:rPr>
          <w:rFonts w:ascii="宋体" w:hAnsi="宋体" w:eastAsia="宋体" w:cs="宋体"/>
          <w:b/>
          <w:bCs/>
          <w:spacing w:val="-4"/>
          <w:sz w:val="28"/>
          <w:szCs w:val="28"/>
        </w:rPr>
        <w:t>22.中标通知</w:t>
      </w:r>
    </w:p>
    <w:p w14:paraId="3F954E16">
      <w:pPr>
        <w:spacing w:before="205" w:line="359" w:lineRule="auto"/>
        <w:ind w:left="3" w:right="80" w:firstLine="480"/>
        <w:rPr>
          <w:rFonts w:ascii="宋体" w:hAnsi="宋体" w:eastAsia="宋体" w:cs="宋体"/>
          <w:sz w:val="24"/>
          <w:szCs w:val="24"/>
        </w:rPr>
      </w:pPr>
      <w:r>
        <w:rPr>
          <w:rFonts w:ascii="宋体" w:hAnsi="宋体" w:eastAsia="宋体" w:cs="宋体"/>
          <w:spacing w:val="-1"/>
          <w:sz w:val="24"/>
          <w:szCs w:val="24"/>
        </w:rPr>
        <w:t>22.1 采购人或者采购代理机构应当自中标人确定之日起2个工作日内，在省级以上财政部门指定的媒体上公告中标结果。</w:t>
      </w:r>
    </w:p>
    <w:p w14:paraId="6C878F94">
      <w:pPr>
        <w:spacing w:before="2" w:line="359" w:lineRule="auto"/>
        <w:ind w:left="1" w:right="80" w:firstLine="481"/>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48"/>
          <w:sz w:val="24"/>
          <w:szCs w:val="24"/>
        </w:rPr>
        <w:t xml:space="preserve"> </w:t>
      </w:r>
      <w:r>
        <w:rPr>
          <w:rFonts w:ascii="宋体" w:hAnsi="宋体" w:eastAsia="宋体" w:cs="宋体"/>
          <w:spacing w:val="1"/>
          <w:sz w:val="24"/>
          <w:szCs w:val="24"/>
        </w:rPr>
        <w:t>中标结果公告内容应当包括采购人及其委托的采购代理机构的名称、地址、联系</w:t>
      </w:r>
      <w:r>
        <w:rPr>
          <w:rFonts w:ascii="宋体" w:hAnsi="宋体" w:eastAsia="宋体" w:cs="宋体"/>
          <w:spacing w:val="-1"/>
          <w:sz w:val="24"/>
          <w:szCs w:val="24"/>
        </w:rPr>
        <w:t>方式，项目名称和项目编号，中标人名称、地址和中标金额，主要中标标的的名称、规格型号、数量、单价、服务要求，中标公告期限以及评审专家名单。</w:t>
      </w:r>
    </w:p>
    <w:p w14:paraId="3D171024">
      <w:pPr>
        <w:spacing w:before="1" w:line="217" w:lineRule="auto"/>
        <w:ind w:left="483"/>
        <w:rPr>
          <w:rFonts w:ascii="宋体" w:hAnsi="宋体" w:eastAsia="宋体" w:cs="宋体"/>
          <w:sz w:val="24"/>
          <w:szCs w:val="24"/>
        </w:rPr>
      </w:pPr>
      <w:r>
        <w:rPr>
          <w:rFonts w:ascii="宋体" w:hAnsi="宋体" w:eastAsia="宋体" w:cs="宋体"/>
          <w:spacing w:val="-3"/>
          <w:sz w:val="24"/>
          <w:szCs w:val="24"/>
        </w:rPr>
        <w:t>22.3</w:t>
      </w:r>
      <w:r>
        <w:rPr>
          <w:rFonts w:ascii="宋体" w:hAnsi="宋体" w:eastAsia="宋体" w:cs="宋体"/>
          <w:spacing w:val="37"/>
          <w:sz w:val="24"/>
          <w:szCs w:val="24"/>
        </w:rPr>
        <w:t xml:space="preserve"> </w:t>
      </w:r>
      <w:r>
        <w:rPr>
          <w:rFonts w:ascii="宋体" w:hAnsi="宋体" w:eastAsia="宋体" w:cs="宋体"/>
          <w:spacing w:val="-3"/>
          <w:sz w:val="24"/>
          <w:szCs w:val="24"/>
        </w:rPr>
        <w:t>中标公告期限为1个工作日。</w:t>
      </w:r>
    </w:p>
    <w:p w14:paraId="7B6C55EB">
      <w:pPr>
        <w:spacing w:before="184" w:line="359" w:lineRule="auto"/>
        <w:ind w:right="82" w:firstLine="483"/>
        <w:rPr>
          <w:rFonts w:ascii="宋体" w:hAnsi="宋体" w:eastAsia="宋体" w:cs="宋体"/>
          <w:sz w:val="24"/>
          <w:szCs w:val="24"/>
        </w:rPr>
      </w:pPr>
      <w:r>
        <w:rPr>
          <w:rFonts w:ascii="宋体" w:hAnsi="宋体" w:eastAsia="宋体" w:cs="宋体"/>
          <w:spacing w:val="2"/>
          <w:sz w:val="24"/>
          <w:szCs w:val="24"/>
        </w:rPr>
        <w:t>22.4 在公告中标结果的同时，采购代理机构应当向中标人发出中标通知书；对投标无</w:t>
      </w:r>
      <w:r>
        <w:rPr>
          <w:rFonts w:ascii="宋体" w:hAnsi="宋体" w:eastAsia="宋体" w:cs="宋体"/>
          <w:spacing w:val="-1"/>
          <w:sz w:val="24"/>
          <w:szCs w:val="24"/>
        </w:rPr>
        <w:t>效的投标人，采购人或采购代理机构应当告知其投标无效的原因；采用综合评分法评审的，还应当告知未中标人本人的评审得分与排序。</w:t>
      </w:r>
    </w:p>
    <w:p w14:paraId="1B677620">
      <w:pPr>
        <w:spacing w:before="1" w:line="362" w:lineRule="auto"/>
        <w:ind w:left="23" w:right="82" w:firstLine="460"/>
        <w:rPr>
          <w:rFonts w:ascii="宋体" w:hAnsi="宋体" w:eastAsia="宋体" w:cs="宋体"/>
          <w:sz w:val="24"/>
          <w:szCs w:val="24"/>
        </w:rPr>
      </w:pPr>
      <w:r>
        <w:rPr>
          <w:rFonts w:ascii="宋体" w:hAnsi="宋体" w:eastAsia="宋体" w:cs="宋体"/>
          <w:spacing w:val="1"/>
          <w:sz w:val="24"/>
          <w:szCs w:val="24"/>
        </w:rPr>
        <w:t>22.5</w:t>
      </w:r>
      <w:r>
        <w:rPr>
          <w:rFonts w:ascii="宋体" w:hAnsi="宋体" w:eastAsia="宋体" w:cs="宋体"/>
          <w:spacing w:val="48"/>
          <w:sz w:val="24"/>
          <w:szCs w:val="24"/>
        </w:rPr>
        <w:t xml:space="preserve"> </w:t>
      </w:r>
      <w:r>
        <w:rPr>
          <w:rFonts w:ascii="宋体" w:hAnsi="宋体" w:eastAsia="宋体" w:cs="宋体"/>
          <w:spacing w:val="1"/>
          <w:sz w:val="24"/>
          <w:szCs w:val="24"/>
        </w:rPr>
        <w:t>中标通知书发出后，采购人不得违法改变中标结果，中标人无正当理由不得放弃</w:t>
      </w:r>
      <w:r>
        <w:rPr>
          <w:rFonts w:ascii="宋体" w:hAnsi="宋体" w:eastAsia="宋体" w:cs="宋体"/>
          <w:spacing w:val="-11"/>
          <w:sz w:val="24"/>
          <w:szCs w:val="24"/>
        </w:rPr>
        <w:t>中标。</w:t>
      </w:r>
    </w:p>
    <w:p w14:paraId="676AB148">
      <w:pPr>
        <w:spacing w:before="8" w:line="226" w:lineRule="auto"/>
        <w:ind w:left="3722"/>
        <w:outlineLvl w:val="0"/>
        <w:rPr>
          <w:rFonts w:ascii="宋体" w:hAnsi="宋体" w:eastAsia="宋体" w:cs="宋体"/>
          <w:sz w:val="35"/>
          <w:szCs w:val="35"/>
        </w:rPr>
      </w:pPr>
      <w:bookmarkStart w:id="39" w:name="bookmark33"/>
      <w:bookmarkEnd w:id="39"/>
      <w:bookmarkStart w:id="40" w:name="bookmark34"/>
      <w:bookmarkEnd w:id="40"/>
      <w:r>
        <w:rPr>
          <w:rFonts w:ascii="宋体" w:hAnsi="宋体" w:eastAsia="宋体" w:cs="宋体"/>
          <w:b/>
          <w:bCs/>
          <w:spacing w:val="3"/>
          <w:sz w:val="35"/>
          <w:szCs w:val="35"/>
        </w:rPr>
        <w:t>九、授予合同</w:t>
      </w:r>
    </w:p>
    <w:p w14:paraId="5A81575E">
      <w:pPr>
        <w:spacing w:before="261" w:line="222" w:lineRule="auto"/>
        <w:ind w:left="5"/>
        <w:outlineLvl w:val="0"/>
        <w:rPr>
          <w:rFonts w:ascii="宋体" w:hAnsi="宋体" w:eastAsia="宋体" w:cs="宋体"/>
          <w:sz w:val="28"/>
          <w:szCs w:val="28"/>
        </w:rPr>
      </w:pPr>
      <w:bookmarkStart w:id="41" w:name="bookmark76"/>
      <w:bookmarkEnd w:id="41"/>
      <w:r>
        <w:rPr>
          <w:rFonts w:ascii="宋体" w:hAnsi="宋体" w:eastAsia="宋体" w:cs="宋体"/>
          <w:b/>
          <w:bCs/>
          <w:spacing w:val="-4"/>
          <w:sz w:val="28"/>
          <w:szCs w:val="28"/>
        </w:rPr>
        <w:t>23.签订合同</w:t>
      </w:r>
    </w:p>
    <w:p w14:paraId="32A5EBF8">
      <w:pPr>
        <w:spacing w:before="202" w:line="360" w:lineRule="auto"/>
        <w:ind w:left="1" w:right="80" w:firstLine="481"/>
        <w:rPr>
          <w:rFonts w:ascii="宋体" w:hAnsi="宋体" w:eastAsia="宋体" w:cs="宋体"/>
          <w:sz w:val="24"/>
          <w:szCs w:val="24"/>
        </w:rPr>
      </w:pPr>
      <w:r>
        <w:rPr>
          <w:rFonts w:ascii="宋体" w:hAnsi="宋体" w:eastAsia="宋体" w:cs="宋体"/>
          <w:spacing w:val="2"/>
          <w:sz w:val="24"/>
          <w:szCs w:val="24"/>
        </w:rPr>
        <w:t>23.1 采购人应当自中标通知书发出之日起30日内，按照招标文件和中标人投标文件的</w:t>
      </w:r>
      <w:r>
        <w:rPr>
          <w:rFonts w:ascii="宋体" w:hAnsi="宋体" w:eastAsia="宋体" w:cs="宋体"/>
          <w:spacing w:val="-1"/>
          <w:sz w:val="24"/>
          <w:szCs w:val="24"/>
        </w:rPr>
        <w:t>规定，与中标人签订书面合同。所签订的合同不得对招标文件确定的事项和中标人投标文件</w:t>
      </w:r>
    </w:p>
    <w:p w14:paraId="5055B8BC">
      <w:pPr>
        <w:spacing w:line="360" w:lineRule="auto"/>
        <w:rPr>
          <w:rFonts w:ascii="宋体" w:hAnsi="宋体" w:eastAsia="宋体" w:cs="宋体"/>
          <w:sz w:val="24"/>
          <w:szCs w:val="24"/>
        </w:rPr>
        <w:sectPr>
          <w:footerReference r:id="rId22" w:type="default"/>
          <w:pgSz w:w="11850" w:h="16781"/>
          <w:pgMar w:top="1122" w:right="1052" w:bottom="1232" w:left="1141" w:header="0" w:footer="921" w:gutter="0"/>
          <w:cols w:space="720" w:num="1"/>
        </w:sectPr>
      </w:pPr>
    </w:p>
    <w:p w14:paraId="53BEC8B0">
      <w:pPr>
        <w:spacing w:before="48" w:line="219" w:lineRule="auto"/>
        <w:ind w:left="1"/>
        <w:rPr>
          <w:rFonts w:ascii="宋体" w:hAnsi="宋体" w:eastAsia="宋体" w:cs="宋体"/>
          <w:sz w:val="24"/>
          <w:szCs w:val="24"/>
        </w:rPr>
      </w:pPr>
      <w:r>
        <w:rPr>
          <w:rFonts w:ascii="宋体" w:hAnsi="宋体" w:eastAsia="宋体" w:cs="宋体"/>
          <w:spacing w:val="-2"/>
          <w:sz w:val="24"/>
          <w:szCs w:val="24"/>
        </w:rPr>
        <w:t>作实质性修改。</w:t>
      </w:r>
    </w:p>
    <w:p w14:paraId="34F0F750">
      <w:pPr>
        <w:spacing w:before="179" w:line="219" w:lineRule="auto"/>
        <w:ind w:left="480"/>
        <w:rPr>
          <w:rFonts w:ascii="宋体" w:hAnsi="宋体" w:eastAsia="宋体" w:cs="宋体"/>
          <w:sz w:val="24"/>
          <w:szCs w:val="24"/>
        </w:rPr>
      </w:pPr>
      <w:r>
        <w:rPr>
          <w:rFonts w:ascii="宋体" w:hAnsi="宋体" w:eastAsia="宋体" w:cs="宋体"/>
          <w:sz w:val="24"/>
          <w:szCs w:val="24"/>
        </w:rPr>
        <w:t>采购人不得向中标人提出任何不合理的要求</w:t>
      </w:r>
      <w:r>
        <w:rPr>
          <w:rFonts w:ascii="宋体" w:hAnsi="宋体" w:eastAsia="宋体" w:cs="宋体"/>
          <w:spacing w:val="-1"/>
          <w:sz w:val="24"/>
          <w:szCs w:val="24"/>
        </w:rPr>
        <w:t>作为签订合同的条件。</w:t>
      </w:r>
    </w:p>
    <w:p w14:paraId="4C671929">
      <w:pPr>
        <w:spacing w:before="182" w:line="359" w:lineRule="auto"/>
        <w:ind w:right="61" w:firstLine="483"/>
        <w:rPr>
          <w:rFonts w:ascii="宋体" w:hAnsi="宋体" w:eastAsia="宋体" w:cs="宋体"/>
          <w:sz w:val="24"/>
          <w:szCs w:val="24"/>
        </w:rPr>
      </w:pPr>
      <w:r>
        <w:rPr>
          <w:rFonts w:ascii="宋体" w:hAnsi="宋体" w:eastAsia="宋体" w:cs="宋体"/>
          <w:spacing w:val="2"/>
          <w:sz w:val="24"/>
          <w:szCs w:val="24"/>
        </w:rPr>
        <w:t>23.2 签订合同时，可将中标人的投标保证金转为中标人的履约保证金或中标人应当以</w:t>
      </w:r>
      <w:r>
        <w:rPr>
          <w:rFonts w:ascii="宋体" w:hAnsi="宋体" w:eastAsia="宋体" w:cs="宋体"/>
          <w:spacing w:val="-1"/>
          <w:sz w:val="24"/>
          <w:szCs w:val="24"/>
        </w:rPr>
        <w:t>支票、汇票、本票等非现金形式向采购人指定的账户交纳履约保证金。履约保证金的数额由采购人确定，但不得超出采购合同总金额的10%。</w:t>
      </w:r>
    </w:p>
    <w:p w14:paraId="2DF6E67C">
      <w:pPr>
        <w:spacing w:before="2" w:line="359" w:lineRule="auto"/>
        <w:ind w:left="2" w:right="64" w:firstLine="480"/>
        <w:rPr>
          <w:rFonts w:ascii="宋体" w:hAnsi="宋体" w:eastAsia="宋体" w:cs="宋体"/>
          <w:sz w:val="24"/>
          <w:szCs w:val="24"/>
        </w:rPr>
      </w:pPr>
      <w:r>
        <w:rPr>
          <w:rFonts w:ascii="宋体" w:hAnsi="宋体" w:eastAsia="宋体" w:cs="宋体"/>
          <w:spacing w:val="1"/>
          <w:sz w:val="24"/>
          <w:szCs w:val="24"/>
        </w:rPr>
        <w:t>23.3</w:t>
      </w:r>
      <w:r>
        <w:rPr>
          <w:rFonts w:ascii="宋体" w:hAnsi="宋体" w:eastAsia="宋体" w:cs="宋体"/>
          <w:spacing w:val="48"/>
          <w:sz w:val="24"/>
          <w:szCs w:val="24"/>
        </w:rPr>
        <w:t xml:space="preserve"> </w:t>
      </w:r>
      <w:r>
        <w:rPr>
          <w:rFonts w:ascii="宋体" w:hAnsi="宋体" w:eastAsia="宋体" w:cs="宋体"/>
          <w:spacing w:val="1"/>
          <w:sz w:val="24"/>
          <w:szCs w:val="24"/>
        </w:rPr>
        <w:t>中标人拒绝与采购人签订合同的，采购人可以按照评标报告推荐的中标候选人名</w:t>
      </w:r>
      <w:r>
        <w:rPr>
          <w:rFonts w:ascii="宋体" w:hAnsi="宋体" w:eastAsia="宋体" w:cs="宋体"/>
          <w:spacing w:val="-1"/>
          <w:sz w:val="24"/>
          <w:szCs w:val="24"/>
        </w:rPr>
        <w:t>单排序，确定下一候选人为中标人，也可重新开展政府采购活动。</w:t>
      </w:r>
    </w:p>
    <w:p w14:paraId="77F1B452">
      <w:pPr>
        <w:spacing w:before="1" w:line="358" w:lineRule="auto"/>
        <w:ind w:left="1" w:right="122" w:firstLine="481"/>
        <w:rPr>
          <w:rFonts w:ascii="宋体" w:hAnsi="宋体" w:eastAsia="宋体" w:cs="宋体"/>
          <w:sz w:val="24"/>
          <w:szCs w:val="24"/>
        </w:rPr>
      </w:pPr>
      <w:r>
        <w:rPr>
          <w:rFonts w:ascii="宋体" w:hAnsi="宋体" w:eastAsia="宋体" w:cs="宋体"/>
          <w:spacing w:val="1"/>
          <w:sz w:val="24"/>
          <w:szCs w:val="24"/>
        </w:rPr>
        <w:t>23.4 招标文件、中标人的投标文件、《中标通知书》及其</w:t>
      </w:r>
      <w:r>
        <w:rPr>
          <w:rFonts w:ascii="宋体" w:hAnsi="宋体" w:eastAsia="宋体" w:cs="宋体"/>
          <w:sz w:val="24"/>
          <w:szCs w:val="24"/>
        </w:rPr>
        <w:t>澄清、说明文件、承诺等，</w:t>
      </w:r>
      <w:r>
        <w:rPr>
          <w:rFonts w:ascii="宋体" w:hAnsi="宋体" w:eastAsia="宋体" w:cs="宋体"/>
          <w:spacing w:val="-1"/>
          <w:sz w:val="24"/>
          <w:szCs w:val="24"/>
        </w:rPr>
        <w:t>均为签订采购合同的依据，作为采购合同的组成部分。</w:t>
      </w:r>
    </w:p>
    <w:p w14:paraId="0410665E">
      <w:pPr>
        <w:spacing w:line="359" w:lineRule="auto"/>
        <w:ind w:left="6" w:right="64" w:firstLine="477"/>
        <w:rPr>
          <w:rFonts w:ascii="宋体" w:hAnsi="宋体" w:eastAsia="宋体" w:cs="宋体"/>
          <w:sz w:val="24"/>
          <w:szCs w:val="24"/>
        </w:rPr>
      </w:pPr>
      <w:r>
        <w:rPr>
          <w:rFonts w:ascii="宋体" w:hAnsi="宋体" w:eastAsia="宋体" w:cs="宋体"/>
          <w:spacing w:val="5"/>
          <w:sz w:val="24"/>
          <w:szCs w:val="24"/>
        </w:rPr>
        <w:t>22.5 采购合同签订之日起2个工作日内，由采购人将采购合同在青海政府采购网上公</w:t>
      </w:r>
      <w:r>
        <w:rPr>
          <w:rFonts w:ascii="宋体" w:hAnsi="宋体" w:eastAsia="宋体" w:cs="宋体"/>
          <w:spacing w:val="-1"/>
          <w:sz w:val="24"/>
          <w:szCs w:val="24"/>
        </w:rPr>
        <w:t>告，但采购合同中涉及国家秘密、商业秘密的内容除外。</w:t>
      </w:r>
    </w:p>
    <w:p w14:paraId="6594779F">
      <w:pPr>
        <w:spacing w:before="3" w:line="359" w:lineRule="auto"/>
        <w:ind w:right="103" w:firstLine="482"/>
        <w:rPr>
          <w:rFonts w:ascii="宋体" w:hAnsi="宋体" w:eastAsia="宋体" w:cs="宋体"/>
          <w:sz w:val="24"/>
          <w:szCs w:val="24"/>
        </w:rPr>
      </w:pPr>
      <w:r>
        <w:rPr>
          <w:rFonts w:ascii="宋体" w:hAnsi="宋体" w:eastAsia="宋体" w:cs="宋体"/>
          <w:spacing w:val="1"/>
          <w:sz w:val="24"/>
          <w:szCs w:val="24"/>
        </w:rPr>
        <w:t>23.6 采购人与中标人应当根据合同的约定依法履行合同义务。政府采购合同的履行、</w:t>
      </w:r>
      <w:r>
        <w:rPr>
          <w:rFonts w:ascii="宋体" w:hAnsi="宋体" w:eastAsia="宋体" w:cs="宋体"/>
          <w:spacing w:val="-1"/>
          <w:sz w:val="24"/>
          <w:szCs w:val="24"/>
        </w:rPr>
        <w:t>违约责任和解决争议的方法等适用《中华人民共和国合同法》。</w:t>
      </w:r>
    </w:p>
    <w:p w14:paraId="6DB52139">
      <w:pPr>
        <w:spacing w:before="3" w:line="358" w:lineRule="auto"/>
        <w:ind w:left="2" w:right="61" w:firstLine="480"/>
        <w:rPr>
          <w:rFonts w:ascii="宋体" w:hAnsi="宋体" w:eastAsia="宋体" w:cs="宋体"/>
          <w:sz w:val="24"/>
          <w:szCs w:val="24"/>
        </w:rPr>
      </w:pPr>
      <w:r>
        <w:rPr>
          <w:rFonts w:ascii="宋体" w:hAnsi="宋体" w:eastAsia="宋体" w:cs="宋体"/>
          <w:spacing w:val="2"/>
          <w:sz w:val="24"/>
          <w:szCs w:val="24"/>
        </w:rPr>
        <w:t>23.7 采购人或者采购代理机构应当按照政府采购合同规定的技术、服务、安全标准组</w:t>
      </w:r>
      <w:r>
        <w:rPr>
          <w:rFonts w:ascii="宋体" w:hAnsi="宋体" w:eastAsia="宋体" w:cs="宋体"/>
          <w:spacing w:val="-1"/>
          <w:sz w:val="24"/>
          <w:szCs w:val="24"/>
        </w:rPr>
        <w:t>织对供应商履约情况进行验收，并出具验收书。验收书应当包括每一项技术、服务、安全标</w:t>
      </w:r>
      <w:r>
        <w:rPr>
          <w:rFonts w:ascii="宋体" w:hAnsi="宋体" w:eastAsia="宋体" w:cs="宋体"/>
          <w:spacing w:val="-2"/>
          <w:sz w:val="24"/>
          <w:szCs w:val="24"/>
        </w:rPr>
        <w:t>准的履约情况。</w:t>
      </w:r>
    </w:p>
    <w:p w14:paraId="421F7F2D">
      <w:pPr>
        <w:spacing w:line="359" w:lineRule="auto"/>
        <w:ind w:left="3" w:right="64" w:firstLine="480"/>
        <w:rPr>
          <w:rFonts w:ascii="宋体" w:hAnsi="宋体" w:eastAsia="宋体" w:cs="宋体"/>
          <w:sz w:val="24"/>
          <w:szCs w:val="24"/>
        </w:rPr>
      </w:pPr>
      <w:r>
        <w:rPr>
          <w:rFonts w:ascii="宋体" w:hAnsi="宋体" w:eastAsia="宋体" w:cs="宋体"/>
          <w:spacing w:val="2"/>
          <w:sz w:val="24"/>
          <w:szCs w:val="24"/>
        </w:rPr>
        <w:t>23.8 采购人可以邀请参加本项目的其他投标人或者第三方机构参与验收。参与验收的</w:t>
      </w:r>
      <w:r>
        <w:rPr>
          <w:rFonts w:ascii="宋体" w:hAnsi="宋体" w:eastAsia="宋体" w:cs="宋体"/>
          <w:spacing w:val="-1"/>
          <w:sz w:val="24"/>
          <w:szCs w:val="24"/>
        </w:rPr>
        <w:t>投标人或者第三方机构的意见作为验收书的参考资料一并存档。</w:t>
      </w:r>
    </w:p>
    <w:p w14:paraId="1570C743">
      <w:pPr>
        <w:spacing w:before="1" w:line="359" w:lineRule="auto"/>
        <w:ind w:right="61" w:firstLine="483"/>
        <w:rPr>
          <w:rFonts w:ascii="宋体" w:hAnsi="宋体" w:eastAsia="宋体" w:cs="宋体"/>
          <w:sz w:val="24"/>
          <w:szCs w:val="24"/>
        </w:rPr>
      </w:pPr>
      <w:r>
        <w:rPr>
          <w:rFonts w:ascii="宋体" w:hAnsi="宋体" w:eastAsia="宋体" w:cs="宋体"/>
          <w:spacing w:val="2"/>
          <w:sz w:val="24"/>
          <w:szCs w:val="24"/>
        </w:rPr>
        <w:t>23.9 采购人应当加强对中标人的履约管理，并按照采购合同约定，及时向中标人支付</w:t>
      </w:r>
      <w:r>
        <w:rPr>
          <w:rFonts w:ascii="宋体" w:hAnsi="宋体" w:eastAsia="宋体" w:cs="宋体"/>
          <w:spacing w:val="-1"/>
          <w:sz w:val="24"/>
          <w:szCs w:val="24"/>
        </w:rPr>
        <w:t>采购资金。对于中标人违反采购合同约定的行为，采购人应当及时处理，依法追究其违约责</w:t>
      </w:r>
      <w:r>
        <w:rPr>
          <w:rFonts w:ascii="宋体" w:hAnsi="宋体" w:eastAsia="宋体" w:cs="宋体"/>
          <w:spacing w:val="-5"/>
          <w:sz w:val="24"/>
          <w:szCs w:val="24"/>
        </w:rPr>
        <w:t>任。</w:t>
      </w:r>
    </w:p>
    <w:p w14:paraId="6E0E9238">
      <w:pPr>
        <w:spacing w:before="3" w:line="359" w:lineRule="auto"/>
        <w:ind w:left="1" w:right="61" w:firstLine="481"/>
        <w:rPr>
          <w:rFonts w:ascii="宋体" w:hAnsi="宋体" w:eastAsia="宋体" w:cs="宋体"/>
          <w:sz w:val="24"/>
          <w:szCs w:val="24"/>
        </w:rPr>
      </w:pPr>
      <w:r>
        <w:rPr>
          <w:rFonts w:ascii="宋体" w:hAnsi="宋体" w:eastAsia="宋体" w:cs="宋体"/>
          <w:spacing w:val="-1"/>
          <w:sz w:val="24"/>
          <w:szCs w:val="24"/>
        </w:rPr>
        <w:t>23.10 采购人、采购代理机构应当建立真实完整的招标采购档案，妥善保存每项采购活</w:t>
      </w:r>
      <w:r>
        <w:rPr>
          <w:rFonts w:ascii="宋体" w:hAnsi="宋体" w:eastAsia="宋体" w:cs="宋体"/>
          <w:spacing w:val="-2"/>
          <w:sz w:val="24"/>
          <w:szCs w:val="24"/>
        </w:rPr>
        <w:t>动的采购文件。</w:t>
      </w:r>
    </w:p>
    <w:p w14:paraId="22402428">
      <w:pPr>
        <w:spacing w:before="15" w:line="225" w:lineRule="auto"/>
        <w:ind w:left="4075"/>
        <w:outlineLvl w:val="0"/>
        <w:rPr>
          <w:rFonts w:ascii="宋体" w:hAnsi="宋体" w:eastAsia="宋体" w:cs="宋体"/>
          <w:sz w:val="35"/>
          <w:szCs w:val="35"/>
        </w:rPr>
      </w:pPr>
      <w:bookmarkStart w:id="42" w:name="bookmark36"/>
      <w:bookmarkEnd w:id="42"/>
      <w:bookmarkStart w:id="43" w:name="bookmark35"/>
      <w:bookmarkEnd w:id="43"/>
      <w:r>
        <w:rPr>
          <w:rFonts w:ascii="宋体" w:hAnsi="宋体" w:eastAsia="宋体" w:cs="宋体"/>
          <w:b/>
          <w:bCs/>
          <w:spacing w:val="3"/>
          <w:sz w:val="35"/>
          <w:szCs w:val="35"/>
        </w:rPr>
        <w:t>十、其他</w:t>
      </w:r>
    </w:p>
    <w:p w14:paraId="7F56925E">
      <w:pPr>
        <w:spacing w:before="262" w:line="221" w:lineRule="auto"/>
        <w:ind w:left="5"/>
        <w:outlineLvl w:val="0"/>
        <w:rPr>
          <w:rFonts w:ascii="宋体" w:hAnsi="宋体" w:eastAsia="宋体" w:cs="宋体"/>
          <w:sz w:val="28"/>
          <w:szCs w:val="28"/>
        </w:rPr>
      </w:pPr>
      <w:bookmarkStart w:id="44" w:name="bookmark77"/>
      <w:bookmarkEnd w:id="44"/>
      <w:r>
        <w:rPr>
          <w:rFonts w:ascii="宋体" w:hAnsi="宋体" w:eastAsia="宋体" w:cs="宋体"/>
          <w:b/>
          <w:bCs/>
          <w:spacing w:val="-7"/>
          <w:sz w:val="28"/>
          <w:szCs w:val="28"/>
        </w:rPr>
        <w:t>24.</w:t>
      </w:r>
      <w:r>
        <w:rPr>
          <w:rFonts w:ascii="宋体" w:hAnsi="宋体" w:eastAsia="宋体" w:cs="宋体"/>
          <w:spacing w:val="37"/>
          <w:sz w:val="28"/>
          <w:szCs w:val="28"/>
        </w:rPr>
        <w:t xml:space="preserve"> </w:t>
      </w:r>
      <w:r>
        <w:rPr>
          <w:rFonts w:ascii="宋体" w:hAnsi="宋体" w:eastAsia="宋体" w:cs="宋体"/>
          <w:b/>
          <w:bCs/>
          <w:spacing w:val="-7"/>
          <w:sz w:val="28"/>
          <w:szCs w:val="28"/>
        </w:rPr>
        <w:t>串通投标的情形</w:t>
      </w:r>
    </w:p>
    <w:p w14:paraId="3946B887">
      <w:pPr>
        <w:spacing w:before="203" w:line="359" w:lineRule="auto"/>
        <w:ind w:firstLine="483"/>
        <w:rPr>
          <w:rFonts w:ascii="宋体" w:hAnsi="宋体" w:eastAsia="宋体" w:cs="宋体"/>
          <w:sz w:val="24"/>
          <w:szCs w:val="24"/>
        </w:rPr>
      </w:pPr>
      <w:r>
        <w:rPr>
          <w:rFonts w:ascii="宋体" w:hAnsi="宋体" w:eastAsia="宋体" w:cs="宋体"/>
          <w:spacing w:val="-5"/>
          <w:sz w:val="24"/>
          <w:szCs w:val="24"/>
        </w:rPr>
        <w:t>24.1投标人应当遵循公平竞争的原则，不得恶意串通，不得妨碍其他投标人的竞</w:t>
      </w:r>
      <w:r>
        <w:rPr>
          <w:rFonts w:ascii="宋体" w:hAnsi="宋体" w:eastAsia="宋体" w:cs="宋体"/>
          <w:spacing w:val="-6"/>
          <w:sz w:val="24"/>
          <w:szCs w:val="24"/>
        </w:rPr>
        <w:t>争行为，</w:t>
      </w:r>
      <w:r>
        <w:rPr>
          <w:rFonts w:ascii="宋体" w:hAnsi="宋体" w:eastAsia="宋体" w:cs="宋体"/>
          <w:spacing w:val="-1"/>
          <w:sz w:val="24"/>
          <w:szCs w:val="24"/>
        </w:rPr>
        <w:t>不得损害采购人或者其他投标人的合法权益。在评标过程中发现投标人有上述情形的，评标委员会应当认定其投标无效，并书面报告本级财政部门。</w:t>
      </w:r>
    </w:p>
    <w:p w14:paraId="11576B14">
      <w:pPr>
        <w:spacing w:line="220" w:lineRule="auto"/>
        <w:ind w:left="483"/>
        <w:rPr>
          <w:rFonts w:ascii="宋体" w:hAnsi="宋体" w:eastAsia="宋体" w:cs="宋体"/>
          <w:sz w:val="24"/>
          <w:szCs w:val="24"/>
        </w:rPr>
      </w:pPr>
      <w:r>
        <w:rPr>
          <w:rFonts w:ascii="宋体" w:hAnsi="宋体" w:eastAsia="宋体" w:cs="宋体"/>
          <w:spacing w:val="-1"/>
          <w:sz w:val="24"/>
          <w:szCs w:val="24"/>
        </w:rPr>
        <w:t>24.2 有下列情形之一的，视为投标人串通投标，其投标无效：</w:t>
      </w:r>
    </w:p>
    <w:p w14:paraId="67DDCA4B">
      <w:pPr>
        <w:spacing w:before="183" w:line="219" w:lineRule="auto"/>
        <w:ind w:left="492"/>
        <w:rPr>
          <w:rFonts w:ascii="宋体" w:hAnsi="宋体" w:eastAsia="宋体" w:cs="宋体"/>
          <w:sz w:val="24"/>
          <w:szCs w:val="24"/>
        </w:rPr>
      </w:pPr>
      <w:r>
        <w:rPr>
          <w:rFonts w:ascii="宋体" w:hAnsi="宋体" w:eastAsia="宋体" w:cs="宋体"/>
          <w:spacing w:val="-1"/>
          <w:sz w:val="24"/>
          <w:szCs w:val="24"/>
        </w:rPr>
        <w:t>（1）不同投标人的投标文件由同一单位或者个人编制；</w:t>
      </w:r>
    </w:p>
    <w:p w14:paraId="07DAF53F">
      <w:pPr>
        <w:spacing w:line="219" w:lineRule="auto"/>
        <w:rPr>
          <w:rFonts w:ascii="宋体" w:hAnsi="宋体" w:eastAsia="宋体" w:cs="宋体"/>
          <w:sz w:val="24"/>
          <w:szCs w:val="24"/>
        </w:rPr>
        <w:sectPr>
          <w:footerReference r:id="rId23" w:type="default"/>
          <w:pgSz w:w="11850" w:h="16781"/>
          <w:pgMar w:top="1122" w:right="1071" w:bottom="1232" w:left="1141" w:header="0" w:footer="921" w:gutter="0"/>
          <w:cols w:space="720" w:num="1"/>
        </w:sectPr>
      </w:pPr>
    </w:p>
    <w:p w14:paraId="23FB4123">
      <w:pPr>
        <w:spacing w:before="48" w:line="219" w:lineRule="auto"/>
        <w:ind w:left="492"/>
        <w:rPr>
          <w:rFonts w:ascii="宋体" w:hAnsi="宋体" w:eastAsia="宋体" w:cs="宋体"/>
          <w:sz w:val="24"/>
          <w:szCs w:val="24"/>
        </w:rPr>
      </w:pPr>
      <w:r>
        <w:rPr>
          <w:rFonts w:ascii="宋体" w:hAnsi="宋体" w:eastAsia="宋体" w:cs="宋体"/>
          <w:spacing w:val="-1"/>
          <w:sz w:val="24"/>
          <w:szCs w:val="24"/>
        </w:rPr>
        <w:t>（2）不同投标人委托同一单位或者个人办理投标事宜；</w:t>
      </w:r>
    </w:p>
    <w:p w14:paraId="76FD92A8">
      <w:pPr>
        <w:spacing w:before="180" w:line="219" w:lineRule="auto"/>
        <w:ind w:left="492"/>
        <w:rPr>
          <w:rFonts w:ascii="宋体" w:hAnsi="宋体" w:eastAsia="宋体" w:cs="宋体"/>
          <w:sz w:val="24"/>
          <w:szCs w:val="24"/>
        </w:rPr>
      </w:pPr>
      <w:r>
        <w:rPr>
          <w:rFonts w:ascii="宋体" w:hAnsi="宋体" w:eastAsia="宋体" w:cs="宋体"/>
          <w:spacing w:val="-1"/>
          <w:sz w:val="24"/>
          <w:szCs w:val="24"/>
        </w:rPr>
        <w:t>（3）不同投标人的投标文件载明的项目管理成员或者联系人员为同一人；</w:t>
      </w:r>
    </w:p>
    <w:p w14:paraId="09493CF0">
      <w:pPr>
        <w:spacing w:before="182" w:line="218" w:lineRule="auto"/>
        <w:ind w:left="492"/>
        <w:rPr>
          <w:rFonts w:ascii="宋体" w:hAnsi="宋体" w:eastAsia="宋体" w:cs="宋体"/>
          <w:sz w:val="24"/>
          <w:szCs w:val="24"/>
        </w:rPr>
      </w:pPr>
      <w:r>
        <w:rPr>
          <w:rFonts w:ascii="宋体" w:hAnsi="宋体" w:eastAsia="宋体" w:cs="宋体"/>
          <w:spacing w:val="-1"/>
          <w:sz w:val="24"/>
          <w:szCs w:val="24"/>
        </w:rPr>
        <w:t>（4）不同投标人的投标文件异常一致或者投标报价呈规律性差异；</w:t>
      </w:r>
    </w:p>
    <w:p w14:paraId="73CC6529">
      <w:pPr>
        <w:spacing w:before="182" w:line="219" w:lineRule="auto"/>
        <w:ind w:left="492"/>
        <w:rPr>
          <w:rFonts w:ascii="宋体" w:hAnsi="宋体" w:eastAsia="宋体" w:cs="宋体"/>
          <w:sz w:val="24"/>
          <w:szCs w:val="24"/>
        </w:rPr>
      </w:pPr>
      <w:r>
        <w:rPr>
          <w:rFonts w:ascii="宋体" w:hAnsi="宋体" w:eastAsia="宋体" w:cs="宋体"/>
          <w:spacing w:val="-2"/>
          <w:sz w:val="24"/>
          <w:szCs w:val="24"/>
        </w:rPr>
        <w:t>（5）不同投标人的投标文件相互混装；</w:t>
      </w:r>
    </w:p>
    <w:p w14:paraId="0C1E7C32">
      <w:pPr>
        <w:spacing w:before="184" w:line="219" w:lineRule="auto"/>
        <w:ind w:left="492"/>
        <w:rPr>
          <w:rFonts w:ascii="宋体" w:hAnsi="宋体" w:eastAsia="宋体" w:cs="宋体"/>
          <w:sz w:val="24"/>
          <w:szCs w:val="24"/>
        </w:rPr>
      </w:pPr>
      <w:r>
        <w:rPr>
          <w:rFonts w:ascii="宋体" w:hAnsi="宋体" w:eastAsia="宋体" w:cs="宋体"/>
          <w:spacing w:val="-1"/>
          <w:sz w:val="24"/>
          <w:szCs w:val="24"/>
        </w:rPr>
        <w:t>（6）不同投标人的投标保证金从同一单位或者个人的账户转出。</w:t>
      </w:r>
    </w:p>
    <w:p w14:paraId="6FAF6E2F">
      <w:pPr>
        <w:spacing w:before="185" w:line="221" w:lineRule="auto"/>
        <w:ind w:left="5"/>
        <w:outlineLvl w:val="0"/>
        <w:rPr>
          <w:rFonts w:ascii="宋体" w:hAnsi="宋体" w:eastAsia="宋体" w:cs="宋体"/>
          <w:sz w:val="28"/>
          <w:szCs w:val="28"/>
        </w:rPr>
      </w:pPr>
      <w:bookmarkStart w:id="45" w:name="bookmark37"/>
      <w:bookmarkEnd w:id="45"/>
      <w:r>
        <w:rPr>
          <w:rFonts w:ascii="宋体" w:hAnsi="宋体" w:eastAsia="宋体" w:cs="宋体"/>
          <w:b/>
          <w:bCs/>
          <w:spacing w:val="-7"/>
          <w:sz w:val="28"/>
          <w:szCs w:val="28"/>
        </w:rPr>
        <w:t>25.</w:t>
      </w:r>
      <w:r>
        <w:rPr>
          <w:rFonts w:ascii="宋体" w:hAnsi="宋体" w:eastAsia="宋体" w:cs="宋体"/>
          <w:spacing w:val="10"/>
          <w:sz w:val="28"/>
          <w:szCs w:val="28"/>
        </w:rPr>
        <w:t xml:space="preserve"> </w:t>
      </w:r>
      <w:r>
        <w:rPr>
          <w:rFonts w:ascii="宋体" w:hAnsi="宋体" w:eastAsia="宋体" w:cs="宋体"/>
          <w:b/>
          <w:bCs/>
          <w:spacing w:val="-7"/>
          <w:sz w:val="28"/>
          <w:szCs w:val="28"/>
        </w:rPr>
        <w:t>废标</w:t>
      </w:r>
    </w:p>
    <w:p w14:paraId="2EDA5E36">
      <w:pPr>
        <w:spacing w:before="204" w:line="219" w:lineRule="auto"/>
        <w:ind w:left="483"/>
        <w:rPr>
          <w:rFonts w:ascii="宋体" w:hAnsi="宋体" w:eastAsia="宋体" w:cs="宋体"/>
          <w:sz w:val="24"/>
          <w:szCs w:val="24"/>
        </w:rPr>
      </w:pPr>
      <w:r>
        <w:rPr>
          <w:rFonts w:ascii="宋体" w:hAnsi="宋体" w:eastAsia="宋体" w:cs="宋体"/>
          <w:spacing w:val="-1"/>
          <w:sz w:val="24"/>
          <w:szCs w:val="24"/>
        </w:rPr>
        <w:t>25.1 在招标采购中，出现下列情形之一的，应予废标：</w:t>
      </w:r>
    </w:p>
    <w:p w14:paraId="50990C39">
      <w:pPr>
        <w:spacing w:before="184" w:line="219" w:lineRule="auto"/>
        <w:ind w:left="492"/>
        <w:rPr>
          <w:rFonts w:ascii="宋体" w:hAnsi="宋体" w:eastAsia="宋体" w:cs="宋体"/>
          <w:sz w:val="24"/>
          <w:szCs w:val="24"/>
        </w:rPr>
      </w:pPr>
      <w:r>
        <w:rPr>
          <w:rFonts w:ascii="宋体" w:hAnsi="宋体" w:eastAsia="宋体" w:cs="宋体"/>
          <w:spacing w:val="-1"/>
          <w:sz w:val="24"/>
          <w:szCs w:val="24"/>
        </w:rPr>
        <w:t>（1）符合专业条件的投标人或者对招标文件作实质性响应的投标人不足三家的。</w:t>
      </w:r>
    </w:p>
    <w:p w14:paraId="0D652F0E">
      <w:pPr>
        <w:spacing w:before="180" w:line="219" w:lineRule="auto"/>
        <w:ind w:left="492"/>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3B511560">
      <w:pPr>
        <w:spacing w:before="184" w:line="218" w:lineRule="auto"/>
        <w:ind w:left="492"/>
        <w:rPr>
          <w:rFonts w:ascii="宋体" w:hAnsi="宋体" w:eastAsia="宋体" w:cs="宋体"/>
          <w:sz w:val="24"/>
          <w:szCs w:val="24"/>
        </w:rPr>
      </w:pPr>
      <w:r>
        <w:rPr>
          <w:rFonts w:ascii="宋体" w:hAnsi="宋体" w:eastAsia="宋体" w:cs="宋体"/>
          <w:spacing w:val="-1"/>
          <w:sz w:val="24"/>
          <w:szCs w:val="24"/>
        </w:rPr>
        <w:t>（3）投标人的报价均超出采购预算，采购人不能支付的。</w:t>
      </w:r>
    </w:p>
    <w:p w14:paraId="7613C09C">
      <w:pPr>
        <w:spacing w:before="182" w:line="219" w:lineRule="auto"/>
        <w:ind w:left="492"/>
        <w:rPr>
          <w:rFonts w:ascii="宋体" w:hAnsi="宋体" w:eastAsia="宋体" w:cs="宋体"/>
          <w:sz w:val="24"/>
          <w:szCs w:val="24"/>
        </w:rPr>
      </w:pPr>
      <w:r>
        <w:rPr>
          <w:rFonts w:ascii="宋体" w:hAnsi="宋体" w:eastAsia="宋体" w:cs="宋体"/>
          <w:spacing w:val="-2"/>
          <w:sz w:val="24"/>
          <w:szCs w:val="24"/>
        </w:rPr>
        <w:t>（4）因重大变故，采购任务取消的。</w:t>
      </w:r>
    </w:p>
    <w:p w14:paraId="71D22434">
      <w:pPr>
        <w:spacing w:before="184" w:line="218" w:lineRule="auto"/>
        <w:ind w:left="480"/>
        <w:rPr>
          <w:rFonts w:ascii="宋体" w:hAnsi="宋体" w:eastAsia="宋体" w:cs="宋体"/>
          <w:sz w:val="24"/>
          <w:szCs w:val="24"/>
        </w:rPr>
      </w:pPr>
      <w:r>
        <w:rPr>
          <w:rFonts w:ascii="宋体" w:hAnsi="宋体" w:eastAsia="宋体" w:cs="宋体"/>
          <w:spacing w:val="-1"/>
          <w:sz w:val="24"/>
          <w:szCs w:val="24"/>
        </w:rPr>
        <w:t>废标后，由采购人或者采购代理机构发布废标公告。</w:t>
      </w:r>
    </w:p>
    <w:p w14:paraId="70E57BA3">
      <w:pPr>
        <w:spacing w:before="184" w:line="359" w:lineRule="auto"/>
        <w:ind w:left="3" w:firstLine="480"/>
        <w:rPr>
          <w:rFonts w:ascii="宋体" w:hAnsi="宋体" w:eastAsia="宋体" w:cs="宋体"/>
          <w:sz w:val="24"/>
          <w:szCs w:val="24"/>
        </w:rPr>
      </w:pPr>
      <w:r>
        <w:rPr>
          <w:rFonts w:ascii="宋体" w:hAnsi="宋体" w:eastAsia="宋体" w:cs="宋体"/>
          <w:spacing w:val="-1"/>
          <w:sz w:val="24"/>
          <w:szCs w:val="24"/>
        </w:rPr>
        <w:t>25.2 公开招标数额标准以上的采购项目，投标截止后投标人不足3家或者通过资格审查</w:t>
      </w:r>
      <w:r>
        <w:rPr>
          <w:rFonts w:ascii="宋体" w:hAnsi="宋体" w:eastAsia="宋体" w:cs="宋体"/>
          <w:sz w:val="24"/>
          <w:szCs w:val="24"/>
        </w:rPr>
        <w:t>或符合性审查的投标人不足3家的，除采购任务取</w:t>
      </w:r>
      <w:r>
        <w:rPr>
          <w:rFonts w:ascii="宋体" w:hAnsi="宋体" w:eastAsia="宋体" w:cs="宋体"/>
          <w:spacing w:val="-1"/>
          <w:sz w:val="24"/>
          <w:szCs w:val="24"/>
        </w:rPr>
        <w:t>消情形外，按照以下方式处理：</w:t>
      </w:r>
    </w:p>
    <w:p w14:paraId="7EA7EB80">
      <w:pPr>
        <w:spacing w:before="1" w:line="358" w:lineRule="auto"/>
        <w:ind w:left="5" w:firstLine="486"/>
        <w:rPr>
          <w:rFonts w:ascii="宋体" w:hAnsi="宋体" w:eastAsia="宋体" w:cs="宋体"/>
          <w:sz w:val="24"/>
          <w:szCs w:val="24"/>
        </w:rPr>
      </w:pPr>
      <w:r>
        <w:rPr>
          <w:rFonts w:ascii="宋体" w:hAnsi="宋体" w:eastAsia="宋体" w:cs="宋体"/>
          <w:spacing w:val="2"/>
          <w:sz w:val="24"/>
          <w:szCs w:val="24"/>
        </w:rPr>
        <w:t>（1）招标文件存在不合理条款或者招标程序不符合规定的，采购人、采购代理机构改</w:t>
      </w:r>
      <w:r>
        <w:rPr>
          <w:rFonts w:ascii="宋体" w:hAnsi="宋体" w:eastAsia="宋体" w:cs="宋体"/>
          <w:spacing w:val="-2"/>
          <w:sz w:val="24"/>
          <w:szCs w:val="24"/>
        </w:rPr>
        <w:t>正后依法重新招标；</w:t>
      </w:r>
    </w:p>
    <w:p w14:paraId="3780AF46">
      <w:pPr>
        <w:spacing w:before="2" w:line="361" w:lineRule="auto"/>
        <w:ind w:right="58" w:firstLine="492"/>
        <w:rPr>
          <w:rFonts w:ascii="宋体" w:hAnsi="宋体" w:eastAsia="宋体" w:cs="宋体"/>
          <w:sz w:val="24"/>
          <w:szCs w:val="24"/>
        </w:rPr>
      </w:pPr>
      <w:r>
        <w:rPr>
          <w:rFonts w:ascii="宋体" w:hAnsi="宋体" w:eastAsia="宋体" w:cs="宋体"/>
          <w:spacing w:val="1"/>
          <w:sz w:val="24"/>
          <w:szCs w:val="24"/>
        </w:rPr>
        <w:t>（2）招标文件没有不合理条款、招标程序符合规</w:t>
      </w:r>
      <w:r>
        <w:rPr>
          <w:rFonts w:ascii="宋体" w:hAnsi="宋体" w:eastAsia="宋体" w:cs="宋体"/>
          <w:sz w:val="24"/>
          <w:szCs w:val="24"/>
        </w:rPr>
        <w:t>定，需要采用其他采购方式采购的，</w:t>
      </w:r>
      <w:r>
        <w:rPr>
          <w:rFonts w:ascii="宋体" w:hAnsi="宋体" w:eastAsia="宋体" w:cs="宋体"/>
          <w:spacing w:val="-1"/>
          <w:sz w:val="24"/>
          <w:szCs w:val="24"/>
        </w:rPr>
        <w:t>采购人应当依法报财政部门批准。</w:t>
      </w:r>
    </w:p>
    <w:p w14:paraId="4F62388E">
      <w:pPr>
        <w:spacing w:before="1" w:line="220" w:lineRule="auto"/>
        <w:ind w:left="5"/>
        <w:outlineLvl w:val="0"/>
        <w:rPr>
          <w:rFonts w:ascii="宋体" w:hAnsi="宋体" w:eastAsia="宋体" w:cs="宋体"/>
          <w:sz w:val="28"/>
          <w:szCs w:val="28"/>
        </w:rPr>
      </w:pPr>
      <w:bookmarkStart w:id="46" w:name="bookmark38"/>
      <w:bookmarkEnd w:id="46"/>
      <w:r>
        <w:rPr>
          <w:rFonts w:ascii="宋体" w:hAnsi="宋体" w:eastAsia="宋体" w:cs="宋体"/>
          <w:b/>
          <w:bCs/>
          <w:spacing w:val="-9"/>
          <w:sz w:val="28"/>
          <w:szCs w:val="28"/>
        </w:rPr>
        <w:t>26.</w:t>
      </w:r>
      <w:r>
        <w:rPr>
          <w:rFonts w:ascii="宋体" w:hAnsi="宋体" w:eastAsia="宋体" w:cs="宋体"/>
          <w:spacing w:val="41"/>
          <w:sz w:val="28"/>
          <w:szCs w:val="28"/>
        </w:rPr>
        <w:t xml:space="preserve"> </w:t>
      </w:r>
      <w:r>
        <w:rPr>
          <w:rFonts w:ascii="宋体" w:hAnsi="宋体" w:eastAsia="宋体" w:cs="宋体"/>
          <w:b/>
          <w:bCs/>
          <w:spacing w:val="-9"/>
          <w:sz w:val="28"/>
          <w:szCs w:val="28"/>
        </w:rPr>
        <w:t>中标服务费</w:t>
      </w:r>
    </w:p>
    <w:p w14:paraId="4644DABA">
      <w:pPr>
        <w:spacing w:before="206" w:line="219" w:lineRule="auto"/>
        <w:ind w:left="483"/>
        <w:rPr>
          <w:rFonts w:ascii="宋体" w:hAnsi="宋体" w:eastAsia="宋体" w:cs="宋体"/>
          <w:sz w:val="24"/>
          <w:szCs w:val="24"/>
        </w:rPr>
      </w:pPr>
      <w:r>
        <w:rPr>
          <w:rFonts w:ascii="宋体" w:hAnsi="宋体" w:eastAsia="宋体" w:cs="宋体"/>
          <w:spacing w:val="-1"/>
          <w:sz w:val="24"/>
          <w:szCs w:val="24"/>
        </w:rPr>
        <w:t>26.1 收取对象：</w:t>
      </w:r>
      <w:r>
        <w:rPr>
          <w:rFonts w:ascii="宋体" w:hAnsi="宋体" w:eastAsia="宋体" w:cs="宋体"/>
          <w:color w:val="auto"/>
          <w:spacing w:val="-1"/>
          <w:sz w:val="24"/>
          <w:szCs w:val="24"/>
        </w:rPr>
        <w:t>中标人。</w:t>
      </w:r>
    </w:p>
    <w:p w14:paraId="6B438DB7">
      <w:pPr>
        <w:spacing w:before="181" w:line="219" w:lineRule="auto"/>
        <w:ind w:left="483"/>
        <w:rPr>
          <w:rFonts w:hint="default" w:ascii="宋体" w:hAnsi="宋体" w:eastAsia="宋体" w:cs="宋体"/>
          <w:sz w:val="24"/>
          <w:szCs w:val="24"/>
          <w:lang w:val="en-US" w:eastAsia="zh-CN"/>
        </w:rPr>
      </w:pPr>
      <w:r>
        <w:rPr>
          <w:rFonts w:ascii="宋体" w:hAnsi="宋体" w:eastAsia="宋体" w:cs="宋体"/>
          <w:spacing w:val="-1"/>
          <w:sz w:val="24"/>
          <w:szCs w:val="24"/>
        </w:rPr>
        <w:t>26.2 收费金额：</w:t>
      </w:r>
      <w:r>
        <w:rPr>
          <w:rFonts w:hint="eastAsia" w:ascii="宋体" w:hAnsi="宋体" w:eastAsia="宋体" w:cs="宋体"/>
          <w:spacing w:val="-1"/>
          <w:sz w:val="24"/>
          <w:szCs w:val="24"/>
          <w:lang w:val="en-US" w:eastAsia="zh-CN"/>
        </w:rPr>
        <w:t>34900.00</w:t>
      </w:r>
    </w:p>
    <w:p w14:paraId="6B8EDD25">
      <w:pPr>
        <w:spacing w:before="182" w:line="219" w:lineRule="auto"/>
        <w:ind w:left="489"/>
        <w:rPr>
          <w:rFonts w:hint="eastAsia" w:ascii="宋体" w:hAnsi="宋体" w:eastAsia="宋体" w:cs="宋体"/>
          <w:spacing w:val="-2"/>
          <w:sz w:val="24"/>
          <w:szCs w:val="24"/>
          <w:lang w:eastAsia="zh-CN"/>
        </w:rPr>
      </w:pPr>
      <w:r>
        <w:rPr>
          <w:rFonts w:ascii="宋体" w:hAnsi="宋体" w:eastAsia="宋体" w:cs="宋体"/>
          <w:spacing w:val="-2"/>
          <w:sz w:val="24"/>
          <w:szCs w:val="24"/>
        </w:rPr>
        <w:t>收取单位：</w:t>
      </w:r>
      <w:r>
        <w:rPr>
          <w:rFonts w:hint="eastAsia" w:ascii="宋体" w:hAnsi="宋体" w:eastAsia="宋体" w:cs="宋体"/>
          <w:spacing w:val="-2"/>
          <w:sz w:val="24"/>
          <w:szCs w:val="24"/>
          <w:lang w:eastAsia="zh-CN"/>
        </w:rPr>
        <w:t>青海恒鼎工程项目管理有限公司</w:t>
      </w:r>
    </w:p>
    <w:p w14:paraId="5B217D8E">
      <w:pPr>
        <w:spacing w:before="182" w:line="219" w:lineRule="auto"/>
        <w:ind w:left="48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账户号码:63050110251300000200</w:t>
      </w:r>
    </w:p>
    <w:p w14:paraId="7004590B">
      <w:pPr>
        <w:spacing w:before="182" w:line="219" w:lineRule="auto"/>
        <w:ind w:left="48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开户银行:中国建设银行股份有限公司西宁万达广场支行</w:t>
      </w:r>
    </w:p>
    <w:p w14:paraId="0D6DA49E">
      <w:pPr>
        <w:spacing w:before="182" w:line="359" w:lineRule="auto"/>
        <w:ind w:left="6" w:firstLine="477"/>
        <w:jc w:val="both"/>
        <w:rPr>
          <w:rFonts w:ascii="宋体" w:hAnsi="宋体" w:eastAsia="宋体" w:cs="宋体"/>
          <w:sz w:val="24"/>
          <w:szCs w:val="24"/>
        </w:rPr>
      </w:pPr>
      <w:r>
        <w:rPr>
          <w:rFonts w:ascii="宋体" w:hAnsi="宋体" w:eastAsia="宋体" w:cs="宋体"/>
          <w:spacing w:val="-3"/>
          <w:sz w:val="24"/>
          <w:szCs w:val="24"/>
        </w:rPr>
        <w:t>说明：根据《关于进一步放开建设项目专项业务</w:t>
      </w:r>
      <w:r>
        <w:rPr>
          <w:rFonts w:ascii="宋体" w:hAnsi="宋体" w:eastAsia="宋体" w:cs="宋体"/>
          <w:spacing w:val="-4"/>
          <w:sz w:val="24"/>
          <w:szCs w:val="24"/>
        </w:rPr>
        <w:t>服务价格的通知》（发改价格[</w:t>
      </w:r>
      <w:r>
        <w:fldChar w:fldCharType="begin"/>
      </w:r>
      <w:r>
        <w:instrText xml:space="preserve"> HYPERLINK \l "bookmark78" </w:instrText>
      </w:r>
      <w:r>
        <w:fldChar w:fldCharType="separate"/>
      </w:r>
      <w:r>
        <w:rPr>
          <w:rFonts w:ascii="宋体" w:hAnsi="宋体" w:eastAsia="宋体" w:cs="宋体"/>
          <w:spacing w:val="-4"/>
          <w:sz w:val="24"/>
          <w:szCs w:val="24"/>
        </w:rPr>
        <w:t>2015</w:t>
      </w:r>
      <w:r>
        <w:rPr>
          <w:rFonts w:ascii="宋体" w:hAnsi="宋体" w:eastAsia="宋体" w:cs="宋体"/>
          <w:spacing w:val="-4"/>
          <w:sz w:val="24"/>
          <w:szCs w:val="24"/>
        </w:rPr>
        <w:fldChar w:fldCharType="end"/>
      </w:r>
      <w:r>
        <w:rPr>
          <w:rFonts w:ascii="宋体" w:hAnsi="宋体" w:eastAsia="宋体" w:cs="宋体"/>
          <w:spacing w:val="-4"/>
          <w:sz w:val="24"/>
          <w:szCs w:val="24"/>
        </w:rPr>
        <w:t>]299</w:t>
      </w:r>
      <w:r>
        <w:rPr>
          <w:rFonts w:ascii="宋体" w:hAnsi="宋体" w:eastAsia="宋体" w:cs="宋体"/>
          <w:spacing w:val="-1"/>
          <w:sz w:val="24"/>
          <w:szCs w:val="24"/>
        </w:rPr>
        <w:t>号）规定，实行市场调节价，应严格遵守《价格法》、《关于商品和服务实行明码标价的规定》等法律法规的规定，由采购人和采购代理机构共同确定合理的收费金额。</w:t>
      </w:r>
    </w:p>
    <w:p w14:paraId="7B5869B9">
      <w:pPr>
        <w:spacing w:line="362" w:lineRule="auto"/>
        <w:ind w:firstLine="481"/>
        <w:rPr>
          <w:rFonts w:ascii="宋体" w:hAnsi="宋体" w:eastAsia="宋体" w:cs="宋体"/>
          <w:sz w:val="24"/>
          <w:szCs w:val="24"/>
        </w:rPr>
      </w:pPr>
      <w:r>
        <w:rPr>
          <w:rFonts w:ascii="宋体" w:hAnsi="宋体" w:eastAsia="宋体" w:cs="宋体"/>
          <w:spacing w:val="-1"/>
          <w:sz w:val="24"/>
          <w:szCs w:val="24"/>
        </w:rPr>
        <w:t>其他未尽事宜，按照《中华人民共和国政府采购法》、《中华人民共和国政府采购法实</w:t>
      </w:r>
      <w:r>
        <w:rPr>
          <w:rFonts w:ascii="宋体" w:hAnsi="宋体" w:eastAsia="宋体" w:cs="宋体"/>
          <w:sz w:val="24"/>
          <w:szCs w:val="24"/>
        </w:rPr>
        <w:t>施条例》、《中华人民共和国合同法》等法律</w:t>
      </w:r>
      <w:r>
        <w:rPr>
          <w:rFonts w:ascii="宋体" w:hAnsi="宋体" w:eastAsia="宋体" w:cs="宋体"/>
          <w:spacing w:val="-1"/>
          <w:sz w:val="24"/>
          <w:szCs w:val="24"/>
        </w:rPr>
        <w:t>法规的有关条款执行。</w:t>
      </w:r>
    </w:p>
    <w:p w14:paraId="6CDE8C7C">
      <w:pPr>
        <w:spacing w:line="362" w:lineRule="auto"/>
        <w:rPr>
          <w:rFonts w:ascii="宋体" w:hAnsi="宋体" w:eastAsia="宋体" w:cs="宋体"/>
          <w:sz w:val="24"/>
          <w:szCs w:val="24"/>
        </w:rPr>
        <w:sectPr>
          <w:footerReference r:id="rId24" w:type="default"/>
          <w:pgSz w:w="11850" w:h="16781"/>
          <w:pgMar w:top="1122" w:right="1133" w:bottom="1232" w:left="1141" w:header="0" w:footer="919" w:gutter="0"/>
          <w:cols w:space="720" w:num="1"/>
        </w:sectPr>
      </w:pPr>
    </w:p>
    <w:p w14:paraId="26C36DE0">
      <w:pPr>
        <w:spacing w:before="71" w:line="224" w:lineRule="auto"/>
        <w:ind w:left="1721"/>
        <w:rPr>
          <w:rFonts w:ascii="宋体" w:hAnsi="宋体" w:eastAsia="宋体" w:cs="宋体"/>
          <w:sz w:val="35"/>
          <w:szCs w:val="35"/>
        </w:rPr>
      </w:pPr>
      <w:r>
        <w:rPr>
          <w:rFonts w:ascii="宋体" w:hAnsi="宋体" w:eastAsia="宋体" w:cs="宋体"/>
          <w:b/>
          <w:bCs/>
          <w:spacing w:val="6"/>
          <w:sz w:val="35"/>
          <w:szCs w:val="35"/>
        </w:rPr>
        <w:t>第三部分</w:t>
      </w:r>
      <w:r>
        <w:rPr>
          <w:rFonts w:ascii="宋体" w:hAnsi="宋体" w:eastAsia="宋体" w:cs="宋体"/>
          <w:spacing w:val="6"/>
          <w:sz w:val="35"/>
          <w:szCs w:val="35"/>
        </w:rPr>
        <w:t xml:space="preserve">  </w:t>
      </w:r>
      <w:r>
        <w:rPr>
          <w:rFonts w:ascii="宋体" w:hAnsi="宋体" w:eastAsia="宋体" w:cs="宋体"/>
          <w:b/>
          <w:bCs/>
          <w:spacing w:val="6"/>
          <w:sz w:val="35"/>
          <w:szCs w:val="35"/>
        </w:rPr>
        <w:t>青海省政府采购项目合同书</w:t>
      </w:r>
    </w:p>
    <w:p w14:paraId="6460D75D">
      <w:pPr>
        <w:pStyle w:val="2"/>
        <w:spacing w:line="256" w:lineRule="auto"/>
      </w:pPr>
    </w:p>
    <w:p w14:paraId="1810549E">
      <w:pPr>
        <w:pStyle w:val="2"/>
        <w:spacing w:line="256" w:lineRule="auto"/>
      </w:pPr>
    </w:p>
    <w:p w14:paraId="5D91AEB1">
      <w:pPr>
        <w:pStyle w:val="2"/>
        <w:spacing w:line="256" w:lineRule="auto"/>
      </w:pPr>
    </w:p>
    <w:p w14:paraId="06C82308">
      <w:pPr>
        <w:pStyle w:val="2"/>
        <w:spacing w:line="256" w:lineRule="auto"/>
      </w:pPr>
    </w:p>
    <w:p w14:paraId="1F94F711">
      <w:pPr>
        <w:pStyle w:val="2"/>
        <w:spacing w:line="256" w:lineRule="auto"/>
      </w:pPr>
    </w:p>
    <w:p w14:paraId="17FCB732">
      <w:pPr>
        <w:pStyle w:val="2"/>
        <w:spacing w:line="256" w:lineRule="auto"/>
      </w:pPr>
    </w:p>
    <w:p w14:paraId="0E3F49AD">
      <w:pPr>
        <w:pStyle w:val="2"/>
        <w:spacing w:line="256" w:lineRule="auto"/>
      </w:pPr>
    </w:p>
    <w:p w14:paraId="0D8E95E1">
      <w:pPr>
        <w:pStyle w:val="2"/>
        <w:spacing w:line="256" w:lineRule="auto"/>
      </w:pPr>
    </w:p>
    <w:p w14:paraId="5ED1704E">
      <w:pPr>
        <w:pStyle w:val="2"/>
        <w:spacing w:line="256" w:lineRule="auto"/>
      </w:pPr>
    </w:p>
    <w:p w14:paraId="6F1D5922">
      <w:pPr>
        <w:spacing w:before="153" w:line="223" w:lineRule="auto"/>
        <w:ind w:left="1909"/>
        <w:rPr>
          <w:rFonts w:ascii="宋体" w:hAnsi="宋体" w:eastAsia="宋体" w:cs="宋体"/>
          <w:sz w:val="47"/>
          <w:szCs w:val="47"/>
        </w:rPr>
      </w:pPr>
      <w:bookmarkStart w:id="47" w:name="bookmark39"/>
      <w:bookmarkEnd w:id="47"/>
      <w:r>
        <w:rPr>
          <w:rFonts w:ascii="宋体" w:hAnsi="宋体" w:eastAsia="宋体" w:cs="宋体"/>
          <w:b/>
          <w:bCs/>
          <w:spacing w:val="5"/>
          <w:sz w:val="47"/>
          <w:szCs w:val="47"/>
        </w:rPr>
        <w:t>青海省政府采购项目合同书</w:t>
      </w:r>
    </w:p>
    <w:p w14:paraId="6C787AEF">
      <w:pPr>
        <w:pStyle w:val="2"/>
        <w:spacing w:line="243" w:lineRule="auto"/>
      </w:pPr>
    </w:p>
    <w:p w14:paraId="60D948DD">
      <w:pPr>
        <w:spacing w:before="91" w:line="220" w:lineRule="auto"/>
        <w:ind w:left="2550"/>
        <w:rPr>
          <w:rFonts w:ascii="宋体" w:hAnsi="宋体" w:eastAsia="宋体" w:cs="宋体"/>
          <w:sz w:val="28"/>
          <w:szCs w:val="28"/>
        </w:rPr>
      </w:pPr>
      <w:r>
        <w:rPr>
          <w:rFonts w:ascii="宋体" w:hAnsi="宋体" w:eastAsia="宋体" w:cs="宋体"/>
          <w:b/>
          <w:bCs/>
          <w:spacing w:val="-4"/>
          <w:sz w:val="28"/>
          <w:szCs w:val="28"/>
        </w:rPr>
        <w:t>（合同以甲乙双方最终签订的为准）</w:t>
      </w:r>
    </w:p>
    <w:p w14:paraId="12D4B9E4">
      <w:pPr>
        <w:pStyle w:val="2"/>
        <w:spacing w:line="259" w:lineRule="auto"/>
      </w:pPr>
    </w:p>
    <w:p w14:paraId="1A8E4D86">
      <w:pPr>
        <w:pStyle w:val="2"/>
        <w:spacing w:line="260" w:lineRule="auto"/>
      </w:pPr>
    </w:p>
    <w:p w14:paraId="60DEE523">
      <w:pPr>
        <w:pStyle w:val="2"/>
        <w:spacing w:line="260" w:lineRule="auto"/>
      </w:pPr>
    </w:p>
    <w:p w14:paraId="600216A2">
      <w:pPr>
        <w:pStyle w:val="2"/>
        <w:spacing w:line="260" w:lineRule="auto"/>
      </w:pPr>
    </w:p>
    <w:p w14:paraId="754E9478">
      <w:pPr>
        <w:pStyle w:val="2"/>
        <w:spacing w:line="260" w:lineRule="auto"/>
      </w:pPr>
    </w:p>
    <w:p w14:paraId="3B60BF52">
      <w:pPr>
        <w:pStyle w:val="2"/>
        <w:spacing w:line="260" w:lineRule="auto"/>
      </w:pPr>
    </w:p>
    <w:p w14:paraId="5BBD97A0">
      <w:pPr>
        <w:pStyle w:val="2"/>
        <w:spacing w:line="260" w:lineRule="auto"/>
      </w:pPr>
    </w:p>
    <w:p w14:paraId="78C84490">
      <w:pPr>
        <w:pStyle w:val="2"/>
        <w:spacing w:line="260" w:lineRule="auto"/>
      </w:pPr>
    </w:p>
    <w:p w14:paraId="757F902B">
      <w:pPr>
        <w:pStyle w:val="2"/>
        <w:spacing w:line="260" w:lineRule="auto"/>
      </w:pPr>
    </w:p>
    <w:p w14:paraId="4A340965">
      <w:pPr>
        <w:tabs>
          <w:tab w:val="left" w:pos="9327"/>
          <w:tab w:val="left" w:pos="9332"/>
          <w:tab w:val="left" w:pos="9335"/>
          <w:tab w:val="left" w:pos="9347"/>
        </w:tabs>
        <w:spacing w:before="98" w:line="507" w:lineRule="auto"/>
        <w:ind w:firstLine="2"/>
        <w:jc w:val="both"/>
        <w:rPr>
          <w:rFonts w:ascii="宋体" w:hAnsi="宋体" w:eastAsia="宋体" w:cs="宋体"/>
          <w:sz w:val="30"/>
          <w:szCs w:val="30"/>
        </w:rPr>
      </w:pPr>
      <w:r>
        <w:rPr>
          <w:rFonts w:ascii="宋体" w:hAnsi="宋体" w:eastAsia="宋体" w:cs="宋体"/>
          <w:b/>
          <w:bCs/>
          <w:spacing w:val="-3"/>
          <w:sz w:val="30"/>
          <w:szCs w:val="30"/>
        </w:rPr>
        <w:t>采购项目编号：</w:t>
      </w:r>
      <w:r>
        <w:rPr>
          <w:rFonts w:ascii="宋体" w:hAnsi="宋体" w:eastAsia="宋体" w:cs="宋体"/>
          <w:b/>
          <w:bCs/>
          <w:spacing w:val="-3"/>
          <w:sz w:val="30"/>
          <w:szCs w:val="30"/>
          <w:u w:val="single" w:color="auto"/>
        </w:rPr>
        <w:t>青海</w:t>
      </w:r>
      <w:r>
        <w:rPr>
          <w:rFonts w:hint="eastAsia" w:ascii="宋体" w:hAnsi="宋体" w:eastAsia="宋体" w:cs="宋体"/>
          <w:b/>
          <w:bCs/>
          <w:spacing w:val="-3"/>
          <w:sz w:val="30"/>
          <w:szCs w:val="30"/>
          <w:u w:val="single" w:color="auto"/>
          <w:lang w:eastAsia="zh-CN"/>
        </w:rPr>
        <w:t>恒鼎</w:t>
      </w:r>
      <w:r>
        <w:rPr>
          <w:rFonts w:ascii="宋体" w:hAnsi="宋体" w:eastAsia="宋体" w:cs="宋体"/>
          <w:b/>
          <w:bCs/>
          <w:spacing w:val="-3"/>
          <w:sz w:val="30"/>
          <w:szCs w:val="30"/>
          <w:u w:val="single" w:color="auto"/>
        </w:rPr>
        <w:t>公招（服务）202</w:t>
      </w:r>
      <w:r>
        <w:rPr>
          <w:rFonts w:hint="eastAsia" w:ascii="宋体" w:hAnsi="宋体" w:eastAsia="宋体" w:cs="宋体"/>
          <w:b/>
          <w:bCs/>
          <w:spacing w:val="-3"/>
          <w:sz w:val="30"/>
          <w:szCs w:val="30"/>
          <w:u w:val="single" w:color="auto"/>
          <w:lang w:val="en-US" w:eastAsia="zh-CN"/>
        </w:rPr>
        <w:t>6</w:t>
      </w:r>
      <w:r>
        <w:rPr>
          <w:rFonts w:ascii="宋体" w:hAnsi="宋体" w:eastAsia="宋体" w:cs="宋体"/>
          <w:b/>
          <w:bCs/>
          <w:spacing w:val="-3"/>
          <w:sz w:val="30"/>
          <w:szCs w:val="30"/>
          <w:u w:val="single" w:color="auto"/>
        </w:rPr>
        <w:t>-0</w:t>
      </w:r>
      <w:r>
        <w:rPr>
          <w:rFonts w:hint="eastAsia" w:ascii="宋体" w:hAnsi="宋体" w:eastAsia="宋体" w:cs="宋体"/>
          <w:b/>
          <w:bCs/>
          <w:spacing w:val="-3"/>
          <w:sz w:val="30"/>
          <w:szCs w:val="30"/>
          <w:u w:val="single" w:color="auto"/>
          <w:lang w:val="en-US" w:eastAsia="zh-CN"/>
        </w:rPr>
        <w:t>08</w:t>
      </w:r>
      <w:r>
        <w:rPr>
          <w:rFonts w:ascii="宋体" w:hAnsi="宋体" w:eastAsia="宋体" w:cs="宋体"/>
          <w:sz w:val="30"/>
          <w:szCs w:val="30"/>
          <w:u w:val="single" w:color="auto"/>
        </w:rPr>
        <w:tab/>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3"/>
          <w:sz w:val="30"/>
          <w:szCs w:val="30"/>
        </w:rPr>
        <w:t>采购项目名称：</w:t>
      </w:r>
      <w:r>
        <w:rPr>
          <w:rFonts w:hint="eastAsia" w:ascii="宋体" w:hAnsi="宋体" w:eastAsia="宋体" w:cs="宋体"/>
          <w:b/>
          <w:bCs/>
          <w:spacing w:val="-3"/>
          <w:sz w:val="30"/>
          <w:szCs w:val="30"/>
          <w:u w:val="single" w:color="auto"/>
          <w:lang w:eastAsia="zh-CN"/>
        </w:rPr>
        <w:t>2026年玛多县农村公路日常养护</w:t>
      </w:r>
      <w:r>
        <w:rPr>
          <w:rFonts w:ascii="宋体" w:hAnsi="宋体" w:eastAsia="宋体" w:cs="宋体"/>
          <w:sz w:val="30"/>
          <w:szCs w:val="30"/>
          <w:u w:val="single" w:color="auto"/>
        </w:rPr>
        <w:tab/>
      </w:r>
      <w:r>
        <w:rPr>
          <w:rFonts w:ascii="宋体" w:hAnsi="宋体" w:eastAsia="宋体" w:cs="宋体"/>
          <w:sz w:val="30"/>
          <w:szCs w:val="30"/>
          <w:u w:val="single" w:color="auto"/>
        </w:rPr>
        <w:tab/>
      </w:r>
      <w:r>
        <w:rPr>
          <w:rFonts w:ascii="宋体" w:hAnsi="宋体" w:eastAsia="宋体" w:cs="宋体"/>
          <w:sz w:val="30"/>
          <w:szCs w:val="30"/>
          <w:u w:val="single" w:color="auto"/>
        </w:rPr>
        <w:tab/>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3"/>
          <w:sz w:val="30"/>
          <w:szCs w:val="30"/>
        </w:rPr>
        <w:t>采购合同编号：</w:t>
      </w:r>
      <w:r>
        <w:rPr>
          <w:rFonts w:ascii="宋体" w:hAnsi="宋体" w:eastAsia="宋体" w:cs="宋体"/>
          <w:b/>
          <w:bCs/>
          <w:spacing w:val="-3"/>
          <w:sz w:val="30"/>
          <w:szCs w:val="30"/>
          <w:u w:val="single" w:color="auto"/>
        </w:rPr>
        <w:t>QH</w:t>
      </w:r>
      <w:r>
        <w:rPr>
          <w:rFonts w:hint="eastAsia" w:ascii="宋体" w:hAnsi="宋体" w:eastAsia="宋体" w:cs="宋体"/>
          <w:b/>
          <w:bCs/>
          <w:spacing w:val="-3"/>
          <w:sz w:val="30"/>
          <w:szCs w:val="30"/>
          <w:u w:val="single" w:color="auto"/>
          <w:lang w:val="en-US" w:eastAsia="zh-CN"/>
        </w:rPr>
        <w:t>HD</w:t>
      </w:r>
      <w:r>
        <w:rPr>
          <w:rFonts w:ascii="宋体" w:hAnsi="宋体" w:eastAsia="宋体" w:cs="宋体"/>
          <w:b/>
          <w:bCs/>
          <w:spacing w:val="-3"/>
          <w:sz w:val="30"/>
          <w:szCs w:val="30"/>
          <w:u w:val="single" w:color="auto"/>
        </w:rPr>
        <w:t>-202</w:t>
      </w:r>
      <w:r>
        <w:rPr>
          <w:rFonts w:hint="eastAsia" w:ascii="宋体" w:hAnsi="宋体" w:eastAsia="宋体" w:cs="宋体"/>
          <w:b/>
          <w:bCs/>
          <w:spacing w:val="-3"/>
          <w:sz w:val="30"/>
          <w:szCs w:val="30"/>
          <w:u w:val="single" w:color="auto"/>
          <w:lang w:val="en-US" w:eastAsia="zh-CN"/>
        </w:rPr>
        <w:t>6</w:t>
      </w:r>
      <w:r>
        <w:rPr>
          <w:rFonts w:ascii="宋体" w:hAnsi="宋体" w:eastAsia="宋体" w:cs="宋体"/>
          <w:b/>
          <w:bCs/>
          <w:spacing w:val="-3"/>
          <w:sz w:val="30"/>
          <w:szCs w:val="30"/>
          <w:u w:val="single" w:color="auto"/>
        </w:rPr>
        <w:t>-0</w:t>
      </w:r>
      <w:r>
        <w:rPr>
          <w:rFonts w:hint="eastAsia" w:ascii="宋体" w:hAnsi="宋体" w:eastAsia="宋体" w:cs="宋体"/>
          <w:b/>
          <w:bCs/>
          <w:spacing w:val="-3"/>
          <w:sz w:val="30"/>
          <w:szCs w:val="30"/>
          <w:u w:val="single" w:color="auto"/>
          <w:lang w:val="en-US" w:eastAsia="zh-CN"/>
        </w:rPr>
        <w:t>08</w:t>
      </w:r>
      <w:r>
        <w:rPr>
          <w:rFonts w:ascii="宋体" w:hAnsi="宋体" w:eastAsia="宋体" w:cs="宋体"/>
          <w:sz w:val="30"/>
          <w:szCs w:val="30"/>
          <w:u w:val="single" w:color="auto"/>
        </w:rPr>
        <w:tab/>
      </w:r>
      <w:r>
        <w:rPr>
          <w:rFonts w:ascii="宋体" w:hAnsi="宋体" w:eastAsia="宋体" w:cs="宋体"/>
          <w:sz w:val="30"/>
          <w:szCs w:val="30"/>
          <w:u w:val="single" w:color="auto"/>
        </w:rPr>
        <w:tab/>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4"/>
          <w:sz w:val="30"/>
          <w:szCs w:val="30"/>
        </w:rPr>
        <w:t>合同金额（人民币</w:t>
      </w:r>
      <w:r>
        <w:rPr>
          <w:rFonts w:ascii="宋体" w:hAnsi="宋体" w:eastAsia="宋体" w:cs="宋体"/>
          <w:b/>
          <w:bCs/>
          <w:spacing w:val="1"/>
          <w:sz w:val="30"/>
          <w:szCs w:val="30"/>
        </w:rPr>
        <w:t>）：</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18"/>
          <w:sz w:val="30"/>
          <w:szCs w:val="30"/>
        </w:rPr>
        <w:t>采购人（甲方</w:t>
      </w:r>
      <w:r>
        <w:rPr>
          <w:rFonts w:ascii="宋体" w:hAnsi="宋体" w:eastAsia="宋体" w:cs="宋体"/>
          <w:b/>
          <w:bCs/>
          <w:spacing w:val="-15"/>
          <w:sz w:val="30"/>
          <w:szCs w:val="30"/>
        </w:rPr>
        <w:t>）：</w:t>
      </w:r>
      <w:r>
        <w:rPr>
          <w:rFonts w:ascii="宋体" w:hAnsi="宋体" w:eastAsia="宋体" w:cs="宋体"/>
          <w:spacing w:val="1"/>
          <w:sz w:val="30"/>
          <w:szCs w:val="30"/>
          <w:u w:val="single" w:color="auto"/>
        </w:rPr>
        <w:t xml:space="preserve">                      </w:t>
      </w:r>
      <w:r>
        <w:rPr>
          <w:rFonts w:ascii="宋体" w:hAnsi="宋体" w:eastAsia="宋体" w:cs="宋体"/>
          <w:sz w:val="30"/>
          <w:szCs w:val="30"/>
          <w:u w:val="single" w:color="auto"/>
        </w:rPr>
        <w:t xml:space="preserve">                </w:t>
      </w:r>
      <w:r>
        <w:rPr>
          <w:rFonts w:ascii="宋体" w:hAnsi="宋体" w:eastAsia="宋体" w:cs="宋体"/>
          <w:b/>
          <w:bCs/>
          <w:spacing w:val="-15"/>
          <w:sz w:val="30"/>
          <w:szCs w:val="30"/>
          <w:u w:val="single" w:color="auto"/>
        </w:rPr>
        <w:t>（</w:t>
      </w:r>
      <w:r>
        <w:rPr>
          <w:rFonts w:ascii="宋体" w:hAnsi="宋体" w:eastAsia="宋体" w:cs="宋体"/>
          <w:b/>
          <w:bCs/>
          <w:spacing w:val="-18"/>
          <w:sz w:val="30"/>
          <w:szCs w:val="30"/>
          <w:u w:val="single" w:color="auto"/>
        </w:rPr>
        <w:t>盖章）</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b/>
          <w:bCs/>
          <w:spacing w:val="1"/>
          <w:sz w:val="30"/>
          <w:szCs w:val="30"/>
        </w:rPr>
        <w:t>中标人（乙方</w:t>
      </w:r>
      <w:r>
        <w:rPr>
          <w:rFonts w:ascii="宋体" w:hAnsi="宋体" w:eastAsia="宋体" w:cs="宋体"/>
          <w:b/>
          <w:bCs/>
          <w:spacing w:val="-15"/>
          <w:sz w:val="30"/>
          <w:szCs w:val="30"/>
        </w:rPr>
        <w:t>）：</w:t>
      </w:r>
      <w:r>
        <w:rPr>
          <w:rFonts w:ascii="宋体" w:hAnsi="宋体" w:eastAsia="宋体" w:cs="宋体"/>
          <w:spacing w:val="1"/>
          <w:sz w:val="30"/>
          <w:szCs w:val="30"/>
          <w:u w:val="single" w:color="auto"/>
        </w:rPr>
        <w:t xml:space="preserve">                       </w:t>
      </w:r>
      <w:r>
        <w:rPr>
          <w:rFonts w:ascii="宋体" w:hAnsi="宋体" w:eastAsia="宋体" w:cs="宋体"/>
          <w:sz w:val="30"/>
          <w:szCs w:val="30"/>
          <w:u w:val="single" w:color="auto"/>
        </w:rPr>
        <w:t xml:space="preserve">               </w:t>
      </w:r>
      <w:r>
        <w:rPr>
          <w:rFonts w:ascii="宋体" w:hAnsi="宋体" w:eastAsia="宋体" w:cs="宋体"/>
          <w:b/>
          <w:bCs/>
          <w:spacing w:val="-15"/>
          <w:sz w:val="30"/>
          <w:szCs w:val="30"/>
          <w:u w:val="single" w:color="auto"/>
        </w:rPr>
        <w:t>（</w:t>
      </w:r>
      <w:r>
        <w:rPr>
          <w:rFonts w:ascii="宋体" w:hAnsi="宋体" w:eastAsia="宋体" w:cs="宋体"/>
          <w:b/>
          <w:bCs/>
          <w:spacing w:val="1"/>
          <w:sz w:val="30"/>
          <w:szCs w:val="30"/>
          <w:u w:val="single" w:color="auto"/>
        </w:rPr>
        <w:t>盖章）</w:t>
      </w:r>
    </w:p>
    <w:p w14:paraId="07F2C364">
      <w:pPr>
        <w:spacing w:line="218" w:lineRule="auto"/>
        <w:ind w:left="2"/>
        <w:rPr>
          <w:rFonts w:ascii="宋体" w:hAnsi="宋体" w:eastAsia="宋体" w:cs="宋体"/>
          <w:sz w:val="30"/>
          <w:szCs w:val="30"/>
        </w:rPr>
      </w:pPr>
      <w:r>
        <w:rPr>
          <w:rFonts w:ascii="宋体" w:hAnsi="宋体" w:eastAsia="宋体" w:cs="宋体"/>
          <w:b/>
          <w:bCs/>
          <w:spacing w:val="-9"/>
          <w:sz w:val="30"/>
          <w:szCs w:val="30"/>
        </w:rPr>
        <w:t>采购日期：</w:t>
      </w:r>
      <w:r>
        <w:rPr>
          <w:rFonts w:ascii="宋体" w:hAnsi="宋体" w:eastAsia="宋体" w:cs="宋体"/>
          <w:spacing w:val="2"/>
          <w:sz w:val="30"/>
          <w:szCs w:val="30"/>
        </w:rPr>
        <w:t xml:space="preserve">           </w:t>
      </w:r>
      <w:r>
        <w:rPr>
          <w:rFonts w:ascii="宋体" w:hAnsi="宋体" w:eastAsia="宋体" w:cs="宋体"/>
          <w:b/>
          <w:bCs/>
          <w:spacing w:val="-9"/>
          <w:sz w:val="30"/>
          <w:szCs w:val="30"/>
        </w:rPr>
        <w:t>年</w:t>
      </w:r>
      <w:r>
        <w:rPr>
          <w:rFonts w:ascii="宋体" w:hAnsi="宋体" w:eastAsia="宋体" w:cs="宋体"/>
          <w:spacing w:val="4"/>
          <w:sz w:val="30"/>
          <w:szCs w:val="30"/>
        </w:rPr>
        <w:t xml:space="preserve">       </w:t>
      </w:r>
      <w:r>
        <w:rPr>
          <w:rFonts w:ascii="宋体" w:hAnsi="宋体" w:eastAsia="宋体" w:cs="宋体"/>
          <w:b/>
          <w:bCs/>
          <w:spacing w:val="-9"/>
          <w:sz w:val="30"/>
          <w:szCs w:val="30"/>
        </w:rPr>
        <w:t>月</w:t>
      </w:r>
      <w:r>
        <w:rPr>
          <w:rFonts w:ascii="宋体" w:hAnsi="宋体" w:eastAsia="宋体" w:cs="宋体"/>
          <w:spacing w:val="10"/>
          <w:sz w:val="30"/>
          <w:szCs w:val="30"/>
        </w:rPr>
        <w:t xml:space="preserve">       </w:t>
      </w:r>
      <w:r>
        <w:rPr>
          <w:rFonts w:ascii="宋体" w:hAnsi="宋体" w:eastAsia="宋体" w:cs="宋体"/>
          <w:b/>
          <w:bCs/>
          <w:spacing w:val="-9"/>
          <w:sz w:val="30"/>
          <w:szCs w:val="30"/>
        </w:rPr>
        <w:t>日</w:t>
      </w:r>
    </w:p>
    <w:p w14:paraId="39DBD75C">
      <w:pPr>
        <w:spacing w:line="218" w:lineRule="auto"/>
        <w:rPr>
          <w:rFonts w:ascii="宋体" w:hAnsi="宋体" w:eastAsia="宋体" w:cs="宋体"/>
          <w:sz w:val="30"/>
          <w:szCs w:val="30"/>
        </w:rPr>
        <w:sectPr>
          <w:footerReference r:id="rId25" w:type="default"/>
          <w:pgSz w:w="11850" w:h="16781"/>
          <w:pgMar w:top="1115" w:right="1357" w:bottom="1232" w:left="1143" w:header="0" w:footer="919" w:gutter="0"/>
          <w:cols w:space="720" w:num="1"/>
        </w:sectPr>
      </w:pPr>
    </w:p>
    <w:p w14:paraId="43F75BAD">
      <w:pPr>
        <w:spacing w:before="56" w:line="219" w:lineRule="auto"/>
        <w:ind w:left="1"/>
        <w:rPr>
          <w:rFonts w:ascii="宋体" w:hAnsi="宋体" w:eastAsia="宋体" w:cs="宋体"/>
          <w:sz w:val="28"/>
          <w:szCs w:val="28"/>
        </w:rPr>
      </w:pPr>
      <w:r>
        <w:rPr>
          <w:rFonts w:ascii="宋体" w:hAnsi="宋体" w:eastAsia="宋体" w:cs="宋体"/>
          <w:b/>
          <w:bCs/>
          <w:spacing w:val="-3"/>
          <w:sz w:val="28"/>
          <w:szCs w:val="28"/>
        </w:rPr>
        <w:t>采购人（以下简称甲方）：</w:t>
      </w:r>
    </w:p>
    <w:p w14:paraId="2D703DC8">
      <w:pPr>
        <w:spacing w:before="212" w:line="219" w:lineRule="auto"/>
        <w:ind w:left="28"/>
        <w:rPr>
          <w:rFonts w:ascii="宋体" w:hAnsi="宋体" w:eastAsia="宋体" w:cs="宋体"/>
          <w:sz w:val="28"/>
          <w:szCs w:val="28"/>
        </w:rPr>
      </w:pPr>
      <w:r>
        <w:rPr>
          <w:rFonts w:ascii="宋体" w:hAnsi="宋体" w:eastAsia="宋体" w:cs="宋体"/>
          <w:b/>
          <w:bCs/>
          <w:spacing w:val="-6"/>
          <w:sz w:val="28"/>
          <w:szCs w:val="28"/>
        </w:rPr>
        <w:t>中标人（以下简称乙方</w:t>
      </w:r>
      <w:r>
        <w:rPr>
          <w:rFonts w:ascii="宋体" w:hAnsi="宋体" w:eastAsia="宋体" w:cs="宋体"/>
          <w:b/>
          <w:bCs/>
          <w:spacing w:val="-2"/>
          <w:sz w:val="28"/>
          <w:szCs w:val="28"/>
        </w:rPr>
        <w:t>）：</w:t>
      </w:r>
    </w:p>
    <w:p w14:paraId="0A6767D5">
      <w:pPr>
        <w:spacing w:before="206" w:line="359" w:lineRule="auto"/>
        <w:ind w:left="1" w:right="80" w:firstLine="510"/>
        <w:rPr>
          <w:rFonts w:ascii="宋体" w:hAnsi="宋体" w:eastAsia="宋体" w:cs="宋体"/>
          <w:sz w:val="24"/>
          <w:szCs w:val="24"/>
        </w:rPr>
      </w:pPr>
      <w:r>
        <w:rPr>
          <w:rFonts w:ascii="宋体" w:hAnsi="宋体" w:eastAsia="宋体" w:cs="宋体"/>
          <w:spacing w:val="-1"/>
          <w:sz w:val="24"/>
          <w:szCs w:val="24"/>
        </w:rPr>
        <w:t>甲、乙双方根据XX年XX月XX日</w:t>
      </w:r>
      <w:r>
        <w:rPr>
          <w:rFonts w:ascii="宋体" w:hAnsi="宋体" w:eastAsia="宋体" w:cs="宋体"/>
          <w:spacing w:val="-1"/>
          <w:sz w:val="24"/>
          <w:szCs w:val="24"/>
          <w:u w:val="single" w:color="auto"/>
        </w:rPr>
        <w:t>（采购项目名称</w:t>
      </w:r>
      <w:r>
        <w:rPr>
          <w:rFonts w:ascii="宋体" w:hAnsi="宋体" w:eastAsia="宋体" w:cs="宋体"/>
          <w:spacing w:val="-2"/>
          <w:sz w:val="24"/>
          <w:szCs w:val="24"/>
          <w:u w:val="single" w:color="auto"/>
        </w:rPr>
        <w:t>）</w:t>
      </w:r>
      <w:r>
        <w:rPr>
          <w:rFonts w:ascii="宋体" w:hAnsi="宋体" w:eastAsia="宋体" w:cs="宋体"/>
          <w:spacing w:val="-2"/>
          <w:sz w:val="24"/>
          <w:szCs w:val="24"/>
        </w:rPr>
        <w:t>采购项目</w:t>
      </w:r>
      <w:r>
        <w:rPr>
          <w:rFonts w:ascii="宋体" w:hAnsi="宋体" w:eastAsia="宋体" w:cs="宋体"/>
          <w:spacing w:val="-2"/>
          <w:sz w:val="24"/>
          <w:szCs w:val="24"/>
          <w:u w:val="single" w:color="auto"/>
        </w:rPr>
        <w:t>（采购项目编号）</w:t>
      </w:r>
      <w:r>
        <w:rPr>
          <w:rFonts w:ascii="宋体" w:hAnsi="宋体" w:eastAsia="宋体" w:cs="宋体"/>
          <w:spacing w:val="-2"/>
          <w:sz w:val="24"/>
          <w:szCs w:val="24"/>
        </w:rPr>
        <w:t>的招标文件</w:t>
      </w:r>
      <w:r>
        <w:rPr>
          <w:rFonts w:ascii="宋体" w:hAnsi="宋体" w:eastAsia="宋体" w:cs="宋体"/>
          <w:sz w:val="24"/>
          <w:szCs w:val="24"/>
        </w:rPr>
        <w:t>要求和采购代理机构出具的《中标通知书》，并经双方协商</w:t>
      </w:r>
      <w:r>
        <w:rPr>
          <w:rFonts w:ascii="宋体" w:hAnsi="宋体" w:eastAsia="宋体" w:cs="宋体"/>
          <w:spacing w:val="-1"/>
          <w:sz w:val="24"/>
          <w:szCs w:val="24"/>
        </w:rPr>
        <w:t>一致，签订本合同协议书。</w:t>
      </w:r>
    </w:p>
    <w:p w14:paraId="6D4B78FC">
      <w:pPr>
        <w:spacing w:line="218" w:lineRule="auto"/>
        <w:ind w:left="4"/>
        <w:rPr>
          <w:rFonts w:ascii="宋体" w:hAnsi="宋体" w:eastAsia="宋体" w:cs="宋体"/>
          <w:sz w:val="24"/>
          <w:szCs w:val="24"/>
        </w:rPr>
      </w:pPr>
      <w:r>
        <w:rPr>
          <w:rFonts w:ascii="宋体" w:hAnsi="宋体" w:eastAsia="宋体" w:cs="宋体"/>
          <w:spacing w:val="-1"/>
          <w:sz w:val="24"/>
          <w:szCs w:val="24"/>
        </w:rPr>
        <w:t>一、签订本政府采购合同的依据</w:t>
      </w:r>
    </w:p>
    <w:p w14:paraId="6FEC6806">
      <w:pPr>
        <w:spacing w:before="181" w:line="219" w:lineRule="auto"/>
        <w:ind w:left="481"/>
        <w:rPr>
          <w:rFonts w:ascii="宋体" w:hAnsi="宋体" w:eastAsia="宋体" w:cs="宋体"/>
          <w:sz w:val="24"/>
          <w:szCs w:val="24"/>
        </w:rPr>
      </w:pPr>
      <w:r>
        <w:rPr>
          <w:rFonts w:ascii="宋体" w:hAnsi="宋体" w:eastAsia="宋体" w:cs="宋体"/>
          <w:sz w:val="24"/>
          <w:szCs w:val="24"/>
        </w:rPr>
        <w:t>本政府采购合同所附下列文件是构成本政府</w:t>
      </w:r>
      <w:r>
        <w:rPr>
          <w:rFonts w:ascii="宋体" w:hAnsi="宋体" w:eastAsia="宋体" w:cs="宋体"/>
          <w:spacing w:val="-1"/>
          <w:sz w:val="24"/>
          <w:szCs w:val="24"/>
        </w:rPr>
        <w:t>采购合同不可分割的部分：</w:t>
      </w:r>
    </w:p>
    <w:p w14:paraId="62382EA1">
      <w:pPr>
        <w:spacing w:before="184" w:line="219" w:lineRule="auto"/>
        <w:ind w:left="498"/>
        <w:rPr>
          <w:rFonts w:ascii="宋体" w:hAnsi="宋体" w:eastAsia="宋体" w:cs="宋体"/>
          <w:sz w:val="24"/>
          <w:szCs w:val="24"/>
        </w:rPr>
      </w:pPr>
      <w:r>
        <w:rPr>
          <w:rFonts w:ascii="宋体" w:hAnsi="宋体" w:eastAsia="宋体" w:cs="宋体"/>
          <w:spacing w:val="-4"/>
          <w:sz w:val="24"/>
          <w:szCs w:val="24"/>
        </w:rPr>
        <w:t>1.招标文件；</w:t>
      </w:r>
    </w:p>
    <w:p w14:paraId="017287C0">
      <w:pPr>
        <w:spacing w:before="181" w:line="218" w:lineRule="auto"/>
        <w:ind w:left="483"/>
        <w:rPr>
          <w:rFonts w:ascii="宋体" w:hAnsi="宋体" w:eastAsia="宋体" w:cs="宋体"/>
          <w:sz w:val="24"/>
          <w:szCs w:val="24"/>
        </w:rPr>
      </w:pPr>
      <w:r>
        <w:rPr>
          <w:rFonts w:ascii="宋体" w:hAnsi="宋体" w:eastAsia="宋体" w:cs="宋体"/>
          <w:spacing w:val="-1"/>
          <w:sz w:val="24"/>
          <w:szCs w:val="24"/>
        </w:rPr>
        <w:t>2.招标文件的澄清、变更公告；</w:t>
      </w:r>
    </w:p>
    <w:p w14:paraId="0A7DE8A7">
      <w:pPr>
        <w:spacing w:before="185" w:line="219" w:lineRule="auto"/>
        <w:ind w:left="485"/>
        <w:rPr>
          <w:rFonts w:ascii="宋体" w:hAnsi="宋体" w:eastAsia="宋体" w:cs="宋体"/>
          <w:sz w:val="24"/>
          <w:szCs w:val="24"/>
        </w:rPr>
      </w:pPr>
      <w:r>
        <w:rPr>
          <w:rFonts w:ascii="宋体" w:hAnsi="宋体" w:eastAsia="宋体" w:cs="宋体"/>
          <w:spacing w:val="-2"/>
          <w:sz w:val="24"/>
          <w:szCs w:val="24"/>
        </w:rPr>
        <w:t>3.中标人提交的投标文件；</w:t>
      </w:r>
    </w:p>
    <w:p w14:paraId="2454855A">
      <w:pPr>
        <w:spacing w:before="180" w:line="219" w:lineRule="auto"/>
        <w:ind w:left="480"/>
        <w:rPr>
          <w:rFonts w:ascii="宋体" w:hAnsi="宋体" w:eastAsia="宋体" w:cs="宋体"/>
          <w:sz w:val="24"/>
          <w:szCs w:val="24"/>
        </w:rPr>
      </w:pPr>
      <w:r>
        <w:rPr>
          <w:rFonts w:ascii="宋体" w:hAnsi="宋体" w:eastAsia="宋体" w:cs="宋体"/>
          <w:spacing w:val="-1"/>
          <w:sz w:val="24"/>
          <w:szCs w:val="24"/>
        </w:rPr>
        <w:t>4.招标文件中规定的政府采购合同通用条款；</w:t>
      </w:r>
    </w:p>
    <w:p w14:paraId="22F14C02">
      <w:pPr>
        <w:spacing w:before="183" w:line="219" w:lineRule="auto"/>
        <w:ind w:left="485"/>
        <w:rPr>
          <w:rFonts w:ascii="宋体" w:hAnsi="宋体" w:eastAsia="宋体" w:cs="宋体"/>
          <w:sz w:val="24"/>
          <w:szCs w:val="24"/>
        </w:rPr>
      </w:pPr>
      <w:r>
        <w:rPr>
          <w:rFonts w:ascii="宋体" w:hAnsi="宋体" w:eastAsia="宋体" w:cs="宋体"/>
          <w:spacing w:val="-2"/>
          <w:sz w:val="24"/>
          <w:szCs w:val="24"/>
        </w:rPr>
        <w:t>5.中标通知书；</w:t>
      </w:r>
    </w:p>
    <w:p w14:paraId="35E96F02">
      <w:pPr>
        <w:spacing w:before="182" w:line="219" w:lineRule="auto"/>
        <w:ind w:left="482"/>
        <w:rPr>
          <w:rFonts w:ascii="宋体" w:hAnsi="宋体" w:eastAsia="宋体" w:cs="宋体"/>
          <w:sz w:val="24"/>
          <w:szCs w:val="24"/>
        </w:rPr>
      </w:pPr>
      <w:r>
        <w:rPr>
          <w:rFonts w:ascii="宋体" w:hAnsi="宋体" w:eastAsia="宋体" w:cs="宋体"/>
          <w:spacing w:val="-1"/>
          <w:sz w:val="24"/>
          <w:szCs w:val="24"/>
        </w:rPr>
        <w:t>6.履约保证金缴费证明（如有）。</w:t>
      </w:r>
    </w:p>
    <w:p w14:paraId="5E1D2BA4">
      <w:pPr>
        <w:spacing w:before="183" w:line="219" w:lineRule="auto"/>
        <w:ind w:left="4"/>
        <w:rPr>
          <w:rFonts w:ascii="宋体" w:hAnsi="宋体" w:eastAsia="宋体" w:cs="宋体"/>
          <w:sz w:val="24"/>
          <w:szCs w:val="24"/>
        </w:rPr>
      </w:pPr>
      <w:r>
        <w:rPr>
          <w:rFonts w:ascii="宋体" w:hAnsi="宋体" w:eastAsia="宋体" w:cs="宋体"/>
          <w:sz w:val="24"/>
          <w:szCs w:val="24"/>
        </w:rPr>
        <w:t>二、合同标的及金额                                       单</w:t>
      </w:r>
      <w:r>
        <w:rPr>
          <w:rFonts w:ascii="宋体" w:hAnsi="宋体" w:eastAsia="宋体" w:cs="宋体"/>
          <w:spacing w:val="-1"/>
          <w:sz w:val="24"/>
          <w:szCs w:val="24"/>
        </w:rPr>
        <w:t>位：元</w:t>
      </w:r>
    </w:p>
    <w:p w14:paraId="12B11F24">
      <w:pPr>
        <w:spacing w:before="184" w:line="358" w:lineRule="auto"/>
        <w:ind w:left="7" w:right="183" w:firstLine="473"/>
        <w:rPr>
          <w:rFonts w:ascii="宋体" w:hAnsi="宋体" w:eastAsia="宋体" w:cs="宋体"/>
          <w:sz w:val="24"/>
          <w:szCs w:val="24"/>
        </w:rPr>
      </w:pPr>
      <w:r>
        <w:rPr>
          <w:rFonts w:ascii="宋体" w:hAnsi="宋体" w:eastAsia="宋体" w:cs="宋体"/>
          <w:spacing w:val="1"/>
          <w:sz w:val="24"/>
          <w:szCs w:val="24"/>
        </w:rPr>
        <w:t>根据上述政府采购合同文件要求，本政府采购合同的总</w:t>
      </w:r>
      <w:r>
        <w:rPr>
          <w:rFonts w:ascii="宋体" w:hAnsi="宋体" w:eastAsia="宋体" w:cs="宋体"/>
          <w:sz w:val="24"/>
          <w:szCs w:val="24"/>
        </w:rPr>
        <w:t>金额为人民币（大写</w:t>
      </w:r>
      <w:r>
        <w:rPr>
          <w:rFonts w:ascii="宋体" w:hAnsi="宋体" w:eastAsia="宋体" w:cs="宋体"/>
          <w:spacing w:val="-18"/>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z w:val="24"/>
          <w:szCs w:val="24"/>
          <w:u w:val="single" w:color="auto"/>
        </w:rPr>
        <w:t>中标</w:t>
      </w:r>
      <w:r>
        <w:rPr>
          <w:rFonts w:ascii="宋体" w:hAnsi="宋体" w:eastAsia="宋体" w:cs="宋体"/>
          <w:spacing w:val="-4"/>
          <w:sz w:val="24"/>
          <w:szCs w:val="24"/>
          <w:u w:val="single" w:color="auto"/>
        </w:rPr>
        <w:t xml:space="preserve">总金额）  </w:t>
      </w:r>
      <w:r>
        <w:rPr>
          <w:rFonts w:ascii="宋体" w:hAnsi="宋体" w:eastAsia="宋体" w:cs="宋体"/>
          <w:spacing w:val="-105"/>
          <w:sz w:val="24"/>
          <w:szCs w:val="24"/>
        </w:rPr>
        <w:t xml:space="preserve"> </w:t>
      </w:r>
      <w:r>
        <w:rPr>
          <w:rFonts w:ascii="宋体" w:hAnsi="宋体" w:eastAsia="宋体" w:cs="宋体"/>
          <w:spacing w:val="-4"/>
          <w:sz w:val="24"/>
          <w:szCs w:val="24"/>
        </w:rPr>
        <w:t>元。</w:t>
      </w:r>
    </w:p>
    <w:p w14:paraId="44F15514">
      <w:pPr>
        <w:spacing w:before="2" w:line="359" w:lineRule="auto"/>
        <w:ind w:right="80" w:firstLine="481"/>
        <w:rPr>
          <w:rFonts w:ascii="宋体" w:hAnsi="宋体" w:eastAsia="宋体" w:cs="宋体"/>
          <w:sz w:val="24"/>
          <w:szCs w:val="24"/>
        </w:rPr>
      </w:pPr>
      <w:r>
        <w:rPr>
          <w:rFonts w:ascii="宋体" w:hAnsi="宋体" w:eastAsia="宋体" w:cs="宋体"/>
          <w:spacing w:val="-1"/>
          <w:sz w:val="24"/>
          <w:szCs w:val="24"/>
        </w:rPr>
        <w:t>本合同以人民币进行结算，合同总价包括：服务费、管理费、资料费、招标代理服务费及税金等不可预见费等全部费用。</w:t>
      </w:r>
    </w:p>
    <w:p w14:paraId="578BAF60">
      <w:pPr>
        <w:spacing w:before="1" w:line="219" w:lineRule="auto"/>
        <w:ind w:left="480"/>
        <w:rPr>
          <w:rFonts w:ascii="宋体" w:hAnsi="宋体" w:eastAsia="宋体" w:cs="宋体"/>
          <w:sz w:val="24"/>
          <w:szCs w:val="24"/>
        </w:rPr>
      </w:pPr>
      <w:r>
        <w:rPr>
          <w:rFonts w:ascii="宋体" w:hAnsi="宋体" w:eastAsia="宋体" w:cs="宋体"/>
          <w:spacing w:val="-2"/>
          <w:sz w:val="24"/>
          <w:szCs w:val="24"/>
        </w:rPr>
        <w:t>服务范围：</w:t>
      </w:r>
    </w:p>
    <w:p w14:paraId="1829A8A7">
      <w:pPr>
        <w:spacing w:before="181" w:line="219" w:lineRule="auto"/>
        <w:ind w:left="480"/>
        <w:rPr>
          <w:rFonts w:ascii="宋体" w:hAnsi="宋体" w:eastAsia="宋体" w:cs="宋体"/>
          <w:sz w:val="24"/>
          <w:szCs w:val="24"/>
        </w:rPr>
      </w:pPr>
      <w:r>
        <w:rPr>
          <w:rFonts w:ascii="宋体" w:hAnsi="宋体" w:eastAsia="宋体" w:cs="宋体"/>
          <w:spacing w:val="-2"/>
          <w:sz w:val="24"/>
          <w:szCs w:val="24"/>
        </w:rPr>
        <w:t>服务期限：</w:t>
      </w:r>
    </w:p>
    <w:p w14:paraId="05CF29D0">
      <w:pPr>
        <w:spacing w:before="183" w:line="219" w:lineRule="auto"/>
        <w:ind w:left="480"/>
        <w:rPr>
          <w:rFonts w:ascii="宋体" w:hAnsi="宋体" w:eastAsia="宋体" w:cs="宋体"/>
          <w:sz w:val="24"/>
          <w:szCs w:val="24"/>
        </w:rPr>
      </w:pPr>
      <w:r>
        <w:rPr>
          <w:rFonts w:ascii="宋体" w:hAnsi="宋体" w:eastAsia="宋体" w:cs="宋体"/>
          <w:spacing w:val="-2"/>
          <w:sz w:val="24"/>
          <w:szCs w:val="24"/>
        </w:rPr>
        <w:t>服务地点：</w:t>
      </w:r>
    </w:p>
    <w:p w14:paraId="13A2A0F5">
      <w:pPr>
        <w:spacing w:before="181" w:line="359" w:lineRule="auto"/>
        <w:ind w:left="491" w:right="7503" w:hanging="491"/>
        <w:rPr>
          <w:rFonts w:ascii="宋体" w:hAnsi="宋体" w:eastAsia="宋体" w:cs="宋体"/>
          <w:sz w:val="24"/>
          <w:szCs w:val="24"/>
        </w:rPr>
      </w:pPr>
      <w:r>
        <w:rPr>
          <w:rFonts w:ascii="宋体" w:hAnsi="宋体" w:eastAsia="宋体" w:cs="宋体"/>
          <w:spacing w:val="-2"/>
          <w:sz w:val="24"/>
          <w:szCs w:val="24"/>
        </w:rPr>
        <w:t>三、服务内容及要求</w:t>
      </w:r>
      <w:r>
        <w:rPr>
          <w:rFonts w:ascii="宋体" w:hAnsi="宋体" w:eastAsia="宋体" w:cs="宋体"/>
          <w:spacing w:val="-7"/>
          <w:sz w:val="24"/>
          <w:szCs w:val="24"/>
        </w:rPr>
        <w:t>（1）</w:t>
      </w:r>
    </w:p>
    <w:p w14:paraId="77E83D7A">
      <w:pPr>
        <w:spacing w:before="1" w:line="384" w:lineRule="auto"/>
        <w:ind w:left="492" w:right="8604"/>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z w:val="24"/>
          <w:szCs w:val="24"/>
        </w:rPr>
        <w:t xml:space="preserve"> </w:t>
      </w:r>
      <w:r>
        <w:rPr>
          <w:rFonts w:ascii="宋体" w:hAnsi="宋体" w:eastAsia="宋体" w:cs="宋体"/>
          <w:spacing w:val="-14"/>
          <w:sz w:val="24"/>
          <w:szCs w:val="24"/>
        </w:rPr>
        <w:t>（3）</w:t>
      </w:r>
      <w:r>
        <w:rPr>
          <w:rFonts w:ascii="宋体" w:hAnsi="宋体" w:eastAsia="宋体" w:cs="宋体"/>
          <w:sz w:val="24"/>
          <w:szCs w:val="24"/>
        </w:rPr>
        <w:t xml:space="preserve"> …</w:t>
      </w:r>
    </w:p>
    <w:p w14:paraId="4D056D9D">
      <w:pPr>
        <w:spacing w:before="260" w:line="219" w:lineRule="auto"/>
        <w:ind w:left="23"/>
        <w:rPr>
          <w:rFonts w:ascii="宋体" w:hAnsi="宋体" w:eastAsia="宋体" w:cs="宋体"/>
          <w:sz w:val="24"/>
          <w:szCs w:val="24"/>
        </w:rPr>
      </w:pPr>
      <w:r>
        <w:rPr>
          <w:rFonts w:ascii="宋体" w:hAnsi="宋体" w:eastAsia="宋体" w:cs="宋体"/>
          <w:spacing w:val="-2"/>
          <w:sz w:val="24"/>
          <w:szCs w:val="24"/>
        </w:rPr>
        <w:t>四、付款方式（具体内容签订合同时与采购人约定）</w:t>
      </w:r>
    </w:p>
    <w:p w14:paraId="0064AAAE">
      <w:pPr>
        <w:spacing w:before="183" w:line="359" w:lineRule="auto"/>
        <w:ind w:firstLine="480"/>
        <w:jc w:val="both"/>
        <w:rPr>
          <w:rFonts w:ascii="宋体" w:hAnsi="宋体" w:eastAsia="宋体" w:cs="宋体"/>
          <w:color w:val="auto"/>
          <w:sz w:val="24"/>
          <w:szCs w:val="24"/>
        </w:rPr>
      </w:pPr>
      <w:r>
        <w:rPr>
          <w:rFonts w:ascii="宋体" w:hAnsi="宋体" w:eastAsia="宋体" w:cs="宋体"/>
          <w:color w:val="auto"/>
          <w:spacing w:val="2"/>
          <w:sz w:val="24"/>
          <w:szCs w:val="24"/>
        </w:rPr>
        <w:t>合同签订，达到付款条件起15日，支付合同总金额的30.00%；服务进度达到70%，达到</w:t>
      </w:r>
      <w:r>
        <w:rPr>
          <w:rFonts w:ascii="宋体" w:hAnsi="宋体" w:eastAsia="宋体" w:cs="宋体"/>
          <w:color w:val="auto"/>
          <w:spacing w:val="3"/>
          <w:sz w:val="24"/>
          <w:szCs w:val="24"/>
        </w:rPr>
        <w:t>付款条件起15日，支付合同总金额的 45.00%；</w:t>
      </w:r>
      <w:r>
        <w:rPr>
          <w:rFonts w:ascii="宋体" w:hAnsi="宋体" w:eastAsia="宋体" w:cs="宋体"/>
          <w:color w:val="auto"/>
          <w:spacing w:val="2"/>
          <w:sz w:val="24"/>
          <w:szCs w:val="24"/>
        </w:rPr>
        <w:t>服务进度达到100%，达到付款条件起15日，</w:t>
      </w:r>
      <w:r>
        <w:rPr>
          <w:rFonts w:ascii="宋体" w:hAnsi="宋体" w:eastAsia="宋体" w:cs="宋体"/>
          <w:color w:val="auto"/>
          <w:spacing w:val="-1"/>
          <w:sz w:val="24"/>
          <w:szCs w:val="24"/>
        </w:rPr>
        <w:t>支付合同总金额的20.00%；项目验收合格，达到付款条</w:t>
      </w:r>
      <w:r>
        <w:rPr>
          <w:rFonts w:ascii="宋体" w:hAnsi="宋体" w:eastAsia="宋体" w:cs="宋体"/>
          <w:color w:val="auto"/>
          <w:spacing w:val="-2"/>
          <w:sz w:val="24"/>
          <w:szCs w:val="24"/>
        </w:rPr>
        <w:t>件起15日，支付合同总金额的5.00%。</w:t>
      </w:r>
    </w:p>
    <w:p w14:paraId="407DDB17">
      <w:pPr>
        <w:spacing w:line="220" w:lineRule="auto"/>
        <w:ind w:left="4"/>
        <w:rPr>
          <w:rFonts w:ascii="宋体" w:hAnsi="宋体" w:eastAsia="宋体" w:cs="宋体"/>
          <w:sz w:val="24"/>
          <w:szCs w:val="24"/>
        </w:rPr>
      </w:pPr>
      <w:r>
        <w:rPr>
          <w:rFonts w:ascii="宋体" w:hAnsi="宋体" w:eastAsia="宋体" w:cs="宋体"/>
          <w:spacing w:val="-2"/>
          <w:sz w:val="24"/>
          <w:szCs w:val="24"/>
        </w:rPr>
        <w:t>五、合同的变更、终止与转让</w:t>
      </w:r>
    </w:p>
    <w:p w14:paraId="1239802C">
      <w:pPr>
        <w:spacing w:line="220" w:lineRule="auto"/>
        <w:rPr>
          <w:rFonts w:ascii="宋体" w:hAnsi="宋体" w:eastAsia="宋体" w:cs="宋体"/>
          <w:sz w:val="24"/>
          <w:szCs w:val="24"/>
        </w:rPr>
        <w:sectPr>
          <w:footerReference r:id="rId26" w:type="default"/>
          <w:pgSz w:w="11850" w:h="16781"/>
          <w:pgMar w:top="1119" w:right="1052" w:bottom="1232" w:left="1141" w:header="0" w:footer="921" w:gutter="0"/>
          <w:cols w:space="720" w:num="1"/>
        </w:sectPr>
      </w:pPr>
    </w:p>
    <w:p w14:paraId="77DD3DE2">
      <w:pPr>
        <w:spacing w:before="48" w:line="359" w:lineRule="auto"/>
        <w:ind w:left="4" w:firstLine="373"/>
        <w:rPr>
          <w:rFonts w:ascii="宋体" w:hAnsi="宋体" w:eastAsia="宋体" w:cs="宋体"/>
          <w:sz w:val="24"/>
          <w:szCs w:val="24"/>
        </w:rPr>
      </w:pPr>
      <w:r>
        <w:rPr>
          <w:rFonts w:ascii="宋体" w:hAnsi="宋体" w:eastAsia="宋体" w:cs="宋体"/>
          <w:spacing w:val="2"/>
          <w:sz w:val="24"/>
          <w:szCs w:val="24"/>
        </w:rPr>
        <w:t>1.除《中华人民共和国政府采购法》第50条规定的情形外，本合同一经签</w:t>
      </w:r>
      <w:r>
        <w:rPr>
          <w:rFonts w:ascii="宋体" w:hAnsi="宋体" w:eastAsia="宋体" w:cs="宋体"/>
          <w:spacing w:val="1"/>
          <w:sz w:val="24"/>
          <w:szCs w:val="24"/>
        </w:rPr>
        <w:t>订，甲乙双方</w:t>
      </w:r>
      <w:r>
        <w:rPr>
          <w:rFonts w:ascii="宋体" w:hAnsi="宋体" w:eastAsia="宋体" w:cs="宋体"/>
          <w:spacing w:val="-2"/>
          <w:sz w:val="24"/>
          <w:szCs w:val="24"/>
        </w:rPr>
        <w:t>不得擅自变更、中止或终止。</w:t>
      </w:r>
    </w:p>
    <w:p w14:paraId="269BF1A0">
      <w:pPr>
        <w:spacing w:line="219" w:lineRule="auto"/>
        <w:ind w:left="363"/>
        <w:rPr>
          <w:rFonts w:ascii="宋体" w:hAnsi="宋体" w:eastAsia="宋体" w:cs="宋体"/>
          <w:sz w:val="24"/>
          <w:szCs w:val="24"/>
        </w:rPr>
      </w:pPr>
      <w:r>
        <w:rPr>
          <w:rFonts w:ascii="宋体" w:hAnsi="宋体" w:eastAsia="宋体" w:cs="宋体"/>
          <w:spacing w:val="-1"/>
          <w:sz w:val="24"/>
          <w:szCs w:val="24"/>
        </w:rPr>
        <w:t>2.乙方不得擅自转让其应履行的合同义务。</w:t>
      </w:r>
    </w:p>
    <w:p w14:paraId="5460AFE5">
      <w:pPr>
        <w:spacing w:before="180" w:line="219" w:lineRule="auto"/>
        <w:ind w:left="2"/>
        <w:rPr>
          <w:rFonts w:ascii="宋体" w:hAnsi="宋体" w:eastAsia="宋体" w:cs="宋体"/>
          <w:sz w:val="24"/>
          <w:szCs w:val="24"/>
        </w:rPr>
      </w:pPr>
      <w:r>
        <w:rPr>
          <w:rFonts w:ascii="宋体" w:hAnsi="宋体" w:eastAsia="宋体" w:cs="宋体"/>
          <w:spacing w:val="-2"/>
          <w:sz w:val="24"/>
          <w:szCs w:val="24"/>
        </w:rPr>
        <w:t>六、违约责任</w:t>
      </w:r>
    </w:p>
    <w:p w14:paraId="53351FA1">
      <w:pPr>
        <w:spacing w:before="184" w:line="359" w:lineRule="auto"/>
        <w:ind w:left="2" w:firstLine="375"/>
        <w:rPr>
          <w:rFonts w:ascii="宋体" w:hAnsi="宋体" w:eastAsia="宋体" w:cs="宋体"/>
          <w:sz w:val="24"/>
          <w:szCs w:val="24"/>
        </w:rPr>
      </w:pPr>
      <w:r>
        <w:rPr>
          <w:rFonts w:ascii="宋体" w:hAnsi="宋体" w:eastAsia="宋体" w:cs="宋体"/>
          <w:spacing w:val="2"/>
          <w:sz w:val="24"/>
          <w:szCs w:val="24"/>
        </w:rPr>
        <w:t>1.乙方所提供的服务不合格的，应及时调整；调整不及时的，按未</w:t>
      </w:r>
      <w:r>
        <w:rPr>
          <w:rFonts w:ascii="宋体" w:hAnsi="宋体" w:eastAsia="宋体" w:cs="宋体"/>
          <w:spacing w:val="1"/>
          <w:sz w:val="24"/>
          <w:szCs w:val="24"/>
        </w:rPr>
        <w:t>达到服务要求处罚；</w:t>
      </w:r>
      <w:r>
        <w:rPr>
          <w:rFonts w:ascii="宋体" w:hAnsi="宋体" w:eastAsia="宋体" w:cs="宋体"/>
          <w:spacing w:val="-1"/>
          <w:sz w:val="24"/>
          <w:szCs w:val="24"/>
        </w:rPr>
        <w:t>因服务质量问题甲方不同意接收的，质保金全额扣除，并由乙方赔偿由此引起的甲方的一切</w:t>
      </w:r>
      <w:r>
        <w:rPr>
          <w:rFonts w:ascii="宋体" w:hAnsi="宋体" w:eastAsia="宋体" w:cs="宋体"/>
          <w:spacing w:val="-3"/>
          <w:sz w:val="24"/>
          <w:szCs w:val="24"/>
        </w:rPr>
        <w:t>经济损失。</w:t>
      </w:r>
    </w:p>
    <w:p w14:paraId="40D82F15">
      <w:pPr>
        <w:spacing w:line="358" w:lineRule="auto"/>
        <w:ind w:right="2" w:firstLine="362"/>
        <w:rPr>
          <w:rFonts w:ascii="宋体" w:hAnsi="宋体" w:eastAsia="宋体" w:cs="宋体"/>
          <w:sz w:val="24"/>
          <w:szCs w:val="24"/>
        </w:rPr>
      </w:pPr>
      <w:r>
        <w:rPr>
          <w:rFonts w:ascii="宋体" w:hAnsi="宋体" w:eastAsia="宋体" w:cs="宋体"/>
          <w:spacing w:val="2"/>
          <w:sz w:val="24"/>
          <w:szCs w:val="24"/>
        </w:rPr>
        <w:t>2.乙方提供的服务如侵犯了第三方权益而引发纠纷或诉讼的，均由乙方负责交涉并承担</w:t>
      </w:r>
      <w:r>
        <w:rPr>
          <w:rFonts w:ascii="宋体" w:hAnsi="宋体" w:eastAsia="宋体" w:cs="宋体"/>
          <w:spacing w:val="-2"/>
          <w:sz w:val="24"/>
          <w:szCs w:val="24"/>
        </w:rPr>
        <w:t>全部责任。</w:t>
      </w:r>
    </w:p>
    <w:p w14:paraId="5BB51148">
      <w:pPr>
        <w:spacing w:before="1" w:line="218" w:lineRule="auto"/>
        <w:ind w:left="365"/>
        <w:rPr>
          <w:rFonts w:ascii="宋体" w:hAnsi="宋体" w:eastAsia="宋体" w:cs="宋体"/>
          <w:sz w:val="24"/>
          <w:szCs w:val="24"/>
        </w:rPr>
      </w:pPr>
      <w:r>
        <w:rPr>
          <w:rFonts w:ascii="宋体" w:hAnsi="宋体" w:eastAsia="宋体" w:cs="宋体"/>
          <w:spacing w:val="-1"/>
          <w:sz w:val="24"/>
          <w:szCs w:val="24"/>
        </w:rPr>
        <w:t>3.因包装、运输引起的货物损坏，按质量不合格处罚。</w:t>
      </w:r>
    </w:p>
    <w:p w14:paraId="3302CF95">
      <w:pPr>
        <w:spacing w:before="185" w:line="359" w:lineRule="auto"/>
        <w:ind w:firstLine="359"/>
        <w:rPr>
          <w:rFonts w:ascii="宋体" w:hAnsi="宋体" w:eastAsia="宋体" w:cs="宋体"/>
          <w:sz w:val="24"/>
          <w:szCs w:val="24"/>
        </w:rPr>
      </w:pPr>
      <w:r>
        <w:rPr>
          <w:rFonts w:ascii="宋体" w:hAnsi="宋体" w:eastAsia="宋体" w:cs="宋体"/>
          <w:spacing w:val="-1"/>
          <w:sz w:val="24"/>
          <w:szCs w:val="24"/>
        </w:rPr>
        <w:t>4.甲方无故延期接受服务和乙方逾期不按要求服务的，每天应向对方偿付未服务款3‰的违约金，但违约金累计不得超过违约服务款的5%，超过</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天对方有权解除合同，违约方承担因此给对方造成的经济损失。</w:t>
      </w:r>
    </w:p>
    <w:p w14:paraId="37671CFB">
      <w:pPr>
        <w:spacing w:line="359" w:lineRule="auto"/>
        <w:ind w:left="2" w:right="2" w:firstLine="362"/>
        <w:rPr>
          <w:rFonts w:ascii="宋体" w:hAnsi="宋体" w:eastAsia="宋体" w:cs="宋体"/>
          <w:sz w:val="24"/>
          <w:szCs w:val="24"/>
        </w:rPr>
      </w:pPr>
      <w:r>
        <w:rPr>
          <w:rFonts w:ascii="宋体" w:hAnsi="宋体" w:eastAsia="宋体" w:cs="宋体"/>
          <w:spacing w:val="2"/>
          <w:sz w:val="24"/>
          <w:szCs w:val="24"/>
        </w:rPr>
        <w:t>5.乙方未按本合同和投标文件中规定的服务承诺提供售后服务的，乙方应按本合同合计</w:t>
      </w:r>
      <w:r>
        <w:rPr>
          <w:rFonts w:ascii="宋体" w:hAnsi="宋体" w:eastAsia="宋体" w:cs="宋体"/>
          <w:spacing w:val="-1"/>
          <w:sz w:val="24"/>
          <w:szCs w:val="24"/>
        </w:rPr>
        <w:t>金额的5%向甲方支付违约金。</w:t>
      </w:r>
    </w:p>
    <w:p w14:paraId="492C0845">
      <w:pPr>
        <w:spacing w:line="359" w:lineRule="auto"/>
        <w:ind w:left="28" w:right="2" w:firstLine="334"/>
        <w:rPr>
          <w:rFonts w:ascii="宋体" w:hAnsi="宋体" w:eastAsia="宋体" w:cs="宋体"/>
          <w:sz w:val="24"/>
          <w:szCs w:val="24"/>
        </w:rPr>
      </w:pPr>
      <w:r>
        <w:rPr>
          <w:rFonts w:ascii="宋体" w:hAnsi="宋体" w:eastAsia="宋体" w:cs="宋体"/>
          <w:spacing w:val="2"/>
          <w:sz w:val="24"/>
          <w:szCs w:val="24"/>
        </w:rPr>
        <w:t>6.乙方提供的服务在质量保证期内，因设计、工艺或材料的缺陷和其它质量原因造成的</w:t>
      </w:r>
      <w:r>
        <w:rPr>
          <w:rFonts w:ascii="宋体" w:hAnsi="宋体" w:eastAsia="宋体" w:cs="宋体"/>
          <w:spacing w:val="-2"/>
          <w:sz w:val="24"/>
          <w:szCs w:val="24"/>
        </w:rPr>
        <w:t>问题，由乙方负责，费用从履约保证金中扣除，不足另补。</w:t>
      </w:r>
    </w:p>
    <w:p w14:paraId="3EAB1959">
      <w:pPr>
        <w:spacing w:before="1" w:line="218" w:lineRule="auto"/>
        <w:ind w:left="366"/>
        <w:rPr>
          <w:rFonts w:ascii="宋体" w:hAnsi="宋体" w:eastAsia="宋体" w:cs="宋体"/>
          <w:sz w:val="24"/>
          <w:szCs w:val="24"/>
        </w:rPr>
      </w:pPr>
      <w:r>
        <w:rPr>
          <w:rFonts w:ascii="宋体" w:hAnsi="宋体" w:eastAsia="宋体" w:cs="宋体"/>
          <w:spacing w:val="-1"/>
          <w:sz w:val="24"/>
          <w:szCs w:val="24"/>
        </w:rPr>
        <w:t>7.其它违约行为按违约货款额5%收取违约金并赔偿经济损失。</w:t>
      </w:r>
    </w:p>
    <w:p w14:paraId="44308EB5">
      <w:pPr>
        <w:spacing w:before="182" w:line="219" w:lineRule="auto"/>
        <w:rPr>
          <w:rFonts w:ascii="宋体" w:hAnsi="宋体" w:eastAsia="宋体" w:cs="宋体"/>
          <w:sz w:val="24"/>
          <w:szCs w:val="24"/>
        </w:rPr>
      </w:pPr>
      <w:r>
        <w:rPr>
          <w:rFonts w:ascii="宋体" w:hAnsi="宋体" w:eastAsia="宋体" w:cs="宋体"/>
          <w:spacing w:val="-2"/>
          <w:sz w:val="24"/>
          <w:szCs w:val="24"/>
        </w:rPr>
        <w:t>七、不可抗力</w:t>
      </w:r>
    </w:p>
    <w:p w14:paraId="43A7009B">
      <w:pPr>
        <w:spacing w:before="183" w:line="359" w:lineRule="auto"/>
        <w:ind w:left="1" w:firstLine="362"/>
        <w:rPr>
          <w:rFonts w:ascii="宋体" w:hAnsi="宋体" w:eastAsia="宋体" w:cs="宋体"/>
          <w:sz w:val="24"/>
          <w:szCs w:val="24"/>
        </w:rPr>
      </w:pPr>
      <w:r>
        <w:rPr>
          <w:rFonts w:ascii="宋体" w:hAnsi="宋体" w:eastAsia="宋体" w:cs="宋体"/>
          <w:spacing w:val="2"/>
          <w:sz w:val="24"/>
          <w:szCs w:val="24"/>
        </w:rPr>
        <w:t>不可抗力使合同的某些内容有变更必要的，双方应通过</w:t>
      </w:r>
      <w:r>
        <w:rPr>
          <w:rFonts w:ascii="宋体" w:hAnsi="宋体" w:eastAsia="宋体" w:cs="宋体"/>
          <w:spacing w:val="1"/>
          <w:sz w:val="24"/>
          <w:szCs w:val="24"/>
        </w:rPr>
        <w:t>协商在</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天内达成进一步履行</w:t>
      </w:r>
      <w:r>
        <w:rPr>
          <w:rFonts w:ascii="宋体" w:hAnsi="宋体" w:eastAsia="宋体" w:cs="宋体"/>
          <w:spacing w:val="-1"/>
          <w:sz w:val="24"/>
          <w:szCs w:val="24"/>
        </w:rPr>
        <w:t>合同的协议，因不可抗力致使合同不能履行的，合同终止。</w:t>
      </w:r>
    </w:p>
    <w:p w14:paraId="7FFDC462">
      <w:pPr>
        <w:spacing w:line="219" w:lineRule="auto"/>
        <w:ind w:left="4"/>
        <w:rPr>
          <w:rFonts w:ascii="宋体" w:hAnsi="宋体" w:eastAsia="宋体" w:cs="宋体"/>
          <w:sz w:val="24"/>
          <w:szCs w:val="24"/>
        </w:rPr>
      </w:pPr>
      <w:r>
        <w:rPr>
          <w:rFonts w:ascii="宋体" w:hAnsi="宋体" w:eastAsia="宋体" w:cs="宋体"/>
          <w:spacing w:val="-1"/>
          <w:sz w:val="24"/>
          <w:szCs w:val="24"/>
        </w:rPr>
        <w:t>八、知识产权：详见合同通用条款</w:t>
      </w:r>
    </w:p>
    <w:p w14:paraId="57D9AA7C">
      <w:pPr>
        <w:spacing w:before="181" w:line="220" w:lineRule="auto"/>
        <w:ind w:left="6"/>
        <w:rPr>
          <w:rFonts w:ascii="宋体" w:hAnsi="宋体" w:eastAsia="宋体" w:cs="宋体"/>
          <w:sz w:val="24"/>
          <w:szCs w:val="24"/>
        </w:rPr>
      </w:pPr>
      <w:r>
        <w:rPr>
          <w:rFonts w:ascii="宋体" w:hAnsi="宋体" w:eastAsia="宋体" w:cs="宋体"/>
          <w:spacing w:val="-3"/>
          <w:sz w:val="24"/>
          <w:szCs w:val="24"/>
        </w:rPr>
        <w:t>九、其他约定：</w:t>
      </w:r>
    </w:p>
    <w:p w14:paraId="4F5D4E73">
      <w:pPr>
        <w:spacing w:before="182" w:line="219" w:lineRule="auto"/>
        <w:ind w:left="1"/>
        <w:rPr>
          <w:rFonts w:ascii="宋体" w:hAnsi="宋体" w:eastAsia="宋体" w:cs="宋体"/>
          <w:sz w:val="24"/>
          <w:szCs w:val="24"/>
        </w:rPr>
      </w:pPr>
      <w:r>
        <w:rPr>
          <w:rFonts w:ascii="宋体" w:hAnsi="宋体" w:eastAsia="宋体" w:cs="宋体"/>
          <w:spacing w:val="-2"/>
          <w:sz w:val="24"/>
          <w:szCs w:val="24"/>
        </w:rPr>
        <w:t>十、合同争议解决</w:t>
      </w:r>
    </w:p>
    <w:p w14:paraId="3A463B9B">
      <w:pPr>
        <w:spacing w:before="184" w:line="358" w:lineRule="auto"/>
        <w:ind w:left="2" w:right="2" w:firstLine="375"/>
        <w:rPr>
          <w:rFonts w:ascii="宋体" w:hAnsi="宋体" w:eastAsia="宋体" w:cs="宋体"/>
          <w:sz w:val="24"/>
          <w:szCs w:val="24"/>
        </w:rPr>
      </w:pPr>
      <w:r>
        <w:rPr>
          <w:rFonts w:ascii="宋体" w:hAnsi="宋体" w:eastAsia="宋体" w:cs="宋体"/>
          <w:spacing w:val="2"/>
          <w:sz w:val="24"/>
          <w:szCs w:val="24"/>
        </w:rPr>
        <w:t>1.因服务质量问题发生争议的，应邀请国家认可的质量检测机构进行鉴定</w:t>
      </w:r>
      <w:r>
        <w:rPr>
          <w:rFonts w:ascii="宋体" w:hAnsi="宋体" w:eastAsia="宋体" w:cs="宋体"/>
          <w:spacing w:val="1"/>
          <w:sz w:val="24"/>
          <w:szCs w:val="24"/>
        </w:rPr>
        <w:t>。服务符合标</w:t>
      </w:r>
      <w:r>
        <w:rPr>
          <w:rFonts w:ascii="宋体" w:hAnsi="宋体" w:eastAsia="宋体" w:cs="宋体"/>
          <w:spacing w:val="-1"/>
          <w:sz w:val="24"/>
          <w:szCs w:val="24"/>
        </w:rPr>
        <w:t>准的，鉴定费由甲方承担；服务不符合标准的，鉴定费由乙方承担。</w:t>
      </w:r>
    </w:p>
    <w:p w14:paraId="33BB5D0A">
      <w:pPr>
        <w:spacing w:line="360" w:lineRule="auto"/>
        <w:ind w:left="5" w:right="2" w:firstLine="358"/>
        <w:rPr>
          <w:rFonts w:ascii="宋体" w:hAnsi="宋体" w:eastAsia="宋体" w:cs="宋体"/>
          <w:sz w:val="24"/>
          <w:szCs w:val="24"/>
        </w:rPr>
      </w:pPr>
      <w:r>
        <w:rPr>
          <w:rFonts w:ascii="宋体" w:hAnsi="宋体" w:eastAsia="宋体" w:cs="宋体"/>
          <w:spacing w:val="2"/>
          <w:sz w:val="24"/>
          <w:szCs w:val="24"/>
        </w:rPr>
        <w:t>2.因履行本合同引起的或与本合同有关的争议，甲乙双方应首先通过友好协商解决，如</w:t>
      </w:r>
      <w:r>
        <w:rPr>
          <w:rFonts w:ascii="宋体" w:hAnsi="宋体" w:eastAsia="宋体" w:cs="宋体"/>
          <w:spacing w:val="-1"/>
          <w:sz w:val="24"/>
          <w:szCs w:val="24"/>
        </w:rPr>
        <w:t>果协商不能解决，可向</w:t>
      </w:r>
      <w:r>
        <w:rPr>
          <w:rFonts w:ascii="宋体" w:hAnsi="宋体" w:eastAsia="宋体" w:cs="宋体"/>
          <w:spacing w:val="-1"/>
          <w:sz w:val="24"/>
          <w:szCs w:val="24"/>
          <w:u w:val="single" w:color="auto"/>
        </w:rPr>
        <w:t>甲方</w:t>
      </w:r>
      <w:r>
        <w:rPr>
          <w:rFonts w:ascii="宋体" w:hAnsi="宋体" w:eastAsia="宋体" w:cs="宋体"/>
          <w:spacing w:val="-1"/>
          <w:sz w:val="24"/>
          <w:szCs w:val="24"/>
        </w:rPr>
        <w:t>所在地仲裁委员会申请仲裁或向甲方所在</w:t>
      </w:r>
      <w:r>
        <w:rPr>
          <w:rFonts w:ascii="宋体" w:hAnsi="宋体" w:eastAsia="宋体" w:cs="宋体"/>
          <w:spacing w:val="-2"/>
          <w:sz w:val="24"/>
          <w:szCs w:val="24"/>
        </w:rPr>
        <w:t>地人民法院提起诉讼。</w:t>
      </w:r>
    </w:p>
    <w:p w14:paraId="331657E5">
      <w:pPr>
        <w:spacing w:line="218" w:lineRule="auto"/>
        <w:ind w:left="365"/>
        <w:rPr>
          <w:rFonts w:ascii="宋体" w:hAnsi="宋体" w:eastAsia="宋体" w:cs="宋体"/>
          <w:sz w:val="24"/>
          <w:szCs w:val="24"/>
        </w:rPr>
      </w:pPr>
      <w:r>
        <w:rPr>
          <w:rFonts w:ascii="宋体" w:hAnsi="宋体" w:eastAsia="宋体" w:cs="宋体"/>
          <w:spacing w:val="-1"/>
          <w:sz w:val="24"/>
          <w:szCs w:val="24"/>
        </w:rPr>
        <w:t>3.诉讼期间，本合同继续履行。</w:t>
      </w:r>
    </w:p>
    <w:p w14:paraId="5E3DBC21">
      <w:pPr>
        <w:spacing w:before="182" w:line="220" w:lineRule="auto"/>
        <w:ind w:left="1"/>
        <w:rPr>
          <w:rFonts w:ascii="宋体" w:hAnsi="宋体" w:eastAsia="宋体" w:cs="宋体"/>
          <w:sz w:val="24"/>
          <w:szCs w:val="24"/>
        </w:rPr>
      </w:pPr>
      <w:r>
        <w:rPr>
          <w:rFonts w:ascii="宋体" w:hAnsi="宋体" w:eastAsia="宋体" w:cs="宋体"/>
          <w:spacing w:val="-1"/>
          <w:sz w:val="24"/>
          <w:szCs w:val="24"/>
        </w:rPr>
        <w:t>十一、合同生效及其它：</w:t>
      </w:r>
    </w:p>
    <w:p w14:paraId="1DC1EB5A">
      <w:pPr>
        <w:spacing w:before="181" w:line="219" w:lineRule="auto"/>
        <w:ind w:left="378"/>
        <w:rPr>
          <w:rFonts w:ascii="宋体" w:hAnsi="宋体" w:eastAsia="宋体" w:cs="宋体"/>
          <w:sz w:val="24"/>
          <w:szCs w:val="24"/>
        </w:rPr>
      </w:pPr>
      <w:r>
        <w:rPr>
          <w:rFonts w:ascii="宋体" w:hAnsi="宋体" w:eastAsia="宋体" w:cs="宋体"/>
          <w:spacing w:val="-1"/>
          <w:sz w:val="24"/>
          <w:szCs w:val="24"/>
        </w:rPr>
        <w:t>1.本合同一式</w:t>
      </w:r>
      <w:r>
        <w:rPr>
          <w:rFonts w:ascii="宋体" w:hAnsi="宋体" w:eastAsia="宋体" w:cs="宋体"/>
          <w:spacing w:val="-1"/>
          <w:sz w:val="24"/>
          <w:szCs w:val="24"/>
          <w:u w:val="single" w:color="auto"/>
        </w:rPr>
        <w:t xml:space="preserve">   八   </w:t>
      </w:r>
      <w:r>
        <w:rPr>
          <w:rFonts w:ascii="宋体" w:hAnsi="宋体" w:eastAsia="宋体" w:cs="宋体"/>
          <w:spacing w:val="-110"/>
          <w:sz w:val="24"/>
          <w:szCs w:val="24"/>
        </w:rPr>
        <w:t xml:space="preserve"> </w:t>
      </w:r>
      <w:r>
        <w:rPr>
          <w:rFonts w:ascii="宋体" w:hAnsi="宋体" w:eastAsia="宋体" w:cs="宋体"/>
          <w:spacing w:val="-1"/>
          <w:sz w:val="24"/>
          <w:szCs w:val="24"/>
        </w:rPr>
        <w:t>份，经双方签字，并加盖</w:t>
      </w:r>
      <w:r>
        <w:rPr>
          <w:rFonts w:ascii="宋体" w:hAnsi="宋体" w:eastAsia="宋体" w:cs="宋体"/>
          <w:spacing w:val="-2"/>
          <w:sz w:val="24"/>
          <w:szCs w:val="24"/>
        </w:rPr>
        <w:t>公章即为生效。</w:t>
      </w:r>
    </w:p>
    <w:p w14:paraId="41A67D07">
      <w:pPr>
        <w:spacing w:line="219" w:lineRule="auto"/>
        <w:rPr>
          <w:rFonts w:ascii="宋体" w:hAnsi="宋体" w:eastAsia="宋体" w:cs="宋体"/>
          <w:sz w:val="24"/>
          <w:szCs w:val="24"/>
        </w:rPr>
        <w:sectPr>
          <w:footerReference r:id="rId27" w:type="default"/>
          <w:pgSz w:w="11850" w:h="16781"/>
          <w:pgMar w:top="1122" w:right="1133" w:bottom="1232" w:left="1141" w:header="0" w:footer="919" w:gutter="0"/>
          <w:cols w:space="720" w:num="1"/>
        </w:sectPr>
      </w:pPr>
    </w:p>
    <w:p w14:paraId="0CB66ECD">
      <w:pPr>
        <w:spacing w:before="47" w:line="219" w:lineRule="auto"/>
        <w:ind w:left="363"/>
        <w:rPr>
          <w:rFonts w:ascii="宋体" w:hAnsi="宋体" w:eastAsia="宋体" w:cs="宋体"/>
          <w:sz w:val="24"/>
          <w:szCs w:val="24"/>
        </w:rPr>
      </w:pPr>
      <w:r>
        <w:rPr>
          <w:rFonts w:ascii="宋体" w:hAnsi="宋体" w:eastAsia="宋体" w:cs="宋体"/>
          <w:spacing w:val="-1"/>
          <w:sz w:val="24"/>
          <w:szCs w:val="24"/>
        </w:rPr>
        <w:t>2.本合同未尽事宜，按经济合同法有关规定处理。</w:t>
      </w:r>
    </w:p>
    <w:p w14:paraId="5D18A77B">
      <w:pPr>
        <w:spacing w:before="180" w:line="219" w:lineRule="auto"/>
        <w:ind w:left="365"/>
        <w:rPr>
          <w:rFonts w:ascii="宋体" w:hAnsi="宋体" w:eastAsia="宋体" w:cs="宋体"/>
          <w:sz w:val="24"/>
          <w:szCs w:val="24"/>
        </w:rPr>
      </w:pPr>
      <w:r>
        <w:rPr>
          <w:rFonts w:ascii="宋体" w:hAnsi="宋体" w:eastAsia="宋体" w:cs="宋体"/>
          <w:spacing w:val="-1"/>
          <w:sz w:val="24"/>
          <w:szCs w:val="24"/>
        </w:rPr>
        <w:t>3.本合同的组成包含《合同通用条款》。</w:t>
      </w:r>
    </w:p>
    <w:p w14:paraId="51A2FDF1">
      <w:pPr>
        <w:pStyle w:val="2"/>
        <w:spacing w:line="283" w:lineRule="auto"/>
      </w:pPr>
    </w:p>
    <w:p w14:paraId="7BA31A73">
      <w:pPr>
        <w:pStyle w:val="2"/>
        <w:spacing w:line="284" w:lineRule="auto"/>
      </w:pPr>
    </w:p>
    <w:p w14:paraId="5CBC627C">
      <w:pPr>
        <w:spacing w:before="78" w:line="219" w:lineRule="auto"/>
        <w:ind w:left="31"/>
        <w:rPr>
          <w:rFonts w:ascii="宋体" w:hAnsi="宋体" w:eastAsia="宋体" w:cs="宋体"/>
          <w:sz w:val="24"/>
          <w:szCs w:val="24"/>
        </w:rPr>
      </w:pPr>
      <w:r>
        <w:rPr>
          <w:rFonts w:ascii="宋体" w:hAnsi="宋体" w:eastAsia="宋体" w:cs="宋体"/>
          <w:spacing w:val="-8"/>
          <w:sz w:val="24"/>
          <w:szCs w:val="24"/>
        </w:rPr>
        <w:t>甲方（盖章</w:t>
      </w:r>
      <w:r>
        <w:rPr>
          <w:rFonts w:ascii="宋体" w:hAnsi="宋体" w:eastAsia="宋体" w:cs="宋体"/>
          <w:spacing w:val="1"/>
          <w:sz w:val="24"/>
          <w:szCs w:val="24"/>
        </w:rPr>
        <w:t xml:space="preserve">）：                         </w:t>
      </w:r>
      <w:r>
        <w:rPr>
          <w:rFonts w:ascii="宋体" w:hAnsi="宋体" w:eastAsia="宋体" w:cs="宋体"/>
          <w:spacing w:val="-8"/>
          <w:sz w:val="24"/>
          <w:szCs w:val="24"/>
        </w:rPr>
        <w:t>乙方（盖章</w:t>
      </w:r>
      <w:r>
        <w:rPr>
          <w:rFonts w:ascii="宋体" w:hAnsi="宋体" w:eastAsia="宋体" w:cs="宋体"/>
          <w:spacing w:val="1"/>
          <w:sz w:val="24"/>
          <w:szCs w:val="24"/>
        </w:rPr>
        <w:t>）：</w:t>
      </w:r>
    </w:p>
    <w:p w14:paraId="4E306332">
      <w:pPr>
        <w:spacing w:before="184" w:line="219" w:lineRule="auto"/>
        <w:ind w:left="1"/>
        <w:rPr>
          <w:rFonts w:ascii="宋体" w:hAnsi="宋体" w:eastAsia="宋体" w:cs="宋体"/>
          <w:sz w:val="24"/>
          <w:szCs w:val="24"/>
        </w:rPr>
      </w:pPr>
      <w:r>
        <w:rPr>
          <w:rFonts w:ascii="宋体" w:hAnsi="宋体" w:eastAsia="宋体" w:cs="宋体"/>
          <w:sz w:val="24"/>
          <w:szCs w:val="24"/>
        </w:rPr>
        <w:t xml:space="preserve">法定代表人或委托代理人：               </w:t>
      </w:r>
      <w:r>
        <w:rPr>
          <w:rFonts w:ascii="宋体" w:hAnsi="宋体" w:eastAsia="宋体" w:cs="宋体"/>
          <w:spacing w:val="-1"/>
          <w:sz w:val="24"/>
          <w:szCs w:val="24"/>
        </w:rPr>
        <w:t>法定代表人或委托代理人：</w:t>
      </w:r>
    </w:p>
    <w:p w14:paraId="0A644E4F">
      <w:pPr>
        <w:spacing w:before="180" w:line="220" w:lineRule="auto"/>
        <w:ind w:left="4681"/>
        <w:rPr>
          <w:rFonts w:ascii="宋体" w:hAnsi="宋体" w:eastAsia="宋体" w:cs="宋体"/>
          <w:sz w:val="24"/>
          <w:szCs w:val="24"/>
        </w:rPr>
      </w:pPr>
      <w:r>
        <w:rPr>
          <w:rFonts w:ascii="宋体" w:hAnsi="宋体" w:eastAsia="宋体" w:cs="宋体"/>
          <w:spacing w:val="-3"/>
          <w:sz w:val="24"/>
          <w:szCs w:val="24"/>
        </w:rPr>
        <w:t>开户银行：</w:t>
      </w:r>
    </w:p>
    <w:p w14:paraId="1DD92C13">
      <w:pPr>
        <w:spacing w:before="182" w:line="221" w:lineRule="auto"/>
        <w:ind w:left="4684"/>
        <w:rPr>
          <w:rFonts w:ascii="宋体" w:hAnsi="宋体" w:eastAsia="宋体" w:cs="宋体"/>
          <w:sz w:val="24"/>
          <w:szCs w:val="24"/>
        </w:rPr>
      </w:pPr>
      <w:r>
        <w:rPr>
          <w:rFonts w:ascii="宋体" w:hAnsi="宋体" w:eastAsia="宋体" w:cs="宋体"/>
          <w:spacing w:val="-5"/>
          <w:sz w:val="24"/>
          <w:szCs w:val="24"/>
        </w:rPr>
        <w:t>账号：</w:t>
      </w:r>
    </w:p>
    <w:p w14:paraId="399662C4">
      <w:pPr>
        <w:spacing w:before="180" w:line="229" w:lineRule="auto"/>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14:paraId="276CDB88">
      <w:pPr>
        <w:spacing w:before="169" w:line="221" w:lineRule="auto"/>
        <w:ind w:left="1"/>
        <w:rPr>
          <w:rFonts w:ascii="宋体" w:hAnsi="宋体" w:eastAsia="宋体" w:cs="宋体"/>
          <w:sz w:val="24"/>
          <w:szCs w:val="24"/>
        </w:rPr>
      </w:pPr>
      <w:r>
        <w:rPr>
          <w:rFonts w:ascii="宋体" w:hAnsi="宋体" w:eastAsia="宋体" w:cs="宋体"/>
          <w:sz w:val="24"/>
          <w:szCs w:val="24"/>
        </w:rPr>
        <w:t xml:space="preserve">联系电话：                      </w:t>
      </w:r>
      <w:r>
        <w:rPr>
          <w:rFonts w:ascii="宋体" w:hAnsi="宋体" w:eastAsia="宋体" w:cs="宋体"/>
          <w:spacing w:val="-1"/>
          <w:sz w:val="24"/>
          <w:szCs w:val="24"/>
        </w:rPr>
        <w:t xml:space="preserve">       联系电话：</w:t>
      </w:r>
    </w:p>
    <w:p w14:paraId="77E3F846">
      <w:pPr>
        <w:spacing w:before="178" w:line="219" w:lineRule="auto"/>
        <w:ind w:left="1320"/>
        <w:rPr>
          <w:rFonts w:ascii="宋体" w:hAnsi="宋体" w:eastAsia="宋体" w:cs="宋体"/>
          <w:sz w:val="24"/>
          <w:szCs w:val="24"/>
        </w:rPr>
      </w:pPr>
      <w:r>
        <w:rPr>
          <w:rFonts w:ascii="宋体" w:hAnsi="宋体" w:eastAsia="宋体" w:cs="宋体"/>
          <w:spacing w:val="-3"/>
          <w:sz w:val="24"/>
          <w:szCs w:val="24"/>
        </w:rPr>
        <w:t>签约时间：    年</w:t>
      </w:r>
      <w:r>
        <w:rPr>
          <w:rFonts w:ascii="宋体" w:hAnsi="宋体" w:eastAsia="宋体" w:cs="宋体"/>
          <w:spacing w:val="6"/>
          <w:sz w:val="24"/>
          <w:szCs w:val="24"/>
        </w:rPr>
        <w:t xml:space="preserve">    </w:t>
      </w:r>
      <w:r>
        <w:rPr>
          <w:rFonts w:ascii="宋体" w:hAnsi="宋体" w:eastAsia="宋体" w:cs="宋体"/>
          <w:spacing w:val="-3"/>
          <w:sz w:val="24"/>
          <w:szCs w:val="24"/>
        </w:rPr>
        <w:t>月</w:t>
      </w:r>
      <w:r>
        <w:rPr>
          <w:rFonts w:ascii="宋体" w:hAnsi="宋体" w:eastAsia="宋体" w:cs="宋体"/>
          <w:spacing w:val="13"/>
          <w:sz w:val="24"/>
          <w:szCs w:val="24"/>
        </w:rPr>
        <w:t xml:space="preserve">    </w:t>
      </w:r>
      <w:r>
        <w:rPr>
          <w:rFonts w:ascii="宋体" w:hAnsi="宋体" w:eastAsia="宋体" w:cs="宋体"/>
          <w:spacing w:val="-3"/>
          <w:sz w:val="24"/>
          <w:szCs w:val="24"/>
        </w:rPr>
        <w:t>日</w:t>
      </w:r>
    </w:p>
    <w:p w14:paraId="6327A17D">
      <w:pPr>
        <w:pStyle w:val="2"/>
        <w:spacing w:line="283" w:lineRule="auto"/>
      </w:pPr>
    </w:p>
    <w:p w14:paraId="62985D21">
      <w:pPr>
        <w:pStyle w:val="2"/>
        <w:spacing w:line="283" w:lineRule="auto"/>
      </w:pPr>
    </w:p>
    <w:p w14:paraId="78DA41A2">
      <w:pPr>
        <w:spacing w:before="79" w:line="219" w:lineRule="auto"/>
        <w:rPr>
          <w:rFonts w:ascii="宋体" w:hAnsi="宋体" w:eastAsia="宋体" w:cs="宋体"/>
          <w:sz w:val="24"/>
          <w:szCs w:val="24"/>
        </w:rPr>
      </w:pPr>
      <w:r>
        <w:rPr>
          <w:rFonts w:ascii="宋体" w:hAnsi="宋体" w:eastAsia="宋体" w:cs="宋体"/>
          <w:spacing w:val="-2"/>
          <w:sz w:val="24"/>
          <w:szCs w:val="24"/>
        </w:rPr>
        <w:t>采购代理机构：</w:t>
      </w:r>
    </w:p>
    <w:p w14:paraId="3C18A0AD">
      <w:pPr>
        <w:pStyle w:val="2"/>
        <w:spacing w:line="285" w:lineRule="auto"/>
      </w:pPr>
    </w:p>
    <w:p w14:paraId="42C37E35">
      <w:pPr>
        <w:pStyle w:val="2"/>
        <w:spacing w:line="285" w:lineRule="auto"/>
      </w:pPr>
    </w:p>
    <w:p w14:paraId="63D1A962">
      <w:pPr>
        <w:spacing w:before="79" w:line="219" w:lineRule="auto"/>
        <w:ind w:left="10"/>
        <w:rPr>
          <w:rFonts w:ascii="宋体" w:hAnsi="宋体" w:eastAsia="宋体" w:cs="宋体"/>
          <w:sz w:val="24"/>
          <w:szCs w:val="24"/>
        </w:rPr>
      </w:pPr>
      <w:r>
        <w:rPr>
          <w:rFonts w:ascii="宋体" w:hAnsi="宋体" w:eastAsia="宋体" w:cs="宋体"/>
          <w:spacing w:val="-3"/>
          <w:sz w:val="24"/>
          <w:szCs w:val="24"/>
        </w:rPr>
        <w:t>负责人或经办人：</w:t>
      </w:r>
    </w:p>
    <w:p w14:paraId="30833921">
      <w:pPr>
        <w:spacing w:before="180" w:line="219" w:lineRule="auto"/>
        <w:ind w:left="3362"/>
        <w:rPr>
          <w:rFonts w:ascii="宋体" w:hAnsi="宋体" w:eastAsia="宋体" w:cs="宋体"/>
          <w:sz w:val="24"/>
          <w:szCs w:val="24"/>
        </w:rPr>
      </w:pPr>
      <w:r>
        <w:rPr>
          <w:rFonts w:ascii="宋体" w:hAnsi="宋体" w:eastAsia="宋体" w:cs="宋体"/>
          <w:spacing w:val="-8"/>
          <w:sz w:val="24"/>
          <w:szCs w:val="24"/>
        </w:rPr>
        <w:t>时间：</w:t>
      </w:r>
      <w:r>
        <w:rPr>
          <w:rFonts w:ascii="宋体" w:hAnsi="宋体" w:eastAsia="宋体" w:cs="宋体"/>
          <w:spacing w:val="2"/>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w:t>
      </w:r>
      <w:r>
        <w:rPr>
          <w:rFonts w:ascii="宋体" w:hAnsi="宋体" w:eastAsia="宋体" w:cs="宋体"/>
          <w:spacing w:val="-8"/>
          <w:sz w:val="24"/>
          <w:szCs w:val="24"/>
        </w:rPr>
        <w:t>月</w:t>
      </w:r>
      <w:r>
        <w:rPr>
          <w:rFonts w:ascii="宋体" w:hAnsi="宋体" w:eastAsia="宋体" w:cs="宋体"/>
          <w:spacing w:val="13"/>
          <w:sz w:val="24"/>
          <w:szCs w:val="24"/>
        </w:rPr>
        <w:t xml:space="preserve">    </w:t>
      </w:r>
      <w:r>
        <w:rPr>
          <w:rFonts w:ascii="宋体" w:hAnsi="宋体" w:eastAsia="宋体" w:cs="宋体"/>
          <w:spacing w:val="-8"/>
          <w:sz w:val="24"/>
          <w:szCs w:val="24"/>
        </w:rPr>
        <w:t>日</w:t>
      </w:r>
    </w:p>
    <w:p w14:paraId="11BC8036">
      <w:pPr>
        <w:spacing w:line="219" w:lineRule="auto"/>
        <w:rPr>
          <w:rFonts w:ascii="宋体" w:hAnsi="宋体" w:eastAsia="宋体" w:cs="宋体"/>
          <w:sz w:val="24"/>
          <w:szCs w:val="24"/>
        </w:rPr>
        <w:sectPr>
          <w:footerReference r:id="rId28" w:type="default"/>
          <w:pgSz w:w="11850" w:h="16781"/>
          <w:pgMar w:top="1122" w:right="1777" w:bottom="1232" w:left="1141" w:header="0" w:footer="921" w:gutter="0"/>
          <w:cols w:space="720" w:num="1"/>
        </w:sectPr>
      </w:pPr>
    </w:p>
    <w:p w14:paraId="424A0C9D">
      <w:pPr>
        <w:spacing w:before="56" w:line="220" w:lineRule="auto"/>
        <w:ind w:left="3950"/>
        <w:rPr>
          <w:rFonts w:ascii="宋体" w:hAnsi="宋体" w:eastAsia="宋体" w:cs="宋体"/>
          <w:sz w:val="28"/>
          <w:szCs w:val="28"/>
        </w:rPr>
      </w:pPr>
      <w:r>
        <w:rPr>
          <w:rFonts w:ascii="宋体" w:hAnsi="宋体" w:eastAsia="宋体" w:cs="宋体"/>
          <w:b/>
          <w:bCs/>
          <w:spacing w:val="-4"/>
          <w:sz w:val="28"/>
          <w:szCs w:val="28"/>
        </w:rPr>
        <w:t>合同通用条款</w:t>
      </w:r>
    </w:p>
    <w:p w14:paraId="6F080007">
      <w:pPr>
        <w:spacing w:before="204" w:line="359" w:lineRule="auto"/>
        <w:ind w:right="80" w:firstLine="480"/>
        <w:jc w:val="both"/>
        <w:rPr>
          <w:rFonts w:ascii="宋体" w:hAnsi="宋体" w:eastAsia="宋体" w:cs="宋体"/>
          <w:sz w:val="24"/>
          <w:szCs w:val="24"/>
        </w:rPr>
      </w:pPr>
      <w:r>
        <w:rPr>
          <w:rFonts w:ascii="宋体" w:hAnsi="宋体" w:eastAsia="宋体" w:cs="宋体"/>
          <w:spacing w:val="-1"/>
          <w:sz w:val="24"/>
          <w:szCs w:val="24"/>
        </w:rPr>
        <w:t>根据《中华人民共和国民法典》、《中华人民共和国政府采购法》的规定，合同双方经协商达成一致，自愿订立本合同，遵循公平原则明确双方的权利、义务，确保双方诚实守信</w:t>
      </w:r>
      <w:r>
        <w:rPr>
          <w:rFonts w:ascii="宋体" w:hAnsi="宋体" w:eastAsia="宋体" w:cs="宋体"/>
          <w:spacing w:val="-2"/>
          <w:sz w:val="24"/>
          <w:szCs w:val="24"/>
        </w:rPr>
        <w:t>地履行合同。</w:t>
      </w:r>
    </w:p>
    <w:p w14:paraId="5757FE67">
      <w:pPr>
        <w:spacing w:line="220" w:lineRule="auto"/>
        <w:ind w:left="17"/>
        <w:rPr>
          <w:rFonts w:ascii="宋体" w:hAnsi="宋体" w:eastAsia="宋体" w:cs="宋体"/>
          <w:sz w:val="24"/>
          <w:szCs w:val="24"/>
        </w:rPr>
      </w:pPr>
      <w:r>
        <w:rPr>
          <w:rFonts w:ascii="宋体" w:hAnsi="宋体" w:eastAsia="宋体" w:cs="宋体"/>
          <w:b/>
          <w:bCs/>
          <w:spacing w:val="-9"/>
          <w:sz w:val="24"/>
          <w:szCs w:val="24"/>
        </w:rPr>
        <w:t>1.定义</w:t>
      </w:r>
    </w:p>
    <w:p w14:paraId="2A8A43AD">
      <w:pPr>
        <w:spacing w:before="181" w:line="219" w:lineRule="auto"/>
        <w:ind w:left="480"/>
        <w:rPr>
          <w:rFonts w:ascii="宋体" w:hAnsi="宋体" w:eastAsia="宋体" w:cs="宋体"/>
          <w:sz w:val="24"/>
          <w:szCs w:val="24"/>
        </w:rPr>
      </w:pPr>
      <w:r>
        <w:rPr>
          <w:rFonts w:ascii="宋体" w:hAnsi="宋体" w:eastAsia="宋体" w:cs="宋体"/>
          <w:spacing w:val="-1"/>
          <w:sz w:val="24"/>
          <w:szCs w:val="24"/>
        </w:rPr>
        <w:t>本合同中的下列术语应解释为：</w:t>
      </w:r>
    </w:p>
    <w:p w14:paraId="12F97339">
      <w:pPr>
        <w:spacing w:before="181" w:line="359" w:lineRule="auto"/>
        <w:ind w:left="18" w:right="103" w:firstLine="479"/>
        <w:rPr>
          <w:rFonts w:ascii="宋体" w:hAnsi="宋体" w:eastAsia="宋体" w:cs="宋体"/>
          <w:sz w:val="24"/>
          <w:szCs w:val="24"/>
        </w:rPr>
      </w:pPr>
      <w:r>
        <w:rPr>
          <w:rFonts w:ascii="宋体" w:hAnsi="宋体" w:eastAsia="宋体" w:cs="宋体"/>
          <w:spacing w:val="-2"/>
          <w:sz w:val="24"/>
          <w:szCs w:val="24"/>
        </w:rPr>
        <w:t>1.1 “合同</w:t>
      </w:r>
      <w:r>
        <w:rPr>
          <w:rFonts w:ascii="宋体" w:hAnsi="宋体" w:eastAsia="宋体" w:cs="宋体"/>
          <w:spacing w:val="-88"/>
          <w:sz w:val="24"/>
          <w:szCs w:val="24"/>
        </w:rPr>
        <w:t xml:space="preserve"> </w:t>
      </w:r>
      <w:r>
        <w:rPr>
          <w:rFonts w:ascii="宋体" w:hAnsi="宋体" w:eastAsia="宋体" w:cs="宋体"/>
          <w:spacing w:val="-2"/>
          <w:sz w:val="24"/>
          <w:szCs w:val="24"/>
        </w:rPr>
        <w:t>”指甲乙双方签署的、载明的</w:t>
      </w:r>
      <w:r>
        <w:rPr>
          <w:rFonts w:ascii="宋体" w:hAnsi="宋体" w:eastAsia="宋体" w:cs="宋体"/>
          <w:spacing w:val="-3"/>
          <w:sz w:val="24"/>
          <w:szCs w:val="24"/>
        </w:rPr>
        <w:t>甲乙双方权利义务的协议，包括所有的附件、</w:t>
      </w:r>
      <w:r>
        <w:rPr>
          <w:rFonts w:ascii="宋体" w:hAnsi="宋体" w:eastAsia="宋体" w:cs="宋体"/>
          <w:spacing w:val="-2"/>
          <w:sz w:val="24"/>
          <w:szCs w:val="24"/>
        </w:rPr>
        <w:t>附录和上述文件所提到的构成合同的所有文件。</w:t>
      </w:r>
    </w:p>
    <w:p w14:paraId="16F4CD1F">
      <w:pPr>
        <w:spacing w:line="359" w:lineRule="auto"/>
        <w:ind w:left="19" w:right="80" w:firstLine="478"/>
        <w:rPr>
          <w:rFonts w:ascii="宋体" w:hAnsi="宋体" w:eastAsia="宋体" w:cs="宋体"/>
          <w:sz w:val="24"/>
          <w:szCs w:val="24"/>
        </w:rPr>
      </w:pPr>
      <w:r>
        <w:rPr>
          <w:rFonts w:ascii="宋体" w:hAnsi="宋体" w:eastAsia="宋体" w:cs="宋体"/>
          <w:spacing w:val="-2"/>
          <w:sz w:val="24"/>
          <w:szCs w:val="24"/>
        </w:rPr>
        <w:t>1.2 “合同金额</w:t>
      </w:r>
      <w:r>
        <w:rPr>
          <w:rFonts w:ascii="宋体" w:hAnsi="宋体" w:eastAsia="宋体" w:cs="宋体"/>
          <w:spacing w:val="-85"/>
          <w:sz w:val="24"/>
          <w:szCs w:val="24"/>
        </w:rPr>
        <w:t xml:space="preserve"> </w:t>
      </w:r>
      <w:r>
        <w:rPr>
          <w:rFonts w:ascii="宋体" w:hAnsi="宋体" w:eastAsia="宋体" w:cs="宋体"/>
          <w:spacing w:val="-2"/>
          <w:sz w:val="24"/>
          <w:szCs w:val="24"/>
        </w:rPr>
        <w:t>”指根据合同规定，乙方在正确地完全履行合同义务后甲方应付给乙方</w:t>
      </w:r>
      <w:r>
        <w:rPr>
          <w:rFonts w:ascii="宋体" w:hAnsi="宋体" w:eastAsia="宋体" w:cs="宋体"/>
          <w:spacing w:val="-8"/>
          <w:sz w:val="24"/>
          <w:szCs w:val="24"/>
        </w:rPr>
        <w:t>的价款。</w:t>
      </w:r>
    </w:p>
    <w:p w14:paraId="3B1E9DE8">
      <w:pPr>
        <w:spacing w:line="218" w:lineRule="auto"/>
        <w:ind w:left="497"/>
        <w:rPr>
          <w:rFonts w:ascii="宋体" w:hAnsi="宋体" w:eastAsia="宋体" w:cs="宋体"/>
          <w:sz w:val="24"/>
          <w:szCs w:val="24"/>
        </w:rPr>
      </w:pPr>
      <w:r>
        <w:rPr>
          <w:rFonts w:ascii="宋体" w:hAnsi="宋体" w:eastAsia="宋体" w:cs="宋体"/>
          <w:spacing w:val="-4"/>
          <w:sz w:val="24"/>
          <w:szCs w:val="24"/>
        </w:rPr>
        <w:t>1.3 “合同条款</w:t>
      </w:r>
      <w:r>
        <w:rPr>
          <w:rFonts w:ascii="宋体" w:hAnsi="宋体" w:eastAsia="宋体" w:cs="宋体"/>
          <w:spacing w:val="-81"/>
          <w:sz w:val="24"/>
          <w:szCs w:val="24"/>
        </w:rPr>
        <w:t xml:space="preserve"> </w:t>
      </w:r>
      <w:r>
        <w:rPr>
          <w:rFonts w:ascii="宋体" w:hAnsi="宋体" w:eastAsia="宋体" w:cs="宋体"/>
          <w:spacing w:val="-4"/>
          <w:sz w:val="24"/>
          <w:szCs w:val="24"/>
        </w:rPr>
        <w:t>”指本合同条款。</w:t>
      </w:r>
    </w:p>
    <w:p w14:paraId="68829F61">
      <w:pPr>
        <w:spacing w:before="184" w:line="359" w:lineRule="auto"/>
        <w:ind w:left="1" w:right="82" w:firstLine="495"/>
        <w:rPr>
          <w:rFonts w:ascii="宋体" w:hAnsi="宋体" w:eastAsia="宋体" w:cs="宋体"/>
          <w:sz w:val="24"/>
          <w:szCs w:val="24"/>
        </w:rPr>
      </w:pPr>
      <w:r>
        <w:rPr>
          <w:rFonts w:ascii="宋体" w:hAnsi="宋体" w:eastAsia="宋体" w:cs="宋体"/>
          <w:spacing w:val="-2"/>
          <w:sz w:val="24"/>
          <w:szCs w:val="24"/>
        </w:rPr>
        <w:t>1.4 “货物</w:t>
      </w:r>
      <w:r>
        <w:rPr>
          <w:rFonts w:ascii="宋体" w:hAnsi="宋体" w:eastAsia="宋体" w:cs="宋体"/>
          <w:spacing w:val="-88"/>
          <w:sz w:val="24"/>
          <w:szCs w:val="24"/>
        </w:rPr>
        <w:t xml:space="preserve"> </w:t>
      </w:r>
      <w:r>
        <w:rPr>
          <w:rFonts w:ascii="宋体" w:hAnsi="宋体" w:eastAsia="宋体" w:cs="宋体"/>
          <w:spacing w:val="-2"/>
          <w:sz w:val="24"/>
          <w:szCs w:val="24"/>
        </w:rPr>
        <w:t>”指乙方根据合同约定须向甲方提供的一切产品、设备、机械、仪表、备件</w:t>
      </w:r>
      <w:r>
        <w:rPr>
          <w:rFonts w:ascii="宋体" w:hAnsi="宋体" w:eastAsia="宋体" w:cs="宋体"/>
          <w:spacing w:val="-1"/>
          <w:sz w:val="24"/>
          <w:szCs w:val="24"/>
        </w:rPr>
        <w:t>等，包括辅助工具、使用手册等相关资料。</w:t>
      </w:r>
    </w:p>
    <w:p w14:paraId="05735701">
      <w:pPr>
        <w:spacing w:before="1" w:line="359" w:lineRule="auto"/>
        <w:ind w:left="1" w:firstLine="495"/>
        <w:rPr>
          <w:rFonts w:ascii="宋体" w:hAnsi="宋体" w:eastAsia="宋体" w:cs="宋体"/>
          <w:sz w:val="24"/>
          <w:szCs w:val="24"/>
        </w:rPr>
      </w:pPr>
      <w:r>
        <w:rPr>
          <w:rFonts w:ascii="宋体" w:hAnsi="宋体" w:eastAsia="宋体" w:cs="宋体"/>
          <w:spacing w:val="-5"/>
          <w:sz w:val="24"/>
          <w:szCs w:val="24"/>
        </w:rPr>
        <w:t>1.5</w:t>
      </w:r>
      <w:r>
        <w:rPr>
          <w:rFonts w:ascii="宋体" w:hAnsi="宋体" w:eastAsia="宋体" w:cs="宋体"/>
          <w:spacing w:val="-31"/>
          <w:sz w:val="24"/>
          <w:szCs w:val="24"/>
        </w:rPr>
        <w:t xml:space="preserve"> </w:t>
      </w:r>
      <w:r>
        <w:rPr>
          <w:rFonts w:ascii="宋体" w:hAnsi="宋体" w:eastAsia="宋体" w:cs="宋体"/>
          <w:spacing w:val="-5"/>
          <w:sz w:val="24"/>
          <w:szCs w:val="24"/>
        </w:rPr>
        <w:t>“服务</w:t>
      </w:r>
      <w:r>
        <w:rPr>
          <w:rFonts w:ascii="宋体" w:hAnsi="宋体" w:eastAsia="宋体" w:cs="宋体"/>
          <w:spacing w:val="-88"/>
          <w:sz w:val="24"/>
          <w:szCs w:val="24"/>
        </w:rPr>
        <w:t xml:space="preserve"> </w:t>
      </w:r>
      <w:r>
        <w:rPr>
          <w:rFonts w:ascii="宋体" w:hAnsi="宋体" w:eastAsia="宋体" w:cs="宋体"/>
          <w:spacing w:val="-5"/>
          <w:sz w:val="24"/>
          <w:szCs w:val="24"/>
        </w:rPr>
        <w:t>”指根据本合同规定乙方承担与供货有关的辅助服务，如运输、</w:t>
      </w:r>
      <w:r>
        <w:rPr>
          <w:rFonts w:ascii="宋体" w:hAnsi="宋体" w:eastAsia="宋体" w:cs="宋体"/>
          <w:spacing w:val="-6"/>
          <w:sz w:val="24"/>
          <w:szCs w:val="24"/>
        </w:rPr>
        <w:t>保险及安装、</w:t>
      </w:r>
      <w:r>
        <w:rPr>
          <w:rFonts w:ascii="宋体" w:hAnsi="宋体" w:eastAsia="宋体" w:cs="宋体"/>
          <w:spacing w:val="-1"/>
          <w:sz w:val="24"/>
          <w:szCs w:val="24"/>
        </w:rPr>
        <w:t>调试、提供技术援助、培训和合同中规定乙方应承担的其它义务。</w:t>
      </w:r>
    </w:p>
    <w:p w14:paraId="3AC905B0">
      <w:pPr>
        <w:spacing w:line="218" w:lineRule="auto"/>
        <w:ind w:left="497"/>
        <w:rPr>
          <w:rFonts w:ascii="宋体" w:hAnsi="宋体" w:eastAsia="宋体" w:cs="宋体"/>
          <w:sz w:val="24"/>
          <w:szCs w:val="24"/>
        </w:rPr>
      </w:pPr>
      <w:r>
        <w:rPr>
          <w:rFonts w:ascii="宋体" w:hAnsi="宋体" w:eastAsia="宋体" w:cs="宋体"/>
          <w:spacing w:val="-5"/>
          <w:sz w:val="24"/>
          <w:szCs w:val="24"/>
        </w:rPr>
        <w:t>1.6 “</w:t>
      </w:r>
      <w:r>
        <w:rPr>
          <w:rFonts w:ascii="宋体" w:hAnsi="宋体" w:eastAsia="宋体" w:cs="宋体"/>
          <w:spacing w:val="-80"/>
          <w:sz w:val="24"/>
          <w:szCs w:val="24"/>
        </w:rPr>
        <w:t xml:space="preserve"> </w:t>
      </w:r>
      <w:r>
        <w:rPr>
          <w:rFonts w:ascii="宋体" w:hAnsi="宋体" w:eastAsia="宋体" w:cs="宋体"/>
          <w:spacing w:val="-5"/>
          <w:sz w:val="24"/>
          <w:szCs w:val="24"/>
        </w:rPr>
        <w:t>甲方</w:t>
      </w:r>
      <w:r>
        <w:rPr>
          <w:rFonts w:ascii="宋体" w:hAnsi="宋体" w:eastAsia="宋体" w:cs="宋体"/>
          <w:spacing w:val="-89"/>
          <w:sz w:val="24"/>
          <w:szCs w:val="24"/>
        </w:rPr>
        <w:t xml:space="preserve"> </w:t>
      </w:r>
      <w:r>
        <w:rPr>
          <w:rFonts w:ascii="宋体" w:hAnsi="宋体" w:eastAsia="宋体" w:cs="宋体"/>
          <w:spacing w:val="-5"/>
          <w:sz w:val="24"/>
          <w:szCs w:val="24"/>
        </w:rPr>
        <w:t>”指购买货物和服务的单位。</w:t>
      </w:r>
    </w:p>
    <w:p w14:paraId="1D745B32">
      <w:pPr>
        <w:spacing w:before="181" w:line="219" w:lineRule="auto"/>
        <w:ind w:left="497"/>
        <w:rPr>
          <w:rFonts w:ascii="宋体" w:hAnsi="宋体" w:eastAsia="宋体" w:cs="宋体"/>
          <w:sz w:val="24"/>
          <w:szCs w:val="24"/>
        </w:rPr>
      </w:pPr>
      <w:r>
        <w:rPr>
          <w:rFonts w:ascii="宋体" w:hAnsi="宋体" w:eastAsia="宋体" w:cs="宋体"/>
          <w:spacing w:val="-3"/>
          <w:sz w:val="24"/>
          <w:szCs w:val="24"/>
        </w:rPr>
        <w:t>1.7 “</w:t>
      </w:r>
      <w:r>
        <w:rPr>
          <w:rFonts w:ascii="宋体" w:hAnsi="宋体" w:eastAsia="宋体" w:cs="宋体"/>
          <w:spacing w:val="-88"/>
          <w:sz w:val="24"/>
          <w:szCs w:val="24"/>
        </w:rPr>
        <w:t xml:space="preserve"> </w:t>
      </w:r>
      <w:r>
        <w:rPr>
          <w:rFonts w:ascii="宋体" w:hAnsi="宋体" w:eastAsia="宋体" w:cs="宋体"/>
          <w:spacing w:val="-3"/>
          <w:sz w:val="24"/>
          <w:szCs w:val="24"/>
        </w:rPr>
        <w:t>乙方</w:t>
      </w:r>
      <w:r>
        <w:rPr>
          <w:rFonts w:ascii="宋体" w:hAnsi="宋体" w:eastAsia="宋体" w:cs="宋体"/>
          <w:spacing w:val="-88"/>
          <w:sz w:val="24"/>
          <w:szCs w:val="24"/>
        </w:rPr>
        <w:t xml:space="preserve"> </w:t>
      </w:r>
      <w:r>
        <w:rPr>
          <w:rFonts w:ascii="宋体" w:hAnsi="宋体" w:eastAsia="宋体" w:cs="宋体"/>
          <w:spacing w:val="-3"/>
          <w:sz w:val="24"/>
          <w:szCs w:val="24"/>
        </w:rPr>
        <w:t>”指提供本合同条款下货物和服务的公司或其他实体。</w:t>
      </w:r>
    </w:p>
    <w:p w14:paraId="3805BAB0">
      <w:pPr>
        <w:spacing w:before="184" w:line="219" w:lineRule="auto"/>
        <w:ind w:left="497"/>
        <w:rPr>
          <w:rFonts w:ascii="宋体" w:hAnsi="宋体" w:eastAsia="宋体" w:cs="宋体"/>
          <w:sz w:val="24"/>
          <w:szCs w:val="24"/>
        </w:rPr>
      </w:pPr>
      <w:r>
        <w:rPr>
          <w:rFonts w:ascii="宋体" w:hAnsi="宋体" w:eastAsia="宋体" w:cs="宋体"/>
          <w:spacing w:val="-3"/>
          <w:sz w:val="24"/>
          <w:szCs w:val="24"/>
        </w:rPr>
        <w:t>1.8 “现场</w:t>
      </w:r>
      <w:r>
        <w:rPr>
          <w:rFonts w:ascii="宋体" w:hAnsi="宋体" w:eastAsia="宋体" w:cs="宋体"/>
          <w:spacing w:val="-71"/>
          <w:sz w:val="24"/>
          <w:szCs w:val="24"/>
        </w:rPr>
        <w:t xml:space="preserve"> </w:t>
      </w:r>
      <w:r>
        <w:rPr>
          <w:rFonts w:ascii="宋体" w:hAnsi="宋体" w:eastAsia="宋体" w:cs="宋体"/>
          <w:spacing w:val="-3"/>
          <w:sz w:val="24"/>
          <w:szCs w:val="24"/>
        </w:rPr>
        <w:t>”指合同规定货物将要运至和安装的地点。</w:t>
      </w:r>
    </w:p>
    <w:p w14:paraId="4FE9684A">
      <w:pPr>
        <w:spacing w:before="184" w:line="359" w:lineRule="auto"/>
        <w:ind w:left="19" w:right="80" w:firstLine="478"/>
        <w:rPr>
          <w:rFonts w:ascii="宋体" w:hAnsi="宋体" w:eastAsia="宋体" w:cs="宋体"/>
          <w:sz w:val="24"/>
          <w:szCs w:val="24"/>
        </w:rPr>
      </w:pPr>
      <w:r>
        <w:rPr>
          <w:rFonts w:ascii="宋体" w:hAnsi="宋体" w:eastAsia="宋体" w:cs="宋体"/>
          <w:spacing w:val="-2"/>
          <w:sz w:val="24"/>
          <w:szCs w:val="24"/>
        </w:rPr>
        <w:t>1.9 “验收</w:t>
      </w:r>
      <w:r>
        <w:rPr>
          <w:rFonts w:ascii="宋体" w:hAnsi="宋体" w:eastAsia="宋体" w:cs="宋体"/>
          <w:spacing w:val="-85"/>
          <w:sz w:val="24"/>
          <w:szCs w:val="24"/>
        </w:rPr>
        <w:t xml:space="preserve"> </w:t>
      </w:r>
      <w:r>
        <w:rPr>
          <w:rFonts w:ascii="宋体" w:hAnsi="宋体" w:eastAsia="宋体" w:cs="宋体"/>
          <w:spacing w:val="-2"/>
          <w:sz w:val="24"/>
          <w:szCs w:val="24"/>
        </w:rPr>
        <w:t>”指合同双方依据强制性的国家技术质量规范和合同约定，确认合同条款下</w:t>
      </w:r>
      <w:r>
        <w:rPr>
          <w:rFonts w:ascii="宋体" w:hAnsi="宋体" w:eastAsia="宋体" w:cs="宋体"/>
          <w:spacing w:val="-3"/>
          <w:sz w:val="24"/>
          <w:szCs w:val="24"/>
        </w:rPr>
        <w:t>的货物符合合同规定的活动。</w:t>
      </w:r>
    </w:p>
    <w:p w14:paraId="41E9E1CE">
      <w:pPr>
        <w:spacing w:line="359" w:lineRule="auto"/>
        <w:ind w:right="18" w:firstLine="496"/>
        <w:rPr>
          <w:rFonts w:ascii="宋体" w:hAnsi="宋体" w:eastAsia="宋体" w:cs="宋体"/>
          <w:sz w:val="24"/>
          <w:szCs w:val="24"/>
        </w:rPr>
      </w:pPr>
      <w:r>
        <w:rPr>
          <w:rFonts w:ascii="宋体" w:hAnsi="宋体" w:eastAsia="宋体" w:cs="宋体"/>
          <w:spacing w:val="-2"/>
          <w:sz w:val="24"/>
          <w:szCs w:val="24"/>
        </w:rPr>
        <w:t>1.10 原厂商：产品制造商或其在中国</w:t>
      </w:r>
      <w:r>
        <w:rPr>
          <w:rFonts w:ascii="宋体" w:hAnsi="宋体" w:eastAsia="宋体" w:cs="宋体"/>
          <w:spacing w:val="-3"/>
          <w:sz w:val="24"/>
          <w:szCs w:val="24"/>
        </w:rPr>
        <w:t>境内设立的办事或技术服务机构。除另有说明外，</w:t>
      </w:r>
      <w:r>
        <w:rPr>
          <w:rFonts w:ascii="宋体" w:hAnsi="宋体" w:eastAsia="宋体" w:cs="宋体"/>
          <w:sz w:val="24"/>
          <w:szCs w:val="24"/>
        </w:rPr>
        <w:t>本合同文件所述的制造商、产品制造商、制造厂家、</w:t>
      </w:r>
      <w:r>
        <w:rPr>
          <w:rFonts w:ascii="宋体" w:hAnsi="宋体" w:eastAsia="宋体" w:cs="宋体"/>
          <w:spacing w:val="-1"/>
          <w:sz w:val="24"/>
          <w:szCs w:val="24"/>
        </w:rPr>
        <w:t>产品制造厂家均为原厂商。</w:t>
      </w:r>
    </w:p>
    <w:p w14:paraId="3E586533">
      <w:pPr>
        <w:spacing w:before="1" w:line="218" w:lineRule="auto"/>
        <w:ind w:left="497"/>
        <w:rPr>
          <w:rFonts w:ascii="宋体" w:hAnsi="宋体" w:eastAsia="宋体" w:cs="宋体"/>
          <w:sz w:val="24"/>
          <w:szCs w:val="24"/>
        </w:rPr>
      </w:pPr>
      <w:r>
        <w:rPr>
          <w:rFonts w:ascii="宋体" w:hAnsi="宋体" w:eastAsia="宋体" w:cs="宋体"/>
          <w:spacing w:val="-1"/>
          <w:sz w:val="24"/>
          <w:szCs w:val="24"/>
        </w:rPr>
        <w:t>1.11 原产地：指产品的生产地，或提供服务的来源</w:t>
      </w:r>
      <w:r>
        <w:rPr>
          <w:rFonts w:ascii="宋体" w:hAnsi="宋体" w:eastAsia="宋体" w:cs="宋体"/>
          <w:spacing w:val="-2"/>
          <w:sz w:val="24"/>
          <w:szCs w:val="24"/>
        </w:rPr>
        <w:t>地。</w:t>
      </w:r>
    </w:p>
    <w:p w14:paraId="1B52A8B6">
      <w:pPr>
        <w:spacing w:before="181" w:line="219" w:lineRule="auto"/>
        <w:ind w:left="497"/>
        <w:rPr>
          <w:rFonts w:ascii="宋体" w:hAnsi="宋体" w:eastAsia="宋体" w:cs="宋体"/>
          <w:sz w:val="24"/>
          <w:szCs w:val="24"/>
        </w:rPr>
      </w:pPr>
      <w:r>
        <w:rPr>
          <w:rFonts w:ascii="宋体" w:hAnsi="宋体" w:eastAsia="宋体" w:cs="宋体"/>
          <w:spacing w:val="-3"/>
          <w:sz w:val="24"/>
          <w:szCs w:val="24"/>
        </w:rPr>
        <w:t>1.12 “工作日</w:t>
      </w:r>
      <w:r>
        <w:rPr>
          <w:rFonts w:ascii="宋体" w:hAnsi="宋体" w:eastAsia="宋体" w:cs="宋体"/>
          <w:spacing w:val="-89"/>
          <w:sz w:val="24"/>
          <w:szCs w:val="24"/>
        </w:rPr>
        <w:t xml:space="preserve"> </w:t>
      </w:r>
      <w:r>
        <w:rPr>
          <w:rFonts w:ascii="宋体" w:hAnsi="宋体" w:eastAsia="宋体" w:cs="宋体"/>
          <w:spacing w:val="-3"/>
          <w:sz w:val="24"/>
          <w:szCs w:val="24"/>
        </w:rPr>
        <w:t>”指国家法定工作日，“</w:t>
      </w:r>
      <w:r>
        <w:rPr>
          <w:rFonts w:ascii="宋体" w:hAnsi="宋体" w:eastAsia="宋体" w:cs="宋体"/>
          <w:spacing w:val="-4"/>
          <w:sz w:val="24"/>
          <w:szCs w:val="24"/>
        </w:rPr>
        <w:t>天</w:t>
      </w:r>
      <w:r>
        <w:rPr>
          <w:rFonts w:ascii="宋体" w:hAnsi="宋体" w:eastAsia="宋体" w:cs="宋体"/>
          <w:spacing w:val="-88"/>
          <w:sz w:val="24"/>
          <w:szCs w:val="24"/>
        </w:rPr>
        <w:t xml:space="preserve"> </w:t>
      </w:r>
      <w:r>
        <w:rPr>
          <w:rFonts w:ascii="宋体" w:hAnsi="宋体" w:eastAsia="宋体" w:cs="宋体"/>
          <w:spacing w:val="-4"/>
          <w:sz w:val="24"/>
          <w:szCs w:val="24"/>
        </w:rPr>
        <w:t>”指日历天数。</w:t>
      </w:r>
    </w:p>
    <w:p w14:paraId="5C0E6304">
      <w:pPr>
        <w:spacing w:before="184" w:line="219" w:lineRule="auto"/>
        <w:ind w:left="2"/>
        <w:rPr>
          <w:rFonts w:ascii="宋体" w:hAnsi="宋体" w:eastAsia="宋体" w:cs="宋体"/>
          <w:sz w:val="24"/>
          <w:szCs w:val="24"/>
        </w:rPr>
      </w:pPr>
      <w:r>
        <w:rPr>
          <w:rFonts w:ascii="宋体" w:hAnsi="宋体" w:eastAsia="宋体" w:cs="宋体"/>
          <w:b/>
          <w:bCs/>
          <w:spacing w:val="-4"/>
          <w:sz w:val="24"/>
          <w:szCs w:val="24"/>
        </w:rPr>
        <w:t>2.技术规格要求</w:t>
      </w:r>
    </w:p>
    <w:p w14:paraId="0FBE311C">
      <w:pPr>
        <w:spacing w:before="180" w:line="359" w:lineRule="auto"/>
        <w:ind w:right="80" w:firstLine="481"/>
        <w:rPr>
          <w:rFonts w:ascii="宋体" w:hAnsi="宋体" w:eastAsia="宋体" w:cs="宋体"/>
          <w:sz w:val="24"/>
          <w:szCs w:val="24"/>
        </w:rPr>
      </w:pPr>
      <w:r>
        <w:rPr>
          <w:rFonts w:ascii="宋体" w:hAnsi="宋体" w:eastAsia="宋体" w:cs="宋体"/>
          <w:spacing w:val="-1"/>
          <w:sz w:val="24"/>
          <w:szCs w:val="24"/>
        </w:rPr>
        <w:t>2.1 本合同条款下提交货物的技术规格要求应等于或优于招投标文件技术规格要求。若</w:t>
      </w:r>
      <w:r>
        <w:rPr>
          <w:rFonts w:ascii="宋体" w:hAnsi="宋体" w:eastAsia="宋体" w:cs="宋体"/>
          <w:sz w:val="24"/>
          <w:szCs w:val="24"/>
        </w:rPr>
        <w:t>技术规格要求中无相应规定，则应符合相应的国家有关部门</w:t>
      </w:r>
      <w:r>
        <w:rPr>
          <w:rFonts w:ascii="宋体" w:hAnsi="宋体" w:eastAsia="宋体" w:cs="宋体"/>
          <w:spacing w:val="-1"/>
          <w:sz w:val="24"/>
          <w:szCs w:val="24"/>
        </w:rPr>
        <w:t>最新颁布的相应正式标准。</w:t>
      </w:r>
    </w:p>
    <w:p w14:paraId="337F8E26">
      <w:pPr>
        <w:spacing w:before="1" w:line="218"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40"/>
          <w:sz w:val="24"/>
          <w:szCs w:val="24"/>
        </w:rPr>
        <w:t xml:space="preserve"> </w:t>
      </w:r>
      <w:r>
        <w:rPr>
          <w:rFonts w:ascii="宋体" w:hAnsi="宋体" w:eastAsia="宋体" w:cs="宋体"/>
          <w:spacing w:val="-2"/>
          <w:sz w:val="24"/>
          <w:szCs w:val="24"/>
        </w:rPr>
        <w:t>乙方应向甲方提供货物及服务有关的标准的中文文本。</w:t>
      </w:r>
    </w:p>
    <w:p w14:paraId="67E4CC5B">
      <w:pPr>
        <w:spacing w:before="183" w:line="219" w:lineRule="auto"/>
        <w:ind w:left="482"/>
        <w:rPr>
          <w:rFonts w:ascii="宋体" w:hAnsi="宋体" w:eastAsia="宋体" w:cs="宋体"/>
          <w:sz w:val="24"/>
          <w:szCs w:val="24"/>
        </w:rPr>
      </w:pPr>
      <w:r>
        <w:rPr>
          <w:rFonts w:ascii="宋体" w:hAnsi="宋体" w:eastAsia="宋体" w:cs="宋体"/>
          <w:sz w:val="24"/>
          <w:szCs w:val="24"/>
        </w:rPr>
        <w:t>2.3 除非技术规范中另有规定，计量单位均采用</w:t>
      </w:r>
      <w:r>
        <w:rPr>
          <w:rFonts w:ascii="宋体" w:hAnsi="宋体" w:eastAsia="宋体" w:cs="宋体"/>
          <w:spacing w:val="-1"/>
          <w:sz w:val="24"/>
          <w:szCs w:val="24"/>
        </w:rPr>
        <w:t>中华人民共和国法定计量单位。</w:t>
      </w:r>
    </w:p>
    <w:p w14:paraId="44F92346">
      <w:pPr>
        <w:spacing w:before="184" w:line="220" w:lineRule="auto"/>
        <w:ind w:left="4"/>
        <w:rPr>
          <w:rFonts w:ascii="宋体" w:hAnsi="宋体" w:eastAsia="宋体" w:cs="宋体"/>
          <w:sz w:val="24"/>
          <w:szCs w:val="24"/>
        </w:rPr>
      </w:pPr>
      <w:r>
        <w:rPr>
          <w:rFonts w:ascii="宋体" w:hAnsi="宋体" w:eastAsia="宋体" w:cs="宋体"/>
          <w:b/>
          <w:bCs/>
          <w:spacing w:val="-5"/>
          <w:sz w:val="24"/>
          <w:szCs w:val="24"/>
        </w:rPr>
        <w:t>3.合同范围</w:t>
      </w:r>
    </w:p>
    <w:p w14:paraId="7F5109D9">
      <w:pPr>
        <w:spacing w:line="220" w:lineRule="auto"/>
        <w:rPr>
          <w:rFonts w:ascii="宋体" w:hAnsi="宋体" w:eastAsia="宋体" w:cs="宋体"/>
          <w:sz w:val="24"/>
          <w:szCs w:val="24"/>
        </w:rPr>
        <w:sectPr>
          <w:footerReference r:id="rId29" w:type="default"/>
          <w:pgSz w:w="11850" w:h="16781"/>
          <w:pgMar w:top="1119" w:right="1052" w:bottom="1232" w:left="1142" w:header="0" w:footer="921" w:gutter="0"/>
          <w:cols w:space="720" w:num="1"/>
        </w:sectPr>
      </w:pPr>
    </w:p>
    <w:p w14:paraId="0BFAF575">
      <w:pPr>
        <w:spacing w:before="47" w:line="359" w:lineRule="auto"/>
        <w:ind w:left="1" w:right="23" w:firstLine="483"/>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1"/>
          <w:sz w:val="24"/>
          <w:szCs w:val="24"/>
        </w:rPr>
        <w:t xml:space="preserve"> </w:t>
      </w:r>
      <w:r>
        <w:rPr>
          <w:rFonts w:ascii="宋体" w:hAnsi="宋体" w:eastAsia="宋体" w:cs="宋体"/>
          <w:spacing w:val="-2"/>
          <w:sz w:val="24"/>
          <w:szCs w:val="24"/>
        </w:rPr>
        <w:t>甲方同意从乙方处购买且乙方同意向甲方</w:t>
      </w:r>
      <w:r>
        <w:rPr>
          <w:rFonts w:ascii="宋体" w:hAnsi="宋体" w:eastAsia="宋体" w:cs="宋体"/>
          <w:spacing w:val="-3"/>
          <w:sz w:val="24"/>
          <w:szCs w:val="24"/>
        </w:rPr>
        <w:t>提供的货物及其附属货物，消耗性材料、</w:t>
      </w:r>
      <w:r>
        <w:rPr>
          <w:rFonts w:ascii="宋体" w:hAnsi="宋体" w:eastAsia="宋体" w:cs="宋体"/>
          <w:spacing w:val="-1"/>
          <w:sz w:val="24"/>
          <w:szCs w:val="24"/>
        </w:rPr>
        <w:t>专用工具等，包括各项技术服务、技术培训及满足合同货物组装</w:t>
      </w:r>
      <w:r>
        <w:rPr>
          <w:rFonts w:ascii="宋体" w:hAnsi="宋体" w:eastAsia="宋体" w:cs="宋体"/>
          <w:spacing w:val="-2"/>
          <w:sz w:val="24"/>
          <w:szCs w:val="24"/>
        </w:rPr>
        <w:t>、检验、培训、技术服务、</w:t>
      </w:r>
      <w:r>
        <w:rPr>
          <w:rFonts w:ascii="宋体" w:hAnsi="宋体" w:eastAsia="宋体" w:cs="宋体"/>
          <w:spacing w:val="-1"/>
          <w:sz w:val="24"/>
          <w:szCs w:val="24"/>
        </w:rPr>
        <w:t>安装调试指导、性能测试、正常运行及维修所必需的技术文件。</w:t>
      </w:r>
    </w:p>
    <w:p w14:paraId="394C194C">
      <w:pPr>
        <w:spacing w:line="219" w:lineRule="auto"/>
        <w:ind w:left="485"/>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38"/>
          <w:sz w:val="24"/>
          <w:szCs w:val="24"/>
        </w:rPr>
        <w:t xml:space="preserve"> </w:t>
      </w:r>
      <w:r>
        <w:rPr>
          <w:rFonts w:ascii="宋体" w:hAnsi="宋体" w:eastAsia="宋体" w:cs="宋体"/>
          <w:spacing w:val="-3"/>
          <w:sz w:val="24"/>
          <w:szCs w:val="24"/>
        </w:rPr>
        <w:t>乙方应负责培训甲方的技术人员。</w:t>
      </w:r>
    </w:p>
    <w:p w14:paraId="7C959189">
      <w:pPr>
        <w:spacing w:before="184" w:line="359" w:lineRule="auto"/>
        <w:ind w:left="3" w:firstLine="481"/>
        <w:rPr>
          <w:rFonts w:ascii="宋体" w:hAnsi="宋体" w:eastAsia="宋体" w:cs="宋体"/>
          <w:sz w:val="24"/>
          <w:szCs w:val="24"/>
        </w:rPr>
      </w:pPr>
      <w:r>
        <w:rPr>
          <w:rFonts w:ascii="宋体" w:hAnsi="宋体" w:eastAsia="宋体" w:cs="宋体"/>
          <w:spacing w:val="-1"/>
          <w:sz w:val="24"/>
          <w:szCs w:val="24"/>
        </w:rPr>
        <w:t>3.3 按照甲方的要求，乙方应在合同规定的质量保证期和免费保修期内，免费负责修理或更换有缺陷的零部件或整机，对软件产品进行免费升级，同时在合同规定的质量保证期和</w:t>
      </w:r>
      <w:r>
        <w:rPr>
          <w:rFonts w:ascii="宋体" w:hAnsi="宋体" w:eastAsia="宋体" w:cs="宋体"/>
          <w:sz w:val="24"/>
          <w:szCs w:val="24"/>
        </w:rPr>
        <w:t>免费保修期满后，以最优惠的价格，向买方提供合同货物</w:t>
      </w:r>
      <w:r>
        <w:rPr>
          <w:rFonts w:ascii="宋体" w:hAnsi="宋体" w:eastAsia="宋体" w:cs="宋体"/>
          <w:spacing w:val="-1"/>
          <w:sz w:val="24"/>
          <w:szCs w:val="24"/>
        </w:rPr>
        <w:t>大修和维护所需的配件及服务。</w:t>
      </w:r>
    </w:p>
    <w:p w14:paraId="2F16544C">
      <w:pPr>
        <w:spacing w:line="219" w:lineRule="auto"/>
        <w:rPr>
          <w:rFonts w:ascii="宋体" w:hAnsi="宋体" w:eastAsia="宋体" w:cs="宋体"/>
          <w:sz w:val="24"/>
          <w:szCs w:val="24"/>
        </w:rPr>
      </w:pPr>
      <w:r>
        <w:rPr>
          <w:rFonts w:ascii="宋体" w:hAnsi="宋体" w:eastAsia="宋体" w:cs="宋体"/>
          <w:b/>
          <w:bCs/>
          <w:spacing w:val="-3"/>
          <w:sz w:val="24"/>
          <w:szCs w:val="24"/>
        </w:rPr>
        <w:t>4.合同文件和资料</w:t>
      </w:r>
    </w:p>
    <w:p w14:paraId="13591122">
      <w:pPr>
        <w:spacing w:before="180" w:line="359" w:lineRule="auto"/>
        <w:ind w:left="1" w:firstLine="478"/>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51"/>
          <w:sz w:val="24"/>
          <w:szCs w:val="24"/>
        </w:rPr>
        <w:t xml:space="preserve"> </w:t>
      </w:r>
      <w:r>
        <w:rPr>
          <w:rFonts w:ascii="宋体" w:hAnsi="宋体" w:eastAsia="宋体" w:cs="宋体"/>
          <w:spacing w:val="-2"/>
          <w:sz w:val="24"/>
          <w:szCs w:val="24"/>
        </w:rPr>
        <w:t>乙方在提供仪器设备时应同时提供中文版相关的技术资料，如目录索引、图纸、操</w:t>
      </w:r>
      <w:r>
        <w:rPr>
          <w:rFonts w:ascii="宋体" w:hAnsi="宋体" w:eastAsia="宋体" w:cs="宋体"/>
          <w:spacing w:val="-1"/>
          <w:sz w:val="24"/>
          <w:szCs w:val="24"/>
        </w:rPr>
        <w:t>作手册、使用指南、维修指南、服务手册等。</w:t>
      </w:r>
    </w:p>
    <w:p w14:paraId="2AABD572">
      <w:pPr>
        <w:spacing w:before="1" w:line="359" w:lineRule="auto"/>
        <w:ind w:left="20" w:firstLine="459"/>
        <w:rPr>
          <w:rFonts w:ascii="宋体" w:hAnsi="宋体" w:eastAsia="宋体" w:cs="宋体"/>
          <w:sz w:val="24"/>
          <w:szCs w:val="24"/>
        </w:rPr>
      </w:pPr>
      <w:r>
        <w:rPr>
          <w:rFonts w:ascii="宋体" w:hAnsi="宋体" w:eastAsia="宋体" w:cs="宋体"/>
          <w:spacing w:val="-1"/>
          <w:sz w:val="24"/>
          <w:szCs w:val="24"/>
        </w:rPr>
        <w:t>4.2 未经甲方事先的书面同意，乙方不得将由甲方或代表甲方提供的有关合同或任何合同条文、规格、计划或资料提供给与履行本合同无关的任何其他人，如向与</w:t>
      </w:r>
      <w:r>
        <w:rPr>
          <w:rFonts w:ascii="宋体" w:hAnsi="宋体" w:eastAsia="宋体" w:cs="宋体"/>
          <w:spacing w:val="-2"/>
          <w:sz w:val="24"/>
          <w:szCs w:val="24"/>
        </w:rPr>
        <w:t>履行本合同有关</w:t>
      </w:r>
      <w:r>
        <w:rPr>
          <w:rFonts w:ascii="宋体" w:hAnsi="宋体" w:eastAsia="宋体" w:cs="宋体"/>
          <w:spacing w:val="-1"/>
          <w:sz w:val="24"/>
          <w:szCs w:val="24"/>
        </w:rPr>
        <w:t>的人员提供，则应严格保密并限于履行本合同所必须</w:t>
      </w:r>
      <w:r>
        <w:rPr>
          <w:rFonts w:ascii="宋体" w:hAnsi="宋体" w:eastAsia="宋体" w:cs="宋体"/>
          <w:spacing w:val="-2"/>
          <w:sz w:val="24"/>
          <w:szCs w:val="24"/>
        </w:rPr>
        <w:t>的范围。</w:t>
      </w:r>
    </w:p>
    <w:p w14:paraId="3325DBAB">
      <w:pPr>
        <w:spacing w:line="219" w:lineRule="auto"/>
        <w:ind w:left="5"/>
        <w:rPr>
          <w:rFonts w:ascii="宋体" w:hAnsi="宋体" w:eastAsia="宋体" w:cs="宋体"/>
          <w:sz w:val="24"/>
          <w:szCs w:val="24"/>
        </w:rPr>
      </w:pPr>
      <w:r>
        <w:rPr>
          <w:rFonts w:ascii="宋体" w:hAnsi="宋体" w:eastAsia="宋体" w:cs="宋体"/>
          <w:b/>
          <w:bCs/>
          <w:spacing w:val="-5"/>
          <w:sz w:val="24"/>
          <w:szCs w:val="24"/>
        </w:rPr>
        <w:t>5.知识产权</w:t>
      </w:r>
    </w:p>
    <w:p w14:paraId="2C96D73C">
      <w:pPr>
        <w:spacing w:before="181" w:line="359" w:lineRule="auto"/>
        <w:ind w:left="1" w:firstLine="483"/>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46"/>
          <w:sz w:val="24"/>
          <w:szCs w:val="24"/>
        </w:rPr>
        <w:t xml:space="preserve"> </w:t>
      </w:r>
      <w:r>
        <w:rPr>
          <w:rFonts w:ascii="宋体" w:hAnsi="宋体" w:eastAsia="宋体" w:cs="宋体"/>
          <w:spacing w:val="-2"/>
          <w:sz w:val="24"/>
          <w:szCs w:val="24"/>
        </w:rPr>
        <w:t>乙方应保证甲方在使用该货物或其任何一部分时不受第三方提出的侵犯专利权、著</w:t>
      </w:r>
      <w:r>
        <w:rPr>
          <w:rFonts w:ascii="宋体" w:hAnsi="宋体" w:eastAsia="宋体" w:cs="宋体"/>
          <w:spacing w:val="-1"/>
          <w:sz w:val="24"/>
          <w:szCs w:val="24"/>
        </w:rPr>
        <w:t>作权、商标权和工业设计权等的起诉。</w:t>
      </w:r>
    </w:p>
    <w:p w14:paraId="01FF55A1">
      <w:pPr>
        <w:spacing w:line="359" w:lineRule="auto"/>
        <w:ind w:left="1" w:firstLine="483"/>
        <w:rPr>
          <w:rFonts w:ascii="宋体" w:hAnsi="宋体" w:eastAsia="宋体" w:cs="宋体"/>
          <w:sz w:val="24"/>
          <w:szCs w:val="24"/>
        </w:rPr>
      </w:pPr>
      <w:r>
        <w:rPr>
          <w:rFonts w:ascii="宋体" w:hAnsi="宋体" w:eastAsia="宋体" w:cs="宋体"/>
          <w:spacing w:val="-1"/>
          <w:sz w:val="24"/>
          <w:szCs w:val="24"/>
        </w:rPr>
        <w:t>5.2 任何第三方提出侵权指控，乙方须与第三方交涉并承担由此产生的一切责任、费用</w:t>
      </w:r>
      <w:r>
        <w:rPr>
          <w:rFonts w:ascii="宋体" w:hAnsi="宋体" w:eastAsia="宋体" w:cs="宋体"/>
          <w:spacing w:val="-2"/>
          <w:sz w:val="24"/>
          <w:szCs w:val="24"/>
        </w:rPr>
        <w:t>和经济赔偿。</w:t>
      </w:r>
    </w:p>
    <w:p w14:paraId="05375393">
      <w:pPr>
        <w:spacing w:before="2" w:line="359" w:lineRule="auto"/>
        <w:ind w:firstLine="485"/>
        <w:rPr>
          <w:rFonts w:ascii="宋体" w:hAnsi="宋体" w:eastAsia="宋体" w:cs="宋体"/>
          <w:sz w:val="24"/>
          <w:szCs w:val="24"/>
        </w:rPr>
      </w:pPr>
      <w:r>
        <w:rPr>
          <w:rFonts w:ascii="宋体" w:hAnsi="宋体" w:eastAsia="宋体" w:cs="宋体"/>
          <w:spacing w:val="-1"/>
          <w:sz w:val="24"/>
          <w:szCs w:val="24"/>
        </w:rPr>
        <w:t>5.3 双方应共同遵守国家有关版权、专利、商标等知识产权方面的法律规定，相互尊重对方的知识产权，对本合同内容、对方的技术秘密和商业秘密负有保密责任。如有违反，违约方负相关法律责任。</w:t>
      </w:r>
    </w:p>
    <w:p w14:paraId="540C56B8">
      <w:pPr>
        <w:spacing w:line="359" w:lineRule="auto"/>
        <w:ind w:firstLine="484"/>
        <w:rPr>
          <w:rFonts w:ascii="宋体" w:hAnsi="宋体" w:eastAsia="宋体" w:cs="宋体"/>
          <w:sz w:val="24"/>
          <w:szCs w:val="24"/>
        </w:rPr>
      </w:pPr>
      <w:r>
        <w:rPr>
          <w:rFonts w:ascii="宋体" w:hAnsi="宋体" w:eastAsia="宋体" w:cs="宋体"/>
          <w:spacing w:val="-1"/>
          <w:sz w:val="24"/>
          <w:szCs w:val="24"/>
        </w:rPr>
        <w:t>5.4 在本合同生效时已经存在并为各方合法拥有或使用的所有技术、资料和信息的知识产权，仍应属于其各自的原权利人所有或享有，另有约定的除外。</w:t>
      </w:r>
    </w:p>
    <w:p w14:paraId="13816DAE">
      <w:pPr>
        <w:spacing w:before="2" w:line="359" w:lineRule="auto"/>
        <w:ind w:firstLine="485"/>
        <w:rPr>
          <w:rFonts w:ascii="宋体" w:hAnsi="宋体" w:eastAsia="宋体" w:cs="宋体"/>
          <w:sz w:val="24"/>
          <w:szCs w:val="24"/>
        </w:rPr>
      </w:pPr>
      <w:r>
        <w:rPr>
          <w:rFonts w:ascii="宋体" w:hAnsi="宋体" w:eastAsia="宋体" w:cs="宋体"/>
          <w:spacing w:val="-2"/>
          <w:sz w:val="24"/>
          <w:szCs w:val="24"/>
        </w:rPr>
        <w:t>5.5</w:t>
      </w:r>
      <w:r>
        <w:rPr>
          <w:rFonts w:ascii="宋体" w:hAnsi="宋体" w:eastAsia="宋体" w:cs="宋体"/>
          <w:spacing w:val="46"/>
          <w:sz w:val="24"/>
          <w:szCs w:val="24"/>
        </w:rPr>
        <w:t xml:space="preserve"> </w:t>
      </w:r>
      <w:r>
        <w:rPr>
          <w:rFonts w:ascii="宋体" w:hAnsi="宋体" w:eastAsia="宋体" w:cs="宋体"/>
          <w:spacing w:val="-2"/>
          <w:sz w:val="24"/>
          <w:szCs w:val="24"/>
        </w:rPr>
        <w:t>乙方保证拥有由其提供给甲方的所有软件的合法使用权，并且已获得进行许可的正</w:t>
      </w:r>
      <w:r>
        <w:rPr>
          <w:rFonts w:ascii="宋体" w:hAnsi="宋体" w:eastAsia="宋体" w:cs="宋体"/>
          <w:spacing w:val="-1"/>
          <w:sz w:val="24"/>
          <w:szCs w:val="24"/>
        </w:rPr>
        <w:t>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w:t>
      </w:r>
      <w:r>
        <w:rPr>
          <w:rFonts w:ascii="宋体" w:hAnsi="宋体" w:eastAsia="宋体" w:cs="宋体"/>
          <w:spacing w:val="-2"/>
          <w:sz w:val="24"/>
          <w:szCs w:val="24"/>
        </w:rPr>
        <w:t>软件产品。</w:t>
      </w:r>
    </w:p>
    <w:p w14:paraId="174A2060">
      <w:pPr>
        <w:spacing w:line="220" w:lineRule="auto"/>
        <w:ind w:left="2"/>
        <w:rPr>
          <w:rFonts w:ascii="宋体" w:hAnsi="宋体" w:eastAsia="宋体" w:cs="宋体"/>
          <w:sz w:val="24"/>
          <w:szCs w:val="24"/>
        </w:rPr>
      </w:pPr>
      <w:r>
        <w:rPr>
          <w:rFonts w:ascii="宋体" w:hAnsi="宋体" w:eastAsia="宋体" w:cs="宋体"/>
          <w:b/>
          <w:bCs/>
          <w:spacing w:val="-5"/>
          <w:sz w:val="24"/>
          <w:szCs w:val="24"/>
        </w:rPr>
        <w:t>6.保密</w:t>
      </w:r>
    </w:p>
    <w:p w14:paraId="7DB8583B">
      <w:pPr>
        <w:spacing w:before="180" w:line="319" w:lineRule="auto"/>
        <w:ind w:left="4" w:firstLine="478"/>
        <w:rPr>
          <w:rFonts w:ascii="宋体" w:hAnsi="宋体" w:eastAsia="宋体" w:cs="宋体"/>
          <w:sz w:val="24"/>
          <w:szCs w:val="24"/>
        </w:rPr>
      </w:pPr>
      <w:r>
        <w:rPr>
          <w:rFonts w:ascii="宋体" w:hAnsi="宋体" w:eastAsia="宋体" w:cs="宋体"/>
          <w:spacing w:val="-1"/>
          <w:sz w:val="24"/>
          <w:szCs w:val="24"/>
        </w:rPr>
        <w:t>6.1 在本合同履行期间及履行完毕后的任何时候，任何一方均应对因履行本合同从对方获取或知悉的保密信息承担保密责任，未经对方书面同意不得向第三方透露，否则应赔偿由</w:t>
      </w:r>
    </w:p>
    <w:p w14:paraId="0F84FC37">
      <w:pPr>
        <w:spacing w:line="319" w:lineRule="auto"/>
        <w:rPr>
          <w:rFonts w:ascii="宋体" w:hAnsi="宋体" w:eastAsia="宋体" w:cs="宋体"/>
          <w:sz w:val="24"/>
          <w:szCs w:val="24"/>
        </w:rPr>
        <w:sectPr>
          <w:footerReference r:id="rId30" w:type="default"/>
          <w:pgSz w:w="11850" w:h="16781"/>
          <w:pgMar w:top="1122" w:right="1133" w:bottom="1232" w:left="1141" w:header="0" w:footer="921" w:gutter="0"/>
          <w:cols w:space="720" w:num="1"/>
        </w:sectPr>
      </w:pPr>
    </w:p>
    <w:p w14:paraId="52B196D3">
      <w:pPr>
        <w:spacing w:before="48" w:line="219" w:lineRule="auto"/>
        <w:ind w:left="1"/>
        <w:rPr>
          <w:rFonts w:ascii="宋体" w:hAnsi="宋体" w:eastAsia="宋体" w:cs="宋体"/>
          <w:sz w:val="24"/>
          <w:szCs w:val="24"/>
        </w:rPr>
      </w:pPr>
      <w:r>
        <w:rPr>
          <w:rFonts w:ascii="宋体" w:hAnsi="宋体" w:eastAsia="宋体" w:cs="宋体"/>
          <w:spacing w:val="-1"/>
          <w:sz w:val="24"/>
          <w:szCs w:val="24"/>
        </w:rPr>
        <w:t>此给对方造成的全部损失。</w:t>
      </w:r>
    </w:p>
    <w:p w14:paraId="2959C2E7">
      <w:pPr>
        <w:spacing w:before="180" w:line="359" w:lineRule="auto"/>
        <w:ind w:firstLine="482"/>
        <w:rPr>
          <w:rFonts w:ascii="宋体" w:hAnsi="宋体" w:eastAsia="宋体" w:cs="宋体"/>
          <w:sz w:val="24"/>
          <w:szCs w:val="24"/>
        </w:rPr>
      </w:pPr>
      <w:r>
        <w:rPr>
          <w:rFonts w:ascii="宋体" w:hAnsi="宋体" w:eastAsia="宋体" w:cs="宋体"/>
          <w:spacing w:val="-1"/>
          <w:sz w:val="24"/>
          <w:szCs w:val="24"/>
        </w:rPr>
        <w:t>6.2 保密信息指任何一方因履行本合同所知悉的任何以口头、书面、图表或电子形式存在的对方信息，具体包括：</w:t>
      </w:r>
    </w:p>
    <w:p w14:paraId="451D52A8">
      <w:pPr>
        <w:spacing w:line="359" w:lineRule="auto"/>
        <w:ind w:left="1" w:right="23" w:firstLine="480"/>
        <w:rPr>
          <w:rFonts w:ascii="宋体" w:hAnsi="宋体" w:eastAsia="宋体" w:cs="宋体"/>
          <w:sz w:val="24"/>
          <w:szCs w:val="24"/>
        </w:rPr>
      </w:pPr>
      <w:r>
        <w:rPr>
          <w:rFonts w:ascii="宋体" w:hAnsi="宋体" w:eastAsia="宋体" w:cs="宋体"/>
          <w:spacing w:val="-1"/>
          <w:sz w:val="24"/>
          <w:szCs w:val="24"/>
        </w:rPr>
        <w:t>6.2.1 任何涉及对方过去、现在或将来的商业计划、规章制</w:t>
      </w:r>
      <w:r>
        <w:rPr>
          <w:rFonts w:ascii="宋体" w:hAnsi="宋体" w:eastAsia="宋体" w:cs="宋体"/>
          <w:spacing w:val="-2"/>
          <w:sz w:val="24"/>
          <w:szCs w:val="24"/>
        </w:rPr>
        <w:t>度、操作规程、处理手段、</w:t>
      </w:r>
      <w:r>
        <w:rPr>
          <w:rFonts w:ascii="宋体" w:hAnsi="宋体" w:eastAsia="宋体" w:cs="宋体"/>
          <w:spacing w:val="-3"/>
          <w:sz w:val="24"/>
          <w:szCs w:val="24"/>
        </w:rPr>
        <w:t>财务信息；</w:t>
      </w:r>
    </w:p>
    <w:p w14:paraId="6E9F6EA3">
      <w:pPr>
        <w:spacing w:before="2" w:line="359" w:lineRule="auto"/>
        <w:ind w:firstLine="481"/>
        <w:rPr>
          <w:rFonts w:ascii="宋体" w:hAnsi="宋体" w:eastAsia="宋体" w:cs="宋体"/>
          <w:sz w:val="24"/>
          <w:szCs w:val="24"/>
        </w:rPr>
      </w:pPr>
      <w:r>
        <w:rPr>
          <w:rFonts w:ascii="宋体" w:hAnsi="宋体" w:eastAsia="宋体" w:cs="宋体"/>
          <w:spacing w:val="-1"/>
          <w:sz w:val="24"/>
          <w:szCs w:val="24"/>
        </w:rPr>
        <w:t>6.2.2 任何对方的技术措施、技术方案、软件应用及开发，硬件设备的品种、质量、数</w:t>
      </w:r>
      <w:r>
        <w:rPr>
          <w:rFonts w:ascii="宋体" w:hAnsi="宋体" w:eastAsia="宋体" w:cs="宋体"/>
          <w:spacing w:val="-2"/>
          <w:sz w:val="24"/>
          <w:szCs w:val="24"/>
        </w:rPr>
        <w:t>量、品牌等；</w:t>
      </w:r>
    </w:p>
    <w:p w14:paraId="049A0D37">
      <w:pPr>
        <w:spacing w:line="358" w:lineRule="auto"/>
        <w:ind w:right="2" w:firstLine="482"/>
        <w:rPr>
          <w:rFonts w:ascii="宋体" w:hAnsi="宋体" w:eastAsia="宋体" w:cs="宋体"/>
          <w:sz w:val="24"/>
          <w:szCs w:val="24"/>
        </w:rPr>
      </w:pPr>
      <w:r>
        <w:rPr>
          <w:rFonts w:ascii="宋体" w:hAnsi="宋体" w:eastAsia="宋体" w:cs="宋体"/>
          <w:spacing w:val="1"/>
          <w:sz w:val="24"/>
          <w:szCs w:val="24"/>
        </w:rPr>
        <w:t>6.2.3 任何对方的技术秘密或专有知识、文件</w:t>
      </w:r>
      <w:r>
        <w:rPr>
          <w:rFonts w:ascii="宋体" w:hAnsi="宋体" w:eastAsia="宋体" w:cs="宋体"/>
          <w:spacing w:val="48"/>
          <w:sz w:val="24"/>
          <w:szCs w:val="24"/>
        </w:rPr>
        <w:t xml:space="preserve"> </w:t>
      </w:r>
      <w:r>
        <w:rPr>
          <w:rFonts w:ascii="宋体" w:hAnsi="宋体" w:eastAsia="宋体" w:cs="宋体"/>
          <w:spacing w:val="1"/>
          <w:sz w:val="24"/>
          <w:szCs w:val="24"/>
        </w:rPr>
        <w:t>、报告、数据、客户软件、流程图、数</w:t>
      </w:r>
      <w:r>
        <w:rPr>
          <w:rFonts w:ascii="宋体" w:hAnsi="宋体" w:eastAsia="宋体" w:cs="宋体"/>
          <w:spacing w:val="-1"/>
          <w:sz w:val="24"/>
          <w:szCs w:val="24"/>
        </w:rPr>
        <w:t>据库、发明、知识、贸易秘密。</w:t>
      </w:r>
    </w:p>
    <w:p w14:paraId="2E12151F">
      <w:pPr>
        <w:spacing w:line="359" w:lineRule="auto"/>
        <w:ind w:left="1" w:firstLine="480"/>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48"/>
          <w:sz w:val="24"/>
          <w:szCs w:val="24"/>
        </w:rPr>
        <w:t xml:space="preserve"> </w:t>
      </w:r>
      <w:r>
        <w:rPr>
          <w:rFonts w:ascii="宋体" w:hAnsi="宋体" w:eastAsia="宋体" w:cs="宋体"/>
          <w:spacing w:val="-2"/>
          <w:sz w:val="24"/>
          <w:szCs w:val="24"/>
        </w:rPr>
        <w:t>乙方应根据甲方的要求签署相应的保密协议，保密协议与本条款存在不一致的，以保密协议为准。</w:t>
      </w:r>
    </w:p>
    <w:p w14:paraId="3A362556">
      <w:pPr>
        <w:spacing w:line="220" w:lineRule="auto"/>
        <w:ind w:left="6"/>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10"/>
          <w:sz w:val="24"/>
          <w:szCs w:val="24"/>
        </w:rPr>
        <w:t xml:space="preserve"> </w:t>
      </w:r>
      <w:r>
        <w:rPr>
          <w:rFonts w:ascii="宋体" w:hAnsi="宋体" w:eastAsia="宋体" w:cs="宋体"/>
          <w:b/>
          <w:bCs/>
          <w:spacing w:val="-6"/>
          <w:sz w:val="24"/>
          <w:szCs w:val="24"/>
        </w:rPr>
        <w:t>质量保证</w:t>
      </w:r>
    </w:p>
    <w:p w14:paraId="6529F87D">
      <w:pPr>
        <w:spacing w:before="181" w:line="219" w:lineRule="auto"/>
        <w:ind w:left="486"/>
        <w:rPr>
          <w:rFonts w:ascii="宋体" w:hAnsi="宋体" w:eastAsia="宋体" w:cs="宋体"/>
          <w:sz w:val="24"/>
          <w:szCs w:val="24"/>
        </w:rPr>
      </w:pPr>
      <w:r>
        <w:rPr>
          <w:rFonts w:ascii="宋体" w:hAnsi="宋体" w:eastAsia="宋体" w:cs="宋体"/>
          <w:spacing w:val="-2"/>
          <w:sz w:val="24"/>
          <w:szCs w:val="24"/>
        </w:rPr>
        <w:t>7.1 货物质量保证</w:t>
      </w:r>
    </w:p>
    <w:p w14:paraId="3337E890">
      <w:pPr>
        <w:spacing w:before="184" w:line="359" w:lineRule="auto"/>
        <w:ind w:left="1" w:firstLine="484"/>
        <w:rPr>
          <w:rFonts w:ascii="宋体" w:hAnsi="宋体" w:eastAsia="宋体" w:cs="宋体"/>
          <w:sz w:val="24"/>
          <w:szCs w:val="24"/>
        </w:rPr>
      </w:pPr>
      <w:r>
        <w:rPr>
          <w:rFonts w:ascii="宋体" w:hAnsi="宋体" w:eastAsia="宋体" w:cs="宋体"/>
          <w:spacing w:val="-2"/>
          <w:sz w:val="24"/>
          <w:szCs w:val="24"/>
        </w:rPr>
        <w:t>7.1.1</w:t>
      </w:r>
      <w:r>
        <w:rPr>
          <w:rFonts w:ascii="宋体" w:hAnsi="宋体" w:eastAsia="宋体" w:cs="宋体"/>
          <w:spacing w:val="47"/>
          <w:sz w:val="24"/>
          <w:szCs w:val="24"/>
        </w:rPr>
        <w:t xml:space="preserve"> </w:t>
      </w:r>
      <w:r>
        <w:rPr>
          <w:rFonts w:ascii="宋体" w:hAnsi="宋体" w:eastAsia="宋体" w:cs="宋体"/>
          <w:spacing w:val="-2"/>
          <w:sz w:val="24"/>
          <w:szCs w:val="24"/>
        </w:rPr>
        <w:t>乙方必须保证货物是全新、未使用过的，并完全符合强制性的国家技术质量规范</w:t>
      </w:r>
      <w:r>
        <w:rPr>
          <w:rFonts w:ascii="宋体" w:hAnsi="宋体" w:eastAsia="宋体" w:cs="宋体"/>
          <w:spacing w:val="-1"/>
          <w:sz w:val="24"/>
          <w:szCs w:val="24"/>
        </w:rPr>
        <w:t>和合同规定的质量、规格、性能和技术规范等的要求。</w:t>
      </w:r>
    </w:p>
    <w:p w14:paraId="206C8688">
      <w:pPr>
        <w:spacing w:before="3" w:line="358" w:lineRule="auto"/>
        <w:ind w:firstLine="485"/>
        <w:rPr>
          <w:rFonts w:ascii="宋体" w:hAnsi="宋体" w:eastAsia="宋体" w:cs="宋体"/>
          <w:sz w:val="24"/>
          <w:szCs w:val="24"/>
        </w:rPr>
      </w:pPr>
      <w:r>
        <w:rPr>
          <w:rFonts w:ascii="宋体" w:hAnsi="宋体" w:eastAsia="宋体" w:cs="宋体"/>
          <w:spacing w:val="-2"/>
          <w:sz w:val="24"/>
          <w:szCs w:val="24"/>
        </w:rPr>
        <w:t>7.1.2</w:t>
      </w:r>
      <w:r>
        <w:rPr>
          <w:rFonts w:ascii="宋体" w:hAnsi="宋体" w:eastAsia="宋体" w:cs="宋体"/>
          <w:spacing w:val="47"/>
          <w:sz w:val="24"/>
          <w:szCs w:val="24"/>
        </w:rPr>
        <w:t xml:space="preserve"> </w:t>
      </w:r>
      <w:r>
        <w:rPr>
          <w:rFonts w:ascii="宋体" w:hAnsi="宋体" w:eastAsia="宋体" w:cs="宋体"/>
          <w:spacing w:val="-2"/>
          <w:sz w:val="24"/>
          <w:szCs w:val="24"/>
        </w:rPr>
        <w:t>乙方须保证所提供的货物经正确安装、正常运转和保养，在其使用寿命期内须具</w:t>
      </w:r>
      <w:r>
        <w:rPr>
          <w:rFonts w:ascii="宋体" w:hAnsi="宋体" w:eastAsia="宋体" w:cs="宋体"/>
          <w:spacing w:val="-1"/>
          <w:sz w:val="24"/>
          <w:szCs w:val="24"/>
        </w:rPr>
        <w:t>有符合质量要求和产品说明书的性能。在货物质量保证期之内，乙方须对由于设计、工艺或</w:t>
      </w:r>
      <w:r>
        <w:rPr>
          <w:rFonts w:ascii="宋体" w:hAnsi="宋体" w:eastAsia="宋体" w:cs="宋体"/>
          <w:sz w:val="24"/>
          <w:szCs w:val="24"/>
        </w:rPr>
        <w:t>材料的缺陷而发生的任何不足或故障负责，</w:t>
      </w:r>
      <w:r>
        <w:rPr>
          <w:rFonts w:ascii="宋体" w:hAnsi="宋体" w:eastAsia="宋体" w:cs="宋体"/>
          <w:spacing w:val="-1"/>
          <w:sz w:val="24"/>
          <w:szCs w:val="24"/>
        </w:rPr>
        <w:t>并免费予以改进或更换。</w:t>
      </w:r>
    </w:p>
    <w:p w14:paraId="2E7E98C0">
      <w:pPr>
        <w:spacing w:before="2" w:line="359" w:lineRule="auto"/>
        <w:ind w:firstLine="486"/>
        <w:rPr>
          <w:rFonts w:ascii="宋体" w:hAnsi="宋体" w:eastAsia="宋体" w:cs="宋体"/>
          <w:sz w:val="24"/>
          <w:szCs w:val="24"/>
        </w:rPr>
      </w:pPr>
      <w:r>
        <w:rPr>
          <w:rFonts w:ascii="宋体" w:hAnsi="宋体" w:eastAsia="宋体" w:cs="宋体"/>
          <w:spacing w:val="-1"/>
          <w:sz w:val="24"/>
          <w:szCs w:val="24"/>
        </w:rPr>
        <w:t>7.1.3 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687B616F">
      <w:pPr>
        <w:spacing w:before="3" w:line="358" w:lineRule="auto"/>
        <w:ind w:left="1" w:firstLine="484"/>
        <w:rPr>
          <w:rFonts w:ascii="宋体" w:hAnsi="宋体" w:eastAsia="宋体" w:cs="宋体"/>
          <w:sz w:val="24"/>
          <w:szCs w:val="24"/>
        </w:rPr>
      </w:pPr>
      <w:r>
        <w:rPr>
          <w:rFonts w:ascii="宋体" w:hAnsi="宋体" w:eastAsia="宋体" w:cs="宋体"/>
          <w:spacing w:val="-2"/>
          <w:sz w:val="24"/>
          <w:szCs w:val="24"/>
        </w:rPr>
        <w:t>7.1.4</w:t>
      </w:r>
      <w:r>
        <w:rPr>
          <w:rFonts w:ascii="宋体" w:hAnsi="宋体" w:eastAsia="宋体" w:cs="宋体"/>
          <w:spacing w:val="47"/>
          <w:sz w:val="24"/>
          <w:szCs w:val="24"/>
        </w:rPr>
        <w:t xml:space="preserve"> </w:t>
      </w:r>
      <w:r>
        <w:rPr>
          <w:rFonts w:ascii="宋体" w:hAnsi="宋体" w:eastAsia="宋体" w:cs="宋体"/>
          <w:spacing w:val="-2"/>
          <w:sz w:val="24"/>
          <w:szCs w:val="24"/>
        </w:rPr>
        <w:t>乙方在收到通知后虽答复，但没有弥补缺陷，甲方可采取必要的补救措施，但由</w:t>
      </w:r>
      <w:r>
        <w:rPr>
          <w:rFonts w:ascii="宋体" w:hAnsi="宋体" w:eastAsia="宋体" w:cs="宋体"/>
          <w:spacing w:val="-1"/>
          <w:sz w:val="24"/>
          <w:szCs w:val="24"/>
        </w:rPr>
        <w:t>此引发的风险和费用将由乙方承担。甲方可从合同款或乙方提交的履约保证金中扣款，不足</w:t>
      </w:r>
      <w:r>
        <w:rPr>
          <w:rFonts w:ascii="宋体" w:hAnsi="宋体" w:eastAsia="宋体" w:cs="宋体"/>
          <w:sz w:val="24"/>
          <w:szCs w:val="24"/>
        </w:rPr>
        <w:t>部分，甲方有权要求乙方赔偿。甲方根据合同规定对卖方</w:t>
      </w:r>
      <w:r>
        <w:rPr>
          <w:rFonts w:ascii="宋体" w:hAnsi="宋体" w:eastAsia="宋体" w:cs="宋体"/>
          <w:spacing w:val="-1"/>
          <w:sz w:val="24"/>
          <w:szCs w:val="24"/>
        </w:rPr>
        <w:t>行使的其他权力不受影响。</w:t>
      </w:r>
    </w:p>
    <w:p w14:paraId="4538A3C3">
      <w:pPr>
        <w:spacing w:before="1" w:line="218" w:lineRule="auto"/>
        <w:ind w:left="486"/>
        <w:rPr>
          <w:rFonts w:ascii="宋体" w:hAnsi="宋体" w:eastAsia="宋体" w:cs="宋体"/>
          <w:sz w:val="24"/>
          <w:szCs w:val="24"/>
        </w:rPr>
      </w:pPr>
      <w:r>
        <w:rPr>
          <w:rFonts w:ascii="宋体" w:hAnsi="宋体" w:eastAsia="宋体" w:cs="宋体"/>
          <w:sz w:val="24"/>
          <w:szCs w:val="24"/>
        </w:rPr>
        <w:t>7.1.5 合同条款下货物的质量保证期自货物通</w:t>
      </w:r>
      <w:r>
        <w:rPr>
          <w:rFonts w:ascii="宋体" w:hAnsi="宋体" w:eastAsia="宋体" w:cs="宋体"/>
          <w:spacing w:val="-1"/>
          <w:sz w:val="24"/>
          <w:szCs w:val="24"/>
        </w:rPr>
        <w:t>过最终验收起算，合同另行规定除外。</w:t>
      </w:r>
    </w:p>
    <w:p w14:paraId="03D5D501">
      <w:pPr>
        <w:spacing w:before="184" w:line="219" w:lineRule="auto"/>
        <w:ind w:left="486"/>
        <w:rPr>
          <w:rFonts w:ascii="宋体" w:hAnsi="宋体" w:eastAsia="宋体" w:cs="宋体"/>
          <w:sz w:val="24"/>
          <w:szCs w:val="24"/>
        </w:rPr>
      </w:pPr>
      <w:r>
        <w:rPr>
          <w:rFonts w:ascii="宋体" w:hAnsi="宋体" w:eastAsia="宋体" w:cs="宋体"/>
          <w:spacing w:val="-2"/>
          <w:sz w:val="24"/>
          <w:szCs w:val="24"/>
        </w:rPr>
        <w:t>7.2 辅助服务质量保证</w:t>
      </w:r>
    </w:p>
    <w:p w14:paraId="494EBDFB">
      <w:pPr>
        <w:spacing w:before="184" w:line="332" w:lineRule="auto"/>
        <w:ind w:firstLine="486"/>
        <w:jc w:val="both"/>
        <w:rPr>
          <w:rFonts w:ascii="宋体" w:hAnsi="宋体" w:eastAsia="宋体" w:cs="宋体"/>
          <w:sz w:val="24"/>
          <w:szCs w:val="24"/>
        </w:rPr>
      </w:pPr>
      <w:r>
        <w:rPr>
          <w:rFonts w:ascii="宋体" w:hAnsi="宋体" w:eastAsia="宋体" w:cs="宋体"/>
          <w:spacing w:val="4"/>
          <w:sz w:val="24"/>
          <w:szCs w:val="24"/>
        </w:rPr>
        <w:t>7.2.1</w:t>
      </w:r>
      <w:r>
        <w:rPr>
          <w:rFonts w:ascii="宋体" w:hAnsi="宋体" w:eastAsia="宋体" w:cs="宋体"/>
          <w:spacing w:val="48"/>
          <w:sz w:val="24"/>
          <w:szCs w:val="24"/>
        </w:rPr>
        <w:t xml:space="preserve"> </w:t>
      </w:r>
      <w:r>
        <w:rPr>
          <w:rFonts w:ascii="宋体" w:hAnsi="宋体" w:eastAsia="宋体" w:cs="宋体"/>
          <w:spacing w:val="4"/>
          <w:sz w:val="24"/>
          <w:szCs w:val="24"/>
        </w:rPr>
        <w:t>乙方保证免费提供合同条款下的软件产品原厂商至少一年软件全部功能及其换</w:t>
      </w:r>
      <w:r>
        <w:rPr>
          <w:rFonts w:ascii="宋体" w:hAnsi="宋体" w:eastAsia="宋体" w:cs="宋体"/>
          <w:spacing w:val="-1"/>
          <w:sz w:val="24"/>
          <w:szCs w:val="24"/>
        </w:rPr>
        <w:t>代产品的升级与技术支持服务（包含任何版本升级、产品换代、更新及在原有产品基础上的拆解、完善、合并所产生的新产品，提供升级产品介质及授权，要求原厂商承诺，并加盖原</w:t>
      </w:r>
    </w:p>
    <w:p w14:paraId="5918B95E">
      <w:pPr>
        <w:spacing w:line="332" w:lineRule="auto"/>
        <w:rPr>
          <w:rFonts w:ascii="宋体" w:hAnsi="宋体" w:eastAsia="宋体" w:cs="宋体"/>
          <w:sz w:val="24"/>
          <w:szCs w:val="24"/>
        </w:rPr>
        <w:sectPr>
          <w:footerReference r:id="rId31" w:type="default"/>
          <w:pgSz w:w="11850" w:h="16781"/>
          <w:pgMar w:top="1122" w:right="1133" w:bottom="1232" w:left="1141" w:header="0" w:footer="921" w:gutter="0"/>
          <w:cols w:space="720" w:num="1"/>
        </w:sectPr>
      </w:pPr>
    </w:p>
    <w:p w14:paraId="37AE290E">
      <w:pPr>
        <w:spacing w:before="47" w:line="219" w:lineRule="auto"/>
        <w:ind w:left="2"/>
        <w:rPr>
          <w:rFonts w:ascii="宋体" w:hAnsi="宋体" w:eastAsia="宋体" w:cs="宋体"/>
          <w:sz w:val="24"/>
          <w:szCs w:val="24"/>
        </w:rPr>
      </w:pPr>
      <w:r>
        <w:rPr>
          <w:rFonts w:ascii="宋体" w:hAnsi="宋体" w:eastAsia="宋体" w:cs="宋体"/>
          <w:spacing w:val="-1"/>
          <w:sz w:val="24"/>
          <w:szCs w:val="24"/>
        </w:rPr>
        <w:t>厂商公章</w:t>
      </w:r>
      <w:r>
        <w:rPr>
          <w:rFonts w:ascii="宋体" w:hAnsi="宋体" w:eastAsia="宋体" w:cs="宋体"/>
          <w:spacing w:val="7"/>
          <w:sz w:val="24"/>
          <w:szCs w:val="24"/>
        </w:rPr>
        <w:t>），</w:t>
      </w:r>
      <w:r>
        <w:rPr>
          <w:rFonts w:ascii="宋体" w:hAnsi="宋体" w:eastAsia="宋体" w:cs="宋体"/>
          <w:spacing w:val="-1"/>
          <w:sz w:val="24"/>
          <w:szCs w:val="24"/>
        </w:rPr>
        <w:t>不得出现因货物停售、转产而无法提供上述支持服务。</w:t>
      </w:r>
    </w:p>
    <w:p w14:paraId="4EED4819">
      <w:pPr>
        <w:spacing w:before="182" w:line="359" w:lineRule="auto"/>
        <w:ind w:right="80" w:firstLine="484"/>
        <w:jc w:val="both"/>
        <w:rPr>
          <w:rFonts w:ascii="宋体" w:hAnsi="宋体" w:eastAsia="宋体" w:cs="宋体"/>
          <w:sz w:val="24"/>
          <w:szCs w:val="24"/>
        </w:rPr>
      </w:pPr>
      <w:r>
        <w:rPr>
          <w:rFonts w:ascii="宋体" w:hAnsi="宋体" w:eastAsia="宋体" w:cs="宋体"/>
          <w:spacing w:val="-2"/>
          <w:sz w:val="24"/>
          <w:szCs w:val="24"/>
        </w:rPr>
        <w:t>7.2.2</w:t>
      </w:r>
      <w:r>
        <w:rPr>
          <w:rFonts w:ascii="宋体" w:hAnsi="宋体" w:eastAsia="宋体" w:cs="宋体"/>
          <w:spacing w:val="47"/>
          <w:sz w:val="24"/>
          <w:szCs w:val="24"/>
        </w:rPr>
        <w:t xml:space="preserve"> </w:t>
      </w:r>
      <w:r>
        <w:rPr>
          <w:rFonts w:ascii="宋体" w:hAnsi="宋体" w:eastAsia="宋体" w:cs="宋体"/>
          <w:spacing w:val="-2"/>
          <w:sz w:val="24"/>
          <w:szCs w:val="24"/>
        </w:rPr>
        <w:t>乙方应保证合同条款下所提供的服务包括培训、安装指导、单机调试、系统联调</w:t>
      </w:r>
      <w:r>
        <w:rPr>
          <w:rFonts w:ascii="宋体" w:hAnsi="宋体" w:eastAsia="宋体" w:cs="宋体"/>
          <w:spacing w:val="-1"/>
          <w:sz w:val="24"/>
          <w:szCs w:val="24"/>
        </w:rPr>
        <w:t>和试验等，按合同规定方式进行，并保证不存在因乙方工作人员的过失、错误或疏忽而产生</w:t>
      </w:r>
      <w:r>
        <w:rPr>
          <w:rFonts w:ascii="宋体" w:hAnsi="宋体" w:eastAsia="宋体" w:cs="宋体"/>
          <w:spacing w:val="-3"/>
          <w:sz w:val="24"/>
          <w:szCs w:val="24"/>
        </w:rPr>
        <w:t>的缺陷。</w:t>
      </w:r>
    </w:p>
    <w:p w14:paraId="6F47CEF1">
      <w:pPr>
        <w:spacing w:line="220" w:lineRule="auto"/>
        <w:rPr>
          <w:rFonts w:ascii="宋体" w:hAnsi="宋体" w:eastAsia="宋体" w:cs="宋体"/>
          <w:sz w:val="24"/>
          <w:szCs w:val="24"/>
        </w:rPr>
      </w:pPr>
      <w:r>
        <w:rPr>
          <w:rFonts w:ascii="宋体" w:hAnsi="宋体" w:eastAsia="宋体" w:cs="宋体"/>
          <w:b/>
          <w:bCs/>
          <w:spacing w:val="-4"/>
          <w:sz w:val="24"/>
          <w:szCs w:val="24"/>
        </w:rPr>
        <w:t>8.包装要求</w:t>
      </w:r>
    </w:p>
    <w:p w14:paraId="2D864338">
      <w:pPr>
        <w:spacing w:before="179" w:line="360" w:lineRule="auto"/>
        <w:ind w:left="3" w:right="80" w:firstLine="477"/>
        <w:rPr>
          <w:rFonts w:ascii="宋体" w:hAnsi="宋体" w:eastAsia="宋体" w:cs="宋体"/>
          <w:sz w:val="24"/>
          <w:szCs w:val="24"/>
        </w:rPr>
      </w:pPr>
      <w:r>
        <w:rPr>
          <w:rFonts w:ascii="宋体" w:hAnsi="宋体" w:eastAsia="宋体" w:cs="宋体"/>
          <w:spacing w:val="-1"/>
          <w:sz w:val="24"/>
          <w:szCs w:val="24"/>
        </w:rPr>
        <w:t>8.1 除合同另有约定外,乙方提供的全部货物,均应采用本行业通用的方式进行包装，且该包装应符合国家有关包装的法律、法规的规定。</w:t>
      </w:r>
    </w:p>
    <w:p w14:paraId="52D10522">
      <w:pPr>
        <w:spacing w:before="2" w:line="358" w:lineRule="auto"/>
        <w:ind w:right="18" w:firstLine="480"/>
        <w:rPr>
          <w:rFonts w:ascii="宋体" w:hAnsi="宋体" w:eastAsia="宋体" w:cs="宋体"/>
          <w:sz w:val="24"/>
          <w:szCs w:val="24"/>
        </w:rPr>
      </w:pPr>
      <w:r>
        <w:rPr>
          <w:rFonts w:ascii="宋体" w:hAnsi="宋体" w:eastAsia="宋体" w:cs="宋体"/>
          <w:spacing w:val="-5"/>
          <w:sz w:val="24"/>
          <w:szCs w:val="24"/>
        </w:rPr>
        <w:t>8.2 包装应适应于远距离运输，并有良好的防潮、防震、防锈和防粗暴装卸等保护措</w:t>
      </w:r>
      <w:r>
        <w:rPr>
          <w:rFonts w:ascii="宋体" w:hAnsi="宋体" w:eastAsia="宋体" w:cs="宋体"/>
          <w:spacing w:val="-6"/>
          <w:sz w:val="24"/>
          <w:szCs w:val="24"/>
        </w:rPr>
        <w:t>施，</w:t>
      </w:r>
      <w:r>
        <w:rPr>
          <w:rFonts w:ascii="宋体" w:hAnsi="宋体" w:eastAsia="宋体" w:cs="宋体"/>
          <w:spacing w:val="-1"/>
          <w:sz w:val="24"/>
          <w:szCs w:val="24"/>
        </w:rPr>
        <w:t>以确保货物安全运抵现场。由于包装不善所引起的货物锈蚀、损坏和损失均由乙方承担。乙</w:t>
      </w:r>
      <w:r>
        <w:rPr>
          <w:rFonts w:ascii="宋体" w:hAnsi="宋体" w:eastAsia="宋体" w:cs="宋体"/>
          <w:sz w:val="24"/>
          <w:szCs w:val="24"/>
        </w:rPr>
        <w:t>方应提供货物运至合同规定的最终目的地所需要的包装，以防止</w:t>
      </w:r>
      <w:r>
        <w:rPr>
          <w:rFonts w:ascii="宋体" w:hAnsi="宋体" w:eastAsia="宋体" w:cs="宋体"/>
          <w:spacing w:val="-1"/>
          <w:sz w:val="24"/>
          <w:szCs w:val="24"/>
        </w:rPr>
        <w:t>货物在转运中损坏或变质。</w:t>
      </w:r>
    </w:p>
    <w:p w14:paraId="6F2A51CE">
      <w:pPr>
        <w:spacing w:before="1" w:line="218" w:lineRule="auto"/>
        <w:ind w:left="480"/>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32"/>
          <w:sz w:val="24"/>
          <w:szCs w:val="24"/>
        </w:rPr>
        <w:t xml:space="preserve"> </w:t>
      </w:r>
      <w:r>
        <w:rPr>
          <w:rFonts w:ascii="宋体" w:hAnsi="宋体" w:eastAsia="宋体" w:cs="宋体"/>
          <w:spacing w:val="-2"/>
          <w:sz w:val="24"/>
          <w:szCs w:val="24"/>
        </w:rPr>
        <w:t>乙方所提供的货物包装均为出厂时原包装。</w:t>
      </w:r>
    </w:p>
    <w:p w14:paraId="6375AB9C">
      <w:pPr>
        <w:spacing w:before="182" w:line="360" w:lineRule="auto"/>
        <w:ind w:left="19" w:right="80" w:firstLine="461"/>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49"/>
          <w:sz w:val="24"/>
          <w:szCs w:val="24"/>
        </w:rPr>
        <w:t xml:space="preserve"> </w:t>
      </w:r>
      <w:r>
        <w:rPr>
          <w:rFonts w:ascii="宋体" w:hAnsi="宋体" w:eastAsia="宋体" w:cs="宋体"/>
          <w:spacing w:val="-2"/>
          <w:sz w:val="24"/>
          <w:szCs w:val="24"/>
        </w:rPr>
        <w:t>乙方所提供货物必须附有质量合格证，装箱清单，主机、附件、各种零部件和消耗品，有清楚的与装箱单相对应的名称和编号。</w:t>
      </w:r>
    </w:p>
    <w:p w14:paraId="12A1AB29">
      <w:pPr>
        <w:spacing w:line="359" w:lineRule="auto"/>
        <w:ind w:left="29" w:right="80" w:firstLine="451"/>
        <w:rPr>
          <w:rFonts w:ascii="宋体" w:hAnsi="宋体" w:eastAsia="宋体" w:cs="宋体"/>
          <w:sz w:val="24"/>
          <w:szCs w:val="24"/>
        </w:rPr>
      </w:pPr>
      <w:r>
        <w:rPr>
          <w:rFonts w:ascii="宋体" w:hAnsi="宋体" w:eastAsia="宋体" w:cs="宋体"/>
          <w:spacing w:val="-1"/>
          <w:sz w:val="24"/>
          <w:szCs w:val="24"/>
        </w:rPr>
        <w:t>8.5 货物运输中的运输费用和保险费用均由乙方承担。运输过程中的一切损失、损坏均</w:t>
      </w:r>
      <w:r>
        <w:rPr>
          <w:rFonts w:ascii="宋体" w:hAnsi="宋体" w:eastAsia="宋体" w:cs="宋体"/>
          <w:spacing w:val="-7"/>
          <w:sz w:val="24"/>
          <w:szCs w:val="24"/>
        </w:rPr>
        <w:t>由乙方负责。</w:t>
      </w:r>
    </w:p>
    <w:p w14:paraId="45B4EB40">
      <w:pPr>
        <w:spacing w:before="1" w:line="217" w:lineRule="auto"/>
        <w:rPr>
          <w:rFonts w:ascii="宋体" w:hAnsi="宋体" w:eastAsia="宋体" w:cs="宋体"/>
          <w:sz w:val="24"/>
          <w:szCs w:val="24"/>
        </w:rPr>
      </w:pPr>
      <w:r>
        <w:rPr>
          <w:rFonts w:ascii="宋体" w:hAnsi="宋体" w:eastAsia="宋体" w:cs="宋体"/>
          <w:b/>
          <w:bCs/>
          <w:spacing w:val="-5"/>
          <w:sz w:val="24"/>
          <w:szCs w:val="24"/>
        </w:rPr>
        <w:t>9.价格</w:t>
      </w:r>
    </w:p>
    <w:p w14:paraId="66FC0061">
      <w:pPr>
        <w:spacing w:before="183" w:line="359" w:lineRule="auto"/>
        <w:ind w:firstLine="480"/>
        <w:rPr>
          <w:rFonts w:ascii="宋体" w:hAnsi="宋体" w:eastAsia="宋体" w:cs="宋体"/>
          <w:sz w:val="24"/>
          <w:szCs w:val="24"/>
        </w:rPr>
      </w:pPr>
      <w:r>
        <w:rPr>
          <w:rFonts w:ascii="宋体" w:hAnsi="宋体" w:eastAsia="宋体" w:cs="宋体"/>
          <w:sz w:val="24"/>
          <w:szCs w:val="24"/>
        </w:rPr>
        <w:t>9.1</w:t>
      </w:r>
      <w:r>
        <w:rPr>
          <w:rFonts w:ascii="宋体" w:hAnsi="宋体" w:eastAsia="宋体" w:cs="宋体"/>
          <w:spacing w:val="33"/>
          <w:sz w:val="24"/>
          <w:szCs w:val="24"/>
        </w:rPr>
        <w:t xml:space="preserve"> </w:t>
      </w:r>
      <w:r>
        <w:rPr>
          <w:rFonts w:ascii="宋体" w:hAnsi="宋体" w:eastAsia="宋体" w:cs="宋体"/>
          <w:sz w:val="24"/>
          <w:szCs w:val="24"/>
        </w:rPr>
        <w:t>乙方履行合同所必须的所有费用，包括</w:t>
      </w:r>
      <w:r>
        <w:rPr>
          <w:rFonts w:ascii="宋体" w:hAnsi="宋体" w:eastAsia="宋体" w:cs="宋体"/>
          <w:spacing w:val="-1"/>
          <w:sz w:val="24"/>
          <w:szCs w:val="24"/>
        </w:rPr>
        <w:t>但不限于货物及部件的设计、检测与试验、</w:t>
      </w:r>
      <w:r>
        <w:rPr>
          <w:rFonts w:ascii="宋体" w:hAnsi="宋体" w:eastAsia="宋体" w:cs="宋体"/>
          <w:spacing w:val="-5"/>
          <w:sz w:val="24"/>
          <w:szCs w:val="24"/>
        </w:rPr>
        <w:t>制造、运输、装卸、保险、单机调试、安装调试指导、技术资料、培训、交通、人员、差旅、</w:t>
      </w:r>
      <w:r>
        <w:rPr>
          <w:rFonts w:ascii="宋体" w:hAnsi="宋体" w:eastAsia="宋体" w:cs="宋体"/>
          <w:spacing w:val="-1"/>
          <w:sz w:val="24"/>
          <w:szCs w:val="24"/>
        </w:rPr>
        <w:t>质量保证期服务费、其他管理费用、所有的检验、测试、调试、验收、试运行费用等均已包</w:t>
      </w:r>
      <w:r>
        <w:rPr>
          <w:rFonts w:ascii="宋体" w:hAnsi="宋体" w:eastAsia="宋体" w:cs="宋体"/>
          <w:spacing w:val="-2"/>
          <w:sz w:val="24"/>
          <w:szCs w:val="24"/>
        </w:rPr>
        <w:t>括在合同价格中。</w:t>
      </w:r>
    </w:p>
    <w:p w14:paraId="39D55401">
      <w:pPr>
        <w:spacing w:line="359" w:lineRule="auto"/>
        <w:ind w:right="80" w:firstLine="480"/>
        <w:rPr>
          <w:rFonts w:ascii="宋体" w:hAnsi="宋体" w:eastAsia="宋体" w:cs="宋体"/>
          <w:sz w:val="24"/>
          <w:szCs w:val="24"/>
        </w:rPr>
      </w:pPr>
      <w:r>
        <w:rPr>
          <w:rFonts w:ascii="宋体" w:hAnsi="宋体" w:eastAsia="宋体" w:cs="宋体"/>
          <w:spacing w:val="-1"/>
          <w:sz w:val="24"/>
          <w:szCs w:val="24"/>
        </w:rPr>
        <w:t>9.2 本合同价格为固定价格，包括了乙方履行合同全过程产生的所有成本和费用以及乙</w:t>
      </w:r>
      <w:r>
        <w:rPr>
          <w:rFonts w:ascii="宋体" w:hAnsi="宋体" w:eastAsia="宋体" w:cs="宋体"/>
          <w:spacing w:val="-2"/>
          <w:sz w:val="24"/>
          <w:szCs w:val="24"/>
        </w:rPr>
        <w:t>方应承担的一切税费。</w:t>
      </w:r>
    </w:p>
    <w:p w14:paraId="7AC42DBC">
      <w:pPr>
        <w:spacing w:line="219" w:lineRule="auto"/>
        <w:ind w:left="480"/>
        <w:rPr>
          <w:rFonts w:ascii="宋体" w:hAnsi="宋体" w:eastAsia="宋体" w:cs="宋体"/>
          <w:sz w:val="24"/>
          <w:szCs w:val="24"/>
        </w:rPr>
      </w:pPr>
      <w:r>
        <w:rPr>
          <w:rFonts w:ascii="宋体" w:hAnsi="宋体" w:eastAsia="宋体" w:cs="宋体"/>
          <w:spacing w:val="-2"/>
          <w:sz w:val="24"/>
          <w:szCs w:val="24"/>
        </w:rPr>
        <w:t>9.3 检验费用</w:t>
      </w:r>
    </w:p>
    <w:p w14:paraId="4381EB97">
      <w:pPr>
        <w:spacing w:before="183" w:line="359" w:lineRule="auto"/>
        <w:ind w:left="13" w:right="80" w:firstLine="467"/>
        <w:rPr>
          <w:rFonts w:ascii="宋体" w:hAnsi="宋体" w:eastAsia="宋体" w:cs="宋体"/>
          <w:sz w:val="24"/>
          <w:szCs w:val="24"/>
        </w:rPr>
      </w:pPr>
      <w:r>
        <w:rPr>
          <w:rFonts w:ascii="宋体" w:hAnsi="宋体" w:eastAsia="宋体" w:cs="宋体"/>
          <w:spacing w:val="-1"/>
          <w:sz w:val="24"/>
          <w:szCs w:val="24"/>
        </w:rPr>
        <w:t>9.3.1</w:t>
      </w:r>
      <w:r>
        <w:rPr>
          <w:rFonts w:ascii="宋体" w:hAnsi="宋体" w:eastAsia="宋体" w:cs="宋体"/>
          <w:spacing w:val="33"/>
          <w:sz w:val="24"/>
          <w:szCs w:val="24"/>
        </w:rPr>
        <w:t xml:space="preserve"> </w:t>
      </w:r>
      <w:r>
        <w:rPr>
          <w:rFonts w:ascii="宋体" w:hAnsi="宋体" w:eastAsia="宋体" w:cs="宋体"/>
          <w:spacing w:val="-1"/>
          <w:sz w:val="24"/>
          <w:szCs w:val="24"/>
        </w:rPr>
        <w:t>乙方必须负担本条款下属于乙</w:t>
      </w:r>
      <w:r>
        <w:rPr>
          <w:rFonts w:ascii="宋体" w:hAnsi="宋体" w:eastAsia="宋体" w:cs="宋体"/>
          <w:spacing w:val="-2"/>
          <w:sz w:val="24"/>
          <w:szCs w:val="24"/>
        </w:rPr>
        <w:t>方负责的检验、测试、调试、试运行和验收的所有</w:t>
      </w:r>
      <w:r>
        <w:rPr>
          <w:rFonts w:ascii="宋体" w:hAnsi="宋体" w:eastAsia="宋体" w:cs="宋体"/>
          <w:spacing w:val="-1"/>
          <w:sz w:val="24"/>
          <w:szCs w:val="24"/>
        </w:rPr>
        <w:t>费用，并负责乙方派往买方组织的检验、测试和验收人员的所有费用。</w:t>
      </w:r>
    </w:p>
    <w:p w14:paraId="721BA908">
      <w:pPr>
        <w:spacing w:before="1" w:line="359" w:lineRule="auto"/>
        <w:ind w:left="5" w:right="80" w:firstLine="475"/>
        <w:rPr>
          <w:rFonts w:ascii="宋体" w:hAnsi="宋体" w:eastAsia="宋体" w:cs="宋体"/>
          <w:sz w:val="24"/>
          <w:szCs w:val="24"/>
        </w:rPr>
      </w:pPr>
      <w:r>
        <w:rPr>
          <w:rFonts w:ascii="宋体" w:hAnsi="宋体" w:eastAsia="宋体" w:cs="宋体"/>
          <w:spacing w:val="-2"/>
          <w:sz w:val="24"/>
          <w:szCs w:val="24"/>
        </w:rPr>
        <w:t>9.3.2</w:t>
      </w:r>
      <w:r>
        <w:rPr>
          <w:rFonts w:ascii="宋体" w:hAnsi="宋体" w:eastAsia="宋体" w:cs="宋体"/>
          <w:spacing w:val="51"/>
          <w:sz w:val="24"/>
          <w:szCs w:val="24"/>
        </w:rPr>
        <w:t xml:space="preserve"> </w:t>
      </w:r>
      <w:r>
        <w:rPr>
          <w:rFonts w:ascii="宋体" w:hAnsi="宋体" w:eastAsia="宋体" w:cs="宋体"/>
          <w:spacing w:val="-2"/>
          <w:sz w:val="24"/>
          <w:szCs w:val="24"/>
        </w:rPr>
        <w:t>甲方按合同计划参加在乙方工厂所在地检验、测试和验收的费用全部由乙方负责并已包含在合同总价中。</w:t>
      </w:r>
    </w:p>
    <w:p w14:paraId="788C82F4">
      <w:pPr>
        <w:spacing w:line="359" w:lineRule="auto"/>
        <w:ind w:right="80" w:firstLine="480"/>
        <w:rPr>
          <w:rFonts w:ascii="宋体" w:hAnsi="宋体" w:eastAsia="宋体" w:cs="宋体"/>
          <w:sz w:val="24"/>
          <w:szCs w:val="24"/>
        </w:rPr>
      </w:pPr>
      <w:r>
        <w:rPr>
          <w:rFonts w:ascii="宋体" w:hAnsi="宋体" w:eastAsia="宋体" w:cs="宋体"/>
          <w:spacing w:val="1"/>
          <w:sz w:val="24"/>
          <w:szCs w:val="24"/>
        </w:rPr>
        <w:t>9.3.3</w:t>
      </w:r>
      <w:r>
        <w:rPr>
          <w:rFonts w:ascii="宋体" w:hAnsi="宋体" w:eastAsia="宋体" w:cs="宋体"/>
          <w:spacing w:val="51"/>
          <w:sz w:val="24"/>
          <w:szCs w:val="24"/>
        </w:rPr>
        <w:t xml:space="preserve"> </w:t>
      </w:r>
      <w:r>
        <w:rPr>
          <w:rFonts w:ascii="宋体" w:hAnsi="宋体" w:eastAsia="宋体" w:cs="宋体"/>
          <w:spacing w:val="1"/>
          <w:sz w:val="24"/>
          <w:szCs w:val="24"/>
        </w:rPr>
        <w:t>甲方检验人员已到卖方所在地，测试无法依照合同进行， 而引起甲方人员延长</w:t>
      </w:r>
      <w:r>
        <w:rPr>
          <w:rFonts w:ascii="宋体" w:hAnsi="宋体" w:eastAsia="宋体" w:cs="宋体"/>
          <w:sz w:val="24"/>
          <w:szCs w:val="24"/>
        </w:rPr>
        <w:t>逗留时间，所有由此产生的包括甲方人员在内的直接</w:t>
      </w:r>
      <w:r>
        <w:rPr>
          <w:rFonts w:ascii="宋体" w:hAnsi="宋体" w:eastAsia="宋体" w:cs="宋体"/>
          <w:spacing w:val="-1"/>
          <w:sz w:val="24"/>
          <w:szCs w:val="24"/>
        </w:rPr>
        <w:t>费用及成本由乙方承担。</w:t>
      </w:r>
    </w:p>
    <w:p w14:paraId="70AF8AD8">
      <w:pPr>
        <w:spacing w:before="1" w:line="218" w:lineRule="auto"/>
        <w:ind w:left="17"/>
        <w:rPr>
          <w:rFonts w:ascii="宋体" w:hAnsi="宋体" w:eastAsia="宋体" w:cs="宋体"/>
          <w:sz w:val="24"/>
          <w:szCs w:val="24"/>
        </w:rPr>
      </w:pPr>
      <w:r>
        <w:rPr>
          <w:rFonts w:ascii="宋体" w:hAnsi="宋体" w:eastAsia="宋体" w:cs="宋体"/>
          <w:b/>
          <w:bCs/>
          <w:spacing w:val="-4"/>
          <w:sz w:val="24"/>
          <w:szCs w:val="24"/>
        </w:rPr>
        <w:t>10.交货方式及交货日期</w:t>
      </w:r>
    </w:p>
    <w:p w14:paraId="4E1B1D82">
      <w:pPr>
        <w:spacing w:before="183" w:line="219" w:lineRule="auto"/>
        <w:ind w:left="484"/>
        <w:rPr>
          <w:rFonts w:ascii="宋体" w:hAnsi="宋体" w:eastAsia="宋体" w:cs="宋体"/>
          <w:sz w:val="24"/>
          <w:szCs w:val="24"/>
        </w:rPr>
      </w:pPr>
      <w:r>
        <w:rPr>
          <w:rFonts w:ascii="宋体" w:hAnsi="宋体" w:eastAsia="宋体" w:cs="宋体"/>
          <w:spacing w:val="-1"/>
          <w:sz w:val="24"/>
          <w:szCs w:val="24"/>
        </w:rPr>
        <w:t>交货方式：现场交货，乙方负责办理运输和保险，将货物运抵现场。</w:t>
      </w:r>
    </w:p>
    <w:p w14:paraId="68B861A2">
      <w:pPr>
        <w:spacing w:line="219" w:lineRule="auto"/>
        <w:rPr>
          <w:rFonts w:ascii="宋体" w:hAnsi="宋体" w:eastAsia="宋体" w:cs="宋体"/>
          <w:sz w:val="24"/>
          <w:szCs w:val="24"/>
        </w:rPr>
        <w:sectPr>
          <w:footerReference r:id="rId32" w:type="default"/>
          <w:pgSz w:w="11850" w:h="16781"/>
          <w:pgMar w:top="1122" w:right="1052" w:bottom="1232" w:left="1142" w:header="0" w:footer="921" w:gutter="0"/>
          <w:cols w:space="720" w:num="1"/>
        </w:sectPr>
      </w:pPr>
    </w:p>
    <w:p w14:paraId="3706E7F9">
      <w:pPr>
        <w:spacing w:before="48" w:line="359" w:lineRule="auto"/>
        <w:ind w:left="30" w:right="80" w:firstLine="455"/>
        <w:rPr>
          <w:rFonts w:ascii="宋体" w:hAnsi="宋体" w:eastAsia="宋体" w:cs="宋体"/>
          <w:sz w:val="24"/>
          <w:szCs w:val="24"/>
        </w:rPr>
      </w:pPr>
      <w:r>
        <w:rPr>
          <w:rFonts w:ascii="宋体" w:hAnsi="宋体" w:eastAsia="宋体" w:cs="宋体"/>
          <w:spacing w:val="-1"/>
          <w:sz w:val="24"/>
          <w:szCs w:val="24"/>
        </w:rPr>
        <w:t>交货期应根据产品的特点实事求是填写，进口产品90个工作日内，国产产品60个工作日</w:t>
      </w:r>
      <w:r>
        <w:rPr>
          <w:rFonts w:ascii="宋体" w:hAnsi="宋体" w:eastAsia="宋体" w:cs="宋体"/>
          <w:spacing w:val="-3"/>
          <w:sz w:val="24"/>
          <w:szCs w:val="24"/>
        </w:rPr>
        <w:t>内。特殊产品交货期需说明。</w:t>
      </w:r>
    </w:p>
    <w:p w14:paraId="7F69E37E">
      <w:pPr>
        <w:spacing w:line="218" w:lineRule="auto"/>
        <w:ind w:left="485"/>
        <w:rPr>
          <w:rFonts w:ascii="宋体" w:hAnsi="宋体" w:eastAsia="宋体" w:cs="宋体"/>
          <w:sz w:val="24"/>
          <w:szCs w:val="24"/>
        </w:rPr>
      </w:pPr>
      <w:r>
        <w:rPr>
          <w:rFonts w:ascii="宋体" w:hAnsi="宋体" w:eastAsia="宋体" w:cs="宋体"/>
          <w:spacing w:val="-1"/>
          <w:sz w:val="24"/>
          <w:szCs w:val="24"/>
        </w:rPr>
        <w:t>交货日期：所有货物运抵现场并经双方开箱验收合格之日。</w:t>
      </w:r>
    </w:p>
    <w:p w14:paraId="4E28E8FF">
      <w:pPr>
        <w:spacing w:before="181" w:line="219" w:lineRule="auto"/>
        <w:ind w:left="18"/>
        <w:rPr>
          <w:rFonts w:ascii="宋体" w:hAnsi="宋体" w:eastAsia="宋体" w:cs="宋体"/>
          <w:sz w:val="24"/>
          <w:szCs w:val="24"/>
        </w:rPr>
      </w:pPr>
      <w:r>
        <w:rPr>
          <w:rFonts w:ascii="宋体" w:hAnsi="宋体" w:eastAsia="宋体" w:cs="宋体"/>
          <w:b/>
          <w:bCs/>
          <w:spacing w:val="-6"/>
          <w:sz w:val="24"/>
          <w:szCs w:val="24"/>
        </w:rPr>
        <w:t>11.检验和验收</w:t>
      </w:r>
    </w:p>
    <w:p w14:paraId="597B2823">
      <w:pPr>
        <w:spacing w:before="183" w:line="219" w:lineRule="auto"/>
        <w:ind w:left="498"/>
        <w:rPr>
          <w:rFonts w:ascii="宋体" w:hAnsi="宋体" w:eastAsia="宋体" w:cs="宋体"/>
          <w:sz w:val="24"/>
          <w:szCs w:val="24"/>
        </w:rPr>
      </w:pPr>
      <w:r>
        <w:rPr>
          <w:rFonts w:ascii="宋体" w:hAnsi="宋体" w:eastAsia="宋体" w:cs="宋体"/>
          <w:spacing w:val="-4"/>
          <w:sz w:val="24"/>
          <w:szCs w:val="24"/>
        </w:rPr>
        <w:t>11.1 开箱验收</w:t>
      </w:r>
    </w:p>
    <w:p w14:paraId="67CD795B">
      <w:pPr>
        <w:spacing w:before="180" w:line="360" w:lineRule="auto"/>
        <w:ind w:left="6" w:right="82" w:firstLine="492"/>
        <w:rPr>
          <w:rFonts w:ascii="宋体" w:hAnsi="宋体" w:eastAsia="宋体" w:cs="宋体"/>
          <w:sz w:val="24"/>
          <w:szCs w:val="24"/>
        </w:rPr>
      </w:pPr>
      <w:r>
        <w:rPr>
          <w:rFonts w:ascii="宋体" w:hAnsi="宋体" w:eastAsia="宋体" w:cs="宋体"/>
          <w:spacing w:val="2"/>
          <w:sz w:val="24"/>
          <w:szCs w:val="24"/>
        </w:rPr>
        <w:t>11.1.1 货物运抵现场后，双方应及时开箱验收，并制作验收记</w:t>
      </w:r>
      <w:r>
        <w:rPr>
          <w:rFonts w:ascii="宋体" w:hAnsi="宋体" w:eastAsia="宋体" w:cs="宋体"/>
          <w:spacing w:val="1"/>
          <w:sz w:val="24"/>
          <w:szCs w:val="24"/>
        </w:rPr>
        <w:t>录，以确认与本合同约</w:t>
      </w:r>
      <w:r>
        <w:rPr>
          <w:rFonts w:ascii="宋体" w:hAnsi="宋体" w:eastAsia="宋体" w:cs="宋体"/>
          <w:spacing w:val="-2"/>
          <w:sz w:val="24"/>
          <w:szCs w:val="24"/>
        </w:rPr>
        <w:t>定的数量、型号等是否一致。</w:t>
      </w:r>
    </w:p>
    <w:p w14:paraId="4CB6FFA6">
      <w:pPr>
        <w:spacing w:before="3" w:line="358" w:lineRule="auto"/>
        <w:ind w:right="82" w:firstLine="497"/>
        <w:rPr>
          <w:rFonts w:ascii="宋体" w:hAnsi="宋体" w:eastAsia="宋体" w:cs="宋体"/>
          <w:sz w:val="24"/>
          <w:szCs w:val="24"/>
        </w:rPr>
      </w:pPr>
      <w:r>
        <w:rPr>
          <w:rFonts w:ascii="宋体" w:hAnsi="宋体" w:eastAsia="宋体" w:cs="宋体"/>
          <w:spacing w:val="1"/>
          <w:sz w:val="24"/>
          <w:szCs w:val="24"/>
        </w:rPr>
        <w:t>11.1.2</w:t>
      </w:r>
      <w:r>
        <w:rPr>
          <w:rFonts w:ascii="宋体" w:hAnsi="宋体" w:eastAsia="宋体" w:cs="宋体"/>
          <w:spacing w:val="35"/>
          <w:sz w:val="24"/>
          <w:szCs w:val="24"/>
        </w:rPr>
        <w:t xml:space="preserve"> </w:t>
      </w:r>
      <w:r>
        <w:rPr>
          <w:rFonts w:ascii="宋体" w:hAnsi="宋体" w:eastAsia="宋体" w:cs="宋体"/>
          <w:spacing w:val="1"/>
          <w:sz w:val="24"/>
          <w:szCs w:val="24"/>
        </w:rPr>
        <w:t>乙方应在交货前对货物的质量、规格、数量等进行详细而全面的检验，</w:t>
      </w:r>
      <w:r>
        <w:rPr>
          <w:rFonts w:ascii="宋体" w:hAnsi="宋体" w:eastAsia="宋体" w:cs="宋体"/>
          <w:sz w:val="24"/>
          <w:szCs w:val="24"/>
        </w:rPr>
        <w:t>并出具</w:t>
      </w:r>
      <w:r>
        <w:rPr>
          <w:rFonts w:ascii="宋体" w:hAnsi="宋体" w:eastAsia="宋体" w:cs="宋体"/>
          <w:spacing w:val="-1"/>
          <w:sz w:val="24"/>
          <w:szCs w:val="24"/>
        </w:rPr>
        <w:t>证明货物符合合同规定的文件。该文件将作为申请付款单据的一部分，但有关质量、规格、数量的检验不应视为最终检验。</w:t>
      </w:r>
    </w:p>
    <w:p w14:paraId="7DBC2D0F">
      <w:pPr>
        <w:spacing w:before="2" w:line="359" w:lineRule="auto"/>
        <w:ind w:left="1" w:right="82" w:firstLine="496"/>
        <w:rPr>
          <w:rFonts w:ascii="宋体" w:hAnsi="宋体" w:eastAsia="宋体" w:cs="宋体"/>
          <w:sz w:val="24"/>
          <w:szCs w:val="24"/>
        </w:rPr>
      </w:pPr>
      <w:r>
        <w:rPr>
          <w:rFonts w:ascii="宋体" w:hAnsi="宋体" w:eastAsia="宋体" w:cs="宋体"/>
          <w:spacing w:val="2"/>
          <w:sz w:val="24"/>
          <w:szCs w:val="24"/>
        </w:rPr>
        <w:t>11.1.3 开箱验收中如发现货物的数量、规格与合同约定不符，</w:t>
      </w:r>
      <w:r>
        <w:rPr>
          <w:rFonts w:ascii="宋体" w:hAnsi="宋体" w:eastAsia="宋体" w:cs="宋体"/>
          <w:spacing w:val="1"/>
          <w:sz w:val="24"/>
          <w:szCs w:val="24"/>
        </w:rPr>
        <w:t>甲方有权拒收货物，乙</w:t>
      </w:r>
      <w:r>
        <w:rPr>
          <w:rFonts w:ascii="宋体" w:hAnsi="宋体" w:eastAsia="宋体" w:cs="宋体"/>
          <w:spacing w:val="-1"/>
          <w:sz w:val="24"/>
          <w:szCs w:val="24"/>
        </w:rPr>
        <w:t>方应及时按甲方要求免费对拒收货物采取更换或其他必要的补救措施，直至开箱验收合格，</w:t>
      </w:r>
      <w:r>
        <w:rPr>
          <w:rFonts w:ascii="宋体" w:hAnsi="宋体" w:eastAsia="宋体" w:cs="宋体"/>
          <w:spacing w:val="-2"/>
          <w:sz w:val="24"/>
          <w:szCs w:val="24"/>
        </w:rPr>
        <w:t>方视为乙方完成交货。</w:t>
      </w:r>
    </w:p>
    <w:p w14:paraId="28F9B125">
      <w:pPr>
        <w:spacing w:line="219" w:lineRule="auto"/>
        <w:ind w:left="498"/>
        <w:rPr>
          <w:rFonts w:ascii="宋体" w:hAnsi="宋体" w:eastAsia="宋体" w:cs="宋体"/>
          <w:sz w:val="24"/>
          <w:szCs w:val="24"/>
        </w:rPr>
      </w:pPr>
      <w:r>
        <w:rPr>
          <w:rFonts w:ascii="宋体" w:hAnsi="宋体" w:eastAsia="宋体" w:cs="宋体"/>
          <w:spacing w:val="-4"/>
          <w:sz w:val="24"/>
          <w:szCs w:val="24"/>
        </w:rPr>
        <w:t>11.2 检验验收</w:t>
      </w:r>
    </w:p>
    <w:p w14:paraId="6A0FEF8B">
      <w:pPr>
        <w:spacing w:before="182" w:line="359" w:lineRule="auto"/>
        <w:ind w:firstLine="497"/>
        <w:rPr>
          <w:rFonts w:ascii="宋体" w:hAnsi="宋体" w:eastAsia="宋体" w:cs="宋体"/>
          <w:sz w:val="24"/>
          <w:szCs w:val="24"/>
        </w:rPr>
      </w:pPr>
      <w:r>
        <w:rPr>
          <w:rFonts w:ascii="宋体" w:hAnsi="宋体" w:eastAsia="宋体" w:cs="宋体"/>
          <w:spacing w:val="2"/>
          <w:sz w:val="24"/>
          <w:szCs w:val="24"/>
        </w:rPr>
        <w:t>11.2.1 交货完成后，乙方应及时组装、调试、试运行，按照合</w:t>
      </w:r>
      <w:r>
        <w:rPr>
          <w:rFonts w:ascii="宋体" w:hAnsi="宋体" w:eastAsia="宋体" w:cs="宋体"/>
          <w:spacing w:val="1"/>
          <w:sz w:val="24"/>
          <w:szCs w:val="24"/>
        </w:rPr>
        <w:t>同专用条款规定的试运</w:t>
      </w:r>
      <w:r>
        <w:rPr>
          <w:rFonts w:ascii="宋体" w:hAnsi="宋体" w:eastAsia="宋体" w:cs="宋体"/>
          <w:spacing w:val="-5"/>
          <w:sz w:val="24"/>
          <w:szCs w:val="24"/>
        </w:rPr>
        <w:t>行完成后，双方及时组织对货物检验验收。合同双方均须派人参加合同要求双方参加的试验、</w:t>
      </w:r>
      <w:r>
        <w:rPr>
          <w:rFonts w:ascii="宋体" w:hAnsi="宋体" w:eastAsia="宋体" w:cs="宋体"/>
          <w:spacing w:val="-4"/>
          <w:sz w:val="24"/>
          <w:szCs w:val="24"/>
        </w:rPr>
        <w:t>检验。</w:t>
      </w:r>
    </w:p>
    <w:p w14:paraId="0E650469">
      <w:pPr>
        <w:spacing w:line="359" w:lineRule="auto"/>
        <w:ind w:left="1" w:right="82" w:firstLine="496"/>
        <w:rPr>
          <w:rFonts w:ascii="宋体" w:hAnsi="宋体" w:eastAsia="宋体" w:cs="宋体"/>
          <w:sz w:val="24"/>
          <w:szCs w:val="24"/>
        </w:rPr>
      </w:pPr>
      <w:r>
        <w:rPr>
          <w:rFonts w:ascii="宋体" w:hAnsi="宋体" w:eastAsia="宋体" w:cs="宋体"/>
          <w:spacing w:val="2"/>
          <w:sz w:val="24"/>
          <w:szCs w:val="24"/>
        </w:rPr>
        <w:t>11.2.2 在具体实施合同规定的检验验收之前，乙方需提前提交</w:t>
      </w:r>
      <w:r>
        <w:rPr>
          <w:rFonts w:ascii="宋体" w:hAnsi="宋体" w:eastAsia="宋体" w:cs="宋体"/>
          <w:spacing w:val="1"/>
          <w:sz w:val="24"/>
          <w:szCs w:val="24"/>
        </w:rPr>
        <w:t>相应的测试计划（包括</w:t>
      </w:r>
      <w:r>
        <w:rPr>
          <w:rFonts w:ascii="宋体" w:hAnsi="宋体" w:eastAsia="宋体" w:cs="宋体"/>
          <w:spacing w:val="-1"/>
          <w:sz w:val="24"/>
          <w:szCs w:val="24"/>
        </w:rPr>
        <w:t>测试程序、测试内容和检验标准、试验时间安排等）供甲方确认。</w:t>
      </w:r>
    </w:p>
    <w:p w14:paraId="7C32ED01">
      <w:pPr>
        <w:spacing w:line="359" w:lineRule="auto"/>
        <w:ind w:left="1" w:right="82" w:firstLine="496"/>
        <w:rPr>
          <w:rFonts w:ascii="宋体" w:hAnsi="宋体" w:eastAsia="宋体" w:cs="宋体"/>
          <w:sz w:val="24"/>
          <w:szCs w:val="24"/>
        </w:rPr>
      </w:pPr>
      <w:r>
        <w:rPr>
          <w:rFonts w:ascii="宋体" w:hAnsi="宋体" w:eastAsia="宋体" w:cs="宋体"/>
          <w:spacing w:val="2"/>
          <w:sz w:val="24"/>
          <w:szCs w:val="24"/>
        </w:rPr>
        <w:t>11.2.3 除需甲方确认的试验验收外，乙方还应对所有检验验收</w:t>
      </w:r>
      <w:r>
        <w:rPr>
          <w:rFonts w:ascii="宋体" w:hAnsi="宋体" w:eastAsia="宋体" w:cs="宋体"/>
          <w:spacing w:val="1"/>
          <w:sz w:val="24"/>
          <w:szCs w:val="24"/>
        </w:rPr>
        <w:t>测试的结果、步骤、原</w:t>
      </w:r>
      <w:r>
        <w:rPr>
          <w:rFonts w:ascii="宋体" w:hAnsi="宋体" w:eastAsia="宋体" w:cs="宋体"/>
          <w:spacing w:val="-1"/>
          <w:sz w:val="24"/>
          <w:szCs w:val="24"/>
        </w:rPr>
        <w:t>始数据等作妥善记录。如甲方要求，乙方应提供这些记录给买方。</w:t>
      </w:r>
    </w:p>
    <w:p w14:paraId="38B42DE0">
      <w:pPr>
        <w:spacing w:before="1" w:line="359" w:lineRule="auto"/>
        <w:ind w:right="82" w:firstLine="498"/>
        <w:rPr>
          <w:rFonts w:ascii="宋体" w:hAnsi="宋体" w:eastAsia="宋体" w:cs="宋体"/>
          <w:sz w:val="24"/>
          <w:szCs w:val="24"/>
        </w:rPr>
      </w:pPr>
      <w:r>
        <w:rPr>
          <w:rFonts w:ascii="宋体" w:hAnsi="宋体" w:eastAsia="宋体" w:cs="宋体"/>
          <w:spacing w:val="2"/>
          <w:sz w:val="24"/>
          <w:szCs w:val="24"/>
        </w:rPr>
        <w:t>11.2.4 检验测试出现全部或部分未达到本合同所约定的技术指</w:t>
      </w:r>
      <w:r>
        <w:rPr>
          <w:rFonts w:ascii="宋体" w:hAnsi="宋体" w:eastAsia="宋体" w:cs="宋体"/>
          <w:spacing w:val="1"/>
          <w:sz w:val="24"/>
          <w:szCs w:val="24"/>
        </w:rPr>
        <w:t>标，甲方有权选择下列</w:t>
      </w:r>
      <w:r>
        <w:rPr>
          <w:rFonts w:ascii="宋体" w:hAnsi="宋体" w:eastAsia="宋体" w:cs="宋体"/>
          <w:spacing w:val="-2"/>
          <w:sz w:val="24"/>
          <w:szCs w:val="24"/>
        </w:rPr>
        <w:t>任一处理方式：</w:t>
      </w:r>
    </w:p>
    <w:p w14:paraId="28FA563D">
      <w:pPr>
        <w:spacing w:line="219" w:lineRule="auto"/>
        <w:ind w:left="481"/>
        <w:rPr>
          <w:rFonts w:ascii="宋体" w:hAnsi="宋体" w:eastAsia="宋体" w:cs="宋体"/>
          <w:sz w:val="24"/>
          <w:szCs w:val="24"/>
        </w:rPr>
      </w:pPr>
      <w:r>
        <w:rPr>
          <w:rFonts w:ascii="宋体" w:hAnsi="宋体" w:eastAsia="宋体" w:cs="宋体"/>
          <w:spacing w:val="-1"/>
          <w:sz w:val="24"/>
          <w:szCs w:val="24"/>
        </w:rPr>
        <w:t>a.重新测试直至合格为止；</w:t>
      </w:r>
    </w:p>
    <w:p w14:paraId="7D7D3916">
      <w:pPr>
        <w:spacing w:before="182" w:line="219" w:lineRule="auto"/>
        <w:ind w:left="477"/>
        <w:rPr>
          <w:rFonts w:ascii="宋体" w:hAnsi="宋体" w:eastAsia="宋体" w:cs="宋体"/>
          <w:sz w:val="24"/>
          <w:szCs w:val="24"/>
        </w:rPr>
      </w:pPr>
      <w:r>
        <w:rPr>
          <w:rFonts w:ascii="宋体" w:hAnsi="宋体" w:eastAsia="宋体" w:cs="宋体"/>
          <w:sz w:val="24"/>
          <w:szCs w:val="24"/>
        </w:rPr>
        <w:t>b.要求乙方对货物进行免费更换，然后重新测试</w:t>
      </w:r>
      <w:r>
        <w:rPr>
          <w:rFonts w:ascii="宋体" w:hAnsi="宋体" w:eastAsia="宋体" w:cs="宋体"/>
          <w:spacing w:val="-1"/>
          <w:sz w:val="24"/>
          <w:szCs w:val="24"/>
        </w:rPr>
        <w:t>直至合格为止；</w:t>
      </w:r>
    </w:p>
    <w:p w14:paraId="7C8CE2B1">
      <w:pPr>
        <w:spacing w:before="182" w:line="219" w:lineRule="auto"/>
        <w:ind w:left="2"/>
        <w:rPr>
          <w:rFonts w:ascii="宋体" w:hAnsi="宋体" w:eastAsia="宋体" w:cs="宋体"/>
          <w:sz w:val="24"/>
          <w:szCs w:val="24"/>
        </w:rPr>
      </w:pPr>
      <w:r>
        <w:rPr>
          <w:rFonts w:ascii="宋体" w:hAnsi="宋体" w:eastAsia="宋体" w:cs="宋体"/>
          <w:sz w:val="24"/>
          <w:szCs w:val="24"/>
        </w:rPr>
        <w:t>无论选择何种方式，甲方因此而发生的因卖方原因引</w:t>
      </w:r>
      <w:r>
        <w:rPr>
          <w:rFonts w:ascii="宋体" w:hAnsi="宋体" w:eastAsia="宋体" w:cs="宋体"/>
          <w:spacing w:val="-1"/>
          <w:sz w:val="24"/>
          <w:szCs w:val="24"/>
        </w:rPr>
        <w:t>起的所有费用均由乙方负担。</w:t>
      </w:r>
    </w:p>
    <w:p w14:paraId="01494AB3">
      <w:pPr>
        <w:spacing w:before="181" w:line="219" w:lineRule="auto"/>
        <w:ind w:left="498"/>
        <w:rPr>
          <w:rFonts w:ascii="宋体" w:hAnsi="宋体" w:eastAsia="宋体" w:cs="宋体"/>
          <w:sz w:val="24"/>
          <w:szCs w:val="24"/>
        </w:rPr>
      </w:pPr>
      <w:r>
        <w:rPr>
          <w:rFonts w:ascii="宋体" w:hAnsi="宋体" w:eastAsia="宋体" w:cs="宋体"/>
          <w:spacing w:val="-3"/>
          <w:sz w:val="24"/>
          <w:szCs w:val="24"/>
        </w:rPr>
        <w:t>11.3 使用过程检验</w:t>
      </w:r>
    </w:p>
    <w:p w14:paraId="21D38A1C">
      <w:pPr>
        <w:spacing w:before="184" w:line="339" w:lineRule="auto"/>
        <w:ind w:right="80" w:firstLine="497"/>
        <w:jc w:val="both"/>
        <w:rPr>
          <w:rFonts w:ascii="宋体" w:hAnsi="宋体" w:eastAsia="宋体" w:cs="宋体"/>
          <w:sz w:val="24"/>
          <w:szCs w:val="24"/>
        </w:rPr>
      </w:pPr>
      <w:r>
        <w:rPr>
          <w:rFonts w:ascii="宋体" w:hAnsi="宋体" w:eastAsia="宋体" w:cs="宋体"/>
          <w:spacing w:val="2"/>
          <w:sz w:val="24"/>
          <w:szCs w:val="24"/>
        </w:rPr>
        <w:t>11.3.1 在合同规定的质量保证期内，发现货物的质量或规格与</w:t>
      </w:r>
      <w:r>
        <w:rPr>
          <w:rFonts w:ascii="宋体" w:hAnsi="宋体" w:eastAsia="宋体" w:cs="宋体"/>
          <w:spacing w:val="1"/>
          <w:sz w:val="24"/>
          <w:szCs w:val="24"/>
        </w:rPr>
        <w:t>合同规定不符，或证明</w:t>
      </w:r>
      <w:r>
        <w:rPr>
          <w:rFonts w:ascii="宋体" w:hAnsi="宋体" w:eastAsia="宋体" w:cs="宋体"/>
          <w:spacing w:val="-1"/>
          <w:sz w:val="24"/>
          <w:szCs w:val="24"/>
        </w:rPr>
        <w:t>货物有缺陷，包括潜在的缺陷或使用不合适的原材料等，由甲方组织质检（相关检测费用由卖方承担</w:t>
      </w:r>
      <w:r>
        <w:rPr>
          <w:rFonts w:ascii="宋体" w:hAnsi="宋体" w:eastAsia="宋体" w:cs="宋体"/>
          <w:spacing w:val="5"/>
          <w:sz w:val="24"/>
          <w:szCs w:val="24"/>
        </w:rPr>
        <w:t>），</w:t>
      </w:r>
      <w:r>
        <w:rPr>
          <w:rFonts w:ascii="宋体" w:hAnsi="宋体" w:eastAsia="宋体" w:cs="宋体"/>
          <w:spacing w:val="-1"/>
          <w:sz w:val="24"/>
          <w:szCs w:val="24"/>
        </w:rPr>
        <w:t>据质检报告及质量保证条款向卖方提出索赔，此索赔并不免除乙方应承担的合</w:t>
      </w:r>
      <w:r>
        <w:rPr>
          <w:rFonts w:ascii="宋体" w:hAnsi="宋体" w:eastAsia="宋体" w:cs="宋体"/>
          <w:spacing w:val="-3"/>
          <w:sz w:val="24"/>
          <w:szCs w:val="24"/>
        </w:rPr>
        <w:t>同义务。</w:t>
      </w:r>
    </w:p>
    <w:p w14:paraId="7FC99FDF">
      <w:pPr>
        <w:spacing w:line="339" w:lineRule="auto"/>
        <w:rPr>
          <w:rFonts w:ascii="宋体" w:hAnsi="宋体" w:eastAsia="宋体" w:cs="宋体"/>
          <w:sz w:val="24"/>
          <w:szCs w:val="24"/>
        </w:rPr>
        <w:sectPr>
          <w:footerReference r:id="rId33" w:type="default"/>
          <w:pgSz w:w="11850" w:h="16781"/>
          <w:pgMar w:top="1122" w:right="1052" w:bottom="1232" w:left="1141" w:header="0" w:footer="921" w:gutter="0"/>
          <w:cols w:space="720" w:num="1"/>
        </w:sectPr>
      </w:pPr>
    </w:p>
    <w:p w14:paraId="685A0807">
      <w:pPr>
        <w:spacing w:before="48" w:line="359" w:lineRule="auto"/>
        <w:ind w:left="5" w:right="2" w:firstLine="492"/>
        <w:rPr>
          <w:rFonts w:ascii="宋体" w:hAnsi="宋体" w:eastAsia="宋体" w:cs="宋体"/>
          <w:sz w:val="24"/>
          <w:szCs w:val="24"/>
        </w:rPr>
      </w:pPr>
      <w:r>
        <w:rPr>
          <w:rFonts w:ascii="宋体" w:hAnsi="宋体" w:eastAsia="宋体" w:cs="宋体"/>
          <w:spacing w:val="2"/>
          <w:sz w:val="24"/>
          <w:szCs w:val="24"/>
        </w:rPr>
        <w:t>11.3.2 如果合同双方对乙方提供的上述试验结果报告的解释有</w:t>
      </w:r>
      <w:r>
        <w:rPr>
          <w:rFonts w:ascii="宋体" w:hAnsi="宋体" w:eastAsia="宋体" w:cs="宋体"/>
          <w:spacing w:val="1"/>
          <w:sz w:val="24"/>
          <w:szCs w:val="24"/>
        </w:rPr>
        <w:t>分歧，双方须于出现分</w:t>
      </w:r>
      <w:r>
        <w:rPr>
          <w:rFonts w:ascii="宋体" w:hAnsi="宋体" w:eastAsia="宋体" w:cs="宋体"/>
          <w:sz w:val="24"/>
          <w:szCs w:val="24"/>
        </w:rPr>
        <w:t>歧后10天内给对方声明，以陈述己方的观点。声明须</w:t>
      </w:r>
      <w:r>
        <w:rPr>
          <w:rFonts w:ascii="宋体" w:hAnsi="宋体" w:eastAsia="宋体" w:cs="宋体"/>
          <w:spacing w:val="-1"/>
          <w:sz w:val="24"/>
          <w:szCs w:val="24"/>
        </w:rPr>
        <w:t>附有关证据。分歧应通过协商解决。</w:t>
      </w:r>
    </w:p>
    <w:p w14:paraId="013A3047">
      <w:pPr>
        <w:spacing w:line="219" w:lineRule="auto"/>
        <w:ind w:left="18"/>
        <w:rPr>
          <w:rFonts w:ascii="宋体" w:hAnsi="宋体" w:eastAsia="宋体" w:cs="宋体"/>
          <w:sz w:val="24"/>
          <w:szCs w:val="24"/>
        </w:rPr>
      </w:pPr>
      <w:r>
        <w:rPr>
          <w:rFonts w:ascii="宋体" w:hAnsi="宋体" w:eastAsia="宋体" w:cs="宋体"/>
          <w:b/>
          <w:bCs/>
          <w:spacing w:val="-5"/>
          <w:sz w:val="24"/>
          <w:szCs w:val="24"/>
        </w:rPr>
        <w:t>12.付款方法和条件</w:t>
      </w:r>
    </w:p>
    <w:p w14:paraId="5119EED4">
      <w:pPr>
        <w:spacing w:before="179" w:line="219" w:lineRule="auto"/>
        <w:ind w:left="481"/>
        <w:rPr>
          <w:rFonts w:ascii="宋体" w:hAnsi="宋体" w:eastAsia="宋体" w:cs="宋体"/>
          <w:sz w:val="24"/>
          <w:szCs w:val="24"/>
        </w:rPr>
      </w:pPr>
      <w:r>
        <w:rPr>
          <w:rFonts w:ascii="宋体" w:hAnsi="宋体" w:eastAsia="宋体" w:cs="宋体"/>
          <w:spacing w:val="-1"/>
          <w:sz w:val="24"/>
          <w:szCs w:val="24"/>
        </w:rPr>
        <w:t>本合同条款下的付款方法和条件在“青海省政府采购项目合</w:t>
      </w:r>
      <w:r>
        <w:rPr>
          <w:rFonts w:ascii="宋体" w:hAnsi="宋体" w:eastAsia="宋体" w:cs="宋体"/>
          <w:spacing w:val="-2"/>
          <w:sz w:val="24"/>
          <w:szCs w:val="24"/>
        </w:rPr>
        <w:t>同书</w:t>
      </w:r>
      <w:r>
        <w:rPr>
          <w:rFonts w:ascii="宋体" w:hAnsi="宋体" w:eastAsia="宋体" w:cs="宋体"/>
          <w:spacing w:val="-88"/>
          <w:sz w:val="24"/>
          <w:szCs w:val="24"/>
        </w:rPr>
        <w:t xml:space="preserve"> </w:t>
      </w:r>
      <w:r>
        <w:rPr>
          <w:rFonts w:ascii="宋体" w:hAnsi="宋体" w:eastAsia="宋体" w:cs="宋体"/>
          <w:spacing w:val="-2"/>
          <w:sz w:val="24"/>
          <w:szCs w:val="24"/>
        </w:rPr>
        <w:t>”中具体规定。</w:t>
      </w:r>
    </w:p>
    <w:p w14:paraId="6FE8E4DE">
      <w:pPr>
        <w:spacing w:before="183" w:line="220" w:lineRule="auto"/>
        <w:ind w:left="18"/>
        <w:rPr>
          <w:rFonts w:ascii="宋体" w:hAnsi="宋体" w:eastAsia="宋体" w:cs="宋体"/>
          <w:sz w:val="24"/>
          <w:szCs w:val="24"/>
        </w:rPr>
      </w:pPr>
      <w:r>
        <w:rPr>
          <w:rFonts w:ascii="宋体" w:hAnsi="宋体" w:eastAsia="宋体" w:cs="宋体"/>
          <w:b/>
          <w:bCs/>
          <w:spacing w:val="-6"/>
          <w:sz w:val="24"/>
          <w:szCs w:val="24"/>
        </w:rPr>
        <w:t>13.履约保证金</w:t>
      </w:r>
    </w:p>
    <w:p w14:paraId="605C0943">
      <w:pPr>
        <w:spacing w:before="179" w:line="360" w:lineRule="auto"/>
        <w:ind w:left="5" w:firstLine="492"/>
        <w:rPr>
          <w:rFonts w:ascii="宋体" w:hAnsi="宋体" w:eastAsia="宋体" w:cs="宋体"/>
          <w:sz w:val="24"/>
          <w:szCs w:val="24"/>
        </w:rPr>
      </w:pPr>
      <w:r>
        <w:rPr>
          <w:rFonts w:ascii="宋体" w:hAnsi="宋体" w:eastAsia="宋体" w:cs="宋体"/>
          <w:spacing w:val="-3"/>
          <w:sz w:val="24"/>
          <w:szCs w:val="24"/>
        </w:rPr>
        <w:t>13.1</w:t>
      </w:r>
      <w:r>
        <w:rPr>
          <w:rFonts w:ascii="宋体" w:hAnsi="宋体" w:eastAsia="宋体" w:cs="宋体"/>
          <w:spacing w:val="49"/>
          <w:sz w:val="24"/>
          <w:szCs w:val="24"/>
        </w:rPr>
        <w:t xml:space="preserve"> </w:t>
      </w:r>
      <w:r>
        <w:rPr>
          <w:rFonts w:ascii="宋体" w:hAnsi="宋体" w:eastAsia="宋体" w:cs="宋体"/>
          <w:spacing w:val="-3"/>
          <w:sz w:val="24"/>
          <w:szCs w:val="24"/>
        </w:rPr>
        <w:t>乙方应在合同签订前，按招标文件第二部分“九 授予合同</w:t>
      </w:r>
      <w:r>
        <w:rPr>
          <w:rFonts w:ascii="宋体" w:hAnsi="宋体" w:eastAsia="宋体" w:cs="宋体"/>
          <w:spacing w:val="-88"/>
          <w:sz w:val="24"/>
          <w:szCs w:val="24"/>
        </w:rPr>
        <w:t xml:space="preserve"> </w:t>
      </w:r>
      <w:r>
        <w:rPr>
          <w:rFonts w:ascii="宋体" w:hAnsi="宋体" w:eastAsia="宋体" w:cs="宋体"/>
          <w:spacing w:val="-3"/>
          <w:sz w:val="24"/>
          <w:szCs w:val="24"/>
        </w:rPr>
        <w:t>”中第23.2项的约定提交履约保证金。</w:t>
      </w:r>
    </w:p>
    <w:p w14:paraId="38DF3492">
      <w:pPr>
        <w:spacing w:before="1" w:line="219" w:lineRule="auto"/>
        <w:ind w:left="498"/>
        <w:rPr>
          <w:rFonts w:ascii="宋体" w:hAnsi="宋体" w:eastAsia="宋体" w:cs="宋体"/>
          <w:sz w:val="24"/>
          <w:szCs w:val="24"/>
        </w:rPr>
      </w:pPr>
      <w:r>
        <w:rPr>
          <w:rFonts w:ascii="宋体" w:hAnsi="宋体" w:eastAsia="宋体" w:cs="宋体"/>
          <w:spacing w:val="-1"/>
          <w:sz w:val="24"/>
          <w:szCs w:val="24"/>
        </w:rPr>
        <w:t>13.2 履约保证金用于补偿甲方因乙方不能履行其合同义务而蒙受的损失。</w:t>
      </w:r>
    </w:p>
    <w:p w14:paraId="6CCE9EF5">
      <w:pPr>
        <w:spacing w:before="181" w:line="359" w:lineRule="auto"/>
        <w:ind w:left="5" w:right="2" w:firstLine="492"/>
        <w:rPr>
          <w:rFonts w:ascii="宋体" w:hAnsi="宋体" w:eastAsia="宋体" w:cs="宋体"/>
          <w:sz w:val="24"/>
          <w:szCs w:val="24"/>
        </w:rPr>
      </w:pPr>
      <w:r>
        <w:rPr>
          <w:rFonts w:ascii="宋体" w:hAnsi="宋体" w:eastAsia="宋体" w:cs="宋体"/>
          <w:spacing w:val="2"/>
          <w:sz w:val="24"/>
          <w:szCs w:val="24"/>
        </w:rPr>
        <w:t>13.3 履约保证金应使用本合同货币，按下述方式之一提交（招标文</w:t>
      </w:r>
      <w:r>
        <w:rPr>
          <w:rFonts w:ascii="宋体" w:hAnsi="宋体" w:eastAsia="宋体" w:cs="宋体"/>
          <w:spacing w:val="1"/>
          <w:sz w:val="24"/>
          <w:szCs w:val="24"/>
        </w:rPr>
        <w:t>件中另有约定的除</w:t>
      </w:r>
      <w:r>
        <w:rPr>
          <w:rFonts w:ascii="宋体" w:hAnsi="宋体" w:eastAsia="宋体" w:cs="宋体"/>
          <w:spacing w:val="-15"/>
          <w:sz w:val="24"/>
          <w:szCs w:val="24"/>
        </w:rPr>
        <w:t>外</w:t>
      </w:r>
      <w:r>
        <w:rPr>
          <w:rFonts w:ascii="宋体" w:hAnsi="宋体" w:eastAsia="宋体" w:cs="宋体"/>
          <w:sz w:val="24"/>
          <w:szCs w:val="24"/>
        </w:rPr>
        <w:t>）：</w:t>
      </w:r>
    </w:p>
    <w:p w14:paraId="289E6FB6">
      <w:pPr>
        <w:spacing w:line="219" w:lineRule="auto"/>
        <w:ind w:left="498"/>
        <w:rPr>
          <w:rFonts w:ascii="宋体" w:hAnsi="宋体" w:eastAsia="宋体" w:cs="宋体"/>
          <w:sz w:val="24"/>
          <w:szCs w:val="24"/>
        </w:rPr>
      </w:pPr>
      <w:r>
        <w:rPr>
          <w:rFonts w:ascii="宋体" w:hAnsi="宋体" w:eastAsia="宋体" w:cs="宋体"/>
          <w:spacing w:val="-2"/>
          <w:sz w:val="24"/>
          <w:szCs w:val="24"/>
        </w:rPr>
        <w:t>13.3.1</w:t>
      </w:r>
      <w:r>
        <w:rPr>
          <w:rFonts w:ascii="宋体" w:hAnsi="宋体" w:eastAsia="宋体" w:cs="宋体"/>
          <w:spacing w:val="43"/>
          <w:sz w:val="24"/>
          <w:szCs w:val="24"/>
        </w:rPr>
        <w:t xml:space="preserve"> </w:t>
      </w:r>
      <w:r>
        <w:rPr>
          <w:rFonts w:ascii="宋体" w:hAnsi="宋体" w:eastAsia="宋体" w:cs="宋体"/>
          <w:spacing w:val="-2"/>
          <w:sz w:val="24"/>
          <w:szCs w:val="24"/>
        </w:rPr>
        <w:t>甲方可接受的在中华人民共和国注册和营业的银行出具的履约保函；</w:t>
      </w:r>
    </w:p>
    <w:p w14:paraId="530FF601">
      <w:pPr>
        <w:spacing w:before="181" w:line="219" w:lineRule="auto"/>
        <w:ind w:left="498"/>
        <w:rPr>
          <w:rFonts w:ascii="宋体" w:hAnsi="宋体" w:eastAsia="宋体" w:cs="宋体"/>
          <w:sz w:val="24"/>
          <w:szCs w:val="24"/>
        </w:rPr>
      </w:pPr>
      <w:r>
        <w:rPr>
          <w:rFonts w:ascii="宋体" w:hAnsi="宋体" w:eastAsia="宋体" w:cs="宋体"/>
          <w:spacing w:val="-3"/>
          <w:sz w:val="24"/>
          <w:szCs w:val="24"/>
        </w:rPr>
        <w:t>13.3.2 支票或汇票。</w:t>
      </w:r>
    </w:p>
    <w:p w14:paraId="34C2C9F0">
      <w:pPr>
        <w:spacing w:before="183" w:line="359" w:lineRule="auto"/>
        <w:ind w:left="1" w:right="2" w:firstLine="496"/>
        <w:rPr>
          <w:rFonts w:ascii="宋体" w:hAnsi="宋体" w:eastAsia="宋体" w:cs="宋体"/>
          <w:sz w:val="24"/>
          <w:szCs w:val="24"/>
        </w:rPr>
      </w:pPr>
      <w:r>
        <w:rPr>
          <w:rFonts w:ascii="宋体" w:hAnsi="宋体" w:eastAsia="宋体" w:cs="宋体"/>
          <w:spacing w:val="1"/>
          <w:sz w:val="24"/>
          <w:szCs w:val="24"/>
        </w:rPr>
        <w:t>13.4</w:t>
      </w:r>
      <w:r>
        <w:rPr>
          <w:rFonts w:ascii="宋体" w:hAnsi="宋体" w:eastAsia="宋体" w:cs="宋体"/>
          <w:spacing w:val="35"/>
          <w:sz w:val="24"/>
          <w:szCs w:val="24"/>
        </w:rPr>
        <w:t xml:space="preserve"> </w:t>
      </w:r>
      <w:r>
        <w:rPr>
          <w:rFonts w:ascii="宋体" w:hAnsi="宋体" w:eastAsia="宋体" w:cs="宋体"/>
          <w:spacing w:val="1"/>
          <w:sz w:val="24"/>
          <w:szCs w:val="24"/>
        </w:rPr>
        <w:t>乙方未能按合同规定履行其义务，甲方有权从履约保证金中取得补偿。货物</w:t>
      </w:r>
      <w:r>
        <w:rPr>
          <w:rFonts w:ascii="宋体" w:hAnsi="宋体" w:eastAsia="宋体" w:cs="宋体"/>
          <w:sz w:val="24"/>
          <w:szCs w:val="24"/>
        </w:rPr>
        <w:t>验收</w:t>
      </w:r>
      <w:r>
        <w:rPr>
          <w:rFonts w:ascii="宋体" w:hAnsi="宋体" w:eastAsia="宋体" w:cs="宋体"/>
          <w:spacing w:val="-1"/>
          <w:sz w:val="24"/>
          <w:szCs w:val="24"/>
        </w:rPr>
        <w:t>合格后，甲方将履约保证金退还乙方或转为质量保证金。</w:t>
      </w:r>
    </w:p>
    <w:p w14:paraId="1C71A556">
      <w:pPr>
        <w:spacing w:line="219" w:lineRule="auto"/>
        <w:ind w:left="18"/>
        <w:rPr>
          <w:rFonts w:ascii="宋体" w:hAnsi="宋体" w:eastAsia="宋体" w:cs="宋体"/>
          <w:sz w:val="24"/>
          <w:szCs w:val="24"/>
        </w:rPr>
      </w:pPr>
      <w:r>
        <w:rPr>
          <w:rFonts w:ascii="宋体" w:hAnsi="宋体" w:eastAsia="宋体" w:cs="宋体"/>
          <w:b/>
          <w:bCs/>
          <w:spacing w:val="-8"/>
          <w:sz w:val="24"/>
          <w:szCs w:val="24"/>
        </w:rPr>
        <w:t>14.索赔</w:t>
      </w:r>
    </w:p>
    <w:p w14:paraId="78D95285">
      <w:pPr>
        <w:spacing w:before="182" w:line="359" w:lineRule="auto"/>
        <w:ind w:firstLine="498"/>
        <w:rPr>
          <w:rFonts w:ascii="宋体" w:hAnsi="宋体" w:eastAsia="宋体" w:cs="宋体"/>
          <w:sz w:val="24"/>
          <w:szCs w:val="24"/>
        </w:rPr>
      </w:pPr>
      <w:r>
        <w:rPr>
          <w:rFonts w:ascii="宋体" w:hAnsi="宋体" w:eastAsia="宋体" w:cs="宋体"/>
          <w:spacing w:val="2"/>
          <w:sz w:val="24"/>
          <w:szCs w:val="24"/>
        </w:rPr>
        <w:t>14.1 货物的质量、规格、数量、性能等与合同约定不符，或在质量</w:t>
      </w:r>
      <w:r>
        <w:rPr>
          <w:rFonts w:ascii="宋体" w:hAnsi="宋体" w:eastAsia="宋体" w:cs="宋体"/>
          <w:spacing w:val="1"/>
          <w:sz w:val="24"/>
          <w:szCs w:val="24"/>
        </w:rPr>
        <w:t>保证期内证实货物</w:t>
      </w:r>
      <w:r>
        <w:rPr>
          <w:rFonts w:ascii="宋体" w:hAnsi="宋体" w:eastAsia="宋体" w:cs="宋体"/>
          <w:spacing w:val="-1"/>
          <w:sz w:val="24"/>
          <w:szCs w:val="24"/>
        </w:rPr>
        <w:t>存有缺陷，包括潜在的缺陷或使用不符合要求的材料等，甲方有权根据有资质的权威质检机</w:t>
      </w:r>
      <w:r>
        <w:rPr>
          <w:rFonts w:ascii="宋体" w:hAnsi="宋体" w:eastAsia="宋体" w:cs="宋体"/>
          <w:sz w:val="24"/>
          <w:szCs w:val="24"/>
        </w:rPr>
        <w:t>构的检验结果向乙方提出索赔（但责任应由保险公司或运</w:t>
      </w:r>
      <w:r>
        <w:rPr>
          <w:rFonts w:ascii="宋体" w:hAnsi="宋体" w:eastAsia="宋体" w:cs="宋体"/>
          <w:spacing w:val="-1"/>
          <w:sz w:val="24"/>
          <w:szCs w:val="24"/>
        </w:rPr>
        <w:t>输部门承担的除外）。</w:t>
      </w:r>
    </w:p>
    <w:p w14:paraId="7F953C43">
      <w:pPr>
        <w:spacing w:before="1" w:line="359" w:lineRule="auto"/>
        <w:ind w:left="7" w:right="2" w:firstLine="491"/>
        <w:rPr>
          <w:rFonts w:ascii="宋体" w:hAnsi="宋体" w:eastAsia="宋体" w:cs="宋体"/>
          <w:sz w:val="24"/>
          <w:szCs w:val="24"/>
        </w:rPr>
      </w:pPr>
      <w:r>
        <w:rPr>
          <w:rFonts w:ascii="宋体" w:hAnsi="宋体" w:eastAsia="宋体" w:cs="宋体"/>
          <w:spacing w:val="2"/>
          <w:sz w:val="24"/>
          <w:szCs w:val="24"/>
        </w:rPr>
        <w:t>14.2 在履约保证期和检验期内，乙方对甲方提出的索赔负有责任，</w:t>
      </w:r>
      <w:r>
        <w:rPr>
          <w:rFonts w:ascii="宋体" w:hAnsi="宋体" w:eastAsia="宋体" w:cs="宋体"/>
          <w:spacing w:val="1"/>
          <w:sz w:val="24"/>
          <w:szCs w:val="24"/>
        </w:rPr>
        <w:t>乙方应按照甲方同</w:t>
      </w:r>
      <w:r>
        <w:rPr>
          <w:rFonts w:ascii="宋体" w:hAnsi="宋体" w:eastAsia="宋体" w:cs="宋体"/>
          <w:spacing w:val="-1"/>
          <w:sz w:val="24"/>
          <w:szCs w:val="24"/>
        </w:rPr>
        <w:t>意的下列一种或多种方式解决索赔事宜：</w:t>
      </w:r>
    </w:p>
    <w:p w14:paraId="431266DB">
      <w:pPr>
        <w:spacing w:before="2" w:line="359" w:lineRule="auto"/>
        <w:ind w:left="1" w:firstLine="496"/>
        <w:rPr>
          <w:rFonts w:ascii="宋体" w:hAnsi="宋体" w:eastAsia="宋体" w:cs="宋体"/>
          <w:sz w:val="24"/>
          <w:szCs w:val="24"/>
        </w:rPr>
      </w:pPr>
      <w:r>
        <w:rPr>
          <w:rFonts w:ascii="宋体" w:hAnsi="宋体" w:eastAsia="宋体" w:cs="宋体"/>
          <w:spacing w:val="2"/>
          <w:sz w:val="24"/>
          <w:szCs w:val="24"/>
        </w:rPr>
        <w:t>14.2.1 在法定的退货期内，乙方应按合同规定将货款退还给甲</w:t>
      </w:r>
      <w:r>
        <w:rPr>
          <w:rFonts w:ascii="宋体" w:hAnsi="宋体" w:eastAsia="宋体" w:cs="宋体"/>
          <w:spacing w:val="1"/>
          <w:sz w:val="24"/>
          <w:szCs w:val="24"/>
        </w:rPr>
        <w:t>方，并承担由此发生的</w:t>
      </w:r>
      <w:r>
        <w:rPr>
          <w:rFonts w:ascii="宋体" w:hAnsi="宋体" w:eastAsia="宋体" w:cs="宋体"/>
          <w:spacing w:val="-1"/>
          <w:sz w:val="24"/>
          <w:szCs w:val="24"/>
        </w:rPr>
        <w:t>一切损失和费用，包括利息、银行手续费、运费、保险费、检验费、仓储费、装卸费以及为保护退回货物所需的其它必要费用。如已超过退货期，但乙方同意退货，可比照上述办法办理，或由双方协商处理。</w:t>
      </w:r>
    </w:p>
    <w:p w14:paraId="72C967B9">
      <w:pPr>
        <w:spacing w:before="1" w:line="358" w:lineRule="auto"/>
        <w:ind w:right="2" w:firstLine="498"/>
        <w:rPr>
          <w:rFonts w:ascii="宋体" w:hAnsi="宋体" w:eastAsia="宋体" w:cs="宋体"/>
          <w:sz w:val="24"/>
          <w:szCs w:val="24"/>
        </w:rPr>
      </w:pPr>
      <w:r>
        <w:rPr>
          <w:rFonts w:ascii="宋体" w:hAnsi="宋体" w:eastAsia="宋体" w:cs="宋体"/>
          <w:spacing w:val="2"/>
          <w:sz w:val="24"/>
          <w:szCs w:val="24"/>
        </w:rPr>
        <w:t>14.2.2 根据货物低劣程度、损坏程度以及甲方所遭受损失的数</w:t>
      </w:r>
      <w:r>
        <w:rPr>
          <w:rFonts w:ascii="宋体" w:hAnsi="宋体" w:eastAsia="宋体" w:cs="宋体"/>
          <w:spacing w:val="1"/>
          <w:sz w:val="24"/>
          <w:szCs w:val="24"/>
        </w:rPr>
        <w:t>额，经甲乙双方商定降</w:t>
      </w:r>
      <w:r>
        <w:rPr>
          <w:rFonts w:ascii="宋体" w:hAnsi="宋体" w:eastAsia="宋体" w:cs="宋体"/>
          <w:sz w:val="24"/>
          <w:szCs w:val="24"/>
        </w:rPr>
        <w:t>低货物的价格，或由有资质的中介机构评估，以降低后的</w:t>
      </w:r>
      <w:r>
        <w:rPr>
          <w:rFonts w:ascii="宋体" w:hAnsi="宋体" w:eastAsia="宋体" w:cs="宋体"/>
          <w:spacing w:val="-1"/>
          <w:sz w:val="24"/>
          <w:szCs w:val="24"/>
        </w:rPr>
        <w:t>价格或评估价格为准。</w:t>
      </w:r>
    </w:p>
    <w:p w14:paraId="61B03A0E">
      <w:pPr>
        <w:spacing w:before="1" w:line="359" w:lineRule="auto"/>
        <w:ind w:firstLine="497"/>
        <w:rPr>
          <w:rFonts w:ascii="宋体" w:hAnsi="宋体" w:eastAsia="宋体" w:cs="宋体"/>
          <w:sz w:val="24"/>
          <w:szCs w:val="24"/>
        </w:rPr>
      </w:pPr>
      <w:r>
        <w:rPr>
          <w:rFonts w:ascii="宋体" w:hAnsi="宋体" w:eastAsia="宋体" w:cs="宋体"/>
          <w:spacing w:val="2"/>
          <w:sz w:val="24"/>
          <w:szCs w:val="24"/>
        </w:rPr>
        <w:t>14.2.3 用符合规格、质量和性能要求的新零件、部件或货物来</w:t>
      </w:r>
      <w:r>
        <w:rPr>
          <w:rFonts w:ascii="宋体" w:hAnsi="宋体" w:eastAsia="宋体" w:cs="宋体"/>
          <w:spacing w:val="1"/>
          <w:sz w:val="24"/>
          <w:szCs w:val="24"/>
        </w:rPr>
        <w:t>更换有缺陷的部分或修</w:t>
      </w:r>
      <w:r>
        <w:rPr>
          <w:rFonts w:ascii="宋体" w:hAnsi="宋体" w:eastAsia="宋体" w:cs="宋体"/>
          <w:spacing w:val="-1"/>
          <w:sz w:val="24"/>
          <w:szCs w:val="24"/>
        </w:rPr>
        <w:t>补缺陷部分，乙方应承担一切费用和风险，并负担甲方所发生的一切直接费用。同时，乙方应相应延长修补或更换件的履约保证期。</w:t>
      </w:r>
    </w:p>
    <w:p w14:paraId="0020141C">
      <w:pPr>
        <w:spacing w:before="1" w:line="319" w:lineRule="auto"/>
        <w:ind w:left="4" w:firstLine="493"/>
        <w:rPr>
          <w:rFonts w:ascii="宋体" w:hAnsi="宋体" w:eastAsia="宋体" w:cs="宋体"/>
          <w:sz w:val="24"/>
          <w:szCs w:val="24"/>
        </w:rPr>
      </w:pPr>
      <w:r>
        <w:rPr>
          <w:rFonts w:ascii="宋体" w:hAnsi="宋体" w:eastAsia="宋体" w:cs="宋体"/>
          <w:spacing w:val="-2"/>
          <w:sz w:val="24"/>
          <w:szCs w:val="24"/>
        </w:rPr>
        <w:t>14.3</w:t>
      </w:r>
      <w:r>
        <w:rPr>
          <w:rFonts w:ascii="宋体" w:hAnsi="宋体" w:eastAsia="宋体" w:cs="宋体"/>
          <w:spacing w:val="35"/>
          <w:sz w:val="24"/>
          <w:szCs w:val="24"/>
        </w:rPr>
        <w:t xml:space="preserve"> </w:t>
      </w:r>
      <w:r>
        <w:rPr>
          <w:rFonts w:ascii="宋体" w:hAnsi="宋体" w:eastAsia="宋体" w:cs="宋体"/>
          <w:spacing w:val="-2"/>
          <w:sz w:val="24"/>
          <w:szCs w:val="24"/>
        </w:rPr>
        <w:t>乙方收到甲方发出的索赔通知之日起5个工作日内未作答复的，甲方可从合同款或</w:t>
      </w:r>
      <w:r>
        <w:rPr>
          <w:rFonts w:ascii="宋体" w:hAnsi="宋体" w:eastAsia="宋体" w:cs="宋体"/>
          <w:sz w:val="24"/>
          <w:szCs w:val="24"/>
        </w:rPr>
        <w:t>履约保证金中扣回索赔金额，如金额不足以补偿</w:t>
      </w:r>
      <w:r>
        <w:rPr>
          <w:rFonts w:ascii="宋体" w:hAnsi="宋体" w:eastAsia="宋体" w:cs="宋体"/>
          <w:spacing w:val="-1"/>
          <w:sz w:val="24"/>
          <w:szCs w:val="24"/>
        </w:rPr>
        <w:t>索赔金额，乙方应补足差额部分。</w:t>
      </w:r>
    </w:p>
    <w:p w14:paraId="17CBCAB0">
      <w:pPr>
        <w:spacing w:line="319" w:lineRule="auto"/>
        <w:rPr>
          <w:rFonts w:ascii="宋体" w:hAnsi="宋体" w:eastAsia="宋体" w:cs="宋体"/>
          <w:sz w:val="24"/>
          <w:szCs w:val="24"/>
        </w:rPr>
        <w:sectPr>
          <w:footerReference r:id="rId34" w:type="default"/>
          <w:pgSz w:w="11850" w:h="16781"/>
          <w:pgMar w:top="1122" w:right="1133" w:bottom="1232" w:left="1141" w:header="0" w:footer="921" w:gutter="0"/>
          <w:cols w:space="720" w:num="1"/>
        </w:sectPr>
      </w:pPr>
    </w:p>
    <w:p w14:paraId="19E021D0">
      <w:pPr>
        <w:spacing w:before="47" w:line="219" w:lineRule="auto"/>
        <w:ind w:left="17"/>
        <w:rPr>
          <w:rFonts w:ascii="宋体" w:hAnsi="宋体" w:eastAsia="宋体" w:cs="宋体"/>
          <w:sz w:val="24"/>
          <w:szCs w:val="24"/>
        </w:rPr>
      </w:pPr>
      <w:r>
        <w:rPr>
          <w:rFonts w:ascii="宋体" w:hAnsi="宋体" w:eastAsia="宋体" w:cs="宋体"/>
          <w:b/>
          <w:bCs/>
          <w:spacing w:val="-6"/>
          <w:sz w:val="24"/>
          <w:szCs w:val="24"/>
        </w:rPr>
        <w:t>15.迟延交货</w:t>
      </w:r>
    </w:p>
    <w:p w14:paraId="0C045D12">
      <w:pPr>
        <w:spacing w:before="180" w:line="219" w:lineRule="auto"/>
        <w:ind w:left="497"/>
        <w:rPr>
          <w:rFonts w:ascii="宋体" w:hAnsi="宋体" w:eastAsia="宋体" w:cs="宋体"/>
          <w:sz w:val="24"/>
          <w:szCs w:val="24"/>
        </w:rPr>
      </w:pPr>
      <w:r>
        <w:rPr>
          <w:rFonts w:ascii="宋体" w:hAnsi="宋体" w:eastAsia="宋体" w:cs="宋体"/>
          <w:spacing w:val="-3"/>
          <w:sz w:val="24"/>
          <w:szCs w:val="24"/>
        </w:rPr>
        <w:t>15.1</w:t>
      </w:r>
      <w:r>
        <w:rPr>
          <w:rFonts w:ascii="宋体" w:hAnsi="宋体" w:eastAsia="宋体" w:cs="宋体"/>
          <w:spacing w:val="43"/>
          <w:sz w:val="24"/>
          <w:szCs w:val="24"/>
        </w:rPr>
        <w:t xml:space="preserve"> </w:t>
      </w:r>
      <w:r>
        <w:rPr>
          <w:rFonts w:ascii="宋体" w:hAnsi="宋体" w:eastAsia="宋体" w:cs="宋体"/>
          <w:spacing w:val="-3"/>
          <w:sz w:val="24"/>
          <w:szCs w:val="24"/>
        </w:rPr>
        <w:t>乙方应按照合同约定的时间交货和提供服务。</w:t>
      </w:r>
    </w:p>
    <w:p w14:paraId="61F69EBA">
      <w:pPr>
        <w:spacing w:before="183" w:line="219" w:lineRule="auto"/>
        <w:ind w:left="497"/>
        <w:rPr>
          <w:rFonts w:ascii="宋体" w:hAnsi="宋体" w:eastAsia="宋体" w:cs="宋体"/>
          <w:sz w:val="24"/>
          <w:szCs w:val="24"/>
        </w:rPr>
      </w:pPr>
      <w:r>
        <w:rPr>
          <w:rFonts w:ascii="宋体" w:hAnsi="宋体" w:eastAsia="宋体" w:cs="宋体"/>
          <w:spacing w:val="-1"/>
          <w:sz w:val="24"/>
          <w:szCs w:val="24"/>
        </w:rPr>
        <w:t>15.2 除不可抗力因素外，乙方迟延交货，甲方有权提出违约损失赔偿或解除合同。</w:t>
      </w:r>
    </w:p>
    <w:p w14:paraId="0DF2276D">
      <w:pPr>
        <w:spacing w:before="182" w:line="359" w:lineRule="auto"/>
        <w:ind w:left="4" w:right="58" w:firstLine="492"/>
        <w:rPr>
          <w:rFonts w:ascii="宋体" w:hAnsi="宋体" w:eastAsia="宋体" w:cs="宋体"/>
          <w:sz w:val="24"/>
          <w:szCs w:val="24"/>
        </w:rPr>
      </w:pPr>
      <w:r>
        <w:rPr>
          <w:rFonts w:ascii="宋体" w:hAnsi="宋体" w:eastAsia="宋体" w:cs="宋体"/>
          <w:spacing w:val="2"/>
          <w:sz w:val="24"/>
          <w:szCs w:val="24"/>
        </w:rPr>
        <w:t>15.3 在履行合同过程中，乙方遇到不能按时交货和提供服务的情况</w:t>
      </w:r>
      <w:r>
        <w:rPr>
          <w:rFonts w:ascii="宋体" w:hAnsi="宋体" w:eastAsia="宋体" w:cs="宋体"/>
          <w:spacing w:val="1"/>
          <w:sz w:val="24"/>
          <w:szCs w:val="24"/>
        </w:rPr>
        <w:t>，应及时以书面形</w:t>
      </w:r>
      <w:r>
        <w:rPr>
          <w:rFonts w:ascii="宋体" w:hAnsi="宋体" w:eastAsia="宋体" w:cs="宋体"/>
          <w:spacing w:val="-1"/>
          <w:sz w:val="24"/>
          <w:szCs w:val="24"/>
        </w:rPr>
        <w:t>式将不能按时交货的理由、预期延误时间通知甲方。甲方收到乙方通知后，认为其理由正当</w:t>
      </w:r>
      <w:r>
        <w:rPr>
          <w:rFonts w:ascii="宋体" w:hAnsi="宋体" w:eastAsia="宋体" w:cs="宋体"/>
          <w:spacing w:val="-2"/>
          <w:sz w:val="24"/>
          <w:szCs w:val="24"/>
        </w:rPr>
        <w:t>的，可酌情延长交货时间。</w:t>
      </w:r>
    </w:p>
    <w:p w14:paraId="58143680">
      <w:pPr>
        <w:spacing w:before="1" w:line="219" w:lineRule="auto"/>
        <w:ind w:left="17"/>
        <w:rPr>
          <w:rFonts w:ascii="宋体" w:hAnsi="宋体" w:eastAsia="宋体" w:cs="宋体"/>
          <w:sz w:val="24"/>
          <w:szCs w:val="24"/>
        </w:rPr>
      </w:pPr>
      <w:r>
        <w:rPr>
          <w:rFonts w:ascii="宋体" w:hAnsi="宋体" w:eastAsia="宋体" w:cs="宋体"/>
          <w:b/>
          <w:bCs/>
          <w:spacing w:val="-6"/>
          <w:sz w:val="24"/>
          <w:szCs w:val="24"/>
        </w:rPr>
        <w:t>16.违约赔偿</w:t>
      </w:r>
    </w:p>
    <w:p w14:paraId="11A37C21">
      <w:pPr>
        <w:spacing w:before="183" w:line="358" w:lineRule="auto"/>
        <w:ind w:right="58" w:firstLine="494"/>
        <w:rPr>
          <w:rFonts w:ascii="宋体" w:hAnsi="宋体" w:eastAsia="宋体" w:cs="宋体"/>
          <w:sz w:val="24"/>
          <w:szCs w:val="24"/>
        </w:rPr>
      </w:pPr>
      <w:r>
        <w:rPr>
          <w:rFonts w:ascii="宋体" w:hAnsi="宋体" w:eastAsia="宋体" w:cs="宋体"/>
          <w:spacing w:val="-1"/>
          <w:sz w:val="24"/>
          <w:szCs w:val="24"/>
        </w:rPr>
        <w:t>除不可抗力因素外，乙方没有按照合同规定的时间交货和提供服务，甲方可要</w:t>
      </w:r>
      <w:r>
        <w:rPr>
          <w:rFonts w:ascii="宋体" w:hAnsi="宋体" w:eastAsia="宋体" w:cs="宋体"/>
          <w:spacing w:val="-2"/>
          <w:sz w:val="24"/>
          <w:szCs w:val="24"/>
        </w:rPr>
        <w:t>求乙方支</w:t>
      </w:r>
      <w:r>
        <w:rPr>
          <w:rFonts w:ascii="宋体" w:hAnsi="宋体" w:eastAsia="宋体" w:cs="宋体"/>
          <w:spacing w:val="-1"/>
          <w:sz w:val="24"/>
          <w:szCs w:val="24"/>
        </w:rPr>
        <w:t>付违约金。违约金每日按合同总价款的千分之五计收。</w:t>
      </w:r>
    </w:p>
    <w:p w14:paraId="3967B279">
      <w:pPr>
        <w:spacing w:line="219" w:lineRule="auto"/>
        <w:ind w:left="17"/>
        <w:rPr>
          <w:rFonts w:ascii="宋体" w:hAnsi="宋体" w:eastAsia="宋体" w:cs="宋体"/>
          <w:sz w:val="24"/>
          <w:szCs w:val="24"/>
        </w:rPr>
      </w:pPr>
      <w:r>
        <w:rPr>
          <w:rFonts w:ascii="宋体" w:hAnsi="宋体" w:eastAsia="宋体" w:cs="宋体"/>
          <w:b/>
          <w:bCs/>
          <w:spacing w:val="-6"/>
          <w:sz w:val="24"/>
          <w:szCs w:val="24"/>
        </w:rPr>
        <w:t>17.不可抗力</w:t>
      </w:r>
    </w:p>
    <w:p w14:paraId="046C0BA3">
      <w:pPr>
        <w:spacing w:before="183" w:line="359" w:lineRule="auto"/>
        <w:ind w:left="16" w:right="61" w:firstLine="480"/>
        <w:rPr>
          <w:rFonts w:ascii="宋体" w:hAnsi="宋体" w:eastAsia="宋体" w:cs="宋体"/>
          <w:sz w:val="24"/>
          <w:szCs w:val="24"/>
        </w:rPr>
      </w:pPr>
      <w:r>
        <w:rPr>
          <w:rFonts w:ascii="宋体" w:hAnsi="宋体" w:eastAsia="宋体" w:cs="宋体"/>
          <w:spacing w:val="2"/>
          <w:sz w:val="24"/>
          <w:szCs w:val="24"/>
        </w:rPr>
        <w:t>17.1 双方中任何一方遭遇法律规定的不可抗力，致使合同履行受阻</w:t>
      </w:r>
      <w:r>
        <w:rPr>
          <w:rFonts w:ascii="宋体" w:hAnsi="宋体" w:eastAsia="宋体" w:cs="宋体"/>
          <w:spacing w:val="1"/>
          <w:sz w:val="24"/>
          <w:szCs w:val="24"/>
        </w:rPr>
        <w:t>时，履行合同的期</w:t>
      </w:r>
      <w:r>
        <w:rPr>
          <w:rFonts w:ascii="宋体" w:hAnsi="宋体" w:eastAsia="宋体" w:cs="宋体"/>
          <w:spacing w:val="-1"/>
          <w:sz w:val="24"/>
          <w:szCs w:val="24"/>
        </w:rPr>
        <w:t>限应予延长，延长的期限应相当于不可抗力所影响的时</w:t>
      </w:r>
      <w:r>
        <w:rPr>
          <w:rFonts w:ascii="宋体" w:hAnsi="宋体" w:eastAsia="宋体" w:cs="宋体"/>
          <w:spacing w:val="-2"/>
          <w:sz w:val="24"/>
          <w:szCs w:val="24"/>
        </w:rPr>
        <w:t>间。</w:t>
      </w:r>
    </w:p>
    <w:p w14:paraId="6CFE5C1F">
      <w:pPr>
        <w:spacing w:before="1" w:line="218" w:lineRule="auto"/>
        <w:ind w:left="497"/>
        <w:rPr>
          <w:rFonts w:ascii="宋体" w:hAnsi="宋体" w:eastAsia="宋体" w:cs="宋体"/>
          <w:sz w:val="24"/>
          <w:szCs w:val="24"/>
        </w:rPr>
      </w:pPr>
      <w:r>
        <w:rPr>
          <w:rFonts w:ascii="宋体" w:hAnsi="宋体" w:eastAsia="宋体" w:cs="宋体"/>
          <w:spacing w:val="-1"/>
          <w:sz w:val="24"/>
          <w:szCs w:val="24"/>
        </w:rPr>
        <w:t>17.2 受事故影响的一方应在不可抗力的事故发生后以书面形式通知另一方。</w:t>
      </w:r>
    </w:p>
    <w:p w14:paraId="35EB5916">
      <w:pPr>
        <w:spacing w:before="184" w:line="359" w:lineRule="auto"/>
        <w:ind w:left="19" w:right="61" w:firstLine="478"/>
        <w:rPr>
          <w:rFonts w:ascii="宋体" w:hAnsi="宋体" w:eastAsia="宋体" w:cs="宋体"/>
          <w:sz w:val="24"/>
          <w:szCs w:val="24"/>
        </w:rPr>
      </w:pPr>
      <w:r>
        <w:rPr>
          <w:rFonts w:ascii="宋体" w:hAnsi="宋体" w:eastAsia="宋体" w:cs="宋体"/>
          <w:spacing w:val="2"/>
          <w:sz w:val="24"/>
          <w:szCs w:val="24"/>
        </w:rPr>
        <w:t>17.3 不可抗力使合同的某些内容有变更必要的，双方应通过协商达</w:t>
      </w:r>
      <w:r>
        <w:rPr>
          <w:rFonts w:ascii="宋体" w:hAnsi="宋体" w:eastAsia="宋体" w:cs="宋体"/>
          <w:spacing w:val="1"/>
          <w:sz w:val="24"/>
          <w:szCs w:val="24"/>
        </w:rPr>
        <w:t>成进一步履行合同</w:t>
      </w:r>
      <w:r>
        <w:rPr>
          <w:rFonts w:ascii="宋体" w:hAnsi="宋体" w:eastAsia="宋体" w:cs="宋体"/>
          <w:spacing w:val="-2"/>
          <w:sz w:val="24"/>
          <w:szCs w:val="24"/>
        </w:rPr>
        <w:t>的协议，因不可抗力致使合同不能履行的，合同终止。</w:t>
      </w:r>
    </w:p>
    <w:p w14:paraId="44635D7A">
      <w:pPr>
        <w:spacing w:line="220" w:lineRule="auto"/>
        <w:ind w:left="17"/>
        <w:rPr>
          <w:rFonts w:ascii="宋体" w:hAnsi="宋体" w:eastAsia="宋体" w:cs="宋体"/>
          <w:sz w:val="24"/>
          <w:szCs w:val="24"/>
        </w:rPr>
      </w:pPr>
      <w:r>
        <w:rPr>
          <w:rFonts w:ascii="宋体" w:hAnsi="宋体" w:eastAsia="宋体" w:cs="宋体"/>
          <w:b/>
          <w:bCs/>
          <w:spacing w:val="-8"/>
          <w:sz w:val="24"/>
          <w:szCs w:val="24"/>
        </w:rPr>
        <w:t>18.税费</w:t>
      </w:r>
    </w:p>
    <w:p w14:paraId="43C6FB42">
      <w:pPr>
        <w:spacing w:before="179" w:line="219" w:lineRule="auto"/>
        <w:ind w:left="484"/>
        <w:rPr>
          <w:rFonts w:ascii="宋体" w:hAnsi="宋体" w:eastAsia="宋体" w:cs="宋体"/>
          <w:sz w:val="24"/>
          <w:szCs w:val="24"/>
        </w:rPr>
      </w:pPr>
      <w:r>
        <w:rPr>
          <w:rFonts w:ascii="宋体" w:hAnsi="宋体" w:eastAsia="宋体" w:cs="宋体"/>
          <w:spacing w:val="-1"/>
          <w:sz w:val="24"/>
          <w:szCs w:val="24"/>
        </w:rPr>
        <w:t>与本合同有关的一切税费均由乙方承担。</w:t>
      </w:r>
    </w:p>
    <w:p w14:paraId="02688437">
      <w:pPr>
        <w:spacing w:before="184" w:line="219" w:lineRule="auto"/>
        <w:ind w:left="17"/>
        <w:rPr>
          <w:rFonts w:ascii="宋体" w:hAnsi="宋体" w:eastAsia="宋体" w:cs="宋体"/>
          <w:sz w:val="24"/>
          <w:szCs w:val="24"/>
        </w:rPr>
      </w:pPr>
      <w:r>
        <w:rPr>
          <w:rFonts w:ascii="宋体" w:hAnsi="宋体" w:eastAsia="宋体" w:cs="宋体"/>
          <w:b/>
          <w:bCs/>
          <w:spacing w:val="-5"/>
          <w:sz w:val="24"/>
          <w:szCs w:val="24"/>
        </w:rPr>
        <w:t>19.合同争议的解决</w:t>
      </w:r>
    </w:p>
    <w:p w14:paraId="79745608">
      <w:pPr>
        <w:spacing w:before="180" w:line="219" w:lineRule="auto"/>
        <w:ind w:left="497"/>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45"/>
          <w:sz w:val="24"/>
          <w:szCs w:val="24"/>
        </w:rPr>
        <w:t xml:space="preserve"> </w:t>
      </w:r>
      <w:r>
        <w:rPr>
          <w:rFonts w:ascii="宋体" w:hAnsi="宋体" w:eastAsia="宋体" w:cs="宋体"/>
          <w:spacing w:val="-2"/>
          <w:sz w:val="24"/>
          <w:szCs w:val="24"/>
        </w:rPr>
        <w:t>甲方和乙方由于本合同的履行而发生任何争议时，双方可先通过协商解决。</w:t>
      </w:r>
    </w:p>
    <w:p w14:paraId="3B4CBE36">
      <w:pPr>
        <w:spacing w:before="184" w:line="359" w:lineRule="auto"/>
        <w:ind w:right="61" w:firstLine="496"/>
        <w:rPr>
          <w:rFonts w:ascii="宋体" w:hAnsi="宋体" w:eastAsia="宋体" w:cs="宋体"/>
          <w:sz w:val="24"/>
          <w:szCs w:val="24"/>
        </w:rPr>
      </w:pPr>
      <w:r>
        <w:rPr>
          <w:rFonts w:ascii="宋体" w:hAnsi="宋体" w:eastAsia="宋体" w:cs="宋体"/>
          <w:spacing w:val="2"/>
          <w:sz w:val="24"/>
          <w:szCs w:val="24"/>
        </w:rPr>
        <w:t>19.2 任何一方不愿通过协商或通过协商仍不能解决争议，则双方中</w:t>
      </w:r>
      <w:r>
        <w:rPr>
          <w:rFonts w:ascii="宋体" w:hAnsi="宋体" w:eastAsia="宋体" w:cs="宋体"/>
          <w:spacing w:val="1"/>
          <w:sz w:val="24"/>
          <w:szCs w:val="24"/>
        </w:rPr>
        <w:t>任何一方均应向甲</w:t>
      </w:r>
      <w:r>
        <w:rPr>
          <w:rFonts w:ascii="宋体" w:hAnsi="宋体" w:eastAsia="宋体" w:cs="宋体"/>
          <w:spacing w:val="-1"/>
          <w:sz w:val="24"/>
          <w:szCs w:val="24"/>
        </w:rPr>
        <w:t>方所在地人民法院起诉。</w:t>
      </w:r>
    </w:p>
    <w:p w14:paraId="29715913">
      <w:pPr>
        <w:spacing w:before="1" w:line="219" w:lineRule="auto"/>
        <w:ind w:left="2"/>
        <w:rPr>
          <w:rFonts w:ascii="宋体" w:hAnsi="宋体" w:eastAsia="宋体" w:cs="宋体"/>
          <w:sz w:val="24"/>
          <w:szCs w:val="24"/>
        </w:rPr>
      </w:pPr>
      <w:r>
        <w:rPr>
          <w:rFonts w:ascii="宋体" w:hAnsi="宋体" w:eastAsia="宋体" w:cs="宋体"/>
          <w:b/>
          <w:bCs/>
          <w:spacing w:val="-4"/>
          <w:sz w:val="24"/>
          <w:szCs w:val="24"/>
        </w:rPr>
        <w:t>20.违约解除合同</w:t>
      </w:r>
    </w:p>
    <w:p w14:paraId="65C1EFB9">
      <w:pPr>
        <w:spacing w:before="180" w:line="360" w:lineRule="auto"/>
        <w:ind w:left="3" w:right="61" w:firstLine="479"/>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48"/>
          <w:sz w:val="24"/>
          <w:szCs w:val="24"/>
        </w:rPr>
        <w:t xml:space="preserve"> </w:t>
      </w:r>
      <w:r>
        <w:rPr>
          <w:rFonts w:ascii="宋体" w:hAnsi="宋体" w:eastAsia="宋体" w:cs="宋体"/>
          <w:spacing w:val="1"/>
          <w:sz w:val="24"/>
          <w:szCs w:val="24"/>
        </w:rPr>
        <w:t>出现下列情形之一的，视为乙方违约。甲方可向乙方发出书面通知，部分或全部</w:t>
      </w:r>
      <w:r>
        <w:rPr>
          <w:rFonts w:ascii="宋体" w:hAnsi="宋体" w:eastAsia="宋体" w:cs="宋体"/>
          <w:spacing w:val="-1"/>
          <w:sz w:val="24"/>
          <w:szCs w:val="24"/>
        </w:rPr>
        <w:t>终止合同，同时保留向乙方索赔的权利。</w:t>
      </w:r>
    </w:p>
    <w:p w14:paraId="226F05A7">
      <w:pPr>
        <w:spacing w:before="1" w:line="218" w:lineRule="auto"/>
        <w:jc w:val="right"/>
        <w:rPr>
          <w:rFonts w:ascii="宋体" w:hAnsi="宋体" w:eastAsia="宋体" w:cs="宋体"/>
          <w:sz w:val="24"/>
          <w:szCs w:val="24"/>
        </w:rPr>
      </w:pPr>
      <w:r>
        <w:rPr>
          <w:rFonts w:ascii="宋体" w:hAnsi="宋体" w:eastAsia="宋体" w:cs="宋体"/>
          <w:spacing w:val="-3"/>
          <w:sz w:val="24"/>
          <w:szCs w:val="24"/>
        </w:rPr>
        <w:t>20.1.1</w:t>
      </w:r>
      <w:r>
        <w:rPr>
          <w:rFonts w:ascii="宋体" w:hAnsi="宋体" w:eastAsia="宋体" w:cs="宋体"/>
          <w:spacing w:val="33"/>
          <w:sz w:val="24"/>
          <w:szCs w:val="24"/>
        </w:rPr>
        <w:t xml:space="preserve"> </w:t>
      </w:r>
      <w:r>
        <w:rPr>
          <w:rFonts w:ascii="宋体" w:hAnsi="宋体" w:eastAsia="宋体" w:cs="宋体"/>
          <w:spacing w:val="-3"/>
          <w:sz w:val="24"/>
          <w:szCs w:val="24"/>
        </w:rPr>
        <w:t>乙方未能在合同规定的限期或甲方同意延长的限期内，提供全部或部分货物</w:t>
      </w:r>
      <w:r>
        <w:rPr>
          <w:rFonts w:ascii="宋体" w:hAnsi="宋体" w:eastAsia="宋体" w:cs="宋体"/>
          <w:spacing w:val="-4"/>
          <w:sz w:val="24"/>
          <w:szCs w:val="24"/>
        </w:rPr>
        <w:t>的；</w:t>
      </w:r>
    </w:p>
    <w:p w14:paraId="10020A4C">
      <w:pPr>
        <w:spacing w:before="182" w:line="219" w:lineRule="auto"/>
        <w:ind w:left="482"/>
        <w:rPr>
          <w:rFonts w:ascii="宋体" w:hAnsi="宋体" w:eastAsia="宋体" w:cs="宋体"/>
          <w:sz w:val="24"/>
          <w:szCs w:val="24"/>
        </w:rPr>
      </w:pPr>
      <w:r>
        <w:rPr>
          <w:rFonts w:ascii="宋体" w:hAnsi="宋体" w:eastAsia="宋体" w:cs="宋体"/>
          <w:spacing w:val="-2"/>
          <w:sz w:val="24"/>
          <w:szCs w:val="24"/>
        </w:rPr>
        <w:t>20.1.2</w:t>
      </w:r>
      <w:r>
        <w:rPr>
          <w:rFonts w:ascii="宋体" w:hAnsi="宋体" w:eastAsia="宋体" w:cs="宋体"/>
          <w:spacing w:val="36"/>
          <w:sz w:val="24"/>
          <w:szCs w:val="24"/>
        </w:rPr>
        <w:t xml:space="preserve"> </w:t>
      </w:r>
      <w:r>
        <w:rPr>
          <w:rFonts w:ascii="宋体" w:hAnsi="宋体" w:eastAsia="宋体" w:cs="宋体"/>
          <w:spacing w:val="-2"/>
          <w:sz w:val="24"/>
          <w:szCs w:val="24"/>
        </w:rPr>
        <w:t>乙方未能履行合同规定的其它主要义务的；</w:t>
      </w:r>
    </w:p>
    <w:p w14:paraId="00271FA3">
      <w:pPr>
        <w:spacing w:before="180" w:line="219" w:lineRule="auto"/>
        <w:ind w:left="482"/>
        <w:rPr>
          <w:rFonts w:ascii="宋体" w:hAnsi="宋体" w:eastAsia="宋体" w:cs="宋体"/>
          <w:sz w:val="24"/>
          <w:szCs w:val="24"/>
        </w:rPr>
      </w:pPr>
      <w:r>
        <w:rPr>
          <w:rFonts w:ascii="宋体" w:hAnsi="宋体" w:eastAsia="宋体" w:cs="宋体"/>
          <w:spacing w:val="-2"/>
          <w:sz w:val="24"/>
          <w:szCs w:val="24"/>
        </w:rPr>
        <w:t>20.1.3</w:t>
      </w:r>
      <w:r>
        <w:rPr>
          <w:rFonts w:ascii="宋体" w:hAnsi="宋体" w:eastAsia="宋体" w:cs="宋体"/>
          <w:spacing w:val="34"/>
          <w:sz w:val="24"/>
          <w:szCs w:val="24"/>
        </w:rPr>
        <w:t xml:space="preserve"> </w:t>
      </w:r>
      <w:r>
        <w:rPr>
          <w:rFonts w:ascii="宋体" w:hAnsi="宋体" w:eastAsia="宋体" w:cs="宋体"/>
          <w:spacing w:val="-2"/>
          <w:sz w:val="24"/>
          <w:szCs w:val="24"/>
        </w:rPr>
        <w:t>乙方在本合同履行过程中有欺诈行为的。</w:t>
      </w:r>
    </w:p>
    <w:p w14:paraId="59351A55">
      <w:pPr>
        <w:spacing w:before="185" w:line="359" w:lineRule="auto"/>
        <w:ind w:left="19" w:right="61" w:firstLine="463"/>
        <w:jc w:val="both"/>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48"/>
          <w:sz w:val="24"/>
          <w:szCs w:val="24"/>
        </w:rPr>
        <w:t xml:space="preserve"> </w:t>
      </w:r>
      <w:r>
        <w:rPr>
          <w:rFonts w:ascii="宋体" w:hAnsi="宋体" w:eastAsia="宋体" w:cs="宋体"/>
          <w:spacing w:val="1"/>
          <w:sz w:val="24"/>
          <w:szCs w:val="24"/>
        </w:rPr>
        <w:t>甲方全部或部分解除合同之后，应当遵循诚实信用原则购买与未交付的货物类似</w:t>
      </w:r>
      <w:r>
        <w:rPr>
          <w:rFonts w:ascii="宋体" w:hAnsi="宋体" w:eastAsia="宋体" w:cs="宋体"/>
          <w:spacing w:val="-1"/>
          <w:sz w:val="24"/>
          <w:szCs w:val="24"/>
        </w:rPr>
        <w:t>的货物或服务，乙方应承担买方购买类似货物或服务而产生的额外支</w:t>
      </w:r>
      <w:r>
        <w:rPr>
          <w:rFonts w:ascii="宋体" w:hAnsi="宋体" w:eastAsia="宋体" w:cs="宋体"/>
          <w:spacing w:val="-2"/>
          <w:sz w:val="24"/>
          <w:szCs w:val="24"/>
        </w:rPr>
        <w:t>出。部分解除合同的，乙方应继续履行合同中未解除的部分。</w:t>
      </w:r>
    </w:p>
    <w:p w14:paraId="48443886">
      <w:pPr>
        <w:spacing w:before="1" w:line="219" w:lineRule="auto"/>
        <w:ind w:left="2"/>
        <w:rPr>
          <w:rFonts w:ascii="宋体" w:hAnsi="宋体" w:eastAsia="宋体" w:cs="宋体"/>
          <w:sz w:val="24"/>
          <w:szCs w:val="24"/>
        </w:rPr>
      </w:pPr>
      <w:r>
        <w:rPr>
          <w:rFonts w:ascii="宋体" w:hAnsi="宋体" w:eastAsia="宋体" w:cs="宋体"/>
          <w:b/>
          <w:bCs/>
          <w:spacing w:val="-4"/>
          <w:sz w:val="24"/>
          <w:szCs w:val="24"/>
        </w:rPr>
        <w:t>21.破产终止合同</w:t>
      </w:r>
    </w:p>
    <w:p w14:paraId="0C4FEBE5">
      <w:pPr>
        <w:spacing w:line="219" w:lineRule="auto"/>
        <w:rPr>
          <w:rFonts w:ascii="宋体" w:hAnsi="宋体" w:eastAsia="宋体" w:cs="宋体"/>
          <w:sz w:val="24"/>
          <w:szCs w:val="24"/>
        </w:rPr>
        <w:sectPr>
          <w:footerReference r:id="rId35" w:type="default"/>
          <w:pgSz w:w="11850" w:h="16781"/>
          <w:pgMar w:top="1122" w:right="1074" w:bottom="1232" w:left="1142" w:header="0" w:footer="921" w:gutter="0"/>
          <w:cols w:space="720" w:num="1"/>
        </w:sectPr>
      </w:pPr>
    </w:p>
    <w:p w14:paraId="5EA0DD3F">
      <w:pPr>
        <w:spacing w:before="47" w:line="359" w:lineRule="auto"/>
        <w:ind w:firstLine="504"/>
        <w:jc w:val="both"/>
        <w:rPr>
          <w:rFonts w:ascii="宋体" w:hAnsi="宋体" w:eastAsia="宋体" w:cs="宋体"/>
          <w:sz w:val="24"/>
          <w:szCs w:val="24"/>
        </w:rPr>
      </w:pPr>
      <w:r>
        <w:rPr>
          <w:rFonts w:ascii="宋体" w:hAnsi="宋体" w:eastAsia="宋体" w:cs="宋体"/>
          <w:spacing w:val="-1"/>
          <w:sz w:val="24"/>
          <w:szCs w:val="24"/>
        </w:rPr>
        <w:t>乙方破产而无法完全履行本合同义务时，甲方可以书面方</w:t>
      </w:r>
      <w:r>
        <w:rPr>
          <w:rFonts w:ascii="宋体" w:hAnsi="宋体" w:eastAsia="宋体" w:cs="宋体"/>
          <w:spacing w:val="-2"/>
          <w:sz w:val="24"/>
          <w:szCs w:val="24"/>
        </w:rPr>
        <w:t>式通知乙方终止合同而不给予</w:t>
      </w:r>
      <w:r>
        <w:rPr>
          <w:rFonts w:ascii="宋体" w:hAnsi="宋体" w:eastAsia="宋体" w:cs="宋体"/>
          <w:spacing w:val="-1"/>
          <w:sz w:val="24"/>
          <w:szCs w:val="24"/>
        </w:rPr>
        <w:t>乙方补偿。该合同的终止将不损害或不影响甲方已经采取或将要采取任何行动或补救措施的</w:t>
      </w:r>
      <w:r>
        <w:rPr>
          <w:rFonts w:ascii="宋体" w:hAnsi="宋体" w:eastAsia="宋体" w:cs="宋体"/>
          <w:spacing w:val="-3"/>
          <w:sz w:val="24"/>
          <w:szCs w:val="24"/>
        </w:rPr>
        <w:t>权利。</w:t>
      </w:r>
    </w:p>
    <w:p w14:paraId="3AF10859">
      <w:pPr>
        <w:spacing w:line="220" w:lineRule="auto"/>
        <w:ind w:left="3"/>
        <w:rPr>
          <w:rFonts w:ascii="宋体" w:hAnsi="宋体" w:eastAsia="宋体" w:cs="宋体"/>
          <w:sz w:val="24"/>
          <w:szCs w:val="24"/>
        </w:rPr>
      </w:pPr>
      <w:r>
        <w:rPr>
          <w:rFonts w:ascii="宋体" w:hAnsi="宋体" w:eastAsia="宋体" w:cs="宋体"/>
          <w:b/>
          <w:bCs/>
          <w:spacing w:val="-4"/>
          <w:sz w:val="24"/>
          <w:szCs w:val="24"/>
        </w:rPr>
        <w:t>22.转让和分包</w:t>
      </w:r>
    </w:p>
    <w:p w14:paraId="744DCC79">
      <w:pPr>
        <w:spacing w:before="181" w:line="219" w:lineRule="auto"/>
        <w:ind w:left="363"/>
        <w:rPr>
          <w:rFonts w:ascii="宋体" w:hAnsi="宋体" w:eastAsia="宋体" w:cs="宋体"/>
          <w:sz w:val="24"/>
          <w:szCs w:val="24"/>
        </w:rPr>
      </w:pPr>
      <w:r>
        <w:rPr>
          <w:rFonts w:ascii="宋体" w:hAnsi="宋体" w:eastAsia="宋体" w:cs="宋体"/>
          <w:spacing w:val="-1"/>
          <w:sz w:val="24"/>
          <w:szCs w:val="24"/>
        </w:rPr>
        <w:t>22.1 政府采购合同不能转让。</w:t>
      </w:r>
    </w:p>
    <w:p w14:paraId="7025D22B">
      <w:pPr>
        <w:spacing w:before="182" w:line="359" w:lineRule="auto"/>
        <w:ind w:left="5" w:firstLine="358"/>
        <w:rPr>
          <w:rFonts w:ascii="宋体" w:hAnsi="宋体" w:eastAsia="宋体" w:cs="宋体"/>
          <w:sz w:val="24"/>
          <w:szCs w:val="24"/>
        </w:rPr>
      </w:pPr>
      <w:r>
        <w:rPr>
          <w:rFonts w:ascii="宋体" w:hAnsi="宋体" w:eastAsia="宋体" w:cs="宋体"/>
          <w:spacing w:val="-1"/>
          <w:sz w:val="24"/>
          <w:szCs w:val="24"/>
        </w:rPr>
        <w:t>22.2 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1E24BFCC">
      <w:pPr>
        <w:spacing w:line="219" w:lineRule="auto"/>
        <w:ind w:left="3"/>
        <w:rPr>
          <w:rFonts w:ascii="宋体" w:hAnsi="宋体" w:eastAsia="宋体" w:cs="宋体"/>
          <w:sz w:val="24"/>
          <w:szCs w:val="24"/>
        </w:rPr>
      </w:pPr>
      <w:r>
        <w:rPr>
          <w:rFonts w:ascii="宋体" w:hAnsi="宋体" w:eastAsia="宋体" w:cs="宋体"/>
          <w:b/>
          <w:bCs/>
          <w:spacing w:val="-4"/>
          <w:sz w:val="24"/>
          <w:szCs w:val="24"/>
        </w:rPr>
        <w:t>23.合同修改</w:t>
      </w:r>
    </w:p>
    <w:p w14:paraId="270E1DAF">
      <w:pPr>
        <w:spacing w:before="179" w:line="219" w:lineRule="auto"/>
        <w:ind w:left="480"/>
        <w:rPr>
          <w:rFonts w:ascii="宋体" w:hAnsi="宋体" w:eastAsia="宋体" w:cs="宋体"/>
          <w:sz w:val="24"/>
          <w:szCs w:val="24"/>
        </w:rPr>
      </w:pPr>
      <w:r>
        <w:rPr>
          <w:rFonts w:ascii="宋体" w:hAnsi="宋体" w:eastAsia="宋体" w:cs="宋体"/>
          <w:spacing w:val="-1"/>
          <w:sz w:val="24"/>
          <w:szCs w:val="24"/>
        </w:rPr>
        <w:t>政府采购合同的双方当事人不得擅自变更、中止或者终止合同</w:t>
      </w:r>
    </w:p>
    <w:p w14:paraId="728C6BD0">
      <w:pPr>
        <w:spacing w:before="185" w:line="221" w:lineRule="auto"/>
        <w:ind w:left="3"/>
        <w:rPr>
          <w:rFonts w:ascii="宋体" w:hAnsi="宋体" w:eastAsia="宋体" w:cs="宋体"/>
          <w:sz w:val="24"/>
          <w:szCs w:val="24"/>
        </w:rPr>
      </w:pPr>
      <w:r>
        <w:rPr>
          <w:rFonts w:ascii="宋体" w:hAnsi="宋体" w:eastAsia="宋体" w:cs="宋体"/>
          <w:b/>
          <w:bCs/>
          <w:spacing w:val="-5"/>
          <w:sz w:val="24"/>
          <w:szCs w:val="24"/>
        </w:rPr>
        <w:t>24.通知</w:t>
      </w:r>
    </w:p>
    <w:p w14:paraId="39008387">
      <w:pPr>
        <w:spacing w:before="177" w:line="360" w:lineRule="auto"/>
        <w:ind w:left="6" w:firstLine="475"/>
        <w:rPr>
          <w:rFonts w:ascii="宋体" w:hAnsi="宋体" w:eastAsia="宋体" w:cs="宋体"/>
          <w:sz w:val="24"/>
          <w:szCs w:val="24"/>
        </w:rPr>
      </w:pPr>
      <w:r>
        <w:rPr>
          <w:rFonts w:ascii="宋体" w:hAnsi="宋体" w:eastAsia="宋体" w:cs="宋体"/>
          <w:spacing w:val="-1"/>
          <w:sz w:val="24"/>
          <w:szCs w:val="24"/>
        </w:rPr>
        <w:t>本合同任何一方给另一方的通知，都应以书面形式发送，而另一方也应以书面形式确认</w:t>
      </w:r>
      <w:r>
        <w:rPr>
          <w:rFonts w:ascii="宋体" w:hAnsi="宋体" w:eastAsia="宋体" w:cs="宋体"/>
          <w:spacing w:val="-2"/>
          <w:sz w:val="24"/>
          <w:szCs w:val="24"/>
        </w:rPr>
        <w:t>并发送到对方明确的地址。</w:t>
      </w:r>
    </w:p>
    <w:p w14:paraId="621CFE11">
      <w:pPr>
        <w:spacing w:before="1" w:line="220" w:lineRule="auto"/>
        <w:ind w:left="3"/>
        <w:rPr>
          <w:rFonts w:ascii="宋体" w:hAnsi="宋体" w:eastAsia="宋体" w:cs="宋体"/>
          <w:sz w:val="24"/>
          <w:szCs w:val="24"/>
        </w:rPr>
      </w:pPr>
      <w:r>
        <w:rPr>
          <w:rFonts w:ascii="宋体" w:hAnsi="宋体" w:eastAsia="宋体" w:cs="宋体"/>
          <w:b/>
          <w:bCs/>
          <w:spacing w:val="-4"/>
          <w:sz w:val="24"/>
          <w:szCs w:val="24"/>
        </w:rPr>
        <w:t>25.计量单位</w:t>
      </w:r>
    </w:p>
    <w:p w14:paraId="63A1C09F">
      <w:pPr>
        <w:spacing w:before="180" w:line="216" w:lineRule="auto"/>
        <w:ind w:left="495"/>
        <w:rPr>
          <w:rFonts w:ascii="宋体" w:hAnsi="宋体" w:eastAsia="宋体" w:cs="宋体"/>
          <w:sz w:val="24"/>
          <w:szCs w:val="24"/>
        </w:rPr>
      </w:pPr>
      <w:r>
        <w:rPr>
          <w:rFonts w:ascii="宋体" w:hAnsi="宋体" w:eastAsia="宋体" w:cs="宋体"/>
          <w:spacing w:val="-1"/>
          <w:sz w:val="24"/>
          <w:szCs w:val="24"/>
        </w:rPr>
        <w:t>除技术规范中另有规定外,计量单位均使用国家法定计量单位。</w:t>
      </w:r>
    </w:p>
    <w:p w14:paraId="5398D178">
      <w:pPr>
        <w:spacing w:before="187" w:line="219" w:lineRule="auto"/>
        <w:ind w:left="3"/>
        <w:outlineLvl w:val="0"/>
        <w:rPr>
          <w:rFonts w:ascii="宋体" w:hAnsi="宋体" w:eastAsia="宋体" w:cs="宋体"/>
          <w:sz w:val="24"/>
          <w:szCs w:val="24"/>
        </w:rPr>
      </w:pPr>
      <w:r>
        <w:rPr>
          <w:rFonts w:ascii="宋体" w:hAnsi="宋体" w:eastAsia="宋体" w:cs="宋体"/>
          <w:b/>
          <w:bCs/>
          <w:spacing w:val="-4"/>
          <w:sz w:val="24"/>
          <w:szCs w:val="24"/>
        </w:rPr>
        <w:t>26.适用法律</w:t>
      </w:r>
    </w:p>
    <w:p w14:paraId="2787FDE2">
      <w:pPr>
        <w:spacing w:before="180" w:line="219" w:lineRule="auto"/>
        <w:ind w:left="481"/>
        <w:rPr>
          <w:rFonts w:ascii="宋体" w:hAnsi="宋体" w:eastAsia="宋体" w:cs="宋体"/>
          <w:sz w:val="24"/>
          <w:szCs w:val="24"/>
        </w:rPr>
      </w:pPr>
      <w:r>
        <w:rPr>
          <w:rFonts w:ascii="宋体" w:hAnsi="宋体" w:eastAsia="宋体" w:cs="宋体"/>
          <w:spacing w:val="-1"/>
          <w:sz w:val="24"/>
          <w:szCs w:val="24"/>
        </w:rPr>
        <w:t>本合同按照中华人民共和国的相关法律进行解释。</w:t>
      </w:r>
    </w:p>
    <w:p w14:paraId="3FC9EC7A">
      <w:pPr>
        <w:spacing w:line="219" w:lineRule="auto"/>
        <w:rPr>
          <w:rFonts w:ascii="宋体" w:hAnsi="宋体" w:eastAsia="宋体" w:cs="宋体"/>
          <w:sz w:val="24"/>
          <w:szCs w:val="24"/>
        </w:rPr>
        <w:sectPr>
          <w:footerReference r:id="rId36" w:type="default"/>
          <w:pgSz w:w="11850" w:h="16781"/>
          <w:pgMar w:top="1122" w:right="1133" w:bottom="1232" w:left="1141" w:header="0" w:footer="921" w:gutter="0"/>
          <w:cols w:space="720" w:num="1"/>
        </w:sectPr>
      </w:pPr>
    </w:p>
    <w:p w14:paraId="6711FAAE">
      <w:pPr>
        <w:spacing w:before="71" w:line="225" w:lineRule="auto"/>
        <w:ind w:left="2804"/>
        <w:rPr>
          <w:rFonts w:ascii="宋体" w:hAnsi="宋体" w:eastAsia="宋体" w:cs="宋体"/>
          <w:sz w:val="35"/>
          <w:szCs w:val="35"/>
        </w:rPr>
      </w:pPr>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p>
    <w:p w14:paraId="303D06D9">
      <w:pPr>
        <w:pStyle w:val="2"/>
        <w:spacing w:line="267" w:lineRule="auto"/>
      </w:pPr>
    </w:p>
    <w:p w14:paraId="25417CE0">
      <w:pPr>
        <w:pStyle w:val="2"/>
        <w:spacing w:line="267" w:lineRule="auto"/>
      </w:pPr>
    </w:p>
    <w:p w14:paraId="34781BEB">
      <w:pPr>
        <w:pStyle w:val="2"/>
        <w:spacing w:line="267" w:lineRule="auto"/>
      </w:pPr>
    </w:p>
    <w:p w14:paraId="1B0B1C46">
      <w:pPr>
        <w:pStyle w:val="2"/>
        <w:spacing w:line="267" w:lineRule="auto"/>
      </w:pPr>
    </w:p>
    <w:p w14:paraId="2FF30AD9">
      <w:pPr>
        <w:pStyle w:val="2"/>
        <w:spacing w:line="267" w:lineRule="auto"/>
      </w:pPr>
    </w:p>
    <w:p w14:paraId="5BE8B7F5">
      <w:pPr>
        <w:pStyle w:val="2"/>
        <w:spacing w:line="267" w:lineRule="auto"/>
      </w:pPr>
    </w:p>
    <w:p w14:paraId="0E2E8B9C">
      <w:pPr>
        <w:pStyle w:val="2"/>
        <w:spacing w:line="268" w:lineRule="auto"/>
      </w:pPr>
    </w:p>
    <w:p w14:paraId="01354D37">
      <w:pPr>
        <w:pStyle w:val="2"/>
        <w:spacing w:line="268" w:lineRule="auto"/>
      </w:pPr>
    </w:p>
    <w:p w14:paraId="1B827EE2">
      <w:pPr>
        <w:spacing w:before="169" w:line="219" w:lineRule="auto"/>
        <w:ind w:left="2450"/>
        <w:rPr>
          <w:rFonts w:ascii="宋体" w:hAnsi="宋体" w:eastAsia="宋体" w:cs="宋体"/>
          <w:sz w:val="52"/>
          <w:szCs w:val="52"/>
        </w:rPr>
      </w:pPr>
      <w:r>
        <w:rPr>
          <w:rFonts w:ascii="宋体" w:hAnsi="宋体" w:eastAsia="宋体" w:cs="宋体"/>
          <w:b/>
          <w:bCs/>
          <w:spacing w:val="-6"/>
          <w:sz w:val="52"/>
          <w:szCs w:val="52"/>
        </w:rPr>
        <w:t>青海省政府采购项目</w:t>
      </w:r>
    </w:p>
    <w:p w14:paraId="0906F57D">
      <w:pPr>
        <w:pStyle w:val="2"/>
        <w:spacing w:line="296" w:lineRule="auto"/>
      </w:pPr>
    </w:p>
    <w:p w14:paraId="31D55068">
      <w:pPr>
        <w:pStyle w:val="2"/>
        <w:spacing w:line="296" w:lineRule="auto"/>
      </w:pPr>
    </w:p>
    <w:p w14:paraId="7156086C">
      <w:pPr>
        <w:pStyle w:val="2"/>
        <w:spacing w:line="296" w:lineRule="auto"/>
      </w:pPr>
    </w:p>
    <w:p w14:paraId="148C913A">
      <w:pPr>
        <w:spacing w:before="231" w:line="222" w:lineRule="auto"/>
        <w:ind w:left="2827"/>
        <w:outlineLvl w:val="1"/>
        <w:rPr>
          <w:rFonts w:ascii="宋体" w:hAnsi="宋体" w:eastAsia="宋体" w:cs="宋体"/>
          <w:sz w:val="71"/>
          <w:szCs w:val="71"/>
        </w:rPr>
      </w:pPr>
      <w:bookmarkStart w:id="48" w:name="bookmark41"/>
      <w:bookmarkEnd w:id="48"/>
      <w:bookmarkStart w:id="49" w:name="bookmark40"/>
      <w:bookmarkEnd w:id="49"/>
      <w:r>
        <w:rPr>
          <w:rFonts w:ascii="宋体" w:hAnsi="宋体" w:eastAsia="宋体" w:cs="宋体"/>
          <w:b/>
          <w:bCs/>
          <w:spacing w:val="-26"/>
          <w:sz w:val="71"/>
          <w:szCs w:val="71"/>
        </w:rPr>
        <w:t>投</w:t>
      </w:r>
      <w:r>
        <w:rPr>
          <w:rFonts w:ascii="宋体" w:hAnsi="宋体" w:eastAsia="宋体" w:cs="宋体"/>
          <w:spacing w:val="42"/>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5"/>
          <w:sz w:val="71"/>
          <w:szCs w:val="71"/>
        </w:rPr>
        <w:t xml:space="preserve"> </w:t>
      </w:r>
      <w:r>
        <w:rPr>
          <w:rFonts w:ascii="宋体" w:hAnsi="宋体" w:eastAsia="宋体" w:cs="宋体"/>
          <w:b/>
          <w:bCs/>
          <w:spacing w:val="-26"/>
          <w:sz w:val="71"/>
          <w:szCs w:val="71"/>
        </w:rPr>
        <w:t>件</w:t>
      </w:r>
    </w:p>
    <w:p w14:paraId="40B7F161">
      <w:pPr>
        <w:pStyle w:val="2"/>
        <w:spacing w:line="376" w:lineRule="auto"/>
      </w:pPr>
    </w:p>
    <w:p w14:paraId="1006ACA9">
      <w:pPr>
        <w:spacing w:before="114" w:line="226" w:lineRule="auto"/>
        <w:ind w:left="4084"/>
        <w:outlineLvl w:val="1"/>
        <w:rPr>
          <w:rFonts w:ascii="宋体" w:hAnsi="宋体" w:eastAsia="宋体" w:cs="宋体"/>
          <w:sz w:val="35"/>
          <w:szCs w:val="35"/>
        </w:rPr>
      </w:pPr>
      <w:r>
        <w:rPr>
          <w:rFonts w:ascii="宋体" w:hAnsi="宋体" w:eastAsia="宋体" w:cs="宋体"/>
          <w:b/>
          <w:bCs/>
          <w:spacing w:val="-3"/>
          <w:sz w:val="35"/>
          <w:szCs w:val="35"/>
        </w:rPr>
        <w:t>（上册）</w:t>
      </w:r>
    </w:p>
    <w:p w14:paraId="035E8939">
      <w:pPr>
        <w:spacing w:before="271" w:line="225" w:lineRule="auto"/>
        <w:ind w:left="3361"/>
        <w:rPr>
          <w:rFonts w:ascii="宋体" w:hAnsi="宋体" w:eastAsia="宋体" w:cs="宋体"/>
          <w:sz w:val="35"/>
          <w:szCs w:val="35"/>
        </w:rPr>
      </w:pPr>
      <w:r>
        <w:rPr>
          <w:rFonts w:ascii="宋体" w:hAnsi="宋体" w:eastAsia="宋体" w:cs="宋体"/>
          <w:b/>
          <w:bCs/>
          <w:spacing w:val="2"/>
          <w:sz w:val="35"/>
          <w:szCs w:val="35"/>
        </w:rPr>
        <w:t>（资格审查文件）</w:t>
      </w:r>
    </w:p>
    <w:p w14:paraId="5E8370BD">
      <w:pPr>
        <w:pStyle w:val="2"/>
        <w:spacing w:line="285" w:lineRule="auto"/>
      </w:pPr>
    </w:p>
    <w:p w14:paraId="795216FB">
      <w:pPr>
        <w:pStyle w:val="2"/>
        <w:spacing w:line="285" w:lineRule="auto"/>
      </w:pPr>
    </w:p>
    <w:p w14:paraId="79D94859">
      <w:pPr>
        <w:pStyle w:val="2"/>
        <w:spacing w:line="286" w:lineRule="auto"/>
      </w:pPr>
    </w:p>
    <w:p w14:paraId="723ADE95">
      <w:pPr>
        <w:spacing w:before="114" w:line="224" w:lineRule="auto"/>
        <w:rPr>
          <w:rFonts w:ascii="宋体" w:hAnsi="宋体" w:eastAsia="宋体" w:cs="宋体"/>
          <w:sz w:val="35"/>
          <w:szCs w:val="35"/>
        </w:rPr>
      </w:pPr>
      <w:r>
        <w:rPr>
          <w:rFonts w:ascii="宋体" w:hAnsi="宋体" w:eastAsia="宋体" w:cs="宋体"/>
          <w:b/>
          <w:bCs/>
          <w:spacing w:val="4"/>
          <w:sz w:val="35"/>
          <w:szCs w:val="35"/>
        </w:rPr>
        <w:t>采购项目编号：</w:t>
      </w:r>
    </w:p>
    <w:p w14:paraId="2C74118E">
      <w:pPr>
        <w:spacing w:before="276" w:line="224" w:lineRule="auto"/>
        <w:rPr>
          <w:rFonts w:ascii="宋体" w:hAnsi="宋体" w:eastAsia="宋体" w:cs="宋体"/>
          <w:sz w:val="35"/>
          <w:szCs w:val="35"/>
        </w:rPr>
      </w:pPr>
      <w:r>
        <w:rPr>
          <w:rFonts w:ascii="宋体" w:hAnsi="宋体" w:eastAsia="宋体" w:cs="宋体"/>
          <w:b/>
          <w:bCs/>
          <w:spacing w:val="4"/>
          <w:sz w:val="35"/>
          <w:szCs w:val="35"/>
        </w:rPr>
        <w:t>采购项目名称：</w:t>
      </w:r>
    </w:p>
    <w:p w14:paraId="039D194B">
      <w:pPr>
        <w:pStyle w:val="2"/>
        <w:spacing w:line="258" w:lineRule="auto"/>
      </w:pPr>
    </w:p>
    <w:p w14:paraId="50848A32">
      <w:pPr>
        <w:pStyle w:val="2"/>
        <w:spacing w:line="258" w:lineRule="auto"/>
      </w:pPr>
    </w:p>
    <w:p w14:paraId="275D931D">
      <w:pPr>
        <w:pStyle w:val="2"/>
        <w:spacing w:line="259" w:lineRule="auto"/>
      </w:pPr>
    </w:p>
    <w:p w14:paraId="58EF4298">
      <w:pPr>
        <w:pStyle w:val="2"/>
        <w:spacing w:line="259" w:lineRule="auto"/>
      </w:pPr>
    </w:p>
    <w:p w14:paraId="06CD899B">
      <w:pPr>
        <w:pStyle w:val="2"/>
        <w:spacing w:line="259" w:lineRule="auto"/>
      </w:pPr>
    </w:p>
    <w:p w14:paraId="5C096E1A">
      <w:pPr>
        <w:pStyle w:val="2"/>
        <w:spacing w:line="259" w:lineRule="auto"/>
      </w:pPr>
    </w:p>
    <w:p w14:paraId="62094CBC">
      <w:pPr>
        <w:spacing w:before="114" w:line="369" w:lineRule="auto"/>
        <w:ind w:left="725" w:right="474" w:firstLine="2"/>
        <w:rPr>
          <w:rFonts w:ascii="宋体" w:hAnsi="宋体" w:eastAsia="宋体" w:cs="宋体"/>
          <w:sz w:val="35"/>
          <w:szCs w:val="35"/>
        </w:rPr>
      </w:pPr>
      <w:r>
        <w:rPr>
          <w:rFonts w:ascii="宋体" w:hAnsi="宋体" w:eastAsia="宋体" w:cs="宋体"/>
          <w:b/>
          <w:bCs/>
          <w:spacing w:val="8"/>
          <w:sz w:val="35"/>
          <w:szCs w:val="35"/>
        </w:rPr>
        <w:t>投标人</w:t>
      </w:r>
      <w:r>
        <w:rPr>
          <w:rFonts w:ascii="宋体" w:hAnsi="宋体" w:eastAsia="宋体" w:cs="宋体"/>
          <w:b/>
          <w:bCs/>
          <w:spacing w:val="-17"/>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7"/>
          <w:sz w:val="35"/>
          <w:szCs w:val="35"/>
        </w:rPr>
        <w:t>（</w:t>
      </w:r>
      <w:r>
        <w:rPr>
          <w:rFonts w:ascii="宋体" w:hAnsi="宋体" w:eastAsia="宋体" w:cs="宋体"/>
          <w:b/>
          <w:bCs/>
          <w:spacing w:val="8"/>
          <w:sz w:val="35"/>
          <w:szCs w:val="35"/>
        </w:rPr>
        <w:t>公章）法定代表人或委托代理人</w:t>
      </w:r>
      <w:r>
        <w:rPr>
          <w:rFonts w:ascii="宋体" w:hAnsi="宋体" w:eastAsia="宋体" w:cs="宋体"/>
          <w:b/>
          <w:bCs/>
          <w:spacing w:val="-17"/>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7"/>
          <w:sz w:val="35"/>
          <w:szCs w:val="35"/>
        </w:rPr>
        <w:t>（</w:t>
      </w:r>
      <w:r>
        <w:rPr>
          <w:rFonts w:ascii="宋体" w:hAnsi="宋体" w:eastAsia="宋体" w:cs="宋体"/>
          <w:b/>
          <w:bCs/>
          <w:spacing w:val="8"/>
          <w:sz w:val="35"/>
          <w:szCs w:val="35"/>
        </w:rPr>
        <w:t>签字或盖章）</w:t>
      </w:r>
    </w:p>
    <w:p w14:paraId="40704B79">
      <w:pPr>
        <w:spacing w:before="1" w:line="224" w:lineRule="auto"/>
        <w:ind w:left="3617"/>
        <w:rPr>
          <w:rFonts w:ascii="宋体" w:hAnsi="宋体" w:eastAsia="宋体" w:cs="宋体"/>
          <w:sz w:val="35"/>
          <w:szCs w:val="35"/>
        </w:rPr>
      </w:pPr>
      <w:r>
        <w:rPr>
          <w:rFonts w:ascii="宋体" w:hAnsi="宋体" w:eastAsia="宋体" w:cs="宋体"/>
          <w:b/>
          <w:bCs/>
          <w:spacing w:val="-10"/>
          <w:sz w:val="35"/>
          <w:szCs w:val="35"/>
        </w:rPr>
        <w:t>年</w:t>
      </w:r>
      <w:r>
        <w:rPr>
          <w:rFonts w:ascii="宋体" w:hAnsi="宋体" w:eastAsia="宋体" w:cs="宋体"/>
          <w:spacing w:val="11"/>
          <w:sz w:val="35"/>
          <w:szCs w:val="35"/>
        </w:rPr>
        <w:t xml:space="preserve">    </w:t>
      </w:r>
      <w:r>
        <w:rPr>
          <w:rFonts w:ascii="宋体" w:hAnsi="宋体" w:eastAsia="宋体" w:cs="宋体"/>
          <w:b/>
          <w:bCs/>
          <w:spacing w:val="-10"/>
          <w:sz w:val="35"/>
          <w:szCs w:val="35"/>
        </w:rPr>
        <w:t>月</w:t>
      </w:r>
      <w:r>
        <w:rPr>
          <w:rFonts w:ascii="宋体" w:hAnsi="宋体" w:eastAsia="宋体" w:cs="宋体"/>
          <w:spacing w:val="26"/>
          <w:sz w:val="35"/>
          <w:szCs w:val="35"/>
        </w:rPr>
        <w:t xml:space="preserve">    </w:t>
      </w:r>
      <w:r>
        <w:rPr>
          <w:rFonts w:ascii="宋体" w:hAnsi="宋体" w:eastAsia="宋体" w:cs="宋体"/>
          <w:b/>
          <w:bCs/>
          <w:spacing w:val="-10"/>
          <w:sz w:val="35"/>
          <w:szCs w:val="35"/>
        </w:rPr>
        <w:t>日</w:t>
      </w:r>
    </w:p>
    <w:p w14:paraId="3A980B99">
      <w:pPr>
        <w:spacing w:line="224" w:lineRule="auto"/>
        <w:rPr>
          <w:rFonts w:ascii="宋体" w:hAnsi="宋体" w:eastAsia="宋体" w:cs="宋体"/>
          <w:sz w:val="35"/>
          <w:szCs w:val="35"/>
        </w:rPr>
        <w:sectPr>
          <w:footerReference r:id="rId37" w:type="default"/>
          <w:pgSz w:w="11850" w:h="16781"/>
          <w:pgMar w:top="1115" w:right="1777" w:bottom="1232" w:left="1145" w:header="0" w:footer="921" w:gutter="0"/>
          <w:cols w:space="720" w:num="1"/>
        </w:sectPr>
      </w:pPr>
    </w:p>
    <w:p w14:paraId="7E1449D8">
      <w:pPr>
        <w:spacing w:before="59" w:line="221" w:lineRule="auto"/>
        <w:ind w:left="48"/>
        <w:outlineLvl w:val="0"/>
        <w:rPr>
          <w:rFonts w:ascii="宋体" w:hAnsi="宋体" w:eastAsia="宋体" w:cs="宋体"/>
          <w:sz w:val="30"/>
          <w:szCs w:val="30"/>
        </w:rPr>
      </w:pPr>
      <w:bookmarkStart w:id="50" w:name="bookmark42"/>
      <w:bookmarkEnd w:id="50"/>
      <w:r>
        <w:rPr>
          <w:rFonts w:ascii="宋体" w:hAnsi="宋体" w:eastAsia="宋体" w:cs="宋体"/>
          <w:b/>
          <w:bCs/>
          <w:spacing w:val="-14"/>
          <w:sz w:val="30"/>
          <w:szCs w:val="30"/>
        </w:rPr>
        <w:t>目录（上册）</w:t>
      </w:r>
    </w:p>
    <w:p w14:paraId="578FB7FB">
      <w:pPr>
        <w:spacing w:before="216" w:line="220" w:lineRule="auto"/>
        <w:rPr>
          <w:rFonts w:ascii="宋体" w:hAnsi="宋体" w:eastAsia="宋体" w:cs="宋体"/>
          <w:sz w:val="24"/>
          <w:szCs w:val="24"/>
        </w:rPr>
      </w:pPr>
      <w:r>
        <w:rPr>
          <w:rFonts w:ascii="宋体" w:hAnsi="宋体" w:eastAsia="宋体" w:cs="宋体"/>
          <w:spacing w:val="-1"/>
          <w:sz w:val="24"/>
          <w:szCs w:val="24"/>
        </w:rPr>
        <w:t>（1）投标函……………………………………………………………所在页码</w:t>
      </w:r>
    </w:p>
    <w:p w14:paraId="4D27C8F2">
      <w:pPr>
        <w:spacing w:before="179" w:line="219" w:lineRule="auto"/>
        <w:rPr>
          <w:rFonts w:ascii="宋体" w:hAnsi="宋体" w:eastAsia="宋体" w:cs="宋体"/>
          <w:sz w:val="24"/>
          <w:szCs w:val="24"/>
        </w:rPr>
      </w:pPr>
      <w:r>
        <w:rPr>
          <w:rFonts w:ascii="宋体" w:hAnsi="宋体" w:eastAsia="宋体" w:cs="宋体"/>
          <w:spacing w:val="-1"/>
          <w:sz w:val="24"/>
          <w:szCs w:val="24"/>
        </w:rPr>
        <w:t>（2）法定代表人证明书………………………………………………所在页码</w:t>
      </w:r>
    </w:p>
    <w:p w14:paraId="788BC0AE">
      <w:pPr>
        <w:spacing w:before="183" w:line="219" w:lineRule="auto"/>
        <w:rPr>
          <w:rFonts w:ascii="宋体" w:hAnsi="宋体" w:eastAsia="宋体" w:cs="宋体"/>
          <w:sz w:val="24"/>
          <w:szCs w:val="24"/>
        </w:rPr>
      </w:pPr>
      <w:r>
        <w:rPr>
          <w:rFonts w:ascii="宋体" w:hAnsi="宋体" w:eastAsia="宋体" w:cs="宋体"/>
          <w:spacing w:val="-1"/>
          <w:sz w:val="24"/>
          <w:szCs w:val="24"/>
        </w:rPr>
        <w:t>（3）法定代表人授权书………………………………………………所在页码</w:t>
      </w:r>
    </w:p>
    <w:p w14:paraId="23889510">
      <w:pPr>
        <w:spacing w:before="184" w:line="219" w:lineRule="auto"/>
        <w:rPr>
          <w:rFonts w:ascii="宋体" w:hAnsi="宋体" w:eastAsia="宋体" w:cs="宋体"/>
          <w:sz w:val="24"/>
          <w:szCs w:val="24"/>
        </w:rPr>
      </w:pPr>
      <w:r>
        <w:rPr>
          <w:rFonts w:ascii="宋体" w:hAnsi="宋体" w:eastAsia="宋体" w:cs="宋体"/>
          <w:spacing w:val="-1"/>
          <w:sz w:val="24"/>
          <w:szCs w:val="24"/>
        </w:rPr>
        <w:t>（4）投标人承诺函……………………………………………………所在页码</w:t>
      </w:r>
    </w:p>
    <w:p w14:paraId="723AF883">
      <w:pPr>
        <w:spacing w:before="179" w:line="219" w:lineRule="auto"/>
        <w:rPr>
          <w:rFonts w:ascii="宋体" w:hAnsi="宋体" w:eastAsia="宋体" w:cs="宋体"/>
          <w:sz w:val="24"/>
          <w:szCs w:val="24"/>
        </w:rPr>
      </w:pPr>
      <w:r>
        <w:rPr>
          <w:rFonts w:ascii="宋体" w:hAnsi="宋体" w:eastAsia="宋体" w:cs="宋体"/>
          <w:spacing w:val="-1"/>
          <w:sz w:val="24"/>
          <w:szCs w:val="24"/>
        </w:rPr>
        <w:t>（5）投标人诚信承诺书………………………………………………所在页码</w:t>
      </w:r>
    </w:p>
    <w:p w14:paraId="19765F68">
      <w:pPr>
        <w:spacing w:before="181" w:line="219" w:lineRule="auto"/>
        <w:rPr>
          <w:rFonts w:ascii="宋体" w:hAnsi="宋体" w:eastAsia="宋体" w:cs="宋体"/>
          <w:sz w:val="24"/>
          <w:szCs w:val="24"/>
        </w:rPr>
      </w:pPr>
      <w:r>
        <w:rPr>
          <w:rFonts w:ascii="宋体" w:hAnsi="宋体" w:eastAsia="宋体" w:cs="宋体"/>
          <w:spacing w:val="-1"/>
          <w:sz w:val="24"/>
          <w:szCs w:val="24"/>
        </w:rPr>
        <w:t>（6）资格证明材料……………………………………………………所在页码</w:t>
      </w:r>
    </w:p>
    <w:p w14:paraId="7E0B4F3E">
      <w:pPr>
        <w:spacing w:before="183" w:line="218" w:lineRule="auto"/>
        <w:rPr>
          <w:rFonts w:ascii="宋体" w:hAnsi="宋体" w:eastAsia="宋体" w:cs="宋体"/>
          <w:sz w:val="24"/>
          <w:szCs w:val="24"/>
        </w:rPr>
      </w:pPr>
      <w:r>
        <w:rPr>
          <w:rFonts w:ascii="宋体" w:hAnsi="宋体" w:eastAsia="宋体" w:cs="宋体"/>
          <w:spacing w:val="-1"/>
          <w:sz w:val="24"/>
          <w:szCs w:val="24"/>
        </w:rPr>
        <w:t>（7）财务状况报告，依法缴纳税收和社会保障资金的相关材料…所在页码</w:t>
      </w:r>
    </w:p>
    <w:p w14:paraId="56CC017E">
      <w:pPr>
        <w:spacing w:before="182" w:line="219" w:lineRule="auto"/>
        <w:rPr>
          <w:rFonts w:ascii="宋体" w:hAnsi="宋体" w:eastAsia="宋体" w:cs="宋体"/>
          <w:sz w:val="24"/>
          <w:szCs w:val="24"/>
        </w:rPr>
      </w:pPr>
      <w:r>
        <w:rPr>
          <w:rFonts w:ascii="宋体" w:hAnsi="宋体" w:eastAsia="宋体" w:cs="宋体"/>
          <w:spacing w:val="-1"/>
          <w:sz w:val="24"/>
          <w:szCs w:val="24"/>
        </w:rPr>
        <w:t>（8）具备履行合同所必需的设备和专业技术能力的证明材料……所在页码</w:t>
      </w:r>
    </w:p>
    <w:p w14:paraId="4D46765E">
      <w:pPr>
        <w:spacing w:before="184" w:line="219" w:lineRule="auto"/>
        <w:rPr>
          <w:rFonts w:ascii="宋体" w:hAnsi="宋体" w:eastAsia="宋体" w:cs="宋体"/>
          <w:sz w:val="24"/>
          <w:szCs w:val="24"/>
        </w:rPr>
      </w:pPr>
      <w:r>
        <w:rPr>
          <w:rFonts w:ascii="宋体" w:hAnsi="宋体" w:eastAsia="宋体" w:cs="宋体"/>
          <w:spacing w:val="-1"/>
          <w:sz w:val="24"/>
          <w:szCs w:val="24"/>
        </w:rPr>
        <w:t>（9）无重大违法记录声明……………………………………………所在页码</w:t>
      </w:r>
    </w:p>
    <w:p w14:paraId="10A07133">
      <w:pPr>
        <w:spacing w:before="184" w:line="219" w:lineRule="auto"/>
        <w:rPr>
          <w:rFonts w:ascii="宋体" w:hAnsi="宋体" w:eastAsia="宋体" w:cs="宋体"/>
          <w:sz w:val="24"/>
          <w:szCs w:val="24"/>
        </w:rPr>
      </w:pPr>
      <w:r>
        <w:rPr>
          <w:rFonts w:ascii="宋体" w:hAnsi="宋体" w:eastAsia="宋体" w:cs="宋体"/>
          <w:spacing w:val="-1"/>
          <w:sz w:val="24"/>
          <w:szCs w:val="24"/>
        </w:rPr>
        <w:t>（10）投标保证金证明…………………………………………………所在页码</w:t>
      </w:r>
    </w:p>
    <w:p w14:paraId="4F3D7D58">
      <w:pPr>
        <w:spacing w:before="180" w:line="219" w:lineRule="auto"/>
        <w:rPr>
          <w:rFonts w:ascii="宋体" w:hAnsi="宋体" w:eastAsia="宋体" w:cs="宋体"/>
          <w:sz w:val="24"/>
          <w:szCs w:val="24"/>
        </w:rPr>
      </w:pPr>
      <w:r>
        <w:rPr>
          <w:rFonts w:ascii="宋体" w:hAnsi="宋体" w:eastAsia="宋体" w:cs="宋体"/>
          <w:spacing w:val="-1"/>
          <w:sz w:val="24"/>
          <w:szCs w:val="24"/>
        </w:rPr>
        <w:t>（11）落实政府采购政策需满足的资格要求…………………………所在页码</w:t>
      </w:r>
    </w:p>
    <w:p w14:paraId="74616FBE">
      <w:pPr>
        <w:spacing w:line="219" w:lineRule="auto"/>
        <w:rPr>
          <w:rFonts w:ascii="宋体" w:hAnsi="宋体" w:eastAsia="宋体" w:cs="宋体"/>
          <w:sz w:val="24"/>
          <w:szCs w:val="24"/>
        </w:rPr>
        <w:sectPr>
          <w:footerReference r:id="rId38" w:type="default"/>
          <w:pgSz w:w="11850" w:h="16781"/>
          <w:pgMar w:top="1118" w:right="1777" w:bottom="1232" w:left="1153" w:header="0" w:footer="921" w:gutter="0"/>
          <w:cols w:space="720" w:num="1"/>
        </w:sectPr>
      </w:pPr>
    </w:p>
    <w:p w14:paraId="58BF35EA">
      <w:pPr>
        <w:spacing w:before="60" w:line="220" w:lineRule="auto"/>
        <w:ind w:left="16"/>
        <w:rPr>
          <w:rFonts w:ascii="宋体" w:hAnsi="宋体" w:eastAsia="宋体" w:cs="宋体"/>
          <w:sz w:val="30"/>
          <w:szCs w:val="30"/>
        </w:rPr>
      </w:pPr>
      <w:bookmarkStart w:id="51" w:name="bookmark43"/>
      <w:bookmarkEnd w:id="51"/>
      <w:r>
        <w:rPr>
          <w:rFonts w:ascii="宋体" w:hAnsi="宋体" w:eastAsia="宋体" w:cs="宋体"/>
          <w:b/>
          <w:bCs/>
          <w:spacing w:val="-7"/>
          <w:sz w:val="30"/>
          <w:szCs w:val="30"/>
        </w:rPr>
        <w:t>（1）投标函</w:t>
      </w:r>
    </w:p>
    <w:p w14:paraId="004E8DFF">
      <w:pPr>
        <w:spacing w:before="222" w:line="221" w:lineRule="auto"/>
        <w:ind w:left="4376"/>
        <w:rPr>
          <w:rFonts w:ascii="宋体" w:hAnsi="宋体" w:eastAsia="宋体" w:cs="宋体"/>
          <w:sz w:val="28"/>
          <w:szCs w:val="28"/>
        </w:rPr>
      </w:pPr>
      <w:r>
        <w:rPr>
          <w:rFonts w:ascii="宋体" w:hAnsi="宋体" w:eastAsia="宋体" w:cs="宋体"/>
          <w:b/>
          <w:bCs/>
          <w:spacing w:val="-7"/>
          <w:sz w:val="28"/>
          <w:szCs w:val="28"/>
        </w:rPr>
        <w:t>投标函</w:t>
      </w:r>
    </w:p>
    <w:p w14:paraId="28D36F89">
      <w:pPr>
        <w:spacing w:before="203"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432A3ED4">
      <w:pPr>
        <w:spacing w:before="181" w:line="359" w:lineRule="auto"/>
        <w:ind w:left="5" w:firstLine="477"/>
        <w:rPr>
          <w:rFonts w:ascii="宋体" w:hAnsi="宋体" w:eastAsia="宋体" w:cs="宋体"/>
          <w:sz w:val="24"/>
          <w:szCs w:val="24"/>
        </w:rPr>
      </w:pPr>
      <w:r>
        <w:rPr>
          <w:rFonts w:ascii="宋体" w:hAnsi="宋体" w:eastAsia="宋体" w:cs="宋体"/>
          <w:spacing w:val="-4"/>
          <w:sz w:val="24"/>
          <w:szCs w:val="24"/>
        </w:rPr>
        <w:t>我们收到</w:t>
      </w:r>
      <w:r>
        <w:rPr>
          <w:rFonts w:ascii="宋体" w:hAnsi="宋体" w:eastAsia="宋体" w:cs="宋体"/>
          <w:spacing w:val="-4"/>
          <w:sz w:val="24"/>
          <w:szCs w:val="24"/>
          <w:u w:val="single" w:color="auto"/>
        </w:rPr>
        <w:t>采购项目名称（采购项目编号）</w:t>
      </w:r>
      <w:r>
        <w:rPr>
          <w:rFonts w:ascii="宋体" w:hAnsi="宋体" w:eastAsia="宋体" w:cs="宋体"/>
          <w:spacing w:val="-4"/>
          <w:sz w:val="24"/>
          <w:szCs w:val="24"/>
        </w:rPr>
        <w:t>招标文件，经研</w:t>
      </w:r>
      <w:r>
        <w:rPr>
          <w:rFonts w:ascii="宋体" w:hAnsi="宋体" w:eastAsia="宋体" w:cs="宋体"/>
          <w:spacing w:val="-5"/>
          <w:sz w:val="24"/>
          <w:szCs w:val="24"/>
        </w:rPr>
        <w:t>究，法定代表人</w:t>
      </w:r>
      <w:r>
        <w:rPr>
          <w:rFonts w:ascii="宋体" w:hAnsi="宋体" w:eastAsia="宋体" w:cs="宋体"/>
          <w:spacing w:val="-5"/>
          <w:sz w:val="24"/>
          <w:szCs w:val="24"/>
          <w:u w:val="single" w:color="auto"/>
        </w:rPr>
        <w:t>（姓名、职务）</w:t>
      </w:r>
      <w:r>
        <w:rPr>
          <w:rFonts w:ascii="宋体" w:hAnsi="宋体" w:eastAsia="宋体" w:cs="宋体"/>
          <w:sz w:val="24"/>
          <w:szCs w:val="24"/>
        </w:rPr>
        <w:t>正式授权</w:t>
      </w:r>
      <w:r>
        <w:rPr>
          <w:rFonts w:ascii="宋体" w:hAnsi="宋体" w:eastAsia="宋体" w:cs="宋体"/>
          <w:sz w:val="24"/>
          <w:szCs w:val="24"/>
          <w:u w:val="single" w:color="auto"/>
        </w:rPr>
        <w:t>（委托代理人姓名、职务）</w:t>
      </w:r>
      <w:r>
        <w:rPr>
          <w:rFonts w:ascii="宋体" w:hAnsi="宋体" w:eastAsia="宋体" w:cs="宋体"/>
          <w:sz w:val="24"/>
          <w:szCs w:val="24"/>
        </w:rPr>
        <w:t>代表投标人</w:t>
      </w:r>
      <w:r>
        <w:rPr>
          <w:rFonts w:ascii="宋体" w:hAnsi="宋体" w:eastAsia="宋体" w:cs="宋体"/>
          <w:sz w:val="24"/>
          <w:szCs w:val="24"/>
          <w:u w:val="single" w:color="auto"/>
        </w:rPr>
        <w:t>（</w:t>
      </w:r>
      <w:r>
        <w:rPr>
          <w:rFonts w:ascii="宋体" w:hAnsi="宋体" w:eastAsia="宋体" w:cs="宋体"/>
          <w:spacing w:val="-1"/>
          <w:sz w:val="24"/>
          <w:szCs w:val="24"/>
          <w:u w:val="single" w:color="auto"/>
        </w:rPr>
        <w:t>投标人名称、地址）</w:t>
      </w:r>
      <w:r>
        <w:rPr>
          <w:rFonts w:ascii="宋体" w:hAnsi="宋体" w:eastAsia="宋体" w:cs="宋体"/>
          <w:spacing w:val="-1"/>
          <w:sz w:val="24"/>
          <w:szCs w:val="24"/>
        </w:rPr>
        <w:t>提交投标文件。</w:t>
      </w:r>
    </w:p>
    <w:p w14:paraId="507B2362">
      <w:pPr>
        <w:spacing w:line="218" w:lineRule="auto"/>
        <w:ind w:left="480"/>
        <w:rPr>
          <w:rFonts w:ascii="宋体" w:hAnsi="宋体" w:eastAsia="宋体" w:cs="宋体"/>
          <w:sz w:val="24"/>
          <w:szCs w:val="24"/>
        </w:rPr>
      </w:pPr>
      <w:r>
        <w:rPr>
          <w:rFonts w:ascii="宋体" w:hAnsi="宋体" w:eastAsia="宋体" w:cs="宋体"/>
          <w:spacing w:val="-1"/>
          <w:sz w:val="24"/>
          <w:szCs w:val="24"/>
        </w:rPr>
        <w:t>据此函，签字代表宣布同意如下：</w:t>
      </w:r>
    </w:p>
    <w:p w14:paraId="5EEB36AB">
      <w:pPr>
        <w:spacing w:before="184" w:line="359" w:lineRule="auto"/>
        <w:ind w:right="99" w:firstLine="498"/>
        <w:rPr>
          <w:rFonts w:ascii="宋体" w:hAnsi="宋体" w:eastAsia="宋体" w:cs="宋体"/>
          <w:sz w:val="24"/>
          <w:szCs w:val="24"/>
        </w:rPr>
      </w:pPr>
      <w:r>
        <w:rPr>
          <w:rFonts w:ascii="宋体" w:hAnsi="宋体" w:eastAsia="宋体" w:cs="宋体"/>
          <w:spacing w:val="-1"/>
          <w:sz w:val="24"/>
          <w:szCs w:val="24"/>
        </w:rPr>
        <w:t>1.我方已详阅招标文件的全部内容，包括澄清、修改条款等有关附件，承</w:t>
      </w:r>
      <w:r>
        <w:rPr>
          <w:rFonts w:ascii="宋体" w:hAnsi="宋体" w:eastAsia="宋体" w:cs="宋体"/>
          <w:spacing w:val="-2"/>
          <w:sz w:val="24"/>
          <w:szCs w:val="24"/>
        </w:rPr>
        <w:t>诺对其完全理解并接受。</w:t>
      </w:r>
    </w:p>
    <w:p w14:paraId="6648B276">
      <w:pPr>
        <w:spacing w:line="359" w:lineRule="auto"/>
        <w:ind w:left="30" w:right="99" w:firstLine="453"/>
        <w:rPr>
          <w:rFonts w:ascii="宋体" w:hAnsi="宋体" w:eastAsia="宋体" w:cs="宋体"/>
          <w:sz w:val="24"/>
          <w:szCs w:val="24"/>
        </w:rPr>
      </w:pPr>
      <w:r>
        <w:rPr>
          <w:rFonts w:ascii="宋体" w:hAnsi="宋体" w:eastAsia="宋体" w:cs="宋体"/>
          <w:spacing w:val="-2"/>
          <w:sz w:val="24"/>
          <w:szCs w:val="24"/>
        </w:rPr>
        <w:t>2.投标有效期：从提交投标文件的截止之日起</w:t>
      </w:r>
      <w:r>
        <w:rPr>
          <w:rFonts w:ascii="宋体" w:hAnsi="宋体" w:eastAsia="宋体" w:cs="宋体"/>
          <w:spacing w:val="-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日历日内有效。如果我方在投标有效期内撤回投标或中标后不签约的，投标保证金将被贵方没收。</w:t>
      </w:r>
    </w:p>
    <w:p w14:paraId="0830B28C">
      <w:pPr>
        <w:spacing w:before="1" w:line="359" w:lineRule="auto"/>
        <w:ind w:left="1" w:right="99" w:firstLine="483"/>
        <w:rPr>
          <w:rFonts w:ascii="宋体" w:hAnsi="宋体" w:eastAsia="宋体" w:cs="宋体"/>
          <w:sz w:val="24"/>
          <w:szCs w:val="24"/>
        </w:rPr>
      </w:pPr>
      <w:r>
        <w:rPr>
          <w:rFonts w:ascii="宋体" w:hAnsi="宋体" w:eastAsia="宋体" w:cs="宋体"/>
          <w:spacing w:val="-1"/>
          <w:sz w:val="24"/>
          <w:szCs w:val="24"/>
        </w:rPr>
        <w:t>3.我方同意按照贵方要求提供与投标有关的一切数据或资料，理解并接受贵方制定的评</w:t>
      </w:r>
      <w:r>
        <w:rPr>
          <w:rFonts w:ascii="宋体" w:hAnsi="宋体" w:eastAsia="宋体" w:cs="宋体"/>
          <w:spacing w:val="-3"/>
          <w:sz w:val="24"/>
          <w:szCs w:val="24"/>
        </w:rPr>
        <w:t>标办法。</w:t>
      </w:r>
    </w:p>
    <w:p w14:paraId="71B17725">
      <w:pPr>
        <w:spacing w:line="218" w:lineRule="auto"/>
        <w:ind w:left="480"/>
        <w:rPr>
          <w:rFonts w:ascii="宋体" w:hAnsi="宋体" w:eastAsia="宋体" w:cs="宋体"/>
          <w:sz w:val="24"/>
          <w:szCs w:val="24"/>
        </w:rPr>
      </w:pPr>
      <w:r>
        <w:rPr>
          <w:rFonts w:ascii="宋体" w:hAnsi="宋体" w:eastAsia="宋体" w:cs="宋体"/>
          <w:spacing w:val="-1"/>
          <w:sz w:val="24"/>
          <w:szCs w:val="24"/>
        </w:rPr>
        <w:t>4.与本投标有关的一切正式往来通讯请寄：</w:t>
      </w:r>
    </w:p>
    <w:p w14:paraId="608EEDA7">
      <w:pPr>
        <w:pStyle w:val="2"/>
        <w:spacing w:line="284" w:lineRule="auto"/>
      </w:pPr>
    </w:p>
    <w:p w14:paraId="4FAE599E">
      <w:pPr>
        <w:pStyle w:val="2"/>
        <w:spacing w:line="284" w:lineRule="auto"/>
      </w:pPr>
    </w:p>
    <w:p w14:paraId="631DC405">
      <w:pPr>
        <w:spacing w:before="79" w:line="219" w:lineRule="auto"/>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702549B9">
      <w:pPr>
        <w:spacing w:before="182" w:line="219" w:lineRule="auto"/>
        <w:ind w:left="29"/>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14:paraId="1B74B261">
      <w:pPr>
        <w:spacing w:before="182" w:line="219" w:lineRule="auto"/>
        <w:ind w:left="1"/>
        <w:rPr>
          <w:rFonts w:ascii="宋体" w:hAnsi="宋体" w:eastAsia="宋体" w:cs="宋体"/>
          <w:sz w:val="24"/>
          <w:szCs w:val="24"/>
        </w:rPr>
      </w:pPr>
      <w:r>
        <w:rPr>
          <w:rFonts w:ascii="宋体" w:hAnsi="宋体" w:eastAsia="宋体" w:cs="宋体"/>
          <w:spacing w:val="-2"/>
          <w:sz w:val="24"/>
          <w:szCs w:val="24"/>
        </w:rPr>
        <w:t xml:space="preserve">法定代表人姓名：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职务：</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301C63F5">
      <w:pPr>
        <w:pStyle w:val="2"/>
        <w:spacing w:line="257" w:lineRule="auto"/>
      </w:pPr>
    </w:p>
    <w:p w14:paraId="1B4A2A0F">
      <w:pPr>
        <w:pStyle w:val="2"/>
        <w:spacing w:line="258" w:lineRule="auto"/>
      </w:pPr>
    </w:p>
    <w:p w14:paraId="55323C87">
      <w:pPr>
        <w:pStyle w:val="2"/>
        <w:spacing w:line="258" w:lineRule="auto"/>
      </w:pPr>
    </w:p>
    <w:p w14:paraId="394F2569">
      <w:pPr>
        <w:pStyle w:val="2"/>
        <w:spacing w:line="258" w:lineRule="auto"/>
      </w:pPr>
    </w:p>
    <w:p w14:paraId="3694215E">
      <w:pPr>
        <w:spacing w:before="79" w:line="219" w:lineRule="auto"/>
        <w:ind w:left="2387"/>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7ED4CCA1">
      <w:pPr>
        <w:spacing w:before="183" w:line="219" w:lineRule="auto"/>
        <w:ind w:left="202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55CDA8DC">
      <w:pPr>
        <w:spacing w:before="182" w:line="219" w:lineRule="auto"/>
        <w:ind w:left="394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52CAA4DE">
      <w:pPr>
        <w:spacing w:line="219" w:lineRule="auto"/>
        <w:rPr>
          <w:rFonts w:ascii="宋体" w:hAnsi="宋体" w:eastAsia="宋体" w:cs="宋体"/>
          <w:sz w:val="24"/>
          <w:szCs w:val="24"/>
        </w:rPr>
        <w:sectPr>
          <w:footerReference r:id="rId39" w:type="default"/>
          <w:pgSz w:w="11850" w:h="16781"/>
          <w:pgMar w:top="1118" w:right="1033" w:bottom="1232" w:left="1141" w:header="0" w:footer="921" w:gutter="0"/>
          <w:cols w:space="720" w:num="1"/>
        </w:sectPr>
      </w:pPr>
    </w:p>
    <w:p w14:paraId="46961976">
      <w:pPr>
        <w:spacing w:before="59" w:line="219" w:lineRule="auto"/>
        <w:ind w:left="15"/>
        <w:outlineLvl w:val="1"/>
        <w:rPr>
          <w:rFonts w:ascii="宋体" w:hAnsi="宋体" w:eastAsia="宋体" w:cs="宋体"/>
          <w:sz w:val="30"/>
          <w:szCs w:val="30"/>
        </w:rPr>
      </w:pPr>
      <w:bookmarkStart w:id="52" w:name="bookmark44"/>
      <w:bookmarkEnd w:id="52"/>
      <w:r>
        <w:rPr>
          <w:rFonts w:ascii="宋体" w:hAnsi="宋体" w:eastAsia="宋体" w:cs="宋体"/>
          <w:b/>
          <w:bCs/>
          <w:spacing w:val="-5"/>
          <w:sz w:val="30"/>
          <w:szCs w:val="30"/>
        </w:rPr>
        <w:t>（2）法定代表人证明书</w:t>
      </w:r>
    </w:p>
    <w:p w14:paraId="21535CF0">
      <w:pPr>
        <w:spacing w:before="225" w:line="219" w:lineRule="auto"/>
        <w:ind w:left="3669"/>
        <w:rPr>
          <w:rFonts w:ascii="宋体" w:hAnsi="宋体" w:eastAsia="宋体" w:cs="宋体"/>
          <w:sz w:val="28"/>
          <w:szCs w:val="28"/>
        </w:rPr>
      </w:pPr>
      <w:r>
        <w:rPr>
          <w:rFonts w:ascii="宋体" w:hAnsi="宋体" w:eastAsia="宋体" w:cs="宋体"/>
          <w:b/>
          <w:bCs/>
          <w:spacing w:val="-4"/>
          <w:sz w:val="28"/>
          <w:szCs w:val="28"/>
        </w:rPr>
        <w:t>法定代表人证明书</w:t>
      </w:r>
    </w:p>
    <w:p w14:paraId="1C1133A0">
      <w:pPr>
        <w:spacing w:before="206"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7FA7CA24">
      <w:pPr>
        <w:tabs>
          <w:tab w:val="left" w:pos="605"/>
        </w:tabs>
        <w:spacing w:before="181" w:line="219" w:lineRule="auto"/>
        <w:ind w:left="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（法定代表人姓名）</w:t>
      </w:r>
      <w:r>
        <w:rPr>
          <w:rFonts w:ascii="宋体" w:hAnsi="宋体" w:eastAsia="宋体" w:cs="宋体"/>
          <w:spacing w:val="-4"/>
          <w:sz w:val="24"/>
          <w:szCs w:val="24"/>
        </w:rPr>
        <w:t>现任我单位</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职务，为法定代</w:t>
      </w:r>
      <w:r>
        <w:rPr>
          <w:rFonts w:ascii="宋体" w:hAnsi="宋体" w:eastAsia="宋体" w:cs="宋体"/>
          <w:spacing w:val="-5"/>
          <w:sz w:val="24"/>
          <w:szCs w:val="24"/>
        </w:rPr>
        <w:t>表人，特此证明。</w:t>
      </w:r>
    </w:p>
    <w:p w14:paraId="2F64EBF1">
      <w:pPr>
        <w:pStyle w:val="2"/>
        <w:spacing w:line="283" w:lineRule="auto"/>
      </w:pPr>
    </w:p>
    <w:p w14:paraId="6B6DF278">
      <w:pPr>
        <w:pStyle w:val="2"/>
        <w:spacing w:line="283" w:lineRule="auto"/>
      </w:pPr>
    </w:p>
    <w:p w14:paraId="35DE1E3A">
      <w:pPr>
        <w:spacing w:before="78" w:line="219" w:lineRule="auto"/>
        <w:rPr>
          <w:rFonts w:ascii="宋体" w:hAnsi="宋体" w:eastAsia="宋体" w:cs="宋体"/>
          <w:sz w:val="24"/>
          <w:szCs w:val="24"/>
        </w:rPr>
      </w:pPr>
      <w:r>
        <w:rPr>
          <w:rFonts w:ascii="宋体" w:hAnsi="宋体" w:eastAsia="宋体" w:cs="宋体"/>
          <w:spacing w:val="-2"/>
          <w:sz w:val="24"/>
          <w:szCs w:val="24"/>
        </w:rPr>
        <w:t>法定代表人基本情况：</w:t>
      </w:r>
    </w:p>
    <w:p w14:paraId="562DF2F2">
      <w:pPr>
        <w:spacing w:before="184" w:line="219" w:lineRule="auto"/>
        <w:ind w:left="2"/>
        <w:rPr>
          <w:rFonts w:ascii="宋体" w:hAnsi="宋体" w:eastAsia="宋体" w:cs="宋体"/>
          <w:sz w:val="24"/>
          <w:szCs w:val="24"/>
        </w:rPr>
      </w:pPr>
      <w:r>
        <w:rPr>
          <w:rFonts w:ascii="宋体" w:hAnsi="宋体" w:eastAsia="宋体" w:cs="宋体"/>
          <w:spacing w:val="-7"/>
          <w:sz w:val="24"/>
          <w:szCs w:val="24"/>
        </w:rPr>
        <w:t>性别：</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年龄：</w:t>
      </w:r>
      <w:r>
        <w:rPr>
          <w:rFonts w:ascii="宋体" w:hAnsi="宋体" w:eastAsia="宋体" w:cs="宋体"/>
          <w:sz w:val="24"/>
          <w:szCs w:val="24"/>
          <w:u w:val="single" w:color="auto"/>
        </w:rPr>
        <w:t xml:space="preserve">           </w:t>
      </w:r>
      <w:r>
        <w:rPr>
          <w:rFonts w:ascii="宋体" w:hAnsi="宋体" w:eastAsia="宋体" w:cs="宋体"/>
          <w:spacing w:val="33"/>
          <w:sz w:val="24"/>
          <w:szCs w:val="24"/>
        </w:rPr>
        <w:t xml:space="preserve"> </w:t>
      </w:r>
      <w:r>
        <w:rPr>
          <w:rFonts w:ascii="宋体" w:hAnsi="宋体" w:eastAsia="宋体" w:cs="宋体"/>
          <w:spacing w:val="-7"/>
          <w:sz w:val="24"/>
          <w:szCs w:val="24"/>
        </w:rPr>
        <w:t>民族：</w:t>
      </w:r>
      <w:r>
        <w:rPr>
          <w:rFonts w:ascii="宋体" w:hAnsi="宋体" w:eastAsia="宋体" w:cs="宋体"/>
          <w:sz w:val="24"/>
          <w:szCs w:val="24"/>
          <w:u w:val="single" w:color="auto"/>
        </w:rPr>
        <w:t xml:space="preserve">         </w:t>
      </w:r>
    </w:p>
    <w:p w14:paraId="128E269E">
      <w:pPr>
        <w:spacing w:before="180" w:line="229" w:lineRule="auto"/>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p>
    <w:p w14:paraId="3CD8603D">
      <w:pPr>
        <w:spacing w:before="171" w:line="219" w:lineRule="auto"/>
        <w:ind w:left="6"/>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62EECDC6">
      <w:pPr>
        <w:pStyle w:val="2"/>
        <w:spacing w:line="283" w:lineRule="auto"/>
      </w:pPr>
    </w:p>
    <w:p w14:paraId="3C1F913C">
      <w:pPr>
        <w:pStyle w:val="2"/>
        <w:spacing w:line="283" w:lineRule="auto"/>
      </w:pPr>
    </w:p>
    <w:p w14:paraId="7B93B730">
      <w:pPr>
        <w:spacing w:before="79" w:line="219" w:lineRule="auto"/>
        <w:ind w:left="18"/>
        <w:rPr>
          <w:rFonts w:ascii="宋体" w:hAnsi="宋体" w:eastAsia="宋体" w:cs="宋体"/>
          <w:sz w:val="24"/>
          <w:szCs w:val="24"/>
        </w:rPr>
      </w:pPr>
      <w:r>
        <w:rPr>
          <w:rFonts w:ascii="宋体" w:hAnsi="宋体" w:eastAsia="宋体" w:cs="宋体"/>
          <w:spacing w:val="-1"/>
          <w:sz w:val="24"/>
          <w:szCs w:val="24"/>
        </w:rPr>
        <w:t>附法定代表人第二代身份证双面扫描（或复印）件</w:t>
      </w:r>
    </w:p>
    <w:p w14:paraId="0D4AF040">
      <w:pPr>
        <w:pStyle w:val="2"/>
        <w:spacing w:line="257" w:lineRule="auto"/>
      </w:pPr>
    </w:p>
    <w:p w14:paraId="25660B77">
      <w:pPr>
        <w:pStyle w:val="2"/>
        <w:spacing w:line="257" w:lineRule="auto"/>
      </w:pPr>
    </w:p>
    <w:p w14:paraId="2576BE30">
      <w:pPr>
        <w:pStyle w:val="2"/>
        <w:spacing w:line="258" w:lineRule="auto"/>
      </w:pPr>
    </w:p>
    <w:p w14:paraId="326EF2DF">
      <w:pPr>
        <w:pStyle w:val="2"/>
        <w:spacing w:line="258" w:lineRule="auto"/>
      </w:pPr>
    </w:p>
    <w:p w14:paraId="7F67A588">
      <w:pPr>
        <w:spacing w:before="78" w:line="219" w:lineRule="auto"/>
        <w:ind w:left="2386"/>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531C5D8C">
      <w:pPr>
        <w:spacing w:before="184" w:line="219" w:lineRule="auto"/>
        <w:ind w:left="3948"/>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109C58BC">
      <w:pPr>
        <w:spacing w:line="219" w:lineRule="auto"/>
        <w:rPr>
          <w:rFonts w:ascii="宋体" w:hAnsi="宋体" w:eastAsia="宋体" w:cs="宋体"/>
          <w:sz w:val="24"/>
          <w:szCs w:val="24"/>
        </w:rPr>
        <w:sectPr>
          <w:footerReference r:id="rId40" w:type="default"/>
          <w:pgSz w:w="11850" w:h="16781"/>
          <w:pgMar w:top="1118" w:right="1777" w:bottom="1232" w:left="1142" w:header="0" w:footer="921" w:gutter="0"/>
          <w:cols w:space="720" w:num="1"/>
        </w:sectPr>
      </w:pPr>
    </w:p>
    <w:p w14:paraId="21239196">
      <w:pPr>
        <w:spacing w:before="59" w:line="219" w:lineRule="auto"/>
        <w:ind w:left="15"/>
        <w:rPr>
          <w:rFonts w:ascii="宋体" w:hAnsi="宋体" w:eastAsia="宋体" w:cs="宋体"/>
          <w:sz w:val="30"/>
          <w:szCs w:val="30"/>
        </w:rPr>
      </w:pPr>
      <w:bookmarkStart w:id="53" w:name="bookmark45"/>
      <w:bookmarkEnd w:id="53"/>
      <w:r>
        <w:rPr>
          <w:rFonts w:ascii="宋体" w:hAnsi="宋体" w:eastAsia="宋体" w:cs="宋体"/>
          <w:b/>
          <w:bCs/>
          <w:spacing w:val="-5"/>
          <w:sz w:val="30"/>
          <w:szCs w:val="30"/>
        </w:rPr>
        <w:t>（3）法定代表人授权书</w:t>
      </w:r>
    </w:p>
    <w:p w14:paraId="18E11D41">
      <w:pPr>
        <w:spacing w:before="225" w:line="219" w:lineRule="auto"/>
        <w:ind w:left="3669"/>
        <w:rPr>
          <w:rFonts w:ascii="宋体" w:hAnsi="宋体" w:eastAsia="宋体" w:cs="宋体"/>
          <w:sz w:val="28"/>
          <w:szCs w:val="28"/>
        </w:rPr>
      </w:pPr>
      <w:r>
        <w:rPr>
          <w:rFonts w:ascii="宋体" w:hAnsi="宋体" w:eastAsia="宋体" w:cs="宋体"/>
          <w:b/>
          <w:bCs/>
          <w:spacing w:val="-4"/>
          <w:sz w:val="28"/>
          <w:szCs w:val="28"/>
        </w:rPr>
        <w:t>法定代表人授权书</w:t>
      </w:r>
    </w:p>
    <w:p w14:paraId="02978E7E">
      <w:pPr>
        <w:spacing w:before="206"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7B6B0523">
      <w:pPr>
        <w:tabs>
          <w:tab w:val="left" w:pos="605"/>
        </w:tabs>
        <w:spacing w:before="181" w:line="219" w:lineRule="auto"/>
        <w:ind w:left="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rPr>
        <w:t>（投标人名称）</w:t>
      </w:r>
      <w:r>
        <w:rPr>
          <w:rFonts w:ascii="宋体" w:hAnsi="宋体" w:eastAsia="宋体" w:cs="宋体"/>
          <w:spacing w:val="-3"/>
          <w:sz w:val="24"/>
          <w:szCs w:val="24"/>
        </w:rPr>
        <w:t>系中华人民共和国合法企业，法定地址</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0E7B76C4">
      <w:pPr>
        <w:tabs>
          <w:tab w:val="left" w:pos="605"/>
        </w:tabs>
        <w:spacing w:before="183" w:line="359" w:lineRule="auto"/>
        <w:ind w:left="45" w:firstLine="42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（法定代表人姓名）</w:t>
      </w:r>
      <w:r>
        <w:rPr>
          <w:rFonts w:ascii="宋体" w:hAnsi="宋体" w:eastAsia="宋体" w:cs="宋体"/>
          <w:spacing w:val="-4"/>
          <w:sz w:val="24"/>
          <w:szCs w:val="24"/>
        </w:rPr>
        <w:t>特授权</w:t>
      </w:r>
      <w:r>
        <w:rPr>
          <w:rFonts w:ascii="宋体" w:hAnsi="宋体" w:eastAsia="宋体" w:cs="宋体"/>
          <w:spacing w:val="-4"/>
          <w:sz w:val="24"/>
          <w:szCs w:val="24"/>
          <w:u w:val="single" w:color="auto"/>
        </w:rPr>
        <w:t>（委托代理人姓名）</w:t>
      </w:r>
      <w:r>
        <w:rPr>
          <w:rFonts w:ascii="宋体" w:hAnsi="宋体" w:eastAsia="宋体" w:cs="宋体"/>
          <w:spacing w:val="-4"/>
          <w:sz w:val="24"/>
          <w:szCs w:val="24"/>
        </w:rPr>
        <w:t>代表我单位全权办理</w:t>
      </w:r>
      <w:r>
        <w:rPr>
          <w:rFonts w:ascii="宋体" w:hAnsi="宋体" w:eastAsia="宋体" w:cs="宋体"/>
          <w:spacing w:val="-4"/>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项</w:t>
      </w:r>
      <w:r>
        <w:rPr>
          <w:rFonts w:ascii="宋体" w:hAnsi="宋体" w:eastAsia="宋体" w:cs="宋体"/>
          <w:spacing w:val="-2"/>
          <w:sz w:val="24"/>
          <w:szCs w:val="24"/>
        </w:rPr>
        <w:t>目的投标、答疑等具体工作，并签署全部有关的文件、</w:t>
      </w:r>
      <w:r>
        <w:rPr>
          <w:rFonts w:ascii="宋体" w:hAnsi="宋体" w:eastAsia="宋体" w:cs="宋体"/>
          <w:spacing w:val="-3"/>
          <w:sz w:val="24"/>
          <w:szCs w:val="24"/>
        </w:rPr>
        <w:t>资料。</w:t>
      </w:r>
    </w:p>
    <w:p w14:paraId="3693CE5E">
      <w:pPr>
        <w:spacing w:line="219" w:lineRule="auto"/>
        <w:ind w:left="481"/>
        <w:rPr>
          <w:rFonts w:ascii="宋体" w:hAnsi="宋体" w:eastAsia="宋体" w:cs="宋体"/>
          <w:sz w:val="24"/>
          <w:szCs w:val="24"/>
        </w:rPr>
      </w:pPr>
      <w:r>
        <w:rPr>
          <w:rFonts w:ascii="宋体" w:hAnsi="宋体" w:eastAsia="宋体" w:cs="宋体"/>
          <w:spacing w:val="-1"/>
          <w:sz w:val="24"/>
          <w:szCs w:val="24"/>
        </w:rPr>
        <w:t>我单位对被授权人的签名负全部责任。</w:t>
      </w:r>
    </w:p>
    <w:p w14:paraId="02E8A7BD">
      <w:pPr>
        <w:spacing w:before="181" w:line="219" w:lineRule="auto"/>
        <w:ind w:left="480"/>
        <w:rPr>
          <w:rFonts w:ascii="宋体" w:hAnsi="宋体" w:eastAsia="宋体" w:cs="宋体"/>
          <w:sz w:val="24"/>
          <w:szCs w:val="24"/>
        </w:rPr>
      </w:pPr>
      <w:r>
        <w:rPr>
          <w:rFonts w:ascii="宋体" w:hAnsi="宋体" w:eastAsia="宋体" w:cs="宋体"/>
          <w:spacing w:val="-2"/>
          <w:sz w:val="24"/>
          <w:szCs w:val="24"/>
        </w:rPr>
        <w:t>被授权人联系电话：</w:t>
      </w:r>
      <w:r>
        <w:rPr>
          <w:rFonts w:ascii="宋体" w:hAnsi="宋体" w:eastAsia="宋体" w:cs="宋体"/>
          <w:sz w:val="24"/>
          <w:szCs w:val="24"/>
          <w:u w:val="single" w:color="auto"/>
        </w:rPr>
        <w:t xml:space="preserve">             </w:t>
      </w:r>
    </w:p>
    <w:p w14:paraId="0A3CACBB">
      <w:pPr>
        <w:spacing w:before="183" w:line="219" w:lineRule="auto"/>
        <w:rPr>
          <w:rFonts w:ascii="宋体" w:hAnsi="宋体" w:eastAsia="宋体" w:cs="宋体"/>
          <w:sz w:val="24"/>
          <w:szCs w:val="24"/>
        </w:rPr>
      </w:pPr>
      <w:r>
        <w:rPr>
          <w:rFonts w:ascii="宋体" w:hAnsi="宋体" w:eastAsia="宋体" w:cs="宋体"/>
          <w:sz w:val="24"/>
          <w:szCs w:val="24"/>
        </w:rPr>
        <w:t>被授权人（委托代理人）签字：</w:t>
      </w:r>
      <w:r>
        <w:rPr>
          <w:rFonts w:ascii="宋体" w:hAnsi="宋体" w:eastAsia="宋体" w:cs="宋体"/>
          <w:sz w:val="24"/>
          <w:szCs w:val="24"/>
          <w:u w:val="single" w:color="auto"/>
        </w:rPr>
        <w:t xml:space="preserve">       </w:t>
      </w:r>
      <w:r>
        <w:rPr>
          <w:rFonts w:ascii="宋体" w:hAnsi="宋体" w:eastAsia="宋体" w:cs="宋体"/>
          <w:sz w:val="24"/>
          <w:szCs w:val="24"/>
        </w:rPr>
        <w:t xml:space="preserve">  授</w:t>
      </w:r>
      <w:r>
        <w:rPr>
          <w:rFonts w:ascii="宋体" w:hAnsi="宋体" w:eastAsia="宋体" w:cs="宋体"/>
          <w:spacing w:val="-1"/>
          <w:sz w:val="24"/>
          <w:szCs w:val="24"/>
        </w:rPr>
        <w:t>权人（法定代表人）签字：</w:t>
      </w:r>
      <w:r>
        <w:rPr>
          <w:rFonts w:ascii="宋体" w:hAnsi="宋体" w:eastAsia="宋体" w:cs="宋体"/>
          <w:sz w:val="24"/>
          <w:szCs w:val="24"/>
          <w:u w:val="single" w:color="auto"/>
        </w:rPr>
        <w:t xml:space="preserve">       </w:t>
      </w:r>
    </w:p>
    <w:p w14:paraId="75E61AB4">
      <w:pPr>
        <w:spacing w:before="183" w:line="219" w:lineRule="auto"/>
        <w:rPr>
          <w:rFonts w:ascii="宋体" w:hAnsi="宋体" w:eastAsia="宋体" w:cs="宋体"/>
          <w:sz w:val="24"/>
          <w:szCs w:val="24"/>
        </w:rPr>
      </w:pPr>
      <w:r>
        <w:rPr>
          <w:rFonts w:ascii="宋体" w:hAnsi="宋体" w:eastAsia="宋体" w:cs="宋体"/>
          <w:spacing w:val="-2"/>
          <w:sz w:val="24"/>
          <w:szCs w:val="24"/>
        </w:rPr>
        <w:t>职务：</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职务：</w:t>
      </w:r>
      <w:r>
        <w:rPr>
          <w:rFonts w:ascii="宋体" w:hAnsi="宋体" w:eastAsia="宋体" w:cs="宋体"/>
          <w:sz w:val="24"/>
          <w:szCs w:val="24"/>
          <w:u w:val="single" w:color="auto"/>
        </w:rPr>
        <w:t xml:space="preserve">                           </w:t>
      </w:r>
    </w:p>
    <w:p w14:paraId="6ABCB695">
      <w:pPr>
        <w:pStyle w:val="2"/>
        <w:spacing w:line="283" w:lineRule="auto"/>
      </w:pPr>
    </w:p>
    <w:p w14:paraId="2FA780BE">
      <w:pPr>
        <w:pStyle w:val="2"/>
        <w:spacing w:line="283" w:lineRule="auto"/>
      </w:pPr>
    </w:p>
    <w:p w14:paraId="62C331A6">
      <w:pPr>
        <w:spacing w:before="79" w:line="219" w:lineRule="auto"/>
        <w:ind w:left="18"/>
        <w:rPr>
          <w:rFonts w:ascii="宋体" w:hAnsi="宋体" w:eastAsia="宋体" w:cs="宋体"/>
          <w:sz w:val="24"/>
          <w:szCs w:val="24"/>
        </w:rPr>
      </w:pPr>
      <w:r>
        <w:rPr>
          <w:rFonts w:ascii="宋体" w:hAnsi="宋体" w:eastAsia="宋体" w:cs="宋体"/>
          <w:spacing w:val="-1"/>
          <w:sz w:val="24"/>
          <w:szCs w:val="24"/>
        </w:rPr>
        <w:t>附被授权人第二代身份证双面扫描（或复印）件</w:t>
      </w:r>
    </w:p>
    <w:p w14:paraId="7E328DC0">
      <w:pPr>
        <w:pStyle w:val="2"/>
        <w:spacing w:line="257" w:lineRule="auto"/>
      </w:pPr>
    </w:p>
    <w:p w14:paraId="47447031">
      <w:pPr>
        <w:pStyle w:val="2"/>
        <w:spacing w:line="257" w:lineRule="auto"/>
      </w:pPr>
    </w:p>
    <w:p w14:paraId="1614EF92">
      <w:pPr>
        <w:pStyle w:val="2"/>
        <w:spacing w:line="258" w:lineRule="auto"/>
      </w:pPr>
    </w:p>
    <w:p w14:paraId="099846F3">
      <w:pPr>
        <w:pStyle w:val="2"/>
        <w:spacing w:line="258" w:lineRule="auto"/>
      </w:pPr>
    </w:p>
    <w:p w14:paraId="7EC9ED44">
      <w:pPr>
        <w:spacing w:before="78" w:line="219" w:lineRule="auto"/>
        <w:ind w:left="2386"/>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685A9C69">
      <w:pPr>
        <w:spacing w:before="184" w:line="219" w:lineRule="auto"/>
        <w:ind w:left="394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1543F4B3">
      <w:pPr>
        <w:spacing w:line="219" w:lineRule="auto"/>
        <w:rPr>
          <w:rFonts w:ascii="宋体" w:hAnsi="宋体" w:eastAsia="宋体" w:cs="宋体"/>
          <w:sz w:val="24"/>
          <w:szCs w:val="24"/>
        </w:rPr>
        <w:sectPr>
          <w:footerReference r:id="rId41" w:type="default"/>
          <w:pgSz w:w="11850" w:h="16781"/>
          <w:pgMar w:top="1118" w:right="1133" w:bottom="1232" w:left="1142" w:header="0" w:footer="921" w:gutter="0"/>
          <w:cols w:space="720" w:num="1"/>
        </w:sectPr>
      </w:pPr>
    </w:p>
    <w:p w14:paraId="30E62B97">
      <w:pPr>
        <w:spacing w:before="60" w:line="219" w:lineRule="auto"/>
        <w:ind w:left="16"/>
        <w:rPr>
          <w:rFonts w:ascii="宋体" w:hAnsi="宋体" w:eastAsia="宋体" w:cs="宋体"/>
          <w:sz w:val="30"/>
          <w:szCs w:val="30"/>
        </w:rPr>
      </w:pPr>
      <w:bookmarkStart w:id="54" w:name="bookmark46"/>
      <w:bookmarkEnd w:id="54"/>
      <w:r>
        <w:rPr>
          <w:rFonts w:ascii="宋体" w:hAnsi="宋体" w:eastAsia="宋体" w:cs="宋体"/>
          <w:b/>
          <w:bCs/>
          <w:spacing w:val="-5"/>
          <w:sz w:val="30"/>
          <w:szCs w:val="30"/>
        </w:rPr>
        <w:t>（4）投标人承诺函</w:t>
      </w:r>
    </w:p>
    <w:p w14:paraId="5E9926AE">
      <w:pPr>
        <w:spacing w:before="223" w:line="220" w:lineRule="auto"/>
        <w:ind w:left="3953"/>
        <w:rPr>
          <w:rFonts w:ascii="宋体" w:hAnsi="宋体" w:eastAsia="宋体" w:cs="宋体"/>
          <w:sz w:val="28"/>
          <w:szCs w:val="28"/>
        </w:rPr>
      </w:pPr>
      <w:r>
        <w:rPr>
          <w:rFonts w:ascii="宋体" w:hAnsi="宋体" w:eastAsia="宋体" w:cs="宋体"/>
          <w:b/>
          <w:bCs/>
          <w:spacing w:val="-5"/>
          <w:sz w:val="28"/>
          <w:szCs w:val="28"/>
        </w:rPr>
        <w:t>投标人承诺函</w:t>
      </w:r>
    </w:p>
    <w:p w14:paraId="0D5D8B37">
      <w:pPr>
        <w:spacing w:before="205"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108410BE">
      <w:pPr>
        <w:spacing w:before="182" w:line="359" w:lineRule="auto"/>
        <w:ind w:firstLine="484"/>
        <w:jc w:val="both"/>
        <w:rPr>
          <w:rFonts w:ascii="宋体" w:hAnsi="宋体" w:eastAsia="宋体" w:cs="宋体"/>
          <w:sz w:val="24"/>
          <w:szCs w:val="24"/>
        </w:rPr>
      </w:pPr>
      <w:r>
        <w:rPr>
          <w:rFonts w:ascii="宋体" w:hAnsi="宋体" w:eastAsia="宋体" w:cs="宋体"/>
          <w:spacing w:val="-4"/>
          <w:sz w:val="24"/>
          <w:szCs w:val="24"/>
        </w:rPr>
        <w:t>关于贵方</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(项目名称)</w:t>
      </w:r>
      <w:r>
        <w:rPr>
          <w:rFonts w:ascii="宋体" w:hAnsi="宋体" w:eastAsia="宋体" w:cs="宋体"/>
          <w:spacing w:val="-4"/>
          <w:sz w:val="24"/>
          <w:szCs w:val="24"/>
        </w:rPr>
        <w:t>采购项目，本签字人愿</w:t>
      </w:r>
      <w:r>
        <w:rPr>
          <w:rFonts w:ascii="宋体" w:hAnsi="宋体" w:eastAsia="宋体" w:cs="宋体"/>
          <w:spacing w:val="-5"/>
          <w:sz w:val="24"/>
          <w:szCs w:val="24"/>
        </w:rPr>
        <w:t>意参加投标，</w:t>
      </w:r>
      <w:r>
        <w:rPr>
          <w:rFonts w:ascii="宋体" w:hAnsi="宋体" w:eastAsia="宋体" w:cs="宋体"/>
          <w:spacing w:val="-1"/>
          <w:sz w:val="24"/>
          <w:szCs w:val="24"/>
        </w:rPr>
        <w:t>提供采购一览表中要求的所有产品，并证实提交的所有资料是准确的和真实的。同时，我代</w:t>
      </w:r>
      <w:r>
        <w:rPr>
          <w:rFonts w:ascii="宋体" w:hAnsi="宋体" w:eastAsia="宋体" w:cs="宋体"/>
          <w:spacing w:val="-2"/>
          <w:sz w:val="24"/>
          <w:szCs w:val="24"/>
        </w:rPr>
        <w:t>表（投标人名称</w:t>
      </w:r>
      <w:r>
        <w:rPr>
          <w:rFonts w:ascii="宋体" w:hAnsi="宋体" w:eastAsia="宋体" w:cs="宋体"/>
          <w:spacing w:val="10"/>
          <w:sz w:val="24"/>
          <w:szCs w:val="24"/>
        </w:rPr>
        <w:t>），</w:t>
      </w:r>
      <w:r>
        <w:rPr>
          <w:rFonts w:ascii="宋体" w:hAnsi="宋体" w:eastAsia="宋体" w:cs="宋体"/>
          <w:spacing w:val="-2"/>
          <w:sz w:val="24"/>
          <w:szCs w:val="24"/>
        </w:rPr>
        <w:t>在此作如下承诺：</w:t>
      </w:r>
    </w:p>
    <w:p w14:paraId="3239CC27">
      <w:pPr>
        <w:spacing w:before="1" w:line="359" w:lineRule="auto"/>
        <w:ind w:firstLine="482"/>
        <w:rPr>
          <w:rFonts w:ascii="宋体" w:hAnsi="宋体" w:eastAsia="宋体" w:cs="宋体"/>
          <w:sz w:val="24"/>
          <w:szCs w:val="24"/>
        </w:rPr>
      </w:pPr>
      <w:r>
        <w:rPr>
          <w:rFonts w:ascii="宋体" w:hAnsi="宋体" w:eastAsia="宋体" w:cs="宋体"/>
          <w:spacing w:val="-1"/>
          <w:sz w:val="24"/>
          <w:szCs w:val="24"/>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0BC8076D">
      <w:pPr>
        <w:spacing w:before="1" w:line="359" w:lineRule="auto"/>
        <w:ind w:left="1" w:right="2" w:firstLine="483"/>
        <w:rPr>
          <w:rFonts w:ascii="宋体" w:hAnsi="宋体" w:eastAsia="宋体" w:cs="宋体"/>
          <w:sz w:val="24"/>
          <w:szCs w:val="24"/>
        </w:rPr>
      </w:pPr>
      <w:r>
        <w:rPr>
          <w:rFonts w:ascii="宋体" w:hAnsi="宋体" w:eastAsia="宋体" w:cs="宋体"/>
          <w:spacing w:val="2"/>
          <w:sz w:val="24"/>
          <w:szCs w:val="24"/>
        </w:rPr>
        <w:t>3、我方保证甲方在使用该产品或其任何一部分时，不受第三方提出的侵犯专利权、著</w:t>
      </w:r>
      <w:r>
        <w:rPr>
          <w:rFonts w:ascii="宋体" w:hAnsi="宋体" w:eastAsia="宋体" w:cs="宋体"/>
          <w:sz w:val="24"/>
          <w:szCs w:val="24"/>
        </w:rPr>
        <w:t>作权、商标权和工业设计权等知识产权的起诉，若有违犯</w:t>
      </w:r>
      <w:r>
        <w:rPr>
          <w:rFonts w:ascii="宋体" w:hAnsi="宋体" w:eastAsia="宋体" w:cs="宋体"/>
          <w:spacing w:val="-1"/>
          <w:sz w:val="24"/>
          <w:szCs w:val="24"/>
        </w:rPr>
        <w:t>，愿承担相应的一切责任。</w:t>
      </w:r>
    </w:p>
    <w:p w14:paraId="73694D07">
      <w:pPr>
        <w:spacing w:line="358" w:lineRule="auto"/>
        <w:ind w:left="24" w:right="2" w:firstLine="455"/>
        <w:rPr>
          <w:rFonts w:ascii="宋体" w:hAnsi="宋体" w:eastAsia="宋体" w:cs="宋体"/>
          <w:sz w:val="24"/>
          <w:szCs w:val="24"/>
        </w:rPr>
      </w:pPr>
      <w:r>
        <w:rPr>
          <w:rFonts w:ascii="宋体" w:hAnsi="宋体" w:eastAsia="宋体" w:cs="宋体"/>
          <w:spacing w:val="2"/>
          <w:sz w:val="24"/>
          <w:szCs w:val="24"/>
        </w:rPr>
        <w:t>4、我方承诺，除招标文件中规定的进口产品外，所投的产品均为国产产品，且均符合</w:t>
      </w:r>
      <w:r>
        <w:rPr>
          <w:rFonts w:ascii="宋体" w:hAnsi="宋体" w:eastAsia="宋体" w:cs="宋体"/>
          <w:spacing w:val="-2"/>
          <w:sz w:val="24"/>
          <w:szCs w:val="24"/>
        </w:rPr>
        <w:t>国家强制性标准。若有不实，愿承担相应的责任。</w:t>
      </w:r>
    </w:p>
    <w:p w14:paraId="68EC5974">
      <w:pPr>
        <w:spacing w:line="360" w:lineRule="auto"/>
        <w:ind w:right="2" w:firstLine="484"/>
        <w:rPr>
          <w:rFonts w:ascii="宋体" w:hAnsi="宋体" w:eastAsia="宋体" w:cs="宋体"/>
          <w:sz w:val="24"/>
          <w:szCs w:val="24"/>
        </w:rPr>
      </w:pPr>
      <w:r>
        <w:rPr>
          <w:rFonts w:ascii="宋体" w:hAnsi="宋体" w:eastAsia="宋体" w:cs="宋体"/>
          <w:spacing w:val="2"/>
          <w:sz w:val="24"/>
          <w:szCs w:val="24"/>
        </w:rPr>
        <w:t>5、在整个招标过程中我方若有违规行为，贵方可按招标文件之规定给予处罚，我方完</w:t>
      </w:r>
      <w:r>
        <w:rPr>
          <w:rFonts w:ascii="宋体" w:hAnsi="宋体" w:eastAsia="宋体" w:cs="宋体"/>
          <w:spacing w:val="-3"/>
          <w:sz w:val="24"/>
          <w:szCs w:val="24"/>
        </w:rPr>
        <w:t>全接受。</w:t>
      </w:r>
    </w:p>
    <w:p w14:paraId="7C5D4B7A">
      <w:pPr>
        <w:spacing w:before="1" w:line="218" w:lineRule="auto"/>
        <w:ind w:left="482"/>
        <w:rPr>
          <w:rFonts w:ascii="宋体" w:hAnsi="宋体" w:eastAsia="宋体" w:cs="宋体"/>
          <w:sz w:val="24"/>
          <w:szCs w:val="24"/>
        </w:rPr>
      </w:pPr>
      <w:r>
        <w:rPr>
          <w:rFonts w:ascii="宋体" w:hAnsi="宋体" w:eastAsia="宋体" w:cs="宋体"/>
          <w:sz w:val="24"/>
          <w:szCs w:val="24"/>
        </w:rPr>
        <w:t>6、若中标，本承诺将成为合同不可分割的一部分，</w:t>
      </w:r>
      <w:r>
        <w:rPr>
          <w:rFonts w:ascii="宋体" w:hAnsi="宋体" w:eastAsia="宋体" w:cs="宋体"/>
          <w:spacing w:val="-1"/>
          <w:sz w:val="24"/>
          <w:szCs w:val="24"/>
        </w:rPr>
        <w:t>与合同具有同等的法律效力。</w:t>
      </w:r>
    </w:p>
    <w:p w14:paraId="370ADE09">
      <w:pPr>
        <w:pStyle w:val="2"/>
        <w:spacing w:line="257" w:lineRule="auto"/>
      </w:pPr>
    </w:p>
    <w:p w14:paraId="568947CE">
      <w:pPr>
        <w:pStyle w:val="2"/>
        <w:spacing w:line="257" w:lineRule="auto"/>
      </w:pPr>
    </w:p>
    <w:p w14:paraId="10406846">
      <w:pPr>
        <w:pStyle w:val="2"/>
        <w:spacing w:line="258" w:lineRule="auto"/>
      </w:pPr>
    </w:p>
    <w:p w14:paraId="2DA2763B">
      <w:pPr>
        <w:pStyle w:val="2"/>
        <w:spacing w:line="258" w:lineRule="auto"/>
      </w:pPr>
    </w:p>
    <w:p w14:paraId="1EBC7622">
      <w:pPr>
        <w:spacing w:before="78" w:line="219" w:lineRule="auto"/>
        <w:ind w:left="2387"/>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38BD76A8">
      <w:pPr>
        <w:spacing w:before="183" w:line="219" w:lineRule="auto"/>
        <w:ind w:left="202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6D1C7A06">
      <w:pPr>
        <w:spacing w:before="184" w:line="219" w:lineRule="auto"/>
        <w:ind w:left="394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4C6045EF">
      <w:pPr>
        <w:spacing w:line="219" w:lineRule="auto"/>
        <w:rPr>
          <w:rFonts w:ascii="宋体" w:hAnsi="宋体" w:eastAsia="宋体" w:cs="宋体"/>
          <w:sz w:val="24"/>
          <w:szCs w:val="24"/>
        </w:rPr>
        <w:sectPr>
          <w:footerReference r:id="rId42" w:type="default"/>
          <w:pgSz w:w="11850" w:h="16781"/>
          <w:pgMar w:top="1118" w:right="1133" w:bottom="1232" w:left="1141" w:header="0" w:footer="921" w:gutter="0"/>
          <w:cols w:space="720" w:num="1"/>
        </w:sectPr>
      </w:pPr>
    </w:p>
    <w:p w14:paraId="3D30A1D5">
      <w:pPr>
        <w:spacing w:before="59" w:line="219" w:lineRule="auto"/>
        <w:ind w:left="15"/>
        <w:rPr>
          <w:rFonts w:ascii="宋体" w:hAnsi="宋体" w:eastAsia="宋体" w:cs="宋体"/>
          <w:sz w:val="30"/>
          <w:szCs w:val="30"/>
        </w:rPr>
      </w:pPr>
      <w:bookmarkStart w:id="55" w:name="bookmark47"/>
      <w:bookmarkEnd w:id="55"/>
      <w:r>
        <w:rPr>
          <w:rFonts w:ascii="宋体" w:hAnsi="宋体" w:eastAsia="宋体" w:cs="宋体"/>
          <w:b/>
          <w:bCs/>
          <w:spacing w:val="-5"/>
          <w:sz w:val="30"/>
          <w:szCs w:val="30"/>
        </w:rPr>
        <w:t>（5）投标人诚信承诺书</w:t>
      </w:r>
    </w:p>
    <w:p w14:paraId="516C6419">
      <w:pPr>
        <w:spacing w:before="225" w:line="219" w:lineRule="auto"/>
        <w:ind w:left="3672"/>
        <w:rPr>
          <w:rFonts w:ascii="宋体" w:hAnsi="宋体" w:eastAsia="宋体" w:cs="宋体"/>
          <w:sz w:val="28"/>
          <w:szCs w:val="28"/>
        </w:rPr>
      </w:pPr>
      <w:r>
        <w:rPr>
          <w:rFonts w:ascii="宋体" w:hAnsi="宋体" w:eastAsia="宋体" w:cs="宋体"/>
          <w:b/>
          <w:bCs/>
          <w:spacing w:val="-4"/>
          <w:sz w:val="28"/>
          <w:szCs w:val="28"/>
        </w:rPr>
        <w:t>投标人诚信承诺书</w:t>
      </w:r>
    </w:p>
    <w:p w14:paraId="463CE988">
      <w:pPr>
        <w:spacing w:before="206"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6A5F5D9A">
      <w:pPr>
        <w:spacing w:before="180" w:line="219" w:lineRule="auto"/>
        <w:ind w:left="482"/>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活动，愿就以下内容作出承诺：</w:t>
      </w:r>
    </w:p>
    <w:p w14:paraId="40705A2A">
      <w:pPr>
        <w:spacing w:before="184" w:line="359" w:lineRule="auto"/>
        <w:ind w:left="19" w:right="105" w:firstLine="464"/>
        <w:rPr>
          <w:rFonts w:ascii="宋体" w:hAnsi="宋体" w:eastAsia="宋体" w:cs="宋体"/>
          <w:sz w:val="24"/>
          <w:szCs w:val="24"/>
        </w:rPr>
      </w:pPr>
      <w:r>
        <w:rPr>
          <w:rFonts w:ascii="宋体" w:hAnsi="宋体" w:eastAsia="宋体" w:cs="宋体"/>
          <w:spacing w:val="-1"/>
          <w:sz w:val="24"/>
          <w:szCs w:val="24"/>
        </w:rPr>
        <w:t>一、自觉遵守各项法律、法规、规章、制度以及社会公德，维护廉洁环境，与同场竞争</w:t>
      </w:r>
      <w:r>
        <w:rPr>
          <w:rFonts w:ascii="宋体" w:hAnsi="宋体" w:eastAsia="宋体" w:cs="宋体"/>
          <w:spacing w:val="-2"/>
          <w:sz w:val="24"/>
          <w:szCs w:val="24"/>
        </w:rPr>
        <w:t>的其他投标人平等参加政府采购活动。</w:t>
      </w:r>
    </w:p>
    <w:p w14:paraId="57C22CCA">
      <w:pPr>
        <w:spacing w:line="359" w:lineRule="auto"/>
        <w:ind w:left="13" w:right="105" w:firstLine="470"/>
        <w:rPr>
          <w:rFonts w:ascii="宋体" w:hAnsi="宋体" w:eastAsia="宋体" w:cs="宋体"/>
          <w:sz w:val="24"/>
          <w:szCs w:val="24"/>
        </w:rPr>
      </w:pPr>
      <w:r>
        <w:rPr>
          <w:rFonts w:ascii="宋体" w:hAnsi="宋体" w:eastAsia="宋体" w:cs="宋体"/>
          <w:spacing w:val="-1"/>
          <w:sz w:val="24"/>
          <w:szCs w:val="24"/>
        </w:rPr>
        <w:t>二、参加采购代理机构组织的政府采购活动时，严格按照招标文件的规定和要求提供所需的相关材料，并对所提供的各类资料的真实性负责，不虚假应标，不虚列业绩。</w:t>
      </w:r>
    </w:p>
    <w:p w14:paraId="03D82392">
      <w:pPr>
        <w:spacing w:line="359" w:lineRule="auto"/>
        <w:ind w:left="5" w:right="128" w:firstLine="474"/>
        <w:rPr>
          <w:rFonts w:ascii="宋体" w:hAnsi="宋体" w:eastAsia="宋体" w:cs="宋体"/>
          <w:sz w:val="24"/>
          <w:szCs w:val="24"/>
        </w:rPr>
      </w:pPr>
      <w:r>
        <w:rPr>
          <w:rFonts w:ascii="宋体" w:hAnsi="宋体" w:eastAsia="宋体" w:cs="宋体"/>
          <w:spacing w:val="-1"/>
          <w:sz w:val="24"/>
          <w:szCs w:val="24"/>
        </w:rPr>
        <w:t>三、尊重参与政府采购活动各相关方的合法行为，接受政</w:t>
      </w:r>
      <w:r>
        <w:rPr>
          <w:rFonts w:ascii="宋体" w:hAnsi="宋体" w:eastAsia="宋体" w:cs="宋体"/>
          <w:spacing w:val="-2"/>
          <w:sz w:val="24"/>
          <w:szCs w:val="24"/>
        </w:rPr>
        <w:t>府采购活动依法形成的意见、</w:t>
      </w:r>
      <w:r>
        <w:rPr>
          <w:rFonts w:ascii="宋体" w:hAnsi="宋体" w:eastAsia="宋体" w:cs="宋体"/>
          <w:spacing w:val="-6"/>
          <w:sz w:val="24"/>
          <w:szCs w:val="24"/>
        </w:rPr>
        <w:t>结果。</w:t>
      </w:r>
    </w:p>
    <w:p w14:paraId="718E24AD">
      <w:pPr>
        <w:spacing w:line="359" w:lineRule="auto"/>
        <w:ind w:left="6" w:right="105" w:firstLine="496"/>
        <w:rPr>
          <w:rFonts w:ascii="宋体" w:hAnsi="宋体" w:eastAsia="宋体" w:cs="宋体"/>
          <w:sz w:val="24"/>
          <w:szCs w:val="24"/>
        </w:rPr>
      </w:pPr>
      <w:r>
        <w:rPr>
          <w:rFonts w:ascii="宋体" w:hAnsi="宋体" w:eastAsia="宋体" w:cs="宋体"/>
          <w:spacing w:val="-2"/>
          <w:sz w:val="24"/>
          <w:szCs w:val="24"/>
        </w:rPr>
        <w:t>四、依法参加政府采购活动，不围标、串标，维护市场秩序，不提供“三</w:t>
      </w:r>
      <w:r>
        <w:rPr>
          <w:rFonts w:ascii="宋体" w:hAnsi="宋体" w:eastAsia="宋体" w:cs="宋体"/>
          <w:spacing w:val="-3"/>
          <w:sz w:val="24"/>
          <w:szCs w:val="24"/>
        </w:rPr>
        <w:t>无</w:t>
      </w:r>
      <w:r>
        <w:rPr>
          <w:rFonts w:ascii="宋体" w:hAnsi="宋体" w:eastAsia="宋体" w:cs="宋体"/>
          <w:spacing w:val="-88"/>
          <w:sz w:val="24"/>
          <w:szCs w:val="24"/>
        </w:rPr>
        <w:t xml:space="preserve"> </w:t>
      </w:r>
      <w:r>
        <w:rPr>
          <w:rFonts w:ascii="宋体" w:hAnsi="宋体" w:eastAsia="宋体" w:cs="宋体"/>
          <w:spacing w:val="-3"/>
          <w:sz w:val="24"/>
          <w:szCs w:val="24"/>
        </w:rPr>
        <w:t>”产品、以</w:t>
      </w:r>
      <w:r>
        <w:rPr>
          <w:rFonts w:ascii="宋体" w:hAnsi="宋体" w:eastAsia="宋体" w:cs="宋体"/>
          <w:spacing w:val="-4"/>
          <w:sz w:val="24"/>
          <w:szCs w:val="24"/>
        </w:rPr>
        <w:t>次充好。</w:t>
      </w:r>
    </w:p>
    <w:p w14:paraId="72B7FBB0">
      <w:pPr>
        <w:spacing w:line="359" w:lineRule="auto"/>
        <w:ind w:left="5" w:right="105" w:firstLine="478"/>
        <w:rPr>
          <w:rFonts w:ascii="宋体" w:hAnsi="宋体" w:eastAsia="宋体" w:cs="宋体"/>
          <w:sz w:val="24"/>
          <w:szCs w:val="24"/>
        </w:rPr>
      </w:pPr>
      <w:r>
        <w:rPr>
          <w:rFonts w:ascii="宋体" w:hAnsi="宋体" w:eastAsia="宋体" w:cs="宋体"/>
          <w:spacing w:val="-1"/>
          <w:sz w:val="24"/>
          <w:szCs w:val="24"/>
        </w:rPr>
        <w:t>五、积极推动政府采购活动健康开展，对采购活动有疑问、异议时，按法律规定的程序</w:t>
      </w:r>
      <w:r>
        <w:rPr>
          <w:rFonts w:ascii="宋体" w:hAnsi="宋体" w:eastAsia="宋体" w:cs="宋体"/>
          <w:sz w:val="24"/>
          <w:szCs w:val="24"/>
        </w:rPr>
        <w:t>实名反映情况，不恶意中伤、无事生非，以</w:t>
      </w:r>
      <w:r>
        <w:rPr>
          <w:rFonts w:ascii="宋体" w:hAnsi="宋体" w:eastAsia="宋体" w:cs="宋体"/>
          <w:spacing w:val="-1"/>
          <w:sz w:val="24"/>
          <w:szCs w:val="24"/>
        </w:rPr>
        <w:t>和谐、平等的心态参加政府采购活动。</w:t>
      </w:r>
    </w:p>
    <w:p w14:paraId="6C61C938">
      <w:pPr>
        <w:spacing w:line="359" w:lineRule="auto"/>
        <w:ind w:right="105" w:firstLine="481"/>
        <w:rPr>
          <w:rFonts w:ascii="宋体" w:hAnsi="宋体" w:eastAsia="宋体" w:cs="宋体"/>
          <w:sz w:val="24"/>
          <w:szCs w:val="24"/>
        </w:rPr>
      </w:pPr>
      <w:r>
        <w:rPr>
          <w:rFonts w:ascii="宋体" w:hAnsi="宋体" w:eastAsia="宋体" w:cs="宋体"/>
          <w:spacing w:val="-1"/>
          <w:sz w:val="24"/>
          <w:szCs w:val="24"/>
        </w:rPr>
        <w:t>六、认真履行中标人应承担的责任和义务，全面执行采购合同规定的各项内容，保质保量地按时提供采购物品。</w:t>
      </w:r>
    </w:p>
    <w:p w14:paraId="2AD21B0E">
      <w:pPr>
        <w:spacing w:before="1" w:line="359" w:lineRule="auto"/>
        <w:ind w:firstLine="480"/>
        <w:rPr>
          <w:rFonts w:ascii="宋体" w:hAnsi="宋体" w:eastAsia="宋体" w:cs="宋体"/>
          <w:sz w:val="24"/>
          <w:szCs w:val="24"/>
        </w:rPr>
      </w:pPr>
      <w:r>
        <w:rPr>
          <w:rFonts w:ascii="宋体" w:hAnsi="宋体" w:eastAsia="宋体" w:cs="宋体"/>
          <w:spacing w:val="-4"/>
          <w:sz w:val="24"/>
          <w:szCs w:val="24"/>
        </w:rPr>
        <w:t>若本企业（单位）发生有悖于上述承诺的行为，愿意接受《中华人民共和</w:t>
      </w:r>
      <w:r>
        <w:rPr>
          <w:rFonts w:ascii="宋体" w:hAnsi="宋体" w:eastAsia="宋体" w:cs="宋体"/>
          <w:spacing w:val="-5"/>
          <w:sz w:val="24"/>
          <w:szCs w:val="24"/>
        </w:rPr>
        <w:t>国政府采购法》</w:t>
      </w:r>
      <w:r>
        <w:rPr>
          <w:rFonts w:ascii="宋体" w:hAnsi="宋体" w:eastAsia="宋体" w:cs="宋体"/>
          <w:spacing w:val="-1"/>
          <w:sz w:val="24"/>
          <w:szCs w:val="24"/>
        </w:rPr>
        <w:t>和《政府采购法实施条例》中对投标人的相关处理。</w:t>
      </w:r>
    </w:p>
    <w:p w14:paraId="271493B9">
      <w:pPr>
        <w:spacing w:line="218" w:lineRule="auto"/>
        <w:ind w:left="480"/>
        <w:rPr>
          <w:rFonts w:ascii="宋体" w:hAnsi="宋体" w:eastAsia="宋体" w:cs="宋体"/>
          <w:sz w:val="24"/>
          <w:szCs w:val="24"/>
        </w:rPr>
      </w:pPr>
      <w:r>
        <w:rPr>
          <w:rFonts w:ascii="宋体" w:hAnsi="宋体" w:eastAsia="宋体" w:cs="宋体"/>
          <w:spacing w:val="-1"/>
          <w:sz w:val="24"/>
          <w:szCs w:val="24"/>
        </w:rPr>
        <w:t>本承诺是采购项目投标文件的组成部分。</w:t>
      </w:r>
    </w:p>
    <w:p w14:paraId="5A9FAE3C">
      <w:pPr>
        <w:pStyle w:val="2"/>
        <w:spacing w:line="284" w:lineRule="auto"/>
      </w:pPr>
    </w:p>
    <w:p w14:paraId="3DF08590">
      <w:pPr>
        <w:pStyle w:val="2"/>
        <w:spacing w:line="285" w:lineRule="auto"/>
      </w:pPr>
    </w:p>
    <w:p w14:paraId="4A843017">
      <w:pPr>
        <w:spacing w:before="79" w:line="219" w:lineRule="auto"/>
        <w:ind w:left="2386"/>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006BD737">
      <w:pPr>
        <w:spacing w:before="181" w:line="219" w:lineRule="auto"/>
        <w:ind w:left="2021"/>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2BFA9774">
      <w:pPr>
        <w:spacing w:before="182" w:line="219" w:lineRule="auto"/>
        <w:ind w:left="394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202D93FC">
      <w:pPr>
        <w:spacing w:line="219" w:lineRule="auto"/>
        <w:rPr>
          <w:rFonts w:ascii="宋体" w:hAnsi="宋体" w:eastAsia="宋体" w:cs="宋体"/>
          <w:sz w:val="24"/>
          <w:szCs w:val="24"/>
        </w:rPr>
        <w:sectPr>
          <w:footerReference r:id="rId43" w:type="default"/>
          <w:pgSz w:w="11850" w:h="16781"/>
          <w:pgMar w:top="1118" w:right="1027" w:bottom="1232" w:left="1142" w:header="0" w:footer="921" w:gutter="0"/>
          <w:cols w:space="720" w:num="1"/>
        </w:sectPr>
      </w:pPr>
    </w:p>
    <w:p w14:paraId="28C7AF95">
      <w:pPr>
        <w:spacing w:before="59" w:line="219" w:lineRule="auto"/>
        <w:ind w:left="16"/>
        <w:rPr>
          <w:rFonts w:ascii="宋体" w:hAnsi="宋体" w:eastAsia="宋体" w:cs="宋体"/>
          <w:sz w:val="30"/>
          <w:szCs w:val="30"/>
        </w:rPr>
      </w:pPr>
      <w:bookmarkStart w:id="56" w:name="bookmark48"/>
      <w:bookmarkEnd w:id="56"/>
      <w:r>
        <w:rPr>
          <w:rFonts w:ascii="宋体" w:hAnsi="宋体" w:eastAsia="宋体" w:cs="宋体"/>
          <w:b/>
          <w:bCs/>
          <w:spacing w:val="-5"/>
          <w:sz w:val="30"/>
          <w:szCs w:val="30"/>
        </w:rPr>
        <w:t>（6）资格证明材料</w:t>
      </w:r>
    </w:p>
    <w:p w14:paraId="68F0D19C">
      <w:pPr>
        <w:spacing w:before="225" w:line="219" w:lineRule="auto"/>
        <w:ind w:left="3962"/>
        <w:rPr>
          <w:rFonts w:ascii="宋体" w:hAnsi="宋体" w:eastAsia="宋体" w:cs="宋体"/>
          <w:sz w:val="28"/>
          <w:szCs w:val="28"/>
        </w:rPr>
      </w:pPr>
      <w:r>
        <w:rPr>
          <w:rFonts w:ascii="宋体" w:hAnsi="宋体" w:eastAsia="宋体" w:cs="宋体"/>
          <w:b/>
          <w:bCs/>
          <w:spacing w:val="-6"/>
          <w:sz w:val="28"/>
          <w:szCs w:val="28"/>
        </w:rPr>
        <w:t>资格证明材料</w:t>
      </w:r>
    </w:p>
    <w:p w14:paraId="362B08A4">
      <w:pPr>
        <w:spacing w:before="206" w:line="219" w:lineRule="auto"/>
        <w:ind w:left="491"/>
        <w:rPr>
          <w:rFonts w:ascii="宋体" w:hAnsi="宋体" w:eastAsia="宋体" w:cs="宋体"/>
          <w:sz w:val="24"/>
          <w:szCs w:val="24"/>
        </w:rPr>
      </w:pPr>
      <w:r>
        <w:rPr>
          <w:rFonts w:ascii="宋体" w:hAnsi="宋体" w:eastAsia="宋体" w:cs="宋体"/>
          <w:spacing w:val="-3"/>
          <w:sz w:val="24"/>
          <w:szCs w:val="24"/>
        </w:rPr>
        <w:t>资格证明材料包括：</w:t>
      </w:r>
    </w:p>
    <w:p w14:paraId="4F31EF77">
      <w:pPr>
        <w:spacing w:before="181" w:line="359" w:lineRule="auto"/>
        <w:ind w:right="2" w:firstLine="492"/>
        <w:rPr>
          <w:rFonts w:ascii="宋体" w:hAnsi="宋体" w:eastAsia="宋体" w:cs="宋体"/>
          <w:sz w:val="24"/>
          <w:szCs w:val="24"/>
        </w:rPr>
      </w:pPr>
      <w:r>
        <w:rPr>
          <w:rFonts w:ascii="宋体" w:hAnsi="宋体" w:eastAsia="宋体" w:cs="宋体"/>
          <w:spacing w:val="2"/>
          <w:sz w:val="24"/>
          <w:szCs w:val="24"/>
        </w:rPr>
        <w:t>（1）提供有效的营业执照、税务登记证、机构代码证或三证（五证）合一统一社会代</w:t>
      </w:r>
      <w:r>
        <w:rPr>
          <w:rFonts w:ascii="宋体" w:hAnsi="宋体" w:eastAsia="宋体" w:cs="宋体"/>
          <w:spacing w:val="-1"/>
          <w:sz w:val="24"/>
          <w:szCs w:val="24"/>
        </w:rPr>
        <w:t>码证及其他资格证明文件（扫描或复印件</w:t>
      </w:r>
      <w:r>
        <w:rPr>
          <w:rFonts w:ascii="宋体" w:hAnsi="宋体" w:eastAsia="宋体" w:cs="宋体"/>
          <w:spacing w:val="4"/>
          <w:sz w:val="24"/>
          <w:szCs w:val="24"/>
        </w:rPr>
        <w:t>）；</w:t>
      </w:r>
    </w:p>
    <w:p w14:paraId="35F794A8">
      <w:pPr>
        <w:spacing w:line="359" w:lineRule="auto"/>
        <w:ind w:firstLine="484"/>
        <w:jc w:val="both"/>
        <w:rPr>
          <w:rFonts w:ascii="宋体" w:hAnsi="宋体" w:eastAsia="宋体" w:cs="宋体"/>
          <w:sz w:val="24"/>
          <w:szCs w:val="24"/>
        </w:rPr>
      </w:pPr>
      <w:r>
        <w:rPr>
          <w:rFonts w:ascii="宋体" w:hAnsi="宋体" w:eastAsia="宋体" w:cs="宋体"/>
          <w:spacing w:val="-2"/>
          <w:sz w:val="24"/>
          <w:szCs w:val="24"/>
        </w:rPr>
        <w:t>企业法人需提交“统一社会信用代码的营业执照</w:t>
      </w:r>
      <w:r>
        <w:rPr>
          <w:rFonts w:ascii="宋体" w:hAnsi="宋体" w:eastAsia="宋体" w:cs="宋体"/>
          <w:spacing w:val="-76"/>
          <w:sz w:val="24"/>
          <w:szCs w:val="24"/>
        </w:rPr>
        <w:t xml:space="preserve"> </w:t>
      </w:r>
      <w:r>
        <w:rPr>
          <w:rFonts w:ascii="宋体" w:hAnsi="宋体" w:eastAsia="宋体" w:cs="宋体"/>
          <w:spacing w:val="-2"/>
          <w:sz w:val="24"/>
          <w:szCs w:val="24"/>
        </w:rPr>
        <w:t>”，未换证的提交“营业执照、组织机</w:t>
      </w:r>
      <w:r>
        <w:rPr>
          <w:rFonts w:ascii="宋体" w:hAnsi="宋体" w:eastAsia="宋体" w:cs="宋体"/>
          <w:spacing w:val="1"/>
          <w:sz w:val="24"/>
          <w:szCs w:val="24"/>
        </w:rPr>
        <w:t>构代码证、税务登记证</w:t>
      </w:r>
      <w:r>
        <w:rPr>
          <w:rFonts w:ascii="宋体" w:hAnsi="宋体" w:eastAsia="宋体" w:cs="宋体"/>
          <w:spacing w:val="-85"/>
          <w:sz w:val="24"/>
          <w:szCs w:val="24"/>
        </w:rPr>
        <w:t xml:space="preserve"> </w:t>
      </w:r>
      <w:r>
        <w:rPr>
          <w:rFonts w:ascii="宋体" w:hAnsi="宋体" w:eastAsia="宋体" w:cs="宋体"/>
          <w:spacing w:val="1"/>
          <w:sz w:val="24"/>
          <w:szCs w:val="24"/>
        </w:rPr>
        <w:t>”；事业法人需提交 “统一社</w:t>
      </w:r>
      <w:r>
        <w:rPr>
          <w:rFonts w:ascii="宋体" w:hAnsi="宋体" w:eastAsia="宋体" w:cs="宋体"/>
          <w:sz w:val="24"/>
          <w:szCs w:val="24"/>
        </w:rPr>
        <w:t>会信用代码的事业单位法人证书</w:t>
      </w:r>
      <w:r>
        <w:rPr>
          <w:rFonts w:ascii="宋体" w:hAnsi="宋体" w:eastAsia="宋体" w:cs="宋体"/>
          <w:spacing w:val="-86"/>
          <w:sz w:val="24"/>
          <w:szCs w:val="24"/>
        </w:rPr>
        <w:t xml:space="preserve"> </w:t>
      </w:r>
      <w:r>
        <w:rPr>
          <w:rFonts w:ascii="宋体" w:hAnsi="宋体" w:eastAsia="宋体" w:cs="宋体"/>
          <w:sz w:val="24"/>
          <w:szCs w:val="24"/>
        </w:rPr>
        <w:t>”，</w:t>
      </w:r>
      <w:r>
        <w:rPr>
          <w:rFonts w:ascii="宋体" w:hAnsi="宋体" w:eastAsia="宋体" w:cs="宋体"/>
          <w:spacing w:val="-1"/>
          <w:sz w:val="24"/>
          <w:szCs w:val="24"/>
        </w:rPr>
        <w:t>未换证的提交“事业单位法人证书或组织机构代</w:t>
      </w:r>
      <w:r>
        <w:rPr>
          <w:rFonts w:ascii="宋体" w:hAnsi="宋体" w:eastAsia="宋体" w:cs="宋体"/>
          <w:spacing w:val="-2"/>
          <w:sz w:val="24"/>
          <w:szCs w:val="24"/>
        </w:rPr>
        <w:t>码证</w:t>
      </w:r>
      <w:r>
        <w:rPr>
          <w:rFonts w:ascii="宋体" w:hAnsi="宋体" w:eastAsia="宋体" w:cs="宋体"/>
          <w:spacing w:val="-88"/>
          <w:sz w:val="24"/>
          <w:szCs w:val="24"/>
        </w:rPr>
        <w:t xml:space="preserve"> </w:t>
      </w:r>
      <w:r>
        <w:rPr>
          <w:rFonts w:ascii="宋体" w:hAnsi="宋体" w:eastAsia="宋体" w:cs="宋体"/>
          <w:spacing w:val="-2"/>
          <w:sz w:val="24"/>
          <w:szCs w:val="24"/>
        </w:rPr>
        <w:t>”；其他组织需提交“统一社会信用代码的社会团体法人登记证书</w:t>
      </w:r>
      <w:r>
        <w:rPr>
          <w:rFonts w:ascii="宋体" w:hAnsi="宋体" w:eastAsia="宋体" w:cs="宋体"/>
          <w:spacing w:val="-88"/>
          <w:sz w:val="24"/>
          <w:szCs w:val="24"/>
        </w:rPr>
        <w:t xml:space="preserve"> </w:t>
      </w:r>
      <w:r>
        <w:rPr>
          <w:rFonts w:ascii="宋体" w:hAnsi="宋体" w:eastAsia="宋体" w:cs="宋体"/>
          <w:spacing w:val="-2"/>
          <w:sz w:val="24"/>
          <w:szCs w:val="24"/>
        </w:rPr>
        <w:t>”或“统一社会信用代码的民办非企业</w:t>
      </w:r>
      <w:r>
        <w:rPr>
          <w:rFonts w:ascii="宋体" w:hAnsi="宋体" w:eastAsia="宋体" w:cs="宋体"/>
          <w:spacing w:val="-3"/>
          <w:sz w:val="24"/>
          <w:szCs w:val="24"/>
        </w:rPr>
        <w:t>单位登记证书</w:t>
      </w:r>
      <w:r>
        <w:rPr>
          <w:rFonts w:ascii="宋体" w:hAnsi="宋体" w:eastAsia="宋体" w:cs="宋体"/>
          <w:spacing w:val="-88"/>
          <w:sz w:val="24"/>
          <w:szCs w:val="24"/>
        </w:rPr>
        <w:t xml:space="preserve"> </w:t>
      </w:r>
      <w:r>
        <w:rPr>
          <w:rFonts w:ascii="宋体" w:hAnsi="宋体" w:eastAsia="宋体" w:cs="宋体"/>
          <w:spacing w:val="-3"/>
          <w:sz w:val="24"/>
          <w:szCs w:val="24"/>
        </w:rPr>
        <w:t>”或“统一</w:t>
      </w:r>
      <w:r>
        <w:rPr>
          <w:rFonts w:ascii="宋体" w:hAnsi="宋体" w:eastAsia="宋体" w:cs="宋体"/>
          <w:sz w:val="24"/>
          <w:szCs w:val="24"/>
        </w:rPr>
        <w:t>社会信用代码的基金会法人登记证书</w:t>
      </w:r>
      <w:r>
        <w:rPr>
          <w:rFonts w:ascii="宋体" w:hAnsi="宋体" w:eastAsia="宋体" w:cs="宋体"/>
          <w:spacing w:val="-83"/>
          <w:sz w:val="24"/>
          <w:szCs w:val="24"/>
        </w:rPr>
        <w:t xml:space="preserve"> </w:t>
      </w:r>
      <w:r>
        <w:rPr>
          <w:rFonts w:ascii="宋体" w:hAnsi="宋体" w:eastAsia="宋体" w:cs="宋体"/>
          <w:sz w:val="24"/>
          <w:szCs w:val="24"/>
        </w:rPr>
        <w:t>”，未换证的提交</w:t>
      </w:r>
      <w:r>
        <w:rPr>
          <w:rFonts w:ascii="宋体" w:hAnsi="宋体" w:eastAsia="宋体" w:cs="宋体"/>
          <w:spacing w:val="-1"/>
          <w:sz w:val="24"/>
          <w:szCs w:val="24"/>
        </w:rPr>
        <w:t xml:space="preserve"> “社会团体法人登记证书</w:t>
      </w:r>
      <w:r>
        <w:rPr>
          <w:rFonts w:ascii="宋体" w:hAnsi="宋体" w:eastAsia="宋体" w:cs="宋体"/>
          <w:spacing w:val="-85"/>
          <w:sz w:val="24"/>
          <w:szCs w:val="24"/>
        </w:rPr>
        <w:t xml:space="preserve"> </w:t>
      </w:r>
      <w:r>
        <w:rPr>
          <w:rFonts w:ascii="宋体" w:hAnsi="宋体" w:eastAsia="宋体" w:cs="宋体"/>
          <w:spacing w:val="-1"/>
          <w:sz w:val="24"/>
          <w:szCs w:val="24"/>
        </w:rPr>
        <w:t>”或“</w:t>
      </w:r>
      <w:r>
        <w:rPr>
          <w:rFonts w:ascii="宋体" w:hAnsi="宋体" w:eastAsia="宋体" w:cs="宋体"/>
          <w:spacing w:val="-83"/>
          <w:sz w:val="24"/>
          <w:szCs w:val="24"/>
        </w:rPr>
        <w:t xml:space="preserve"> </w:t>
      </w:r>
      <w:r>
        <w:rPr>
          <w:rFonts w:ascii="宋体" w:hAnsi="宋体" w:eastAsia="宋体" w:cs="宋体"/>
          <w:spacing w:val="-1"/>
          <w:sz w:val="24"/>
          <w:szCs w:val="24"/>
        </w:rPr>
        <w:t>民</w:t>
      </w:r>
      <w:r>
        <w:rPr>
          <w:rFonts w:ascii="宋体" w:hAnsi="宋体" w:eastAsia="宋体" w:cs="宋体"/>
          <w:spacing w:val="-3"/>
          <w:sz w:val="24"/>
          <w:szCs w:val="24"/>
        </w:rPr>
        <w:t>办非企业单位登记证书</w:t>
      </w:r>
      <w:r>
        <w:rPr>
          <w:rFonts w:ascii="宋体" w:hAnsi="宋体" w:eastAsia="宋体" w:cs="宋体"/>
          <w:spacing w:val="-89"/>
          <w:sz w:val="24"/>
          <w:szCs w:val="24"/>
        </w:rPr>
        <w:t xml:space="preserve"> </w:t>
      </w:r>
      <w:r>
        <w:rPr>
          <w:rFonts w:ascii="宋体" w:hAnsi="宋体" w:eastAsia="宋体" w:cs="宋体"/>
          <w:spacing w:val="-3"/>
          <w:sz w:val="24"/>
          <w:szCs w:val="24"/>
        </w:rPr>
        <w:t>”或“基金会法人登记证书</w:t>
      </w:r>
      <w:r>
        <w:rPr>
          <w:rFonts w:ascii="宋体" w:hAnsi="宋体" w:eastAsia="宋体" w:cs="宋体"/>
          <w:spacing w:val="-88"/>
          <w:sz w:val="24"/>
          <w:szCs w:val="24"/>
        </w:rPr>
        <w:t xml:space="preserve"> </w:t>
      </w:r>
      <w:r>
        <w:rPr>
          <w:rFonts w:ascii="宋体" w:hAnsi="宋体" w:eastAsia="宋体" w:cs="宋体"/>
          <w:spacing w:val="-3"/>
          <w:sz w:val="24"/>
          <w:szCs w:val="24"/>
        </w:rPr>
        <w:t>”和“组织机构代码证</w:t>
      </w:r>
      <w:r>
        <w:rPr>
          <w:rFonts w:ascii="宋体" w:hAnsi="宋体" w:eastAsia="宋体" w:cs="宋体"/>
          <w:spacing w:val="-88"/>
          <w:sz w:val="24"/>
          <w:szCs w:val="24"/>
        </w:rPr>
        <w:t xml:space="preserve"> </w:t>
      </w:r>
      <w:r>
        <w:rPr>
          <w:rFonts w:ascii="宋体" w:hAnsi="宋体" w:eastAsia="宋体" w:cs="宋体"/>
          <w:spacing w:val="-3"/>
          <w:sz w:val="24"/>
          <w:szCs w:val="24"/>
        </w:rPr>
        <w:t>”；个体工商</w:t>
      </w:r>
      <w:r>
        <w:rPr>
          <w:rFonts w:ascii="宋体" w:hAnsi="宋体" w:eastAsia="宋体" w:cs="宋体"/>
          <w:spacing w:val="-4"/>
          <w:sz w:val="24"/>
          <w:szCs w:val="24"/>
        </w:rPr>
        <w:t>户需</w:t>
      </w:r>
      <w:r>
        <w:rPr>
          <w:rFonts w:ascii="宋体" w:hAnsi="宋体" w:eastAsia="宋体" w:cs="宋体"/>
          <w:spacing w:val="-2"/>
          <w:sz w:val="24"/>
          <w:szCs w:val="24"/>
        </w:rPr>
        <w:t>提交“统一社会信用代码的营业执照</w:t>
      </w:r>
      <w:r>
        <w:rPr>
          <w:rFonts w:ascii="宋体" w:hAnsi="宋体" w:eastAsia="宋体" w:cs="宋体"/>
          <w:spacing w:val="-88"/>
          <w:sz w:val="24"/>
          <w:szCs w:val="24"/>
        </w:rPr>
        <w:t xml:space="preserve"> </w:t>
      </w:r>
      <w:r>
        <w:rPr>
          <w:rFonts w:ascii="宋体" w:hAnsi="宋体" w:eastAsia="宋体" w:cs="宋体"/>
          <w:spacing w:val="-2"/>
          <w:sz w:val="24"/>
          <w:szCs w:val="24"/>
        </w:rPr>
        <w:t>”或“营业执照、税务登记证</w:t>
      </w:r>
      <w:r>
        <w:rPr>
          <w:rFonts w:ascii="宋体" w:hAnsi="宋体" w:eastAsia="宋体" w:cs="宋体"/>
          <w:spacing w:val="-88"/>
          <w:sz w:val="24"/>
          <w:szCs w:val="24"/>
        </w:rPr>
        <w:t xml:space="preserve"> </w:t>
      </w:r>
      <w:r>
        <w:rPr>
          <w:rFonts w:ascii="宋体" w:hAnsi="宋体" w:eastAsia="宋体" w:cs="宋体"/>
          <w:spacing w:val="-3"/>
          <w:sz w:val="24"/>
          <w:szCs w:val="24"/>
        </w:rPr>
        <w:t>”；自然人需提交身份证</w:t>
      </w:r>
      <w:r>
        <w:rPr>
          <w:rFonts w:ascii="宋体" w:hAnsi="宋体" w:eastAsia="宋体" w:cs="宋体"/>
          <w:spacing w:val="-5"/>
          <w:sz w:val="24"/>
          <w:szCs w:val="24"/>
        </w:rPr>
        <w:t>明。</w:t>
      </w:r>
    </w:p>
    <w:p w14:paraId="5AB2C9CF">
      <w:pPr>
        <w:spacing w:before="1" w:line="218" w:lineRule="auto"/>
        <w:ind w:left="492"/>
        <w:rPr>
          <w:rFonts w:ascii="宋体" w:hAnsi="宋体" w:eastAsia="宋体" w:cs="宋体"/>
          <w:sz w:val="24"/>
          <w:szCs w:val="24"/>
        </w:rPr>
      </w:pPr>
      <w:r>
        <w:rPr>
          <w:rFonts w:ascii="宋体" w:hAnsi="宋体" w:eastAsia="宋体" w:cs="宋体"/>
          <w:spacing w:val="-1"/>
          <w:sz w:val="24"/>
          <w:szCs w:val="24"/>
        </w:rPr>
        <w:t>（2）招标文件规定的有关资格（证明文件）证书、许可证书、认证等；</w:t>
      </w:r>
    </w:p>
    <w:p w14:paraId="10E093BF">
      <w:pPr>
        <w:spacing w:before="183" w:line="219" w:lineRule="auto"/>
        <w:ind w:left="492"/>
        <w:outlineLvl w:val="1"/>
        <w:rPr>
          <w:rFonts w:ascii="宋体" w:hAnsi="宋体" w:eastAsia="宋体" w:cs="宋体"/>
          <w:sz w:val="24"/>
          <w:szCs w:val="24"/>
        </w:rPr>
      </w:pPr>
      <w:r>
        <w:rPr>
          <w:rFonts w:ascii="宋体" w:hAnsi="宋体" w:eastAsia="宋体" w:cs="宋体"/>
          <w:spacing w:val="-1"/>
          <w:sz w:val="24"/>
          <w:szCs w:val="24"/>
        </w:rPr>
        <w:t>（3）投标人认为有必要提供的其他资格证明文件。</w:t>
      </w:r>
    </w:p>
    <w:p w14:paraId="0053795F">
      <w:pPr>
        <w:spacing w:line="219" w:lineRule="auto"/>
        <w:rPr>
          <w:rFonts w:ascii="宋体" w:hAnsi="宋体" w:eastAsia="宋体" w:cs="宋体"/>
          <w:sz w:val="24"/>
          <w:szCs w:val="24"/>
        </w:rPr>
        <w:sectPr>
          <w:footerReference r:id="rId44" w:type="default"/>
          <w:pgSz w:w="11850" w:h="16781"/>
          <w:pgMar w:top="1118" w:right="1133" w:bottom="1232" w:left="1141" w:header="0" w:footer="919" w:gutter="0"/>
          <w:cols w:space="720" w:num="1"/>
        </w:sectPr>
      </w:pPr>
    </w:p>
    <w:p w14:paraId="369C94BE">
      <w:pPr>
        <w:spacing w:before="61" w:line="356" w:lineRule="auto"/>
        <w:ind w:left="15" w:right="1276"/>
        <w:jc w:val="right"/>
        <w:rPr>
          <w:rFonts w:ascii="宋体" w:hAnsi="宋体" w:eastAsia="宋体" w:cs="宋体"/>
          <w:sz w:val="28"/>
          <w:szCs w:val="28"/>
        </w:rPr>
      </w:pPr>
      <w:bookmarkStart w:id="57" w:name="bookmark49"/>
      <w:bookmarkEnd w:id="57"/>
      <w:r>
        <w:rPr>
          <w:rFonts w:ascii="宋体" w:hAnsi="宋体" w:eastAsia="宋体" w:cs="宋体"/>
          <w:b/>
          <w:bCs/>
          <w:spacing w:val="-3"/>
          <w:sz w:val="30"/>
          <w:szCs w:val="30"/>
        </w:rPr>
        <w:t>（7）财务状况报告，依法缴纳税收和社会保障资金的相关材料</w:t>
      </w:r>
      <w:r>
        <w:rPr>
          <w:rFonts w:ascii="宋体" w:hAnsi="宋体" w:eastAsia="宋体" w:cs="宋体"/>
          <w:b/>
          <w:bCs/>
          <w:spacing w:val="-3"/>
          <w:sz w:val="28"/>
          <w:szCs w:val="28"/>
        </w:rPr>
        <w:t>财务状况报告，依法缴纳税收和社会保障资金的相关材料</w:t>
      </w:r>
    </w:p>
    <w:p w14:paraId="0651CBFD">
      <w:pPr>
        <w:spacing w:line="218" w:lineRule="auto"/>
        <w:ind w:left="481"/>
        <w:rPr>
          <w:rFonts w:ascii="宋体" w:hAnsi="宋体" w:eastAsia="宋体" w:cs="宋体"/>
          <w:sz w:val="24"/>
          <w:szCs w:val="24"/>
        </w:rPr>
      </w:pPr>
      <w:r>
        <w:rPr>
          <w:rFonts w:ascii="宋体" w:hAnsi="宋体" w:eastAsia="宋体" w:cs="宋体"/>
          <w:spacing w:val="-1"/>
          <w:sz w:val="24"/>
          <w:szCs w:val="24"/>
        </w:rPr>
        <w:t>按照招标文件第2.2款（1）中第&lt;2&gt;条规定提供以下相关材料。</w:t>
      </w:r>
    </w:p>
    <w:p w14:paraId="246C102B">
      <w:pPr>
        <w:pStyle w:val="2"/>
        <w:spacing w:before="184" w:line="359" w:lineRule="auto"/>
        <w:ind w:firstLine="497"/>
        <w:rPr>
          <w:rFonts w:ascii="宋体" w:hAnsi="宋体" w:eastAsia="宋体" w:cs="宋体"/>
          <w:sz w:val="24"/>
          <w:szCs w:val="24"/>
        </w:rPr>
      </w:pPr>
      <w:r>
        <w:rPr>
          <w:rFonts w:ascii="宋体" w:hAnsi="宋体" w:eastAsia="宋体" w:cs="宋体"/>
          <w:spacing w:val="2"/>
          <w:sz w:val="24"/>
          <w:szCs w:val="24"/>
        </w:rPr>
        <w:t>1、投标人是法人的，提供基本开户银行近三个月内出具的资信证明（同时提</w:t>
      </w:r>
      <w:r>
        <w:rPr>
          <w:rFonts w:ascii="宋体" w:hAnsi="宋体" w:eastAsia="宋体" w:cs="宋体"/>
          <w:spacing w:val="1"/>
          <w:sz w:val="24"/>
          <w:szCs w:val="24"/>
        </w:rPr>
        <w:t>供基本存</w:t>
      </w:r>
      <w:r>
        <w:rPr>
          <w:rFonts w:ascii="宋体" w:hAnsi="宋体" w:eastAsia="宋体" w:cs="宋体"/>
          <w:spacing w:val="-2"/>
          <w:sz w:val="24"/>
          <w:szCs w:val="24"/>
        </w:rPr>
        <w:t>款账户开户许可证</w:t>
      </w:r>
      <w:r>
        <w:rPr>
          <w:spacing w:val="-2"/>
          <w:sz w:val="24"/>
          <w:szCs w:val="24"/>
        </w:rPr>
        <w:t>/</w:t>
      </w:r>
      <w:r>
        <w:rPr>
          <w:rFonts w:ascii="宋体" w:hAnsi="宋体" w:eastAsia="宋体" w:cs="宋体"/>
          <w:spacing w:val="-2"/>
          <w:sz w:val="24"/>
          <w:szCs w:val="24"/>
        </w:rPr>
        <w:t>基本存款账户信息）或上一年度（2024年度</w:t>
      </w:r>
      <w:r>
        <w:rPr>
          <w:rFonts w:hint="eastAsia" w:ascii="宋体" w:hAnsi="宋体" w:eastAsia="宋体" w:cs="宋体"/>
          <w:spacing w:val="-2"/>
          <w:sz w:val="24"/>
          <w:szCs w:val="24"/>
          <w:lang w:val="en-US" w:eastAsia="zh-CN"/>
        </w:rPr>
        <w:t>或2025年度</w:t>
      </w:r>
      <w:r>
        <w:rPr>
          <w:rFonts w:ascii="宋体" w:hAnsi="宋体" w:eastAsia="宋体" w:cs="宋体"/>
          <w:spacing w:val="-2"/>
          <w:sz w:val="24"/>
          <w:szCs w:val="24"/>
        </w:rPr>
        <w:t>）经</w:t>
      </w:r>
      <w:r>
        <w:rPr>
          <w:rFonts w:ascii="宋体" w:hAnsi="宋体" w:eastAsia="宋体" w:cs="宋体"/>
          <w:spacing w:val="-3"/>
          <w:sz w:val="24"/>
          <w:szCs w:val="24"/>
        </w:rPr>
        <w:t>第三方审计的财务状况报</w:t>
      </w:r>
      <w:r>
        <w:rPr>
          <w:rFonts w:ascii="宋体" w:hAnsi="宋体" w:eastAsia="宋体" w:cs="宋体"/>
          <w:spacing w:val="-5"/>
          <w:sz w:val="24"/>
          <w:szCs w:val="24"/>
        </w:rPr>
        <w:t>告（扫描或复印件应全面、完整、清晰</w:t>
      </w:r>
      <w:r>
        <w:rPr>
          <w:rFonts w:ascii="宋体" w:hAnsi="宋体" w:eastAsia="宋体" w:cs="宋体"/>
          <w:spacing w:val="-29"/>
          <w:sz w:val="24"/>
          <w:szCs w:val="24"/>
        </w:rPr>
        <w:t>），</w:t>
      </w:r>
      <w:r>
        <w:rPr>
          <w:rFonts w:ascii="宋体" w:hAnsi="宋体" w:eastAsia="宋体" w:cs="宋体"/>
          <w:spacing w:val="-5"/>
          <w:sz w:val="24"/>
          <w:szCs w:val="24"/>
        </w:rPr>
        <w:t>包括资产负</w:t>
      </w:r>
      <w:r>
        <w:rPr>
          <w:rFonts w:ascii="宋体" w:hAnsi="宋体" w:eastAsia="宋体" w:cs="宋体"/>
          <w:spacing w:val="-6"/>
          <w:sz w:val="24"/>
          <w:szCs w:val="24"/>
        </w:rPr>
        <w:t>债表、现金流量表、利润表和财务（会</w:t>
      </w:r>
      <w:r>
        <w:rPr>
          <w:rFonts w:ascii="宋体" w:hAnsi="宋体" w:eastAsia="宋体" w:cs="宋体"/>
          <w:spacing w:val="-1"/>
          <w:sz w:val="24"/>
          <w:szCs w:val="24"/>
        </w:rPr>
        <w:t>计）报表附注，并提供第三方机构的营业执照、执业证书。投标人是其他组织和自然人，没有经审计的财务报告，可以提供基本开户银行出具的资信证明（同时提供基本存款账户开户许可证</w:t>
      </w:r>
      <w:r>
        <w:rPr>
          <w:rFonts w:hint="eastAsia" w:eastAsia="宋体"/>
          <w:spacing w:val="-1"/>
          <w:sz w:val="24"/>
          <w:szCs w:val="24"/>
          <w:lang w:val="en-US" w:eastAsia="zh-CN"/>
        </w:rPr>
        <w:t>或</w:t>
      </w:r>
      <w:r>
        <w:rPr>
          <w:rFonts w:ascii="宋体" w:hAnsi="宋体" w:eastAsia="宋体" w:cs="宋体"/>
          <w:spacing w:val="-1"/>
          <w:sz w:val="24"/>
          <w:szCs w:val="24"/>
        </w:rPr>
        <w:t>基本存款账户信息）。</w:t>
      </w:r>
    </w:p>
    <w:p w14:paraId="386FF770">
      <w:pPr>
        <w:spacing w:line="359" w:lineRule="auto"/>
        <w:ind w:left="3" w:right="2" w:firstLine="479"/>
        <w:rPr>
          <w:rFonts w:ascii="宋体" w:hAnsi="宋体" w:eastAsia="宋体" w:cs="宋体"/>
          <w:sz w:val="24"/>
          <w:szCs w:val="24"/>
        </w:rPr>
      </w:pPr>
      <w:r>
        <w:rPr>
          <w:rFonts w:ascii="宋体" w:hAnsi="宋体" w:eastAsia="宋体" w:cs="宋体"/>
          <w:spacing w:val="2"/>
          <w:sz w:val="24"/>
          <w:szCs w:val="24"/>
        </w:rPr>
        <w:t>2、近半年内任意三个月的依法缴纳税收和社会保障资金记录的证明材料；依法免税或</w:t>
      </w:r>
      <w:r>
        <w:rPr>
          <w:rFonts w:ascii="宋体" w:hAnsi="宋体" w:eastAsia="宋体" w:cs="宋体"/>
          <w:spacing w:val="5"/>
          <w:sz w:val="24"/>
          <w:szCs w:val="24"/>
        </w:rPr>
        <w:t>不需要缴纳社会保障资金的投标人须提供相应文件证明其依法免税或不需要缴纳社会保障</w:t>
      </w:r>
    </w:p>
    <w:p w14:paraId="38399845">
      <w:pPr>
        <w:spacing w:before="1" w:line="220" w:lineRule="auto"/>
        <w:ind w:left="10"/>
        <w:outlineLvl w:val="1"/>
        <w:rPr>
          <w:rFonts w:ascii="宋体" w:hAnsi="宋体" w:eastAsia="宋体" w:cs="宋体"/>
          <w:sz w:val="24"/>
          <w:szCs w:val="24"/>
        </w:rPr>
      </w:pPr>
      <w:r>
        <w:rPr>
          <w:rFonts w:ascii="宋体" w:hAnsi="宋体" w:eastAsia="宋体" w:cs="宋体"/>
          <w:spacing w:val="-7"/>
          <w:sz w:val="24"/>
          <w:szCs w:val="24"/>
        </w:rPr>
        <w:t>资金。</w:t>
      </w:r>
    </w:p>
    <w:p w14:paraId="04ABF4A9">
      <w:pPr>
        <w:spacing w:line="220" w:lineRule="auto"/>
        <w:rPr>
          <w:rFonts w:ascii="宋体" w:hAnsi="宋体" w:eastAsia="宋体" w:cs="宋体"/>
          <w:sz w:val="24"/>
          <w:szCs w:val="24"/>
        </w:rPr>
        <w:sectPr>
          <w:footerReference r:id="rId45" w:type="default"/>
          <w:pgSz w:w="11850" w:h="16781"/>
          <w:pgMar w:top="1118" w:right="1133" w:bottom="1232" w:left="1142" w:header="0" w:footer="919" w:gutter="0"/>
          <w:cols w:space="720" w:num="1"/>
        </w:sectPr>
      </w:pPr>
    </w:p>
    <w:p w14:paraId="2C1B7EDB">
      <w:pPr>
        <w:spacing w:before="59" w:line="219" w:lineRule="auto"/>
        <w:ind w:left="15"/>
        <w:outlineLvl w:val="1"/>
        <w:rPr>
          <w:rFonts w:ascii="宋体" w:hAnsi="宋体" w:eastAsia="宋体" w:cs="宋体"/>
          <w:sz w:val="30"/>
          <w:szCs w:val="30"/>
        </w:rPr>
      </w:pPr>
      <w:bookmarkStart w:id="58" w:name="bookmark50"/>
      <w:bookmarkEnd w:id="58"/>
      <w:r>
        <w:rPr>
          <w:rFonts w:ascii="宋体" w:hAnsi="宋体" w:eastAsia="宋体" w:cs="宋体"/>
          <w:b/>
          <w:bCs/>
          <w:spacing w:val="-3"/>
          <w:sz w:val="30"/>
          <w:szCs w:val="30"/>
        </w:rPr>
        <w:t>（8）具备履行合同所必需的设备和专业技术能力的证明材料</w:t>
      </w:r>
    </w:p>
    <w:p w14:paraId="4C82B363">
      <w:pPr>
        <w:spacing w:before="225" w:line="219" w:lineRule="auto"/>
        <w:ind w:left="1425"/>
        <w:rPr>
          <w:rFonts w:ascii="宋体" w:hAnsi="宋体" w:eastAsia="宋体" w:cs="宋体"/>
          <w:sz w:val="28"/>
          <w:szCs w:val="28"/>
        </w:rPr>
      </w:pPr>
      <w:r>
        <w:rPr>
          <w:rFonts w:ascii="宋体" w:hAnsi="宋体" w:eastAsia="宋体" w:cs="宋体"/>
          <w:b/>
          <w:bCs/>
          <w:spacing w:val="-3"/>
          <w:sz w:val="28"/>
          <w:szCs w:val="28"/>
        </w:rPr>
        <w:t>具备履行合同所必需的设备和专业技术能力的证明材料</w:t>
      </w:r>
    </w:p>
    <w:p w14:paraId="0DA00092">
      <w:pPr>
        <w:spacing w:before="207" w:line="360" w:lineRule="auto"/>
        <w:ind w:firstLine="482"/>
        <w:jc w:val="both"/>
        <w:rPr>
          <w:rFonts w:ascii="宋体" w:hAnsi="宋体" w:eastAsia="宋体" w:cs="宋体"/>
          <w:sz w:val="24"/>
          <w:szCs w:val="24"/>
        </w:rPr>
      </w:pPr>
      <w:r>
        <w:rPr>
          <w:rFonts w:ascii="宋体" w:hAnsi="宋体" w:eastAsia="宋体" w:cs="宋体"/>
          <w:spacing w:val="-1"/>
          <w:sz w:val="24"/>
          <w:szCs w:val="24"/>
        </w:rPr>
        <w:t>为保证本项目合同的顺利履行，投标人必须具备履行合同的设备和专业技术能力，须提供必须具备履行合同的设备和专业技术能力的承诺函（格式自拟</w:t>
      </w:r>
      <w:r>
        <w:rPr>
          <w:rFonts w:ascii="宋体" w:hAnsi="宋体" w:eastAsia="宋体" w:cs="宋体"/>
          <w:spacing w:val="5"/>
          <w:sz w:val="24"/>
          <w:szCs w:val="24"/>
        </w:rPr>
        <w:t>），</w:t>
      </w:r>
      <w:r>
        <w:rPr>
          <w:rFonts w:ascii="宋体" w:hAnsi="宋体" w:eastAsia="宋体" w:cs="宋体"/>
          <w:spacing w:val="-1"/>
          <w:sz w:val="24"/>
          <w:szCs w:val="24"/>
        </w:rPr>
        <w:t>并提供相关设备购置发票或相关人员证书或用工合同等证明材料。</w:t>
      </w:r>
    </w:p>
    <w:p w14:paraId="1B93C5BD">
      <w:pPr>
        <w:spacing w:line="360" w:lineRule="auto"/>
        <w:rPr>
          <w:rFonts w:ascii="宋体" w:hAnsi="宋体" w:eastAsia="宋体" w:cs="宋体"/>
          <w:sz w:val="24"/>
          <w:szCs w:val="24"/>
        </w:rPr>
        <w:sectPr>
          <w:footerReference r:id="rId46" w:type="default"/>
          <w:pgSz w:w="11850" w:h="16781"/>
          <w:pgMar w:top="1118" w:right="1133" w:bottom="1232" w:left="1142" w:header="0" w:footer="921" w:gutter="0"/>
          <w:cols w:space="720" w:num="1"/>
        </w:sectPr>
      </w:pPr>
    </w:p>
    <w:p w14:paraId="0990F5BC">
      <w:pPr>
        <w:spacing w:before="60" w:line="219" w:lineRule="auto"/>
        <w:ind w:left="15"/>
        <w:rPr>
          <w:rFonts w:ascii="宋体" w:hAnsi="宋体" w:eastAsia="宋体" w:cs="宋体"/>
          <w:sz w:val="30"/>
          <w:szCs w:val="30"/>
        </w:rPr>
      </w:pPr>
      <w:bookmarkStart w:id="59" w:name="bookmark51"/>
      <w:bookmarkEnd w:id="59"/>
      <w:r>
        <w:rPr>
          <w:rFonts w:ascii="宋体" w:hAnsi="宋体" w:eastAsia="宋体" w:cs="宋体"/>
          <w:b/>
          <w:bCs/>
          <w:spacing w:val="-5"/>
          <w:sz w:val="30"/>
          <w:szCs w:val="30"/>
        </w:rPr>
        <w:t>（9）无重大违法记录声明</w:t>
      </w:r>
    </w:p>
    <w:p w14:paraId="382D8033">
      <w:pPr>
        <w:spacing w:before="223" w:line="220" w:lineRule="auto"/>
        <w:ind w:left="3529"/>
        <w:rPr>
          <w:rFonts w:ascii="宋体" w:hAnsi="宋体" w:eastAsia="宋体" w:cs="宋体"/>
          <w:sz w:val="28"/>
          <w:szCs w:val="28"/>
        </w:rPr>
      </w:pPr>
      <w:r>
        <w:rPr>
          <w:rFonts w:ascii="宋体" w:hAnsi="宋体" w:eastAsia="宋体" w:cs="宋体"/>
          <w:b/>
          <w:bCs/>
          <w:spacing w:val="-4"/>
          <w:sz w:val="28"/>
          <w:szCs w:val="28"/>
        </w:rPr>
        <w:t>无重大违法记录声明</w:t>
      </w:r>
    </w:p>
    <w:p w14:paraId="71EF76A6">
      <w:pPr>
        <w:spacing w:before="205"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523355D2">
      <w:pPr>
        <w:spacing w:before="181" w:line="359" w:lineRule="auto"/>
        <w:ind w:left="5" w:firstLine="475"/>
        <w:rPr>
          <w:rFonts w:ascii="宋体" w:hAnsi="宋体" w:eastAsia="宋体" w:cs="宋体"/>
          <w:sz w:val="24"/>
          <w:szCs w:val="24"/>
        </w:rPr>
      </w:pPr>
      <w:r>
        <w:rPr>
          <w:rFonts w:ascii="宋体" w:hAnsi="宋体" w:eastAsia="宋体" w:cs="宋体"/>
          <w:spacing w:val="-1"/>
          <w:sz w:val="24"/>
          <w:szCs w:val="24"/>
        </w:rPr>
        <w:t>我单位参加本次政府采购项目活动前三年内，在经营活动中无重大违法活动记录，符合《政府采购法》规定的供应商资格条件。我方对此声明负全部法律责任。</w:t>
      </w:r>
    </w:p>
    <w:p w14:paraId="1FD5A6C2">
      <w:pPr>
        <w:spacing w:line="219" w:lineRule="auto"/>
        <w:ind w:left="480"/>
        <w:rPr>
          <w:rFonts w:ascii="宋体" w:hAnsi="宋体" w:eastAsia="宋体" w:cs="宋体"/>
          <w:sz w:val="24"/>
          <w:szCs w:val="24"/>
        </w:rPr>
      </w:pPr>
      <w:r>
        <w:rPr>
          <w:rFonts w:ascii="宋体" w:hAnsi="宋体" w:eastAsia="宋体" w:cs="宋体"/>
          <w:spacing w:val="-2"/>
          <w:sz w:val="24"/>
          <w:szCs w:val="24"/>
        </w:rPr>
        <w:t>特此声明。</w:t>
      </w:r>
    </w:p>
    <w:p w14:paraId="4B086DBD">
      <w:pPr>
        <w:pStyle w:val="2"/>
        <w:spacing w:line="283" w:lineRule="auto"/>
      </w:pPr>
    </w:p>
    <w:p w14:paraId="6CEBD3AE">
      <w:pPr>
        <w:pStyle w:val="2"/>
        <w:spacing w:line="284" w:lineRule="auto"/>
      </w:pPr>
    </w:p>
    <w:p w14:paraId="0A7464E0">
      <w:pPr>
        <w:spacing w:before="78" w:line="362" w:lineRule="auto"/>
        <w:ind w:firstLine="498"/>
        <w:rPr>
          <w:rFonts w:ascii="宋体" w:hAnsi="宋体" w:eastAsia="宋体" w:cs="宋体"/>
          <w:sz w:val="24"/>
          <w:szCs w:val="24"/>
        </w:rPr>
      </w:pPr>
      <w:r>
        <w:rPr>
          <w:rFonts w:ascii="宋体" w:hAnsi="宋体" w:eastAsia="宋体" w:cs="宋体"/>
          <w:spacing w:val="-5"/>
          <w:sz w:val="24"/>
          <w:szCs w:val="24"/>
        </w:rPr>
        <w:t>附“</w:t>
      </w:r>
      <w:r>
        <w:rPr>
          <w:rFonts w:ascii="宋体" w:hAnsi="宋体" w:eastAsia="宋体" w:cs="宋体"/>
          <w:spacing w:val="-72"/>
          <w:sz w:val="24"/>
          <w:szCs w:val="24"/>
        </w:rPr>
        <w:t xml:space="preserve"> </w:t>
      </w:r>
      <w:r>
        <w:rPr>
          <w:rFonts w:ascii="宋体" w:hAnsi="宋体" w:eastAsia="宋体" w:cs="宋体"/>
          <w:spacing w:val="-5"/>
          <w:sz w:val="24"/>
          <w:szCs w:val="24"/>
        </w:rPr>
        <w:t>中国政府采购网</w:t>
      </w:r>
      <w:r>
        <w:rPr>
          <w:rFonts w:ascii="宋体" w:hAnsi="宋体" w:eastAsia="宋体" w:cs="宋体"/>
          <w:spacing w:val="-88"/>
          <w:sz w:val="24"/>
          <w:szCs w:val="24"/>
        </w:rPr>
        <w:t xml:space="preserve"> </w:t>
      </w:r>
      <w:r>
        <w:rPr>
          <w:rFonts w:ascii="宋体" w:hAnsi="宋体" w:eastAsia="宋体" w:cs="宋体"/>
          <w:spacing w:val="-5"/>
          <w:sz w:val="24"/>
          <w:szCs w:val="24"/>
        </w:rPr>
        <w:t>”网站查询截图、“信用中国</w:t>
      </w:r>
      <w:r>
        <w:rPr>
          <w:rFonts w:ascii="宋体" w:hAnsi="宋体" w:eastAsia="宋体" w:cs="宋体"/>
          <w:spacing w:val="-88"/>
          <w:sz w:val="24"/>
          <w:szCs w:val="24"/>
        </w:rPr>
        <w:t xml:space="preserve"> </w:t>
      </w:r>
      <w:r>
        <w:rPr>
          <w:rFonts w:ascii="宋体" w:hAnsi="宋体" w:eastAsia="宋体" w:cs="宋体"/>
          <w:spacing w:val="-5"/>
          <w:sz w:val="24"/>
          <w:szCs w:val="24"/>
        </w:rPr>
        <w:t>”网站“下载信用信息</w:t>
      </w:r>
      <w:r>
        <w:rPr>
          <w:rFonts w:ascii="宋体" w:hAnsi="宋体" w:eastAsia="宋体" w:cs="宋体"/>
          <w:spacing w:val="-88"/>
          <w:sz w:val="24"/>
          <w:szCs w:val="24"/>
        </w:rPr>
        <w:t xml:space="preserve"> </w:t>
      </w:r>
      <w:r>
        <w:rPr>
          <w:rFonts w:ascii="宋体" w:hAnsi="宋体" w:eastAsia="宋体" w:cs="宋体"/>
          <w:spacing w:val="-5"/>
          <w:sz w:val="24"/>
          <w:szCs w:val="24"/>
        </w:rPr>
        <w:t>”栏中的信用</w:t>
      </w:r>
      <w:r>
        <w:rPr>
          <w:rFonts w:ascii="宋体" w:hAnsi="宋体" w:eastAsia="宋体" w:cs="宋体"/>
          <w:spacing w:val="-1"/>
          <w:sz w:val="24"/>
          <w:szCs w:val="24"/>
        </w:rPr>
        <w:t>信息，时间为提交投标文件截止时间前20天内。</w:t>
      </w:r>
    </w:p>
    <w:p w14:paraId="7E137A98">
      <w:pPr>
        <w:pStyle w:val="2"/>
        <w:spacing w:line="252" w:lineRule="auto"/>
      </w:pPr>
    </w:p>
    <w:p w14:paraId="69D0C132">
      <w:pPr>
        <w:pStyle w:val="2"/>
        <w:spacing w:line="252" w:lineRule="auto"/>
      </w:pPr>
    </w:p>
    <w:p w14:paraId="58E20A85">
      <w:pPr>
        <w:pStyle w:val="2"/>
        <w:spacing w:line="253" w:lineRule="auto"/>
      </w:pPr>
    </w:p>
    <w:p w14:paraId="3E960BA0">
      <w:pPr>
        <w:pStyle w:val="2"/>
        <w:spacing w:line="253" w:lineRule="auto"/>
      </w:pPr>
    </w:p>
    <w:p w14:paraId="7798F331">
      <w:pPr>
        <w:pStyle w:val="2"/>
        <w:spacing w:line="253" w:lineRule="auto"/>
      </w:pPr>
    </w:p>
    <w:p w14:paraId="1B244F72">
      <w:pPr>
        <w:pStyle w:val="2"/>
        <w:spacing w:line="253" w:lineRule="auto"/>
      </w:pPr>
    </w:p>
    <w:p w14:paraId="3B581371">
      <w:pPr>
        <w:pStyle w:val="2"/>
        <w:spacing w:line="253" w:lineRule="auto"/>
      </w:pPr>
    </w:p>
    <w:p w14:paraId="5FEE6577">
      <w:pPr>
        <w:spacing w:before="79" w:line="219" w:lineRule="auto"/>
        <w:ind w:left="2386"/>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7A04F27A">
      <w:pPr>
        <w:spacing w:before="183" w:line="219" w:lineRule="auto"/>
        <w:ind w:left="2021"/>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5039489A">
      <w:pPr>
        <w:spacing w:before="185" w:line="219" w:lineRule="auto"/>
        <w:ind w:left="394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089EA91E">
      <w:pPr>
        <w:spacing w:line="219" w:lineRule="auto"/>
        <w:rPr>
          <w:rFonts w:ascii="宋体" w:hAnsi="宋体" w:eastAsia="宋体" w:cs="宋体"/>
          <w:sz w:val="24"/>
          <w:szCs w:val="24"/>
        </w:rPr>
        <w:sectPr>
          <w:footerReference r:id="rId47" w:type="default"/>
          <w:pgSz w:w="11850" w:h="16781"/>
          <w:pgMar w:top="1118" w:right="1133" w:bottom="1232" w:left="1142" w:header="0" w:footer="919" w:gutter="0"/>
          <w:cols w:space="720" w:num="1"/>
        </w:sectPr>
      </w:pPr>
    </w:p>
    <w:p w14:paraId="38EFAEF9">
      <w:pPr>
        <w:spacing w:before="60" w:line="219" w:lineRule="auto"/>
        <w:ind w:left="16"/>
        <w:rPr>
          <w:rFonts w:ascii="宋体" w:hAnsi="宋体" w:eastAsia="宋体" w:cs="宋体"/>
          <w:sz w:val="30"/>
          <w:szCs w:val="30"/>
        </w:rPr>
      </w:pPr>
      <w:bookmarkStart w:id="60" w:name="bookmark52"/>
      <w:bookmarkEnd w:id="60"/>
      <w:r>
        <w:rPr>
          <w:rFonts w:ascii="宋体" w:hAnsi="宋体" w:eastAsia="宋体" w:cs="宋体"/>
          <w:b/>
          <w:bCs/>
          <w:spacing w:val="-5"/>
          <w:sz w:val="30"/>
          <w:szCs w:val="30"/>
        </w:rPr>
        <w:t>（10）投标保证金证明</w:t>
      </w:r>
    </w:p>
    <w:p w14:paraId="2CF8AC5E">
      <w:pPr>
        <w:spacing w:before="223" w:line="220" w:lineRule="auto"/>
        <w:ind w:left="3812"/>
        <w:rPr>
          <w:rFonts w:ascii="宋体" w:hAnsi="宋体" w:eastAsia="宋体" w:cs="宋体"/>
          <w:sz w:val="28"/>
          <w:szCs w:val="28"/>
        </w:rPr>
      </w:pPr>
      <w:r>
        <w:rPr>
          <w:rFonts w:ascii="宋体" w:hAnsi="宋体" w:eastAsia="宋体" w:cs="宋体"/>
          <w:b/>
          <w:bCs/>
          <w:spacing w:val="-4"/>
          <w:sz w:val="28"/>
          <w:szCs w:val="28"/>
        </w:rPr>
        <w:t>投标保证金证明</w:t>
      </w:r>
    </w:p>
    <w:p w14:paraId="73CEBC37">
      <w:pPr>
        <w:spacing w:before="205" w:line="219" w:lineRule="auto"/>
        <w:ind w:left="1"/>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青海恒鼎工程项目管理有限公司</w:t>
      </w:r>
    </w:p>
    <w:p w14:paraId="1B14BD08">
      <w:pPr>
        <w:spacing w:before="181" w:line="359" w:lineRule="auto"/>
        <w:ind w:left="27" w:right="82" w:firstLine="335"/>
        <w:rPr>
          <w:rFonts w:ascii="宋体" w:hAnsi="宋体" w:eastAsia="宋体" w:cs="宋体"/>
          <w:sz w:val="24"/>
          <w:szCs w:val="24"/>
        </w:rPr>
      </w:pPr>
      <w:r>
        <w:rPr>
          <w:rFonts w:ascii="宋体" w:hAnsi="宋体" w:eastAsia="宋体" w:cs="宋体"/>
          <w:spacing w:val="2"/>
          <w:sz w:val="24"/>
          <w:szCs w:val="24"/>
        </w:rPr>
        <w:t>我方为</w:t>
      </w:r>
      <w:r>
        <w:rPr>
          <w:rFonts w:ascii="宋体" w:hAnsi="宋体" w:eastAsia="宋体" w:cs="宋体"/>
          <w:spacing w:val="2"/>
          <w:sz w:val="24"/>
          <w:szCs w:val="24"/>
          <w:u w:val="single" w:color="auto"/>
        </w:rPr>
        <w:t>（采购项目名称）</w:t>
      </w:r>
      <w:r>
        <w:rPr>
          <w:rFonts w:ascii="宋体" w:hAnsi="宋体" w:eastAsia="宋体" w:cs="宋体"/>
          <w:spacing w:val="2"/>
          <w:sz w:val="24"/>
          <w:szCs w:val="24"/>
        </w:rPr>
        <w:t>项目</w:t>
      </w:r>
      <w:r>
        <w:rPr>
          <w:rFonts w:ascii="宋体" w:hAnsi="宋体" w:eastAsia="宋体" w:cs="宋体"/>
          <w:spacing w:val="2"/>
          <w:sz w:val="24"/>
          <w:szCs w:val="24"/>
          <w:u w:val="single" w:color="auto"/>
        </w:rPr>
        <w:t>（采购项目编号）</w:t>
      </w:r>
      <w:r>
        <w:rPr>
          <w:rFonts w:ascii="宋体" w:hAnsi="宋体" w:eastAsia="宋体" w:cs="宋体"/>
          <w:spacing w:val="2"/>
          <w:sz w:val="24"/>
          <w:szCs w:val="24"/>
        </w:rPr>
        <w:t>递交保证金人民币</w:t>
      </w:r>
      <w:r>
        <w:rPr>
          <w:rFonts w:ascii="宋体" w:hAnsi="宋体" w:eastAsia="宋体" w:cs="宋体"/>
          <w:spacing w:val="-114"/>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（大写：人民</w:t>
      </w:r>
      <w:r>
        <w:rPr>
          <w:rFonts w:ascii="宋体" w:hAnsi="宋体" w:eastAsia="宋体" w:cs="宋体"/>
          <w:spacing w:val="-3"/>
          <w:sz w:val="24"/>
          <w:szCs w:val="24"/>
        </w:rPr>
        <w:t>币</w:t>
      </w:r>
      <w:r>
        <w:rPr>
          <w:rFonts w:ascii="宋体" w:hAnsi="宋体" w:eastAsia="宋体" w:cs="宋体"/>
          <w:spacing w:val="-3"/>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3"/>
          <w:sz w:val="24"/>
          <w:szCs w:val="24"/>
        </w:rPr>
        <w:t>元）已于</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日以基本户转账方式汇入你方规定账户。</w:t>
      </w:r>
    </w:p>
    <w:p w14:paraId="600449F4">
      <w:pPr>
        <w:spacing w:line="218" w:lineRule="auto"/>
        <w:ind w:left="379"/>
        <w:rPr>
          <w:rFonts w:ascii="宋体" w:hAnsi="宋体" w:eastAsia="宋体" w:cs="宋体"/>
          <w:sz w:val="24"/>
          <w:szCs w:val="24"/>
        </w:rPr>
      </w:pPr>
      <w:r>
        <w:rPr>
          <w:rFonts w:ascii="宋体" w:hAnsi="宋体" w:eastAsia="宋体" w:cs="宋体"/>
          <w:spacing w:val="-2"/>
          <w:sz w:val="24"/>
          <w:szCs w:val="24"/>
        </w:rPr>
        <w:t>附件：保证金交款证明复印件（加盖公章）</w:t>
      </w:r>
    </w:p>
    <w:p w14:paraId="5AB0D7E3">
      <w:pPr>
        <w:spacing w:before="186" w:line="359" w:lineRule="auto"/>
        <w:ind w:left="1" w:firstLine="360"/>
        <w:jc w:val="both"/>
        <w:rPr>
          <w:rFonts w:ascii="宋体" w:hAnsi="宋体" w:eastAsia="宋体" w:cs="宋体"/>
          <w:sz w:val="24"/>
          <w:szCs w:val="24"/>
        </w:rPr>
      </w:pPr>
      <w:r>
        <w:rPr>
          <w:rFonts w:ascii="宋体" w:hAnsi="宋体" w:eastAsia="宋体" w:cs="宋体"/>
          <w:spacing w:val="-2"/>
          <w:sz w:val="24"/>
          <w:szCs w:val="24"/>
        </w:rPr>
        <w:t>退还保证金时请按以下内容汇入至我方账户（同递交保证金账户）。若因提供内容不全、</w:t>
      </w:r>
      <w:r>
        <w:rPr>
          <w:rFonts w:ascii="宋体" w:hAnsi="宋体" w:eastAsia="宋体" w:cs="宋体"/>
          <w:spacing w:val="-1"/>
          <w:sz w:val="24"/>
          <w:szCs w:val="24"/>
        </w:rPr>
        <w:t>错误等原因导致该项目保证金未能及时退还或退还过程中发生错误，我方将承担全部责任和</w:t>
      </w:r>
      <w:r>
        <w:rPr>
          <w:rFonts w:ascii="宋体" w:hAnsi="宋体" w:eastAsia="宋体" w:cs="宋体"/>
          <w:spacing w:val="-4"/>
          <w:sz w:val="24"/>
          <w:szCs w:val="24"/>
        </w:rPr>
        <w:t>损失。</w:t>
      </w:r>
    </w:p>
    <w:p w14:paraId="4DAD04BF">
      <w:pPr>
        <w:spacing w:line="220" w:lineRule="auto"/>
        <w:ind w:left="362"/>
        <w:rPr>
          <w:rFonts w:ascii="宋体" w:hAnsi="宋体" w:eastAsia="宋体" w:cs="宋体"/>
          <w:sz w:val="24"/>
          <w:szCs w:val="24"/>
        </w:rPr>
      </w:pPr>
      <w:r>
        <w:rPr>
          <w:rFonts w:ascii="宋体" w:hAnsi="宋体" w:eastAsia="宋体" w:cs="宋体"/>
          <w:spacing w:val="-3"/>
          <w:sz w:val="24"/>
          <w:szCs w:val="24"/>
        </w:rPr>
        <w:t>户名：</w:t>
      </w:r>
      <w:r>
        <w:rPr>
          <w:rFonts w:ascii="宋体" w:hAnsi="宋体" w:eastAsia="宋体" w:cs="宋体"/>
          <w:spacing w:val="-3"/>
          <w:sz w:val="24"/>
          <w:szCs w:val="24"/>
          <w:u w:val="single" w:color="auto"/>
        </w:rPr>
        <w:t xml:space="preserve">                                           </w:t>
      </w:r>
    </w:p>
    <w:p w14:paraId="11AC5B90">
      <w:pPr>
        <w:spacing w:before="179" w:line="220" w:lineRule="auto"/>
        <w:ind w:left="362"/>
        <w:rPr>
          <w:rFonts w:ascii="宋体" w:hAnsi="宋体" w:eastAsia="宋体" w:cs="宋体"/>
          <w:sz w:val="24"/>
          <w:szCs w:val="24"/>
        </w:rPr>
      </w:pPr>
      <w:r>
        <w:rPr>
          <w:rFonts w:ascii="宋体" w:hAnsi="宋体" w:eastAsia="宋体" w:cs="宋体"/>
          <w:spacing w:val="-3"/>
          <w:sz w:val="24"/>
          <w:szCs w:val="24"/>
        </w:rPr>
        <w:t>开户银行：</w:t>
      </w:r>
      <w:r>
        <w:rPr>
          <w:rFonts w:ascii="宋体" w:hAnsi="宋体" w:eastAsia="宋体" w:cs="宋体"/>
          <w:sz w:val="24"/>
          <w:szCs w:val="24"/>
          <w:u w:val="single" w:color="auto"/>
        </w:rPr>
        <w:t xml:space="preserve">                                      </w:t>
      </w:r>
    </w:p>
    <w:p w14:paraId="545B9089">
      <w:pPr>
        <w:spacing w:before="182" w:line="220" w:lineRule="auto"/>
        <w:ind w:left="362"/>
        <w:rPr>
          <w:rFonts w:ascii="宋体" w:hAnsi="宋体" w:eastAsia="宋体" w:cs="宋体"/>
          <w:sz w:val="24"/>
          <w:szCs w:val="24"/>
        </w:rPr>
      </w:pPr>
      <w:r>
        <w:rPr>
          <w:rFonts w:ascii="宋体" w:hAnsi="宋体" w:eastAsia="宋体" w:cs="宋体"/>
          <w:spacing w:val="-3"/>
          <w:sz w:val="24"/>
          <w:szCs w:val="24"/>
        </w:rPr>
        <w:t>开户帐号：</w:t>
      </w:r>
      <w:r>
        <w:rPr>
          <w:rFonts w:ascii="宋体" w:hAnsi="宋体" w:eastAsia="宋体" w:cs="宋体"/>
          <w:sz w:val="24"/>
          <w:szCs w:val="24"/>
          <w:u w:val="single" w:color="auto"/>
        </w:rPr>
        <w:t xml:space="preserve">                                      </w:t>
      </w:r>
    </w:p>
    <w:p w14:paraId="1C974AFB">
      <w:pPr>
        <w:pStyle w:val="2"/>
        <w:spacing w:line="248" w:lineRule="auto"/>
      </w:pPr>
    </w:p>
    <w:p w14:paraId="1376FE5E">
      <w:pPr>
        <w:pStyle w:val="2"/>
        <w:spacing w:line="249" w:lineRule="auto"/>
      </w:pPr>
    </w:p>
    <w:p w14:paraId="3362F701">
      <w:pPr>
        <w:pStyle w:val="2"/>
        <w:spacing w:line="249" w:lineRule="auto"/>
      </w:pPr>
    </w:p>
    <w:p w14:paraId="4BBCAA78">
      <w:pPr>
        <w:pStyle w:val="2"/>
        <w:spacing w:line="249" w:lineRule="auto"/>
      </w:pPr>
    </w:p>
    <w:p w14:paraId="3686330E">
      <w:pPr>
        <w:pStyle w:val="2"/>
        <w:spacing w:line="249" w:lineRule="auto"/>
      </w:pPr>
    </w:p>
    <w:p w14:paraId="566E760E">
      <w:pPr>
        <w:pStyle w:val="2"/>
        <w:spacing w:line="249" w:lineRule="auto"/>
      </w:pPr>
    </w:p>
    <w:p w14:paraId="0A9725DF">
      <w:pPr>
        <w:spacing w:before="79" w:line="219" w:lineRule="auto"/>
        <w:ind w:left="2387"/>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1D12F5DE">
      <w:pPr>
        <w:spacing w:before="181" w:line="219" w:lineRule="auto"/>
        <w:ind w:left="202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0A1DD42D">
      <w:pPr>
        <w:spacing w:before="184" w:line="219" w:lineRule="auto"/>
        <w:ind w:left="3950"/>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0105CCEC">
      <w:pPr>
        <w:pStyle w:val="2"/>
        <w:spacing w:line="252" w:lineRule="auto"/>
      </w:pPr>
    </w:p>
    <w:p w14:paraId="11764F36">
      <w:pPr>
        <w:pStyle w:val="2"/>
        <w:spacing w:line="252" w:lineRule="auto"/>
      </w:pPr>
    </w:p>
    <w:p w14:paraId="602E8335">
      <w:pPr>
        <w:pStyle w:val="2"/>
        <w:spacing w:line="252" w:lineRule="auto"/>
      </w:pPr>
    </w:p>
    <w:p w14:paraId="76E14CAE">
      <w:pPr>
        <w:pStyle w:val="2"/>
        <w:spacing w:line="252" w:lineRule="auto"/>
      </w:pPr>
    </w:p>
    <w:p w14:paraId="0DDC85B2">
      <w:pPr>
        <w:pStyle w:val="2"/>
        <w:spacing w:line="252" w:lineRule="auto"/>
      </w:pPr>
    </w:p>
    <w:p w14:paraId="5F762F73">
      <w:pPr>
        <w:pStyle w:val="2"/>
        <w:spacing w:line="252" w:lineRule="auto"/>
      </w:pPr>
    </w:p>
    <w:p w14:paraId="6F056FDB">
      <w:pPr>
        <w:pStyle w:val="2"/>
        <w:spacing w:line="252" w:lineRule="auto"/>
      </w:pPr>
    </w:p>
    <w:p w14:paraId="4DE16337">
      <w:pPr>
        <w:pStyle w:val="2"/>
        <w:spacing w:line="252" w:lineRule="auto"/>
      </w:pPr>
    </w:p>
    <w:p w14:paraId="28083B66">
      <w:pPr>
        <w:pStyle w:val="2"/>
        <w:spacing w:line="252" w:lineRule="auto"/>
      </w:pPr>
    </w:p>
    <w:p w14:paraId="7ECA010E">
      <w:pPr>
        <w:pStyle w:val="2"/>
        <w:spacing w:line="252" w:lineRule="auto"/>
      </w:pPr>
    </w:p>
    <w:p w14:paraId="799781C3">
      <w:pPr>
        <w:pStyle w:val="2"/>
        <w:spacing w:line="252" w:lineRule="auto"/>
      </w:pPr>
    </w:p>
    <w:p w14:paraId="617718DD">
      <w:pPr>
        <w:pStyle w:val="2"/>
        <w:spacing w:line="252" w:lineRule="auto"/>
      </w:pPr>
    </w:p>
    <w:p w14:paraId="775B44A4">
      <w:pPr>
        <w:pStyle w:val="2"/>
        <w:spacing w:line="252" w:lineRule="auto"/>
      </w:pPr>
    </w:p>
    <w:p w14:paraId="39ACB7D1">
      <w:pPr>
        <w:pStyle w:val="2"/>
        <w:spacing w:line="252" w:lineRule="auto"/>
      </w:pPr>
    </w:p>
    <w:p w14:paraId="0F0B45AA">
      <w:pPr>
        <w:pStyle w:val="2"/>
        <w:spacing w:line="252" w:lineRule="auto"/>
      </w:pPr>
    </w:p>
    <w:p w14:paraId="7AC87B1E">
      <w:pPr>
        <w:pStyle w:val="2"/>
        <w:spacing w:line="253" w:lineRule="auto"/>
      </w:pPr>
    </w:p>
    <w:p w14:paraId="6EB2FE17">
      <w:pPr>
        <w:pStyle w:val="2"/>
        <w:spacing w:line="253" w:lineRule="auto"/>
      </w:pPr>
    </w:p>
    <w:p w14:paraId="682E3B85">
      <w:pPr>
        <w:spacing w:before="66" w:line="227" w:lineRule="auto"/>
        <w:rPr>
          <w:rFonts w:ascii="宋体" w:hAnsi="宋体" w:eastAsia="宋体" w:cs="宋体"/>
          <w:sz w:val="20"/>
          <w:szCs w:val="20"/>
        </w:rPr>
      </w:pPr>
      <w:r>
        <w:rPr>
          <w:rFonts w:ascii="宋体" w:hAnsi="宋体" w:eastAsia="宋体" w:cs="宋体"/>
          <w:spacing w:val="8"/>
          <w:sz w:val="20"/>
          <w:szCs w:val="20"/>
        </w:rPr>
        <w:t>注：如投标人采用投标保函的，</w:t>
      </w:r>
      <w:r>
        <w:rPr>
          <w:rFonts w:ascii="宋体" w:hAnsi="宋体" w:eastAsia="宋体" w:cs="宋体"/>
          <w:spacing w:val="-57"/>
          <w:sz w:val="20"/>
          <w:szCs w:val="20"/>
        </w:rPr>
        <w:t xml:space="preserve"> </w:t>
      </w:r>
      <w:r>
        <w:rPr>
          <w:rFonts w:ascii="宋体" w:hAnsi="宋体" w:eastAsia="宋体" w:cs="宋体"/>
          <w:spacing w:val="8"/>
          <w:sz w:val="20"/>
          <w:szCs w:val="20"/>
        </w:rPr>
        <w:t>以金融机构或担保机构提供的格式为准。</w:t>
      </w:r>
    </w:p>
    <w:p w14:paraId="433F15C6">
      <w:pPr>
        <w:spacing w:line="227" w:lineRule="auto"/>
        <w:rPr>
          <w:rFonts w:ascii="宋体" w:hAnsi="宋体" w:eastAsia="宋体" w:cs="宋体"/>
          <w:sz w:val="20"/>
          <w:szCs w:val="20"/>
        </w:rPr>
        <w:sectPr>
          <w:footerReference r:id="rId48" w:type="default"/>
          <w:pgSz w:w="11850" w:h="16781"/>
          <w:pgMar w:top="1118" w:right="1052" w:bottom="1232" w:left="1140" w:header="0" w:footer="921" w:gutter="0"/>
          <w:cols w:space="720" w:num="1"/>
        </w:sectPr>
      </w:pPr>
    </w:p>
    <w:p w14:paraId="4135F76B">
      <w:pPr>
        <w:spacing w:before="59" w:line="219" w:lineRule="auto"/>
        <w:ind w:left="16"/>
        <w:outlineLvl w:val="0"/>
        <w:rPr>
          <w:rFonts w:ascii="宋体" w:hAnsi="宋体" w:eastAsia="宋体" w:cs="宋体"/>
          <w:sz w:val="30"/>
          <w:szCs w:val="30"/>
        </w:rPr>
      </w:pPr>
      <w:bookmarkStart w:id="61" w:name="bookmark53"/>
      <w:bookmarkEnd w:id="61"/>
      <w:r>
        <w:rPr>
          <w:rFonts w:ascii="宋体" w:hAnsi="宋体" w:eastAsia="宋体" w:cs="宋体"/>
          <w:b/>
          <w:bCs/>
          <w:spacing w:val="-4"/>
          <w:sz w:val="30"/>
          <w:szCs w:val="30"/>
        </w:rPr>
        <w:t>（11）落实政府采购政策需满足的资格要求</w:t>
      </w:r>
    </w:p>
    <w:p w14:paraId="00D04AC9">
      <w:pPr>
        <w:spacing w:before="225" w:line="220" w:lineRule="auto"/>
        <w:ind w:left="3466"/>
        <w:rPr>
          <w:rFonts w:ascii="宋体" w:hAnsi="宋体" w:eastAsia="宋体" w:cs="宋体"/>
          <w:sz w:val="28"/>
          <w:szCs w:val="28"/>
        </w:rPr>
      </w:pPr>
      <w:r>
        <w:rPr>
          <w:rFonts w:ascii="宋体" w:hAnsi="宋体" w:eastAsia="宋体" w:cs="宋体"/>
          <w:b/>
          <w:bCs/>
          <w:spacing w:val="-4"/>
          <w:sz w:val="28"/>
          <w:szCs w:val="28"/>
        </w:rPr>
        <w:t>（1）中小企业声明函</w:t>
      </w:r>
    </w:p>
    <w:p w14:paraId="227A8422">
      <w:pPr>
        <w:spacing w:before="205"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25AF39B4">
      <w:pPr>
        <w:spacing w:before="183" w:line="360" w:lineRule="auto"/>
        <w:ind w:right="61" w:firstLine="481"/>
        <w:rPr>
          <w:rFonts w:ascii="宋体" w:hAnsi="宋体" w:eastAsia="宋体" w:cs="宋体"/>
          <w:sz w:val="24"/>
          <w:szCs w:val="24"/>
        </w:rPr>
      </w:pPr>
      <w:r>
        <w:rPr>
          <w:rFonts w:ascii="宋体" w:hAnsi="宋体" w:eastAsia="宋体" w:cs="宋体"/>
          <w:spacing w:val="-12"/>
          <w:sz w:val="24"/>
          <w:szCs w:val="24"/>
        </w:rPr>
        <w:t>本公司（联合体）郑重声明，根据《政府采购促进中小企业发展管理办法》（财库﹝</w:t>
      </w:r>
      <w:r>
        <w:rPr>
          <w:rFonts w:ascii="宋体" w:hAnsi="宋体" w:eastAsia="宋体" w:cs="宋体"/>
          <w:spacing w:val="-13"/>
          <w:sz w:val="24"/>
          <w:szCs w:val="24"/>
        </w:rPr>
        <w:t>2020﹞</w:t>
      </w:r>
      <w:r>
        <w:rPr>
          <w:rFonts w:ascii="宋体" w:hAnsi="宋体" w:eastAsia="宋体" w:cs="宋体"/>
          <w:sz w:val="24"/>
          <w:szCs w:val="24"/>
        </w:rPr>
        <w:t xml:space="preserve"> </w:t>
      </w:r>
      <w:r>
        <w:rPr>
          <w:rFonts w:ascii="宋体" w:hAnsi="宋体" w:eastAsia="宋体" w:cs="宋体"/>
          <w:spacing w:val="-2"/>
          <w:sz w:val="24"/>
          <w:szCs w:val="24"/>
        </w:rPr>
        <w:t>46</w:t>
      </w:r>
      <w:r>
        <w:rPr>
          <w:rFonts w:ascii="宋体" w:hAnsi="宋体" w:eastAsia="宋体" w:cs="宋体"/>
          <w:spacing w:val="-45"/>
          <w:sz w:val="24"/>
          <w:szCs w:val="24"/>
        </w:rPr>
        <w:t xml:space="preserve"> </w:t>
      </w:r>
      <w:r>
        <w:rPr>
          <w:rFonts w:ascii="宋体" w:hAnsi="宋体" w:eastAsia="宋体" w:cs="宋体"/>
          <w:spacing w:val="-2"/>
          <w:sz w:val="24"/>
          <w:szCs w:val="24"/>
        </w:rPr>
        <w:t>号）的规定，本公司（联合体）参加</w:t>
      </w:r>
      <w:r>
        <w:rPr>
          <w:rFonts w:ascii="宋体" w:hAnsi="宋体" w:eastAsia="宋体" w:cs="宋体"/>
          <w:spacing w:val="-2"/>
          <w:sz w:val="24"/>
          <w:szCs w:val="24"/>
          <w:u w:val="single" w:color="auto"/>
        </w:rPr>
        <w:t>（单位</w:t>
      </w:r>
      <w:r>
        <w:rPr>
          <w:rFonts w:ascii="宋体" w:hAnsi="宋体" w:eastAsia="宋体" w:cs="宋体"/>
          <w:spacing w:val="-3"/>
          <w:sz w:val="24"/>
          <w:szCs w:val="24"/>
          <w:u w:val="single" w:color="auto"/>
        </w:rPr>
        <w:t>名称）</w:t>
      </w:r>
      <w:r>
        <w:rPr>
          <w:rFonts w:ascii="宋体" w:hAnsi="宋体" w:eastAsia="宋体" w:cs="宋体"/>
          <w:spacing w:val="-3"/>
          <w:sz w:val="24"/>
          <w:szCs w:val="24"/>
        </w:rPr>
        <w:t>的</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采购活动，工程的施工</w:t>
      </w:r>
      <w:r>
        <w:rPr>
          <w:rFonts w:ascii="宋体" w:hAnsi="宋体" w:eastAsia="宋体" w:cs="宋体"/>
          <w:spacing w:val="-1"/>
          <w:sz w:val="24"/>
          <w:szCs w:val="24"/>
        </w:rPr>
        <w:t>单位全部为符合政策要求的中小企业（或者：服务全部由符合政策要求的中小企业承接）。</w:t>
      </w:r>
      <w:r>
        <w:rPr>
          <w:rFonts w:ascii="宋体" w:hAnsi="宋体" w:eastAsia="宋体" w:cs="宋体"/>
          <w:sz w:val="24"/>
          <w:szCs w:val="24"/>
        </w:rPr>
        <w:t>相关企业（含联合体中的中小企业、签订分包意向协议的中小企</w:t>
      </w:r>
      <w:r>
        <w:rPr>
          <w:rFonts w:ascii="宋体" w:hAnsi="宋体" w:eastAsia="宋体" w:cs="宋体"/>
          <w:spacing w:val="-1"/>
          <w:sz w:val="24"/>
          <w:szCs w:val="24"/>
        </w:rPr>
        <w:t>业）的具体情况如下：</w:t>
      </w:r>
    </w:p>
    <w:p w14:paraId="76858C73">
      <w:pPr>
        <w:tabs>
          <w:tab w:val="left" w:pos="1255"/>
        </w:tabs>
        <w:spacing w:before="275" w:line="360" w:lineRule="auto"/>
        <w:ind w:firstLine="470"/>
        <w:jc w:val="both"/>
        <w:rPr>
          <w:rFonts w:ascii="宋体" w:hAnsi="宋体" w:eastAsia="宋体" w:cs="宋体"/>
          <w:sz w:val="24"/>
          <w:szCs w:val="24"/>
        </w:rPr>
      </w:pPr>
      <w:r>
        <w:rPr>
          <w:rFonts w:ascii="宋体" w:hAnsi="宋体" w:eastAsia="宋体" w:cs="宋体"/>
          <w:color w:val="333333"/>
          <w:sz w:val="24"/>
          <w:szCs w:val="24"/>
          <w:u w:val="single" w:color="auto"/>
        </w:rPr>
        <w:tab/>
      </w:r>
      <w:r>
        <w:rPr>
          <w:rFonts w:ascii="宋体" w:hAnsi="宋体" w:eastAsia="宋体" w:cs="宋体"/>
          <w:color w:val="333333"/>
          <w:spacing w:val="-13"/>
          <w:sz w:val="24"/>
          <w:szCs w:val="24"/>
          <w:u w:val="single" w:color="auto"/>
        </w:rPr>
        <w:t>（标的名称</w:t>
      </w:r>
      <w:r>
        <w:rPr>
          <w:rFonts w:ascii="宋体" w:hAnsi="宋体" w:eastAsia="宋体" w:cs="宋体"/>
          <w:color w:val="333333"/>
          <w:spacing w:val="-31"/>
          <w:sz w:val="24"/>
          <w:szCs w:val="24"/>
          <w:u w:val="single" w:color="auto"/>
        </w:rPr>
        <w:t>）</w:t>
      </w:r>
      <w:r>
        <w:rPr>
          <w:rFonts w:ascii="宋体" w:hAnsi="宋体" w:eastAsia="宋体" w:cs="宋体"/>
          <w:color w:val="333333"/>
          <w:spacing w:val="23"/>
          <w:sz w:val="24"/>
          <w:szCs w:val="24"/>
          <w:u w:val="single" w:color="auto"/>
        </w:rPr>
        <w:t xml:space="preserve">  </w:t>
      </w:r>
      <w:r>
        <w:rPr>
          <w:rFonts w:ascii="宋体" w:hAnsi="宋体" w:eastAsia="宋体" w:cs="宋体"/>
          <w:color w:val="333333"/>
          <w:spacing w:val="-31"/>
          <w:sz w:val="24"/>
          <w:szCs w:val="24"/>
        </w:rPr>
        <w:t>，</w:t>
      </w:r>
      <w:r>
        <w:rPr>
          <w:rFonts w:ascii="宋体" w:hAnsi="宋体" w:eastAsia="宋体" w:cs="宋体"/>
          <w:color w:val="333333"/>
          <w:spacing w:val="-13"/>
          <w:sz w:val="24"/>
          <w:szCs w:val="24"/>
        </w:rPr>
        <w:t>属于</w:t>
      </w:r>
      <w:r>
        <w:rPr>
          <w:rFonts w:ascii="宋体" w:hAnsi="宋体" w:eastAsia="宋体" w:cs="宋体"/>
          <w:color w:val="333333"/>
          <w:spacing w:val="-13"/>
          <w:sz w:val="24"/>
          <w:szCs w:val="24"/>
          <w:u w:val="single" w:color="auto"/>
        </w:rPr>
        <w:t xml:space="preserve">     交通运输业</w:t>
      </w:r>
      <w:r>
        <w:rPr>
          <w:rFonts w:ascii="宋体" w:hAnsi="宋体" w:eastAsia="宋体" w:cs="宋体"/>
          <w:color w:val="333333"/>
          <w:spacing w:val="29"/>
          <w:sz w:val="24"/>
          <w:szCs w:val="24"/>
          <w:u w:val="single" w:color="auto"/>
        </w:rPr>
        <w:t xml:space="preserve">    </w:t>
      </w:r>
      <w:r>
        <w:rPr>
          <w:rFonts w:ascii="宋体" w:hAnsi="宋体" w:eastAsia="宋体" w:cs="宋体"/>
          <w:color w:val="333333"/>
          <w:spacing w:val="-13"/>
          <w:sz w:val="24"/>
          <w:szCs w:val="24"/>
        </w:rPr>
        <w:t>；承建（承接）企业为</w:t>
      </w:r>
      <w:r>
        <w:rPr>
          <w:rFonts w:ascii="宋体" w:hAnsi="宋体" w:eastAsia="宋体" w:cs="宋体"/>
          <w:color w:val="333333"/>
          <w:spacing w:val="9"/>
          <w:sz w:val="24"/>
          <w:szCs w:val="24"/>
          <w:u w:val="single" w:color="auto"/>
        </w:rPr>
        <w:t xml:space="preserve">        </w:t>
      </w:r>
      <w:r>
        <w:rPr>
          <w:rFonts w:ascii="宋体" w:hAnsi="宋体" w:eastAsia="宋体" w:cs="宋体"/>
          <w:color w:val="333333"/>
          <w:spacing w:val="-13"/>
          <w:sz w:val="24"/>
          <w:szCs w:val="24"/>
          <w:u w:val="single" w:color="auto"/>
        </w:rPr>
        <w:t>（企</w:t>
      </w:r>
      <w:r>
        <w:rPr>
          <w:rFonts w:ascii="宋体" w:hAnsi="宋体" w:eastAsia="宋体" w:cs="宋体"/>
          <w:color w:val="333333"/>
          <w:spacing w:val="-4"/>
          <w:sz w:val="24"/>
          <w:szCs w:val="24"/>
          <w:u w:val="single" w:color="auto"/>
        </w:rPr>
        <w:t>业名称</w:t>
      </w:r>
      <w:r>
        <w:rPr>
          <w:rFonts w:ascii="宋体" w:hAnsi="宋体" w:eastAsia="宋体" w:cs="宋体"/>
          <w:color w:val="333333"/>
          <w:spacing w:val="-29"/>
          <w:sz w:val="24"/>
          <w:szCs w:val="24"/>
          <w:u w:val="single" w:color="auto"/>
        </w:rPr>
        <w:t>）</w:t>
      </w:r>
      <w:r>
        <w:rPr>
          <w:rFonts w:ascii="宋体" w:hAnsi="宋体" w:eastAsia="宋体" w:cs="宋体"/>
          <w:color w:val="333333"/>
          <w:spacing w:val="-29"/>
          <w:sz w:val="24"/>
          <w:szCs w:val="24"/>
        </w:rPr>
        <w:t>，</w:t>
      </w:r>
      <w:r>
        <w:rPr>
          <w:rFonts w:ascii="宋体" w:hAnsi="宋体" w:eastAsia="宋体" w:cs="宋体"/>
          <w:color w:val="333333"/>
          <w:spacing w:val="-4"/>
          <w:sz w:val="24"/>
          <w:szCs w:val="24"/>
        </w:rPr>
        <w:t>从业人员</w:t>
      </w:r>
      <w:r>
        <w:rPr>
          <w:rFonts w:ascii="宋体" w:hAnsi="宋体" w:eastAsia="宋体" w:cs="宋体"/>
          <w:color w:val="333333"/>
          <w:spacing w:val="-4"/>
          <w:sz w:val="24"/>
          <w:szCs w:val="24"/>
          <w:u w:val="single" w:color="auto"/>
        </w:rPr>
        <w:t xml:space="preserve">         </w:t>
      </w:r>
      <w:r>
        <w:rPr>
          <w:rFonts w:ascii="宋体" w:hAnsi="宋体" w:eastAsia="宋体" w:cs="宋体"/>
          <w:color w:val="333333"/>
          <w:spacing w:val="-108"/>
          <w:sz w:val="24"/>
          <w:szCs w:val="24"/>
        </w:rPr>
        <w:t xml:space="preserve"> </w:t>
      </w:r>
      <w:r>
        <w:rPr>
          <w:rFonts w:ascii="宋体" w:hAnsi="宋体" w:eastAsia="宋体" w:cs="宋体"/>
          <w:color w:val="333333"/>
          <w:spacing w:val="-4"/>
          <w:sz w:val="24"/>
          <w:szCs w:val="24"/>
        </w:rPr>
        <w:t>人，营业收入为</w:t>
      </w:r>
      <w:r>
        <w:rPr>
          <w:rFonts w:ascii="宋体" w:hAnsi="宋体" w:eastAsia="宋体" w:cs="宋体"/>
          <w:color w:val="333333"/>
          <w:spacing w:val="-4"/>
          <w:sz w:val="24"/>
          <w:szCs w:val="24"/>
          <w:u w:val="single" w:color="auto"/>
        </w:rPr>
        <w:t xml:space="preserve">  </w:t>
      </w:r>
      <w:r>
        <w:rPr>
          <w:rFonts w:ascii="宋体" w:hAnsi="宋体" w:eastAsia="宋体" w:cs="宋体"/>
          <w:color w:val="333333"/>
          <w:spacing w:val="-5"/>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5"/>
          <w:sz w:val="24"/>
          <w:szCs w:val="24"/>
        </w:rPr>
        <w:t>万元，资产总额为</w:t>
      </w:r>
      <w:r>
        <w:rPr>
          <w:rFonts w:ascii="宋体" w:hAnsi="宋体" w:eastAsia="宋体" w:cs="宋体"/>
          <w:color w:val="333333"/>
          <w:sz w:val="24"/>
          <w:szCs w:val="24"/>
          <w:u w:val="single" w:color="auto"/>
        </w:rPr>
        <w:t xml:space="preserve">          </w:t>
      </w:r>
      <w:r>
        <w:rPr>
          <w:rFonts w:ascii="宋体" w:hAnsi="宋体" w:eastAsia="宋体" w:cs="宋体"/>
          <w:color w:val="333333"/>
          <w:spacing w:val="-105"/>
          <w:sz w:val="24"/>
          <w:szCs w:val="24"/>
        </w:rPr>
        <w:t xml:space="preserve"> </w:t>
      </w:r>
      <w:r>
        <w:rPr>
          <w:rFonts w:ascii="宋体" w:hAnsi="宋体" w:eastAsia="宋体" w:cs="宋体"/>
          <w:color w:val="333333"/>
          <w:spacing w:val="-5"/>
          <w:sz w:val="24"/>
          <w:szCs w:val="24"/>
        </w:rPr>
        <w:t>万元，</w:t>
      </w:r>
      <w:r>
        <w:rPr>
          <w:rFonts w:ascii="宋体" w:hAnsi="宋体" w:eastAsia="宋体" w:cs="宋体"/>
          <w:color w:val="333333"/>
          <w:spacing w:val="-1"/>
          <w:sz w:val="24"/>
          <w:szCs w:val="24"/>
        </w:rPr>
        <w:t>属于</w:t>
      </w:r>
      <w:r>
        <w:rPr>
          <w:rFonts w:ascii="宋体" w:hAnsi="宋体" w:eastAsia="宋体" w:cs="宋体"/>
          <w:color w:val="333333"/>
          <w:spacing w:val="-1"/>
          <w:sz w:val="24"/>
          <w:szCs w:val="24"/>
          <w:u w:val="single" w:color="auto"/>
        </w:rPr>
        <w:t>（中型企业、小型企业、微型企业</w:t>
      </w:r>
      <w:r>
        <w:rPr>
          <w:rFonts w:ascii="宋体" w:hAnsi="宋体" w:eastAsia="宋体" w:cs="宋体"/>
          <w:color w:val="333333"/>
          <w:spacing w:val="3"/>
          <w:sz w:val="24"/>
          <w:szCs w:val="24"/>
          <w:u w:val="single" w:color="auto"/>
        </w:rPr>
        <w:t>）</w:t>
      </w:r>
      <w:r>
        <w:rPr>
          <w:rFonts w:ascii="宋体" w:hAnsi="宋体" w:eastAsia="宋体" w:cs="宋体"/>
          <w:color w:val="333333"/>
          <w:spacing w:val="3"/>
          <w:sz w:val="24"/>
          <w:szCs w:val="24"/>
        </w:rPr>
        <w:t>；</w:t>
      </w:r>
    </w:p>
    <w:p w14:paraId="391DEC51">
      <w:pPr>
        <w:spacing w:before="274" w:line="378" w:lineRule="exact"/>
        <w:ind w:left="496"/>
        <w:rPr>
          <w:rFonts w:ascii="宋体" w:hAnsi="宋体" w:eastAsia="宋体" w:cs="宋体"/>
          <w:sz w:val="24"/>
          <w:szCs w:val="24"/>
        </w:rPr>
      </w:pPr>
      <w:r>
        <w:rPr>
          <w:rFonts w:ascii="宋体" w:hAnsi="宋体" w:eastAsia="宋体" w:cs="宋体"/>
          <w:spacing w:val="-13"/>
          <w:position w:val="3"/>
          <w:sz w:val="24"/>
          <w:szCs w:val="24"/>
        </w:rPr>
        <w:t>……</w:t>
      </w:r>
    </w:p>
    <w:p w14:paraId="64C45B26">
      <w:pPr>
        <w:spacing w:before="90" w:line="359" w:lineRule="auto"/>
        <w:ind w:left="4" w:right="61" w:firstLine="503"/>
        <w:rPr>
          <w:rFonts w:ascii="宋体" w:hAnsi="宋体" w:eastAsia="宋体" w:cs="宋体"/>
          <w:sz w:val="24"/>
          <w:szCs w:val="24"/>
        </w:rPr>
      </w:pPr>
      <w:r>
        <w:rPr>
          <w:rFonts w:ascii="宋体" w:hAnsi="宋体" w:eastAsia="宋体" w:cs="宋体"/>
          <w:spacing w:val="-1"/>
          <w:sz w:val="24"/>
          <w:szCs w:val="24"/>
        </w:rPr>
        <w:t>以上企业，不属于大企业的分支机构，不存在控</w:t>
      </w:r>
      <w:r>
        <w:rPr>
          <w:rFonts w:ascii="宋体" w:hAnsi="宋体" w:eastAsia="宋体" w:cs="宋体"/>
          <w:spacing w:val="-2"/>
          <w:sz w:val="24"/>
          <w:szCs w:val="24"/>
        </w:rPr>
        <w:t>股股东为大企业的情形，也不存在与大</w:t>
      </w:r>
      <w:r>
        <w:rPr>
          <w:rFonts w:ascii="宋体" w:hAnsi="宋体" w:eastAsia="宋体" w:cs="宋体"/>
          <w:spacing w:val="-1"/>
          <w:sz w:val="24"/>
          <w:szCs w:val="24"/>
        </w:rPr>
        <w:t>企业的负责人为同一人的情形。</w:t>
      </w:r>
    </w:p>
    <w:p w14:paraId="271F828F">
      <w:pPr>
        <w:spacing w:line="218"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789BE67">
      <w:pPr>
        <w:pStyle w:val="2"/>
        <w:spacing w:line="249" w:lineRule="auto"/>
      </w:pPr>
    </w:p>
    <w:p w14:paraId="7E71ACD8">
      <w:pPr>
        <w:pStyle w:val="2"/>
        <w:spacing w:line="249" w:lineRule="auto"/>
      </w:pPr>
    </w:p>
    <w:p w14:paraId="33AF14CF">
      <w:pPr>
        <w:pStyle w:val="2"/>
        <w:spacing w:line="249" w:lineRule="auto"/>
      </w:pPr>
    </w:p>
    <w:p w14:paraId="482D389F">
      <w:pPr>
        <w:pStyle w:val="2"/>
        <w:spacing w:line="249" w:lineRule="auto"/>
      </w:pPr>
    </w:p>
    <w:p w14:paraId="7B3CEBA4">
      <w:pPr>
        <w:pStyle w:val="2"/>
        <w:spacing w:line="249" w:lineRule="auto"/>
      </w:pPr>
    </w:p>
    <w:p w14:paraId="0FA43A66">
      <w:pPr>
        <w:pStyle w:val="2"/>
        <w:spacing w:line="250" w:lineRule="auto"/>
      </w:pPr>
    </w:p>
    <w:p w14:paraId="6025B482">
      <w:pPr>
        <w:spacing w:before="79" w:line="219" w:lineRule="auto"/>
        <w:ind w:left="6000"/>
        <w:rPr>
          <w:rFonts w:ascii="宋体" w:hAnsi="宋体" w:eastAsia="宋体" w:cs="宋体"/>
          <w:sz w:val="24"/>
          <w:szCs w:val="24"/>
        </w:rPr>
      </w:pPr>
      <w:r>
        <w:rPr>
          <w:rFonts w:ascii="宋体" w:hAnsi="宋体" w:eastAsia="宋体" w:cs="宋体"/>
          <w:b/>
          <w:bCs/>
          <w:spacing w:val="-4"/>
          <w:sz w:val="24"/>
          <w:szCs w:val="24"/>
        </w:rPr>
        <w:t>企业名称(盖章)：</w:t>
      </w:r>
    </w:p>
    <w:p w14:paraId="401D05E8">
      <w:pPr>
        <w:spacing w:before="184" w:line="220" w:lineRule="auto"/>
        <w:ind w:left="6066"/>
        <w:outlineLvl w:val="1"/>
        <w:rPr>
          <w:rFonts w:ascii="宋体" w:hAnsi="宋体" w:eastAsia="宋体" w:cs="宋体"/>
          <w:sz w:val="24"/>
          <w:szCs w:val="24"/>
        </w:rPr>
      </w:pPr>
      <w:r>
        <w:rPr>
          <w:rFonts w:ascii="宋体" w:hAnsi="宋体" w:eastAsia="宋体" w:cs="宋体"/>
          <w:b/>
          <w:bCs/>
          <w:spacing w:val="-20"/>
          <w:sz w:val="24"/>
          <w:szCs w:val="24"/>
        </w:rPr>
        <w:t>日期：</w:t>
      </w:r>
    </w:p>
    <w:p w14:paraId="3B886FCE">
      <w:pPr>
        <w:pStyle w:val="2"/>
        <w:spacing w:line="247" w:lineRule="auto"/>
      </w:pPr>
    </w:p>
    <w:p w14:paraId="4DACCD0B">
      <w:pPr>
        <w:pStyle w:val="2"/>
        <w:spacing w:line="247" w:lineRule="auto"/>
      </w:pPr>
    </w:p>
    <w:p w14:paraId="0DDA6470">
      <w:pPr>
        <w:pStyle w:val="2"/>
        <w:spacing w:line="247" w:lineRule="auto"/>
      </w:pPr>
    </w:p>
    <w:p w14:paraId="5F05DDF1">
      <w:pPr>
        <w:pStyle w:val="2"/>
        <w:spacing w:line="248" w:lineRule="auto"/>
      </w:pPr>
    </w:p>
    <w:p w14:paraId="3D91C57D">
      <w:pPr>
        <w:pStyle w:val="2"/>
        <w:spacing w:line="248" w:lineRule="auto"/>
      </w:pPr>
    </w:p>
    <w:p w14:paraId="23DCCDC9">
      <w:pPr>
        <w:pStyle w:val="2"/>
        <w:spacing w:line="248" w:lineRule="auto"/>
      </w:pPr>
    </w:p>
    <w:p w14:paraId="77996B84">
      <w:pPr>
        <w:pStyle w:val="2"/>
        <w:spacing w:line="248" w:lineRule="auto"/>
      </w:pPr>
    </w:p>
    <w:p w14:paraId="40302633">
      <w:pPr>
        <w:pStyle w:val="2"/>
        <w:spacing w:line="248" w:lineRule="auto"/>
      </w:pPr>
    </w:p>
    <w:p w14:paraId="60A341AA">
      <w:pPr>
        <w:pStyle w:val="2"/>
        <w:spacing w:line="248" w:lineRule="auto"/>
      </w:pPr>
    </w:p>
    <w:p w14:paraId="7506D1BC">
      <w:pPr>
        <w:pStyle w:val="2"/>
        <w:spacing w:line="248" w:lineRule="auto"/>
      </w:pPr>
    </w:p>
    <w:p w14:paraId="6F336BEA">
      <w:pPr>
        <w:pStyle w:val="2"/>
        <w:spacing w:line="248" w:lineRule="auto"/>
      </w:pPr>
    </w:p>
    <w:p w14:paraId="46F583D6">
      <w:pPr>
        <w:pStyle w:val="2"/>
        <w:spacing w:line="248" w:lineRule="auto"/>
      </w:pPr>
    </w:p>
    <w:p w14:paraId="55598A86">
      <w:pPr>
        <w:pStyle w:val="2"/>
        <w:spacing w:line="248" w:lineRule="auto"/>
      </w:pPr>
    </w:p>
    <w:p w14:paraId="473EE0BB">
      <w:pPr>
        <w:spacing w:before="65" w:line="228" w:lineRule="auto"/>
        <w:ind w:left="479"/>
        <w:rPr>
          <w:rFonts w:ascii="宋体" w:hAnsi="宋体" w:eastAsia="宋体" w:cs="宋体"/>
          <w:sz w:val="20"/>
          <w:szCs w:val="20"/>
        </w:rPr>
      </w:pPr>
      <w:r>
        <w:rPr>
          <w:rFonts w:ascii="宋体" w:hAnsi="宋体" w:eastAsia="宋体" w:cs="宋体"/>
          <w:spacing w:val="10"/>
          <w:sz w:val="20"/>
          <w:szCs w:val="20"/>
        </w:rPr>
        <w:t>注：从业人员、营业收入、资产总额填报上一年</w:t>
      </w:r>
      <w:r>
        <w:rPr>
          <w:rFonts w:ascii="宋体" w:hAnsi="宋体" w:eastAsia="宋体" w:cs="宋体"/>
          <w:spacing w:val="9"/>
          <w:sz w:val="20"/>
          <w:szCs w:val="20"/>
        </w:rPr>
        <w:t>度数据，无上一年度数据的新成立企业可不填报。</w:t>
      </w:r>
    </w:p>
    <w:p w14:paraId="2C4BD03F">
      <w:pPr>
        <w:spacing w:line="228" w:lineRule="auto"/>
        <w:rPr>
          <w:rFonts w:ascii="宋体" w:hAnsi="宋体" w:eastAsia="宋体" w:cs="宋体"/>
          <w:sz w:val="20"/>
          <w:szCs w:val="20"/>
        </w:rPr>
        <w:sectPr>
          <w:footerReference r:id="rId49" w:type="default"/>
          <w:pgSz w:w="11850" w:h="16781"/>
          <w:pgMar w:top="1118" w:right="1071" w:bottom="1232" w:left="1141" w:header="0" w:footer="921" w:gutter="0"/>
          <w:cols w:space="720" w:num="1"/>
        </w:sectPr>
      </w:pPr>
    </w:p>
    <w:p w14:paraId="65F8068C">
      <w:pPr>
        <w:spacing w:before="56" w:line="220" w:lineRule="auto"/>
        <w:ind w:left="2905"/>
        <w:rPr>
          <w:rFonts w:ascii="宋体" w:hAnsi="宋体" w:eastAsia="宋体" w:cs="宋体"/>
          <w:sz w:val="28"/>
          <w:szCs w:val="28"/>
        </w:rPr>
      </w:pPr>
      <w:r>
        <w:rPr>
          <w:rFonts w:ascii="宋体" w:hAnsi="宋体" w:eastAsia="宋体" w:cs="宋体"/>
          <w:b/>
          <w:bCs/>
          <w:spacing w:val="-4"/>
          <w:sz w:val="28"/>
          <w:szCs w:val="28"/>
        </w:rPr>
        <w:t>（2）残疾人福利性单位声明函</w:t>
      </w:r>
    </w:p>
    <w:p w14:paraId="72802D3A">
      <w:pPr>
        <w:spacing w:before="205" w:line="220" w:lineRule="auto"/>
        <w:ind w:left="2786"/>
        <w:rPr>
          <w:rFonts w:ascii="宋体" w:hAnsi="宋体" w:eastAsia="宋体" w:cs="宋体"/>
          <w:sz w:val="24"/>
          <w:szCs w:val="24"/>
        </w:rPr>
      </w:pPr>
      <w:r>
        <w:rPr>
          <w:rFonts w:ascii="宋体" w:hAnsi="宋体" w:eastAsia="宋体" w:cs="宋体"/>
          <w:b/>
          <w:bCs/>
          <w:spacing w:val="-5"/>
          <w:sz w:val="24"/>
          <w:szCs w:val="24"/>
        </w:rPr>
        <w:t>(不属于残疾人福利性单位的无需填写)</w:t>
      </w:r>
    </w:p>
    <w:p w14:paraId="456F4BEC">
      <w:pPr>
        <w:spacing w:before="179"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玛多县交通运输和住房城乡建设局</w:t>
      </w:r>
    </w:p>
    <w:p w14:paraId="67FA3F49">
      <w:pPr>
        <w:spacing w:before="303" w:line="359" w:lineRule="auto"/>
        <w:ind w:firstLine="481"/>
        <w:jc w:val="both"/>
        <w:rPr>
          <w:rFonts w:ascii="宋体" w:hAnsi="宋体" w:eastAsia="宋体" w:cs="宋体"/>
          <w:sz w:val="24"/>
          <w:szCs w:val="24"/>
        </w:rPr>
      </w:pPr>
      <w:r>
        <w:rPr>
          <w:rFonts w:ascii="宋体" w:hAnsi="宋体" w:eastAsia="宋体" w:cs="宋体"/>
          <w:spacing w:val="-1"/>
          <w:sz w:val="24"/>
          <w:szCs w:val="24"/>
        </w:rPr>
        <w:t>本单位郑重声明，根据《财政部、民政部、中国残疾人联合会关于促进残疾人就业政府</w:t>
      </w:r>
      <w:r>
        <w:rPr>
          <w:rFonts w:ascii="宋体" w:hAnsi="宋体" w:eastAsia="宋体" w:cs="宋体"/>
          <w:spacing w:val="-4"/>
          <w:sz w:val="24"/>
          <w:szCs w:val="24"/>
        </w:rPr>
        <w:t>采购政策的通知》（财库〔2017〕141</w:t>
      </w:r>
      <w:r>
        <w:rPr>
          <w:rFonts w:ascii="宋体" w:hAnsi="宋体" w:eastAsia="宋体" w:cs="宋体"/>
          <w:spacing w:val="-29"/>
          <w:sz w:val="24"/>
          <w:szCs w:val="24"/>
        </w:rPr>
        <w:t xml:space="preserve"> </w:t>
      </w:r>
      <w:r>
        <w:rPr>
          <w:rFonts w:ascii="宋体" w:hAnsi="宋体" w:eastAsia="宋体" w:cs="宋体"/>
          <w:spacing w:val="-4"/>
          <w:sz w:val="24"/>
          <w:szCs w:val="24"/>
        </w:rPr>
        <w:t>号）的规定，本单位为符合条件的残疾人福利性单位，</w:t>
      </w:r>
      <w:r>
        <w:rPr>
          <w:rFonts w:ascii="宋体" w:hAnsi="宋体" w:eastAsia="宋体" w:cs="宋体"/>
          <w:sz w:val="24"/>
          <w:szCs w:val="24"/>
        </w:rPr>
        <w:t>本单位在职职工人数为</w:t>
      </w:r>
      <w:r>
        <w:rPr>
          <w:rFonts w:ascii="宋体" w:hAnsi="宋体" w:eastAsia="宋体" w:cs="宋体"/>
          <w:spacing w:val="-10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z w:val="24"/>
          <w:szCs w:val="24"/>
        </w:rPr>
        <w:t>人，安置的残疾人人数</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人。且本单位参加</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单位</w:t>
      </w:r>
      <w:r>
        <w:rPr>
          <w:rFonts w:ascii="宋体" w:hAnsi="宋体" w:eastAsia="宋体" w:cs="宋体"/>
          <w:spacing w:val="1"/>
          <w:sz w:val="24"/>
          <w:szCs w:val="24"/>
        </w:rPr>
        <w:t>的</w:t>
      </w:r>
      <w:r>
        <w:rPr>
          <w:rFonts w:ascii="宋体" w:hAnsi="宋体" w:eastAsia="宋体" w:cs="宋体"/>
          <w:spacing w:val="-11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项目采购活动提供本单位制造的货物（由本单位承担工程/提供服务</w:t>
      </w:r>
      <w:r>
        <w:rPr>
          <w:rFonts w:ascii="宋体" w:hAnsi="宋体" w:eastAsia="宋体" w:cs="宋体"/>
          <w:spacing w:val="17"/>
          <w:sz w:val="24"/>
          <w:szCs w:val="24"/>
        </w:rPr>
        <w:t>），</w:t>
      </w:r>
      <w:r>
        <w:rPr>
          <w:rFonts w:ascii="宋体" w:hAnsi="宋体" w:eastAsia="宋体" w:cs="宋体"/>
          <w:spacing w:val="1"/>
          <w:sz w:val="24"/>
          <w:szCs w:val="24"/>
        </w:rPr>
        <w:t>或者提供</w:t>
      </w:r>
      <w:r>
        <w:rPr>
          <w:rFonts w:ascii="宋体" w:hAnsi="宋体" w:eastAsia="宋体" w:cs="宋体"/>
          <w:sz w:val="24"/>
          <w:szCs w:val="24"/>
        </w:rPr>
        <w:t>其他残疾人福利性单位制造的货物（不包括使用非残疾人福利性单</w:t>
      </w:r>
      <w:r>
        <w:rPr>
          <w:rFonts w:ascii="宋体" w:hAnsi="宋体" w:eastAsia="宋体" w:cs="宋体"/>
          <w:spacing w:val="-1"/>
          <w:sz w:val="24"/>
          <w:szCs w:val="24"/>
        </w:rPr>
        <w:t>位注册商标的货物）。</w:t>
      </w:r>
    </w:p>
    <w:p w14:paraId="3404D0FD">
      <w:pPr>
        <w:spacing w:line="218" w:lineRule="auto"/>
        <w:ind w:left="48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63891BFD">
      <w:pPr>
        <w:pStyle w:val="2"/>
        <w:spacing w:line="254" w:lineRule="auto"/>
      </w:pPr>
    </w:p>
    <w:p w14:paraId="051CCD5E">
      <w:pPr>
        <w:pStyle w:val="2"/>
        <w:spacing w:line="254" w:lineRule="auto"/>
      </w:pPr>
    </w:p>
    <w:p w14:paraId="5F33495E">
      <w:pPr>
        <w:pStyle w:val="2"/>
        <w:spacing w:line="254" w:lineRule="auto"/>
      </w:pPr>
    </w:p>
    <w:p w14:paraId="3493B324">
      <w:pPr>
        <w:pStyle w:val="2"/>
        <w:spacing w:line="254" w:lineRule="auto"/>
      </w:pPr>
    </w:p>
    <w:p w14:paraId="4AED0BA3">
      <w:pPr>
        <w:pStyle w:val="2"/>
        <w:spacing w:line="254" w:lineRule="auto"/>
      </w:pPr>
    </w:p>
    <w:p w14:paraId="602E4B4D">
      <w:pPr>
        <w:pStyle w:val="2"/>
        <w:spacing w:line="254" w:lineRule="auto"/>
      </w:pPr>
    </w:p>
    <w:p w14:paraId="1E8EC942">
      <w:pPr>
        <w:pStyle w:val="2"/>
        <w:spacing w:line="254" w:lineRule="auto"/>
      </w:pPr>
    </w:p>
    <w:p w14:paraId="2AF98282">
      <w:pPr>
        <w:pStyle w:val="2"/>
        <w:spacing w:line="254" w:lineRule="auto"/>
      </w:pPr>
    </w:p>
    <w:p w14:paraId="2645ADA4">
      <w:pPr>
        <w:pStyle w:val="2"/>
        <w:spacing w:line="254" w:lineRule="auto"/>
      </w:pPr>
    </w:p>
    <w:p w14:paraId="3AE6253D">
      <w:pPr>
        <w:pStyle w:val="2"/>
        <w:spacing w:line="255" w:lineRule="auto"/>
      </w:pPr>
    </w:p>
    <w:p w14:paraId="4117C8A4">
      <w:pPr>
        <w:pStyle w:val="2"/>
        <w:spacing w:line="255" w:lineRule="auto"/>
      </w:pPr>
    </w:p>
    <w:p w14:paraId="6C92516A">
      <w:pPr>
        <w:pStyle w:val="2"/>
        <w:spacing w:line="255" w:lineRule="auto"/>
      </w:pPr>
    </w:p>
    <w:p w14:paraId="2194037B">
      <w:pPr>
        <w:pStyle w:val="2"/>
        <w:spacing w:line="255" w:lineRule="auto"/>
      </w:pPr>
    </w:p>
    <w:p w14:paraId="65153527">
      <w:pPr>
        <w:pStyle w:val="2"/>
        <w:spacing w:line="255" w:lineRule="auto"/>
      </w:pPr>
    </w:p>
    <w:p w14:paraId="79A0FF51">
      <w:pPr>
        <w:pStyle w:val="2"/>
        <w:spacing w:line="255" w:lineRule="auto"/>
      </w:pPr>
    </w:p>
    <w:p w14:paraId="499393E3">
      <w:pPr>
        <w:spacing w:before="78" w:line="219" w:lineRule="auto"/>
        <w:ind w:left="5390"/>
        <w:rPr>
          <w:rFonts w:ascii="宋体" w:hAnsi="宋体" w:eastAsia="宋体" w:cs="宋体"/>
          <w:sz w:val="24"/>
          <w:szCs w:val="24"/>
        </w:rPr>
      </w:pPr>
      <w:r>
        <w:rPr>
          <w:rFonts w:ascii="宋体" w:hAnsi="宋体" w:eastAsia="宋体" w:cs="宋体"/>
          <w:b/>
          <w:bCs/>
          <w:spacing w:val="1"/>
          <w:sz w:val="24"/>
          <w:szCs w:val="24"/>
        </w:rPr>
        <w:t>企业名称</w:t>
      </w:r>
      <w:r>
        <w:rPr>
          <w:rFonts w:ascii="宋体" w:hAnsi="宋体" w:eastAsia="宋体" w:cs="宋体"/>
          <w:b/>
          <w:bCs/>
          <w:spacing w:val="-20"/>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20"/>
          <w:sz w:val="24"/>
          <w:szCs w:val="24"/>
        </w:rPr>
        <w:t>（</w:t>
      </w:r>
      <w:r>
        <w:rPr>
          <w:rFonts w:ascii="宋体" w:hAnsi="宋体" w:eastAsia="宋体" w:cs="宋体"/>
          <w:b/>
          <w:bCs/>
          <w:spacing w:val="1"/>
          <w:sz w:val="24"/>
          <w:szCs w:val="24"/>
        </w:rPr>
        <w:t>公章）</w:t>
      </w:r>
    </w:p>
    <w:p w14:paraId="527EFE14">
      <w:pPr>
        <w:spacing w:before="183" w:line="219" w:lineRule="auto"/>
        <w:ind w:left="4992"/>
        <w:rPr>
          <w:rFonts w:ascii="宋体" w:hAnsi="宋体" w:eastAsia="宋体" w:cs="宋体"/>
          <w:sz w:val="24"/>
          <w:szCs w:val="24"/>
        </w:rPr>
      </w:pPr>
      <w:r>
        <w:rPr>
          <w:rFonts w:ascii="宋体" w:hAnsi="宋体" w:eastAsia="宋体" w:cs="宋体"/>
          <w:b/>
          <w:bCs/>
          <w:spacing w:val="-1"/>
          <w:sz w:val="24"/>
          <w:szCs w:val="24"/>
        </w:rPr>
        <w:t>企业法定代表人</w:t>
      </w:r>
      <w:r>
        <w:rPr>
          <w:rFonts w:ascii="宋体" w:hAnsi="宋体" w:eastAsia="宋体" w:cs="宋体"/>
          <w:b/>
          <w:bCs/>
          <w:spacing w:val="-14"/>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1FF7FEBA">
      <w:pPr>
        <w:spacing w:before="181" w:line="219" w:lineRule="auto"/>
        <w:ind w:left="650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6"/>
          <w:sz w:val="24"/>
          <w:szCs w:val="24"/>
        </w:rPr>
        <w:t xml:space="preserve">   </w:t>
      </w:r>
      <w:r>
        <w:rPr>
          <w:rFonts w:ascii="宋体" w:hAnsi="宋体" w:eastAsia="宋体" w:cs="宋体"/>
          <w:b/>
          <w:bCs/>
          <w:spacing w:val="-12"/>
          <w:sz w:val="24"/>
          <w:szCs w:val="24"/>
        </w:rPr>
        <w:t>月</w:t>
      </w:r>
      <w:r>
        <w:rPr>
          <w:rFonts w:ascii="宋体" w:hAnsi="宋体" w:eastAsia="宋体" w:cs="宋体"/>
          <w:spacing w:val="27"/>
          <w:sz w:val="24"/>
          <w:szCs w:val="24"/>
        </w:rPr>
        <w:t xml:space="preserve">  </w:t>
      </w:r>
      <w:r>
        <w:rPr>
          <w:rFonts w:ascii="宋体" w:hAnsi="宋体" w:eastAsia="宋体" w:cs="宋体"/>
          <w:b/>
          <w:bCs/>
          <w:spacing w:val="-12"/>
          <w:sz w:val="24"/>
          <w:szCs w:val="24"/>
        </w:rPr>
        <w:t>日</w:t>
      </w:r>
    </w:p>
    <w:p w14:paraId="3B769C97">
      <w:pPr>
        <w:spacing w:line="219" w:lineRule="auto"/>
        <w:rPr>
          <w:rFonts w:ascii="宋体" w:hAnsi="宋体" w:eastAsia="宋体" w:cs="宋体"/>
          <w:sz w:val="24"/>
          <w:szCs w:val="24"/>
        </w:rPr>
        <w:sectPr>
          <w:footerReference r:id="rId50" w:type="default"/>
          <w:pgSz w:w="11850" w:h="16781"/>
          <w:pgMar w:top="1119" w:right="1071" w:bottom="1232" w:left="1141" w:header="0" w:footer="921" w:gutter="0"/>
          <w:cols w:space="720" w:num="1"/>
        </w:sectPr>
      </w:pPr>
    </w:p>
    <w:p w14:paraId="15F288B0">
      <w:pPr>
        <w:spacing w:before="56" w:line="220" w:lineRule="auto"/>
        <w:ind w:left="2842"/>
        <w:rPr>
          <w:rFonts w:ascii="宋体" w:hAnsi="宋体" w:eastAsia="宋体" w:cs="宋体"/>
          <w:sz w:val="28"/>
          <w:szCs w:val="28"/>
        </w:rPr>
      </w:pPr>
      <w:r>
        <w:rPr>
          <w:rFonts w:ascii="宋体" w:hAnsi="宋体" w:eastAsia="宋体" w:cs="宋体"/>
          <w:b/>
          <w:bCs/>
          <w:spacing w:val="-4"/>
          <w:sz w:val="28"/>
          <w:szCs w:val="28"/>
        </w:rPr>
        <w:t>（3）监狱企业证明资料</w:t>
      </w:r>
    </w:p>
    <w:p w14:paraId="65CC2280">
      <w:pPr>
        <w:spacing w:before="205" w:line="219" w:lineRule="auto"/>
        <w:ind w:left="2785"/>
        <w:outlineLvl w:val="1"/>
        <w:rPr>
          <w:rFonts w:ascii="宋体" w:hAnsi="宋体" w:eastAsia="宋体" w:cs="宋体"/>
          <w:sz w:val="24"/>
          <w:szCs w:val="24"/>
        </w:rPr>
      </w:pPr>
      <w:r>
        <w:rPr>
          <w:rFonts w:ascii="宋体" w:hAnsi="宋体" w:eastAsia="宋体" w:cs="宋体"/>
          <w:b/>
          <w:bCs/>
          <w:spacing w:val="-6"/>
          <w:sz w:val="24"/>
          <w:szCs w:val="24"/>
        </w:rPr>
        <w:t>(不属于监狱企业的无需提供)</w:t>
      </w:r>
    </w:p>
    <w:p w14:paraId="114EED18">
      <w:pPr>
        <w:spacing w:before="180" w:line="362" w:lineRule="auto"/>
        <w:rPr>
          <w:rFonts w:ascii="宋体" w:hAnsi="宋体" w:eastAsia="宋体" w:cs="宋体"/>
          <w:sz w:val="24"/>
          <w:szCs w:val="24"/>
        </w:rPr>
      </w:pPr>
      <w:r>
        <w:rPr>
          <w:rFonts w:ascii="宋体" w:hAnsi="宋体" w:eastAsia="宋体" w:cs="宋体"/>
          <w:spacing w:val="-10"/>
          <w:sz w:val="24"/>
          <w:szCs w:val="24"/>
        </w:rPr>
        <w:t>备注：按《财政部 司法部关于政府采购支持监狱企业发展有关问题的通知》(财库〔</w:t>
      </w:r>
      <w:r>
        <w:rPr>
          <w:rFonts w:ascii="宋体" w:hAnsi="宋体" w:eastAsia="宋体" w:cs="宋体"/>
          <w:spacing w:val="-11"/>
          <w:sz w:val="24"/>
          <w:szCs w:val="24"/>
        </w:rPr>
        <w:t>2014〕</w:t>
      </w:r>
      <w:r>
        <w:rPr>
          <w:rFonts w:ascii="宋体" w:hAnsi="宋体" w:eastAsia="宋体" w:cs="宋体"/>
          <w:sz w:val="24"/>
          <w:szCs w:val="24"/>
        </w:rPr>
        <w:t xml:space="preserve"> </w:t>
      </w:r>
      <w:r>
        <w:rPr>
          <w:rFonts w:ascii="宋体" w:hAnsi="宋体" w:eastAsia="宋体" w:cs="宋体"/>
          <w:spacing w:val="-1"/>
          <w:sz w:val="24"/>
          <w:szCs w:val="24"/>
        </w:rPr>
        <w:t>68 号)文件规定提供证明文件（复印件）。</w:t>
      </w:r>
    </w:p>
    <w:p w14:paraId="180152CB">
      <w:pPr>
        <w:spacing w:line="362" w:lineRule="auto"/>
        <w:rPr>
          <w:rFonts w:ascii="宋体" w:hAnsi="宋体" w:eastAsia="宋体" w:cs="宋体"/>
          <w:sz w:val="24"/>
          <w:szCs w:val="24"/>
        </w:rPr>
        <w:sectPr>
          <w:footerReference r:id="rId51" w:type="default"/>
          <w:pgSz w:w="11850" w:h="16781"/>
          <w:pgMar w:top="1119" w:right="1057" w:bottom="1232" w:left="1624" w:header="0" w:footer="921" w:gutter="0"/>
          <w:cols w:space="720" w:num="1"/>
        </w:sectPr>
      </w:pPr>
    </w:p>
    <w:p w14:paraId="722C5018">
      <w:pPr>
        <w:pStyle w:val="2"/>
        <w:spacing w:line="271" w:lineRule="auto"/>
      </w:pPr>
    </w:p>
    <w:p w14:paraId="4757606C">
      <w:pPr>
        <w:pStyle w:val="2"/>
        <w:spacing w:line="271" w:lineRule="auto"/>
      </w:pPr>
    </w:p>
    <w:p w14:paraId="5F49153E">
      <w:pPr>
        <w:pStyle w:val="2"/>
        <w:spacing w:line="271" w:lineRule="auto"/>
      </w:pPr>
    </w:p>
    <w:p w14:paraId="6D39866E">
      <w:pPr>
        <w:pStyle w:val="2"/>
        <w:spacing w:line="272" w:lineRule="auto"/>
      </w:pPr>
    </w:p>
    <w:p w14:paraId="2E4C7265">
      <w:pPr>
        <w:spacing w:before="169" w:line="219" w:lineRule="auto"/>
        <w:ind w:left="2450"/>
        <w:rPr>
          <w:rFonts w:ascii="宋体" w:hAnsi="宋体" w:eastAsia="宋体" w:cs="宋体"/>
          <w:sz w:val="52"/>
          <w:szCs w:val="52"/>
        </w:rPr>
      </w:pPr>
      <w:r>
        <w:rPr>
          <w:rFonts w:ascii="宋体" w:hAnsi="宋体" w:eastAsia="宋体" w:cs="宋体"/>
          <w:b/>
          <w:bCs/>
          <w:spacing w:val="-6"/>
          <w:sz w:val="52"/>
          <w:szCs w:val="52"/>
        </w:rPr>
        <w:t>青海省政府采购项目</w:t>
      </w:r>
    </w:p>
    <w:p w14:paraId="7C8C92E0">
      <w:pPr>
        <w:pStyle w:val="2"/>
        <w:spacing w:line="296" w:lineRule="auto"/>
      </w:pPr>
    </w:p>
    <w:p w14:paraId="498F4180">
      <w:pPr>
        <w:pStyle w:val="2"/>
        <w:spacing w:line="297" w:lineRule="auto"/>
      </w:pPr>
    </w:p>
    <w:p w14:paraId="56FE4A8F">
      <w:pPr>
        <w:pStyle w:val="2"/>
        <w:spacing w:line="297" w:lineRule="auto"/>
      </w:pPr>
    </w:p>
    <w:p w14:paraId="1AB4021B">
      <w:pPr>
        <w:spacing w:before="231" w:line="222" w:lineRule="auto"/>
        <w:ind w:left="2827"/>
        <w:rPr>
          <w:rFonts w:ascii="宋体" w:hAnsi="宋体" w:eastAsia="宋体" w:cs="宋体"/>
          <w:sz w:val="71"/>
          <w:szCs w:val="71"/>
        </w:rPr>
      </w:pPr>
      <w:bookmarkStart w:id="62" w:name="bookmark54"/>
      <w:bookmarkEnd w:id="62"/>
      <w:r>
        <w:rPr>
          <w:rFonts w:ascii="宋体" w:hAnsi="宋体" w:eastAsia="宋体" w:cs="宋体"/>
          <w:b/>
          <w:bCs/>
          <w:spacing w:val="-26"/>
          <w:sz w:val="71"/>
          <w:szCs w:val="71"/>
        </w:rPr>
        <w:t>投</w:t>
      </w:r>
      <w:r>
        <w:rPr>
          <w:rFonts w:ascii="宋体" w:hAnsi="宋体" w:eastAsia="宋体" w:cs="宋体"/>
          <w:spacing w:val="42"/>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5"/>
          <w:sz w:val="71"/>
          <w:szCs w:val="71"/>
        </w:rPr>
        <w:t xml:space="preserve"> </w:t>
      </w:r>
      <w:r>
        <w:rPr>
          <w:rFonts w:ascii="宋体" w:hAnsi="宋体" w:eastAsia="宋体" w:cs="宋体"/>
          <w:b/>
          <w:bCs/>
          <w:spacing w:val="-26"/>
          <w:sz w:val="71"/>
          <w:szCs w:val="71"/>
        </w:rPr>
        <w:t>件</w:t>
      </w:r>
    </w:p>
    <w:p w14:paraId="76E6645B">
      <w:pPr>
        <w:pStyle w:val="2"/>
        <w:spacing w:line="374" w:lineRule="auto"/>
      </w:pPr>
    </w:p>
    <w:p w14:paraId="36C1075C">
      <w:pPr>
        <w:spacing w:before="113" w:line="226" w:lineRule="auto"/>
        <w:ind w:left="4084"/>
        <w:outlineLvl w:val="0"/>
        <w:rPr>
          <w:rFonts w:ascii="宋体" w:hAnsi="宋体" w:eastAsia="宋体" w:cs="宋体"/>
          <w:sz w:val="35"/>
          <w:szCs w:val="35"/>
        </w:rPr>
      </w:pPr>
      <w:r>
        <w:rPr>
          <w:rFonts w:ascii="宋体" w:hAnsi="宋体" w:eastAsia="宋体" w:cs="宋体"/>
          <w:b/>
          <w:bCs/>
          <w:spacing w:val="-3"/>
          <w:sz w:val="35"/>
          <w:szCs w:val="35"/>
        </w:rPr>
        <w:t>（下册）</w:t>
      </w:r>
    </w:p>
    <w:p w14:paraId="1FF89481">
      <w:pPr>
        <w:pStyle w:val="2"/>
        <w:spacing w:line="258" w:lineRule="auto"/>
      </w:pPr>
    </w:p>
    <w:p w14:paraId="15FBCD11">
      <w:pPr>
        <w:pStyle w:val="2"/>
        <w:spacing w:line="258" w:lineRule="auto"/>
      </w:pPr>
    </w:p>
    <w:p w14:paraId="7AA1A27B">
      <w:pPr>
        <w:pStyle w:val="2"/>
        <w:spacing w:line="258" w:lineRule="auto"/>
      </w:pPr>
    </w:p>
    <w:p w14:paraId="35931069">
      <w:pPr>
        <w:pStyle w:val="2"/>
        <w:spacing w:line="258" w:lineRule="auto"/>
      </w:pPr>
    </w:p>
    <w:p w14:paraId="21C302D9">
      <w:pPr>
        <w:pStyle w:val="2"/>
        <w:spacing w:line="259" w:lineRule="auto"/>
      </w:pPr>
    </w:p>
    <w:p w14:paraId="731DB92E">
      <w:pPr>
        <w:pStyle w:val="2"/>
        <w:spacing w:line="259" w:lineRule="auto"/>
      </w:pPr>
    </w:p>
    <w:p w14:paraId="0F671E04">
      <w:pPr>
        <w:spacing w:before="114" w:line="224" w:lineRule="auto"/>
        <w:rPr>
          <w:rFonts w:ascii="宋体" w:hAnsi="宋体" w:eastAsia="宋体" w:cs="宋体"/>
          <w:sz w:val="35"/>
          <w:szCs w:val="35"/>
        </w:rPr>
      </w:pPr>
      <w:r>
        <w:rPr>
          <w:rFonts w:ascii="宋体" w:hAnsi="宋体" w:eastAsia="宋体" w:cs="宋体"/>
          <w:b/>
          <w:bCs/>
          <w:spacing w:val="4"/>
          <w:sz w:val="35"/>
          <w:szCs w:val="35"/>
        </w:rPr>
        <w:t>采购项目编号：</w:t>
      </w:r>
    </w:p>
    <w:p w14:paraId="4EC2169E">
      <w:pPr>
        <w:spacing w:before="276" w:line="224" w:lineRule="auto"/>
        <w:rPr>
          <w:rFonts w:ascii="宋体" w:hAnsi="宋体" w:eastAsia="宋体" w:cs="宋体"/>
          <w:sz w:val="35"/>
          <w:szCs w:val="35"/>
        </w:rPr>
      </w:pPr>
      <w:r>
        <w:rPr>
          <w:rFonts w:ascii="宋体" w:hAnsi="宋体" w:eastAsia="宋体" w:cs="宋体"/>
          <w:b/>
          <w:bCs/>
          <w:spacing w:val="4"/>
          <w:sz w:val="35"/>
          <w:szCs w:val="35"/>
        </w:rPr>
        <w:t>采购项目名称：</w:t>
      </w:r>
    </w:p>
    <w:p w14:paraId="7FF2D976">
      <w:pPr>
        <w:pStyle w:val="2"/>
        <w:spacing w:line="258" w:lineRule="auto"/>
      </w:pPr>
    </w:p>
    <w:p w14:paraId="67B951F7">
      <w:pPr>
        <w:pStyle w:val="2"/>
        <w:spacing w:line="258" w:lineRule="auto"/>
      </w:pPr>
    </w:p>
    <w:p w14:paraId="039B8868">
      <w:pPr>
        <w:pStyle w:val="2"/>
        <w:spacing w:line="258" w:lineRule="auto"/>
      </w:pPr>
    </w:p>
    <w:p w14:paraId="7D597C60">
      <w:pPr>
        <w:pStyle w:val="2"/>
        <w:spacing w:line="258" w:lineRule="auto"/>
      </w:pPr>
    </w:p>
    <w:p w14:paraId="55D31751">
      <w:pPr>
        <w:pStyle w:val="2"/>
        <w:spacing w:line="259" w:lineRule="auto"/>
      </w:pPr>
    </w:p>
    <w:p w14:paraId="4FE8357F">
      <w:pPr>
        <w:pStyle w:val="2"/>
        <w:spacing w:line="259" w:lineRule="auto"/>
      </w:pPr>
    </w:p>
    <w:p w14:paraId="37D37EC6">
      <w:pPr>
        <w:spacing w:before="115" w:line="370" w:lineRule="auto"/>
        <w:ind w:left="725" w:right="474" w:firstLine="2"/>
        <w:rPr>
          <w:rFonts w:ascii="宋体" w:hAnsi="宋体" w:eastAsia="宋体" w:cs="宋体"/>
          <w:sz w:val="35"/>
          <w:szCs w:val="35"/>
        </w:rPr>
      </w:pPr>
      <w:r>
        <w:rPr>
          <w:rFonts w:ascii="宋体" w:hAnsi="宋体" w:eastAsia="宋体" w:cs="宋体"/>
          <w:b/>
          <w:bCs/>
          <w:spacing w:val="7"/>
          <w:sz w:val="35"/>
          <w:szCs w:val="35"/>
        </w:rPr>
        <w:t>投标人</w:t>
      </w:r>
      <w:r>
        <w:rPr>
          <w:rFonts w:ascii="宋体" w:hAnsi="宋体" w:eastAsia="宋体" w:cs="宋体"/>
          <w:b/>
          <w:bCs/>
          <w:spacing w:val="-15"/>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5"/>
          <w:sz w:val="35"/>
          <w:szCs w:val="35"/>
        </w:rPr>
        <w:t>（</w:t>
      </w:r>
      <w:r>
        <w:rPr>
          <w:rFonts w:ascii="宋体" w:hAnsi="宋体" w:eastAsia="宋体" w:cs="宋体"/>
          <w:b/>
          <w:bCs/>
          <w:spacing w:val="7"/>
          <w:sz w:val="35"/>
          <w:szCs w:val="35"/>
        </w:rPr>
        <w:t>公章）</w:t>
      </w:r>
      <w:r>
        <w:rPr>
          <w:rFonts w:ascii="宋体" w:hAnsi="宋体" w:eastAsia="宋体" w:cs="宋体"/>
          <w:b/>
          <w:bCs/>
          <w:spacing w:val="8"/>
          <w:sz w:val="35"/>
          <w:szCs w:val="35"/>
        </w:rPr>
        <w:t>法定代表人或委托代理人</w:t>
      </w:r>
      <w:r>
        <w:rPr>
          <w:rFonts w:ascii="宋体" w:hAnsi="宋体" w:eastAsia="宋体" w:cs="宋体"/>
          <w:b/>
          <w:bCs/>
          <w:spacing w:val="-17"/>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7"/>
          <w:sz w:val="35"/>
          <w:szCs w:val="35"/>
        </w:rPr>
        <w:t>（</w:t>
      </w:r>
      <w:r>
        <w:rPr>
          <w:rFonts w:ascii="宋体" w:hAnsi="宋体" w:eastAsia="宋体" w:cs="宋体"/>
          <w:b/>
          <w:bCs/>
          <w:spacing w:val="8"/>
          <w:sz w:val="35"/>
          <w:szCs w:val="35"/>
        </w:rPr>
        <w:t>签字或盖章）</w:t>
      </w:r>
    </w:p>
    <w:p w14:paraId="57C2BEEE">
      <w:pPr>
        <w:spacing w:before="1" w:line="224" w:lineRule="auto"/>
        <w:ind w:left="3617"/>
        <w:rPr>
          <w:rFonts w:ascii="宋体" w:hAnsi="宋体" w:eastAsia="宋体" w:cs="宋体"/>
          <w:sz w:val="35"/>
          <w:szCs w:val="35"/>
        </w:rPr>
      </w:pPr>
      <w:r>
        <w:rPr>
          <w:rFonts w:ascii="宋体" w:hAnsi="宋体" w:eastAsia="宋体" w:cs="宋体"/>
          <w:b/>
          <w:bCs/>
          <w:spacing w:val="-10"/>
          <w:sz w:val="35"/>
          <w:szCs w:val="35"/>
        </w:rPr>
        <w:t>年</w:t>
      </w:r>
      <w:r>
        <w:rPr>
          <w:rFonts w:ascii="宋体" w:hAnsi="宋体" w:eastAsia="宋体" w:cs="宋体"/>
          <w:spacing w:val="11"/>
          <w:sz w:val="35"/>
          <w:szCs w:val="35"/>
        </w:rPr>
        <w:t xml:space="preserve">    </w:t>
      </w:r>
      <w:r>
        <w:rPr>
          <w:rFonts w:ascii="宋体" w:hAnsi="宋体" w:eastAsia="宋体" w:cs="宋体"/>
          <w:b/>
          <w:bCs/>
          <w:spacing w:val="-10"/>
          <w:sz w:val="35"/>
          <w:szCs w:val="35"/>
        </w:rPr>
        <w:t>月</w:t>
      </w:r>
      <w:r>
        <w:rPr>
          <w:rFonts w:ascii="宋体" w:hAnsi="宋体" w:eastAsia="宋体" w:cs="宋体"/>
          <w:spacing w:val="26"/>
          <w:sz w:val="35"/>
          <w:szCs w:val="35"/>
        </w:rPr>
        <w:t xml:space="preserve">    </w:t>
      </w:r>
      <w:r>
        <w:rPr>
          <w:rFonts w:ascii="宋体" w:hAnsi="宋体" w:eastAsia="宋体" w:cs="宋体"/>
          <w:b/>
          <w:bCs/>
          <w:spacing w:val="-10"/>
          <w:sz w:val="35"/>
          <w:szCs w:val="35"/>
        </w:rPr>
        <w:t>日</w:t>
      </w:r>
    </w:p>
    <w:p w14:paraId="57E6CC11">
      <w:pPr>
        <w:spacing w:line="224" w:lineRule="auto"/>
        <w:rPr>
          <w:rFonts w:ascii="宋体" w:hAnsi="宋体" w:eastAsia="宋体" w:cs="宋体"/>
          <w:sz w:val="35"/>
          <w:szCs w:val="35"/>
        </w:rPr>
        <w:sectPr>
          <w:footerReference r:id="rId52" w:type="default"/>
          <w:pgSz w:w="11850" w:h="16781"/>
          <w:pgMar w:top="1426" w:right="1777" w:bottom="1232" w:left="1145" w:header="0" w:footer="921" w:gutter="0"/>
          <w:cols w:space="720" w:num="1"/>
        </w:sectPr>
      </w:pPr>
    </w:p>
    <w:p w14:paraId="139EAD4F">
      <w:pPr>
        <w:spacing w:before="59" w:line="221" w:lineRule="auto"/>
        <w:ind w:left="48"/>
        <w:outlineLvl w:val="0"/>
        <w:rPr>
          <w:rFonts w:ascii="宋体" w:hAnsi="宋体" w:eastAsia="宋体" w:cs="宋体"/>
          <w:sz w:val="30"/>
          <w:szCs w:val="30"/>
        </w:rPr>
      </w:pPr>
      <w:bookmarkStart w:id="63" w:name="bookmark55"/>
      <w:bookmarkEnd w:id="63"/>
      <w:r>
        <w:rPr>
          <w:rFonts w:ascii="宋体" w:hAnsi="宋体" w:eastAsia="宋体" w:cs="宋体"/>
          <w:b/>
          <w:bCs/>
          <w:spacing w:val="-14"/>
          <w:sz w:val="30"/>
          <w:szCs w:val="30"/>
        </w:rPr>
        <w:t>目录（下册）</w:t>
      </w:r>
    </w:p>
    <w:p w14:paraId="0270CAA6">
      <w:pPr>
        <w:spacing w:before="216" w:line="220" w:lineRule="auto"/>
        <w:rPr>
          <w:rFonts w:ascii="宋体" w:hAnsi="宋体" w:eastAsia="宋体" w:cs="宋体"/>
          <w:sz w:val="24"/>
          <w:szCs w:val="24"/>
        </w:rPr>
      </w:pPr>
      <w:r>
        <w:rPr>
          <w:rFonts w:ascii="宋体" w:hAnsi="宋体" w:eastAsia="宋体" w:cs="宋体"/>
          <w:spacing w:val="-1"/>
          <w:sz w:val="24"/>
          <w:szCs w:val="24"/>
        </w:rPr>
        <w:t>（12）评分对照表………………………………………………………所在页码</w:t>
      </w:r>
    </w:p>
    <w:p w14:paraId="0A6B9DCD">
      <w:pPr>
        <w:spacing w:before="179" w:line="218" w:lineRule="auto"/>
        <w:rPr>
          <w:rFonts w:ascii="宋体" w:hAnsi="宋体" w:eastAsia="宋体" w:cs="宋体"/>
          <w:sz w:val="24"/>
          <w:szCs w:val="24"/>
        </w:rPr>
      </w:pPr>
      <w:r>
        <w:rPr>
          <w:rFonts w:ascii="宋体" w:hAnsi="宋体" w:eastAsia="宋体" w:cs="宋体"/>
          <w:spacing w:val="-1"/>
          <w:sz w:val="24"/>
          <w:szCs w:val="24"/>
        </w:rPr>
        <w:t>（13）开标一览表（报价表）…………………………………………所在页码</w:t>
      </w:r>
    </w:p>
    <w:p w14:paraId="5F7CC81A">
      <w:pPr>
        <w:spacing w:before="185" w:line="219" w:lineRule="auto"/>
        <w:rPr>
          <w:rFonts w:ascii="宋体" w:hAnsi="宋体" w:eastAsia="宋体" w:cs="宋体"/>
          <w:sz w:val="24"/>
          <w:szCs w:val="24"/>
        </w:rPr>
      </w:pPr>
      <w:r>
        <w:rPr>
          <w:rFonts w:ascii="宋体" w:hAnsi="宋体" w:eastAsia="宋体" w:cs="宋体"/>
          <w:spacing w:val="-1"/>
          <w:sz w:val="24"/>
          <w:szCs w:val="24"/>
        </w:rPr>
        <w:t>（14）服务响应表………………………………………………………所在页码</w:t>
      </w:r>
    </w:p>
    <w:p w14:paraId="7DD240AA">
      <w:pPr>
        <w:spacing w:before="183" w:line="219" w:lineRule="auto"/>
        <w:rPr>
          <w:rFonts w:ascii="宋体" w:hAnsi="宋体" w:eastAsia="宋体" w:cs="宋体"/>
          <w:sz w:val="24"/>
          <w:szCs w:val="24"/>
        </w:rPr>
      </w:pPr>
      <w:r>
        <w:rPr>
          <w:rFonts w:ascii="宋体" w:hAnsi="宋体" w:eastAsia="宋体" w:cs="宋体"/>
          <w:spacing w:val="-1"/>
          <w:sz w:val="24"/>
          <w:szCs w:val="24"/>
        </w:rPr>
        <w:t>（15）服务方案…………………………………………………………所在页码</w:t>
      </w:r>
    </w:p>
    <w:p w14:paraId="146AE5F7">
      <w:pPr>
        <w:spacing w:before="179" w:line="219" w:lineRule="auto"/>
        <w:rPr>
          <w:rFonts w:ascii="宋体" w:hAnsi="宋体" w:eastAsia="宋体" w:cs="宋体"/>
          <w:sz w:val="24"/>
          <w:szCs w:val="24"/>
        </w:rPr>
      </w:pPr>
      <w:r>
        <w:rPr>
          <w:rFonts w:ascii="宋体" w:hAnsi="宋体" w:eastAsia="宋体" w:cs="宋体"/>
          <w:spacing w:val="-1"/>
          <w:sz w:val="24"/>
          <w:szCs w:val="24"/>
        </w:rPr>
        <w:t>（16）投标人的类似业绩证明材料……………………………………所在页码</w:t>
      </w:r>
    </w:p>
    <w:p w14:paraId="27404190">
      <w:pPr>
        <w:spacing w:before="182" w:line="219" w:lineRule="auto"/>
        <w:rPr>
          <w:rFonts w:ascii="宋体" w:hAnsi="宋体" w:eastAsia="宋体" w:cs="宋体"/>
          <w:sz w:val="24"/>
          <w:szCs w:val="24"/>
        </w:rPr>
      </w:pPr>
      <w:r>
        <w:rPr>
          <w:rFonts w:ascii="宋体" w:hAnsi="宋体" w:eastAsia="宋体" w:cs="宋体"/>
          <w:spacing w:val="-1"/>
          <w:sz w:val="24"/>
          <w:szCs w:val="24"/>
        </w:rPr>
        <w:t>（17）投标人认为在其他方面有必要说明的事项……………………所在页码</w:t>
      </w:r>
    </w:p>
    <w:p w14:paraId="288A22AC">
      <w:pPr>
        <w:spacing w:line="219" w:lineRule="auto"/>
        <w:rPr>
          <w:rFonts w:ascii="宋体" w:hAnsi="宋体" w:eastAsia="宋体" w:cs="宋体"/>
          <w:sz w:val="24"/>
          <w:szCs w:val="24"/>
        </w:rPr>
        <w:sectPr>
          <w:footerReference r:id="rId53" w:type="default"/>
          <w:pgSz w:w="11850" w:h="16781"/>
          <w:pgMar w:top="1118" w:right="1777" w:bottom="1232" w:left="1153" w:header="0" w:footer="921" w:gutter="0"/>
          <w:cols w:space="720" w:num="1"/>
        </w:sectPr>
      </w:pPr>
    </w:p>
    <w:p w14:paraId="12109D35">
      <w:pPr>
        <w:spacing w:before="60" w:line="220" w:lineRule="auto"/>
        <w:outlineLvl w:val="1"/>
        <w:rPr>
          <w:rFonts w:ascii="宋体" w:hAnsi="宋体" w:eastAsia="宋体" w:cs="宋体"/>
          <w:sz w:val="30"/>
          <w:szCs w:val="30"/>
        </w:rPr>
      </w:pPr>
      <w:bookmarkStart w:id="64" w:name="bookmark56"/>
      <w:bookmarkEnd w:id="64"/>
      <w:r>
        <w:rPr>
          <w:rFonts w:ascii="宋体" w:hAnsi="宋体" w:eastAsia="宋体" w:cs="宋体"/>
          <w:b/>
          <w:bCs/>
          <w:spacing w:val="-5"/>
          <w:sz w:val="30"/>
          <w:szCs w:val="30"/>
        </w:rPr>
        <w:t>（12）评分对照表</w:t>
      </w:r>
    </w:p>
    <w:p w14:paraId="1B3D9E4C">
      <w:pPr>
        <w:spacing w:before="222" w:line="221" w:lineRule="auto"/>
        <w:ind w:left="4074"/>
        <w:rPr>
          <w:rFonts w:ascii="宋体" w:hAnsi="宋体" w:eastAsia="宋体" w:cs="宋体"/>
          <w:sz w:val="28"/>
          <w:szCs w:val="28"/>
        </w:rPr>
      </w:pPr>
      <w:r>
        <w:rPr>
          <w:rFonts w:ascii="宋体" w:hAnsi="宋体" w:eastAsia="宋体" w:cs="宋体"/>
          <w:b/>
          <w:bCs/>
          <w:spacing w:val="-5"/>
          <w:sz w:val="28"/>
          <w:szCs w:val="28"/>
        </w:rPr>
        <w:t>评分对照表</w:t>
      </w:r>
    </w:p>
    <w:p w14:paraId="0EB5CCE2">
      <w:pPr>
        <w:spacing w:line="168" w:lineRule="exact"/>
      </w:pPr>
    </w:p>
    <w:tbl>
      <w:tblPr>
        <w:tblStyle w:val="5"/>
        <w:tblW w:w="9266"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2700"/>
        <w:gridCol w:w="2435"/>
        <w:gridCol w:w="3191"/>
      </w:tblGrid>
      <w:tr w14:paraId="55023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40" w:type="dxa"/>
            <w:vAlign w:val="top"/>
          </w:tcPr>
          <w:p w14:paraId="6C9E98FF">
            <w:pPr>
              <w:pStyle w:val="6"/>
              <w:spacing w:before="143" w:line="221" w:lineRule="auto"/>
              <w:ind w:left="236"/>
            </w:pPr>
            <w:r>
              <w:rPr>
                <w:spacing w:val="-5"/>
              </w:rPr>
              <w:t>序号</w:t>
            </w:r>
          </w:p>
        </w:tc>
        <w:tc>
          <w:tcPr>
            <w:tcW w:w="2700" w:type="dxa"/>
            <w:vAlign w:val="top"/>
          </w:tcPr>
          <w:p w14:paraId="08680B43">
            <w:pPr>
              <w:pStyle w:val="6"/>
              <w:spacing w:before="144" w:line="219" w:lineRule="auto"/>
              <w:ind w:left="397"/>
            </w:pPr>
            <w:r>
              <w:rPr>
                <w:spacing w:val="-2"/>
              </w:rPr>
              <w:t>招标文件评分标准</w:t>
            </w:r>
          </w:p>
        </w:tc>
        <w:tc>
          <w:tcPr>
            <w:tcW w:w="2435" w:type="dxa"/>
            <w:vAlign w:val="top"/>
          </w:tcPr>
          <w:p w14:paraId="6A264260">
            <w:pPr>
              <w:pStyle w:val="6"/>
              <w:spacing w:before="144" w:line="219" w:lineRule="auto"/>
              <w:ind w:left="507"/>
            </w:pPr>
            <w:r>
              <w:rPr>
                <w:spacing w:val="-3"/>
              </w:rPr>
              <w:t>投标响应部分</w:t>
            </w:r>
          </w:p>
        </w:tc>
        <w:tc>
          <w:tcPr>
            <w:tcW w:w="3191" w:type="dxa"/>
            <w:vAlign w:val="top"/>
          </w:tcPr>
          <w:p w14:paraId="41DEBF10">
            <w:pPr>
              <w:pStyle w:val="6"/>
              <w:spacing w:before="144" w:line="219" w:lineRule="auto"/>
              <w:ind w:left="525"/>
            </w:pPr>
            <w:r>
              <w:rPr>
                <w:spacing w:val="-2"/>
              </w:rPr>
              <w:t>投标文件中对应页码</w:t>
            </w:r>
          </w:p>
        </w:tc>
      </w:tr>
      <w:tr w14:paraId="6BD3C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40" w:type="dxa"/>
            <w:vAlign w:val="top"/>
          </w:tcPr>
          <w:p w14:paraId="1E422C2F">
            <w:pPr>
              <w:rPr>
                <w:rFonts w:ascii="Arial"/>
                <w:sz w:val="21"/>
              </w:rPr>
            </w:pPr>
          </w:p>
        </w:tc>
        <w:tc>
          <w:tcPr>
            <w:tcW w:w="2700" w:type="dxa"/>
            <w:vAlign w:val="top"/>
          </w:tcPr>
          <w:p w14:paraId="148310A2">
            <w:pPr>
              <w:rPr>
                <w:rFonts w:ascii="Arial"/>
                <w:sz w:val="21"/>
              </w:rPr>
            </w:pPr>
          </w:p>
        </w:tc>
        <w:tc>
          <w:tcPr>
            <w:tcW w:w="2435" w:type="dxa"/>
            <w:vAlign w:val="top"/>
          </w:tcPr>
          <w:p w14:paraId="62E2AFC2">
            <w:pPr>
              <w:rPr>
                <w:rFonts w:ascii="Arial"/>
                <w:sz w:val="21"/>
              </w:rPr>
            </w:pPr>
          </w:p>
        </w:tc>
        <w:tc>
          <w:tcPr>
            <w:tcW w:w="3191" w:type="dxa"/>
            <w:vAlign w:val="top"/>
          </w:tcPr>
          <w:p w14:paraId="42A19BE9">
            <w:pPr>
              <w:rPr>
                <w:rFonts w:ascii="Arial"/>
                <w:sz w:val="21"/>
              </w:rPr>
            </w:pPr>
          </w:p>
        </w:tc>
      </w:tr>
      <w:tr w14:paraId="15C84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40" w:type="dxa"/>
            <w:vAlign w:val="top"/>
          </w:tcPr>
          <w:p w14:paraId="7CDF55EF">
            <w:pPr>
              <w:rPr>
                <w:rFonts w:ascii="Arial"/>
                <w:sz w:val="21"/>
              </w:rPr>
            </w:pPr>
          </w:p>
        </w:tc>
        <w:tc>
          <w:tcPr>
            <w:tcW w:w="2700" w:type="dxa"/>
            <w:vAlign w:val="top"/>
          </w:tcPr>
          <w:p w14:paraId="5FFE26D6">
            <w:pPr>
              <w:rPr>
                <w:rFonts w:ascii="Arial"/>
                <w:sz w:val="21"/>
              </w:rPr>
            </w:pPr>
          </w:p>
        </w:tc>
        <w:tc>
          <w:tcPr>
            <w:tcW w:w="2435" w:type="dxa"/>
            <w:vAlign w:val="top"/>
          </w:tcPr>
          <w:p w14:paraId="06619AC0">
            <w:pPr>
              <w:rPr>
                <w:rFonts w:ascii="Arial"/>
                <w:sz w:val="21"/>
              </w:rPr>
            </w:pPr>
          </w:p>
        </w:tc>
        <w:tc>
          <w:tcPr>
            <w:tcW w:w="3191" w:type="dxa"/>
            <w:vAlign w:val="top"/>
          </w:tcPr>
          <w:p w14:paraId="54C9804F">
            <w:pPr>
              <w:rPr>
                <w:rFonts w:ascii="Arial"/>
                <w:sz w:val="21"/>
              </w:rPr>
            </w:pPr>
          </w:p>
        </w:tc>
      </w:tr>
      <w:tr w14:paraId="6B99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40" w:type="dxa"/>
            <w:vAlign w:val="top"/>
          </w:tcPr>
          <w:p w14:paraId="53CEFBAA">
            <w:pPr>
              <w:rPr>
                <w:rFonts w:ascii="Arial"/>
                <w:sz w:val="21"/>
              </w:rPr>
            </w:pPr>
          </w:p>
        </w:tc>
        <w:tc>
          <w:tcPr>
            <w:tcW w:w="2700" w:type="dxa"/>
            <w:vAlign w:val="top"/>
          </w:tcPr>
          <w:p w14:paraId="40EF7C22">
            <w:pPr>
              <w:rPr>
                <w:rFonts w:ascii="Arial"/>
                <w:sz w:val="21"/>
              </w:rPr>
            </w:pPr>
          </w:p>
        </w:tc>
        <w:tc>
          <w:tcPr>
            <w:tcW w:w="2435" w:type="dxa"/>
            <w:vAlign w:val="top"/>
          </w:tcPr>
          <w:p w14:paraId="2511689F">
            <w:pPr>
              <w:rPr>
                <w:rFonts w:ascii="Arial"/>
                <w:sz w:val="21"/>
              </w:rPr>
            </w:pPr>
          </w:p>
        </w:tc>
        <w:tc>
          <w:tcPr>
            <w:tcW w:w="3191" w:type="dxa"/>
            <w:vAlign w:val="top"/>
          </w:tcPr>
          <w:p w14:paraId="285826D1">
            <w:pPr>
              <w:rPr>
                <w:rFonts w:ascii="Arial"/>
                <w:sz w:val="21"/>
              </w:rPr>
            </w:pPr>
          </w:p>
        </w:tc>
      </w:tr>
      <w:tr w14:paraId="0D8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40" w:type="dxa"/>
            <w:vAlign w:val="top"/>
          </w:tcPr>
          <w:p w14:paraId="1F4B0BED">
            <w:pPr>
              <w:rPr>
                <w:rFonts w:ascii="Arial"/>
                <w:sz w:val="21"/>
              </w:rPr>
            </w:pPr>
          </w:p>
        </w:tc>
        <w:tc>
          <w:tcPr>
            <w:tcW w:w="2700" w:type="dxa"/>
            <w:vAlign w:val="top"/>
          </w:tcPr>
          <w:p w14:paraId="112876CB">
            <w:pPr>
              <w:rPr>
                <w:rFonts w:ascii="Arial"/>
                <w:sz w:val="21"/>
              </w:rPr>
            </w:pPr>
          </w:p>
        </w:tc>
        <w:tc>
          <w:tcPr>
            <w:tcW w:w="2435" w:type="dxa"/>
            <w:vAlign w:val="top"/>
          </w:tcPr>
          <w:p w14:paraId="7B793A14">
            <w:pPr>
              <w:rPr>
                <w:rFonts w:ascii="Arial"/>
                <w:sz w:val="21"/>
              </w:rPr>
            </w:pPr>
          </w:p>
        </w:tc>
        <w:tc>
          <w:tcPr>
            <w:tcW w:w="3191" w:type="dxa"/>
            <w:vAlign w:val="top"/>
          </w:tcPr>
          <w:p w14:paraId="7AF26C3F">
            <w:pPr>
              <w:rPr>
                <w:rFonts w:ascii="Arial"/>
                <w:sz w:val="21"/>
              </w:rPr>
            </w:pPr>
          </w:p>
        </w:tc>
      </w:tr>
      <w:tr w14:paraId="4CA9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40" w:type="dxa"/>
            <w:vAlign w:val="top"/>
          </w:tcPr>
          <w:p w14:paraId="33DC8C38">
            <w:pPr>
              <w:rPr>
                <w:rFonts w:ascii="Arial"/>
                <w:sz w:val="21"/>
              </w:rPr>
            </w:pPr>
          </w:p>
        </w:tc>
        <w:tc>
          <w:tcPr>
            <w:tcW w:w="2700" w:type="dxa"/>
            <w:vAlign w:val="top"/>
          </w:tcPr>
          <w:p w14:paraId="5D8B7C87">
            <w:pPr>
              <w:rPr>
                <w:rFonts w:ascii="Arial"/>
                <w:sz w:val="21"/>
              </w:rPr>
            </w:pPr>
          </w:p>
        </w:tc>
        <w:tc>
          <w:tcPr>
            <w:tcW w:w="2435" w:type="dxa"/>
            <w:vAlign w:val="top"/>
          </w:tcPr>
          <w:p w14:paraId="68EF9F6A">
            <w:pPr>
              <w:rPr>
                <w:rFonts w:ascii="Arial"/>
                <w:sz w:val="21"/>
              </w:rPr>
            </w:pPr>
          </w:p>
        </w:tc>
        <w:tc>
          <w:tcPr>
            <w:tcW w:w="3191" w:type="dxa"/>
            <w:vAlign w:val="top"/>
          </w:tcPr>
          <w:p w14:paraId="0D3A79C5">
            <w:pPr>
              <w:rPr>
                <w:rFonts w:ascii="Arial"/>
                <w:sz w:val="21"/>
              </w:rPr>
            </w:pPr>
          </w:p>
        </w:tc>
      </w:tr>
      <w:tr w14:paraId="4EAC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40" w:type="dxa"/>
            <w:vAlign w:val="top"/>
          </w:tcPr>
          <w:p w14:paraId="177CC961">
            <w:pPr>
              <w:rPr>
                <w:rFonts w:ascii="Arial"/>
                <w:sz w:val="21"/>
              </w:rPr>
            </w:pPr>
          </w:p>
        </w:tc>
        <w:tc>
          <w:tcPr>
            <w:tcW w:w="2700" w:type="dxa"/>
            <w:vAlign w:val="top"/>
          </w:tcPr>
          <w:p w14:paraId="360BA60B">
            <w:pPr>
              <w:rPr>
                <w:rFonts w:ascii="Arial"/>
                <w:sz w:val="21"/>
              </w:rPr>
            </w:pPr>
          </w:p>
        </w:tc>
        <w:tc>
          <w:tcPr>
            <w:tcW w:w="2435" w:type="dxa"/>
            <w:vAlign w:val="top"/>
          </w:tcPr>
          <w:p w14:paraId="6EF943DD">
            <w:pPr>
              <w:rPr>
                <w:rFonts w:ascii="Arial"/>
                <w:sz w:val="21"/>
              </w:rPr>
            </w:pPr>
          </w:p>
        </w:tc>
        <w:tc>
          <w:tcPr>
            <w:tcW w:w="3191" w:type="dxa"/>
            <w:vAlign w:val="top"/>
          </w:tcPr>
          <w:p w14:paraId="38067D85">
            <w:pPr>
              <w:rPr>
                <w:rFonts w:ascii="Arial"/>
                <w:sz w:val="21"/>
              </w:rPr>
            </w:pPr>
          </w:p>
        </w:tc>
      </w:tr>
    </w:tbl>
    <w:p w14:paraId="0D3896C6">
      <w:pPr>
        <w:pStyle w:val="2"/>
      </w:pPr>
    </w:p>
    <w:p w14:paraId="574DB018">
      <w:pPr>
        <w:sectPr>
          <w:footerReference r:id="rId54" w:type="default"/>
          <w:pgSz w:w="11850" w:h="16781"/>
          <w:pgMar w:top="1118" w:right="1289" w:bottom="1232" w:left="1157" w:header="0" w:footer="921" w:gutter="0"/>
          <w:cols w:space="720" w:num="1"/>
        </w:sectPr>
      </w:pPr>
    </w:p>
    <w:tbl>
      <w:tblPr>
        <w:tblStyle w:val="5"/>
        <w:tblW w:w="9505"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7"/>
        <w:gridCol w:w="6558"/>
      </w:tblGrid>
      <w:tr w14:paraId="32B2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947" w:type="dxa"/>
            <w:tcBorders>
              <w:top w:val="nil"/>
            </w:tcBorders>
            <w:vAlign w:val="top"/>
          </w:tcPr>
          <w:p w14:paraId="374634F1">
            <w:pPr>
              <w:pStyle w:val="6"/>
              <w:spacing w:before="148" w:line="219" w:lineRule="auto"/>
              <w:ind w:left="882"/>
            </w:pPr>
            <w:bookmarkStart w:id="65" w:name="bookmark57"/>
            <w:bookmarkEnd w:id="65"/>
            <w:r>
              <w:rPr>
                <w:spacing w:val="-3"/>
              </w:rPr>
              <w:t>投标人名称</w:t>
            </w:r>
          </w:p>
        </w:tc>
        <w:tc>
          <w:tcPr>
            <w:tcW w:w="6558" w:type="dxa"/>
            <w:tcBorders>
              <w:top w:val="nil"/>
            </w:tcBorders>
            <w:vAlign w:val="top"/>
          </w:tcPr>
          <w:p w14:paraId="2C13E634">
            <w:pPr>
              <w:rPr>
                <w:rFonts w:ascii="Arial"/>
                <w:sz w:val="21"/>
              </w:rPr>
            </w:pPr>
          </w:p>
        </w:tc>
      </w:tr>
      <w:tr w14:paraId="4C55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947" w:type="dxa"/>
            <w:vAlign w:val="top"/>
          </w:tcPr>
          <w:p w14:paraId="2EC0A74F">
            <w:pPr>
              <w:pStyle w:val="6"/>
              <w:spacing w:before="138" w:line="219" w:lineRule="auto"/>
              <w:ind w:left="1002"/>
            </w:pPr>
            <w:r>
              <w:rPr>
                <w:spacing w:val="-4"/>
              </w:rPr>
              <w:t>投标包号</w:t>
            </w:r>
          </w:p>
        </w:tc>
        <w:tc>
          <w:tcPr>
            <w:tcW w:w="6558" w:type="dxa"/>
            <w:vAlign w:val="top"/>
          </w:tcPr>
          <w:p w14:paraId="5870C206">
            <w:pPr>
              <w:pStyle w:val="6"/>
              <w:spacing w:before="137" w:line="224" w:lineRule="auto"/>
              <w:ind w:left="63"/>
            </w:pPr>
            <w:r>
              <w:t>/</w:t>
            </w:r>
          </w:p>
        </w:tc>
      </w:tr>
      <w:tr w14:paraId="2B5D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947" w:type="dxa"/>
            <w:vAlign w:val="top"/>
          </w:tcPr>
          <w:p w14:paraId="7F395F4C">
            <w:pPr>
              <w:pStyle w:val="6"/>
              <w:spacing w:before="193" w:line="217" w:lineRule="auto"/>
              <w:ind w:left="1002"/>
            </w:pPr>
            <w:r>
              <w:rPr>
                <w:spacing w:val="-4"/>
              </w:rPr>
              <w:t>投标报价</w:t>
            </w:r>
          </w:p>
        </w:tc>
        <w:tc>
          <w:tcPr>
            <w:tcW w:w="6558" w:type="dxa"/>
            <w:vAlign w:val="top"/>
          </w:tcPr>
          <w:p w14:paraId="2D50CA12">
            <w:pPr>
              <w:pStyle w:val="6"/>
              <w:spacing w:before="38" w:line="219" w:lineRule="auto"/>
              <w:ind w:left="67"/>
            </w:pPr>
            <w:r>
              <w:rPr>
                <w:spacing w:val="-5"/>
              </w:rPr>
              <w:t>大写：</w:t>
            </w:r>
          </w:p>
          <w:p w14:paraId="5F09C1CE">
            <w:pPr>
              <w:pStyle w:val="6"/>
              <w:spacing w:before="25" w:line="204" w:lineRule="auto"/>
              <w:ind w:left="70"/>
            </w:pPr>
            <w:r>
              <w:rPr>
                <w:spacing w:val="-6"/>
              </w:rPr>
              <w:t>小写：</w:t>
            </w:r>
          </w:p>
        </w:tc>
      </w:tr>
      <w:tr w14:paraId="26E8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947" w:type="dxa"/>
            <w:vAlign w:val="top"/>
          </w:tcPr>
          <w:p w14:paraId="3804932B">
            <w:pPr>
              <w:pStyle w:val="6"/>
              <w:spacing w:before="140" w:line="219" w:lineRule="auto"/>
              <w:ind w:left="999"/>
            </w:pPr>
            <w:r>
              <w:rPr>
                <w:spacing w:val="-3"/>
              </w:rPr>
              <w:t>服务期限</w:t>
            </w:r>
          </w:p>
        </w:tc>
        <w:tc>
          <w:tcPr>
            <w:tcW w:w="6558" w:type="dxa"/>
            <w:vAlign w:val="top"/>
          </w:tcPr>
          <w:p w14:paraId="17FE5D63">
            <w:pPr>
              <w:rPr>
                <w:rFonts w:ascii="Arial"/>
                <w:sz w:val="21"/>
              </w:rPr>
            </w:pPr>
          </w:p>
        </w:tc>
      </w:tr>
    </w:tbl>
    <w:p w14:paraId="55D3720D">
      <w:pPr>
        <w:spacing w:before="35" w:line="219" w:lineRule="auto"/>
        <w:rPr>
          <w:rFonts w:ascii="宋体" w:hAnsi="宋体" w:eastAsia="宋体" w:cs="宋体"/>
          <w:sz w:val="24"/>
          <w:szCs w:val="24"/>
        </w:rPr>
      </w:pPr>
      <w:r>
        <w:rPr>
          <w:rFonts w:ascii="宋体" w:hAnsi="宋体" w:eastAsia="宋体" w:cs="宋体"/>
          <w:b/>
          <w:bCs/>
          <w:spacing w:val="-1"/>
          <w:sz w:val="24"/>
          <w:szCs w:val="24"/>
        </w:rPr>
        <w:t>注：</w:t>
      </w:r>
      <w:r>
        <w:rPr>
          <w:rFonts w:ascii="宋体" w:hAnsi="宋体" w:eastAsia="宋体" w:cs="宋体"/>
          <w:spacing w:val="-1"/>
          <w:sz w:val="24"/>
          <w:szCs w:val="24"/>
        </w:rPr>
        <w:t>1.填写此表时不得改变表格形式。</w:t>
      </w:r>
    </w:p>
    <w:p w14:paraId="4F69BFD1">
      <w:pPr>
        <w:spacing w:before="183" w:line="359" w:lineRule="auto"/>
        <w:ind w:firstLine="482"/>
        <w:rPr>
          <w:rFonts w:ascii="宋体" w:hAnsi="宋体" w:eastAsia="宋体" w:cs="宋体"/>
          <w:sz w:val="24"/>
          <w:szCs w:val="24"/>
        </w:rPr>
      </w:pPr>
      <w:r>
        <w:rPr>
          <w:rFonts w:ascii="宋体" w:hAnsi="宋体" w:eastAsia="宋体" w:cs="宋体"/>
          <w:spacing w:val="-2"/>
          <w:sz w:val="24"/>
          <w:szCs w:val="24"/>
        </w:rPr>
        <w:t>2.“投标报价</w:t>
      </w:r>
      <w:r>
        <w:rPr>
          <w:rFonts w:ascii="宋体" w:hAnsi="宋体" w:eastAsia="宋体" w:cs="宋体"/>
          <w:spacing w:val="-73"/>
          <w:sz w:val="24"/>
          <w:szCs w:val="24"/>
        </w:rPr>
        <w:t xml:space="preserve"> </w:t>
      </w:r>
      <w:r>
        <w:rPr>
          <w:rFonts w:ascii="宋体" w:hAnsi="宋体" w:eastAsia="宋体" w:cs="宋体"/>
          <w:spacing w:val="-2"/>
          <w:sz w:val="24"/>
          <w:szCs w:val="24"/>
        </w:rPr>
        <w:t>”为投标总价。投标报价必须包括：服务费、管理费、资料费、招标代理</w:t>
      </w:r>
      <w:r>
        <w:rPr>
          <w:rFonts w:ascii="宋体" w:hAnsi="宋体" w:eastAsia="宋体" w:cs="宋体"/>
          <w:spacing w:val="-1"/>
          <w:sz w:val="24"/>
          <w:szCs w:val="24"/>
        </w:rPr>
        <w:t>服务费及税金等不可预见费等全部费用。</w:t>
      </w:r>
    </w:p>
    <w:p w14:paraId="04405B40">
      <w:pPr>
        <w:spacing w:before="1" w:line="217" w:lineRule="auto"/>
        <w:ind w:left="484"/>
        <w:rPr>
          <w:rFonts w:ascii="宋体" w:hAnsi="宋体" w:eastAsia="宋体" w:cs="宋体"/>
          <w:sz w:val="24"/>
          <w:szCs w:val="24"/>
        </w:rPr>
      </w:pPr>
      <w:r>
        <w:rPr>
          <w:rFonts w:ascii="宋体" w:hAnsi="宋体" w:eastAsia="宋体" w:cs="宋体"/>
          <w:spacing w:val="-1"/>
          <w:sz w:val="24"/>
          <w:szCs w:val="24"/>
        </w:rPr>
        <w:t>3.投标报价不能有两个或两个以上的报价方案，否则投标无效。</w:t>
      </w:r>
    </w:p>
    <w:p w14:paraId="45EAF5B4">
      <w:pPr>
        <w:pStyle w:val="2"/>
        <w:spacing w:line="249" w:lineRule="auto"/>
      </w:pPr>
    </w:p>
    <w:p w14:paraId="2185F68F">
      <w:pPr>
        <w:pStyle w:val="2"/>
        <w:spacing w:line="249" w:lineRule="auto"/>
      </w:pPr>
    </w:p>
    <w:p w14:paraId="675FBE6C">
      <w:pPr>
        <w:pStyle w:val="2"/>
        <w:spacing w:line="249" w:lineRule="auto"/>
      </w:pPr>
    </w:p>
    <w:p w14:paraId="3253A286">
      <w:pPr>
        <w:pStyle w:val="2"/>
        <w:spacing w:line="249" w:lineRule="auto"/>
      </w:pPr>
    </w:p>
    <w:p w14:paraId="5BAC2320">
      <w:pPr>
        <w:pStyle w:val="2"/>
        <w:spacing w:line="250" w:lineRule="auto"/>
      </w:pPr>
    </w:p>
    <w:p w14:paraId="28F7D190">
      <w:pPr>
        <w:pStyle w:val="2"/>
        <w:spacing w:line="250" w:lineRule="auto"/>
      </w:pPr>
    </w:p>
    <w:p w14:paraId="7D2CA01A">
      <w:pPr>
        <w:spacing w:before="78" w:line="219" w:lineRule="auto"/>
        <w:ind w:left="2386"/>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2C1CA51E">
      <w:pPr>
        <w:spacing w:before="180" w:line="219" w:lineRule="auto"/>
        <w:ind w:left="2021"/>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2BCE895F">
      <w:pPr>
        <w:spacing w:before="184" w:line="219" w:lineRule="auto"/>
        <w:ind w:left="394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4"/>
          <w:sz w:val="24"/>
          <w:szCs w:val="24"/>
        </w:rPr>
        <w:t xml:space="preserve">    </w:t>
      </w:r>
      <w:r>
        <w:rPr>
          <w:rFonts w:ascii="宋体" w:hAnsi="宋体" w:eastAsia="宋体" w:cs="宋体"/>
          <w:b/>
          <w:bCs/>
          <w:spacing w:val="-12"/>
          <w:sz w:val="24"/>
          <w:szCs w:val="24"/>
        </w:rPr>
        <w:t>日</w:t>
      </w:r>
    </w:p>
    <w:p w14:paraId="0FF1233E">
      <w:pPr>
        <w:spacing w:line="219" w:lineRule="auto"/>
        <w:rPr>
          <w:rFonts w:ascii="宋体" w:hAnsi="宋体" w:eastAsia="宋体" w:cs="宋体"/>
          <w:sz w:val="24"/>
          <w:szCs w:val="24"/>
        </w:rPr>
        <w:sectPr>
          <w:headerReference r:id="rId55" w:type="default"/>
          <w:footerReference r:id="rId56" w:type="default"/>
          <w:pgSz w:w="11850" w:h="16781"/>
          <w:pgMar w:top="2271" w:right="1133" w:bottom="1232" w:left="1142" w:header="1097" w:footer="921" w:gutter="0"/>
          <w:cols w:space="720" w:num="1"/>
        </w:sectPr>
      </w:pPr>
    </w:p>
    <w:p w14:paraId="3BC8E28C">
      <w:pPr>
        <w:pStyle w:val="2"/>
        <w:spacing w:line="338" w:lineRule="auto"/>
      </w:pPr>
    </w:p>
    <w:p w14:paraId="08AF592A">
      <w:pPr>
        <w:pStyle w:val="2"/>
        <w:spacing w:line="339" w:lineRule="auto"/>
      </w:pPr>
    </w:p>
    <w:p w14:paraId="046DBAD2">
      <w:pPr>
        <w:spacing w:before="97" w:line="219" w:lineRule="auto"/>
        <w:ind w:left="16"/>
        <w:rPr>
          <w:rFonts w:ascii="宋体" w:hAnsi="宋体" w:eastAsia="宋体" w:cs="宋体"/>
          <w:sz w:val="30"/>
          <w:szCs w:val="30"/>
        </w:rPr>
      </w:pPr>
      <w:bookmarkStart w:id="66" w:name="bookmark58"/>
      <w:bookmarkEnd w:id="66"/>
      <w:r>
        <w:rPr>
          <w:rFonts w:ascii="宋体" w:hAnsi="宋体" w:eastAsia="宋体" w:cs="宋体"/>
          <w:b/>
          <w:bCs/>
          <w:spacing w:val="-5"/>
          <w:sz w:val="30"/>
          <w:szCs w:val="30"/>
        </w:rPr>
        <w:t>（14）服务响应表</w:t>
      </w:r>
    </w:p>
    <w:p w14:paraId="38B0885C">
      <w:pPr>
        <w:spacing w:before="225" w:line="344" w:lineRule="auto"/>
        <w:ind w:left="3" w:right="4148" w:firstLine="4088"/>
        <w:rPr>
          <w:rFonts w:ascii="宋体" w:hAnsi="宋体" w:eastAsia="宋体" w:cs="宋体"/>
          <w:sz w:val="24"/>
          <w:szCs w:val="24"/>
        </w:rPr>
      </w:pPr>
      <w:r>
        <w:rPr>
          <w:rFonts w:ascii="宋体" w:hAnsi="宋体" w:eastAsia="宋体" w:cs="宋体"/>
          <w:b/>
          <w:bCs/>
          <w:spacing w:val="-5"/>
          <w:sz w:val="28"/>
          <w:szCs w:val="28"/>
        </w:rPr>
        <w:t>服务响应表</w:t>
      </w:r>
      <w:r>
        <w:rPr>
          <w:rFonts w:ascii="宋体" w:hAnsi="宋体" w:eastAsia="宋体" w:cs="宋体"/>
          <w:b/>
          <w:bCs/>
          <w:spacing w:val="-4"/>
          <w:sz w:val="24"/>
          <w:szCs w:val="24"/>
        </w:rPr>
        <w:t>投标人名称：</w:t>
      </w:r>
    </w:p>
    <w:tbl>
      <w:tblPr>
        <w:tblStyle w:val="5"/>
        <w:tblW w:w="9491"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3706"/>
        <w:gridCol w:w="3684"/>
        <w:gridCol w:w="1174"/>
      </w:tblGrid>
      <w:tr w14:paraId="01A5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27" w:type="dxa"/>
            <w:vAlign w:val="top"/>
          </w:tcPr>
          <w:p w14:paraId="009AAD44">
            <w:pPr>
              <w:pStyle w:val="6"/>
              <w:spacing w:before="148" w:line="222" w:lineRule="auto"/>
              <w:ind w:left="247"/>
              <w:rPr>
                <w:sz w:val="22"/>
                <w:szCs w:val="22"/>
              </w:rPr>
            </w:pPr>
            <w:r>
              <w:rPr>
                <w:spacing w:val="-3"/>
                <w:sz w:val="22"/>
                <w:szCs w:val="22"/>
              </w:rPr>
              <w:t>序号</w:t>
            </w:r>
          </w:p>
        </w:tc>
        <w:tc>
          <w:tcPr>
            <w:tcW w:w="3706" w:type="dxa"/>
            <w:vAlign w:val="top"/>
          </w:tcPr>
          <w:p w14:paraId="47778A5C">
            <w:pPr>
              <w:pStyle w:val="6"/>
              <w:spacing w:before="138" w:line="219" w:lineRule="auto"/>
              <w:ind w:left="179"/>
            </w:pPr>
            <w:r>
              <w:rPr>
                <w:spacing w:val="-1"/>
              </w:rPr>
              <w:t>招标文件要求的服务内容及要求</w:t>
            </w:r>
          </w:p>
        </w:tc>
        <w:tc>
          <w:tcPr>
            <w:tcW w:w="3684" w:type="dxa"/>
            <w:vAlign w:val="top"/>
          </w:tcPr>
          <w:p w14:paraId="7B6D9233">
            <w:pPr>
              <w:pStyle w:val="6"/>
              <w:spacing w:before="138" w:line="219" w:lineRule="auto"/>
              <w:ind w:left="174"/>
            </w:pPr>
            <w:r>
              <w:rPr>
                <w:spacing w:val="-1"/>
              </w:rPr>
              <w:t>投标文件响应的服务内容及要求</w:t>
            </w:r>
          </w:p>
        </w:tc>
        <w:tc>
          <w:tcPr>
            <w:tcW w:w="1174" w:type="dxa"/>
            <w:vAlign w:val="top"/>
          </w:tcPr>
          <w:p w14:paraId="5A9E4BD6">
            <w:pPr>
              <w:pStyle w:val="6"/>
              <w:spacing w:before="149" w:line="220" w:lineRule="auto"/>
              <w:ind w:left="133"/>
              <w:rPr>
                <w:sz w:val="22"/>
                <w:szCs w:val="22"/>
              </w:rPr>
            </w:pPr>
            <w:r>
              <w:rPr>
                <w:spacing w:val="-4"/>
                <w:sz w:val="22"/>
                <w:szCs w:val="22"/>
              </w:rPr>
              <w:t>响应</w:t>
            </w:r>
            <w:r>
              <w:rPr>
                <w:rFonts w:ascii="Times New Roman" w:hAnsi="Times New Roman" w:eastAsia="Times New Roman" w:cs="Times New Roman"/>
                <w:spacing w:val="-4"/>
                <w:sz w:val="22"/>
                <w:szCs w:val="22"/>
              </w:rPr>
              <w:t>/</w:t>
            </w:r>
            <w:r>
              <w:rPr>
                <w:spacing w:val="-4"/>
                <w:sz w:val="22"/>
                <w:szCs w:val="22"/>
              </w:rPr>
              <w:t>偏离</w:t>
            </w:r>
          </w:p>
        </w:tc>
      </w:tr>
      <w:tr w14:paraId="1DDAE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27" w:type="dxa"/>
            <w:vAlign w:val="top"/>
          </w:tcPr>
          <w:p w14:paraId="702EC213">
            <w:pPr>
              <w:rPr>
                <w:rFonts w:ascii="Arial"/>
                <w:sz w:val="21"/>
              </w:rPr>
            </w:pPr>
          </w:p>
        </w:tc>
        <w:tc>
          <w:tcPr>
            <w:tcW w:w="3706" w:type="dxa"/>
            <w:vAlign w:val="top"/>
          </w:tcPr>
          <w:p w14:paraId="48FB502E">
            <w:pPr>
              <w:rPr>
                <w:rFonts w:ascii="Arial"/>
                <w:sz w:val="21"/>
              </w:rPr>
            </w:pPr>
          </w:p>
        </w:tc>
        <w:tc>
          <w:tcPr>
            <w:tcW w:w="3684" w:type="dxa"/>
            <w:vAlign w:val="top"/>
          </w:tcPr>
          <w:p w14:paraId="464843F7">
            <w:pPr>
              <w:rPr>
                <w:rFonts w:ascii="Arial"/>
                <w:sz w:val="21"/>
              </w:rPr>
            </w:pPr>
          </w:p>
        </w:tc>
        <w:tc>
          <w:tcPr>
            <w:tcW w:w="1174" w:type="dxa"/>
            <w:vAlign w:val="top"/>
          </w:tcPr>
          <w:p w14:paraId="2226C17C">
            <w:pPr>
              <w:rPr>
                <w:rFonts w:ascii="Arial"/>
                <w:sz w:val="21"/>
              </w:rPr>
            </w:pPr>
          </w:p>
        </w:tc>
      </w:tr>
      <w:tr w14:paraId="739A8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27" w:type="dxa"/>
            <w:vAlign w:val="top"/>
          </w:tcPr>
          <w:p w14:paraId="19C024F2">
            <w:pPr>
              <w:rPr>
                <w:rFonts w:ascii="Arial"/>
                <w:sz w:val="21"/>
              </w:rPr>
            </w:pPr>
          </w:p>
        </w:tc>
        <w:tc>
          <w:tcPr>
            <w:tcW w:w="3706" w:type="dxa"/>
            <w:vAlign w:val="top"/>
          </w:tcPr>
          <w:p w14:paraId="34C5D9C7">
            <w:pPr>
              <w:rPr>
                <w:rFonts w:ascii="Arial"/>
                <w:sz w:val="21"/>
              </w:rPr>
            </w:pPr>
          </w:p>
        </w:tc>
        <w:tc>
          <w:tcPr>
            <w:tcW w:w="3684" w:type="dxa"/>
            <w:vAlign w:val="top"/>
          </w:tcPr>
          <w:p w14:paraId="05694D56">
            <w:pPr>
              <w:rPr>
                <w:rFonts w:ascii="Arial"/>
                <w:sz w:val="21"/>
              </w:rPr>
            </w:pPr>
          </w:p>
        </w:tc>
        <w:tc>
          <w:tcPr>
            <w:tcW w:w="1174" w:type="dxa"/>
            <w:vAlign w:val="top"/>
          </w:tcPr>
          <w:p w14:paraId="0C4C6EB3">
            <w:pPr>
              <w:rPr>
                <w:rFonts w:ascii="Arial"/>
                <w:sz w:val="21"/>
              </w:rPr>
            </w:pPr>
          </w:p>
        </w:tc>
      </w:tr>
      <w:tr w14:paraId="46C3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27" w:type="dxa"/>
            <w:vAlign w:val="top"/>
          </w:tcPr>
          <w:p w14:paraId="6BF0376D">
            <w:pPr>
              <w:rPr>
                <w:rFonts w:ascii="Arial"/>
                <w:sz w:val="21"/>
              </w:rPr>
            </w:pPr>
          </w:p>
        </w:tc>
        <w:tc>
          <w:tcPr>
            <w:tcW w:w="3706" w:type="dxa"/>
            <w:vAlign w:val="top"/>
          </w:tcPr>
          <w:p w14:paraId="3B316CD7">
            <w:pPr>
              <w:rPr>
                <w:rFonts w:ascii="Arial"/>
                <w:sz w:val="21"/>
              </w:rPr>
            </w:pPr>
          </w:p>
        </w:tc>
        <w:tc>
          <w:tcPr>
            <w:tcW w:w="3684" w:type="dxa"/>
            <w:vAlign w:val="top"/>
          </w:tcPr>
          <w:p w14:paraId="01B09D99">
            <w:pPr>
              <w:rPr>
                <w:rFonts w:ascii="Arial"/>
                <w:sz w:val="21"/>
              </w:rPr>
            </w:pPr>
          </w:p>
        </w:tc>
        <w:tc>
          <w:tcPr>
            <w:tcW w:w="1174" w:type="dxa"/>
            <w:vAlign w:val="top"/>
          </w:tcPr>
          <w:p w14:paraId="728A5CCB">
            <w:pPr>
              <w:rPr>
                <w:rFonts w:ascii="Arial"/>
                <w:sz w:val="21"/>
              </w:rPr>
            </w:pPr>
          </w:p>
        </w:tc>
      </w:tr>
      <w:tr w14:paraId="531B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27" w:type="dxa"/>
            <w:vAlign w:val="top"/>
          </w:tcPr>
          <w:p w14:paraId="699CBF66">
            <w:pPr>
              <w:rPr>
                <w:rFonts w:ascii="Arial"/>
                <w:sz w:val="21"/>
              </w:rPr>
            </w:pPr>
          </w:p>
        </w:tc>
        <w:tc>
          <w:tcPr>
            <w:tcW w:w="3706" w:type="dxa"/>
            <w:vAlign w:val="top"/>
          </w:tcPr>
          <w:p w14:paraId="6B15A2EF">
            <w:pPr>
              <w:rPr>
                <w:rFonts w:ascii="Arial"/>
                <w:sz w:val="21"/>
              </w:rPr>
            </w:pPr>
          </w:p>
        </w:tc>
        <w:tc>
          <w:tcPr>
            <w:tcW w:w="3684" w:type="dxa"/>
            <w:vAlign w:val="top"/>
          </w:tcPr>
          <w:p w14:paraId="511B1DCE">
            <w:pPr>
              <w:rPr>
                <w:rFonts w:ascii="Arial"/>
                <w:sz w:val="21"/>
              </w:rPr>
            </w:pPr>
          </w:p>
        </w:tc>
        <w:tc>
          <w:tcPr>
            <w:tcW w:w="1174" w:type="dxa"/>
            <w:vAlign w:val="top"/>
          </w:tcPr>
          <w:p w14:paraId="4BB1DFE6">
            <w:pPr>
              <w:rPr>
                <w:rFonts w:ascii="Arial"/>
                <w:sz w:val="21"/>
              </w:rPr>
            </w:pPr>
          </w:p>
        </w:tc>
      </w:tr>
      <w:tr w14:paraId="22BC0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7" w:type="dxa"/>
            <w:vAlign w:val="top"/>
          </w:tcPr>
          <w:p w14:paraId="1F171C81">
            <w:pPr>
              <w:rPr>
                <w:rFonts w:ascii="Arial"/>
                <w:sz w:val="21"/>
              </w:rPr>
            </w:pPr>
          </w:p>
        </w:tc>
        <w:tc>
          <w:tcPr>
            <w:tcW w:w="3706" w:type="dxa"/>
            <w:vAlign w:val="top"/>
          </w:tcPr>
          <w:p w14:paraId="4D92A3E0">
            <w:pPr>
              <w:rPr>
                <w:rFonts w:ascii="Arial"/>
                <w:sz w:val="21"/>
              </w:rPr>
            </w:pPr>
          </w:p>
        </w:tc>
        <w:tc>
          <w:tcPr>
            <w:tcW w:w="3684" w:type="dxa"/>
            <w:vAlign w:val="top"/>
          </w:tcPr>
          <w:p w14:paraId="3CE3E878">
            <w:pPr>
              <w:rPr>
                <w:rFonts w:ascii="Arial"/>
                <w:sz w:val="21"/>
              </w:rPr>
            </w:pPr>
          </w:p>
        </w:tc>
        <w:tc>
          <w:tcPr>
            <w:tcW w:w="1174" w:type="dxa"/>
            <w:vAlign w:val="top"/>
          </w:tcPr>
          <w:p w14:paraId="36606FF8">
            <w:pPr>
              <w:rPr>
                <w:rFonts w:ascii="Arial"/>
                <w:sz w:val="21"/>
              </w:rPr>
            </w:pPr>
          </w:p>
        </w:tc>
      </w:tr>
      <w:tr w14:paraId="29329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7" w:type="dxa"/>
            <w:vAlign w:val="top"/>
          </w:tcPr>
          <w:p w14:paraId="1C782B34">
            <w:pPr>
              <w:rPr>
                <w:rFonts w:ascii="Arial"/>
                <w:sz w:val="21"/>
              </w:rPr>
            </w:pPr>
          </w:p>
        </w:tc>
        <w:tc>
          <w:tcPr>
            <w:tcW w:w="3706" w:type="dxa"/>
            <w:vAlign w:val="top"/>
          </w:tcPr>
          <w:p w14:paraId="221A718B">
            <w:pPr>
              <w:rPr>
                <w:rFonts w:ascii="Arial"/>
                <w:sz w:val="21"/>
              </w:rPr>
            </w:pPr>
          </w:p>
        </w:tc>
        <w:tc>
          <w:tcPr>
            <w:tcW w:w="3684" w:type="dxa"/>
            <w:vAlign w:val="top"/>
          </w:tcPr>
          <w:p w14:paraId="267AE2A0">
            <w:pPr>
              <w:rPr>
                <w:rFonts w:ascii="Arial"/>
                <w:sz w:val="21"/>
              </w:rPr>
            </w:pPr>
          </w:p>
        </w:tc>
        <w:tc>
          <w:tcPr>
            <w:tcW w:w="1174" w:type="dxa"/>
            <w:vAlign w:val="top"/>
          </w:tcPr>
          <w:p w14:paraId="47B39825">
            <w:pPr>
              <w:rPr>
                <w:rFonts w:ascii="Arial"/>
                <w:sz w:val="21"/>
              </w:rPr>
            </w:pPr>
          </w:p>
        </w:tc>
      </w:tr>
    </w:tbl>
    <w:p w14:paraId="5EDD4984">
      <w:pPr>
        <w:spacing w:before="36" w:line="359" w:lineRule="auto"/>
        <w:ind w:left="2" w:right="58" w:firstLine="478"/>
        <w:rPr>
          <w:rFonts w:ascii="宋体" w:hAnsi="宋体" w:eastAsia="宋体" w:cs="宋体"/>
          <w:sz w:val="24"/>
          <w:szCs w:val="24"/>
        </w:rPr>
      </w:pPr>
      <w:r>
        <w:rPr>
          <w:rFonts w:ascii="宋体" w:hAnsi="宋体" w:eastAsia="宋体" w:cs="宋体"/>
          <w:spacing w:val="-2"/>
          <w:sz w:val="24"/>
          <w:szCs w:val="24"/>
        </w:rPr>
        <w:t>注：1.本表应按照“（二）服务内容及要求</w:t>
      </w:r>
      <w:r>
        <w:rPr>
          <w:rFonts w:ascii="宋体" w:hAnsi="宋体" w:eastAsia="宋体" w:cs="宋体"/>
          <w:spacing w:val="-70"/>
          <w:sz w:val="24"/>
          <w:szCs w:val="24"/>
        </w:rPr>
        <w:t xml:space="preserve"> </w:t>
      </w:r>
      <w:r>
        <w:rPr>
          <w:rFonts w:ascii="宋体" w:hAnsi="宋体" w:eastAsia="宋体" w:cs="宋体"/>
          <w:spacing w:val="-2"/>
          <w:sz w:val="24"/>
          <w:szCs w:val="24"/>
        </w:rPr>
        <w:t>”中的指标逐项填写，不得遗漏，否则，按无效投标处理。</w:t>
      </w:r>
    </w:p>
    <w:p w14:paraId="6A5489E6">
      <w:pPr>
        <w:spacing w:before="3" w:line="358" w:lineRule="auto"/>
        <w:ind w:firstLine="483"/>
        <w:rPr>
          <w:rFonts w:ascii="宋体" w:hAnsi="宋体" w:eastAsia="宋体" w:cs="宋体"/>
          <w:sz w:val="24"/>
          <w:szCs w:val="24"/>
        </w:rPr>
      </w:pPr>
      <w:r>
        <w:rPr>
          <w:rFonts w:ascii="宋体" w:hAnsi="宋体" w:eastAsia="宋体" w:cs="宋体"/>
          <w:spacing w:val="-3"/>
          <w:sz w:val="24"/>
          <w:szCs w:val="24"/>
        </w:rPr>
        <w:t>2.填写此表时以招标项目要求为基本投标要求，满足招标项目要求的指标需列出</w:t>
      </w:r>
      <w:r>
        <w:rPr>
          <w:rFonts w:ascii="宋体" w:hAnsi="宋体" w:eastAsia="宋体" w:cs="宋体"/>
          <w:spacing w:val="-4"/>
          <w:sz w:val="24"/>
          <w:szCs w:val="24"/>
        </w:rPr>
        <w:t>“0</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2"/>
          <w:sz w:val="24"/>
          <w:szCs w:val="24"/>
        </w:rPr>
        <w:t>超出、不满足招标项目参数要求的指标需列出“+</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88"/>
          <w:sz w:val="24"/>
          <w:szCs w:val="24"/>
        </w:rPr>
        <w:t xml:space="preserve"> </w:t>
      </w:r>
      <w:r>
        <w:rPr>
          <w:rFonts w:ascii="宋体" w:hAnsi="宋体" w:eastAsia="宋体" w:cs="宋体"/>
          <w:spacing w:val="-2"/>
          <w:sz w:val="24"/>
          <w:szCs w:val="24"/>
        </w:rPr>
        <w:t>”偏差，并做</w:t>
      </w:r>
      <w:r>
        <w:rPr>
          <w:rFonts w:ascii="宋体" w:hAnsi="宋体" w:eastAsia="宋体" w:cs="宋体"/>
          <w:spacing w:val="-3"/>
          <w:sz w:val="24"/>
          <w:szCs w:val="24"/>
        </w:rPr>
        <w:t>出详细说明；如果只注明“+</w:t>
      </w:r>
      <w:r>
        <w:rPr>
          <w:rFonts w:ascii="宋体" w:hAnsi="宋体" w:eastAsia="宋体" w:cs="宋体"/>
          <w:spacing w:val="-87"/>
          <w:sz w:val="24"/>
          <w:szCs w:val="24"/>
        </w:rPr>
        <w:t xml:space="preserve"> </w:t>
      </w:r>
      <w:r>
        <w:rPr>
          <w:rFonts w:ascii="宋体" w:hAnsi="宋体" w:eastAsia="宋体" w:cs="宋体"/>
          <w:spacing w:val="-3"/>
          <w:sz w:val="24"/>
          <w:szCs w:val="24"/>
        </w:rPr>
        <w:t>”、“-</w:t>
      </w:r>
      <w:r>
        <w:rPr>
          <w:rFonts w:ascii="宋体" w:hAnsi="宋体" w:eastAsia="宋体" w:cs="宋体"/>
          <w:spacing w:val="-88"/>
          <w:sz w:val="24"/>
          <w:szCs w:val="24"/>
        </w:rPr>
        <w:t xml:space="preserve"> </w:t>
      </w:r>
      <w:r>
        <w:rPr>
          <w:rFonts w:ascii="宋体" w:hAnsi="宋体" w:eastAsia="宋体" w:cs="宋体"/>
          <w:spacing w:val="-3"/>
          <w:sz w:val="24"/>
          <w:szCs w:val="24"/>
        </w:rPr>
        <w:t>”或未填写，将视为该项指标不响应。</w:t>
      </w:r>
    </w:p>
    <w:p w14:paraId="2CD76BBD">
      <w:pPr>
        <w:spacing w:line="361" w:lineRule="auto"/>
        <w:ind w:left="8" w:right="58" w:firstLine="477"/>
        <w:rPr>
          <w:rFonts w:ascii="宋体" w:hAnsi="宋体" w:eastAsia="宋体" w:cs="宋体"/>
          <w:sz w:val="24"/>
          <w:szCs w:val="24"/>
        </w:rPr>
      </w:pPr>
      <w:r>
        <w:rPr>
          <w:rFonts w:ascii="宋体" w:hAnsi="宋体" w:eastAsia="宋体" w:cs="宋体"/>
          <w:spacing w:val="-1"/>
          <w:sz w:val="24"/>
          <w:szCs w:val="24"/>
        </w:rPr>
        <w:t>3.投标人响应采购需求应具体、明确，含糊不清、不确切或伪造、编造证明材料的，按照实质性不响应处理。对伪造、编造证明材料的，将报告本级财政部门。</w:t>
      </w:r>
    </w:p>
    <w:p w14:paraId="78FD88B7">
      <w:pPr>
        <w:pStyle w:val="2"/>
        <w:spacing w:line="261" w:lineRule="auto"/>
      </w:pPr>
    </w:p>
    <w:p w14:paraId="080DCCDD">
      <w:pPr>
        <w:pStyle w:val="2"/>
        <w:spacing w:line="262" w:lineRule="auto"/>
      </w:pPr>
    </w:p>
    <w:p w14:paraId="2E181C65">
      <w:pPr>
        <w:pStyle w:val="2"/>
        <w:spacing w:line="262" w:lineRule="auto"/>
      </w:pPr>
    </w:p>
    <w:p w14:paraId="0201D775">
      <w:pPr>
        <w:pStyle w:val="2"/>
        <w:spacing w:line="262" w:lineRule="auto"/>
      </w:pPr>
    </w:p>
    <w:p w14:paraId="610F8D62">
      <w:pPr>
        <w:pStyle w:val="2"/>
        <w:spacing w:line="262" w:lineRule="auto"/>
      </w:pPr>
    </w:p>
    <w:p w14:paraId="1F36A064">
      <w:pPr>
        <w:spacing w:before="78" w:line="219" w:lineRule="auto"/>
        <w:ind w:left="3047"/>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3CC34E01">
      <w:pPr>
        <w:spacing w:before="183" w:line="219" w:lineRule="auto"/>
        <w:ind w:left="202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5210E881">
      <w:pPr>
        <w:spacing w:before="182" w:line="219" w:lineRule="auto"/>
        <w:ind w:left="3256"/>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6"/>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257D970F">
      <w:pPr>
        <w:spacing w:line="219" w:lineRule="auto"/>
        <w:rPr>
          <w:rFonts w:ascii="宋体" w:hAnsi="宋体" w:eastAsia="宋体" w:cs="宋体"/>
          <w:sz w:val="24"/>
          <w:szCs w:val="24"/>
        </w:rPr>
        <w:sectPr>
          <w:headerReference r:id="rId57" w:type="default"/>
          <w:footerReference r:id="rId58" w:type="default"/>
          <w:pgSz w:w="11850" w:h="16781"/>
          <w:pgMar w:top="400" w:right="1074" w:bottom="1232" w:left="1141" w:header="0" w:footer="921" w:gutter="0"/>
          <w:cols w:space="720" w:num="1"/>
        </w:sectPr>
      </w:pPr>
    </w:p>
    <w:p w14:paraId="0B0BC578">
      <w:pPr>
        <w:pStyle w:val="2"/>
        <w:spacing w:line="338" w:lineRule="auto"/>
      </w:pPr>
    </w:p>
    <w:p w14:paraId="7A95A0C3">
      <w:pPr>
        <w:pStyle w:val="2"/>
        <w:spacing w:line="339" w:lineRule="auto"/>
      </w:pPr>
    </w:p>
    <w:p w14:paraId="6368EE9B">
      <w:pPr>
        <w:spacing w:before="97" w:line="219" w:lineRule="auto"/>
        <w:ind w:left="15"/>
        <w:outlineLvl w:val="1"/>
        <w:rPr>
          <w:rFonts w:ascii="宋体" w:hAnsi="宋体" w:eastAsia="宋体" w:cs="宋体"/>
          <w:sz w:val="30"/>
          <w:szCs w:val="30"/>
        </w:rPr>
      </w:pPr>
      <w:bookmarkStart w:id="67" w:name="bookmark59"/>
      <w:bookmarkEnd w:id="67"/>
      <w:r>
        <w:rPr>
          <w:rFonts w:ascii="宋体" w:hAnsi="宋体" w:eastAsia="宋体" w:cs="宋体"/>
          <w:b/>
          <w:bCs/>
          <w:spacing w:val="-6"/>
          <w:sz w:val="30"/>
          <w:szCs w:val="30"/>
        </w:rPr>
        <w:t>（15）服务方案</w:t>
      </w:r>
    </w:p>
    <w:p w14:paraId="2EF00090">
      <w:pPr>
        <w:spacing w:before="223" w:line="220" w:lineRule="auto"/>
        <w:ind w:left="4230"/>
        <w:rPr>
          <w:rFonts w:ascii="宋体" w:hAnsi="宋体" w:eastAsia="宋体" w:cs="宋体"/>
          <w:sz w:val="28"/>
          <w:szCs w:val="28"/>
        </w:rPr>
      </w:pPr>
      <w:r>
        <w:rPr>
          <w:rFonts w:ascii="宋体" w:hAnsi="宋体" w:eastAsia="宋体" w:cs="宋体"/>
          <w:b/>
          <w:bCs/>
          <w:spacing w:val="-5"/>
          <w:sz w:val="28"/>
          <w:szCs w:val="28"/>
        </w:rPr>
        <w:t>服务方案</w:t>
      </w:r>
    </w:p>
    <w:p w14:paraId="0C13F3BE">
      <w:pPr>
        <w:spacing w:before="204" w:line="360" w:lineRule="auto"/>
        <w:ind w:firstLine="480"/>
        <w:jc w:val="both"/>
        <w:rPr>
          <w:rFonts w:ascii="宋体" w:hAnsi="宋体" w:eastAsia="宋体" w:cs="宋体"/>
          <w:sz w:val="24"/>
          <w:szCs w:val="24"/>
        </w:rPr>
      </w:pPr>
      <w:r>
        <w:rPr>
          <w:rFonts w:ascii="宋体" w:hAnsi="宋体" w:eastAsia="宋体" w:cs="宋体"/>
          <w:spacing w:val="-1"/>
          <w:sz w:val="24"/>
          <w:szCs w:val="24"/>
        </w:rPr>
        <w:t>根据采购项目内容及评标标准，投标时提供详细的服务方案（包括且不局限于服务方案与技术措施、服务期的保证体系及措施、质量管理体系与措施、安全管理体系与措施、工程保通体系及保证措施、环境保护、水土保持保证体系及保证措施、应急措施方案、资源配备</w:t>
      </w:r>
      <w:r>
        <w:rPr>
          <w:rFonts w:ascii="宋体" w:hAnsi="宋体" w:eastAsia="宋体" w:cs="宋体"/>
          <w:spacing w:val="-2"/>
          <w:sz w:val="24"/>
          <w:szCs w:val="24"/>
        </w:rPr>
        <w:t>计划等方面内容）。</w:t>
      </w:r>
    </w:p>
    <w:p w14:paraId="53AF09DC">
      <w:pPr>
        <w:spacing w:line="360" w:lineRule="auto"/>
        <w:rPr>
          <w:rFonts w:ascii="宋体" w:hAnsi="宋体" w:eastAsia="宋体" w:cs="宋体"/>
          <w:sz w:val="24"/>
          <w:szCs w:val="24"/>
        </w:rPr>
        <w:sectPr>
          <w:footerReference r:id="rId59" w:type="default"/>
          <w:pgSz w:w="11850" w:h="16781"/>
          <w:pgMar w:top="400" w:right="1133" w:bottom="1232" w:left="1142" w:header="0" w:footer="921" w:gutter="0"/>
          <w:cols w:space="720" w:num="1"/>
        </w:sectPr>
      </w:pPr>
    </w:p>
    <w:p w14:paraId="76490014">
      <w:pPr>
        <w:pStyle w:val="2"/>
        <w:spacing w:line="338" w:lineRule="auto"/>
      </w:pPr>
    </w:p>
    <w:p w14:paraId="37797286">
      <w:pPr>
        <w:pStyle w:val="2"/>
        <w:spacing w:line="338" w:lineRule="auto"/>
      </w:pPr>
    </w:p>
    <w:p w14:paraId="03DECBCD">
      <w:pPr>
        <w:spacing w:before="97" w:line="219" w:lineRule="auto"/>
        <w:ind w:left="15"/>
        <w:outlineLvl w:val="1"/>
        <w:rPr>
          <w:rFonts w:ascii="宋体" w:hAnsi="宋体" w:eastAsia="宋体" w:cs="宋体"/>
          <w:sz w:val="30"/>
          <w:szCs w:val="30"/>
        </w:rPr>
      </w:pPr>
      <w:bookmarkStart w:id="68" w:name="bookmark60"/>
      <w:bookmarkEnd w:id="68"/>
      <w:r>
        <w:rPr>
          <w:rFonts w:ascii="宋体" w:hAnsi="宋体" w:eastAsia="宋体" w:cs="宋体"/>
          <w:b/>
          <w:bCs/>
          <w:spacing w:val="-4"/>
          <w:sz w:val="30"/>
          <w:szCs w:val="30"/>
        </w:rPr>
        <w:t>（16）投标人的类似业绩证明材料</w:t>
      </w:r>
    </w:p>
    <w:p w14:paraId="3DB25BA9">
      <w:pPr>
        <w:spacing w:before="225" w:line="219" w:lineRule="auto"/>
        <w:ind w:left="3110"/>
        <w:rPr>
          <w:rFonts w:ascii="宋体" w:hAnsi="宋体" w:eastAsia="宋体" w:cs="宋体"/>
          <w:sz w:val="28"/>
          <w:szCs w:val="28"/>
        </w:rPr>
      </w:pPr>
      <w:r>
        <w:rPr>
          <w:rFonts w:ascii="宋体" w:hAnsi="宋体" w:eastAsia="宋体" w:cs="宋体"/>
          <w:b/>
          <w:bCs/>
          <w:spacing w:val="-4"/>
          <w:sz w:val="28"/>
          <w:szCs w:val="28"/>
        </w:rPr>
        <w:t>投标人的类似业绩证明材料</w:t>
      </w:r>
    </w:p>
    <w:p w14:paraId="3FB1C01E">
      <w:pPr>
        <w:spacing w:before="206" w:line="360" w:lineRule="auto"/>
        <w:ind w:firstLine="480"/>
        <w:rPr>
          <w:rFonts w:ascii="宋体" w:hAnsi="宋体" w:eastAsia="宋体" w:cs="宋体"/>
          <w:sz w:val="24"/>
          <w:szCs w:val="24"/>
        </w:rPr>
      </w:pPr>
      <w:r>
        <w:rPr>
          <w:rFonts w:ascii="宋体" w:hAnsi="宋体" w:eastAsia="宋体" w:cs="宋体"/>
          <w:spacing w:val="-1"/>
          <w:sz w:val="24"/>
          <w:szCs w:val="24"/>
        </w:rPr>
        <w:t>提供</w:t>
      </w:r>
      <w:r>
        <w:rPr>
          <w:rFonts w:ascii="宋体" w:hAnsi="宋体" w:eastAsia="宋体" w:cs="宋体"/>
          <w:spacing w:val="-1"/>
          <w:sz w:val="24"/>
          <w:szCs w:val="24"/>
          <w:u w:val="single" w:color="auto"/>
        </w:rPr>
        <w:t>202</w:t>
      </w:r>
      <w:r>
        <w:rPr>
          <w:rFonts w:hint="eastAsia" w:ascii="宋体" w:hAnsi="宋体" w:eastAsia="宋体" w:cs="宋体"/>
          <w:spacing w:val="-1"/>
          <w:sz w:val="24"/>
          <w:szCs w:val="24"/>
          <w:u w:val="single" w:color="auto"/>
          <w:lang w:val="en-US" w:eastAsia="zh-CN"/>
        </w:rPr>
        <w:t>3</w:t>
      </w:r>
      <w:r>
        <w:rPr>
          <w:rFonts w:ascii="宋体" w:hAnsi="宋体" w:eastAsia="宋体" w:cs="宋体"/>
          <w:spacing w:val="-1"/>
          <w:sz w:val="24"/>
          <w:szCs w:val="24"/>
        </w:rPr>
        <w:t>年以来的类似业绩证明材料。需提供包含合同首页、标的及金额所在页、合同签字盖章页的扫描（或复印）件。</w:t>
      </w:r>
    </w:p>
    <w:p w14:paraId="2F8345E4">
      <w:pPr>
        <w:spacing w:line="360" w:lineRule="auto"/>
        <w:rPr>
          <w:rFonts w:ascii="宋体" w:hAnsi="宋体" w:eastAsia="宋体" w:cs="宋体"/>
          <w:sz w:val="24"/>
          <w:szCs w:val="24"/>
        </w:rPr>
        <w:sectPr>
          <w:footerReference r:id="rId60" w:type="default"/>
          <w:pgSz w:w="11850" w:h="16781"/>
          <w:pgMar w:top="400" w:right="1133" w:bottom="1232" w:left="1142" w:header="0" w:footer="921" w:gutter="0"/>
          <w:cols w:space="720" w:num="1"/>
        </w:sectPr>
      </w:pPr>
    </w:p>
    <w:p w14:paraId="699AF0A5">
      <w:pPr>
        <w:pStyle w:val="2"/>
        <w:spacing w:line="338" w:lineRule="auto"/>
      </w:pPr>
    </w:p>
    <w:p w14:paraId="6E1D0038">
      <w:pPr>
        <w:pStyle w:val="2"/>
        <w:spacing w:line="339" w:lineRule="auto"/>
      </w:pPr>
    </w:p>
    <w:p w14:paraId="2C450BF8">
      <w:pPr>
        <w:spacing w:before="97" w:line="219" w:lineRule="auto"/>
        <w:ind w:left="15"/>
        <w:outlineLvl w:val="0"/>
        <w:rPr>
          <w:rFonts w:ascii="宋体" w:hAnsi="宋体" w:eastAsia="宋体" w:cs="宋体"/>
          <w:sz w:val="30"/>
          <w:szCs w:val="30"/>
        </w:rPr>
      </w:pPr>
      <w:bookmarkStart w:id="69" w:name="bookmark61"/>
      <w:bookmarkEnd w:id="69"/>
      <w:r>
        <w:rPr>
          <w:rFonts w:ascii="宋体" w:hAnsi="宋体" w:eastAsia="宋体" w:cs="宋体"/>
          <w:b/>
          <w:bCs/>
          <w:spacing w:val="-4"/>
          <w:sz w:val="30"/>
          <w:szCs w:val="30"/>
        </w:rPr>
        <w:t>（17）投标人认为在其他方面有必要说明的事项</w:t>
      </w:r>
    </w:p>
    <w:p w14:paraId="2C073837">
      <w:pPr>
        <w:spacing w:before="223" w:line="220" w:lineRule="auto"/>
        <w:ind w:left="2265"/>
        <w:rPr>
          <w:rFonts w:ascii="宋体" w:hAnsi="宋体" w:eastAsia="宋体" w:cs="宋体"/>
          <w:sz w:val="28"/>
          <w:szCs w:val="28"/>
        </w:rPr>
      </w:pPr>
      <w:r>
        <w:rPr>
          <w:rFonts w:ascii="宋体" w:hAnsi="宋体" w:eastAsia="宋体" w:cs="宋体"/>
          <w:b/>
          <w:bCs/>
          <w:spacing w:val="-3"/>
          <w:sz w:val="28"/>
          <w:szCs w:val="28"/>
        </w:rPr>
        <w:t>投标人认为在其他方面有必要说明的事项</w:t>
      </w:r>
    </w:p>
    <w:p w14:paraId="65B16E5D">
      <w:pPr>
        <w:spacing w:before="205" w:line="219" w:lineRule="auto"/>
        <w:rPr>
          <w:rFonts w:ascii="宋体" w:hAnsi="宋体" w:eastAsia="宋体" w:cs="宋体"/>
          <w:sz w:val="24"/>
          <w:szCs w:val="24"/>
        </w:rPr>
      </w:pPr>
      <w:r>
        <w:rPr>
          <w:rFonts w:ascii="宋体" w:hAnsi="宋体" w:eastAsia="宋体" w:cs="宋体"/>
          <w:spacing w:val="-3"/>
          <w:sz w:val="24"/>
          <w:szCs w:val="24"/>
        </w:rPr>
        <w:t>格式自定</w:t>
      </w:r>
    </w:p>
    <w:p w14:paraId="01FC82C6">
      <w:pPr>
        <w:spacing w:line="219" w:lineRule="auto"/>
        <w:rPr>
          <w:rFonts w:ascii="宋体" w:hAnsi="宋体" w:eastAsia="宋体" w:cs="宋体"/>
          <w:sz w:val="24"/>
          <w:szCs w:val="24"/>
        </w:rPr>
        <w:sectPr>
          <w:footerReference r:id="rId61" w:type="default"/>
          <w:pgSz w:w="11850" w:h="16781"/>
          <w:pgMar w:top="400" w:right="1777" w:bottom="1232" w:left="1142" w:header="0" w:footer="921" w:gutter="0"/>
          <w:cols w:space="720" w:num="1"/>
        </w:sectPr>
      </w:pPr>
    </w:p>
    <w:p w14:paraId="34937B15">
      <w:pPr>
        <w:pStyle w:val="2"/>
        <w:spacing w:line="334" w:lineRule="auto"/>
      </w:pPr>
    </w:p>
    <w:p w14:paraId="681C1BF4">
      <w:pPr>
        <w:pStyle w:val="2"/>
        <w:spacing w:line="334" w:lineRule="auto"/>
      </w:pPr>
    </w:p>
    <w:p w14:paraId="72E3F42C">
      <w:pPr>
        <w:spacing w:before="114" w:line="224" w:lineRule="auto"/>
        <w:ind w:left="1906"/>
        <w:outlineLvl w:val="0"/>
        <w:rPr>
          <w:rFonts w:ascii="宋体" w:hAnsi="宋体" w:eastAsia="宋体" w:cs="宋体"/>
          <w:sz w:val="35"/>
          <w:szCs w:val="35"/>
        </w:rPr>
      </w:pPr>
      <w:bookmarkStart w:id="70" w:name="bookmark63"/>
      <w:bookmarkEnd w:id="70"/>
      <w:bookmarkStart w:id="71" w:name="bookmark62"/>
      <w:bookmarkEnd w:id="71"/>
      <w:r>
        <w:rPr>
          <w:rFonts w:ascii="宋体" w:hAnsi="宋体" w:eastAsia="宋体" w:cs="宋体"/>
          <w:b/>
          <w:bCs/>
          <w:spacing w:val="6"/>
          <w:sz w:val="35"/>
          <w:szCs w:val="35"/>
        </w:rPr>
        <w:t>第五部分</w:t>
      </w:r>
      <w:r>
        <w:rPr>
          <w:rFonts w:ascii="宋体" w:hAnsi="宋体" w:eastAsia="宋体" w:cs="宋体"/>
          <w:spacing w:val="6"/>
          <w:sz w:val="35"/>
          <w:szCs w:val="35"/>
        </w:rPr>
        <w:t xml:space="preserve">  </w:t>
      </w:r>
      <w:r>
        <w:rPr>
          <w:rFonts w:ascii="宋体" w:hAnsi="宋体" w:eastAsia="宋体" w:cs="宋体"/>
          <w:b/>
          <w:bCs/>
          <w:spacing w:val="6"/>
          <w:sz w:val="35"/>
          <w:szCs w:val="35"/>
        </w:rPr>
        <w:t>采购项目要求及服务内容</w:t>
      </w:r>
    </w:p>
    <w:p w14:paraId="7CE46F15">
      <w:pPr>
        <w:spacing w:before="276" w:line="225" w:lineRule="auto"/>
        <w:ind w:left="3774"/>
        <w:outlineLvl w:val="0"/>
        <w:rPr>
          <w:rFonts w:ascii="宋体" w:hAnsi="宋体" w:eastAsia="宋体" w:cs="宋体"/>
          <w:sz w:val="35"/>
          <w:szCs w:val="35"/>
        </w:rPr>
      </w:pPr>
      <w:bookmarkStart w:id="72" w:name="bookmark64"/>
      <w:bookmarkEnd w:id="72"/>
      <w:r>
        <w:rPr>
          <w:rFonts w:ascii="宋体" w:hAnsi="宋体" w:eastAsia="宋体" w:cs="宋体"/>
          <w:b/>
          <w:bCs/>
          <w:spacing w:val="-5"/>
          <w:sz w:val="35"/>
          <w:szCs w:val="35"/>
        </w:rPr>
        <w:t>(一)投标要求</w:t>
      </w:r>
    </w:p>
    <w:p w14:paraId="5D501C91">
      <w:pPr>
        <w:pStyle w:val="2"/>
        <w:spacing w:line="406" w:lineRule="auto"/>
      </w:pPr>
    </w:p>
    <w:p w14:paraId="4AFD2241">
      <w:pPr>
        <w:spacing w:before="91" w:line="220" w:lineRule="auto"/>
        <w:ind w:left="23"/>
        <w:outlineLvl w:val="0"/>
        <w:rPr>
          <w:rFonts w:ascii="宋体" w:hAnsi="宋体" w:eastAsia="宋体" w:cs="宋体"/>
          <w:sz w:val="28"/>
          <w:szCs w:val="28"/>
        </w:rPr>
      </w:pPr>
      <w:bookmarkStart w:id="73" w:name="bookmark79"/>
      <w:bookmarkEnd w:id="73"/>
      <w:r>
        <w:rPr>
          <w:rFonts w:ascii="宋体" w:hAnsi="宋体" w:eastAsia="宋体" w:cs="宋体"/>
          <w:b/>
          <w:bCs/>
          <w:spacing w:val="-8"/>
          <w:sz w:val="28"/>
          <w:szCs w:val="28"/>
        </w:rPr>
        <w:t>1.投标说明</w:t>
      </w:r>
    </w:p>
    <w:p w14:paraId="5BA1EAD1">
      <w:pPr>
        <w:spacing w:before="265" w:line="359" w:lineRule="auto"/>
        <w:ind w:left="3" w:right="235" w:firstLine="494"/>
        <w:rPr>
          <w:rFonts w:ascii="宋体" w:hAnsi="宋体" w:eastAsia="宋体" w:cs="宋体"/>
          <w:sz w:val="24"/>
          <w:szCs w:val="24"/>
        </w:rPr>
      </w:pPr>
      <w:r>
        <w:rPr>
          <w:rFonts w:ascii="宋体" w:hAnsi="宋体" w:eastAsia="宋体" w:cs="宋体"/>
          <w:spacing w:val="-1"/>
          <w:sz w:val="24"/>
          <w:szCs w:val="24"/>
        </w:rPr>
        <w:t>1.1 投标人可以按照招标文件规定的包号选择投标，但必须对所投包号中的</w:t>
      </w:r>
      <w:r>
        <w:rPr>
          <w:rFonts w:ascii="宋体" w:hAnsi="宋体" w:eastAsia="宋体" w:cs="宋体"/>
          <w:spacing w:val="-2"/>
          <w:sz w:val="24"/>
          <w:szCs w:val="24"/>
        </w:rPr>
        <w:t>所有内容作</w:t>
      </w:r>
      <w:r>
        <w:rPr>
          <w:rFonts w:ascii="宋体" w:hAnsi="宋体" w:eastAsia="宋体" w:cs="宋体"/>
          <w:spacing w:val="-1"/>
          <w:sz w:val="24"/>
          <w:szCs w:val="24"/>
        </w:rPr>
        <w:t>为一个整体进行投标，不能拆分或少报。否则，投标无效。</w:t>
      </w:r>
    </w:p>
    <w:p w14:paraId="3CA33F48">
      <w:pPr>
        <w:spacing w:before="1" w:line="219" w:lineRule="auto"/>
        <w:ind w:left="498"/>
        <w:rPr>
          <w:rFonts w:ascii="宋体" w:hAnsi="宋体" w:eastAsia="宋体" w:cs="宋体"/>
          <w:sz w:val="24"/>
          <w:szCs w:val="24"/>
        </w:rPr>
      </w:pPr>
      <w:r>
        <w:rPr>
          <w:rFonts w:ascii="宋体" w:hAnsi="宋体" w:eastAsia="宋体" w:cs="宋体"/>
          <w:spacing w:val="-2"/>
          <w:sz w:val="24"/>
          <w:szCs w:val="24"/>
        </w:rPr>
        <w:t>1.2 项目中标后分包情况：不允许。</w:t>
      </w:r>
    </w:p>
    <w:p w14:paraId="0AAB6E9E">
      <w:pPr>
        <w:pStyle w:val="2"/>
        <w:spacing w:line="335" w:lineRule="auto"/>
      </w:pPr>
    </w:p>
    <w:p w14:paraId="06361A7E">
      <w:pPr>
        <w:spacing w:before="91" w:line="220" w:lineRule="auto"/>
        <w:ind w:left="5"/>
        <w:outlineLvl w:val="0"/>
        <w:rPr>
          <w:rFonts w:ascii="宋体" w:hAnsi="宋体" w:eastAsia="宋体" w:cs="宋体"/>
          <w:sz w:val="28"/>
          <w:szCs w:val="28"/>
        </w:rPr>
      </w:pPr>
      <w:bookmarkStart w:id="74" w:name="bookmark65"/>
      <w:bookmarkEnd w:id="74"/>
      <w:r>
        <w:rPr>
          <w:rFonts w:ascii="宋体" w:hAnsi="宋体" w:eastAsia="宋体" w:cs="宋体"/>
          <w:b/>
          <w:bCs/>
          <w:spacing w:val="-5"/>
          <w:sz w:val="28"/>
          <w:szCs w:val="28"/>
        </w:rPr>
        <w:t>2.商务要求</w:t>
      </w:r>
    </w:p>
    <w:p w14:paraId="055226F3">
      <w:pPr>
        <w:spacing w:before="266" w:line="219" w:lineRule="auto"/>
        <w:ind w:left="483"/>
        <w:rPr>
          <w:rFonts w:hint="default" w:ascii="宋体" w:hAnsi="宋体" w:eastAsia="宋体" w:cs="宋体"/>
          <w:sz w:val="24"/>
          <w:szCs w:val="24"/>
          <w:lang w:val="en-US" w:eastAsia="zh-CN"/>
        </w:rPr>
      </w:pPr>
      <w:r>
        <w:rPr>
          <w:rFonts w:ascii="宋体" w:hAnsi="宋体" w:eastAsia="宋体" w:cs="宋体"/>
          <w:spacing w:val="-1"/>
          <w:sz w:val="24"/>
          <w:szCs w:val="24"/>
        </w:rPr>
        <w:t>2.1.服务期限：</w:t>
      </w:r>
      <w:r>
        <w:rPr>
          <w:rFonts w:hint="eastAsia" w:ascii="宋体" w:hAnsi="宋体" w:eastAsia="宋体" w:cs="宋体"/>
          <w:spacing w:val="-1"/>
          <w:sz w:val="24"/>
          <w:szCs w:val="24"/>
          <w:lang w:val="en-US" w:eastAsia="zh-CN"/>
        </w:rPr>
        <w:t>合同签订日至2026年12月31日</w:t>
      </w:r>
    </w:p>
    <w:p w14:paraId="2F265A99">
      <w:pPr>
        <w:spacing w:before="181" w:line="219" w:lineRule="auto"/>
        <w:ind w:left="483"/>
        <w:rPr>
          <w:rFonts w:ascii="宋体" w:hAnsi="宋体" w:eastAsia="宋体" w:cs="宋体"/>
          <w:sz w:val="24"/>
          <w:szCs w:val="24"/>
        </w:rPr>
      </w:pPr>
      <w:r>
        <w:rPr>
          <w:rFonts w:ascii="宋体" w:hAnsi="宋体" w:eastAsia="宋体" w:cs="宋体"/>
          <w:spacing w:val="-1"/>
          <w:sz w:val="24"/>
          <w:szCs w:val="24"/>
        </w:rPr>
        <w:t>2.2.服务地点：</w:t>
      </w:r>
      <w:r>
        <w:rPr>
          <w:rFonts w:hint="eastAsia" w:ascii="宋体" w:hAnsi="宋体" w:eastAsia="宋体" w:cs="宋体"/>
          <w:spacing w:val="-1"/>
          <w:sz w:val="24"/>
          <w:szCs w:val="24"/>
          <w:lang w:val="en-US" w:eastAsia="zh-CN"/>
        </w:rPr>
        <w:t>玛多县</w:t>
      </w:r>
      <w:r>
        <w:rPr>
          <w:rFonts w:ascii="宋体" w:hAnsi="宋体" w:eastAsia="宋体" w:cs="宋体"/>
          <w:spacing w:val="-1"/>
          <w:sz w:val="24"/>
          <w:szCs w:val="24"/>
        </w:rPr>
        <w:t>境内。</w:t>
      </w:r>
    </w:p>
    <w:p w14:paraId="482056C2">
      <w:pPr>
        <w:spacing w:before="182" w:line="219" w:lineRule="auto"/>
        <w:ind w:left="483"/>
        <w:rPr>
          <w:rFonts w:ascii="宋体" w:hAnsi="宋体" w:eastAsia="宋体" w:cs="宋体"/>
          <w:sz w:val="24"/>
          <w:szCs w:val="24"/>
        </w:rPr>
      </w:pPr>
      <w:r>
        <w:rPr>
          <w:rFonts w:ascii="宋体" w:hAnsi="宋体" w:eastAsia="宋体" w:cs="宋体"/>
          <w:spacing w:val="-1"/>
          <w:sz w:val="24"/>
          <w:szCs w:val="24"/>
        </w:rPr>
        <w:t>2.3.本项目标的所属行业：交通运输业。</w:t>
      </w:r>
    </w:p>
    <w:p w14:paraId="3872077C">
      <w:pPr>
        <w:spacing w:before="183" w:line="362" w:lineRule="auto"/>
        <w:ind w:left="20" w:firstLine="463"/>
        <w:rPr>
          <w:rFonts w:ascii="宋体" w:hAnsi="宋体" w:eastAsia="宋体" w:cs="宋体"/>
          <w:sz w:val="24"/>
          <w:szCs w:val="24"/>
        </w:rPr>
      </w:pPr>
      <w:r>
        <w:rPr>
          <w:rFonts w:ascii="宋体" w:hAnsi="宋体" w:eastAsia="宋体" w:cs="宋体"/>
          <w:sz w:val="24"/>
          <w:szCs w:val="24"/>
        </w:rPr>
        <w:t>2.4.付款方式：详见“第三部分 青海省政府采购项目合同书范</w:t>
      </w:r>
      <w:r>
        <w:rPr>
          <w:rFonts w:ascii="宋体" w:hAnsi="宋体" w:eastAsia="宋体" w:cs="宋体"/>
          <w:spacing w:val="-1"/>
          <w:sz w:val="24"/>
          <w:szCs w:val="24"/>
        </w:rPr>
        <w:t>本</w:t>
      </w:r>
      <w:r>
        <w:rPr>
          <w:rFonts w:ascii="宋体" w:hAnsi="宋体" w:eastAsia="宋体" w:cs="宋体"/>
          <w:spacing w:val="-88"/>
          <w:sz w:val="24"/>
          <w:szCs w:val="24"/>
        </w:rPr>
        <w:t xml:space="preserve"> </w:t>
      </w:r>
      <w:r>
        <w:rPr>
          <w:rFonts w:ascii="宋体" w:hAnsi="宋体" w:eastAsia="宋体" w:cs="宋体"/>
          <w:spacing w:val="-1"/>
          <w:sz w:val="24"/>
          <w:szCs w:val="24"/>
        </w:rPr>
        <w:t>”中“</w:t>
      </w:r>
      <w:r>
        <w:rPr>
          <w:rFonts w:ascii="宋体" w:hAnsi="宋体" w:eastAsia="宋体" w:cs="宋体"/>
          <w:spacing w:val="-88"/>
          <w:sz w:val="24"/>
          <w:szCs w:val="24"/>
        </w:rPr>
        <w:t xml:space="preserve"> </w:t>
      </w:r>
      <w:r>
        <w:rPr>
          <w:rFonts w:ascii="宋体" w:hAnsi="宋体" w:eastAsia="宋体" w:cs="宋体"/>
          <w:spacing w:val="-1"/>
          <w:sz w:val="24"/>
          <w:szCs w:val="24"/>
        </w:rPr>
        <w:t>四、付款方式</w:t>
      </w:r>
      <w:r>
        <w:rPr>
          <w:rFonts w:ascii="宋体" w:hAnsi="宋体" w:eastAsia="宋体" w:cs="宋体"/>
          <w:spacing w:val="-89"/>
          <w:sz w:val="24"/>
          <w:szCs w:val="24"/>
        </w:rPr>
        <w:t xml:space="preserve"> </w:t>
      </w:r>
      <w:r>
        <w:rPr>
          <w:rFonts w:ascii="宋体" w:hAnsi="宋体" w:eastAsia="宋体" w:cs="宋体"/>
          <w:spacing w:val="-1"/>
          <w:sz w:val="24"/>
          <w:szCs w:val="24"/>
        </w:rPr>
        <w:t>”</w:t>
      </w:r>
      <w:r>
        <w:rPr>
          <w:rFonts w:ascii="宋体" w:hAnsi="宋体" w:eastAsia="宋体" w:cs="宋体"/>
          <w:spacing w:val="-8"/>
          <w:sz w:val="24"/>
          <w:szCs w:val="24"/>
        </w:rPr>
        <w:t>的规定。</w:t>
      </w:r>
    </w:p>
    <w:p w14:paraId="5B422FC4">
      <w:pPr>
        <w:spacing w:before="10" w:line="225" w:lineRule="auto"/>
        <w:ind w:left="3323"/>
        <w:outlineLvl w:val="0"/>
        <w:rPr>
          <w:rFonts w:ascii="宋体" w:hAnsi="宋体" w:eastAsia="宋体" w:cs="宋体"/>
          <w:sz w:val="35"/>
          <w:szCs w:val="35"/>
        </w:rPr>
      </w:pPr>
      <w:bookmarkStart w:id="75" w:name="bookmark66"/>
      <w:bookmarkEnd w:id="75"/>
      <w:r>
        <w:rPr>
          <w:rFonts w:ascii="宋体" w:hAnsi="宋体" w:eastAsia="宋体" w:cs="宋体"/>
          <w:b/>
          <w:bCs/>
          <w:spacing w:val="-1"/>
          <w:sz w:val="35"/>
          <w:szCs w:val="35"/>
        </w:rPr>
        <w:t>(二)服务内容及要求</w:t>
      </w:r>
    </w:p>
    <w:p w14:paraId="61EB4C5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养护总里程832.659公里。</w:t>
      </w:r>
    </w:p>
    <w:p w14:paraId="7D348132">
      <w:pPr>
        <w:spacing w:line="360" w:lineRule="auto"/>
        <w:rPr>
          <w:rFonts w:ascii="宋体" w:hAnsi="宋体" w:eastAsia="宋体" w:cs="宋体"/>
          <w:sz w:val="24"/>
          <w:szCs w:val="24"/>
        </w:rPr>
      </w:pPr>
    </w:p>
    <w:p w14:paraId="3E70AD7A">
      <w:pPr>
        <w:spacing w:line="360" w:lineRule="auto"/>
        <w:rPr>
          <w:rFonts w:ascii="宋体" w:hAnsi="宋体" w:eastAsia="宋体" w:cs="宋体"/>
          <w:sz w:val="24"/>
          <w:szCs w:val="24"/>
        </w:rPr>
      </w:pPr>
    </w:p>
    <w:p w14:paraId="440E8389">
      <w:pPr>
        <w:spacing w:line="360" w:lineRule="auto"/>
        <w:rPr>
          <w:rFonts w:ascii="宋体" w:hAnsi="宋体" w:eastAsia="宋体" w:cs="宋体"/>
          <w:sz w:val="24"/>
          <w:szCs w:val="24"/>
        </w:rPr>
      </w:pPr>
    </w:p>
    <w:p w14:paraId="1BF280F4">
      <w:pPr>
        <w:spacing w:line="360" w:lineRule="auto"/>
        <w:rPr>
          <w:rFonts w:ascii="宋体" w:hAnsi="宋体" w:eastAsia="宋体" w:cs="宋体"/>
          <w:sz w:val="24"/>
          <w:szCs w:val="24"/>
        </w:rPr>
      </w:pPr>
    </w:p>
    <w:p w14:paraId="3FA13469">
      <w:pPr>
        <w:spacing w:line="360" w:lineRule="auto"/>
        <w:rPr>
          <w:rFonts w:ascii="宋体" w:hAnsi="宋体" w:eastAsia="宋体" w:cs="宋体"/>
          <w:sz w:val="24"/>
          <w:szCs w:val="24"/>
        </w:rPr>
      </w:pPr>
    </w:p>
    <w:p w14:paraId="6826506D">
      <w:pPr>
        <w:spacing w:line="360" w:lineRule="auto"/>
        <w:rPr>
          <w:rFonts w:ascii="宋体" w:hAnsi="宋体" w:eastAsia="宋体" w:cs="宋体"/>
          <w:sz w:val="24"/>
          <w:szCs w:val="24"/>
        </w:rPr>
      </w:pPr>
    </w:p>
    <w:p w14:paraId="31E9B0D7">
      <w:pPr>
        <w:spacing w:line="360" w:lineRule="auto"/>
        <w:rPr>
          <w:rFonts w:ascii="宋体" w:hAnsi="宋体" w:eastAsia="宋体" w:cs="宋体"/>
          <w:sz w:val="24"/>
          <w:szCs w:val="24"/>
        </w:rPr>
      </w:pPr>
    </w:p>
    <w:sectPr>
      <w:footerReference r:id="rId62" w:type="default"/>
      <w:pgSz w:w="11850" w:h="16781"/>
      <w:pgMar w:top="400" w:right="1133" w:bottom="1232" w:left="1143" w:header="0" w:footer="9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00638">
    <w:pPr>
      <w:spacing w:line="233" w:lineRule="auto"/>
      <w:ind w:left="4254"/>
      <w:rPr>
        <w:rFonts w:ascii="宋体" w:hAnsi="宋体" w:eastAsia="宋体" w:cs="宋体"/>
        <w:sz w:val="24"/>
        <w:szCs w:val="24"/>
      </w:rPr>
    </w:pPr>
    <w:r>
      <w:rPr>
        <w:rFonts w:ascii="宋体" w:hAnsi="宋体" w:eastAsia="宋体" w:cs="宋体"/>
        <w:sz w:val="24"/>
        <w:szCs w:val="24"/>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D85A">
    <w:pPr>
      <w:spacing w:line="233" w:lineRule="auto"/>
      <w:ind w:left="4687"/>
      <w:rPr>
        <w:rFonts w:ascii="宋体" w:hAnsi="宋体" w:eastAsia="宋体" w:cs="宋体"/>
        <w:sz w:val="24"/>
        <w:szCs w:val="24"/>
      </w:rPr>
    </w:pPr>
    <w:r>
      <w:rPr>
        <w:rFonts w:ascii="宋体" w:hAnsi="宋体" w:eastAsia="宋体" w:cs="宋体"/>
        <w:spacing w:val="-14"/>
        <w:sz w:val="24"/>
        <w:szCs w:val="24"/>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DA06">
    <w:pPr>
      <w:spacing w:line="233" w:lineRule="auto"/>
      <w:ind w:left="4688"/>
      <w:rPr>
        <w:rFonts w:ascii="宋体" w:hAnsi="宋体" w:eastAsia="宋体" w:cs="宋体"/>
        <w:sz w:val="24"/>
        <w:szCs w:val="24"/>
      </w:rPr>
    </w:pPr>
    <w:r>
      <w:rPr>
        <w:rFonts w:ascii="宋体" w:hAnsi="宋体" w:eastAsia="宋体" w:cs="宋体"/>
        <w:spacing w:val="-14"/>
        <w:sz w:val="24"/>
        <w:szCs w:val="24"/>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16176">
    <w:pPr>
      <w:spacing w:before="1" w:line="231" w:lineRule="auto"/>
      <w:ind w:left="4688"/>
      <w:rPr>
        <w:rFonts w:ascii="宋体" w:hAnsi="宋体" w:eastAsia="宋体" w:cs="宋体"/>
        <w:sz w:val="24"/>
        <w:szCs w:val="24"/>
      </w:rPr>
    </w:pPr>
    <w:r>
      <w:rPr>
        <w:rFonts w:ascii="宋体" w:hAnsi="宋体" w:eastAsia="宋体" w:cs="宋体"/>
        <w:spacing w:val="-14"/>
        <w:sz w:val="24"/>
        <w:szCs w:val="24"/>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F04E">
    <w:pPr>
      <w:spacing w:line="233" w:lineRule="auto"/>
      <w:ind w:left="4689"/>
      <w:rPr>
        <w:rFonts w:ascii="宋体" w:hAnsi="宋体" w:eastAsia="宋体" w:cs="宋体"/>
        <w:sz w:val="24"/>
        <w:szCs w:val="24"/>
      </w:rPr>
    </w:pPr>
    <w:r>
      <w:rPr>
        <w:rFonts w:ascii="宋体" w:hAnsi="宋体" w:eastAsia="宋体" w:cs="宋体"/>
        <w:spacing w:val="-14"/>
        <w:sz w:val="24"/>
        <w:szCs w:val="24"/>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F339">
    <w:pPr>
      <w:spacing w:before="1" w:line="231" w:lineRule="auto"/>
      <w:ind w:left="4689"/>
      <w:rPr>
        <w:rFonts w:ascii="宋体" w:hAnsi="宋体" w:eastAsia="宋体" w:cs="宋体"/>
        <w:sz w:val="24"/>
        <w:szCs w:val="24"/>
      </w:rPr>
    </w:pPr>
    <w:r>
      <w:rPr>
        <w:rFonts w:ascii="宋体" w:hAnsi="宋体" w:eastAsia="宋体" w:cs="宋体"/>
        <w:spacing w:val="-14"/>
        <w:sz w:val="24"/>
        <w:szCs w:val="24"/>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2FEE">
    <w:pPr>
      <w:spacing w:before="1" w:line="231" w:lineRule="auto"/>
      <w:ind w:left="4689"/>
      <w:rPr>
        <w:rFonts w:ascii="宋体" w:hAnsi="宋体" w:eastAsia="宋体" w:cs="宋体"/>
        <w:sz w:val="24"/>
        <w:szCs w:val="24"/>
      </w:rPr>
    </w:pPr>
    <w:r>
      <w:rPr>
        <w:rFonts w:ascii="宋体" w:hAnsi="宋体" w:eastAsia="宋体" w:cs="宋体"/>
        <w:spacing w:val="-14"/>
        <w:sz w:val="24"/>
        <w:szCs w:val="24"/>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7678">
    <w:pPr>
      <w:spacing w:before="1" w:line="231" w:lineRule="auto"/>
      <w:ind w:left="4808"/>
      <w:rPr>
        <w:rFonts w:ascii="宋体" w:hAnsi="宋体" w:eastAsia="宋体" w:cs="宋体"/>
        <w:sz w:val="24"/>
        <w:szCs w:val="24"/>
      </w:rPr>
    </w:pPr>
    <w:r>
      <w:rPr>
        <w:rFonts w:ascii="宋体" w:hAnsi="宋体" w:eastAsia="宋体" w:cs="宋体"/>
        <w:spacing w:val="-14"/>
        <w:sz w:val="24"/>
        <w:szCs w:val="24"/>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6F73">
    <w:pPr>
      <w:spacing w:before="1" w:line="231" w:lineRule="auto"/>
      <w:ind w:left="4808"/>
      <w:rPr>
        <w:rFonts w:ascii="宋体" w:hAnsi="宋体" w:eastAsia="宋体" w:cs="宋体"/>
        <w:sz w:val="24"/>
        <w:szCs w:val="24"/>
      </w:rPr>
    </w:pPr>
    <w:r>
      <w:rPr>
        <w:rFonts w:ascii="宋体" w:hAnsi="宋体" w:eastAsia="宋体" w:cs="宋体"/>
        <w:spacing w:val="-14"/>
        <w:sz w:val="24"/>
        <w:szCs w:val="24"/>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BB9C">
    <w:pPr>
      <w:spacing w:before="1" w:line="231" w:lineRule="auto"/>
      <w:ind w:left="4689"/>
      <w:rPr>
        <w:rFonts w:ascii="宋体" w:hAnsi="宋体" w:eastAsia="宋体" w:cs="宋体"/>
        <w:sz w:val="24"/>
        <w:szCs w:val="24"/>
      </w:rPr>
    </w:pPr>
    <w:r>
      <w:rPr>
        <w:rFonts w:ascii="宋体" w:hAnsi="宋体" w:eastAsia="宋体" w:cs="宋体"/>
        <w:spacing w:val="-14"/>
        <w:sz w:val="24"/>
        <w:szCs w:val="24"/>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396A">
    <w:pPr>
      <w:spacing w:before="1" w:line="231" w:lineRule="auto"/>
      <w:ind w:left="4674"/>
      <w:rPr>
        <w:rFonts w:ascii="宋体" w:hAnsi="宋体" w:eastAsia="宋体" w:cs="宋体"/>
        <w:sz w:val="24"/>
        <w:szCs w:val="24"/>
      </w:rPr>
    </w:pPr>
    <w:r>
      <w:rPr>
        <w:rFonts w:ascii="宋体" w:hAnsi="宋体" w:eastAsia="宋体" w:cs="宋体"/>
        <w:spacing w:val="-7"/>
        <w:sz w:val="24"/>
        <w:szCs w:val="24"/>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5A80">
    <w:pPr>
      <w:spacing w:before="1" w:line="231" w:lineRule="auto"/>
      <w:ind w:left="4255"/>
      <w:rPr>
        <w:rFonts w:ascii="宋体" w:hAnsi="宋体" w:eastAsia="宋体" w:cs="宋体"/>
        <w:sz w:val="24"/>
        <w:szCs w:val="24"/>
      </w:rPr>
    </w:pPr>
    <w:r>
      <w:rPr>
        <w:rFonts w:ascii="宋体" w:hAnsi="宋体" w:eastAsia="宋体" w:cs="宋体"/>
        <w:sz w:val="24"/>
        <w:szCs w:val="24"/>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F62B">
    <w:pPr>
      <w:spacing w:line="233" w:lineRule="auto"/>
      <w:ind w:left="4674"/>
      <w:rPr>
        <w:rFonts w:ascii="宋体" w:hAnsi="宋体" w:eastAsia="宋体" w:cs="宋体"/>
        <w:sz w:val="24"/>
        <w:szCs w:val="24"/>
      </w:rPr>
    </w:pPr>
    <w:r>
      <w:rPr>
        <w:rFonts w:ascii="宋体" w:hAnsi="宋体" w:eastAsia="宋体" w:cs="宋体"/>
        <w:spacing w:val="-7"/>
        <w:sz w:val="24"/>
        <w:szCs w:val="24"/>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13F5">
    <w:pPr>
      <w:spacing w:line="233" w:lineRule="auto"/>
      <w:ind w:left="4672"/>
      <w:rPr>
        <w:rFonts w:ascii="宋体" w:hAnsi="宋体" w:eastAsia="宋体" w:cs="宋体"/>
        <w:sz w:val="24"/>
        <w:szCs w:val="24"/>
      </w:rPr>
    </w:pPr>
    <w:r>
      <w:rPr>
        <w:rFonts w:ascii="宋体" w:hAnsi="宋体" w:eastAsia="宋体" w:cs="宋体"/>
        <w:spacing w:val="-7"/>
        <w:sz w:val="24"/>
        <w:szCs w:val="24"/>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E21E">
    <w:pPr>
      <w:spacing w:before="1" w:line="231" w:lineRule="auto"/>
      <w:ind w:left="4674"/>
      <w:rPr>
        <w:rFonts w:ascii="宋体" w:hAnsi="宋体" w:eastAsia="宋体" w:cs="宋体"/>
        <w:sz w:val="24"/>
        <w:szCs w:val="24"/>
      </w:rPr>
    </w:pPr>
    <w:r>
      <w:rPr>
        <w:rFonts w:ascii="宋体" w:hAnsi="宋体" w:eastAsia="宋体" w:cs="宋体"/>
        <w:spacing w:val="-7"/>
        <w:sz w:val="24"/>
        <w:szCs w:val="24"/>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961A">
    <w:pPr>
      <w:spacing w:line="233" w:lineRule="auto"/>
      <w:ind w:left="4674"/>
      <w:rPr>
        <w:rFonts w:ascii="宋体" w:hAnsi="宋体" w:eastAsia="宋体" w:cs="宋体"/>
        <w:sz w:val="24"/>
        <w:szCs w:val="24"/>
      </w:rPr>
    </w:pPr>
    <w:r>
      <w:rPr>
        <w:rFonts w:ascii="宋体" w:hAnsi="宋体" w:eastAsia="宋体" w:cs="宋体"/>
        <w:spacing w:val="-7"/>
        <w:sz w:val="24"/>
        <w:szCs w:val="24"/>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7D37">
    <w:pPr>
      <w:spacing w:before="1" w:line="231" w:lineRule="auto"/>
      <w:ind w:left="4674"/>
      <w:rPr>
        <w:rFonts w:ascii="宋体" w:hAnsi="宋体" w:eastAsia="宋体" w:cs="宋体"/>
        <w:sz w:val="24"/>
        <w:szCs w:val="24"/>
      </w:rPr>
    </w:pPr>
    <w:r>
      <w:rPr>
        <w:rFonts w:ascii="宋体" w:hAnsi="宋体" w:eastAsia="宋体" w:cs="宋体"/>
        <w:spacing w:val="-7"/>
        <w:sz w:val="24"/>
        <w:szCs w:val="24"/>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F15D">
    <w:pPr>
      <w:spacing w:before="1" w:line="231" w:lineRule="auto"/>
      <w:ind w:left="4673"/>
      <w:rPr>
        <w:rFonts w:ascii="宋体" w:hAnsi="宋体" w:eastAsia="宋体" w:cs="宋体"/>
        <w:sz w:val="24"/>
        <w:szCs w:val="24"/>
      </w:rPr>
    </w:pPr>
    <w:r>
      <w:rPr>
        <w:rFonts w:ascii="宋体" w:hAnsi="宋体" w:eastAsia="宋体" w:cs="宋体"/>
        <w:spacing w:val="-7"/>
        <w:sz w:val="24"/>
        <w:szCs w:val="24"/>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7CC2">
    <w:pPr>
      <w:spacing w:before="1" w:line="231" w:lineRule="auto"/>
      <w:ind w:left="4674"/>
      <w:rPr>
        <w:rFonts w:ascii="宋体" w:hAnsi="宋体" w:eastAsia="宋体" w:cs="宋体"/>
        <w:sz w:val="24"/>
        <w:szCs w:val="24"/>
      </w:rPr>
    </w:pPr>
    <w:r>
      <w:rPr>
        <w:rFonts w:ascii="宋体" w:hAnsi="宋体" w:eastAsia="宋体" w:cs="宋体"/>
        <w:spacing w:val="-7"/>
        <w:sz w:val="24"/>
        <w:szCs w:val="24"/>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6BE2">
    <w:pPr>
      <w:spacing w:before="1" w:line="231" w:lineRule="auto"/>
      <w:ind w:left="4674"/>
      <w:rPr>
        <w:rFonts w:ascii="宋体" w:hAnsi="宋体" w:eastAsia="宋体" w:cs="宋体"/>
        <w:sz w:val="24"/>
        <w:szCs w:val="24"/>
      </w:rPr>
    </w:pPr>
    <w:r>
      <w:rPr>
        <w:rFonts w:ascii="宋体" w:hAnsi="宋体" w:eastAsia="宋体" w:cs="宋体"/>
        <w:spacing w:val="-7"/>
        <w:sz w:val="24"/>
        <w:szCs w:val="24"/>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AC73">
    <w:pPr>
      <w:spacing w:before="1" w:line="231" w:lineRule="auto"/>
      <w:ind w:left="4673"/>
      <w:rPr>
        <w:rFonts w:ascii="宋体" w:hAnsi="宋体" w:eastAsia="宋体" w:cs="宋体"/>
        <w:sz w:val="24"/>
        <w:szCs w:val="24"/>
      </w:rPr>
    </w:pPr>
    <w:r>
      <w:rPr>
        <w:rFonts w:ascii="宋体" w:hAnsi="宋体" w:eastAsia="宋体" w:cs="宋体"/>
        <w:spacing w:val="-7"/>
        <w:sz w:val="24"/>
        <w:szCs w:val="24"/>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D57D">
    <w:pPr>
      <w:spacing w:before="1" w:line="231" w:lineRule="auto"/>
      <w:ind w:left="4676"/>
      <w:rPr>
        <w:rFonts w:ascii="宋体" w:hAnsi="宋体" w:eastAsia="宋体" w:cs="宋体"/>
        <w:sz w:val="24"/>
        <w:szCs w:val="24"/>
      </w:rPr>
    </w:pPr>
    <w:r>
      <w:rPr>
        <w:rFonts w:ascii="宋体" w:hAnsi="宋体" w:eastAsia="宋体" w:cs="宋体"/>
        <w:spacing w:val="-8"/>
        <w:sz w:val="24"/>
        <w:szCs w:val="24"/>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6AB8">
    <w:pPr>
      <w:spacing w:line="233" w:lineRule="auto"/>
      <w:ind w:left="4249"/>
      <w:rPr>
        <w:rFonts w:ascii="宋体" w:hAnsi="宋体" w:eastAsia="宋体" w:cs="宋体"/>
        <w:sz w:val="24"/>
        <w:szCs w:val="24"/>
      </w:rPr>
    </w:pPr>
    <w:r>
      <w:rPr>
        <w:rFonts w:ascii="宋体" w:hAnsi="宋体" w:eastAsia="宋体" w:cs="宋体"/>
        <w:sz w:val="24"/>
        <w:szCs w:val="24"/>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7F95">
    <w:pPr>
      <w:spacing w:before="1" w:line="231" w:lineRule="auto"/>
      <w:ind w:left="4676"/>
      <w:rPr>
        <w:rFonts w:ascii="宋体" w:hAnsi="宋体" w:eastAsia="宋体" w:cs="宋体"/>
        <w:sz w:val="24"/>
        <w:szCs w:val="24"/>
      </w:rPr>
    </w:pPr>
    <w:r>
      <w:rPr>
        <w:rFonts w:ascii="宋体" w:hAnsi="宋体" w:eastAsia="宋体" w:cs="宋体"/>
        <w:spacing w:val="-8"/>
        <w:sz w:val="24"/>
        <w:szCs w:val="24"/>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DC26">
    <w:pPr>
      <w:spacing w:before="1" w:line="231" w:lineRule="auto"/>
      <w:ind w:left="4675"/>
      <w:rPr>
        <w:rFonts w:ascii="宋体" w:hAnsi="宋体" w:eastAsia="宋体" w:cs="宋体"/>
        <w:sz w:val="24"/>
        <w:szCs w:val="24"/>
      </w:rPr>
    </w:pPr>
    <w:r>
      <w:rPr>
        <w:rFonts w:ascii="宋体" w:hAnsi="宋体" w:eastAsia="宋体" w:cs="宋体"/>
        <w:spacing w:val="-8"/>
        <w:sz w:val="24"/>
        <w:szCs w:val="24"/>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0AAC">
    <w:pPr>
      <w:spacing w:before="1" w:line="231" w:lineRule="auto"/>
      <w:ind w:left="4676"/>
      <w:rPr>
        <w:rFonts w:ascii="宋体" w:hAnsi="宋体" w:eastAsia="宋体" w:cs="宋体"/>
        <w:sz w:val="24"/>
        <w:szCs w:val="24"/>
      </w:rPr>
    </w:pPr>
    <w:r>
      <w:rPr>
        <w:rFonts w:ascii="宋体" w:hAnsi="宋体" w:eastAsia="宋体" w:cs="宋体"/>
        <w:spacing w:val="-8"/>
        <w:sz w:val="24"/>
        <w:szCs w:val="24"/>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E538">
    <w:pPr>
      <w:spacing w:before="1" w:line="231" w:lineRule="auto"/>
      <w:ind w:left="4671"/>
      <w:rPr>
        <w:rFonts w:ascii="宋体" w:hAnsi="宋体" w:eastAsia="宋体" w:cs="宋体"/>
        <w:sz w:val="24"/>
        <w:szCs w:val="24"/>
      </w:rPr>
    </w:pPr>
    <w:r>
      <w:rPr>
        <w:rFonts w:ascii="宋体" w:hAnsi="宋体" w:eastAsia="宋体" w:cs="宋体"/>
        <w:spacing w:val="-8"/>
        <w:sz w:val="24"/>
        <w:szCs w:val="24"/>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C944">
    <w:pPr>
      <w:spacing w:before="1" w:line="231" w:lineRule="auto"/>
      <w:ind w:left="4663"/>
      <w:rPr>
        <w:rFonts w:ascii="宋体" w:hAnsi="宋体" w:eastAsia="宋体" w:cs="宋体"/>
        <w:sz w:val="24"/>
        <w:szCs w:val="24"/>
      </w:rPr>
    </w:pPr>
    <w:r>
      <w:rPr>
        <w:rFonts w:ascii="宋体" w:hAnsi="宋体" w:eastAsia="宋体" w:cs="宋体"/>
        <w:spacing w:val="-8"/>
        <w:sz w:val="24"/>
        <w:szCs w:val="24"/>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B112">
    <w:pPr>
      <w:spacing w:before="1" w:line="231" w:lineRule="auto"/>
      <w:ind w:left="4676"/>
      <w:rPr>
        <w:rFonts w:ascii="宋体" w:hAnsi="宋体" w:eastAsia="宋体" w:cs="宋体"/>
        <w:sz w:val="24"/>
        <w:szCs w:val="24"/>
      </w:rPr>
    </w:pPr>
    <w:r>
      <w:rPr>
        <w:rFonts w:ascii="宋体" w:hAnsi="宋体" w:eastAsia="宋体" w:cs="宋体"/>
        <w:spacing w:val="-8"/>
        <w:sz w:val="24"/>
        <w:szCs w:val="24"/>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C7ED0">
    <w:pPr>
      <w:spacing w:before="1" w:line="231" w:lineRule="auto"/>
      <w:ind w:left="4675"/>
      <w:rPr>
        <w:rFonts w:ascii="宋体" w:hAnsi="宋体" w:eastAsia="宋体" w:cs="宋体"/>
        <w:sz w:val="24"/>
        <w:szCs w:val="24"/>
      </w:rPr>
    </w:pPr>
    <w:r>
      <w:rPr>
        <w:rFonts w:ascii="宋体" w:hAnsi="宋体" w:eastAsia="宋体" w:cs="宋体"/>
        <w:spacing w:val="-8"/>
        <w:sz w:val="24"/>
        <w:szCs w:val="24"/>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10B8">
    <w:pPr>
      <w:spacing w:before="1" w:line="231" w:lineRule="auto"/>
      <w:ind w:left="4675"/>
      <w:rPr>
        <w:rFonts w:ascii="宋体" w:hAnsi="宋体" w:eastAsia="宋体" w:cs="宋体"/>
        <w:sz w:val="24"/>
        <w:szCs w:val="24"/>
      </w:rPr>
    </w:pPr>
    <w:r>
      <w:rPr>
        <w:rFonts w:ascii="宋体" w:hAnsi="宋体" w:eastAsia="宋体" w:cs="宋体"/>
        <w:spacing w:val="-8"/>
        <w:sz w:val="24"/>
        <w:szCs w:val="24"/>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0A25">
    <w:pPr>
      <w:spacing w:before="1" w:line="231" w:lineRule="auto"/>
      <w:ind w:left="4676"/>
      <w:rPr>
        <w:rFonts w:ascii="宋体" w:hAnsi="宋体" w:eastAsia="宋体" w:cs="宋体"/>
        <w:sz w:val="24"/>
        <w:szCs w:val="24"/>
      </w:rPr>
    </w:pPr>
    <w:r>
      <w:rPr>
        <w:rFonts w:ascii="宋体" w:hAnsi="宋体" w:eastAsia="宋体" w:cs="宋体"/>
        <w:spacing w:val="-8"/>
        <w:sz w:val="24"/>
        <w:szCs w:val="24"/>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CCA8">
    <w:pPr>
      <w:spacing w:before="1" w:line="231" w:lineRule="auto"/>
      <w:ind w:left="4669"/>
      <w:rPr>
        <w:rFonts w:ascii="宋体" w:hAnsi="宋体" w:eastAsia="宋体" w:cs="宋体"/>
        <w:sz w:val="24"/>
        <w:szCs w:val="24"/>
      </w:rPr>
    </w:pPr>
    <w:r>
      <w:rPr>
        <w:rFonts w:ascii="宋体" w:hAnsi="宋体" w:eastAsia="宋体" w:cs="宋体"/>
        <w:spacing w:val="-5"/>
        <w:sz w:val="24"/>
        <w:szCs w:val="24"/>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321E">
    <w:pPr>
      <w:spacing w:before="1" w:line="231" w:lineRule="auto"/>
      <w:ind w:left="4733"/>
      <w:rPr>
        <w:rFonts w:ascii="宋体" w:hAnsi="宋体" w:eastAsia="宋体" w:cs="宋体"/>
        <w:sz w:val="24"/>
        <w:szCs w:val="24"/>
      </w:rPr>
    </w:pPr>
    <w:r>
      <w:rPr>
        <w:rFonts w:ascii="宋体" w:hAnsi="宋体" w:eastAsia="宋体" w:cs="宋体"/>
        <w:sz w:val="24"/>
        <w:szCs w:val="24"/>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7C8E5">
    <w:pPr>
      <w:spacing w:line="233" w:lineRule="auto"/>
      <w:ind w:left="4670"/>
      <w:rPr>
        <w:rFonts w:ascii="宋体" w:hAnsi="宋体" w:eastAsia="宋体" w:cs="宋体"/>
        <w:sz w:val="24"/>
        <w:szCs w:val="24"/>
      </w:rPr>
    </w:pPr>
    <w:r>
      <w:rPr>
        <w:rFonts w:ascii="宋体" w:hAnsi="宋体" w:eastAsia="宋体" w:cs="宋体"/>
        <w:spacing w:val="-5"/>
        <w:sz w:val="24"/>
        <w:szCs w:val="24"/>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C5FE">
    <w:pPr>
      <w:spacing w:line="233" w:lineRule="auto"/>
      <w:ind w:left="4669"/>
      <w:rPr>
        <w:rFonts w:ascii="宋体" w:hAnsi="宋体" w:eastAsia="宋体" w:cs="宋体"/>
        <w:sz w:val="24"/>
        <w:szCs w:val="24"/>
      </w:rPr>
    </w:pPr>
    <w:r>
      <w:rPr>
        <w:rFonts w:ascii="宋体" w:hAnsi="宋体" w:eastAsia="宋体" w:cs="宋体"/>
        <w:spacing w:val="-5"/>
        <w:sz w:val="24"/>
        <w:szCs w:val="24"/>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3BCD">
    <w:pPr>
      <w:spacing w:before="1" w:line="231" w:lineRule="auto"/>
      <w:ind w:left="4669"/>
      <w:rPr>
        <w:rFonts w:ascii="宋体" w:hAnsi="宋体" w:eastAsia="宋体" w:cs="宋体"/>
        <w:sz w:val="24"/>
        <w:szCs w:val="24"/>
      </w:rPr>
    </w:pPr>
    <w:r>
      <w:rPr>
        <w:rFonts w:ascii="宋体" w:hAnsi="宋体" w:eastAsia="宋体" w:cs="宋体"/>
        <w:spacing w:val="-5"/>
        <w:sz w:val="24"/>
        <w:szCs w:val="24"/>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C9D0">
    <w:pPr>
      <w:spacing w:line="233" w:lineRule="auto"/>
      <w:ind w:left="4669"/>
      <w:rPr>
        <w:rFonts w:ascii="宋体" w:hAnsi="宋体" w:eastAsia="宋体" w:cs="宋体"/>
        <w:sz w:val="24"/>
        <w:szCs w:val="24"/>
      </w:rPr>
    </w:pPr>
    <w:r>
      <w:rPr>
        <w:rFonts w:ascii="宋体" w:hAnsi="宋体" w:eastAsia="宋体" w:cs="宋体"/>
        <w:spacing w:val="-5"/>
        <w:sz w:val="24"/>
        <w:szCs w:val="24"/>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1F9E">
    <w:pPr>
      <w:spacing w:before="1" w:line="231" w:lineRule="auto"/>
      <w:ind w:left="4670"/>
      <w:rPr>
        <w:rFonts w:ascii="宋体" w:hAnsi="宋体" w:eastAsia="宋体" w:cs="宋体"/>
        <w:sz w:val="24"/>
        <w:szCs w:val="24"/>
      </w:rPr>
    </w:pPr>
    <w:r>
      <w:rPr>
        <w:rFonts w:ascii="宋体" w:hAnsi="宋体" w:eastAsia="宋体" w:cs="宋体"/>
        <w:spacing w:val="-5"/>
        <w:sz w:val="24"/>
        <w:szCs w:val="24"/>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B2CB">
    <w:pPr>
      <w:spacing w:before="1" w:line="231" w:lineRule="auto"/>
      <w:ind w:left="4670"/>
      <w:rPr>
        <w:rFonts w:ascii="宋体" w:hAnsi="宋体" w:eastAsia="宋体" w:cs="宋体"/>
        <w:sz w:val="24"/>
        <w:szCs w:val="24"/>
      </w:rPr>
    </w:pPr>
    <w:r>
      <w:rPr>
        <w:rFonts w:ascii="宋体" w:hAnsi="宋体" w:eastAsia="宋体" w:cs="宋体"/>
        <w:spacing w:val="-5"/>
        <w:sz w:val="24"/>
        <w:szCs w:val="24"/>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91C9">
    <w:pPr>
      <w:spacing w:before="1" w:line="231" w:lineRule="auto"/>
      <w:ind w:left="4670"/>
      <w:rPr>
        <w:rFonts w:ascii="宋体" w:hAnsi="宋体" w:eastAsia="宋体" w:cs="宋体"/>
        <w:sz w:val="24"/>
        <w:szCs w:val="24"/>
      </w:rPr>
    </w:pPr>
    <w:r>
      <w:rPr>
        <w:rFonts w:ascii="宋体" w:hAnsi="宋体" w:eastAsia="宋体" w:cs="宋体"/>
        <w:spacing w:val="-5"/>
        <w:sz w:val="24"/>
        <w:szCs w:val="24"/>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443D">
    <w:pPr>
      <w:spacing w:before="1" w:line="231" w:lineRule="auto"/>
      <w:ind w:left="4187"/>
      <w:rPr>
        <w:rFonts w:ascii="宋体" w:hAnsi="宋体" w:eastAsia="宋体" w:cs="宋体"/>
        <w:sz w:val="24"/>
        <w:szCs w:val="24"/>
      </w:rPr>
    </w:pPr>
    <w:r>
      <w:rPr>
        <w:rFonts w:ascii="宋体" w:hAnsi="宋体" w:eastAsia="宋体" w:cs="宋体"/>
        <w:spacing w:val="-5"/>
        <w:sz w:val="24"/>
        <w:szCs w:val="24"/>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5AA">
    <w:pPr>
      <w:spacing w:before="1" w:line="231" w:lineRule="auto"/>
      <w:ind w:left="4666"/>
      <w:rPr>
        <w:rFonts w:ascii="宋体" w:hAnsi="宋体" w:eastAsia="宋体" w:cs="宋体"/>
        <w:sz w:val="24"/>
        <w:szCs w:val="24"/>
      </w:rPr>
    </w:pPr>
    <w:r>
      <w:rPr>
        <w:rFonts w:ascii="宋体" w:hAnsi="宋体" w:eastAsia="宋体" w:cs="宋体"/>
        <w:spacing w:val="-5"/>
        <w:sz w:val="24"/>
        <w:szCs w:val="24"/>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2502">
    <w:pPr>
      <w:spacing w:before="1" w:line="231" w:lineRule="auto"/>
      <w:ind w:left="4663"/>
      <w:rPr>
        <w:rFonts w:ascii="宋体" w:hAnsi="宋体" w:eastAsia="宋体" w:cs="宋体"/>
        <w:sz w:val="24"/>
        <w:szCs w:val="24"/>
      </w:rPr>
    </w:pPr>
    <w:r>
      <w:rPr>
        <w:rFonts w:ascii="宋体" w:hAnsi="宋体" w:eastAsia="宋体" w:cs="宋体"/>
        <w:spacing w:val="-8"/>
        <w:sz w:val="24"/>
        <w:szCs w:val="24"/>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443">
    <w:pPr>
      <w:spacing w:before="1" w:line="231" w:lineRule="auto"/>
      <w:ind w:left="4733"/>
      <w:rPr>
        <w:rFonts w:ascii="宋体" w:hAnsi="宋体" w:eastAsia="宋体" w:cs="宋体"/>
        <w:sz w:val="24"/>
        <w:szCs w:val="24"/>
      </w:rPr>
    </w:pPr>
    <w:r>
      <w:rPr>
        <w:rFonts w:ascii="宋体" w:hAnsi="宋体" w:eastAsia="宋体" w:cs="宋体"/>
        <w:sz w:val="24"/>
        <w:szCs w:val="24"/>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32C2">
    <w:pPr>
      <w:spacing w:before="1" w:line="231" w:lineRule="auto"/>
      <w:ind w:left="4659"/>
      <w:rPr>
        <w:rFonts w:ascii="宋体" w:hAnsi="宋体" w:eastAsia="宋体" w:cs="宋体"/>
        <w:sz w:val="24"/>
        <w:szCs w:val="24"/>
      </w:rPr>
    </w:pPr>
    <w:r>
      <w:rPr>
        <w:rFonts w:ascii="宋体" w:hAnsi="宋体" w:eastAsia="宋体" w:cs="宋体"/>
        <w:spacing w:val="-8"/>
        <w:sz w:val="24"/>
        <w:szCs w:val="24"/>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FD68">
    <w:pPr>
      <w:spacing w:before="1" w:line="231" w:lineRule="auto"/>
      <w:ind w:left="4675"/>
      <w:rPr>
        <w:rFonts w:ascii="宋体" w:hAnsi="宋体" w:eastAsia="宋体" w:cs="宋体"/>
        <w:sz w:val="24"/>
        <w:szCs w:val="24"/>
      </w:rPr>
    </w:pPr>
    <w:r>
      <w:rPr>
        <w:rFonts w:ascii="宋体" w:hAnsi="宋体" w:eastAsia="宋体" w:cs="宋体"/>
        <w:spacing w:val="-8"/>
        <w:sz w:val="24"/>
        <w:szCs w:val="24"/>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09B">
    <w:pPr>
      <w:spacing w:before="1" w:line="231" w:lineRule="auto"/>
      <w:ind w:left="4676"/>
      <w:rPr>
        <w:rFonts w:ascii="宋体" w:hAnsi="宋体" w:eastAsia="宋体" w:cs="宋体"/>
        <w:sz w:val="24"/>
        <w:szCs w:val="24"/>
      </w:rPr>
    </w:pPr>
    <w:r>
      <w:rPr>
        <w:rFonts w:ascii="宋体" w:hAnsi="宋体" w:eastAsia="宋体" w:cs="宋体"/>
        <w:spacing w:val="-8"/>
        <w:sz w:val="24"/>
        <w:szCs w:val="24"/>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13F8">
    <w:pPr>
      <w:spacing w:before="1" w:line="231" w:lineRule="auto"/>
      <w:ind w:left="4675"/>
      <w:rPr>
        <w:rFonts w:ascii="宋体" w:hAnsi="宋体" w:eastAsia="宋体" w:cs="宋体"/>
        <w:sz w:val="24"/>
        <w:szCs w:val="24"/>
      </w:rPr>
    </w:pPr>
    <w:r>
      <w:rPr>
        <w:rFonts w:ascii="宋体" w:hAnsi="宋体" w:eastAsia="宋体" w:cs="宋体"/>
        <w:spacing w:val="-8"/>
        <w:sz w:val="24"/>
        <w:szCs w:val="24"/>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BDC0">
    <w:pPr>
      <w:spacing w:before="1" w:line="231" w:lineRule="auto"/>
      <w:ind w:left="4675"/>
      <w:rPr>
        <w:rFonts w:ascii="宋体" w:hAnsi="宋体" w:eastAsia="宋体" w:cs="宋体"/>
        <w:sz w:val="24"/>
        <w:szCs w:val="24"/>
      </w:rPr>
    </w:pPr>
    <w:r>
      <w:rPr>
        <w:rFonts w:ascii="宋体" w:hAnsi="宋体" w:eastAsia="宋体" w:cs="宋体"/>
        <w:spacing w:val="-8"/>
        <w:sz w:val="24"/>
        <w:szCs w:val="24"/>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3FC63">
    <w:pPr>
      <w:spacing w:before="1" w:line="231" w:lineRule="auto"/>
      <w:ind w:left="4675"/>
      <w:rPr>
        <w:rFonts w:ascii="宋体" w:hAnsi="宋体" w:eastAsia="宋体" w:cs="宋体"/>
        <w:sz w:val="24"/>
        <w:szCs w:val="24"/>
      </w:rPr>
    </w:pPr>
    <w:r>
      <w:rPr>
        <w:rFonts w:ascii="宋体" w:hAnsi="宋体" w:eastAsia="宋体" w:cs="宋体"/>
        <w:spacing w:val="-8"/>
        <w:sz w:val="24"/>
        <w:szCs w:val="24"/>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A7ED">
    <w:pPr>
      <w:spacing w:before="1" w:line="231" w:lineRule="auto"/>
      <w:ind w:left="4674"/>
      <w:rPr>
        <w:rFonts w:ascii="宋体" w:hAnsi="宋体" w:eastAsia="宋体" w:cs="宋体"/>
        <w:sz w:val="24"/>
        <w:szCs w:val="24"/>
      </w:rPr>
    </w:pPr>
    <w:r>
      <w:rPr>
        <w:rFonts w:ascii="宋体" w:hAnsi="宋体" w:eastAsia="宋体" w:cs="宋体"/>
        <w:spacing w:val="-8"/>
        <w:sz w:val="24"/>
        <w:szCs w:val="24"/>
      </w:rPr>
      <w:t>58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53F2">
    <w:pPr>
      <w:spacing w:before="1" w:line="231" w:lineRule="auto"/>
      <w:ind w:left="4736"/>
      <w:rPr>
        <w:rFonts w:ascii="宋体" w:hAnsi="宋体" w:eastAsia="宋体" w:cs="宋体"/>
        <w:sz w:val="24"/>
        <w:szCs w:val="24"/>
      </w:rPr>
    </w:pPr>
    <w:r>
      <w:rPr>
        <w:rFonts w:ascii="宋体" w:hAnsi="宋体" w:eastAsia="宋体" w:cs="宋体"/>
        <w:sz w:val="24"/>
        <w:szCs w:val="2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DB75">
    <w:pPr>
      <w:spacing w:before="1" w:line="231" w:lineRule="auto"/>
      <w:ind w:left="4732"/>
      <w:rPr>
        <w:rFonts w:ascii="宋体" w:hAnsi="宋体" w:eastAsia="宋体" w:cs="宋体"/>
        <w:sz w:val="24"/>
        <w:szCs w:val="24"/>
      </w:rPr>
    </w:pPr>
    <w:r>
      <w:rPr>
        <w:rFonts w:ascii="宋体" w:hAnsi="宋体" w:eastAsia="宋体" w:cs="宋体"/>
        <w:sz w:val="24"/>
        <w:szCs w:val="24"/>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AB6F">
    <w:pPr>
      <w:spacing w:before="1" w:line="231" w:lineRule="auto"/>
      <w:ind w:left="4732"/>
      <w:rPr>
        <w:rFonts w:ascii="宋体" w:hAnsi="宋体" w:eastAsia="宋体" w:cs="宋体"/>
        <w:sz w:val="24"/>
        <w:szCs w:val="24"/>
      </w:rPr>
    </w:pPr>
    <w:r>
      <w:rPr>
        <w:rFonts w:ascii="宋体" w:hAnsi="宋体" w:eastAsia="宋体" w:cs="宋体"/>
        <w:sz w:val="24"/>
        <w:szCs w:val="2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EC5E">
    <w:pPr>
      <w:spacing w:before="1" w:line="231" w:lineRule="auto"/>
      <w:ind w:left="4688"/>
      <w:rPr>
        <w:rFonts w:ascii="宋体" w:hAnsi="宋体" w:eastAsia="宋体" w:cs="宋体"/>
        <w:sz w:val="24"/>
        <w:szCs w:val="24"/>
      </w:rPr>
    </w:pPr>
    <w:r>
      <w:rPr>
        <w:rFonts w:ascii="宋体" w:hAnsi="宋体" w:eastAsia="宋体" w:cs="宋体"/>
        <w:spacing w:val="-14"/>
        <w:sz w:val="24"/>
        <w:szCs w:val="24"/>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B429">
    <w:pPr>
      <w:spacing w:before="80" w:line="218" w:lineRule="auto"/>
      <w:ind w:left="15"/>
      <w:rPr>
        <w:rFonts w:ascii="宋体" w:hAnsi="宋体" w:eastAsia="宋体" w:cs="宋体"/>
        <w:sz w:val="30"/>
        <w:szCs w:val="30"/>
      </w:rPr>
    </w:pPr>
    <w:r>
      <w:pict>
        <v:shape id="_x0000_s4097" o:spid="_x0000_s4097" style="position:absolute;left:0pt;margin-left:58.45pt;margin-top:113.1pt;height:0.5pt;width:475.55pt;mso-position-horizontal-relative:page;mso-position-vertical-relative:page;z-index:251659264;mso-width-relative:page;mso-height-relative:page;" filled="f" stroked="t" coordsize="9510,10" o:allowincell="f" path="m0,4l9510,4e">
          <v:fill on="f" focussize="0,0"/>
          <v:stroke weight="0.48pt" color="#000000" miterlimit="2" joinstyle="bevel"/>
          <v:imagedata o:title=""/>
          <o:lock v:ext="edit"/>
        </v:shape>
      </w:pict>
    </w:r>
    <w:r>
      <w:rPr>
        <w:rFonts w:ascii="宋体" w:hAnsi="宋体" w:eastAsia="宋体" w:cs="宋体"/>
        <w:b/>
        <w:bCs/>
        <w:spacing w:val="-4"/>
        <w:sz w:val="30"/>
        <w:szCs w:val="30"/>
      </w:rPr>
      <w:t>（13）开标一览表（报价表）</w:t>
    </w:r>
  </w:p>
  <w:p w14:paraId="7DF3BBDB">
    <w:pPr>
      <w:spacing w:before="225" w:line="219" w:lineRule="auto"/>
      <w:ind w:left="3389"/>
      <w:rPr>
        <w:rFonts w:ascii="宋体" w:hAnsi="宋体" w:eastAsia="宋体" w:cs="宋体"/>
        <w:sz w:val="28"/>
        <w:szCs w:val="28"/>
      </w:rPr>
    </w:pPr>
    <w:r>
      <w:rPr>
        <w:rFonts w:ascii="宋体" w:hAnsi="宋体" w:eastAsia="宋体" w:cs="宋体"/>
        <w:b/>
        <w:bCs/>
        <w:spacing w:val="-4"/>
        <w:sz w:val="28"/>
        <w:szCs w:val="28"/>
      </w:rPr>
      <w:t>开标一览表（报价表）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EB71">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6746E3E"/>
    <w:rsid w:val="3BBD33EF"/>
    <w:rsid w:val="4C2E426A"/>
    <w:rsid w:val="56742704"/>
    <w:rsid w:val="5CAA44B4"/>
    <w:rsid w:val="61E21459"/>
    <w:rsid w:val="638A1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theme" Target="theme/theme1.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header" Target="header2.xml"/><Relationship Id="rId56" Type="http://schemas.openxmlformats.org/officeDocument/2006/relationships/footer" Target="footer51.xml"/><Relationship Id="rId55" Type="http://schemas.openxmlformats.org/officeDocument/2006/relationships/header" Target="header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26652</Words>
  <Characters>27884</Characters>
  <TotalTime>77</TotalTime>
  <ScaleCrop>false</ScaleCrop>
  <LinksUpToDate>false</LinksUpToDate>
  <CharactersWithSpaces>29960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2025-06-24T09:54:00Z</dcterms:created>
  <dc:creator>木子竹</dc:creator>
  <cp:lastModifiedBy>Administrator</cp:lastModifiedBy>
  <dcterms:modified xsi:type="dcterms:W3CDTF">2026-06-05T08:24:43Z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2026-06-04T11:08:50Z</vt:filetime>
  </property>
  <property fmtid="{D5CDD505-2E9C-101B-9397-08002B2CF9AE}" pid="4" name="KSOTemplateDocerSaveRecord">
    <vt:lpwstr>eyJoZGlkIjoiNDQ0YzRmMTczMTFlZmFhZjU0MzFhZDE1NGJhZmY3M2UiLCJ1c2VySWQiOiIxMDcxMDMyMzUzIn0=</vt:lpwstr>
  </property>
  <property fmtid="{D5CDD505-2E9C-101B-9397-08002B2CF9AE}" pid="5" name="KSOProductBuildVer">
    <vt:lpwstr>2052-12.1.0.26895</vt:lpwstr>
  </property>
  <property fmtid="{D5CDD505-2E9C-101B-9397-08002B2CF9AE}" pid="6" name="ICV">
    <vt:lpwstr>2124CB9A3F0644C880F931E143808B3F_12</vt:lpwstr>
  </property>
</Properties>
</file>