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阿勒泰地区人民医院南院区建设第二批医疗设备采购项目第四包</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新疆阿勒泰地区人民医院</w:t>
      </w:r>
    </w:p>
    <w:p w14:paraId="003989C3">
      <w:pPr>
        <w:adjustRightInd w:val="0"/>
        <w:snapToGrid w:val="0"/>
        <w:spacing w:line="480" w:lineRule="exact"/>
        <w:rPr>
          <w:rFonts w:hint="eastAsia" w:ascii="仿宋" w:hAnsi="仿宋" w:eastAsia="仿宋" w:cs="仿宋"/>
          <w:bCs/>
          <w:color w:val="auto"/>
          <w:sz w:val="32"/>
          <w:szCs w:val="32"/>
          <w:highlight w:val="none"/>
        </w:rPr>
      </w:pPr>
    </w:p>
    <w:p w14:paraId="7BAEF937">
      <w:pPr>
        <w:adjustRightInd w:val="0"/>
        <w:snapToGrid w:val="0"/>
        <w:spacing w:line="276" w:lineRule="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highlight w:val="none"/>
          <w:lang w:eastAsia="zh-CN"/>
        </w:rPr>
        <w:t>张荣</w:t>
      </w:r>
    </w:p>
    <w:p w14:paraId="04784AA9">
      <w:pPr>
        <w:adjustRightInd w:val="0"/>
        <w:snapToGrid w:val="0"/>
        <w:spacing w:line="276" w:lineRule="auto"/>
        <w:rPr>
          <w:rFonts w:hint="eastAsia" w:ascii="仿宋" w:hAnsi="仿宋" w:eastAsia="仿宋" w:cs="仿宋"/>
          <w:bCs/>
          <w:color w:val="auto"/>
          <w:sz w:val="32"/>
          <w:szCs w:val="24"/>
          <w:highlight w:val="none"/>
        </w:rPr>
      </w:pPr>
    </w:p>
    <w:p w14:paraId="5F0CDE1D">
      <w:pPr>
        <w:adjustRightInd w:val="0"/>
        <w:snapToGrid w:val="0"/>
        <w:spacing w:line="276" w:lineRule="auto"/>
        <w:jc w:val="left"/>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highlight w:val="none"/>
          <w:lang w:eastAsia="zh-CN"/>
        </w:rPr>
        <w:t>0906-2100902</w:t>
      </w:r>
    </w:p>
    <w:p w14:paraId="3E12A0BF">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bookmarkStart w:id="329" w:name="_GoBack"/>
      <w:bookmarkEnd w:id="329"/>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候永康</w:t>
      </w:r>
      <w:r>
        <w:rPr>
          <w:rFonts w:hint="eastAsia" w:ascii="仿宋" w:hAnsi="仿宋" w:eastAsia="仿宋" w:cs="仿宋"/>
          <w:bCs/>
          <w:color w:val="auto"/>
          <w:sz w:val="32"/>
          <w:szCs w:val="32"/>
          <w:highlight w:val="none"/>
          <w:lang w:eastAsia="zh-CN"/>
        </w:rPr>
        <w:t>、马丹阳</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613E143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F7D7D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1FC71F50">
      <w:pPr>
        <w:pStyle w:val="23"/>
        <w:tabs>
          <w:tab w:val="right" w:leader="dot" w:pos="9354"/>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_Toc16110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_Toc16110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53C3FD13">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_Toc23104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_Toc23104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6DA13745">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_Toc12678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1583EC4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_Toc177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73BC2A0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_Toc25135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_Toc25135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highlight w:val="none"/>
        </w:rPr>
        <w:fldChar w:fldCharType="end"/>
      </w:r>
    </w:p>
    <w:p w14:paraId="63A0B1DD">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_Toc9958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三、投标文件</w:t>
      </w:r>
      <w:r>
        <w:rPr>
          <w:color w:val="auto"/>
          <w:highlight w:val="none"/>
        </w:rPr>
        <w:tab/>
      </w:r>
      <w:r>
        <w:rPr>
          <w:color w:val="auto"/>
          <w:highlight w:val="none"/>
        </w:rPr>
        <w:fldChar w:fldCharType="begin"/>
      </w:r>
      <w:r>
        <w:rPr>
          <w:color w:val="auto"/>
          <w:highlight w:val="none"/>
        </w:rPr>
        <w:instrText xml:space="preserve"> PAGEREF _Toc9958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17E3071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_Toc23200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四、投标</w:t>
      </w:r>
      <w:r>
        <w:rPr>
          <w:color w:val="auto"/>
          <w:highlight w:val="none"/>
        </w:rPr>
        <w:tab/>
      </w:r>
      <w:r>
        <w:rPr>
          <w:color w:val="auto"/>
          <w:highlight w:val="none"/>
        </w:rPr>
        <w:fldChar w:fldCharType="begin"/>
      </w:r>
      <w:r>
        <w:rPr>
          <w:color w:val="auto"/>
          <w:highlight w:val="none"/>
        </w:rPr>
        <w:instrText xml:space="preserve"> PAGEREF _Toc23200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26DCFDCF">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五、开标</w:t>
      </w:r>
      <w:r>
        <w:rPr>
          <w:color w:val="auto"/>
          <w:highlight w:val="none"/>
        </w:rPr>
        <w:tab/>
      </w:r>
      <w:r>
        <w:rPr>
          <w:color w:val="auto"/>
          <w:highlight w:val="none"/>
        </w:rPr>
        <w:fldChar w:fldCharType="begin"/>
      </w:r>
      <w:r>
        <w:rPr>
          <w:color w:val="auto"/>
          <w:highlight w:val="none"/>
        </w:rPr>
        <w:instrText xml:space="preserve"> PAGEREF _Toc16775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271039F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_Toc12161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六、评标</w:t>
      </w:r>
      <w:r>
        <w:rPr>
          <w:color w:val="auto"/>
          <w:highlight w:val="none"/>
        </w:rPr>
        <w:tab/>
      </w:r>
      <w:r>
        <w:rPr>
          <w:color w:val="auto"/>
          <w:highlight w:val="none"/>
        </w:rPr>
        <w:fldChar w:fldCharType="begin"/>
      </w:r>
      <w:r>
        <w:rPr>
          <w:color w:val="auto"/>
          <w:highlight w:val="none"/>
        </w:rPr>
        <w:instrText xml:space="preserve"> PAGEREF _Toc12161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4C23AA9E">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_Toc17075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七、定标及合同授予</w:t>
      </w:r>
      <w:r>
        <w:rPr>
          <w:color w:val="auto"/>
          <w:highlight w:val="none"/>
        </w:rPr>
        <w:tab/>
      </w:r>
      <w:r>
        <w:rPr>
          <w:color w:val="auto"/>
          <w:highlight w:val="none"/>
        </w:rPr>
        <w:fldChar w:fldCharType="begin"/>
      </w:r>
      <w:r>
        <w:rPr>
          <w:color w:val="auto"/>
          <w:highlight w:val="none"/>
        </w:rPr>
        <w:instrText xml:space="preserve"> PAGEREF _Toc17075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highlight w:val="none"/>
        </w:rPr>
        <w:fldChar w:fldCharType="end"/>
      </w:r>
    </w:p>
    <w:p w14:paraId="066496D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color w:val="auto"/>
          <w:highlight w:val="none"/>
        </w:rPr>
        <w:tab/>
      </w:r>
      <w:r>
        <w:rPr>
          <w:color w:val="auto"/>
          <w:highlight w:val="none"/>
        </w:rPr>
        <w:fldChar w:fldCharType="begin"/>
      </w:r>
      <w:r>
        <w:rPr>
          <w:color w:val="auto"/>
          <w:highlight w:val="none"/>
        </w:rPr>
        <w:instrText xml:space="preserve"> PAGEREF _Toc25131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30A0EFB1">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_Toc26446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_Toc26446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556F2CA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_Toc8498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5605A5C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_Toc31699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一、评标方法</w:t>
      </w:r>
      <w:r>
        <w:rPr>
          <w:color w:val="auto"/>
          <w:highlight w:val="none"/>
        </w:rPr>
        <w:tab/>
      </w:r>
      <w:r>
        <w:rPr>
          <w:color w:val="auto"/>
          <w:highlight w:val="none"/>
        </w:rPr>
        <w:fldChar w:fldCharType="begin"/>
      </w:r>
      <w:r>
        <w:rPr>
          <w:color w:val="auto"/>
          <w:highlight w:val="none"/>
        </w:rPr>
        <w:instrText xml:space="preserve"> PAGEREF _Toc31699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2E5DE2C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_Toc26228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_Toc26228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highlight w:val="none"/>
        </w:rPr>
        <w:fldChar w:fldCharType="end"/>
      </w:r>
    </w:p>
    <w:p w14:paraId="1BAE9AEE">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_Toc15537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三、评标程序</w:t>
      </w:r>
      <w:r>
        <w:rPr>
          <w:color w:val="auto"/>
          <w:highlight w:val="none"/>
        </w:rPr>
        <w:tab/>
      </w:r>
      <w:r>
        <w:rPr>
          <w:color w:val="auto"/>
          <w:highlight w:val="none"/>
        </w:rPr>
        <w:fldChar w:fldCharType="begin"/>
      </w:r>
      <w:r>
        <w:rPr>
          <w:color w:val="auto"/>
          <w:highlight w:val="none"/>
        </w:rPr>
        <w:instrText xml:space="preserve"> PAGEREF _Toc15537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highlight w:val="none"/>
        </w:rPr>
        <w:fldChar w:fldCharType="end"/>
      </w:r>
    </w:p>
    <w:p w14:paraId="60A71D12">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_Toc9869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合同文本</w:t>
      </w:r>
      <w:r>
        <w:rPr>
          <w:color w:val="auto"/>
          <w:highlight w:val="none"/>
        </w:rPr>
        <w:tab/>
      </w:r>
      <w:r>
        <w:rPr>
          <w:color w:val="auto"/>
          <w:highlight w:val="none"/>
        </w:rPr>
        <w:fldChar w:fldCharType="begin"/>
      </w:r>
      <w:r>
        <w:rPr>
          <w:color w:val="auto"/>
          <w:highlight w:val="none"/>
        </w:rPr>
        <w:instrText xml:space="preserve"> PAGEREF _Toc9869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highlight w:val="none"/>
        </w:rPr>
        <w:fldChar w:fldCharType="end"/>
      </w:r>
    </w:p>
    <w:p w14:paraId="39F32EE1">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第四章 技术标准和要求</w:t>
      </w:r>
      <w:r>
        <w:rPr>
          <w:color w:val="auto"/>
          <w:highlight w:val="none"/>
        </w:rPr>
        <w:tab/>
      </w:r>
      <w:r>
        <w:rPr>
          <w:color w:val="auto"/>
          <w:highlight w:val="none"/>
        </w:rPr>
        <w:fldChar w:fldCharType="begin"/>
      </w:r>
      <w:r>
        <w:rPr>
          <w:color w:val="auto"/>
          <w:highlight w:val="none"/>
        </w:rPr>
        <w:instrText xml:space="preserve"> PAGEREF _Toc22128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3F701972">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_Toc4153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_Toc4153 \h </w:instrText>
      </w:r>
      <w:r>
        <w:rPr>
          <w:color w:val="auto"/>
          <w:highlight w:val="none"/>
        </w:rPr>
        <w:fldChar w:fldCharType="separate"/>
      </w:r>
      <w:r>
        <w:rPr>
          <w:color w:val="auto"/>
          <w:highlight w:val="none"/>
        </w:rPr>
        <w:t>48</w:t>
      </w:r>
      <w:r>
        <w:rPr>
          <w:color w:val="auto"/>
          <w:highlight w:val="none"/>
        </w:rPr>
        <w:fldChar w:fldCharType="end"/>
      </w:r>
      <w:r>
        <w:rPr>
          <w:rFonts w:hint="eastAsia" w:ascii="仿宋" w:hAnsi="仿宋" w:eastAsia="仿宋" w:cs="仿宋"/>
          <w:color w:val="auto"/>
          <w:highlight w:val="none"/>
        </w:rPr>
        <w:fldChar w:fldCharType="end"/>
      </w:r>
    </w:p>
    <w:p w14:paraId="69C3C9D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_Toc19372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一、开标一览表</w:t>
      </w:r>
      <w:r>
        <w:rPr>
          <w:color w:val="auto"/>
          <w:highlight w:val="none"/>
        </w:rPr>
        <w:tab/>
      </w:r>
      <w:r>
        <w:rPr>
          <w:color w:val="auto"/>
          <w:highlight w:val="none"/>
        </w:rPr>
        <w:fldChar w:fldCharType="begin"/>
      </w:r>
      <w:r>
        <w:rPr>
          <w:color w:val="auto"/>
          <w:highlight w:val="none"/>
        </w:rPr>
        <w:instrText xml:space="preserve"> PAGEREF _Toc19372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highlight w:val="none"/>
        </w:rPr>
        <w:fldChar w:fldCharType="end"/>
      </w:r>
    </w:p>
    <w:p w14:paraId="179016B4">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_Toc4525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color w:val="auto"/>
          <w:highlight w:val="none"/>
        </w:rPr>
        <w:tab/>
      </w:r>
      <w:r>
        <w:rPr>
          <w:color w:val="auto"/>
          <w:highlight w:val="none"/>
        </w:rPr>
        <w:fldChar w:fldCharType="begin"/>
      </w:r>
      <w:r>
        <w:rPr>
          <w:color w:val="auto"/>
          <w:highlight w:val="none"/>
        </w:rPr>
        <w:instrText xml:space="preserve"> PAGEREF _Toc4525 \h </w:instrText>
      </w:r>
      <w:r>
        <w:rPr>
          <w:color w:val="auto"/>
          <w:highlight w:val="none"/>
        </w:rPr>
        <w:fldChar w:fldCharType="separate"/>
      </w:r>
      <w:r>
        <w:rPr>
          <w:color w:val="auto"/>
          <w:highlight w:val="none"/>
        </w:rPr>
        <w:t>51</w:t>
      </w:r>
      <w:r>
        <w:rPr>
          <w:color w:val="auto"/>
          <w:highlight w:val="none"/>
        </w:rPr>
        <w:fldChar w:fldCharType="end"/>
      </w:r>
      <w:r>
        <w:rPr>
          <w:rFonts w:hint="eastAsia" w:ascii="仿宋" w:hAnsi="仿宋" w:eastAsia="仿宋" w:cs="仿宋"/>
          <w:color w:val="auto"/>
          <w:highlight w:val="none"/>
        </w:rPr>
        <w:fldChar w:fldCharType="end"/>
      </w:r>
    </w:p>
    <w:p w14:paraId="66768AE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_Toc22030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三、投标价格明细表</w:t>
      </w:r>
      <w:r>
        <w:rPr>
          <w:color w:val="auto"/>
          <w:highlight w:val="none"/>
        </w:rPr>
        <w:tab/>
      </w:r>
      <w:r>
        <w:rPr>
          <w:color w:val="auto"/>
          <w:highlight w:val="none"/>
        </w:rPr>
        <w:fldChar w:fldCharType="begin"/>
      </w:r>
      <w:r>
        <w:rPr>
          <w:color w:val="auto"/>
          <w:highlight w:val="none"/>
        </w:rPr>
        <w:instrText xml:space="preserve"> PAGEREF _Toc22030 \h </w:instrText>
      </w:r>
      <w:r>
        <w:rPr>
          <w:color w:val="auto"/>
          <w:highlight w:val="none"/>
        </w:rPr>
        <w:fldChar w:fldCharType="separate"/>
      </w:r>
      <w:r>
        <w:rPr>
          <w:color w:val="auto"/>
          <w:highlight w:val="none"/>
        </w:rPr>
        <w:t>52</w:t>
      </w:r>
      <w:r>
        <w:rPr>
          <w:color w:val="auto"/>
          <w:highlight w:val="none"/>
        </w:rPr>
        <w:fldChar w:fldCharType="end"/>
      </w:r>
      <w:r>
        <w:rPr>
          <w:rFonts w:hint="eastAsia" w:ascii="仿宋" w:hAnsi="仿宋" w:eastAsia="仿宋" w:cs="仿宋"/>
          <w:color w:val="auto"/>
          <w:highlight w:val="none"/>
        </w:rPr>
        <w:fldChar w:fldCharType="end"/>
      </w:r>
    </w:p>
    <w:p w14:paraId="65C05832">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四、商务条款偏离表</w:t>
      </w:r>
      <w:r>
        <w:rPr>
          <w:color w:val="auto"/>
          <w:highlight w:val="none"/>
        </w:rPr>
        <w:tab/>
      </w:r>
      <w:r>
        <w:rPr>
          <w:color w:val="auto"/>
          <w:highlight w:val="none"/>
        </w:rPr>
        <w:fldChar w:fldCharType="begin"/>
      </w:r>
      <w:r>
        <w:rPr>
          <w:color w:val="auto"/>
          <w:highlight w:val="none"/>
        </w:rPr>
        <w:instrText xml:space="preserve"> PAGEREF _Toc1900 \h </w:instrText>
      </w:r>
      <w:r>
        <w:rPr>
          <w:color w:val="auto"/>
          <w:highlight w:val="none"/>
        </w:rPr>
        <w:fldChar w:fldCharType="separate"/>
      </w:r>
      <w:r>
        <w:rPr>
          <w:color w:val="auto"/>
          <w:highlight w:val="none"/>
        </w:rPr>
        <w:t>53</w:t>
      </w:r>
      <w:r>
        <w:rPr>
          <w:color w:val="auto"/>
          <w:highlight w:val="none"/>
        </w:rPr>
        <w:fldChar w:fldCharType="end"/>
      </w:r>
      <w:r>
        <w:rPr>
          <w:rFonts w:hint="eastAsia" w:ascii="仿宋" w:hAnsi="仿宋" w:eastAsia="仿宋" w:cs="仿宋"/>
          <w:color w:val="auto"/>
          <w:highlight w:val="none"/>
        </w:rPr>
        <w:fldChar w:fldCharType="end"/>
      </w:r>
    </w:p>
    <w:p w14:paraId="59B4168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_Toc29373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五、技术条款偏离表</w:t>
      </w:r>
      <w:r>
        <w:rPr>
          <w:color w:val="auto"/>
          <w:highlight w:val="none"/>
        </w:rPr>
        <w:tab/>
      </w:r>
      <w:r>
        <w:rPr>
          <w:color w:val="auto"/>
          <w:highlight w:val="none"/>
        </w:rPr>
        <w:fldChar w:fldCharType="begin"/>
      </w:r>
      <w:r>
        <w:rPr>
          <w:color w:val="auto"/>
          <w:highlight w:val="none"/>
        </w:rPr>
        <w:instrText xml:space="preserve"> PAGEREF _Toc29373 \h </w:instrText>
      </w:r>
      <w:r>
        <w:rPr>
          <w:color w:val="auto"/>
          <w:highlight w:val="none"/>
        </w:rPr>
        <w:fldChar w:fldCharType="separate"/>
      </w:r>
      <w:r>
        <w:rPr>
          <w:color w:val="auto"/>
          <w:highlight w:val="none"/>
        </w:rPr>
        <w:t>54</w:t>
      </w:r>
      <w:r>
        <w:rPr>
          <w:color w:val="auto"/>
          <w:highlight w:val="none"/>
        </w:rPr>
        <w:fldChar w:fldCharType="end"/>
      </w:r>
      <w:r>
        <w:rPr>
          <w:rFonts w:hint="eastAsia" w:ascii="仿宋" w:hAnsi="仿宋" w:eastAsia="仿宋" w:cs="仿宋"/>
          <w:color w:val="auto"/>
          <w:highlight w:val="none"/>
        </w:rPr>
        <w:fldChar w:fldCharType="end"/>
      </w:r>
    </w:p>
    <w:p w14:paraId="6999F56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六、法定代表人身份证明书</w:t>
      </w:r>
      <w:r>
        <w:rPr>
          <w:color w:val="auto"/>
          <w:highlight w:val="none"/>
        </w:rPr>
        <w:tab/>
      </w:r>
      <w:r>
        <w:rPr>
          <w:color w:val="auto"/>
          <w:highlight w:val="none"/>
        </w:rPr>
        <w:fldChar w:fldCharType="begin"/>
      </w:r>
      <w:r>
        <w:rPr>
          <w:color w:val="auto"/>
          <w:highlight w:val="none"/>
        </w:rPr>
        <w:instrText xml:space="preserve"> PAGEREF _Toc445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highlight w:val="none"/>
        </w:rPr>
        <w:fldChar w:fldCharType="end"/>
      </w:r>
    </w:p>
    <w:p w14:paraId="0E95A168">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_Toc13398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七、法定代表人授权委托书</w:t>
      </w:r>
      <w:r>
        <w:rPr>
          <w:color w:val="auto"/>
          <w:highlight w:val="none"/>
        </w:rPr>
        <w:tab/>
      </w:r>
      <w:r>
        <w:rPr>
          <w:color w:val="auto"/>
          <w:highlight w:val="none"/>
        </w:rPr>
        <w:fldChar w:fldCharType="begin"/>
      </w:r>
      <w:r>
        <w:rPr>
          <w:color w:val="auto"/>
          <w:highlight w:val="none"/>
        </w:rPr>
        <w:instrText xml:space="preserve"> PAGEREF _Toc13398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highlight w:val="none"/>
        </w:rPr>
        <w:fldChar w:fldCharType="end"/>
      </w:r>
    </w:p>
    <w:p w14:paraId="4262F4E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_Toc18028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highlight w:val="none"/>
        </w:rPr>
        <w:fldChar w:fldCharType="end"/>
      </w:r>
    </w:p>
    <w:p w14:paraId="575FB012">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8.1 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_Toc30842 \h </w:instrText>
      </w:r>
      <w:r>
        <w:rPr>
          <w:color w:val="auto"/>
          <w:highlight w:val="none"/>
        </w:rPr>
        <w:fldChar w:fldCharType="separate"/>
      </w:r>
      <w:r>
        <w:rPr>
          <w:color w:val="auto"/>
          <w:highlight w:val="none"/>
        </w:rPr>
        <w:t>58</w:t>
      </w:r>
      <w:r>
        <w:rPr>
          <w:color w:val="auto"/>
          <w:highlight w:val="none"/>
        </w:rPr>
        <w:fldChar w:fldCharType="end"/>
      </w:r>
      <w:r>
        <w:rPr>
          <w:rFonts w:hint="eastAsia" w:ascii="仿宋" w:hAnsi="仿宋" w:eastAsia="仿宋" w:cs="仿宋"/>
          <w:color w:val="auto"/>
          <w:highlight w:val="none"/>
        </w:rPr>
        <w:fldChar w:fldCharType="end"/>
      </w:r>
    </w:p>
    <w:p w14:paraId="2394A51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_Toc14230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8.2 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_Toc14230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highlight w:val="none"/>
        </w:rPr>
        <w:fldChar w:fldCharType="end"/>
      </w:r>
    </w:p>
    <w:p w14:paraId="49C6BF34">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_Toc4061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8.3 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_Toc4061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color w:val="auto"/>
          <w:highlight w:val="none"/>
        </w:rPr>
        <w:fldChar w:fldCharType="end"/>
      </w:r>
    </w:p>
    <w:p w14:paraId="323F65F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_Toc17892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8.4 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_Toc17892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highlight w:val="none"/>
        </w:rPr>
        <w:fldChar w:fldCharType="end"/>
      </w:r>
    </w:p>
    <w:p w14:paraId="3699CB1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_Toc10283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8.5 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_Toc10283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highlight w:val="none"/>
        </w:rPr>
        <w:fldChar w:fldCharType="end"/>
      </w:r>
    </w:p>
    <w:p w14:paraId="62071B50">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_Toc29038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九、投标人近年类似项目情况表</w:t>
      </w:r>
      <w:r>
        <w:rPr>
          <w:color w:val="auto"/>
          <w:highlight w:val="none"/>
        </w:rPr>
        <w:tab/>
      </w:r>
      <w:r>
        <w:rPr>
          <w:color w:val="auto"/>
          <w:highlight w:val="none"/>
        </w:rPr>
        <w:fldChar w:fldCharType="begin"/>
      </w:r>
      <w:r>
        <w:rPr>
          <w:color w:val="auto"/>
          <w:highlight w:val="none"/>
        </w:rPr>
        <w:instrText xml:space="preserve"> PAGEREF _Toc29038 \h </w:instrText>
      </w:r>
      <w:r>
        <w:rPr>
          <w:color w:val="auto"/>
          <w:highlight w:val="none"/>
        </w:rPr>
        <w:fldChar w:fldCharType="separate"/>
      </w:r>
      <w:r>
        <w:rPr>
          <w:color w:val="auto"/>
          <w:highlight w:val="none"/>
        </w:rPr>
        <w:t>67</w:t>
      </w:r>
      <w:r>
        <w:rPr>
          <w:color w:val="auto"/>
          <w:highlight w:val="none"/>
        </w:rPr>
        <w:fldChar w:fldCharType="end"/>
      </w:r>
      <w:r>
        <w:rPr>
          <w:rFonts w:hint="eastAsia" w:ascii="仿宋" w:hAnsi="仿宋" w:eastAsia="仿宋" w:cs="仿宋"/>
          <w:color w:val="auto"/>
          <w:highlight w:val="none"/>
        </w:rPr>
        <w:fldChar w:fldCharType="end"/>
      </w:r>
    </w:p>
    <w:p w14:paraId="741306A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_Toc3537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十、售后服务承诺书</w:t>
      </w:r>
      <w:r>
        <w:rPr>
          <w:color w:val="auto"/>
          <w:highlight w:val="none"/>
        </w:rPr>
        <w:tab/>
      </w:r>
      <w:r>
        <w:rPr>
          <w:color w:val="auto"/>
          <w:highlight w:val="none"/>
        </w:rPr>
        <w:fldChar w:fldCharType="begin"/>
      </w:r>
      <w:r>
        <w:rPr>
          <w:color w:val="auto"/>
          <w:highlight w:val="none"/>
        </w:rPr>
        <w:instrText xml:space="preserve"> PAGEREF _Toc3537 \h </w:instrText>
      </w:r>
      <w:r>
        <w:rPr>
          <w:color w:val="auto"/>
          <w:highlight w:val="none"/>
        </w:rPr>
        <w:fldChar w:fldCharType="separate"/>
      </w:r>
      <w:r>
        <w:rPr>
          <w:color w:val="auto"/>
          <w:highlight w:val="none"/>
        </w:rPr>
        <w:t>68</w:t>
      </w:r>
      <w:r>
        <w:rPr>
          <w:color w:val="auto"/>
          <w:highlight w:val="none"/>
        </w:rPr>
        <w:fldChar w:fldCharType="end"/>
      </w:r>
      <w:r>
        <w:rPr>
          <w:rFonts w:hint="eastAsia" w:ascii="仿宋" w:hAnsi="仿宋" w:eastAsia="仿宋" w:cs="仿宋"/>
          <w:color w:val="auto"/>
          <w:highlight w:val="none"/>
        </w:rPr>
        <w:fldChar w:fldCharType="end"/>
      </w:r>
    </w:p>
    <w:p w14:paraId="057391D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_Toc14042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十一、技术方案</w:t>
      </w:r>
      <w:r>
        <w:rPr>
          <w:color w:val="auto"/>
          <w:highlight w:val="none"/>
        </w:rPr>
        <w:tab/>
      </w:r>
      <w:r>
        <w:rPr>
          <w:color w:val="auto"/>
          <w:highlight w:val="none"/>
        </w:rPr>
        <w:fldChar w:fldCharType="begin"/>
      </w:r>
      <w:r>
        <w:rPr>
          <w:color w:val="auto"/>
          <w:highlight w:val="none"/>
        </w:rPr>
        <w:instrText xml:space="preserve"> PAGEREF _Toc14042 \h </w:instrText>
      </w:r>
      <w:r>
        <w:rPr>
          <w:color w:val="auto"/>
          <w:highlight w:val="none"/>
        </w:rPr>
        <w:fldChar w:fldCharType="separate"/>
      </w:r>
      <w:r>
        <w:rPr>
          <w:color w:val="auto"/>
          <w:highlight w:val="none"/>
        </w:rPr>
        <w:t>69</w:t>
      </w:r>
      <w:r>
        <w:rPr>
          <w:color w:val="auto"/>
          <w:highlight w:val="none"/>
        </w:rPr>
        <w:fldChar w:fldCharType="end"/>
      </w:r>
      <w:r>
        <w:rPr>
          <w:rFonts w:hint="eastAsia" w:ascii="仿宋" w:hAnsi="仿宋" w:eastAsia="仿宋" w:cs="仿宋"/>
          <w:color w:val="auto"/>
          <w:highlight w:val="none"/>
        </w:rPr>
        <w:fldChar w:fldCharType="end"/>
      </w:r>
    </w:p>
    <w:p w14:paraId="72927DA9">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_Toc19736 \h </w:instrText>
      </w:r>
      <w:r>
        <w:rPr>
          <w:color w:val="auto"/>
          <w:highlight w:val="none"/>
        </w:rPr>
        <w:fldChar w:fldCharType="separate"/>
      </w:r>
      <w:r>
        <w:rPr>
          <w:color w:val="auto"/>
          <w:highlight w:val="none"/>
        </w:rPr>
        <w:t>70</w:t>
      </w:r>
      <w:r>
        <w:rPr>
          <w:color w:val="auto"/>
          <w:highlight w:val="none"/>
        </w:rPr>
        <w:fldChar w:fldCharType="end"/>
      </w:r>
      <w:r>
        <w:rPr>
          <w:rFonts w:hint="eastAsia" w:ascii="仿宋" w:hAnsi="仿宋" w:eastAsia="仿宋" w:cs="仿宋"/>
          <w:color w:val="auto"/>
          <w:highlight w:val="none"/>
        </w:rPr>
        <w:fldChar w:fldCharType="end"/>
      </w:r>
    </w:p>
    <w:p w14:paraId="0D40F36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_Toc29314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_Toc29314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61CA0A4B">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_Toc13640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_Toc13640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7F71952E">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_Toc20889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一</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color w:val="auto"/>
          <w:highlight w:val="none"/>
        </w:rPr>
        <w:tab/>
      </w:r>
      <w:r>
        <w:rPr>
          <w:color w:val="auto"/>
          <w:highlight w:val="none"/>
        </w:rPr>
        <w:fldChar w:fldCharType="begin"/>
      </w:r>
      <w:r>
        <w:rPr>
          <w:color w:val="auto"/>
          <w:highlight w:val="none"/>
        </w:rPr>
        <w:instrText xml:space="preserve"> PAGEREF _Toc20889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750B285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_Toc5542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二</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color w:val="auto"/>
          <w:highlight w:val="none"/>
        </w:rPr>
        <w:tab/>
      </w:r>
      <w:r>
        <w:rPr>
          <w:color w:val="auto"/>
          <w:highlight w:val="none"/>
        </w:rPr>
        <w:fldChar w:fldCharType="begin"/>
      </w:r>
      <w:r>
        <w:rPr>
          <w:color w:val="auto"/>
          <w:highlight w:val="none"/>
        </w:rPr>
        <w:instrText xml:space="preserve"> PAGEREF _Toc5542 \h </w:instrText>
      </w:r>
      <w:r>
        <w:rPr>
          <w:color w:val="auto"/>
          <w:highlight w:val="none"/>
        </w:rPr>
        <w:fldChar w:fldCharType="separate"/>
      </w:r>
      <w:r>
        <w:rPr>
          <w:color w:val="auto"/>
          <w:highlight w:val="none"/>
        </w:rPr>
        <w:t>76</w:t>
      </w:r>
      <w:r>
        <w:rPr>
          <w:color w:val="auto"/>
          <w:highlight w:val="none"/>
        </w:rPr>
        <w:fldChar w:fldCharType="end"/>
      </w:r>
      <w:r>
        <w:rPr>
          <w:rFonts w:hint="eastAsia" w:ascii="仿宋" w:hAnsi="仿宋" w:eastAsia="仿宋" w:cs="仿宋"/>
          <w:color w:val="auto"/>
          <w:highlight w:val="none"/>
        </w:rPr>
        <w:fldChar w:fldCharType="end"/>
      </w:r>
    </w:p>
    <w:p w14:paraId="0220EAFD">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_Toc27052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三</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color w:val="auto"/>
          <w:highlight w:val="none"/>
        </w:rPr>
        <w:tab/>
      </w:r>
      <w:r>
        <w:rPr>
          <w:color w:val="auto"/>
          <w:highlight w:val="none"/>
        </w:rPr>
        <w:fldChar w:fldCharType="begin"/>
      </w:r>
      <w:r>
        <w:rPr>
          <w:color w:val="auto"/>
          <w:highlight w:val="none"/>
        </w:rPr>
        <w:instrText xml:space="preserve"> PAGEREF _Toc27052 \h </w:instrText>
      </w:r>
      <w:r>
        <w:rPr>
          <w:color w:val="auto"/>
          <w:highlight w:val="none"/>
        </w:rPr>
        <w:fldChar w:fldCharType="separate"/>
      </w:r>
      <w:r>
        <w:rPr>
          <w:color w:val="auto"/>
          <w:highlight w:val="none"/>
        </w:rPr>
        <w:t>78</w:t>
      </w:r>
      <w:r>
        <w:rPr>
          <w:color w:val="auto"/>
          <w:highlight w:val="none"/>
        </w:rPr>
        <w:fldChar w:fldCharType="end"/>
      </w:r>
      <w:r>
        <w:rPr>
          <w:rFonts w:hint="eastAsia" w:ascii="仿宋" w:hAnsi="仿宋" w:eastAsia="仿宋" w:cs="仿宋"/>
          <w:color w:val="auto"/>
          <w:highlight w:val="none"/>
        </w:rPr>
        <w:fldChar w:fldCharType="end"/>
      </w:r>
    </w:p>
    <w:p w14:paraId="6E1CCC12">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_Toc2948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四</w:t>
      </w:r>
      <w:r>
        <w:rPr>
          <w:rFonts w:hint="eastAsia" w:ascii="仿宋" w:hAnsi="仿宋" w:eastAsia="仿宋" w:cs="仿宋"/>
          <w:color w:val="auto"/>
          <w:spacing w:val="6"/>
          <w:szCs w:val="24"/>
          <w:highlight w:val="none"/>
        </w:rPr>
        <w:t>、实施本国产品标准及相关政策</w:t>
      </w:r>
      <w:r>
        <w:rPr>
          <w:color w:val="auto"/>
          <w:highlight w:val="none"/>
        </w:rPr>
        <w:tab/>
      </w:r>
      <w:r>
        <w:rPr>
          <w:color w:val="auto"/>
          <w:highlight w:val="none"/>
        </w:rPr>
        <w:fldChar w:fldCharType="begin"/>
      </w:r>
      <w:r>
        <w:rPr>
          <w:color w:val="auto"/>
          <w:highlight w:val="none"/>
        </w:rPr>
        <w:instrText xml:space="preserve"> PAGEREF _Toc2948 \h </w:instrText>
      </w:r>
      <w:r>
        <w:rPr>
          <w:color w:val="auto"/>
          <w:highlight w:val="none"/>
        </w:rPr>
        <w:fldChar w:fldCharType="separate"/>
      </w:r>
      <w:r>
        <w:rPr>
          <w:color w:val="auto"/>
          <w:highlight w:val="none"/>
        </w:rPr>
        <w:t>80</w:t>
      </w:r>
      <w:r>
        <w:rPr>
          <w:color w:val="auto"/>
          <w:highlight w:val="none"/>
        </w:rPr>
        <w:fldChar w:fldCharType="end"/>
      </w:r>
      <w:r>
        <w:rPr>
          <w:rFonts w:hint="eastAsia" w:ascii="仿宋" w:hAnsi="仿宋" w:eastAsia="仿宋" w:cs="仿宋"/>
          <w:color w:val="auto"/>
          <w:highlight w:val="none"/>
        </w:rPr>
        <w:fldChar w:fldCharType="end"/>
      </w:r>
    </w:p>
    <w:p w14:paraId="3F99E842">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4C979DF1">
      <w:pPr>
        <w:jc w:val="center"/>
        <w:outlineLvl w:val="0"/>
        <w:rPr>
          <w:rFonts w:hint="eastAsia" w:ascii="仿宋" w:hAnsi="仿宋" w:eastAsia="仿宋" w:cs="仿宋"/>
          <w:b/>
          <w:bCs/>
          <w:color w:val="auto"/>
          <w:sz w:val="32"/>
          <w:szCs w:val="32"/>
          <w:highlight w:val="none"/>
        </w:rPr>
        <w:sectPr>
          <w:footerReference r:id="rId5"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B9E51C">
      <w:pPr>
        <w:jc w:val="center"/>
        <w:outlineLvl w:val="0"/>
        <w:rPr>
          <w:rFonts w:hint="eastAsia" w:ascii="仿宋" w:hAnsi="仿宋" w:eastAsia="仿宋" w:cs="仿宋"/>
          <w:b/>
          <w:bCs/>
          <w:color w:val="auto"/>
          <w:sz w:val="24"/>
          <w:szCs w:val="24"/>
          <w:highlight w:val="none"/>
        </w:rPr>
      </w:pPr>
      <w:bookmarkStart w:id="1" w:name="_Toc16110"/>
      <w:r>
        <w:rPr>
          <w:rFonts w:hint="eastAsia" w:ascii="仿宋" w:hAnsi="仿宋" w:eastAsia="仿宋" w:cs="仿宋"/>
          <w:b/>
          <w:bCs/>
          <w:color w:val="auto"/>
          <w:sz w:val="32"/>
          <w:szCs w:val="32"/>
          <w:highlight w:val="none"/>
        </w:rPr>
        <w:t>招标公告</w:t>
      </w:r>
      <w:bookmarkEnd w:id="0"/>
      <w:bookmarkEnd w:id="1"/>
    </w:p>
    <w:p w14:paraId="67D4A98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阿勒泰地区人民医院南院区建设第二批医疗设备采购项目第四包</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auto"/>
          <w:sz w:val="24"/>
          <w:szCs w:val="24"/>
          <w:highlight w:val="none"/>
          <w:lang w:eastAsia="zh-CN"/>
        </w:rPr>
        <w:t>2026年06月03日 11:00</w:t>
      </w:r>
      <w:r>
        <w:rPr>
          <w:rFonts w:hint="eastAsia" w:ascii="仿宋" w:hAnsi="仿宋" w:eastAsia="仿宋" w:cs="仿宋"/>
          <w:color w:val="auto"/>
          <w:sz w:val="24"/>
          <w:szCs w:val="24"/>
          <w:highlight w:val="none"/>
        </w:rPr>
        <w:t>（北京时间）前递交投标文件。</w:t>
      </w:r>
    </w:p>
    <w:p w14:paraId="60F3AA5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XJXSJ-2026（ZC）-179（2）</w:t>
      </w:r>
    </w:p>
    <w:p w14:paraId="1971BF0F">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阿勒泰地区人民医院南院区建设第二批医疗设备采购项目第四包</w:t>
      </w:r>
    </w:p>
    <w:p w14:paraId="54211E0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2398078.00</w:t>
      </w:r>
    </w:p>
    <w:p w14:paraId="24249EC3">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2398078.00</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医疗器械一批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采购要求详见招标文件</w:t>
      </w:r>
      <w:r>
        <w:rPr>
          <w:rFonts w:hint="eastAsia" w:ascii="仿宋" w:hAnsi="仿宋" w:eastAsia="仿宋" w:cs="仿宋"/>
          <w:color w:val="auto"/>
          <w:sz w:val="24"/>
          <w:szCs w:val="24"/>
          <w:highlight w:val="none"/>
          <w:lang w:eastAsia="zh-CN"/>
        </w:rPr>
        <w:t>。</w:t>
      </w:r>
    </w:p>
    <w:p w14:paraId="38C4218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30个工作日内完成供货、安装、调试、验收、移交</w:t>
      </w:r>
      <w:r>
        <w:rPr>
          <w:rFonts w:hint="eastAsia" w:ascii="仿宋" w:hAnsi="仿宋" w:eastAsia="仿宋" w:cs="仿宋"/>
          <w:color w:val="auto"/>
          <w:sz w:val="24"/>
          <w:szCs w:val="24"/>
          <w:highlight w:val="none"/>
          <w:lang w:eastAsia="zh-CN"/>
        </w:rPr>
        <w:t>。</w:t>
      </w:r>
    </w:p>
    <w:p w14:paraId="28A2D50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5278B92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88008B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183858E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日，每天上午00:00至14:00，下午14:00至23:59（北京时间，法定节假日除外）</w:t>
      </w:r>
    </w:p>
    <w:p w14:paraId="409E127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9D0339F">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47C2F7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2026年06月03日 11:00</w:t>
      </w:r>
      <w:r>
        <w:rPr>
          <w:rFonts w:hint="eastAsia" w:ascii="仿宋" w:hAnsi="仿宋" w:eastAsia="仿宋" w:cs="仿宋"/>
          <w:color w:val="auto"/>
          <w:sz w:val="24"/>
          <w:szCs w:val="24"/>
          <w:highlight w:val="none"/>
        </w:rPr>
        <w:t>（北京时间）</w:t>
      </w:r>
    </w:p>
    <w:p w14:paraId="116BF28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2026年06月03日 11:00</w:t>
      </w:r>
      <w:r>
        <w:rPr>
          <w:rFonts w:hint="eastAsia" w:ascii="仿宋" w:hAnsi="仿宋" w:eastAsia="仿宋" w:cs="仿宋"/>
          <w:color w:val="auto"/>
          <w:sz w:val="24"/>
          <w:szCs w:val="24"/>
          <w:highlight w:val="none"/>
        </w:rPr>
        <w:t>（北京时间）</w:t>
      </w:r>
    </w:p>
    <w:p w14:paraId="1A112F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新疆阿勒泰地区人民医院</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i w:val="0"/>
          <w:iCs w:val="0"/>
          <w:caps w:val="0"/>
          <w:color w:val="auto"/>
          <w:spacing w:val="0"/>
          <w:sz w:val="24"/>
          <w:szCs w:val="24"/>
          <w:highlight w:val="none"/>
          <w:shd w:val="clear" w:fill="FFFFFF"/>
        </w:rPr>
        <w:t>阿勒泰市公园路29号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0906-2100902</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13201239203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18690890996</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候永康、马丹阳</w:t>
      </w:r>
    </w:p>
    <w:p w14:paraId="06BA50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 话：0991-4661782</w:t>
      </w:r>
    </w:p>
    <w:p w14:paraId="1F38179A">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2" w:name="_Toc23104"/>
      <w:bookmarkStart w:id="3" w:name="_Toc23861"/>
      <w:r>
        <w:rPr>
          <w:rFonts w:hint="eastAsia" w:ascii="仿宋" w:hAnsi="仿宋" w:eastAsia="仿宋" w:cs="仿宋"/>
          <w:b/>
          <w:color w:val="auto"/>
          <w:sz w:val="24"/>
          <w:szCs w:val="24"/>
          <w:highlight w:val="none"/>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阿勒泰地区人民医院南院区建设第二批医疗设备采购项目第四包</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120B5D5">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widowControl/>
              <w:jc w:val="left"/>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XJXSJ-202</w:t>
            </w:r>
            <w:r>
              <w:rPr>
                <w:rFonts w:hint="eastAsia" w:ascii="仿宋" w:hAnsi="仿宋" w:eastAsia="仿宋" w:cs="仿宋"/>
                <w:color w:val="auto"/>
                <w:kern w:val="0"/>
                <w:szCs w:val="21"/>
                <w:highlight w:val="none"/>
                <w:lang w:val="en-US" w:eastAsia="zh-CN"/>
              </w:rPr>
              <w:t>6</w:t>
            </w:r>
            <w:r>
              <w:rPr>
                <w:rFonts w:hint="default" w:ascii="仿宋" w:hAnsi="仿宋" w:eastAsia="仿宋" w:cs="仿宋"/>
                <w:color w:val="auto"/>
                <w:kern w:val="0"/>
                <w:szCs w:val="21"/>
                <w:highlight w:val="none"/>
                <w:lang w:val="en-US" w:eastAsia="zh-CN"/>
              </w:rPr>
              <w:t>（ZC）-</w:t>
            </w:r>
            <w:r>
              <w:rPr>
                <w:rFonts w:hint="eastAsia" w:ascii="仿宋" w:hAnsi="仿宋" w:eastAsia="仿宋" w:cs="仿宋"/>
                <w:color w:val="auto"/>
                <w:kern w:val="0"/>
                <w:szCs w:val="21"/>
                <w:highlight w:val="none"/>
                <w:lang w:val="en-US" w:eastAsia="zh-CN"/>
              </w:rPr>
              <w:t>179</w:t>
            </w:r>
            <w:r>
              <w:rPr>
                <w:rFonts w:hint="eastAsia" w:ascii="仿宋" w:hAnsi="仿宋" w:eastAsia="仿宋" w:cs="仿宋"/>
                <w:color w:val="auto"/>
                <w:sz w:val="24"/>
                <w:szCs w:val="24"/>
                <w:highlight w:val="none"/>
                <w:lang w:val="en-US" w:eastAsia="zh-CN"/>
              </w:rPr>
              <w:t>（2）</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E1453FF">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新疆阿勒泰地区人民医院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阿勒泰市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2398078.00</w:t>
            </w:r>
            <w:r>
              <w:rPr>
                <w:rFonts w:hint="eastAsia" w:ascii="仿宋" w:hAnsi="仿宋" w:eastAsia="仿宋" w:cs="仿宋"/>
                <w:color w:val="auto"/>
                <w:kern w:val="0"/>
                <w:szCs w:val="21"/>
                <w:highlight w:val="none"/>
              </w:rPr>
              <w:t>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2B9E920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2398078.00</w:t>
            </w:r>
            <w:r>
              <w:rPr>
                <w:rFonts w:hint="eastAsia" w:ascii="仿宋" w:hAnsi="仿宋" w:eastAsia="仿宋" w:cs="仿宋"/>
                <w:color w:val="auto"/>
                <w:kern w:val="0"/>
                <w:szCs w:val="21"/>
                <w:highlight w:val="none"/>
              </w:rPr>
              <w:t>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vAlign w:val="center"/>
          </w:tcPr>
          <w:p w14:paraId="20E733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1449827E">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否，核心产品为智能麻醉药品柜</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03639FF5">
            <w:pPr>
              <w:jc w:val="center"/>
              <w:rPr>
                <w:rFonts w:hint="eastAsia" w:ascii="仿宋" w:hAnsi="仿宋" w:eastAsia="仿宋" w:cs="仿宋"/>
                <w:color w:val="auto"/>
                <w:kern w:val="0"/>
                <w:szCs w:val="21"/>
                <w:highlight w:val="none"/>
              </w:rPr>
            </w:pPr>
          </w:p>
        </w:tc>
        <w:tc>
          <w:tcPr>
            <w:tcW w:w="1410" w:type="dxa"/>
            <w:vAlign w:val="center"/>
          </w:tcPr>
          <w:p w14:paraId="4849C73C">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17364C19">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自合同签订之日起30个工作日内完成供货、安装、调试、验收、移交</w:t>
            </w:r>
            <w:r>
              <w:rPr>
                <w:rFonts w:hint="eastAsia" w:ascii="仿宋" w:hAnsi="仿宋" w:eastAsia="仿宋" w:cs="仿宋"/>
                <w:color w:val="auto"/>
                <w:kern w:val="0"/>
                <w:szCs w:val="21"/>
                <w:highlight w:val="none"/>
                <w:lang w:eastAsia="zh-CN"/>
              </w:rPr>
              <w:t>。</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9EA0B01">
            <w:pPr>
              <w:jc w:val="center"/>
              <w:rPr>
                <w:rFonts w:hint="eastAsia" w:ascii="仿宋" w:hAnsi="仿宋" w:eastAsia="仿宋" w:cs="仿宋"/>
                <w:color w:val="auto"/>
                <w:kern w:val="0"/>
                <w:szCs w:val="21"/>
                <w:highlight w:val="none"/>
              </w:rPr>
            </w:pPr>
          </w:p>
        </w:tc>
        <w:tc>
          <w:tcPr>
            <w:tcW w:w="1410" w:type="dxa"/>
            <w:vAlign w:val="center"/>
          </w:tcPr>
          <w:p w14:paraId="74435F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B0B63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eastAsia="zh-CN"/>
              </w:rPr>
              <w:t>新疆阿勒泰地区人民医院院</w:t>
            </w:r>
            <w:r>
              <w:rPr>
                <w:rFonts w:hint="eastAsia" w:ascii="仿宋" w:hAnsi="仿宋" w:eastAsia="仿宋" w:cs="仿宋"/>
                <w:color w:val="auto"/>
                <w:kern w:val="0"/>
                <w:szCs w:val="21"/>
                <w:highlight w:val="none"/>
                <w:lang w:val="en-US" w:eastAsia="zh-CN"/>
              </w:rPr>
              <w:t>内）</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jc w:val="center"/>
              <w:rPr>
                <w:rFonts w:hint="eastAsia" w:ascii="仿宋" w:hAnsi="仿宋" w:eastAsia="仿宋" w:cs="仿宋"/>
                <w:color w:val="auto"/>
                <w:kern w:val="0"/>
                <w:szCs w:val="21"/>
                <w:highlight w:val="none"/>
              </w:rPr>
            </w:pPr>
          </w:p>
        </w:tc>
        <w:tc>
          <w:tcPr>
            <w:tcW w:w="1410" w:type="dxa"/>
            <w:vAlign w:val="center"/>
          </w:tcPr>
          <w:p w14:paraId="44C0F9F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0E1842D1">
            <w:pPr>
              <w:keepNext/>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3年</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阿勒泰地区人民医院南院区建设第二批医疗设备采购项目第四包</w:t>
            </w:r>
            <w:r>
              <w:rPr>
                <w:rFonts w:hint="eastAsia" w:ascii="仿宋" w:hAnsi="仿宋" w:eastAsia="仿宋" w:cs="仿宋"/>
                <w:color w:val="auto"/>
                <w:kern w:val="0"/>
                <w:szCs w:val="21"/>
                <w:highlight w:val="none"/>
              </w:rPr>
              <w:t>范围内的所有工作内容，关于采购范围的详细说明见招标文件第四章“技术标准和要求”。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136BD535">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623331A8">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1ED48F81">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4EAF22FB">
            <w:pPr>
              <w:widowControl/>
              <w:numPr>
                <w:ilvl w:val="0"/>
                <w:numId w:val="0"/>
              </w:numPr>
              <w:spacing w:line="288" w:lineRule="auto"/>
              <w:ind w:firstLine="420" w:firstLineChars="200"/>
              <w:jc w:val="left"/>
              <w:rPr>
                <w:rFonts w:hint="eastAsia" w:ascii="仿宋" w:hAnsi="仿宋" w:eastAsia="仿宋" w:cs="仿宋"/>
                <w:b/>
                <w:bCs/>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投标保证金金额：</w:t>
            </w:r>
            <w:r>
              <w:rPr>
                <w:rFonts w:hint="eastAsia" w:ascii="仿宋" w:hAnsi="仿宋" w:eastAsia="仿宋" w:cs="仿宋"/>
                <w:color w:val="auto"/>
                <w:kern w:val="0"/>
                <w:szCs w:val="21"/>
                <w:highlight w:val="none"/>
                <w:shd w:val="clear" w:color="auto" w:fill="FFFFFF" w:themeFill="background1"/>
                <w:lang w:val="en-US" w:eastAsia="zh-CN"/>
              </w:rPr>
              <w:t>47500.00元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项目</w:t>
            </w:r>
            <w:r>
              <w:rPr>
                <w:rFonts w:hint="eastAsia" w:ascii="仿宋" w:hAnsi="仿宋" w:eastAsia="仿宋" w:cs="仿宋"/>
                <w:color w:val="auto"/>
                <w:kern w:val="0"/>
                <w:szCs w:val="21"/>
                <w:highlight w:val="none"/>
                <w:shd w:val="clear" w:color="auto" w:fill="FFFFFF" w:themeFill="background1"/>
              </w:rPr>
              <w:t>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eastAsia="zh-CN"/>
              </w:rPr>
              <w:t>候永康、马丹阳</w:t>
            </w:r>
            <w:r>
              <w:rPr>
                <w:rFonts w:hint="eastAsia" w:ascii="仿宋" w:hAnsi="仿宋" w:eastAsia="仿宋" w:cs="仿宋"/>
                <w:color w:val="auto"/>
                <w:szCs w:val="21"/>
                <w:highlight w:val="none"/>
              </w:rPr>
              <w:t>；联系方式：0991-4661782。</w:t>
            </w:r>
          </w:p>
          <w:p w14:paraId="35AF6960">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2026年06月03日 11:00</w:t>
            </w:r>
            <w:r>
              <w:rPr>
                <w:rFonts w:hint="eastAsia" w:ascii="仿宋" w:hAnsi="仿宋" w:eastAsia="仿宋" w:cs="仿宋"/>
                <w:color w:val="auto"/>
                <w:kern w:val="0"/>
                <w:szCs w:val="21"/>
                <w:highlight w:val="none"/>
                <w:u w:val="single"/>
              </w:rPr>
              <w:t>（北京时间）</w:t>
            </w:r>
          </w:p>
          <w:p w14:paraId="5DE409FC">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2026年06月03日 11:00</w:t>
            </w:r>
            <w:r>
              <w:rPr>
                <w:rFonts w:hint="eastAsia" w:ascii="仿宋" w:hAnsi="仿宋" w:eastAsia="仿宋" w:cs="仿宋"/>
                <w:color w:val="auto"/>
                <w:kern w:val="0"/>
                <w:szCs w:val="21"/>
                <w:highlight w:val="none"/>
                <w:u w:val="single"/>
              </w:rPr>
              <w:t>（北京时间）</w:t>
            </w:r>
          </w:p>
          <w:p w14:paraId="2344B9E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8B532D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505236E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529B86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本项目不专门面向中小企业采购！</w:t>
            </w:r>
          </w:p>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37C6282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7EDE47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0F6044F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31BACF7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21C4580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AA7E1E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04D068D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60AC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8AF78D">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0C1865CD">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本国产品</w:t>
            </w:r>
            <w:r>
              <w:rPr>
                <w:rFonts w:hint="eastAsia" w:ascii="仿宋" w:hAnsi="仿宋" w:eastAsia="仿宋" w:cs="仿宋"/>
                <w:color w:val="auto"/>
                <w:kern w:val="0"/>
                <w:szCs w:val="21"/>
                <w:highlight w:val="none"/>
              </w:rPr>
              <w:t>政策说明</w:t>
            </w:r>
          </w:p>
        </w:tc>
        <w:tc>
          <w:tcPr>
            <w:tcW w:w="7073" w:type="dxa"/>
            <w:shd w:val="clear" w:color="auto" w:fill="auto"/>
            <w:vAlign w:val="center"/>
          </w:tcPr>
          <w:p w14:paraId="216B8CD7">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1C17ACD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08CD2E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79F453">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541674F7">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根据“关于贯彻落实《国务院办公厅关于在政府采购中实施本国产品标准及相关政策的通知》的意见（财库〔2025〕30号）”</w:t>
            </w:r>
            <w:r>
              <w:rPr>
                <w:rFonts w:hint="default" w:ascii="仿宋" w:hAnsi="仿宋" w:eastAsia="仿宋" w:cs="仿宋"/>
                <w:color w:val="auto"/>
                <w:kern w:val="0"/>
                <w:szCs w:val="21"/>
                <w:highlight w:val="none"/>
                <w:lang w:val="en-US" w:eastAsia="zh-CN"/>
              </w:rPr>
              <w:t>对医疗器械产品，取得药品监督管理部门授予的准字号医疗器械注册证的，属于在中国境内生产的产品</w:t>
            </w:r>
            <w:r>
              <w:rPr>
                <w:rFonts w:hint="eastAsia" w:ascii="仿宋" w:hAnsi="仿宋" w:eastAsia="仿宋" w:cs="仿宋"/>
                <w:color w:val="auto"/>
                <w:kern w:val="0"/>
                <w:szCs w:val="21"/>
                <w:highlight w:val="none"/>
                <w:lang w:val="en-US" w:eastAsia="zh-CN"/>
              </w:rPr>
              <w:t>。</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A2BFC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vAlign w:val="center"/>
          </w:tcPr>
          <w:p w14:paraId="3E8B73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4C953453">
            <w:pPr>
              <w:keepNext/>
              <w:widowControl/>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4B33CB4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48FF18">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10" w:type="dxa"/>
            <w:vAlign w:val="center"/>
          </w:tcPr>
          <w:p w14:paraId="2B4A4C9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3FB115E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1、招标文件中所述政策法规、标准规范等文件，如有新文件则按新文件执行，如已废止则仅为参考。</w:t>
            </w:r>
          </w:p>
          <w:p w14:paraId="164FB438">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2、投标人须根据招标文件要求在投标文件中提供评审所需的相应证明材料扫描件。</w:t>
            </w:r>
          </w:p>
          <w:p w14:paraId="75A5CD3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3、建议投标人对本招标文件技术要求进行点对点应答，根据本招标文件的要求,结合所投产品的实际参数值，进行逐条逐项答复、说明和解释。</w:t>
            </w:r>
          </w:p>
          <w:p w14:paraId="5A08F1C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4、采购代理咨询费</w:t>
            </w:r>
            <w:r>
              <w:rPr>
                <w:rFonts w:hint="eastAsia" w:ascii="仿宋" w:hAnsi="仿宋" w:eastAsia="仿宋" w:cs="仿宋"/>
                <w:color w:val="auto"/>
                <w:kern w:val="0"/>
                <w:szCs w:val="21"/>
                <w:highlight w:val="none"/>
                <w:lang w:eastAsia="zh-CN"/>
              </w:rPr>
              <w:t>以</w:t>
            </w:r>
            <w:r>
              <w:rPr>
                <w:rFonts w:hint="eastAsia" w:ascii="仿宋" w:hAnsi="仿宋" w:eastAsia="仿宋" w:cs="仿宋"/>
                <w:color w:val="auto"/>
                <w:kern w:val="0"/>
                <w:szCs w:val="21"/>
                <w:highlight w:val="none"/>
                <w:lang w:val="en-US" w:eastAsia="zh-CN"/>
              </w:rPr>
              <w:t>中标</w:t>
            </w:r>
            <w:r>
              <w:rPr>
                <w:rFonts w:hint="eastAsia" w:ascii="仿宋" w:hAnsi="仿宋" w:eastAsia="仿宋" w:cs="仿宋"/>
                <w:color w:val="auto"/>
                <w:kern w:val="0"/>
                <w:szCs w:val="21"/>
                <w:highlight w:val="none"/>
                <w:lang w:eastAsia="zh-CN"/>
              </w:rPr>
              <w:t>价格为基准，参照国家计委《招标代理服务费管理暂行办法》的通知(计价格[2002]1980号)</w:t>
            </w:r>
            <w:r>
              <w:rPr>
                <w:rFonts w:hint="eastAsia" w:ascii="仿宋" w:hAnsi="仿宋" w:eastAsia="仿宋" w:cs="仿宋"/>
                <w:color w:val="auto"/>
                <w:kern w:val="0"/>
                <w:szCs w:val="21"/>
                <w:highlight w:val="none"/>
                <w:lang w:val="en-US" w:eastAsia="zh-CN"/>
              </w:rPr>
              <w:t>计取</w:t>
            </w:r>
            <w:r>
              <w:rPr>
                <w:rFonts w:hint="eastAsia" w:ascii="仿宋" w:hAnsi="仿宋" w:eastAsia="仿宋" w:cs="仿宋"/>
                <w:color w:val="auto"/>
                <w:kern w:val="0"/>
                <w:szCs w:val="21"/>
                <w:highlight w:val="none"/>
                <w:lang w:eastAsia="zh-CN"/>
              </w:rPr>
              <w:t>，由</w:t>
            </w:r>
            <w:r>
              <w:rPr>
                <w:rFonts w:hint="eastAsia" w:ascii="仿宋" w:hAnsi="仿宋" w:eastAsia="仿宋" w:cs="仿宋"/>
                <w:color w:val="auto"/>
                <w:kern w:val="0"/>
                <w:szCs w:val="21"/>
                <w:highlight w:val="none"/>
                <w:lang w:val="en-US" w:eastAsia="zh-CN"/>
              </w:rPr>
              <w:t>中标人在领取中标通知书时支付</w:t>
            </w:r>
            <w:r>
              <w:rPr>
                <w:rFonts w:hint="eastAsia" w:ascii="仿宋" w:hAnsi="仿宋" w:eastAsia="仿宋" w:cs="仿宋"/>
                <w:color w:val="auto"/>
                <w:kern w:val="0"/>
                <w:szCs w:val="21"/>
                <w:highlight w:val="none"/>
              </w:rPr>
              <w:t>。</w:t>
            </w:r>
          </w:p>
          <w:p w14:paraId="6C1AF736">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5、最低报价不能作为中标的保证。</w:t>
            </w:r>
          </w:p>
          <w:p w14:paraId="74A32F1F">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本表内容如与后文内容不一致处，以本表为准。</w:t>
            </w:r>
          </w:p>
        </w:tc>
      </w:tr>
    </w:tbl>
    <w:p w14:paraId="291DC60D">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3764"/>
      <w:bookmarkStart w:id="6" w:name="_Toc12678"/>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31299"/>
      <w:bookmarkStart w:id="9" w:name="_Toc177"/>
      <w:bookmarkStart w:id="10" w:name="_Toc130252597"/>
      <w:bookmarkStart w:id="11" w:name="_Toc25054"/>
      <w:r>
        <w:rPr>
          <w:rFonts w:hint="eastAsia" w:ascii="仿宋" w:hAnsi="仿宋" w:eastAsia="仿宋" w:cs="仿宋"/>
          <w:b/>
          <w:color w:val="auto"/>
          <w:sz w:val="24"/>
          <w:szCs w:val="24"/>
          <w:highlight w:val="none"/>
        </w:rPr>
        <w:t>一、总则</w:t>
      </w:r>
      <w:bookmarkEnd w:id="8"/>
      <w:bookmarkEnd w:id="9"/>
      <w:bookmarkEnd w:id="10"/>
      <w:bookmarkEnd w:id="11"/>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项目编号：见投标人须知前附表。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424699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合同履约期限：见投标人须知前附表。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供货地点：见投标人须知前附表。</w:t>
      </w:r>
    </w:p>
    <w:p w14:paraId="3B1B92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质保期：见投标人须知前附表。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66676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21361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1.20本国产品政策说明</w:t>
      </w:r>
      <w:r>
        <w:rPr>
          <w:rFonts w:hint="eastAsia" w:ascii="仿宋" w:hAnsi="仿宋" w:eastAsia="仿宋" w:cs="仿宋"/>
          <w:color w:val="auto"/>
          <w:kern w:val="0"/>
          <w:sz w:val="24"/>
          <w:szCs w:val="24"/>
          <w:highlight w:val="none"/>
        </w:rPr>
        <w:t>：见投标人须知前附表。</w:t>
      </w:r>
    </w:p>
    <w:p w14:paraId="3DB204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样品：见投标人须知前附表。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25135"/>
      <w:bookmarkStart w:id="13" w:name="_Toc9197"/>
      <w:bookmarkStart w:id="14" w:name="_Toc535592196"/>
      <w:bookmarkStart w:id="15" w:name="_Toc21470"/>
      <w:r>
        <w:rPr>
          <w:rFonts w:hint="eastAsia" w:ascii="仿宋" w:hAnsi="仿宋" w:eastAsia="仿宋" w:cs="仿宋"/>
          <w:b/>
          <w:color w:val="auto"/>
          <w:sz w:val="24"/>
          <w:szCs w:val="24"/>
          <w:highlight w:val="none"/>
        </w:rPr>
        <w:t>二、招标文件</w:t>
      </w:r>
      <w:bookmarkEnd w:id="12"/>
      <w:bookmarkEnd w:id="13"/>
      <w:bookmarkEnd w:id="14"/>
      <w:bookmarkEnd w:id="15"/>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85D4E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535592197"/>
      <w:bookmarkStart w:id="18" w:name="_Toc9958"/>
      <w:bookmarkStart w:id="19" w:name="_Toc5120"/>
      <w:bookmarkStart w:id="20" w:name="_Toc5138"/>
      <w:r>
        <w:rPr>
          <w:rFonts w:hint="eastAsia" w:ascii="仿宋" w:hAnsi="仿宋" w:eastAsia="仿宋" w:cs="仿宋"/>
          <w:b/>
          <w:color w:val="auto"/>
          <w:sz w:val="24"/>
          <w:szCs w:val="24"/>
          <w:highlight w:val="none"/>
        </w:rPr>
        <w:t>三、投标文件</w:t>
      </w:r>
      <w:bookmarkEnd w:id="17"/>
      <w:bookmarkEnd w:id="18"/>
      <w:bookmarkEnd w:id="19"/>
      <w:bookmarkEnd w:id="20"/>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312152D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38C42B4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3A765E6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1C419A77">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23200"/>
      <w:bookmarkStart w:id="24" w:name="_Toc18120"/>
      <w:bookmarkStart w:id="25" w:name="_Toc834"/>
      <w:r>
        <w:rPr>
          <w:rFonts w:hint="eastAsia" w:ascii="仿宋" w:hAnsi="仿宋" w:eastAsia="仿宋" w:cs="仿宋"/>
          <w:b/>
          <w:color w:val="auto"/>
          <w:sz w:val="24"/>
          <w:szCs w:val="24"/>
          <w:highlight w:val="none"/>
        </w:rPr>
        <w:t>四、投标</w:t>
      </w:r>
      <w:bookmarkEnd w:id="22"/>
      <w:bookmarkEnd w:id="23"/>
      <w:bookmarkEnd w:id="24"/>
      <w:bookmarkEnd w:id="25"/>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29411"/>
      <w:bookmarkStart w:id="29" w:name="_Toc16775"/>
      <w:bookmarkStart w:id="30" w:name="_Toc8957"/>
      <w:r>
        <w:rPr>
          <w:rFonts w:hint="eastAsia" w:ascii="仿宋" w:hAnsi="仿宋" w:eastAsia="仿宋" w:cs="仿宋"/>
          <w:b/>
          <w:color w:val="auto"/>
          <w:sz w:val="24"/>
          <w:szCs w:val="24"/>
          <w:highlight w:val="none"/>
        </w:rPr>
        <w:t>五、开标</w:t>
      </w:r>
      <w:bookmarkEnd w:id="27"/>
      <w:bookmarkEnd w:id="28"/>
      <w:bookmarkEnd w:id="29"/>
      <w:bookmarkEnd w:id="30"/>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14199"/>
      <w:bookmarkStart w:id="33" w:name="_Toc1874"/>
      <w:bookmarkStart w:id="34" w:name="_Toc535592200"/>
      <w:bookmarkStart w:id="35" w:name="_Toc12161"/>
      <w:r>
        <w:rPr>
          <w:rFonts w:hint="eastAsia" w:ascii="仿宋" w:hAnsi="仿宋" w:eastAsia="仿宋" w:cs="仿宋"/>
          <w:b/>
          <w:color w:val="auto"/>
          <w:sz w:val="24"/>
          <w:szCs w:val="24"/>
          <w:highlight w:val="none"/>
        </w:rPr>
        <w:t>六、评标</w:t>
      </w:r>
      <w:bookmarkEnd w:id="32"/>
      <w:bookmarkEnd w:id="33"/>
      <w:bookmarkEnd w:id="34"/>
      <w:bookmarkEnd w:id="35"/>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3956"/>
      <w:bookmarkStart w:id="38" w:name="_Toc10869"/>
      <w:bookmarkStart w:id="39" w:name="_Toc535592201"/>
      <w:bookmarkStart w:id="40" w:name="_Toc17075"/>
      <w:r>
        <w:rPr>
          <w:rFonts w:hint="eastAsia" w:ascii="仿宋" w:hAnsi="仿宋" w:eastAsia="仿宋" w:cs="仿宋"/>
          <w:b/>
          <w:color w:val="auto"/>
          <w:sz w:val="24"/>
          <w:szCs w:val="24"/>
          <w:highlight w:val="none"/>
        </w:rPr>
        <w:t>七、定标及合同授予</w:t>
      </w:r>
      <w:bookmarkEnd w:id="37"/>
      <w:bookmarkEnd w:id="38"/>
      <w:bookmarkEnd w:id="39"/>
      <w:bookmarkEnd w:id="40"/>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535592202"/>
      <w:bookmarkStart w:id="43" w:name="_Toc24040"/>
      <w:bookmarkStart w:id="44" w:name="_Toc14256"/>
      <w:bookmarkStart w:id="45" w:name="_Toc25131"/>
      <w:r>
        <w:rPr>
          <w:rFonts w:hint="eastAsia" w:ascii="仿宋" w:hAnsi="仿宋" w:eastAsia="仿宋" w:cs="仿宋"/>
          <w:b/>
          <w:color w:val="auto"/>
          <w:sz w:val="24"/>
          <w:szCs w:val="24"/>
          <w:highlight w:val="none"/>
        </w:rPr>
        <w:t>八、纪律和监督</w:t>
      </w:r>
      <w:bookmarkEnd w:id="42"/>
      <w:bookmarkEnd w:id="43"/>
      <w:bookmarkEnd w:id="44"/>
      <w:bookmarkEnd w:id="45"/>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446"/>
      <w:bookmarkStart w:id="47" w:name="_Toc2631"/>
      <w:r>
        <w:rPr>
          <w:rFonts w:hint="eastAsia" w:ascii="仿宋" w:hAnsi="仿宋" w:eastAsia="仿宋" w:cs="仿宋"/>
          <w:b/>
          <w:color w:val="auto"/>
          <w:sz w:val="24"/>
          <w:szCs w:val="24"/>
          <w:highlight w:val="none"/>
        </w:rPr>
        <w:t>第二章 评标办法</w:t>
      </w:r>
      <w:bookmarkEnd w:id="46"/>
      <w:bookmarkEnd w:id="47"/>
    </w:p>
    <w:p w14:paraId="15080F55">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8" w:name="_BookMark_1"/>
      <w:bookmarkEnd w:id="48"/>
      <w:bookmarkStart w:id="49" w:name="_Toc8498"/>
      <w:bookmarkStart w:id="50" w:name="_Toc18705"/>
      <w:bookmarkStart w:id="51" w:name="_Toc58342531"/>
      <w:bookmarkStart w:id="52" w:name="_Toc501719166"/>
      <w:r>
        <w:rPr>
          <w:rFonts w:hint="eastAsia" w:ascii="仿宋" w:hAnsi="仿宋" w:eastAsia="仿宋" w:cs="仿宋"/>
          <w:b/>
          <w:color w:val="auto"/>
          <w:sz w:val="24"/>
          <w:szCs w:val="24"/>
          <w:highlight w:val="none"/>
        </w:rPr>
        <w:t>评审办法前附表</w:t>
      </w:r>
      <w:bookmarkEnd w:id="49"/>
      <w:bookmarkEnd w:id="50"/>
      <w:bookmarkEnd w:id="51"/>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71090DC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0560CA3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25A91098">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149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6E5D4C3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6313F4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2CF4935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73C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CE2B171">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38604997">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43FD463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3910BF7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5467A6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7CE8E12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47D706A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638302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20CC32C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1A21FEDD">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因落实政府采购政策对小微企业、残疾人福利性单位、监狱企业的价格给予10%价格扣除；以扣除后的价格参与评审，不重复享受价格扣除政策</w:t>
            </w:r>
            <w:r>
              <w:rPr>
                <w:rFonts w:hint="eastAsia" w:ascii="仿宋" w:hAnsi="仿宋" w:eastAsia="仿宋" w:cs="仿宋"/>
                <w:color w:val="auto"/>
                <w:highlight w:val="none"/>
                <w:lang w:eastAsia="zh-CN"/>
              </w:rPr>
              <w:t>。</w:t>
            </w:r>
          </w:p>
          <w:p w14:paraId="11815D22">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6、政府采购活动中既有本国产品又有非本国产品参与竞争的，依法对本国产品给予价格评审优惠，对本国产品的报价给予20%的价格扣除，用扣除后的价格参与评审。</w:t>
            </w:r>
          </w:p>
        </w:tc>
      </w:tr>
    </w:tbl>
    <w:p w14:paraId="4895DD7C">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bookmarkEnd w:id="52"/>
    <w:p w14:paraId="4621174C">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bookmarkStart w:id="53" w:name="_Toc501719167"/>
      <w:r>
        <w:rPr>
          <w:rFonts w:hint="eastAsia" w:ascii="仿宋" w:hAnsi="仿宋" w:eastAsia="仿宋" w:cs="仿宋"/>
          <w:b/>
          <w:color w:val="auto"/>
          <w:kern w:val="0"/>
          <w:sz w:val="24"/>
          <w:szCs w:val="24"/>
          <w:highlight w:val="none"/>
        </w:rPr>
        <w:t>《资格审查标准》</w:t>
      </w:r>
    </w:p>
    <w:tbl>
      <w:tblPr>
        <w:tblStyle w:val="3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2"/>
        <w:gridCol w:w="3582"/>
        <w:gridCol w:w="4774"/>
      </w:tblGrid>
      <w:tr w14:paraId="025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1A35E47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7" w:type="pct"/>
            <w:vAlign w:val="center"/>
          </w:tcPr>
          <w:p w14:paraId="40A7E3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3" w:type="pct"/>
            <w:vAlign w:val="center"/>
          </w:tcPr>
          <w:p w14:paraId="4B274AF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9FD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39392A8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1977" w:type="pct"/>
            <w:shd w:val="clear" w:color="auto" w:fill="auto"/>
            <w:vAlign w:val="center"/>
          </w:tcPr>
          <w:p w14:paraId="18056ADB">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633" w:type="pct"/>
            <w:shd w:val="clear" w:color="auto" w:fill="auto"/>
            <w:vAlign w:val="center"/>
          </w:tcPr>
          <w:p w14:paraId="1368714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4BDDCA9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73D6D6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2DFB7E8">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00ED981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4AB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3B57B0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77" w:type="pct"/>
            <w:shd w:val="clear" w:color="auto" w:fill="auto"/>
            <w:vAlign w:val="center"/>
          </w:tcPr>
          <w:p w14:paraId="1F82D2F7">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633" w:type="pct"/>
            <w:shd w:val="clear" w:color="auto" w:fill="auto"/>
            <w:vAlign w:val="center"/>
          </w:tcPr>
          <w:p w14:paraId="2165A2D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1FE1D0C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61C4A9CD">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714B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FCDA2D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77" w:type="pct"/>
            <w:shd w:val="clear" w:color="auto" w:fill="auto"/>
            <w:vAlign w:val="center"/>
          </w:tcPr>
          <w:p w14:paraId="4A74B093">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633" w:type="pct"/>
            <w:shd w:val="clear" w:color="auto" w:fill="auto"/>
            <w:vAlign w:val="center"/>
          </w:tcPr>
          <w:p w14:paraId="45A0943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008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B24C93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77" w:type="pct"/>
            <w:shd w:val="clear" w:color="auto" w:fill="auto"/>
            <w:vAlign w:val="center"/>
          </w:tcPr>
          <w:p w14:paraId="36385CE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633" w:type="pct"/>
            <w:shd w:val="clear" w:color="auto" w:fill="auto"/>
            <w:vAlign w:val="center"/>
          </w:tcPr>
          <w:p w14:paraId="3422891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5B8A582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8269E3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85014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204AC2B1">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652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8AD9E9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77" w:type="pct"/>
            <w:shd w:val="clear" w:color="auto" w:fill="auto"/>
            <w:vAlign w:val="center"/>
          </w:tcPr>
          <w:p w14:paraId="594BA6C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633" w:type="pct"/>
            <w:shd w:val="clear" w:color="auto" w:fill="auto"/>
            <w:vAlign w:val="center"/>
          </w:tcPr>
          <w:p w14:paraId="309E10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4BF3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88" w:type="pct"/>
            <w:vAlign w:val="center"/>
          </w:tcPr>
          <w:p w14:paraId="7F71856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1977" w:type="pct"/>
            <w:shd w:val="clear" w:color="auto" w:fill="auto"/>
            <w:vAlign w:val="center"/>
          </w:tcPr>
          <w:p w14:paraId="460B1906">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3" w:type="pct"/>
            <w:shd w:val="clear" w:color="auto" w:fill="auto"/>
            <w:vAlign w:val="center"/>
          </w:tcPr>
          <w:p w14:paraId="333169C9">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5A6B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71BE85C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1977" w:type="pct"/>
            <w:shd w:val="clear" w:color="auto" w:fill="auto"/>
            <w:vAlign w:val="center"/>
          </w:tcPr>
          <w:p w14:paraId="0F296DF8">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c>
          <w:tcPr>
            <w:tcW w:w="2633" w:type="pct"/>
            <w:shd w:val="clear" w:color="auto" w:fill="auto"/>
            <w:vAlign w:val="center"/>
          </w:tcPr>
          <w:p w14:paraId="590092A6">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相应材料扫描件。</w:t>
            </w:r>
          </w:p>
        </w:tc>
      </w:tr>
      <w:tr w14:paraId="30CF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134EC5D">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82A3C38">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3"/>
    </w:p>
    <w:tbl>
      <w:tblPr>
        <w:tblStyle w:val="3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4DD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453EF32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52DCD88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039D199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E3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FAA1DE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600A33A7">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446" w:type="dxa"/>
            <w:vAlign w:val="center"/>
          </w:tcPr>
          <w:p w14:paraId="344B190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7F5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2D0E55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307B84E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41B78D5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F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E521CA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5990611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投标价格不得超过最高限价</w:t>
            </w:r>
            <w:r>
              <w:rPr>
                <w:rFonts w:hint="eastAsia" w:ascii="仿宋" w:hAnsi="仿宋" w:eastAsia="仿宋" w:cs="仿宋"/>
                <w:color w:val="auto"/>
                <w:kern w:val="0"/>
                <w:szCs w:val="24"/>
                <w:highlight w:val="none"/>
                <w:lang w:val="en-US" w:eastAsia="zh-CN"/>
              </w:rPr>
              <w:t>和单价限价</w:t>
            </w:r>
            <w:r>
              <w:rPr>
                <w:rFonts w:hint="eastAsia" w:ascii="仿宋" w:hAnsi="仿宋" w:eastAsia="仿宋" w:cs="仿宋"/>
                <w:color w:val="auto"/>
                <w:kern w:val="0"/>
                <w:szCs w:val="24"/>
                <w:highlight w:val="none"/>
              </w:rPr>
              <w:t>。</w:t>
            </w:r>
          </w:p>
        </w:tc>
        <w:tc>
          <w:tcPr>
            <w:tcW w:w="3446" w:type="dxa"/>
            <w:vAlign w:val="center"/>
          </w:tcPr>
          <w:p w14:paraId="12EEE97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7A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65E0635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7ED8C219">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3446" w:type="dxa"/>
            <w:tcMar>
              <w:top w:w="0" w:type="dxa"/>
              <w:left w:w="28" w:type="dxa"/>
              <w:bottom w:w="0" w:type="dxa"/>
              <w:right w:w="28" w:type="dxa"/>
            </w:tcMar>
            <w:vAlign w:val="center"/>
          </w:tcPr>
          <w:p w14:paraId="3AC6041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7092781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5E45174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合同履约期限和质保期必须满足招标文件要求。</w:t>
            </w:r>
          </w:p>
        </w:tc>
        <w:tc>
          <w:tcPr>
            <w:tcW w:w="3446" w:type="dxa"/>
            <w:tcMar>
              <w:top w:w="0" w:type="dxa"/>
              <w:left w:w="28" w:type="dxa"/>
              <w:bottom w:w="0" w:type="dxa"/>
              <w:right w:w="28" w:type="dxa"/>
            </w:tcMar>
            <w:vAlign w:val="center"/>
          </w:tcPr>
          <w:p w14:paraId="3817537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5E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1930DC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p>
        </w:tc>
        <w:tc>
          <w:tcPr>
            <w:tcW w:w="4929" w:type="dxa"/>
            <w:vAlign w:val="center"/>
          </w:tcPr>
          <w:p w14:paraId="00A2D90E">
            <w:pPr>
              <w:widowControl/>
              <w:shd w:val="clear" w:color="auto" w:fill="FFFFFF"/>
              <w:snapToGrid w:val="0"/>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投标人所投货物若属于医疗器械管理范畴，则第一类医疗器械提供产品备案证明，第二类、第三类医疗器械提供产品注册证明。</w:t>
            </w:r>
          </w:p>
        </w:tc>
        <w:tc>
          <w:tcPr>
            <w:tcW w:w="3446" w:type="dxa"/>
            <w:tcMar>
              <w:top w:w="0" w:type="dxa"/>
              <w:left w:w="28" w:type="dxa"/>
              <w:bottom w:w="0" w:type="dxa"/>
              <w:right w:w="28" w:type="dxa"/>
            </w:tcMar>
            <w:vAlign w:val="center"/>
          </w:tcPr>
          <w:p w14:paraId="6BCFF9A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相应证明材料扫描件，若《医疗器械监督管理条例》等有关文件另有规定，则提供说明材料即可。</w:t>
            </w:r>
          </w:p>
        </w:tc>
      </w:tr>
      <w:tr w14:paraId="34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7F1E76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929" w:type="dxa"/>
            <w:vAlign w:val="center"/>
          </w:tcPr>
          <w:p w14:paraId="380DA7E6">
            <w:pPr>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投标保证金必须按照招标文件要求缴纳。</w:t>
            </w:r>
          </w:p>
        </w:tc>
        <w:tc>
          <w:tcPr>
            <w:tcW w:w="3446" w:type="dxa"/>
            <w:tcMar>
              <w:top w:w="0" w:type="dxa"/>
              <w:left w:w="28" w:type="dxa"/>
              <w:bottom w:w="0" w:type="dxa"/>
              <w:right w:w="28" w:type="dxa"/>
            </w:tcMar>
            <w:vAlign w:val="center"/>
          </w:tcPr>
          <w:p w14:paraId="00D29D58">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5D33A2E4">
            <w:pPr>
              <w:widowControl/>
              <w:numPr>
                <w:ilvl w:val="0"/>
                <w:numId w:val="0"/>
              </w:numPr>
              <w:shd w:val="clear" w:color="auto" w:fill="FFFFFF"/>
              <w:snapToGrid w:val="0"/>
              <w:spacing w:line="360" w:lineRule="auto"/>
              <w:jc w:val="both"/>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7F86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BA2A2F0">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8</w:t>
            </w:r>
          </w:p>
        </w:tc>
        <w:tc>
          <w:tcPr>
            <w:tcW w:w="4929" w:type="dxa"/>
            <w:shd w:val="clear" w:color="auto" w:fill="auto"/>
            <w:vAlign w:val="center"/>
          </w:tcPr>
          <w:p w14:paraId="704978D8">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3446" w:type="dxa"/>
            <w:shd w:val="clear" w:color="auto" w:fill="auto"/>
            <w:tcMar>
              <w:top w:w="0" w:type="dxa"/>
              <w:left w:w="28" w:type="dxa"/>
              <w:bottom w:w="0" w:type="dxa"/>
              <w:right w:w="28" w:type="dxa"/>
            </w:tcMar>
            <w:vAlign w:val="center"/>
          </w:tcPr>
          <w:p w14:paraId="32EF74A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651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0C913CD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52EB435">
      <w:pPr>
        <w:rPr>
          <w:rFonts w:hint="eastAsia" w:ascii="仿宋" w:hAnsi="仿宋" w:eastAsia="仿宋" w:cs="仿宋"/>
          <w:b/>
          <w:color w:val="auto"/>
          <w:szCs w:val="24"/>
          <w:highlight w:val="none"/>
        </w:rPr>
      </w:pPr>
    </w:p>
    <w:p w14:paraId="03659E72">
      <w:pPr>
        <w:rPr>
          <w:rFonts w:hint="eastAsia"/>
          <w:color w:val="auto"/>
          <w:highlight w:val="none"/>
        </w:rPr>
      </w:pPr>
    </w:p>
    <w:p w14:paraId="40AC3B7E">
      <w:pPr>
        <w:pStyle w:val="12"/>
        <w:jc w:val="center"/>
        <w:rPr>
          <w:rFonts w:hint="eastAsia" w:ascii="仿宋" w:hAnsi="仿宋" w:eastAsia="仿宋" w:cs="仿宋"/>
          <w:b/>
          <w:color w:val="auto"/>
          <w:szCs w:val="24"/>
          <w:highlight w:val="none"/>
        </w:rPr>
      </w:pPr>
      <w:bookmarkStart w:id="54" w:name="_Toc115977387"/>
      <w:bookmarkStart w:id="55" w:name="_Toc12409"/>
      <w:bookmarkStart w:id="56" w:name="_Toc24504"/>
      <w:bookmarkStart w:id="57" w:name="_Toc485312286"/>
      <w:r>
        <w:rPr>
          <w:rFonts w:hint="eastAsia" w:ascii="仿宋" w:hAnsi="仿宋" w:eastAsia="仿宋" w:cs="仿宋"/>
          <w:b/>
          <w:color w:val="auto"/>
          <w:szCs w:val="24"/>
          <w:highlight w:val="none"/>
        </w:rPr>
        <w:t>《详细评审标准》</w:t>
      </w:r>
    </w:p>
    <w:tbl>
      <w:tblPr>
        <w:tblStyle w:val="38"/>
        <w:tblpPr w:leftFromText="180" w:rightFromText="180" w:vertAnchor="text" w:horzAnchor="page" w:tblpXSpec="center" w:tblpY="404"/>
        <w:tblOverlap w:val="never"/>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2"/>
        <w:gridCol w:w="1285"/>
        <w:gridCol w:w="953"/>
        <w:gridCol w:w="5882"/>
      </w:tblGrid>
      <w:tr w14:paraId="663D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39" w:type="pct"/>
            <w:vAlign w:val="center"/>
          </w:tcPr>
          <w:p w14:paraId="3B947486">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21" w:type="pct"/>
            <w:vAlign w:val="center"/>
          </w:tcPr>
          <w:p w14:paraId="1BE2256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35" w:type="pct"/>
            <w:vAlign w:val="center"/>
          </w:tcPr>
          <w:p w14:paraId="3DFBC1F6">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3303" w:type="pct"/>
            <w:vAlign w:val="center"/>
          </w:tcPr>
          <w:p w14:paraId="555A2D0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5FB4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E526E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21" w:type="pct"/>
            <w:tcMar>
              <w:top w:w="0" w:type="dxa"/>
              <w:left w:w="108" w:type="dxa"/>
              <w:bottom w:w="0" w:type="dxa"/>
              <w:right w:w="108" w:type="dxa"/>
            </w:tcMar>
            <w:vAlign w:val="center"/>
          </w:tcPr>
          <w:p w14:paraId="6F25ADA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535" w:type="pct"/>
            <w:tcMar>
              <w:top w:w="0" w:type="dxa"/>
              <w:left w:w="108" w:type="dxa"/>
              <w:bottom w:w="0" w:type="dxa"/>
              <w:right w:w="108" w:type="dxa"/>
            </w:tcMar>
            <w:vAlign w:val="center"/>
          </w:tcPr>
          <w:p w14:paraId="0CAFC8CF">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3303" w:type="pct"/>
            <w:tcMar>
              <w:top w:w="0" w:type="dxa"/>
              <w:left w:w="108" w:type="dxa"/>
              <w:bottom w:w="0" w:type="dxa"/>
              <w:right w:w="108" w:type="dxa"/>
            </w:tcMar>
            <w:vAlign w:val="center"/>
          </w:tcPr>
          <w:p w14:paraId="005894D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年1月1日-至今)完成的类似业绩，一项计1分，最多计2项(须提供合同)。</w:t>
            </w:r>
          </w:p>
        </w:tc>
      </w:tr>
      <w:tr w14:paraId="5DD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961801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21" w:type="pct"/>
            <w:tcMar>
              <w:top w:w="0" w:type="dxa"/>
              <w:left w:w="108" w:type="dxa"/>
              <w:bottom w:w="0" w:type="dxa"/>
              <w:right w:w="108" w:type="dxa"/>
            </w:tcMar>
            <w:vAlign w:val="center"/>
          </w:tcPr>
          <w:p w14:paraId="4FA7780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535" w:type="pct"/>
            <w:tcMar>
              <w:top w:w="0" w:type="dxa"/>
              <w:left w:w="108" w:type="dxa"/>
              <w:bottom w:w="0" w:type="dxa"/>
              <w:right w:w="108" w:type="dxa"/>
            </w:tcMar>
            <w:vAlign w:val="center"/>
          </w:tcPr>
          <w:p w14:paraId="6ED6B0B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w:t>
            </w:r>
          </w:p>
        </w:tc>
        <w:tc>
          <w:tcPr>
            <w:tcW w:w="3303" w:type="pct"/>
            <w:tcMar>
              <w:top w:w="0" w:type="dxa"/>
              <w:left w:w="108" w:type="dxa"/>
              <w:bottom w:w="0" w:type="dxa"/>
              <w:right w:w="108" w:type="dxa"/>
            </w:tcMar>
            <w:vAlign w:val="center"/>
          </w:tcPr>
          <w:p w14:paraId="1996E38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技术指标全部满足采购文件要求，无偏离得30分，标“★”参数缺一项或不满足的项扣</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分；非标“★”参数缺一项或不满足的项扣</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分；扣完为止。</w:t>
            </w:r>
          </w:p>
          <w:p w14:paraId="3412A7CC">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注：</w:t>
            </w:r>
            <w:r>
              <w:rPr>
                <w:rFonts w:hint="eastAsia" w:ascii="仿宋" w:hAnsi="仿宋" w:eastAsia="仿宋" w:cs="仿宋"/>
                <w:color w:val="auto"/>
                <w:kern w:val="0"/>
                <w:szCs w:val="21"/>
                <w:highlight w:val="none"/>
                <w:lang w:val="en-US" w:eastAsia="zh-CN"/>
              </w:rPr>
              <w:t>须附对应的证明材料，</w:t>
            </w:r>
            <w:r>
              <w:rPr>
                <w:rFonts w:hint="eastAsia" w:ascii="仿宋" w:hAnsi="仿宋" w:eastAsia="仿宋" w:cs="仿宋"/>
                <w:color w:val="auto"/>
                <w:kern w:val="0"/>
                <w:szCs w:val="21"/>
                <w:highlight w:val="none"/>
              </w:rPr>
              <w:t>如未要求可提供</w:t>
            </w:r>
            <w:r>
              <w:rPr>
                <w:rFonts w:hint="eastAsia" w:ascii="仿宋" w:hAnsi="仿宋" w:eastAsia="仿宋" w:cs="仿宋"/>
                <w:color w:val="auto"/>
                <w:kern w:val="0"/>
                <w:szCs w:val="21"/>
                <w:highlight w:val="none"/>
                <w:lang w:val="en-US" w:eastAsia="zh-CN"/>
              </w:rPr>
              <w:t>厂家出具的产品白皮书或技术规格彩页或第三方检测机构出具完整的检测报告；若未提供有效证明材料或证明材料不符合参数要求的则该参数将被视为负偏离。</w:t>
            </w:r>
          </w:p>
        </w:tc>
      </w:tr>
      <w:tr w14:paraId="4F9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0EF0C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21" w:type="pct"/>
            <w:shd w:val="clear" w:color="auto" w:fill="auto"/>
            <w:tcMar>
              <w:top w:w="0" w:type="dxa"/>
              <w:left w:w="108" w:type="dxa"/>
              <w:bottom w:w="0" w:type="dxa"/>
              <w:right w:w="108" w:type="dxa"/>
            </w:tcMar>
            <w:vAlign w:val="center"/>
          </w:tcPr>
          <w:p w14:paraId="019B327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535" w:type="pct"/>
            <w:shd w:val="clear" w:color="auto" w:fill="auto"/>
            <w:tcMar>
              <w:top w:w="0" w:type="dxa"/>
              <w:left w:w="108" w:type="dxa"/>
              <w:bottom w:w="0" w:type="dxa"/>
              <w:right w:w="108" w:type="dxa"/>
            </w:tcMar>
            <w:vAlign w:val="center"/>
          </w:tcPr>
          <w:p w14:paraId="17BB59D5">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24019C3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③安装调试措施；</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6D68DFAE">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分，每个要素里每有一处内容缺陷扣2分（扣完为止）。</w:t>
            </w:r>
          </w:p>
        </w:tc>
      </w:tr>
      <w:tr w14:paraId="626E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0158703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21" w:type="pct"/>
            <w:shd w:val="clear" w:color="auto" w:fill="auto"/>
            <w:tcMar>
              <w:top w:w="0" w:type="dxa"/>
              <w:left w:w="108" w:type="dxa"/>
              <w:bottom w:w="0" w:type="dxa"/>
              <w:right w:w="108" w:type="dxa"/>
            </w:tcMar>
            <w:vAlign w:val="center"/>
          </w:tcPr>
          <w:p w14:paraId="34293D48">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535" w:type="pct"/>
            <w:shd w:val="clear" w:color="auto" w:fill="auto"/>
            <w:tcMar>
              <w:top w:w="0" w:type="dxa"/>
              <w:left w:w="108" w:type="dxa"/>
              <w:bottom w:w="0" w:type="dxa"/>
              <w:right w:w="108" w:type="dxa"/>
            </w:tcMar>
            <w:vAlign w:val="center"/>
          </w:tcPr>
          <w:p w14:paraId="2D5993F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3303" w:type="pct"/>
            <w:shd w:val="clear" w:color="auto" w:fill="auto"/>
            <w:tcMar>
              <w:top w:w="0" w:type="dxa"/>
              <w:left w:w="108" w:type="dxa"/>
              <w:bottom w:w="0" w:type="dxa"/>
              <w:right w:w="108" w:type="dxa"/>
            </w:tcMar>
            <w:vAlign w:val="center"/>
          </w:tcPr>
          <w:p w14:paraId="7EBEED0A">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7A0D0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所有要素齐全且完全满足项目要求得6分，每缺一个要素扣3分，每个要素里每有一处内容缺陷扣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79F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2F7C99CE">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21" w:type="pct"/>
            <w:shd w:val="clear" w:color="auto" w:fill="auto"/>
            <w:tcMar>
              <w:top w:w="0" w:type="dxa"/>
              <w:left w:w="108" w:type="dxa"/>
              <w:bottom w:w="0" w:type="dxa"/>
              <w:right w:w="108" w:type="dxa"/>
            </w:tcMar>
            <w:vAlign w:val="center"/>
          </w:tcPr>
          <w:p w14:paraId="26896801">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535" w:type="pct"/>
            <w:shd w:val="clear" w:color="auto" w:fill="auto"/>
            <w:tcMar>
              <w:top w:w="0" w:type="dxa"/>
              <w:left w:w="108" w:type="dxa"/>
              <w:bottom w:w="0" w:type="dxa"/>
              <w:right w:w="108" w:type="dxa"/>
            </w:tcMar>
            <w:vAlign w:val="center"/>
          </w:tcPr>
          <w:p w14:paraId="2AE25A1A">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4</w:t>
            </w:r>
          </w:p>
        </w:tc>
        <w:tc>
          <w:tcPr>
            <w:tcW w:w="3303" w:type="pct"/>
            <w:shd w:val="clear" w:color="auto" w:fill="auto"/>
            <w:tcMar>
              <w:top w:w="0" w:type="dxa"/>
              <w:left w:w="108" w:type="dxa"/>
              <w:bottom w:w="0" w:type="dxa"/>
              <w:right w:w="108" w:type="dxa"/>
            </w:tcMar>
            <w:vAlign w:val="center"/>
          </w:tcPr>
          <w:p w14:paraId="12EEFC34">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包括但不限于：①风险预防措施，②应急响应流程；</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部分要素。</w:t>
            </w:r>
          </w:p>
          <w:p w14:paraId="002577B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分，每缺一个要素扣2分，每个要素里每有一处内容缺陷扣1分（扣完为止）。</w:t>
            </w:r>
          </w:p>
        </w:tc>
      </w:tr>
      <w:tr w14:paraId="50BF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40A2D0B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21" w:type="pct"/>
            <w:shd w:val="clear" w:color="auto" w:fill="auto"/>
            <w:tcMar>
              <w:top w:w="0" w:type="dxa"/>
              <w:left w:w="108" w:type="dxa"/>
              <w:bottom w:w="0" w:type="dxa"/>
              <w:right w:w="108" w:type="dxa"/>
            </w:tcMar>
            <w:vAlign w:val="center"/>
          </w:tcPr>
          <w:p w14:paraId="36861A77">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535" w:type="pct"/>
            <w:shd w:val="clear" w:color="auto" w:fill="auto"/>
            <w:tcMar>
              <w:top w:w="0" w:type="dxa"/>
              <w:left w:w="108" w:type="dxa"/>
              <w:bottom w:w="0" w:type="dxa"/>
              <w:right w:w="108" w:type="dxa"/>
            </w:tcMar>
            <w:vAlign w:val="center"/>
          </w:tcPr>
          <w:p w14:paraId="7837443C">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303" w:type="pct"/>
            <w:shd w:val="clear" w:color="auto" w:fill="auto"/>
            <w:tcMar>
              <w:top w:w="0" w:type="dxa"/>
              <w:left w:w="108" w:type="dxa"/>
              <w:bottom w:w="0" w:type="dxa"/>
              <w:right w:w="108" w:type="dxa"/>
            </w:tcMar>
            <w:vAlign w:val="center"/>
          </w:tcPr>
          <w:p w14:paraId="36B3C71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4E4C17B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631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59EB41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721" w:type="pct"/>
            <w:shd w:val="clear" w:color="auto" w:fill="auto"/>
            <w:tcMar>
              <w:top w:w="0" w:type="dxa"/>
              <w:left w:w="108" w:type="dxa"/>
              <w:bottom w:w="0" w:type="dxa"/>
              <w:right w:w="108" w:type="dxa"/>
            </w:tcMar>
            <w:vAlign w:val="center"/>
          </w:tcPr>
          <w:p w14:paraId="475D0D14">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535" w:type="pct"/>
            <w:shd w:val="clear" w:color="auto" w:fill="auto"/>
            <w:tcMar>
              <w:top w:w="0" w:type="dxa"/>
              <w:left w:w="108" w:type="dxa"/>
              <w:bottom w:w="0" w:type="dxa"/>
              <w:right w:w="108" w:type="dxa"/>
            </w:tcMar>
            <w:vAlign w:val="center"/>
          </w:tcPr>
          <w:p w14:paraId="40A2ADAC">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7300EEE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②</w:t>
            </w:r>
            <w:r>
              <w:rPr>
                <w:rFonts w:hint="eastAsia" w:ascii="仿宋" w:hAnsi="仿宋" w:eastAsia="仿宋" w:cs="仿宋"/>
                <w:color w:val="auto"/>
                <w:szCs w:val="21"/>
                <w:highlight w:val="none"/>
                <w:lang w:val="en-US" w:eastAsia="zh-CN"/>
              </w:rPr>
              <w:t>备品备件，</w:t>
            </w:r>
            <w:r>
              <w:rPr>
                <w:rFonts w:hint="eastAsia" w:ascii="仿宋" w:hAnsi="仿宋" w:eastAsia="仿宋" w:cs="仿宋"/>
                <w:color w:val="auto"/>
                <w:szCs w:val="21"/>
                <w:highlight w:val="none"/>
              </w:rPr>
              <w:t>③</w:t>
            </w:r>
            <w:r>
              <w:rPr>
                <w:rFonts w:hint="eastAsia" w:ascii="仿宋" w:hAnsi="仿宋" w:eastAsia="仿宋" w:cs="仿宋"/>
                <w:color w:val="auto"/>
                <w:kern w:val="0"/>
                <w:szCs w:val="21"/>
                <w:highlight w:val="none"/>
              </w:rPr>
              <w:t>故障维修处理</w:t>
            </w:r>
            <w:r>
              <w:rPr>
                <w:rFonts w:hint="eastAsia" w:ascii="仿宋" w:hAnsi="仿宋" w:eastAsia="仿宋" w:cs="仿宋"/>
                <w:color w:val="auto"/>
                <w:kern w:val="0"/>
                <w:szCs w:val="21"/>
                <w:highlight w:val="none"/>
                <w:lang w:val="en-US" w:eastAsia="zh-CN"/>
              </w:rPr>
              <w:t>措施</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00D7248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5386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1161" w:type="pct"/>
            <w:gridSpan w:val="2"/>
            <w:tcMar>
              <w:top w:w="0" w:type="dxa"/>
              <w:left w:w="108" w:type="dxa"/>
              <w:bottom w:w="0" w:type="dxa"/>
              <w:right w:w="108" w:type="dxa"/>
            </w:tcMar>
            <w:vAlign w:val="center"/>
          </w:tcPr>
          <w:p w14:paraId="3374FEF8">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535" w:type="pct"/>
            <w:shd w:val="clear" w:color="auto" w:fill="auto"/>
            <w:tcMar>
              <w:top w:w="0" w:type="dxa"/>
              <w:left w:w="108" w:type="dxa"/>
              <w:bottom w:w="0" w:type="dxa"/>
              <w:right w:w="108" w:type="dxa"/>
            </w:tcMar>
            <w:vAlign w:val="center"/>
          </w:tcPr>
          <w:p w14:paraId="21AE282F">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3303" w:type="pct"/>
            <w:shd w:val="clear" w:color="auto" w:fill="auto"/>
            <w:tcMar>
              <w:top w:w="0" w:type="dxa"/>
              <w:left w:w="108" w:type="dxa"/>
              <w:bottom w:w="0" w:type="dxa"/>
              <w:right w:w="108" w:type="dxa"/>
            </w:tcMar>
            <w:vAlign w:val="center"/>
          </w:tcPr>
          <w:p w14:paraId="7DC29C40">
            <w:pPr>
              <w:spacing w:line="360" w:lineRule="auto"/>
              <w:ind w:firstLine="420" w:firstLineChars="200"/>
              <w:rPr>
                <w:rFonts w:hint="eastAsia" w:ascii="仿宋" w:hAnsi="仿宋" w:eastAsia="仿宋" w:cs="仿宋"/>
                <w:color w:val="auto"/>
                <w:szCs w:val="21"/>
                <w:highlight w:val="none"/>
              </w:rPr>
            </w:pPr>
          </w:p>
        </w:tc>
      </w:tr>
      <w:tr w14:paraId="26CA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0CFB3D9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43F84BEB">
      <w:pPr>
        <w:rPr>
          <w:rFonts w:hint="eastAsia"/>
          <w:color w:val="auto"/>
          <w:highlight w:val="none"/>
        </w:rPr>
      </w:pPr>
    </w:p>
    <w:p w14:paraId="6B8902D8">
      <w:pPr>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31699"/>
      <w:r>
        <w:rPr>
          <w:rFonts w:hint="eastAsia" w:ascii="仿宋" w:hAnsi="仿宋" w:eastAsia="仿宋" w:cs="仿宋"/>
          <w:b/>
          <w:color w:val="auto"/>
          <w:sz w:val="24"/>
          <w:szCs w:val="24"/>
          <w:highlight w:val="none"/>
        </w:rPr>
        <w:t>一、评标方法</w:t>
      </w:r>
      <w:bookmarkEnd w:id="54"/>
      <w:bookmarkEnd w:id="55"/>
      <w:bookmarkEnd w:id="56"/>
      <w:bookmarkEnd w:id="58"/>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9" w:name="_Toc8393"/>
      <w:bookmarkStart w:id="60" w:name="_Toc32415"/>
      <w:bookmarkStart w:id="61" w:name="_Toc115977388"/>
      <w:bookmarkStart w:id="62" w:name="_Toc26228"/>
      <w:r>
        <w:rPr>
          <w:rFonts w:hint="eastAsia" w:ascii="仿宋" w:hAnsi="仿宋" w:eastAsia="仿宋" w:cs="仿宋"/>
          <w:b/>
          <w:color w:val="auto"/>
          <w:sz w:val="24"/>
          <w:szCs w:val="24"/>
          <w:highlight w:val="none"/>
        </w:rPr>
        <w:t>二、评审标准</w:t>
      </w:r>
      <w:bookmarkEnd w:id="59"/>
      <w:bookmarkEnd w:id="60"/>
      <w:bookmarkEnd w:id="61"/>
      <w:bookmarkEnd w:id="62"/>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0E51C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3" w:name="_Toc115977389"/>
      <w:bookmarkStart w:id="64" w:name="_Toc15537"/>
      <w:bookmarkStart w:id="65" w:name="_Toc24086"/>
      <w:bookmarkStart w:id="66" w:name="_Toc9604"/>
      <w:r>
        <w:rPr>
          <w:rFonts w:hint="eastAsia" w:ascii="仿宋" w:hAnsi="仿宋" w:eastAsia="仿宋" w:cs="仿宋"/>
          <w:b/>
          <w:color w:val="auto"/>
          <w:sz w:val="24"/>
          <w:szCs w:val="24"/>
          <w:highlight w:val="none"/>
        </w:rPr>
        <w:t>三、评标程序</w:t>
      </w:r>
      <w:bookmarkEnd w:id="63"/>
      <w:bookmarkEnd w:id="64"/>
      <w:bookmarkEnd w:id="65"/>
      <w:bookmarkEnd w:id="66"/>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199"/>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低于通过符合性审查的次低报价</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&lt;通过符合性审查的次低报价</w:t>
      </w:r>
      <w:r>
        <w:rPr>
          <w:rFonts w:hint="eastAsia" w:ascii="仿宋" w:hAnsi="仿宋" w:eastAsia="仿宋" w:cs="仿宋"/>
          <w:color w:val="auto"/>
          <w:kern w:val="0"/>
          <w:sz w:val="24"/>
          <w:szCs w:val="24"/>
          <w:highlight w:val="none"/>
          <w:lang w:eastAsia="zh-CN"/>
        </w:rPr>
        <w:t>投标人投标报价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05AC0738">
      <w:pPr>
        <w:widowControl/>
        <w:shd w:val="clear" w:color="auto" w:fill="FFFFFF"/>
        <w:snapToGrid w:val="0"/>
        <w:spacing w:line="360" w:lineRule="auto"/>
        <w:ind w:firstLine="480" w:firstLineChars="200"/>
        <w:rPr>
          <w:color w:val="auto"/>
          <w:highlight w:val="none"/>
        </w:rPr>
      </w:pPr>
      <w:r>
        <w:rPr>
          <w:rFonts w:hint="eastAsia" w:ascii="仿宋" w:hAnsi="仿宋" w:eastAsia="仿宋" w:cs="仿宋"/>
          <w:color w:val="auto"/>
          <w:kern w:val="0"/>
          <w:sz w:val="24"/>
          <w:szCs w:val="24"/>
          <w:highlight w:val="none"/>
          <w:lang w:val="en-US" w:eastAsia="zh-CN"/>
        </w:rPr>
        <w:t>3.4.6</w:t>
      </w:r>
      <w:r>
        <w:rPr>
          <w:rFonts w:hint="default" w:ascii="仿宋" w:hAnsi="仿宋" w:eastAsia="仿宋" w:cs="仿宋"/>
          <w:color w:val="auto"/>
          <w:kern w:val="0"/>
          <w:sz w:val="24"/>
          <w:szCs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供应商不能提供书面说明、证明材料，或者提供的书面说明、证明材料不能证明其报价合理性的，评审委员会应当将其作为无效</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处理。</w:t>
      </w:r>
    </w:p>
    <w:p w14:paraId="492459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电子交易平台中报价与投标文件相应内容不一致的，以投标文件为准；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开标一览表与投标文件中相应内容不一致的，以开标一览表为准；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单价金额小数点或者百分比有明显错位的，以开标一览表的总价为准，并修改单价；</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20751C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rPr>
      </w:pPr>
      <w:bookmarkStart w:id="67" w:name="_Toc9869"/>
      <w:bookmarkStart w:id="68" w:name="_Toc24957"/>
      <w:r>
        <w:rPr>
          <w:rFonts w:hint="eastAsia" w:ascii="仿宋" w:hAnsi="仿宋" w:eastAsia="仿宋" w:cs="仿宋"/>
          <w:b/>
          <w:color w:val="auto"/>
          <w:sz w:val="24"/>
          <w:szCs w:val="24"/>
          <w:highlight w:val="none"/>
        </w:rPr>
        <w:t>第三章 合同文本</w:t>
      </w:r>
      <w:bookmarkEnd w:id="67"/>
      <w:bookmarkEnd w:id="68"/>
    </w:p>
    <w:p w14:paraId="67F0628B">
      <w:pPr>
        <w:rPr>
          <w:rFonts w:hint="eastAsia" w:ascii="仿宋" w:hAnsi="仿宋" w:eastAsia="仿宋" w:cs="仿宋"/>
          <w:color w:val="auto"/>
          <w:highlight w:val="none"/>
        </w:rPr>
      </w:pPr>
    </w:p>
    <w:p w14:paraId="5A2DB1F4">
      <w:pPr>
        <w:pStyle w:val="8"/>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6F298C00">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甲   方：</w:t>
      </w:r>
      <w:r>
        <w:rPr>
          <w:rFonts w:hint="eastAsia" w:ascii="仿宋" w:hAnsi="仿宋" w:eastAsia="仿宋" w:cs="仿宋"/>
          <w:b/>
          <w:color w:val="auto"/>
          <w:sz w:val="24"/>
          <w:szCs w:val="24"/>
          <w:highlight w:val="none"/>
          <w:lang w:eastAsia="zh-CN"/>
        </w:rPr>
        <w:t>新疆阿勒泰地区人民医院</w:t>
      </w:r>
    </w:p>
    <w:p w14:paraId="2C26E1B2">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   方： </w:t>
      </w:r>
    </w:p>
    <w:p w14:paraId="752ED37D">
      <w:pPr>
        <w:pStyle w:val="32"/>
        <w:spacing w:before="0" w:beforeAutospacing="0" w:after="0" w:afterAutospacing="0" w:line="360" w:lineRule="auto"/>
        <w:ind w:left="-197" w:leftChars="-94" w:right="-172" w:rightChars="-82" w:firstLine="419"/>
        <w:rPr>
          <w:rFonts w:hint="eastAsia" w:ascii="仿宋" w:hAnsi="仿宋" w:eastAsia="仿宋" w:cs="仿宋"/>
          <w:color w:val="auto"/>
          <w:highlight w:val="none"/>
        </w:rPr>
      </w:pPr>
      <w:r>
        <w:rPr>
          <w:rFonts w:hint="eastAsia" w:ascii="仿宋" w:hAnsi="仿宋" w:eastAsia="仿宋" w:cs="仿宋"/>
          <w:color w:val="auto"/>
          <w:highlight w:val="none"/>
          <w:lang w:eastAsia="zh-CN"/>
        </w:rPr>
        <w:t>新疆阿勒泰地区人民医院</w:t>
      </w:r>
      <w:r>
        <w:rPr>
          <w:rFonts w:hint="eastAsia" w:ascii="仿宋" w:hAnsi="仿宋" w:eastAsia="仿宋" w:cs="仿宋"/>
          <w:color w:val="auto"/>
          <w:highlight w:val="none"/>
        </w:rPr>
        <w:t>委托</w:t>
      </w:r>
      <w:r>
        <w:rPr>
          <w:rFonts w:hint="eastAsia" w:ascii="仿宋" w:hAnsi="仿宋" w:eastAsia="仿宋" w:cs="仿宋"/>
          <w:bCs/>
          <w:color w:val="auto"/>
          <w:highlight w:val="none"/>
          <w:u w:val="single"/>
        </w:rPr>
        <w:t xml:space="preserve">       </w:t>
      </w:r>
      <w:r>
        <w:rPr>
          <w:rFonts w:hint="eastAsia" w:ascii="仿宋" w:hAnsi="仿宋" w:eastAsia="仿宋" w:cs="仿宋"/>
          <w:color w:val="auto"/>
          <w:highlight w:val="none"/>
        </w:rPr>
        <w:t>于</w:t>
      </w:r>
      <w:r>
        <w:rPr>
          <w:rFonts w:hint="eastAsia" w:ascii="仿宋" w:hAnsi="仿宋" w:eastAsia="仿宋" w:cs="仿宋"/>
          <w:color w:val="auto"/>
          <w:highlight w:val="none"/>
          <w:u w:val="single"/>
        </w:rPr>
        <w:t xml:space="preserve">  年  月  日</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w:t>
      </w:r>
      <w:r>
        <w:rPr>
          <w:rFonts w:hint="eastAsia" w:ascii="仿宋" w:hAnsi="仿宋" w:eastAsia="仿宋" w:cs="仿宋"/>
          <w:bCs/>
          <w:color w:val="auto"/>
          <w:highlight w:val="none"/>
          <w:u w:val="single"/>
        </w:rPr>
        <w:t>项目名称</w:t>
      </w:r>
      <w:r>
        <w:rPr>
          <w:rFonts w:hint="eastAsia" w:ascii="仿宋" w:hAnsi="仿宋" w:eastAsia="仿宋" w:cs="仿宋"/>
          <w:color w:val="auto"/>
          <w:highlight w:val="none"/>
        </w:rPr>
        <w:t>的公开采购中，经评定，乙方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为中标方，最终中标总金额为人民币</w:t>
      </w:r>
      <w:r>
        <w:rPr>
          <w:rFonts w:hint="eastAsia" w:ascii="仿宋" w:hAnsi="仿宋" w:eastAsia="仿宋" w:cs="仿宋"/>
          <w:color w:val="auto"/>
          <w:highlight w:val="none"/>
          <w:u w:val="single"/>
        </w:rPr>
        <w:t>￥xxx元。</w:t>
      </w:r>
      <w:r>
        <w:rPr>
          <w:rFonts w:hint="eastAsia" w:ascii="仿宋" w:hAnsi="仿宋" w:eastAsia="仿宋" w:cs="仿宋"/>
          <w:color w:val="auto"/>
          <w:highlight w:val="none"/>
        </w:rPr>
        <w:t>根据《中华人民共和国政府采购法》和《中华人民共和国民法典合同法》的规定，按照公平、公正、平等自愿和诚实信用、协商一致的原则，甲、乙双方授权代表就所供设备的购销、安装、调试和售后服务等事宜达成如下条款。</w:t>
      </w:r>
    </w:p>
    <w:p w14:paraId="6EEE6358">
      <w:pPr>
        <w:numPr>
          <w:ilvl w:val="0"/>
          <w:numId w:val="0"/>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szCs w:val="24"/>
          <w:highlight w:val="none"/>
        </w:rPr>
        <w:t>货物名称、型号、数量及价格</w:t>
      </w:r>
    </w:p>
    <w:tbl>
      <w:tblPr>
        <w:tblStyle w:val="38"/>
        <w:tblW w:w="9075" w:type="dxa"/>
        <w:jc w:val="center"/>
        <w:tblLayout w:type="fixed"/>
        <w:tblCellMar>
          <w:top w:w="0" w:type="dxa"/>
          <w:left w:w="0" w:type="dxa"/>
          <w:bottom w:w="0" w:type="dxa"/>
          <w:right w:w="0" w:type="dxa"/>
        </w:tblCellMar>
      </w:tblPr>
      <w:tblGrid>
        <w:gridCol w:w="682"/>
        <w:gridCol w:w="2296"/>
        <w:gridCol w:w="1830"/>
        <w:gridCol w:w="686"/>
        <w:gridCol w:w="1454"/>
        <w:gridCol w:w="1173"/>
        <w:gridCol w:w="954"/>
      </w:tblGrid>
      <w:tr w14:paraId="534D55A0">
        <w:tblPrEx>
          <w:tblCellMar>
            <w:top w:w="0" w:type="dxa"/>
            <w:left w:w="0" w:type="dxa"/>
            <w:bottom w:w="0" w:type="dxa"/>
            <w:right w:w="0" w:type="dxa"/>
          </w:tblCellMar>
        </w:tblPrEx>
        <w:trPr>
          <w:trHeight w:val="28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DD5E">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6FD9">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货物名称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99C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9D3F">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6BF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制造商</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B344">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单价</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2AE5">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合价</w:t>
            </w:r>
          </w:p>
        </w:tc>
      </w:tr>
      <w:tr w14:paraId="152737D1">
        <w:tblPrEx>
          <w:tblCellMar>
            <w:top w:w="0" w:type="dxa"/>
            <w:left w:w="0" w:type="dxa"/>
            <w:bottom w:w="0" w:type="dxa"/>
            <w:right w:w="0" w:type="dxa"/>
          </w:tblCellMar>
        </w:tblPrEx>
        <w:trPr>
          <w:trHeight w:val="21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A0DC">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3FD6">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249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FCDB">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FB7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4C3D">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9F7C">
            <w:pPr>
              <w:widowControl/>
              <w:snapToGrid w:val="0"/>
              <w:spacing w:line="360" w:lineRule="auto"/>
              <w:textAlignment w:val="center"/>
              <w:rPr>
                <w:rFonts w:hint="eastAsia" w:ascii="仿宋" w:hAnsi="仿宋" w:eastAsia="仿宋" w:cs="仿宋"/>
                <w:color w:val="auto"/>
                <w:sz w:val="24"/>
                <w:szCs w:val="24"/>
                <w:highlight w:val="none"/>
              </w:rPr>
            </w:pPr>
          </w:p>
        </w:tc>
      </w:tr>
      <w:tr w14:paraId="7018BDC2">
        <w:tblPrEx>
          <w:tblCellMar>
            <w:top w:w="0" w:type="dxa"/>
            <w:left w:w="0" w:type="dxa"/>
            <w:bottom w:w="0" w:type="dxa"/>
            <w:right w:w="0" w:type="dxa"/>
          </w:tblCellMar>
        </w:tblPrEx>
        <w:trPr>
          <w:trHeight w:val="22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B528">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3A39">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F91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3C4C">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209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6A44">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04E0">
            <w:pPr>
              <w:widowControl/>
              <w:snapToGrid w:val="0"/>
              <w:spacing w:line="360" w:lineRule="auto"/>
              <w:textAlignment w:val="center"/>
              <w:rPr>
                <w:rFonts w:hint="eastAsia" w:ascii="仿宋" w:hAnsi="仿宋" w:eastAsia="仿宋" w:cs="仿宋"/>
                <w:color w:val="auto"/>
                <w:sz w:val="24"/>
                <w:szCs w:val="24"/>
                <w:highlight w:val="none"/>
              </w:rPr>
            </w:pPr>
          </w:p>
        </w:tc>
      </w:tr>
      <w:tr w14:paraId="399DC881">
        <w:tblPrEx>
          <w:tblCellMar>
            <w:top w:w="0" w:type="dxa"/>
            <w:left w:w="0" w:type="dxa"/>
            <w:bottom w:w="0" w:type="dxa"/>
            <w:right w:w="0" w:type="dxa"/>
          </w:tblCellMar>
        </w:tblPrEx>
        <w:trPr>
          <w:trHeight w:val="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6B77">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A3D7">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5A4E">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AF4A">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0AD8">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381C">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65D5">
            <w:pPr>
              <w:widowControl/>
              <w:snapToGrid w:val="0"/>
              <w:spacing w:line="360" w:lineRule="auto"/>
              <w:textAlignment w:val="center"/>
              <w:rPr>
                <w:rFonts w:hint="eastAsia" w:ascii="仿宋" w:hAnsi="仿宋" w:eastAsia="仿宋" w:cs="仿宋"/>
                <w:color w:val="auto"/>
                <w:sz w:val="24"/>
                <w:szCs w:val="24"/>
                <w:highlight w:val="none"/>
              </w:rPr>
            </w:pPr>
          </w:p>
        </w:tc>
      </w:tr>
      <w:tr w14:paraId="3F3E16E6">
        <w:tblPrEx>
          <w:tblCellMar>
            <w:top w:w="0" w:type="dxa"/>
            <w:left w:w="0" w:type="dxa"/>
            <w:bottom w:w="0" w:type="dxa"/>
            <w:right w:w="0" w:type="dxa"/>
          </w:tblCellMar>
        </w:tblPrEx>
        <w:trPr>
          <w:trHeight w:val="22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8CB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EC35">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CBB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32E8">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6085">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63C1">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4289">
            <w:pPr>
              <w:widowControl/>
              <w:snapToGrid w:val="0"/>
              <w:spacing w:line="360" w:lineRule="auto"/>
              <w:textAlignment w:val="center"/>
              <w:rPr>
                <w:rFonts w:hint="eastAsia" w:ascii="仿宋" w:hAnsi="仿宋" w:eastAsia="仿宋" w:cs="仿宋"/>
                <w:color w:val="auto"/>
                <w:sz w:val="24"/>
                <w:szCs w:val="24"/>
                <w:highlight w:val="none"/>
              </w:rPr>
            </w:pPr>
          </w:p>
        </w:tc>
      </w:tr>
      <w:tr w14:paraId="1A7038BA">
        <w:tblPrEx>
          <w:tblCellMar>
            <w:top w:w="0" w:type="dxa"/>
            <w:left w:w="0" w:type="dxa"/>
            <w:bottom w:w="0" w:type="dxa"/>
            <w:right w:w="0" w:type="dxa"/>
          </w:tblCellMar>
        </w:tblPrEx>
        <w:trPr>
          <w:trHeight w:val="367" w:hRule="atLeast"/>
          <w:jc w:val="center"/>
        </w:trPr>
        <w:tc>
          <w:tcPr>
            <w:tcW w:w="9075" w:type="dxa"/>
            <w:gridSpan w:val="7"/>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15DBF8">
            <w:pPr>
              <w:widowControl/>
              <w:snapToGrid w:val="0"/>
              <w:spacing w:line="360" w:lineRule="auto"/>
              <w:jc w:val="left"/>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总计（大写）</w:t>
            </w:r>
            <w:bookmarkStart w:id="69" w:name="_Hlk147664522"/>
            <w:r>
              <w:rPr>
                <w:rFonts w:hint="eastAsia" w:ascii="仿宋" w:hAnsi="仿宋" w:eastAsia="仿宋" w:cs="仿宋"/>
                <w:b/>
                <w:color w:val="auto"/>
                <w:kern w:val="0"/>
                <w:sz w:val="24"/>
                <w:szCs w:val="24"/>
                <w:highlight w:val="none"/>
                <w:lang w:bidi="ar"/>
              </w:rPr>
              <w:t>人民币</w:t>
            </w:r>
            <w:bookmarkEnd w:id="69"/>
            <w:r>
              <w:rPr>
                <w:rFonts w:hint="eastAsia" w:ascii="仿宋" w:hAnsi="仿宋" w:eastAsia="仿宋" w:cs="仿宋"/>
                <w:b/>
                <w:color w:val="auto"/>
                <w:kern w:val="0"/>
                <w:sz w:val="24"/>
                <w:szCs w:val="24"/>
                <w:highlight w:val="none"/>
                <w:lang w:bidi="ar"/>
              </w:rPr>
              <w:t>xxxxx   ￥xxxxxx</w:t>
            </w:r>
          </w:p>
        </w:tc>
      </w:tr>
    </w:tbl>
    <w:p w14:paraId="60732DEB">
      <w:pPr>
        <w:tabs>
          <w:tab w:val="left" w:pos="775"/>
        </w:tabs>
        <w:spacing w:line="360" w:lineRule="auto"/>
        <w:rPr>
          <w:rFonts w:hint="eastAsia" w:ascii="仿宋" w:hAnsi="仿宋" w:eastAsia="仿宋" w:cs="仿宋"/>
          <w:b/>
          <w:color w:val="auto"/>
          <w:sz w:val="24"/>
          <w:szCs w:val="24"/>
          <w:highlight w:val="none"/>
        </w:rPr>
      </w:pPr>
    </w:p>
    <w:p w14:paraId="0FB23B98">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二、报价币种、合同总价</w:t>
      </w:r>
    </w:p>
    <w:p w14:paraId="2A3A91D3">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本合同总金额为</w:t>
      </w:r>
      <w:r>
        <w:rPr>
          <w:rFonts w:hint="eastAsia" w:ascii="仿宋" w:hAnsi="仿宋" w:eastAsia="仿宋" w:cs="仿宋"/>
          <w:color w:val="auto"/>
          <w:sz w:val="24"/>
          <w:szCs w:val="24"/>
          <w:highlight w:val="none"/>
          <w:u w:val="single"/>
        </w:rPr>
        <w:t>xxxxx元，（大写人民币：xxxxxx元整）</w:t>
      </w:r>
      <w:r>
        <w:rPr>
          <w:rFonts w:hint="eastAsia" w:ascii="仿宋" w:hAnsi="仿宋" w:eastAsia="仿宋" w:cs="仿宋"/>
          <w:color w:val="auto"/>
          <w:sz w:val="24"/>
          <w:szCs w:val="24"/>
          <w:highlight w:val="none"/>
        </w:rPr>
        <w:t>，该费用包括设备、材料、安装、调试、包装、培训、运费、税费等费用。</w:t>
      </w:r>
    </w:p>
    <w:p w14:paraId="6F79AA6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三、付款方式</w:t>
      </w:r>
    </w:p>
    <w:p w14:paraId="4D6237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、甲方在签订合同</w:t>
      </w:r>
      <w:r>
        <w:rPr>
          <w:rFonts w:hint="eastAsia" w:ascii="仿宋" w:hAnsi="仿宋" w:eastAsia="仿宋" w:cs="仿宋"/>
          <w:color w:val="auto"/>
          <w:sz w:val="24"/>
          <w:szCs w:val="24"/>
          <w:highlight w:val="none"/>
          <w:lang w:val="en-US" w:eastAsia="zh-CN"/>
        </w:rPr>
        <w:t>后15</w:t>
      </w:r>
      <w:r>
        <w:rPr>
          <w:rFonts w:hint="eastAsia" w:ascii="仿宋" w:hAnsi="仿宋" w:eastAsia="仿宋" w:cs="仿宋"/>
          <w:color w:val="auto"/>
          <w:sz w:val="24"/>
          <w:szCs w:val="24"/>
          <w:highlight w:val="none"/>
        </w:rPr>
        <w:t>个工作日内支付乙方合同总额的30%预付款，即：￥XX元（大写:XX元整）。</w:t>
      </w:r>
    </w:p>
    <w:p w14:paraId="0E3C7C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、设备全部运抵指定地点并安装调试完毕，经采购人验收合格正常</w:t>
      </w:r>
      <w:r>
        <w:rPr>
          <w:rFonts w:hint="eastAsia" w:ascii="仿宋" w:hAnsi="仿宋" w:eastAsia="仿宋" w:cs="仿宋"/>
          <w:color w:val="auto"/>
          <w:sz w:val="24"/>
          <w:szCs w:val="24"/>
          <w:highlight w:val="none"/>
          <w:lang w:val="en-US" w:eastAsia="zh-CN"/>
        </w:rPr>
        <w:t>运行</w:t>
      </w:r>
      <w:r>
        <w:rPr>
          <w:rFonts w:hint="eastAsia" w:ascii="仿宋" w:hAnsi="仿宋" w:eastAsia="仿宋" w:cs="仿宋"/>
          <w:color w:val="auto"/>
          <w:sz w:val="24"/>
          <w:szCs w:val="24"/>
          <w:highlight w:val="none"/>
        </w:rPr>
        <w:t>半年后支付合同总额的6</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%，即：￥XX元（大写:XX元整）。</w:t>
      </w:r>
    </w:p>
    <w:p w14:paraId="6196A8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服务期满后</w:t>
      </w:r>
      <w:r>
        <w:rPr>
          <w:rFonts w:hint="eastAsia" w:ascii="仿宋" w:hAnsi="仿宋" w:eastAsia="仿宋" w:cs="仿宋"/>
          <w:color w:val="auto"/>
          <w:sz w:val="24"/>
          <w:szCs w:val="24"/>
          <w:highlight w:val="none"/>
        </w:rPr>
        <w:t>支付合同总额的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%，即：￥XX元（大写:XX元整）。</w:t>
      </w:r>
    </w:p>
    <w:p w14:paraId="7DDD75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、甲方付款时，乙方应提供同等数额的甲方认可的合法收据或发票，否则甲方有权拒绝付款，并不因此承担任何逾期付款的违约责任。</w:t>
      </w:r>
    </w:p>
    <w:p w14:paraId="2DF47DA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四、交货地点、时间</w:t>
      </w:r>
    </w:p>
    <w:p w14:paraId="2BAB9E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新疆阿勒泰地区人民医院</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8CDED4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2013E4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14:paraId="33088F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为全新的产品。</w:t>
      </w:r>
    </w:p>
    <w:p w14:paraId="370039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的型号、数量、规格及技术、质量标准、售后服务必须满足</w:t>
      </w:r>
      <w:r>
        <w:rPr>
          <w:rFonts w:hint="eastAsia" w:ascii="仿宋" w:hAnsi="仿宋" w:eastAsia="仿宋" w:cs="仿宋"/>
          <w:color w:val="auto"/>
          <w:sz w:val="24"/>
          <w:szCs w:val="24"/>
          <w:highlight w:val="none"/>
          <w:u w:val="single"/>
        </w:rPr>
        <w:t xml:space="preserve"> 招标编号</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rPr>
        <w:t>xxxxxxxxx项</w:t>
      </w:r>
      <w:r>
        <w:rPr>
          <w:rFonts w:hint="eastAsia" w:ascii="仿宋" w:hAnsi="仿宋" w:eastAsia="仿宋" w:cs="仿宋"/>
          <w:color w:val="auto"/>
          <w:sz w:val="24"/>
          <w:szCs w:val="24"/>
          <w:highlight w:val="none"/>
          <w:u w:val="single"/>
        </w:rPr>
        <w:t>目</w:t>
      </w:r>
      <w:r>
        <w:rPr>
          <w:rFonts w:hint="eastAsia" w:ascii="仿宋" w:hAnsi="仿宋" w:eastAsia="仿宋" w:cs="仿宋"/>
          <w:color w:val="auto"/>
          <w:sz w:val="24"/>
          <w:szCs w:val="24"/>
          <w:highlight w:val="none"/>
        </w:rPr>
        <w:t>招标文件规定的技术要求。</w:t>
      </w:r>
    </w:p>
    <w:p w14:paraId="361CC4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3、乙方保证提供的合同内全部产品货物按国家标准要求制作，质量完全满足用户的要求。</w:t>
      </w:r>
    </w:p>
    <w:p w14:paraId="4A08C32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六、质量保证期</w:t>
      </w:r>
    </w:p>
    <w:p w14:paraId="52A0C01D">
      <w:pPr>
        <w:spacing w:line="360" w:lineRule="auto"/>
        <w:ind w:left="-105" w:right="-10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合同内货物质保期：验收合格后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p>
    <w:p w14:paraId="07C30A6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七、技术资料</w:t>
      </w:r>
    </w:p>
    <w:p w14:paraId="02EED4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w:t>
      </w:r>
    </w:p>
    <w:p w14:paraId="20D08B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所供货物的型号、规格、数量及生产厂家的产品检验证书、出厂检验报告、使用说明书等。</w:t>
      </w:r>
    </w:p>
    <w:p w14:paraId="004E009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八、包装及验收</w:t>
      </w:r>
    </w:p>
    <w:p w14:paraId="16F43E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1、所提供设备必须进行包装，免收包装费，包装物不回收。</w:t>
      </w:r>
    </w:p>
    <w:p w14:paraId="4803FF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2、因包装原因造成合同标的物在运输过程中丢失的、损坏的，乙方承担全部责任。</w:t>
      </w:r>
    </w:p>
    <w:p w14:paraId="4EE606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78A0A97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九、甲、乙双方的权利及义务</w:t>
      </w:r>
    </w:p>
    <w:p w14:paraId="66A5B1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14:paraId="5362AB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2、若乙方在交货时，由于甲方的原因或要求，不能及时将货物送达指定地点和验收时，则双方再次协商送货及验收时间。</w:t>
      </w:r>
    </w:p>
    <w:p w14:paraId="18B161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3、若甲方在验收后的质量保证期内，发现货物内有部分出现质量问题，应及时通知乙方，若需要更换时，乙方应在接到通知后10天内给予更换。</w:t>
      </w:r>
    </w:p>
    <w:p w14:paraId="46D5A2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4、乙方须按合同要求提供质量合格的货物，如期交付至甲方指定的交货地点。合同标的物需安装调试的，乙方提供免费的安装调试。</w:t>
      </w:r>
    </w:p>
    <w:p w14:paraId="7BBBA4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5、乙方对售予甲方的货物提供的质量保证期的质量保证范围，不包括意外事件、不可抗力原因及违规使用。</w:t>
      </w:r>
    </w:p>
    <w:p w14:paraId="01BBFA7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十、合同变更、违约及其它</w:t>
      </w:r>
    </w:p>
    <w:p w14:paraId="147103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1、合同的变更需甲、乙双方协商一致签订补充协议，并由法定代表人或授权代理人签字（盖章）且加盖单位公章后立即生效。补充协议与本合同具有同等法律效力。</w:t>
      </w:r>
    </w:p>
    <w:p w14:paraId="1D6AC8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2、甲方按合同规定的付款要求履约，合同价格不变，甲方由于不可抗力不能在本合同规定的时间内支付合同款项时，应事先告知乙方。</w:t>
      </w:r>
    </w:p>
    <w:p w14:paraId="3A84D3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延误超过15日，甲方有权解除合同，并要求乙方返还已收到款项，承担合同总额30%违约金。</w:t>
      </w:r>
    </w:p>
    <w:p w14:paraId="68273C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严格按照投标、投标文件中规定的产品规格、型号名称、数量和质量提供相应的产品及服务。乙方提供的产品或服务不符合合同约定的，必须按照甲方的要求进行改正，若整改后导致延迟交货，按照上款执行。若交货后仍然不符合要求，甲方有权解除合同，并要求乙方返还已收到款项，承担合同总额30%违约金。</w:t>
      </w:r>
    </w:p>
    <w:p w14:paraId="1D4C7A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后，乙方中途废止合同（不可抗力原因除外），应按给甲方造成的损失向甲方支付赔偿金，并向甲方支付合同总金额20%的违约金；甲方中途废止合同（不可抗力原因除外），应按实际损失向乙方支付赔偿金。</w:t>
      </w:r>
    </w:p>
    <w:p w14:paraId="1A25A6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违反本合同约定，应当承担的违约金及赔偿，甲方有权在未付款内扣除，若因此造成甲方损失，应当承担由此造成的甲方损失，该损失包括但不限于由此产生的诉讼费、律师费、公证费、鉴定费、评估费、差旅费等费用。</w:t>
      </w:r>
    </w:p>
    <w:p w14:paraId="70ED9F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5、本合同根据</w:t>
      </w:r>
      <w:r>
        <w:rPr>
          <w:rFonts w:hint="eastAsia" w:ascii="仿宋" w:hAnsi="仿宋" w:eastAsia="仿宋" w:cs="仿宋"/>
          <w:color w:val="auto"/>
          <w:sz w:val="24"/>
          <w:szCs w:val="24"/>
          <w:highlight w:val="none"/>
          <w:u w:val="single"/>
        </w:rPr>
        <w:t>xx年x月xx日</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u w:val="single"/>
        </w:rPr>
        <w:t>xxx招标公司</w:t>
      </w:r>
      <w:r>
        <w:rPr>
          <w:rFonts w:hint="eastAsia" w:ascii="仿宋" w:hAnsi="仿宋" w:eastAsia="仿宋" w:cs="仿宋"/>
          <w:color w:val="auto"/>
          <w:sz w:val="24"/>
          <w:szCs w:val="24"/>
          <w:highlight w:val="none"/>
        </w:rPr>
        <w:t>组织的招标会的招投标结果签订。投标文件及开标会议上签名的答疑记录等均作为合同的附件，是合同文本不可分割的组成部分。合同文本未述及和不详之处，以附件为准。</w:t>
      </w:r>
    </w:p>
    <w:p w14:paraId="0486E0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6、合同文本不得涂改，如需修改应在合同附件中注明。经甲、乙双方协商达成一致修改意见，需经甲、乙双方代表共同签署此附件，方能生效。</w:t>
      </w:r>
    </w:p>
    <w:p w14:paraId="334CEA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7、合同所有附件，均与合同具有同等法律效力。</w:t>
      </w:r>
    </w:p>
    <w:p w14:paraId="659EE9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8、合同经甲、乙双方法定代表人或授权代理人签字（盖章）并加盖单位公章后立即生效。</w:t>
      </w:r>
    </w:p>
    <w:p w14:paraId="183AFE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9、甲、乙双方发生争议时，应先协商解决，经协商不能达成协议时，任何一方均可向</w:t>
      </w:r>
      <w:r>
        <w:rPr>
          <w:rFonts w:hint="eastAsia" w:ascii="仿宋" w:hAnsi="仿宋" w:eastAsia="仿宋" w:cs="仿宋"/>
          <w:color w:val="auto"/>
          <w:sz w:val="24"/>
          <w:szCs w:val="24"/>
          <w:highlight w:val="none"/>
          <w:u w:val="single"/>
        </w:rPr>
        <w:t>甲方所在地</w:t>
      </w:r>
      <w:r>
        <w:rPr>
          <w:rFonts w:hint="eastAsia" w:ascii="仿宋" w:hAnsi="仿宋" w:eastAsia="仿宋" w:cs="仿宋"/>
          <w:color w:val="auto"/>
          <w:sz w:val="24"/>
          <w:szCs w:val="24"/>
          <w:highlight w:val="none"/>
        </w:rPr>
        <w:t>人民法院提起诉讼。</w:t>
      </w:r>
    </w:p>
    <w:p w14:paraId="7D76CF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10、合同一式八份，甲方执五份，乙方执叁份。</w:t>
      </w:r>
    </w:p>
    <w:p w14:paraId="4286FD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11、本合同自签字盖章完毕之日起生效，质量保证期满后终止。</w:t>
      </w:r>
    </w:p>
    <w:p w14:paraId="717C3A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12、本合同尾部载明的双方地址、电话等信息，系双方有效联系方式，如发生变更，应提前书面通知另一方，否则依该联系方式送达相关文书的，视为送达成功。</w:t>
      </w:r>
    </w:p>
    <w:p w14:paraId="556BCA8A">
      <w:pPr>
        <w:spacing w:line="360" w:lineRule="auto"/>
        <w:ind w:firstLine="480" w:firstLineChars="200"/>
        <w:rPr>
          <w:rFonts w:hint="eastAsia" w:ascii="仿宋" w:hAnsi="仿宋" w:eastAsia="仿宋" w:cs="仿宋"/>
          <w:color w:val="auto"/>
          <w:sz w:val="24"/>
          <w:szCs w:val="24"/>
          <w:highlight w:val="none"/>
        </w:rPr>
      </w:pPr>
    </w:p>
    <w:p w14:paraId="2AF7741B">
      <w:pPr>
        <w:pStyle w:val="8"/>
        <w:spacing w:line="360" w:lineRule="auto"/>
        <w:ind w:firstLine="480"/>
        <w:rPr>
          <w:rFonts w:hint="eastAsia" w:ascii="仿宋" w:hAnsi="仿宋" w:eastAsia="仿宋" w:cs="仿宋"/>
          <w:color w:val="auto"/>
          <w:szCs w:val="24"/>
          <w:highlight w:val="none"/>
        </w:rPr>
      </w:pPr>
    </w:p>
    <w:p w14:paraId="2E467851">
      <w:pPr>
        <w:pStyle w:val="8"/>
        <w:spacing w:line="360" w:lineRule="auto"/>
        <w:ind w:firstLine="480"/>
        <w:rPr>
          <w:rFonts w:hint="eastAsia" w:ascii="仿宋" w:hAnsi="仿宋" w:eastAsia="仿宋" w:cs="仿宋"/>
          <w:color w:val="auto"/>
          <w:szCs w:val="24"/>
          <w:highlight w:val="none"/>
        </w:rPr>
      </w:pPr>
    </w:p>
    <w:p w14:paraId="0D2597F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乙    方：(盖章） </w:t>
      </w:r>
    </w:p>
    <w:p w14:paraId="4B90F1B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 xml:space="preserve">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盖章）</w:t>
      </w:r>
    </w:p>
    <w:p w14:paraId="1DC4F45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                     联 系 人：</w:t>
      </w:r>
    </w:p>
    <w:p w14:paraId="0D04682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392B9531">
      <w:pPr>
        <w:pStyle w:val="8"/>
        <w:spacing w:line="360" w:lineRule="auto"/>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地    址： </w:t>
      </w:r>
    </w:p>
    <w:p w14:paraId="531DEC6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00CA0DF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14:paraId="497CFA7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    号：                     行    号： </w:t>
      </w:r>
    </w:p>
    <w:p w14:paraId="42D97C68">
      <w:pPr>
        <w:pStyle w:val="8"/>
        <w:ind w:firstLine="480"/>
        <w:rPr>
          <w:rFonts w:hint="eastAsia" w:ascii="仿宋" w:hAnsi="仿宋" w:eastAsia="仿宋" w:cs="仿宋"/>
          <w:color w:val="auto"/>
          <w:highlight w:val="none"/>
        </w:rPr>
      </w:pPr>
    </w:p>
    <w:p w14:paraId="03A10958">
      <w:pPr>
        <w:pStyle w:val="8"/>
        <w:ind w:firstLine="480"/>
        <w:rPr>
          <w:rFonts w:hint="eastAsia" w:ascii="仿宋" w:hAnsi="仿宋" w:eastAsia="仿宋" w:cs="仿宋"/>
          <w:color w:val="auto"/>
          <w:highlight w:val="none"/>
        </w:rPr>
      </w:pPr>
    </w:p>
    <w:p w14:paraId="52E24FF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合同签订时间：xx年x 月xx日</w:t>
      </w:r>
    </w:p>
    <w:p w14:paraId="3DBB5316">
      <w:pPr>
        <w:pStyle w:val="12"/>
        <w:rPr>
          <w:rFonts w:hint="eastAsia" w:ascii="仿宋" w:hAnsi="仿宋" w:eastAsia="仿宋" w:cs="仿宋"/>
          <w:color w:val="auto"/>
          <w:highlight w:val="none"/>
        </w:rPr>
      </w:pPr>
    </w:p>
    <w:p w14:paraId="7FBC52AB">
      <w:pPr>
        <w:rPr>
          <w:rFonts w:hint="eastAsia" w:ascii="仿宋" w:hAnsi="仿宋" w:eastAsia="仿宋" w:cs="仿宋"/>
          <w:b/>
          <w:color w:val="auto"/>
          <w:sz w:val="24"/>
          <w:szCs w:val="24"/>
          <w:highlight w:val="none"/>
        </w:rPr>
      </w:pPr>
      <w:bookmarkStart w:id="70" w:name="_Toc16100"/>
      <w:r>
        <w:rPr>
          <w:rFonts w:hint="eastAsia" w:ascii="仿宋" w:hAnsi="仿宋" w:eastAsia="仿宋" w:cs="仿宋"/>
          <w:b/>
          <w:color w:val="auto"/>
          <w:sz w:val="24"/>
          <w:szCs w:val="24"/>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rPr>
      </w:pPr>
      <w:bookmarkStart w:id="71" w:name="_Toc22128"/>
      <w:r>
        <w:rPr>
          <w:rFonts w:hint="eastAsia" w:ascii="仿宋" w:hAnsi="仿宋" w:eastAsia="仿宋" w:cs="仿宋"/>
          <w:b/>
          <w:color w:val="auto"/>
          <w:sz w:val="24"/>
          <w:szCs w:val="24"/>
          <w:highlight w:val="none"/>
        </w:rPr>
        <w:t>第四章 技术标准和要求</w:t>
      </w:r>
      <w:bookmarkEnd w:id="70"/>
      <w:bookmarkEnd w:id="71"/>
      <w:bookmarkStart w:id="72" w:name="_Toc138638509"/>
      <w:bookmarkEnd w:id="72"/>
      <w:bookmarkStart w:id="73" w:name="_Toc138638884"/>
      <w:bookmarkEnd w:id="73"/>
      <w:bookmarkStart w:id="74" w:name="_Toc138638906"/>
      <w:bookmarkEnd w:id="74"/>
      <w:bookmarkStart w:id="75" w:name="_Toc138638719"/>
      <w:bookmarkEnd w:id="75"/>
      <w:bookmarkStart w:id="76" w:name="_Toc138638538"/>
      <w:bookmarkEnd w:id="76"/>
      <w:bookmarkStart w:id="77" w:name="_合同文件的组成及解释顺序"/>
      <w:bookmarkEnd w:id="77"/>
      <w:bookmarkStart w:id="78" w:name="_Toc138638910"/>
      <w:bookmarkEnd w:id="78"/>
      <w:bookmarkStart w:id="79" w:name="_Toc138638702"/>
      <w:bookmarkEnd w:id="79"/>
      <w:bookmarkStart w:id="80" w:name="_Toc138638883"/>
      <w:bookmarkEnd w:id="80"/>
      <w:bookmarkStart w:id="81" w:name="_Toc138639074"/>
      <w:bookmarkEnd w:id="81"/>
      <w:bookmarkStart w:id="82" w:name="_Toc138638534"/>
      <w:bookmarkEnd w:id="82"/>
      <w:bookmarkStart w:id="83" w:name="_Toc138638773"/>
      <w:bookmarkEnd w:id="83"/>
      <w:bookmarkStart w:id="84" w:name="_Toc138638535"/>
      <w:bookmarkEnd w:id="84"/>
      <w:bookmarkStart w:id="85" w:name="_Toc138638510"/>
      <w:bookmarkEnd w:id="85"/>
      <w:bookmarkStart w:id="86" w:name="_Toc138638718"/>
      <w:bookmarkEnd w:id="86"/>
      <w:bookmarkStart w:id="87" w:name="_Toc138639145"/>
      <w:bookmarkEnd w:id="87"/>
      <w:bookmarkStart w:id="88" w:name="_Toc138639090"/>
      <w:bookmarkEnd w:id="88"/>
      <w:bookmarkStart w:id="89" w:name="_Toc138639091"/>
      <w:bookmarkEnd w:id="89"/>
      <w:bookmarkStart w:id="90" w:name="_Toc138638907"/>
      <w:bookmarkEnd w:id="90"/>
      <w:bookmarkStart w:id="91" w:name="_Toc531016893"/>
    </w:p>
    <w:p w14:paraId="004A0624">
      <w:pPr>
        <w:rPr>
          <w:rFonts w:hint="eastAsia" w:ascii="仿宋" w:hAnsi="仿宋" w:eastAsia="仿宋" w:cs="仿宋"/>
          <w:color w:val="auto"/>
          <w:highlight w:val="none"/>
        </w:rPr>
      </w:pPr>
    </w:p>
    <w:p w14:paraId="14E00166">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bookmarkStart w:id="92" w:name="_Toc27105"/>
      <w:bookmarkStart w:id="93" w:name="_Toc6210"/>
      <w:bookmarkStart w:id="94" w:name="_Toc23505"/>
    </w:p>
    <w:p w14:paraId="065260AE">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采购清单</w:t>
      </w:r>
    </w:p>
    <w:p w14:paraId="3D2AF81E">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p>
    <w:tbl>
      <w:tblPr>
        <w:tblStyle w:val="3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577"/>
        <w:gridCol w:w="1309"/>
        <w:gridCol w:w="1323"/>
        <w:gridCol w:w="1765"/>
      </w:tblGrid>
      <w:tr w14:paraId="4684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7ACAB2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927" w:type="pct"/>
            <w:vAlign w:val="center"/>
          </w:tcPr>
          <w:p w14:paraId="2D2494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标的名称</w:t>
            </w:r>
          </w:p>
        </w:tc>
        <w:tc>
          <w:tcPr>
            <w:tcW w:w="705" w:type="pct"/>
            <w:vAlign w:val="center"/>
          </w:tcPr>
          <w:p w14:paraId="3413E4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单位</w:t>
            </w:r>
          </w:p>
        </w:tc>
        <w:tc>
          <w:tcPr>
            <w:tcW w:w="712" w:type="pct"/>
            <w:vAlign w:val="center"/>
          </w:tcPr>
          <w:p w14:paraId="2AFC79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w:t>
            </w:r>
          </w:p>
        </w:tc>
        <w:tc>
          <w:tcPr>
            <w:tcW w:w="951" w:type="pct"/>
            <w:vAlign w:val="center"/>
          </w:tcPr>
          <w:p w14:paraId="2C97D5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单价限价</w:t>
            </w:r>
          </w:p>
          <w:p w14:paraId="5130E4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（万元）</w:t>
            </w:r>
          </w:p>
        </w:tc>
      </w:tr>
      <w:tr w14:paraId="0059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ED1A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927" w:type="pct"/>
            <w:vAlign w:val="center"/>
          </w:tcPr>
          <w:p w14:paraId="02CDD6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ACT血凝检测仪</w:t>
            </w:r>
          </w:p>
        </w:tc>
        <w:tc>
          <w:tcPr>
            <w:tcW w:w="705" w:type="pct"/>
            <w:vAlign w:val="center"/>
          </w:tcPr>
          <w:p w14:paraId="7FF92C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72DDEA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951" w:type="pct"/>
            <w:vAlign w:val="center"/>
          </w:tcPr>
          <w:p w14:paraId="086111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lang w:val="en-US" w:eastAsia="zh-CN"/>
              </w:rPr>
              <w:t>4.279</w:t>
            </w:r>
          </w:p>
        </w:tc>
      </w:tr>
      <w:tr w14:paraId="7E7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C896F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927" w:type="pct"/>
            <w:vAlign w:val="center"/>
          </w:tcPr>
          <w:p w14:paraId="79B6179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颅脑动力系统</w:t>
            </w:r>
          </w:p>
        </w:tc>
        <w:tc>
          <w:tcPr>
            <w:tcW w:w="705" w:type="pct"/>
            <w:vAlign w:val="center"/>
          </w:tcPr>
          <w:p w14:paraId="171477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092805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951" w:type="pct"/>
            <w:vAlign w:val="center"/>
          </w:tcPr>
          <w:p w14:paraId="7B117A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43</w:t>
            </w:r>
          </w:p>
        </w:tc>
      </w:tr>
      <w:tr w14:paraId="0BFC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24E844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927" w:type="pct"/>
            <w:vAlign w:val="center"/>
          </w:tcPr>
          <w:p w14:paraId="7EE6FB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换药床</w:t>
            </w:r>
          </w:p>
        </w:tc>
        <w:tc>
          <w:tcPr>
            <w:tcW w:w="705" w:type="pct"/>
            <w:vAlign w:val="center"/>
          </w:tcPr>
          <w:p w14:paraId="076CB5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546DFC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951" w:type="pct"/>
            <w:vAlign w:val="center"/>
          </w:tcPr>
          <w:p w14:paraId="1348C0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lang w:val="en-US" w:eastAsia="zh-CN"/>
              </w:rPr>
              <w:t>2.0713</w:t>
            </w:r>
          </w:p>
        </w:tc>
      </w:tr>
      <w:tr w14:paraId="0B73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39B8E4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927" w:type="pct"/>
            <w:vAlign w:val="center"/>
          </w:tcPr>
          <w:p w14:paraId="705E17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rPr>
              <w:t>升温毯</w:t>
            </w:r>
          </w:p>
        </w:tc>
        <w:tc>
          <w:tcPr>
            <w:tcW w:w="705" w:type="pct"/>
            <w:vAlign w:val="center"/>
          </w:tcPr>
          <w:p w14:paraId="39A5F7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2DDD7D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951" w:type="pct"/>
            <w:vAlign w:val="center"/>
          </w:tcPr>
          <w:p w14:paraId="09AD28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1.98</w:t>
            </w:r>
          </w:p>
        </w:tc>
      </w:tr>
      <w:tr w14:paraId="2076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5880F5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927" w:type="pct"/>
            <w:shd w:val="clear" w:color="auto" w:fill="auto"/>
            <w:vAlign w:val="center"/>
          </w:tcPr>
          <w:p w14:paraId="060F9D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输液加温仪</w:t>
            </w:r>
          </w:p>
        </w:tc>
        <w:tc>
          <w:tcPr>
            <w:tcW w:w="705" w:type="pct"/>
            <w:shd w:val="clear" w:color="auto" w:fill="auto"/>
            <w:vAlign w:val="center"/>
          </w:tcPr>
          <w:p w14:paraId="3AF4716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2" w:type="pct"/>
            <w:shd w:val="clear" w:color="auto" w:fill="auto"/>
            <w:vAlign w:val="center"/>
          </w:tcPr>
          <w:p w14:paraId="68BF05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5</w:t>
            </w:r>
          </w:p>
        </w:tc>
        <w:tc>
          <w:tcPr>
            <w:tcW w:w="951" w:type="pct"/>
            <w:shd w:val="clear" w:color="auto" w:fill="auto"/>
            <w:vAlign w:val="center"/>
          </w:tcPr>
          <w:p w14:paraId="34E6B1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1.9795</w:t>
            </w:r>
          </w:p>
        </w:tc>
      </w:tr>
      <w:tr w14:paraId="155E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555FD2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927" w:type="pct"/>
            <w:shd w:val="clear" w:color="auto" w:fill="auto"/>
            <w:vAlign w:val="center"/>
          </w:tcPr>
          <w:p w14:paraId="5E7C51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记忆海绵手术体位垫</w:t>
            </w:r>
          </w:p>
        </w:tc>
        <w:tc>
          <w:tcPr>
            <w:tcW w:w="705" w:type="pct"/>
            <w:shd w:val="clear" w:color="auto" w:fill="auto"/>
            <w:vAlign w:val="center"/>
          </w:tcPr>
          <w:p w14:paraId="6576FC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套</w:t>
            </w:r>
          </w:p>
        </w:tc>
        <w:tc>
          <w:tcPr>
            <w:tcW w:w="712" w:type="pct"/>
            <w:shd w:val="clear" w:color="auto" w:fill="auto"/>
            <w:vAlign w:val="center"/>
          </w:tcPr>
          <w:p w14:paraId="657A6A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6</w:t>
            </w:r>
          </w:p>
        </w:tc>
        <w:tc>
          <w:tcPr>
            <w:tcW w:w="951" w:type="pct"/>
            <w:shd w:val="clear" w:color="auto" w:fill="auto"/>
            <w:vAlign w:val="center"/>
          </w:tcPr>
          <w:p w14:paraId="3A30DA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0.55</w:t>
            </w:r>
          </w:p>
        </w:tc>
      </w:tr>
      <w:tr w14:paraId="469C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7F6AED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1927" w:type="pct"/>
            <w:shd w:val="clear" w:color="auto" w:fill="auto"/>
            <w:vAlign w:val="center"/>
          </w:tcPr>
          <w:p w14:paraId="655655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智能麻醉药品柜</w:t>
            </w:r>
          </w:p>
        </w:tc>
        <w:tc>
          <w:tcPr>
            <w:tcW w:w="705" w:type="pct"/>
            <w:shd w:val="clear" w:color="auto" w:fill="auto"/>
            <w:vAlign w:val="center"/>
          </w:tcPr>
          <w:p w14:paraId="457A154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2" w:type="pct"/>
            <w:shd w:val="clear" w:color="auto" w:fill="auto"/>
            <w:vAlign w:val="center"/>
          </w:tcPr>
          <w:p w14:paraId="69E3A1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4</w:t>
            </w:r>
          </w:p>
        </w:tc>
        <w:tc>
          <w:tcPr>
            <w:tcW w:w="951" w:type="pct"/>
            <w:shd w:val="clear" w:color="auto" w:fill="auto"/>
            <w:vAlign w:val="center"/>
          </w:tcPr>
          <w:p w14:paraId="15038B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27.5</w:t>
            </w:r>
          </w:p>
        </w:tc>
      </w:tr>
      <w:tr w14:paraId="1EF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3C5041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w:t>
            </w:r>
          </w:p>
        </w:tc>
        <w:tc>
          <w:tcPr>
            <w:tcW w:w="1927" w:type="pct"/>
            <w:shd w:val="clear" w:color="auto" w:fill="auto"/>
            <w:vAlign w:val="center"/>
          </w:tcPr>
          <w:p w14:paraId="6C917D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eastAsia="zh-CN"/>
              </w:rPr>
              <w:t>综合手术床（骨科手术床）</w:t>
            </w:r>
          </w:p>
        </w:tc>
        <w:tc>
          <w:tcPr>
            <w:tcW w:w="705" w:type="pct"/>
            <w:shd w:val="clear" w:color="auto" w:fill="auto"/>
            <w:vAlign w:val="center"/>
          </w:tcPr>
          <w:p w14:paraId="335803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2" w:type="pct"/>
            <w:shd w:val="clear" w:color="auto" w:fill="auto"/>
            <w:vAlign w:val="center"/>
          </w:tcPr>
          <w:p w14:paraId="3CF291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6</w:t>
            </w:r>
          </w:p>
        </w:tc>
        <w:tc>
          <w:tcPr>
            <w:tcW w:w="951" w:type="pct"/>
            <w:shd w:val="clear" w:color="auto" w:fill="auto"/>
            <w:vAlign w:val="center"/>
          </w:tcPr>
          <w:p w14:paraId="1CF300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9.56</w:t>
            </w:r>
          </w:p>
        </w:tc>
      </w:tr>
      <w:tr w14:paraId="48E7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pct"/>
            <w:gridSpan w:val="4"/>
            <w:vAlign w:val="center"/>
          </w:tcPr>
          <w:p w14:paraId="2C7053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合计（万元）</w:t>
            </w:r>
          </w:p>
        </w:tc>
        <w:tc>
          <w:tcPr>
            <w:tcW w:w="951" w:type="pct"/>
            <w:shd w:val="clear" w:color="auto" w:fill="auto"/>
            <w:vAlign w:val="center"/>
          </w:tcPr>
          <w:p w14:paraId="587171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239.8078</w:t>
            </w:r>
          </w:p>
        </w:tc>
      </w:tr>
    </w:tbl>
    <w:p w14:paraId="1A74A26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199B63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说明：投标人应注意采购人在技术</w:t>
      </w:r>
      <w:r>
        <w:rPr>
          <w:rFonts w:hint="eastAsia" w:ascii="仿宋" w:hAnsi="仿宋" w:eastAsia="仿宋" w:cs="仿宋"/>
          <w:bCs/>
          <w:color w:val="auto"/>
          <w:sz w:val="24"/>
          <w:szCs w:val="24"/>
          <w:highlight w:val="none"/>
          <w:lang w:val="en-US" w:eastAsia="zh-CN"/>
        </w:rPr>
        <w:t>要求</w:t>
      </w:r>
      <w:r>
        <w:rPr>
          <w:rFonts w:hint="eastAsia" w:ascii="仿宋" w:hAnsi="仿宋" w:eastAsia="仿宋" w:cs="仿宋"/>
          <w:bCs/>
          <w:color w:val="auto"/>
          <w:sz w:val="24"/>
          <w:szCs w:val="24"/>
          <w:highlight w:val="none"/>
        </w:rPr>
        <w:t>中指出的参数、工艺、材料和设备等内容仅起说明作用，无任何倾向性或限制性；任何品牌的产品均可依法参加本项目的采购活动。</w:t>
      </w:r>
      <w:r>
        <w:rPr>
          <w:rFonts w:hint="eastAsia" w:ascii="仿宋" w:hAnsi="仿宋" w:eastAsia="仿宋" w:cs="仿宋"/>
          <w:bCs/>
          <w:color w:val="auto"/>
          <w:sz w:val="24"/>
          <w:szCs w:val="24"/>
          <w:highlight w:val="none"/>
          <w:lang w:val="en-US" w:eastAsia="zh-CN"/>
        </w:rPr>
        <w:t>所有</w:t>
      </w:r>
      <w:r>
        <w:rPr>
          <w:rFonts w:hint="eastAsia" w:ascii="仿宋" w:hAnsi="仿宋" w:eastAsia="仿宋" w:cs="仿宋"/>
          <w:bCs/>
          <w:color w:val="auto"/>
          <w:sz w:val="24"/>
          <w:szCs w:val="24"/>
          <w:highlight w:val="none"/>
        </w:rPr>
        <w:t>产品在安装调试中所需辅材费用包含在投标人投标产品的报价中，不再单独计取。</w:t>
      </w:r>
    </w:p>
    <w:p w14:paraId="79BA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bookmarkEnd w:id="92"/>
    <w:bookmarkEnd w:id="93"/>
    <w:p w14:paraId="02A2CCA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36CA8D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bookmarkStart w:id="95" w:name="_Toc9426"/>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ACT凝血分析仪</w:t>
      </w:r>
      <w:bookmarkEnd w:id="95"/>
    </w:p>
    <w:p w14:paraId="6842FDC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7841C83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3A08588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410C308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1.检测方法：光学凝固法、免疫比浊法。</w:t>
      </w:r>
    </w:p>
    <w:p w14:paraId="0C03811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★2.检测项目：凝血四项（PT、APTT、FIB、TT）、凝血五项（PT、APTT、FIB、TT、D-Dimer）、ACT等。</w:t>
      </w:r>
    </w:p>
    <w:p w14:paraId="6D71747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3.样本类型：血浆、全血。</w:t>
      </w:r>
    </w:p>
    <w:p w14:paraId="6D4E936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4.免样本前处理，样本类型： 血浆、全血（全血上机、机内离心、血浆反应）。</w:t>
      </w:r>
    </w:p>
    <w:p w14:paraId="0B06591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5.免额外定标，定标信息预置到试剂二维码中，扫描二维码即可完成定标。</w:t>
      </w:r>
    </w:p>
    <w:p w14:paraId="10EF096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6.冻干单人份扇形盘试剂（凝血四项检测冻干试剂盘、凝血五项检测冻干试剂盘）、ACT等。</w:t>
      </w:r>
    </w:p>
    <w:p w14:paraId="0396EC5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7.PT：正常样本≤3.0%（样本要求：11s~14s）  异常样本≤8.0%。</w:t>
      </w:r>
    </w:p>
    <w:p w14:paraId="3A5E777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8.APTT：正常样本≤4.0%（样本要求：25s~37s）  异常样本≤8.0%。</w:t>
      </w:r>
    </w:p>
    <w:p w14:paraId="44D7DB4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9.FIB：正常样本≤8.0%（样本要求：2g/L~4g/L）  异常样本≤10.0%。</w:t>
      </w:r>
    </w:p>
    <w:p w14:paraId="480E7B2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10.TT：正常样本≤10.0%（样本要求：12s~16s）  异常样本≤10.0%。</w:t>
      </w:r>
    </w:p>
    <w:p w14:paraId="6719528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11.D-Dimer：正常样本≤10.0%  异常样本。</w:t>
      </w:r>
    </w:p>
    <w:p w14:paraId="4D54353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12.测量准确度，FIB测量的相对偏差不超过±10.0%；D-Dimer测量的相对偏差不超过±10.0%。</w:t>
      </w:r>
    </w:p>
    <w:p w14:paraId="40C7177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13.光学结构：使用405nm、575mm、660mm波长。</w:t>
      </w:r>
    </w:p>
    <w:p w14:paraId="4CEDD50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★14.速度：产品恒定测速≥40 T/h，单次检测标本量≥2个标本。</w:t>
      </w:r>
    </w:p>
    <w:p w14:paraId="604DB96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15.TAT时间短，五项15min出结果。</w:t>
      </w:r>
    </w:p>
    <w:p w14:paraId="6080556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16.自动添加稀释液，操作简单。</w:t>
      </w:r>
    </w:p>
    <w:p w14:paraId="27F15D7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★17.加样方式:使用移液器或定量采血管加样，≤20ul/标本（ACT）、140ul/标本（凝血冻干四项、凝血冻干五项，含样本量及稀释液量）。</w:t>
      </w:r>
    </w:p>
    <w:p w14:paraId="77C964D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18.配两把0-25ul移液器，一把10-200ul移液器。</w:t>
      </w:r>
    </w:p>
    <w:p w14:paraId="2D9DA09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19.通讯功能：仪器通讯具有2个USB接口、LAN接口、WiFi。</w:t>
      </w:r>
    </w:p>
    <w:p w14:paraId="3173700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20.测量温度：37℃±1℃。</w:t>
      </w:r>
    </w:p>
    <w:p w14:paraId="35BC212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21.试剂储存温度：2-30℃（建议2-8℃储存，结果更稳定），样本稀释液：2-30℃。</w:t>
      </w:r>
    </w:p>
    <w:p w14:paraId="6DD3EB8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22.操作系统：</w:t>
      </w:r>
    </w:p>
    <w:p w14:paraId="06A6510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通讯功能： 仪器通讯具有2个USB接口、 LAN接口、WiFi,数据储存≥10万个，uCOS-III系统。</w:t>
      </w:r>
    </w:p>
    <w:p w14:paraId="4722150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23.显示系统：中文触摸操作系统，彩色触摸显示屏≥3.5寸。</w:t>
      </w:r>
    </w:p>
    <w:p w14:paraId="419980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24.自带报告打印功能，内置热敏打印和可外接打印机。</w:t>
      </w:r>
    </w:p>
    <w:p w14:paraId="432147E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25.支持单向LIS。</w:t>
      </w:r>
    </w:p>
    <w:p w14:paraId="3E8C7CF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26.扫描系统：配置扫码枪，可扫描测试卡盘二维码。</w:t>
      </w:r>
    </w:p>
    <w:p w14:paraId="352BE71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6116BEBE">
      <w:pPr>
        <w:pStyle w:val="19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792EEF35">
      <w:pPr>
        <w:pStyle w:val="19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配件            1套</w:t>
      </w:r>
    </w:p>
    <w:p w14:paraId="0DC3DD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val="en-US" w:eastAsia="zh-CN"/>
        </w:rPr>
        <w:t>整机质保</w:t>
      </w:r>
      <w:r>
        <w:rPr>
          <w:rFonts w:hint="eastAsia" w:ascii="仿宋" w:hAnsi="仿宋" w:eastAsia="仿宋" w:cs="仿宋"/>
          <w:b w:val="0"/>
          <w:bCs/>
          <w:color w:val="auto"/>
          <w:sz w:val="24"/>
          <w:szCs w:val="24"/>
          <w:highlight w:val="none"/>
          <w:lang w:eastAsia="zh-CN"/>
        </w:rPr>
        <w:t>三年</w:t>
      </w:r>
    </w:p>
    <w:p w14:paraId="68A029F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5EF1D81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678C0A5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4C11AA9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B5AF2F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43B06AD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2D3C911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1926259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4B793C7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4、网络接口费用由供货商承担，如需网络升级，升级费用终身由供货商承担。</w:t>
      </w:r>
    </w:p>
    <w:p w14:paraId="508D5E9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w:t>
      </w:r>
    </w:p>
    <w:p w14:paraId="62C574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4.279万元</w:t>
      </w:r>
      <w:r>
        <w:rPr>
          <w:rFonts w:hint="eastAsia" w:ascii="仿宋" w:hAnsi="仿宋" w:eastAsia="仿宋" w:cs="仿宋"/>
          <w:b w:val="0"/>
          <w:bCs/>
          <w:color w:val="auto"/>
          <w:sz w:val="24"/>
          <w:szCs w:val="24"/>
          <w:highlight w:val="none"/>
        </w:rPr>
        <w:t>（单价）</w:t>
      </w:r>
    </w:p>
    <w:p w14:paraId="3F88BAC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w:t>
      </w:r>
    </w:p>
    <w:p w14:paraId="1EA903BC">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1D2B43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bookmarkStart w:id="96" w:name="_Toc27707"/>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颅脑动力系统</w:t>
      </w:r>
      <w:bookmarkEnd w:id="96"/>
    </w:p>
    <w:p w14:paraId="73995E4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1470DD5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507EEBD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75AC1D4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★（一）1.微电脑控制平台，恒速驱动控制系统，负载降速≤5%。</w:t>
      </w:r>
    </w:p>
    <w:p w14:paraId="19DC9F8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2.故障自诊断和保护技术。</w:t>
      </w:r>
    </w:p>
    <w:p w14:paraId="7251271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3.电气安全BF型。</w:t>
      </w:r>
    </w:p>
    <w:p w14:paraId="20523D0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4.手柄连接自动识别功能。</w:t>
      </w:r>
    </w:p>
    <w:p w14:paraId="35884D0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5.配冷却系统功能。</w:t>
      </w:r>
    </w:p>
    <w:p w14:paraId="5079EFA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（二）、脚踏开关</w:t>
      </w:r>
    </w:p>
    <w:p w14:paraId="4EC106C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1.线缆长不小于3m，无级调速，可进行功能切换及注水控制。</w:t>
      </w:r>
    </w:p>
    <w:p w14:paraId="5EAB00E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2.IPX8防水等级，防滑、防侧翻。</w:t>
      </w:r>
    </w:p>
    <w:p w14:paraId="44CEE3F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（三）、微电机</w:t>
      </w:r>
    </w:p>
    <w:p w14:paraId="2B0092D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1.可高温高压消毒。</w:t>
      </w:r>
    </w:p>
    <w:p w14:paraId="39ED1BB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2.开颅用无碳刷微电机， 输出动力强劲稳定。</w:t>
      </w:r>
    </w:p>
    <w:p w14:paraId="049358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3.自动风冷技术，温升小，噪音低。</w:t>
      </w:r>
    </w:p>
    <w:p w14:paraId="685477B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4.快速拔插安装接口。</w:t>
      </w:r>
    </w:p>
    <w:p w14:paraId="7E017A8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（四）、颅骨钻手柄</w:t>
      </w:r>
    </w:p>
    <w:p w14:paraId="1E95257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1.体积小，最大外径 ≤ф30mm，长 ≤150mm，轻质合金材料。</w:t>
      </w:r>
    </w:p>
    <w:p w14:paraId="11718BC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2.带手把。</w:t>
      </w:r>
    </w:p>
    <w:p w14:paraId="3ACEFC0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3.转速：0-1500r/min，可高温高压消毒。</w:t>
      </w:r>
    </w:p>
    <w:p w14:paraId="4CF9D24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（五）、颅骨铣手柄</w:t>
      </w:r>
    </w:p>
    <w:p w14:paraId="0E5E82B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1.结构小巧，最大外径 20mm，表面防滑，可握持式或执笔式操作。</w:t>
      </w:r>
    </w:p>
    <w:p w14:paraId="5278405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2.快速铣刀安装接口。</w:t>
      </w:r>
    </w:p>
    <w:p w14:paraId="16D2233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3.配可旋转护靴或固定护靴，旋转护靴可 360°自由旋转。</w:t>
      </w:r>
    </w:p>
    <w:p w14:paraId="250C4C1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4.无级调速，最高输出转速 ≥40000r/min。</w:t>
      </w:r>
    </w:p>
    <w:p w14:paraId="2BFB0F3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5.可高温高压消毒。</w:t>
      </w:r>
    </w:p>
    <w:p w14:paraId="286F7C3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（六）、磨钻手柄</w:t>
      </w:r>
    </w:p>
    <w:p w14:paraId="4640826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1.外形尺寸体式手机、体积小。</w:t>
      </w:r>
    </w:p>
    <w:p w14:paraId="1AA6E01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2.ISO-E类型标准接口，可高温高压消毒。</w:t>
      </w:r>
    </w:p>
    <w:p w14:paraId="3E5A288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3.磨钻手柄与微电机连接具有锁定功能。</w:t>
      </w:r>
    </w:p>
    <w:p w14:paraId="5D3AECF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4.最高转速：80000r/min。</w:t>
      </w:r>
    </w:p>
    <w:p w14:paraId="1A984F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（七）、一次性无菌颅骨钻头</w:t>
      </w:r>
    </w:p>
    <w:p w14:paraId="5670611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1.采用优质材料制造，具有良好的生物相容性。</w:t>
      </w:r>
    </w:p>
    <w:p w14:paraId="342FAC7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2.机械式钻穿即停功能。</w:t>
      </w:r>
    </w:p>
    <w:p w14:paraId="14C1C5D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3.高精密快装卸接口。</w:t>
      </w:r>
    </w:p>
    <w:p w14:paraId="351A30E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4.钻头规格：ф4mm、ф6mm、ф9mm、ф12mm。</w:t>
      </w:r>
    </w:p>
    <w:p w14:paraId="40BA598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5.免钥匙接口。</w:t>
      </w:r>
    </w:p>
    <w:p w14:paraId="7E22943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6.经环氧乙烷灭菌，灭菌有效期三年。</w:t>
      </w:r>
    </w:p>
    <w:p w14:paraId="1C5F296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（八）、一次性无菌铣刀</w:t>
      </w:r>
    </w:p>
    <w:p w14:paraId="57B349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1.采用优质材料制造，具有良好的生物相容性。</w:t>
      </w:r>
    </w:p>
    <w:p w14:paraId="3E16C00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2.螺旋密封功能，防止体液进入铣手机内部。</w:t>
      </w:r>
    </w:p>
    <w:p w14:paraId="1F3165B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3.直刃设计。</w:t>
      </w:r>
    </w:p>
    <w:p w14:paraId="3C7FA94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4.铣刀头端直径Φ1.6mm。</w:t>
      </w:r>
    </w:p>
    <w:p w14:paraId="3ADD1EA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5.经环氧乙烷灭菌，灭菌有效期三年。</w:t>
      </w:r>
    </w:p>
    <w:p w14:paraId="40473D9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（九）、一次性无菌磨钻头</w:t>
      </w:r>
    </w:p>
    <w:p w14:paraId="3A24BB9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1.采用优质材料制造，具有良好的生物相容性，径向跳动＜0.01mm。</w:t>
      </w:r>
    </w:p>
    <w:p w14:paraId="1C881CF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2.金刚石球形磨钻头：Ф1.0mm、Ф2.0mm、Ф3.0mm，杆径Φ2.38mm。</w:t>
      </w:r>
    </w:p>
    <w:p w14:paraId="37146F2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3.不锈刚球形磨钻头：Ф2.0mm、Ф3.0mm、Ф5.0mm，杆径Φ2.38mm。</w:t>
      </w:r>
    </w:p>
    <w:p w14:paraId="558020C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4.经环氧乙烷灭菌，灭菌有效期三年。</w:t>
      </w:r>
    </w:p>
    <w:p w14:paraId="5C16FD4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(十)系统科兼容一次性无菌变向磨头。</w:t>
      </w:r>
    </w:p>
    <w:p w14:paraId="19A73FB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★1.刀头可实现0-36°刚性无级变角，0-360°往复无级旋转。</w:t>
      </w:r>
    </w:p>
    <w:p w14:paraId="3AD10F0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2.金刚石球形磨钻头：Ф2.0mm、Ф3.0mm，杆径Φ3.5mm。</w:t>
      </w:r>
    </w:p>
    <w:p w14:paraId="2214ECB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 经环氧乙烷灭菌，灭菌有效期三年。</w:t>
      </w:r>
    </w:p>
    <w:p w14:paraId="2659B64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76A4B65C">
      <w:pPr>
        <w:pStyle w:val="19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3CA5F393">
      <w:pPr>
        <w:pStyle w:val="19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配件            1套</w:t>
      </w:r>
    </w:p>
    <w:p w14:paraId="3053DA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eastAsia="zh-CN"/>
        </w:rPr>
        <w:t>三年</w:t>
      </w:r>
    </w:p>
    <w:p w14:paraId="5E7E2B5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1829A28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11CC066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6E4549B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95433F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2A716E0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62C0857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4156264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05DB03B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52FD0059">
      <w:pPr>
        <w:adjustRightInd w:val="0"/>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w:t>
      </w:r>
    </w:p>
    <w:p w14:paraId="22350C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43万元</w:t>
      </w:r>
      <w:r>
        <w:rPr>
          <w:rFonts w:hint="eastAsia" w:ascii="仿宋" w:hAnsi="仿宋" w:eastAsia="仿宋" w:cs="仿宋"/>
          <w:b w:val="0"/>
          <w:bCs/>
          <w:color w:val="auto"/>
          <w:sz w:val="24"/>
          <w:szCs w:val="24"/>
          <w:highlight w:val="none"/>
        </w:rPr>
        <w:t>（单价）</w:t>
      </w:r>
    </w:p>
    <w:p w14:paraId="1D81C7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6F6B1BE0">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62CFF3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bookmarkStart w:id="97" w:name="_Toc22598"/>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换药床</w:t>
      </w:r>
      <w:bookmarkEnd w:id="97"/>
    </w:p>
    <w:p w14:paraId="241C5C8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7086375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2D575E8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34DB8FA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1.ABS 床头尾一体注塑成型。</w:t>
      </w:r>
    </w:p>
    <w:p w14:paraId="1CE7F71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2.24V 直流电机，防水防尘。 </w:t>
      </w:r>
    </w:p>
    <w:p w14:paraId="4535D93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3.隐藏式中控制动。 </w:t>
      </w:r>
    </w:p>
    <w:p w14:paraId="28BCCD3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4.床体可左右翻身，适用于 ICU 及烧伤患者。 </w:t>
      </w:r>
    </w:p>
    <w:p w14:paraId="2D42046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5.可折叠钢制喷塑护栏。</w:t>
      </w:r>
    </w:p>
    <w:p w14:paraId="23D2B0E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6.起背0-75°±3°。</w:t>
      </w:r>
    </w:p>
    <w:p w14:paraId="0FBF830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7.左翻身 0-80°±3°。</w:t>
      </w:r>
    </w:p>
    <w:p w14:paraId="26BA0EE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8.右翻身 0-80°±3°。</w:t>
      </w:r>
    </w:p>
    <w:p w14:paraId="24F7DA3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9.宽 1340±20mm。</w:t>
      </w:r>
    </w:p>
    <w:p w14:paraId="19889F2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10.长 2250±20mm。</w:t>
      </w:r>
    </w:p>
    <w:p w14:paraId="5711446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11.床面距地高度（不含垫） 500±20mm。</w:t>
      </w:r>
    </w:p>
    <w:p w14:paraId="0F31B6A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437E245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701DBD1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56D668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eastAsia="zh-CN"/>
        </w:rPr>
        <w:t>三年</w:t>
      </w:r>
    </w:p>
    <w:p w14:paraId="5D23899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57DA5A6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255464C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1AF6831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561E73A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0C61B04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5566A1C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1EC30A8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26FC1A3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5A2EC72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w:t>
      </w:r>
    </w:p>
    <w:p w14:paraId="389420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2.0713万元</w:t>
      </w:r>
      <w:r>
        <w:rPr>
          <w:rFonts w:hint="eastAsia" w:ascii="仿宋" w:hAnsi="仿宋" w:eastAsia="仿宋" w:cs="仿宋"/>
          <w:b w:val="0"/>
          <w:bCs/>
          <w:color w:val="auto"/>
          <w:sz w:val="24"/>
          <w:szCs w:val="24"/>
          <w:highlight w:val="none"/>
        </w:rPr>
        <w:t>（单价）</w:t>
      </w:r>
    </w:p>
    <w:p w14:paraId="0DE4E16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w:t>
      </w:r>
    </w:p>
    <w:p w14:paraId="1E951829">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10BEA5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rPr>
      </w:pPr>
      <w:bookmarkStart w:id="98" w:name="_Toc32642"/>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设备名称：升温毯</w:t>
      </w:r>
      <w:bookmarkEnd w:id="98"/>
    </w:p>
    <w:p w14:paraId="6B24B51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一、产地：</w:t>
      </w:r>
      <w:r>
        <w:rPr>
          <w:rFonts w:hint="eastAsia" w:ascii="仿宋" w:hAnsi="仿宋" w:eastAsia="仿宋" w:cs="仿宋"/>
          <w:b w:val="0"/>
          <w:bCs/>
          <w:color w:val="auto"/>
          <w:sz w:val="24"/>
          <w:szCs w:val="24"/>
          <w:highlight w:val="none"/>
        </w:rPr>
        <w:t>国产</w:t>
      </w:r>
    </w:p>
    <w:p w14:paraId="424EF17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5台</w:t>
      </w:r>
    </w:p>
    <w:p w14:paraId="32CA3A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790E09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产品组成：由恒温器、加温垫（毯）组成</w:t>
      </w:r>
      <w:r>
        <w:rPr>
          <w:rFonts w:hint="eastAsia" w:ascii="仿宋" w:hAnsi="仿宋" w:eastAsia="仿宋" w:cs="仿宋"/>
          <w:b w:val="0"/>
          <w:bCs/>
          <w:color w:val="auto"/>
          <w:sz w:val="24"/>
          <w:szCs w:val="24"/>
          <w:highlight w:val="none"/>
          <w:lang w:eastAsia="zh-CN"/>
        </w:rPr>
        <w:t>。</w:t>
      </w:r>
    </w:p>
    <w:p w14:paraId="49C07C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主机电源：交流 100V~240V，50/60 Hz</w:t>
      </w:r>
      <w:r>
        <w:rPr>
          <w:rFonts w:hint="eastAsia" w:ascii="仿宋" w:hAnsi="仿宋" w:eastAsia="仿宋" w:cs="仿宋"/>
          <w:b w:val="0"/>
          <w:bCs/>
          <w:color w:val="auto"/>
          <w:sz w:val="24"/>
          <w:szCs w:val="24"/>
          <w:highlight w:val="none"/>
          <w:lang w:eastAsia="zh-CN"/>
        </w:rPr>
        <w:t>。</w:t>
      </w:r>
    </w:p>
    <w:p w14:paraId="41B171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垫（毯）子加热方式：24V 直流安全电压电加热</w:t>
      </w:r>
      <w:r>
        <w:rPr>
          <w:rFonts w:hint="eastAsia" w:ascii="仿宋" w:hAnsi="仿宋" w:eastAsia="仿宋" w:cs="仿宋"/>
          <w:b w:val="0"/>
          <w:bCs/>
          <w:color w:val="auto"/>
          <w:sz w:val="24"/>
          <w:szCs w:val="24"/>
          <w:highlight w:val="none"/>
          <w:lang w:eastAsia="zh-CN"/>
        </w:rPr>
        <w:t>。</w:t>
      </w:r>
    </w:p>
    <w:p w14:paraId="52D0D5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按键屏操作，可自动识别加温垫（毯），方便操作。</w:t>
      </w:r>
    </w:p>
    <w:p w14:paraId="56CF69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5</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接触面温度控制：30℃~40℃，步进 1℃</w:t>
      </w:r>
      <w:r>
        <w:rPr>
          <w:rFonts w:hint="eastAsia" w:ascii="仿宋" w:hAnsi="仿宋" w:eastAsia="仿宋" w:cs="仿宋"/>
          <w:b w:val="0"/>
          <w:bCs/>
          <w:color w:val="auto"/>
          <w:sz w:val="24"/>
          <w:szCs w:val="24"/>
          <w:highlight w:val="none"/>
          <w:lang w:eastAsia="zh-CN"/>
        </w:rPr>
        <w:t>。</w:t>
      </w:r>
    </w:p>
    <w:p w14:paraId="6A0A77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6</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过高温度报警：≤41℃±1℃</w:t>
      </w:r>
      <w:r>
        <w:rPr>
          <w:rFonts w:hint="eastAsia" w:ascii="仿宋" w:hAnsi="仿宋" w:eastAsia="仿宋" w:cs="仿宋"/>
          <w:b w:val="0"/>
          <w:bCs/>
          <w:color w:val="auto"/>
          <w:sz w:val="24"/>
          <w:szCs w:val="24"/>
          <w:highlight w:val="none"/>
          <w:lang w:eastAsia="zh-CN"/>
        </w:rPr>
        <w:t>。</w:t>
      </w:r>
    </w:p>
    <w:p w14:paraId="251960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7</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控制器主机具备双通道输出，双体温监测通道</w:t>
      </w:r>
      <w:r>
        <w:rPr>
          <w:rFonts w:hint="eastAsia" w:ascii="仿宋" w:hAnsi="仿宋" w:eastAsia="仿宋" w:cs="仿宋"/>
          <w:b w:val="0"/>
          <w:bCs/>
          <w:color w:val="auto"/>
          <w:sz w:val="24"/>
          <w:szCs w:val="24"/>
          <w:highlight w:val="none"/>
          <w:lang w:eastAsia="zh-CN"/>
        </w:rPr>
        <w:t>。</w:t>
      </w:r>
    </w:p>
    <w:p w14:paraId="488DCE6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工作模式：有自动加温模式。</w:t>
      </w:r>
    </w:p>
    <w:p w14:paraId="4E8D62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9</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安全保护功能：多重独立安全防护功能</w:t>
      </w:r>
      <w:r>
        <w:rPr>
          <w:rFonts w:hint="eastAsia" w:ascii="仿宋" w:hAnsi="仿宋" w:eastAsia="仿宋" w:cs="仿宋"/>
          <w:b w:val="0"/>
          <w:bCs/>
          <w:color w:val="auto"/>
          <w:sz w:val="24"/>
          <w:szCs w:val="24"/>
          <w:highlight w:val="none"/>
          <w:lang w:eastAsia="zh-CN"/>
        </w:rPr>
        <w:t>。</w:t>
      </w:r>
    </w:p>
    <w:p w14:paraId="023A0A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10</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配加温垫和加温盖毯：加温垫用于术中保温，加温盖毯用于术后复温。可重复使用，易清洁消毒。</w:t>
      </w:r>
    </w:p>
    <w:p w14:paraId="2B64A6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加温垫（毯）加热部分采用碳纤维材质，多重加温回路，常温下加温时间（23-37）℃≤40min。加温毯可透过X光；可重复使用，无需专用耗材。加温垫（毯）组成：材料</w:t>
      </w:r>
      <w:r>
        <w:rPr>
          <w:rFonts w:hint="eastAsia" w:ascii="仿宋" w:hAnsi="仿宋" w:eastAsia="仿宋" w:cs="仿宋"/>
          <w:b w:val="0"/>
          <w:bCs/>
          <w:color w:val="auto"/>
          <w:sz w:val="24"/>
          <w:szCs w:val="24"/>
          <w:highlight w:val="none"/>
          <w:lang w:eastAsia="zh-CN"/>
        </w:rPr>
        <w:t>具备有效环保认证</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eastAsia="zh-CN"/>
        </w:rPr>
        <w:t>符合环保要求，</w:t>
      </w:r>
      <w:r>
        <w:rPr>
          <w:rFonts w:hint="eastAsia" w:ascii="仿宋" w:hAnsi="仿宋" w:eastAsia="仿宋" w:cs="仿宋"/>
          <w:b w:val="0"/>
          <w:bCs/>
          <w:color w:val="auto"/>
          <w:sz w:val="24"/>
          <w:szCs w:val="24"/>
          <w:highlight w:val="none"/>
        </w:rPr>
        <w:t>表面柔软，整体有弹性、质感，具备防褥疮功能；可卷曲使用或存放。</w:t>
      </w:r>
    </w:p>
    <w:p w14:paraId="31C235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加温垫具有防水排气功能、可水洗消毒。</w:t>
      </w:r>
    </w:p>
    <w:p w14:paraId="099713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13</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加温垫部分防水等级≥IPX7。</w:t>
      </w:r>
    </w:p>
    <w:p w14:paraId="12381E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14</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恒温器主机可以连续24小时持续工作，恒温器主机具有：加热回路故障报警；传感器故障报警，插头脱落报警等，符合相关标准要求的声光报警功能。</w:t>
      </w:r>
    </w:p>
    <w:p w14:paraId="695F18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15</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恒温器具有多种固定装置，可进行不同方式安装固定。</w:t>
      </w:r>
    </w:p>
    <w:p w14:paraId="0E5BB8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16</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加温垫内置8个温度监测传感器，实现精确控温保障病人安全。</w:t>
      </w:r>
    </w:p>
    <w:p w14:paraId="7462BEE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w:t>
      </w:r>
    </w:p>
    <w:p w14:paraId="646F6F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5FFE38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452F8F2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质保：三年</w:t>
      </w:r>
    </w:p>
    <w:p w14:paraId="2162504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01268D7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1C23198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04DD2CC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16600A7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73EAFD1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0D846FD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53E60C3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17CF70F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67E809CA">
      <w:pPr>
        <w:adjustRightInd w:val="0"/>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w:t>
      </w:r>
    </w:p>
    <w:p w14:paraId="21E4FC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1.98万元</w:t>
      </w:r>
      <w:r>
        <w:rPr>
          <w:rFonts w:hint="eastAsia" w:ascii="仿宋" w:hAnsi="仿宋" w:eastAsia="仿宋" w:cs="仿宋"/>
          <w:b w:val="0"/>
          <w:bCs/>
          <w:color w:val="auto"/>
          <w:sz w:val="24"/>
          <w:szCs w:val="24"/>
          <w:highlight w:val="none"/>
        </w:rPr>
        <w:t>（单价）</w:t>
      </w:r>
    </w:p>
    <w:p w14:paraId="383A6DC5">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7CFC4B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rPr>
      </w:pPr>
      <w:bookmarkStart w:id="99" w:name="_Toc10696"/>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设备名称：输液加温仪</w:t>
      </w:r>
      <w:bookmarkEnd w:id="99"/>
    </w:p>
    <w:p w14:paraId="20786D1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一、产地：</w:t>
      </w:r>
      <w:r>
        <w:rPr>
          <w:rFonts w:hint="eastAsia" w:ascii="仿宋" w:hAnsi="仿宋" w:eastAsia="仿宋" w:cs="仿宋"/>
          <w:b w:val="0"/>
          <w:bCs/>
          <w:color w:val="auto"/>
          <w:sz w:val="24"/>
          <w:szCs w:val="24"/>
          <w:highlight w:val="none"/>
        </w:rPr>
        <w:t>国产</w:t>
      </w:r>
    </w:p>
    <w:p w14:paraId="18083B5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5台</w:t>
      </w:r>
    </w:p>
    <w:p w14:paraId="11902D5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5A8649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设备用途：用于加压、加温快速输血输液。</w:t>
      </w:r>
    </w:p>
    <w:p w14:paraId="7879AF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设备功能：一台主机具有加温功能、加压功能、气泡检测功能，非多种设备/手动加压袋拼凑。</w:t>
      </w:r>
    </w:p>
    <w:p w14:paraId="16DF31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主机屏幕运行信息可显示：加温舱温度、加温舱工作状态、加热管温度、加压档、温度设定值、工作时间、电池电量、报警、联网信息。</w:t>
      </w:r>
    </w:p>
    <w:p w14:paraId="3CF6CC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主机屏幕报警信息可显示：加温舱超温、加温舱低温、加热管超温、加热管低温、气压异常</w:t>
      </w:r>
      <w:r>
        <w:rPr>
          <w:rFonts w:hint="eastAsia" w:ascii="仿宋" w:hAnsi="仿宋" w:eastAsia="仿宋" w:cs="仿宋"/>
          <w:b w:val="0"/>
          <w:bCs/>
          <w:color w:val="auto"/>
          <w:sz w:val="24"/>
          <w:szCs w:val="24"/>
          <w:highlight w:val="none"/>
          <w:lang w:eastAsia="zh-CN"/>
        </w:rPr>
        <w:t>。</w:t>
      </w:r>
    </w:p>
    <w:p w14:paraId="1D4FBE2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加压模块与主机相连，采用自动补偿压力，维持加压时的流速恒定，无需手动调节。</w:t>
      </w:r>
    </w:p>
    <w:p w14:paraId="7B324A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加热管温度三挡快捷设定：37℃/39℃/41℃，从红细胞到冲洗液都可加温。</w:t>
      </w:r>
    </w:p>
    <w:p w14:paraId="375DC8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设备配置有输注管断流检测功能，提高输液安全性。</w:t>
      </w:r>
    </w:p>
    <w:p w14:paraId="595003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当输注管路出现气泡断流现象后，设备发出声光报警，且设备停止运行，加压功能紧急结束、加温功能紧急停止。</w:t>
      </w:r>
    </w:p>
    <w:p w14:paraId="567697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额定输入功率：≥200VA。</w:t>
      </w:r>
    </w:p>
    <w:p w14:paraId="5EBB3042">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装箱配置单：</w:t>
      </w:r>
    </w:p>
    <w:p w14:paraId="2CB424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主机一台</w:t>
      </w:r>
    </w:p>
    <w:p w14:paraId="0AAEDB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断流报警器一套</w:t>
      </w:r>
    </w:p>
    <w:p w14:paraId="079ABE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加温管一根</w:t>
      </w:r>
    </w:p>
    <w:p w14:paraId="5C3D4D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质保：三年</w:t>
      </w:r>
    </w:p>
    <w:p w14:paraId="758E209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6E70BD1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1D28552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76A82DF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AA622D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644036C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4E025F9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0D99BB4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5915F19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40556291">
      <w:pPr>
        <w:adjustRightInd w:val="0"/>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w:t>
      </w:r>
    </w:p>
    <w:p w14:paraId="602CD1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1.9795万元</w:t>
      </w:r>
      <w:r>
        <w:rPr>
          <w:rFonts w:hint="eastAsia" w:ascii="仿宋" w:hAnsi="仿宋" w:eastAsia="仿宋" w:cs="仿宋"/>
          <w:b w:val="0"/>
          <w:bCs/>
          <w:color w:val="auto"/>
          <w:sz w:val="24"/>
          <w:szCs w:val="24"/>
          <w:highlight w:val="none"/>
        </w:rPr>
        <w:t>（单价）</w:t>
      </w:r>
    </w:p>
    <w:p w14:paraId="5BD30671">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3D26C5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bookmarkStart w:id="100" w:name="_Toc19480"/>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记忆海绵手术体位垫</w:t>
      </w:r>
      <w:bookmarkEnd w:id="100"/>
    </w:p>
    <w:p w14:paraId="740B7B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138417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6套</w:t>
      </w:r>
    </w:p>
    <w:p w14:paraId="467AA0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63D8B0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1、密度：密度较高的记忆海绵。</w:t>
      </w:r>
    </w:p>
    <w:p w14:paraId="1623E0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2、硬度：记忆海绵手术体位垫的邵氏硬度在 20-30 之间。</w:t>
      </w:r>
    </w:p>
    <w:p w14:paraId="71CFFC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3、回弹性：记忆海绵具有慢回弹特性，优质的记忆海绵手术体位垫在受到压力后，会在 3-5 秒内缓慢恢复原形。</w:t>
      </w:r>
    </w:p>
    <w:p w14:paraId="570EBA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四、</w:t>
      </w:r>
      <w:r>
        <w:rPr>
          <w:rFonts w:hint="eastAsia" w:ascii="仿宋" w:hAnsi="仿宋" w:eastAsia="仿宋" w:cs="仿宋"/>
          <w:b w:val="0"/>
          <w:bCs/>
          <w:color w:val="auto"/>
          <w:sz w:val="24"/>
          <w:szCs w:val="24"/>
          <w:highlight w:val="none"/>
        </w:rPr>
        <w:t>配置单：</w:t>
      </w:r>
    </w:p>
    <w:p w14:paraId="607F3F79">
      <w:pPr>
        <w:widowControl/>
        <w:numPr>
          <w:ilvl w:val="0"/>
          <w:numId w:val="0"/>
        </w:numPr>
        <w:spacing w:line="360" w:lineRule="auto"/>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kern w:val="2"/>
          <w:sz w:val="24"/>
          <w:szCs w:val="24"/>
          <w:highlight w:val="none"/>
          <w:lang w:val="en-US" w:eastAsia="zh-CN" w:bidi="ar-SA"/>
        </w:rPr>
        <w:t>侧卧位手术垫</w:t>
      </w:r>
    </w:p>
    <w:tbl>
      <w:tblPr>
        <w:tblStyle w:val="3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9"/>
        <w:gridCol w:w="1770"/>
        <w:gridCol w:w="3344"/>
        <w:gridCol w:w="2399"/>
      </w:tblGrid>
      <w:tr w14:paraId="5462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8FC3">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材料</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D01E">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类别</w:t>
            </w: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A277">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0E4B">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6C4B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restart"/>
            <w:tcBorders>
              <w:top w:val="single" w:color="000000" w:sz="4" w:space="0"/>
              <w:left w:val="single" w:color="000000" w:sz="4" w:space="0"/>
              <w:right w:val="single" w:color="000000" w:sz="4" w:space="0"/>
            </w:tcBorders>
            <w:shd w:val="clear" w:color="auto" w:fill="auto"/>
            <w:vAlign w:val="center"/>
          </w:tcPr>
          <w:p w14:paraId="1BA13E89">
            <w:pPr>
              <w:spacing w:line="360" w:lineRule="auto"/>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6345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侧卧位</w:t>
            </w: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732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开放式头圈</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3B5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8CB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694C">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9560">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A8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凹型固定垫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AE6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1B8C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8315">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6534">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1C6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侧卧位垫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C39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FA0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958F">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136A">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08B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躯干固定带</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15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48B1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1CF5D">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97A2">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BC3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隧道垫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93C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5B3536CD">
      <w:pPr>
        <w:widowControl/>
        <w:numPr>
          <w:ilvl w:val="0"/>
          <w:numId w:val="0"/>
        </w:numPr>
        <w:spacing w:line="360" w:lineRule="auto"/>
        <w:jc w:val="both"/>
        <w:rPr>
          <w:rFonts w:hint="eastAsia" w:ascii="仿宋" w:hAnsi="仿宋" w:eastAsia="仿宋" w:cs="仿宋"/>
          <w:b w:val="0"/>
          <w:bCs/>
          <w:color w:val="auto"/>
          <w:sz w:val="24"/>
          <w:szCs w:val="24"/>
          <w:highlight w:val="none"/>
        </w:rPr>
      </w:pPr>
    </w:p>
    <w:p w14:paraId="44B173F5">
      <w:pPr>
        <w:widowControl/>
        <w:numPr>
          <w:ilvl w:val="0"/>
          <w:numId w:val="0"/>
        </w:numPr>
        <w:spacing w:line="360" w:lineRule="auto"/>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i w:val="0"/>
          <w:iCs w:val="0"/>
          <w:color w:val="auto"/>
          <w:kern w:val="0"/>
          <w:sz w:val="24"/>
          <w:szCs w:val="24"/>
          <w:highlight w:val="none"/>
          <w:u w:val="none"/>
          <w:lang w:val="en-US" w:eastAsia="zh-CN" w:bidi="ar"/>
        </w:rPr>
        <w:t>俯卧位手术垫</w:t>
      </w:r>
    </w:p>
    <w:tbl>
      <w:tblPr>
        <w:tblStyle w:val="3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9"/>
        <w:gridCol w:w="1770"/>
        <w:gridCol w:w="3344"/>
        <w:gridCol w:w="2399"/>
      </w:tblGrid>
      <w:tr w14:paraId="4817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76C0">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材料</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066">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类别</w:t>
            </w: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4420">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644D">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333C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00A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记忆海绵系列</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FAA1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俯卧位</w:t>
            </w: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BA9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俯卧位头枕</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D4A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418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2566">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BA17">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704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俯卧位垫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BF9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F94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C68E">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51E4">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0A3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凹型固定垫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854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r>
      <w:tr w14:paraId="1CD6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D274">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2A63">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E16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半圆型垫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3BF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5F1D4F91">
      <w:pPr>
        <w:widowControl/>
        <w:numPr>
          <w:ilvl w:val="0"/>
          <w:numId w:val="0"/>
        </w:numPr>
        <w:spacing w:line="360" w:lineRule="auto"/>
        <w:jc w:val="both"/>
        <w:rPr>
          <w:rFonts w:hint="eastAsia" w:ascii="仿宋" w:hAnsi="仿宋" w:eastAsia="仿宋" w:cs="仿宋"/>
          <w:b w:val="0"/>
          <w:bCs/>
          <w:color w:val="auto"/>
          <w:sz w:val="24"/>
          <w:szCs w:val="24"/>
          <w:highlight w:val="none"/>
        </w:rPr>
      </w:pPr>
    </w:p>
    <w:p w14:paraId="299977F9">
      <w:pPr>
        <w:widowControl/>
        <w:numPr>
          <w:ilvl w:val="0"/>
          <w:numId w:val="0"/>
        </w:numPr>
        <w:spacing w:line="360" w:lineRule="auto"/>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3仰卧位手术垫</w:t>
      </w:r>
    </w:p>
    <w:tbl>
      <w:tblPr>
        <w:tblStyle w:val="3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9"/>
        <w:gridCol w:w="1770"/>
        <w:gridCol w:w="3344"/>
        <w:gridCol w:w="2399"/>
      </w:tblGrid>
      <w:tr w14:paraId="5874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927F">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材料</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C06A">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类别</w:t>
            </w: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443A">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2004">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r>
      <w:tr w14:paraId="0DD1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restart"/>
            <w:tcBorders>
              <w:top w:val="single" w:color="000000" w:sz="4" w:space="0"/>
              <w:left w:val="single" w:color="000000" w:sz="4" w:space="0"/>
              <w:right w:val="single" w:color="000000" w:sz="4" w:space="0"/>
            </w:tcBorders>
            <w:shd w:val="clear" w:color="auto" w:fill="auto"/>
            <w:vAlign w:val="center"/>
          </w:tcPr>
          <w:p w14:paraId="7625B00D">
            <w:pPr>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记忆海绵系列</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479A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仰卧位</w:t>
            </w: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0ED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封闭式头圈</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56B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5353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EE0E">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F103">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C7F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凹型固定垫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ECFA">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5D91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9CF6">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0DED">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12C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斜型垫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405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r w14:paraId="7B26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935B">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3FF2">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BC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半圆形垫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2A5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709E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5C59">
            <w:pPr>
              <w:spacing w:line="360" w:lineRule="auto"/>
              <w:jc w:val="center"/>
              <w:rPr>
                <w:rFonts w:hint="eastAsia" w:ascii="仿宋" w:hAnsi="仿宋" w:eastAsia="仿宋" w:cs="仿宋"/>
                <w:i w:val="0"/>
                <w:iCs w:val="0"/>
                <w:color w:val="auto"/>
                <w:sz w:val="24"/>
                <w:szCs w:val="24"/>
                <w:highlight w:val="none"/>
                <w:u w:val="none"/>
              </w:rPr>
            </w:pP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FB732">
            <w:pPr>
              <w:spacing w:line="360" w:lineRule="auto"/>
              <w:jc w:val="center"/>
              <w:rPr>
                <w:rFonts w:hint="eastAsia" w:ascii="仿宋" w:hAnsi="仿宋" w:eastAsia="仿宋" w:cs="仿宋"/>
                <w:i w:val="0"/>
                <w:iCs w:val="0"/>
                <w:color w:val="auto"/>
                <w:sz w:val="24"/>
                <w:szCs w:val="24"/>
                <w:highlight w:val="none"/>
                <w:u w:val="none"/>
              </w:rPr>
            </w:pPr>
          </w:p>
        </w:tc>
        <w:tc>
          <w:tcPr>
            <w:tcW w:w="1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BD2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足跟垫</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019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r>
    </w:tbl>
    <w:p w14:paraId="3B7BEF28">
      <w:pPr>
        <w:widowControl/>
        <w:numPr>
          <w:ilvl w:val="0"/>
          <w:numId w:val="0"/>
        </w:numPr>
        <w:spacing w:line="360" w:lineRule="auto"/>
        <w:jc w:val="both"/>
        <w:rPr>
          <w:rFonts w:hint="eastAsia" w:ascii="仿宋" w:hAnsi="仿宋" w:eastAsia="仿宋" w:cs="仿宋"/>
          <w:b w:val="0"/>
          <w:bCs/>
          <w:color w:val="auto"/>
          <w:sz w:val="24"/>
          <w:szCs w:val="24"/>
          <w:highlight w:val="none"/>
          <w:lang w:val="en-US" w:eastAsia="zh-CN"/>
        </w:rPr>
      </w:pPr>
    </w:p>
    <w:p w14:paraId="1A8D79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val="en-US" w:eastAsia="zh-CN"/>
        </w:rPr>
        <w:t>三</w:t>
      </w:r>
      <w:r>
        <w:rPr>
          <w:rFonts w:hint="eastAsia" w:ascii="仿宋" w:hAnsi="仿宋" w:eastAsia="仿宋" w:cs="仿宋"/>
          <w:b w:val="0"/>
          <w:bCs/>
          <w:color w:val="auto"/>
          <w:sz w:val="24"/>
          <w:szCs w:val="24"/>
          <w:highlight w:val="none"/>
        </w:rPr>
        <w:t>年</w:t>
      </w:r>
    </w:p>
    <w:p w14:paraId="5857AEA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6448F2F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7BD93CD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1CFCA60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76DAC0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0800F08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259CC36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4FCF9BB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581D1B9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13E6494F">
      <w:pPr>
        <w:adjustRightInd w:val="0"/>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八、供货时间：自合同签订之日起30个工作日内完成供货、安装、调试、验收、移交，完成安装调试。</w:t>
      </w:r>
    </w:p>
    <w:p w14:paraId="23A5BE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0.55万/套</w:t>
      </w:r>
    </w:p>
    <w:p w14:paraId="566FEA50">
      <w:pPr>
        <w:spacing w:line="360" w:lineRule="auto"/>
        <w:rPr>
          <w:rFonts w:hint="eastAsia" w:ascii="仿宋" w:hAnsi="仿宋" w:eastAsia="仿宋" w:cs="仿宋"/>
          <w:color w:val="auto"/>
          <w:sz w:val="24"/>
          <w:szCs w:val="24"/>
          <w:highlight w:val="none"/>
        </w:rPr>
      </w:pPr>
    </w:p>
    <w:p w14:paraId="584EC0EA">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306A83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bookmarkStart w:id="101" w:name="_Toc25060"/>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智能麻醉药品柜</w:t>
      </w:r>
      <w:bookmarkEnd w:id="101"/>
    </w:p>
    <w:p w14:paraId="757D9F5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2AF1025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4台</w:t>
      </w:r>
    </w:p>
    <w:p w14:paraId="52416C3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352CFD9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1.整体要求：</w:t>
      </w:r>
    </w:p>
    <w:p w14:paraId="1F05004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2.设备容积：≥3000支（支持整盒拆零）。</w:t>
      </w:r>
    </w:p>
    <w:p w14:paraId="6753CCD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3.存储安全：柜体为智能保险柜，铁门铁锁，保险柜需要满足GB 10409-2019《防盗保险柜(箱)》和 TRIMPS-ZY01-003:2020《社会公共安全产品认证实施规则防盗保险柜(箱)》技术要求。</w:t>
      </w:r>
    </w:p>
    <w:p w14:paraId="3B52465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4.设备环境监测参数：配备温湿度传感器，温度监测范围2 ℃～25 ℃，湿度监测范围：30%～75 %。</w:t>
      </w:r>
    </w:p>
    <w:p w14:paraId="139314F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5.设备震动监测：震动传感器，震动异常，屏幕提示，声光报警。</w:t>
      </w:r>
    </w:p>
    <w:p w14:paraId="67E5191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6.人脸识别：双目活体摄像头识别。</w:t>
      </w:r>
    </w:p>
    <w:p w14:paraId="6C3495F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7.触控显示屏：柜门上需配置内外双触控显示屏，设备要求一体化集成触控显示屏≥15英寸、指纹识别仪、红外扫描仪等模块。</w:t>
      </w:r>
    </w:p>
    <w:p w14:paraId="3F80904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8.计数方式：称重自动计数，自动出药单支计数。</w:t>
      </w:r>
    </w:p>
    <w:p w14:paraId="694519B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9.可支持自动出药药盒，单支自动出药药盒≥3个，每个药盒存储数量≥18支且需配置独立出药口出药管理。</w:t>
      </w:r>
    </w:p>
    <w:p w14:paraId="52FD98A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10.自动出药药盒需配备专用自动加药装置，实现自动加药，将药品逐支加入至对应药盒，且进行加药和取药操作时，自动出药药盒所在抽屉层不需要弹出。</w:t>
      </w:r>
    </w:p>
    <w:p w14:paraId="5BB4388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11.视频监控：≥180天。</w:t>
      </w:r>
    </w:p>
    <w:p w14:paraId="60E795C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12.二维条码扫描仪：带有二维条码扫描仪，可读取处方编号领取药品。</w:t>
      </w:r>
    </w:p>
    <w:p w14:paraId="2CEA1BC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13.指纹识别：带有指纹识别功能。</w:t>
      </w:r>
    </w:p>
    <w:p w14:paraId="1B618CC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14.身份证ID卡识别：带有身份证识别功能。</w:t>
      </w:r>
    </w:p>
    <w:p w14:paraId="2C95891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15.用户管理管理功能：具有用户管理功能。</w:t>
      </w:r>
    </w:p>
    <w:p w14:paraId="138970D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16.权限管理功能：具有用户权限管理功能。</w:t>
      </w:r>
    </w:p>
    <w:p w14:paraId="4408E2C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17.角色管理功能：具有用户角色管理功能。</w:t>
      </w:r>
    </w:p>
    <w:p w14:paraId="55CEB7F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18.加药管理功能：具有加药管理功能，支持手动加药和自动加药。</w:t>
      </w:r>
    </w:p>
    <w:p w14:paraId="030DE25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19.临时取药功能：具有临时取药功能。</w:t>
      </w:r>
    </w:p>
    <w:p w14:paraId="09BD8B7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20.处方取药功能：具有处方取药功能。</w:t>
      </w:r>
    </w:p>
    <w:p w14:paraId="60AF575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21.套餐取药功能：具有套餐取药功能。</w:t>
      </w:r>
    </w:p>
    <w:p w14:paraId="619BFEA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22.退药功能：具有退药功能。</w:t>
      </w:r>
    </w:p>
    <w:p w14:paraId="7A1C02C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23.空瓶回收功能：具有空瓶回收功能。</w:t>
      </w:r>
    </w:p>
    <w:p w14:paraId="1A488FF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24.残液回收功能：具有残液回收功能。</w:t>
      </w:r>
    </w:p>
    <w:p w14:paraId="205ED0E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25.盘点功能：具有自动盘点功能。</w:t>
      </w:r>
    </w:p>
    <w:p w14:paraId="144AC26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26.调拨功能：具有调拨功能。</w:t>
      </w:r>
    </w:p>
    <w:p w14:paraId="5259A09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27.补药管理功能：具有补药管理功能。</w:t>
      </w:r>
    </w:p>
    <w:p w14:paraId="3FCBD9E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28.报警管理功能：提供药品领用异常，设备断网、断电、振动，系统验证身份连续5次识别失败，柜内温度、湿度异常、非正常开启柜门、柜门超时未关闭、装载药品数量不足等预警功能。</w:t>
      </w:r>
    </w:p>
    <w:p w14:paraId="53AD3B4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29.一键交接班管理：具有一键交接班管理。</w:t>
      </w:r>
    </w:p>
    <w:p w14:paraId="4E3D628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30.预约取药管理：具有预约取药管理。</w:t>
      </w:r>
    </w:p>
    <w:p w14:paraId="6AC6986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31.毒麻药品软件管理：具有毒麻药品安全管理系统软件。</w:t>
      </w:r>
    </w:p>
    <w:p w14:paraId="097E4CA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32.虚拟库存管理：精神类二类及普通药品手动记账功能。</w:t>
      </w:r>
    </w:p>
    <w:p w14:paraId="2B52737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33.设备稳定性：连续运行100小时，设备没有出现电气、机械和软件异常。</w:t>
      </w:r>
    </w:p>
    <w:p w14:paraId="5153411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34.对接HIS平台：具有对接HIS平台的功能。</w:t>
      </w:r>
    </w:p>
    <w:p w14:paraId="1951D11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35.软件后台管理：需配备后台管理，可支持根据药品名称、设备编号等查询补药数量，应支持查询结果生成单或者多笔补药订单；应支持查询汇总与对应的明细；应支持导出功能</w:t>
      </w:r>
    </w:p>
    <w:p w14:paraId="000FE7F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36.药品追溯码功能：可对药品追溯码进行闭环追溯。</w:t>
      </w:r>
    </w:p>
    <w:p w14:paraId="301F7A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47FCDBA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1、高清触控一体机   </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1套</w:t>
      </w:r>
    </w:p>
    <w:p w14:paraId="5FCB245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2、指纹识别仪</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1套</w:t>
      </w:r>
    </w:p>
    <w:p w14:paraId="24098A5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3、人脸识别仪</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1套</w:t>
      </w:r>
    </w:p>
    <w:p w14:paraId="3D3F055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4、应急解锁装置</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1套</w:t>
      </w:r>
    </w:p>
    <w:p w14:paraId="5504041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5、热敏打印机</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1个</w:t>
      </w:r>
    </w:p>
    <w:p w14:paraId="3B374E5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6、高清监控模块</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 xml:space="preserve">   1套</w:t>
      </w:r>
    </w:p>
    <w:p w14:paraId="74C4C35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7、管理软件          1套</w:t>
      </w:r>
    </w:p>
    <w:p w14:paraId="25F6F9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sz w:val="24"/>
          <w:szCs w:val="24"/>
          <w:highlight w:val="none"/>
          <w:lang w:eastAsia="zh-CN"/>
        </w:rPr>
        <w:t>三年</w:t>
      </w:r>
    </w:p>
    <w:p w14:paraId="072C72A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5879710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753FFD0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45056C1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33FD35F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11DF752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431A9BE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3F1703C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3C5B18B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7C365C10">
      <w:pPr>
        <w:adjustRightInd w:val="0"/>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w:t>
      </w:r>
    </w:p>
    <w:p w14:paraId="41A316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27.5万元</w:t>
      </w:r>
      <w:r>
        <w:rPr>
          <w:rFonts w:hint="eastAsia" w:ascii="仿宋" w:hAnsi="仿宋" w:eastAsia="仿宋" w:cs="仿宋"/>
          <w:b w:val="0"/>
          <w:bCs/>
          <w:color w:val="auto"/>
          <w:sz w:val="24"/>
          <w:szCs w:val="24"/>
          <w:highlight w:val="none"/>
        </w:rPr>
        <w:t>（单价）</w:t>
      </w:r>
    </w:p>
    <w:p w14:paraId="610E9CF2">
      <w:pP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1FCE0C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rPr>
      </w:pPr>
      <w:bookmarkStart w:id="102" w:name="_Toc18105"/>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设备名称：</w:t>
      </w:r>
      <w:r>
        <w:rPr>
          <w:rFonts w:hint="eastAsia" w:ascii="仿宋" w:hAnsi="仿宋" w:eastAsia="仿宋" w:cs="仿宋"/>
          <w:color w:val="auto"/>
          <w:sz w:val="24"/>
          <w:szCs w:val="24"/>
          <w:highlight w:val="none"/>
          <w:lang w:eastAsia="zh-CN"/>
        </w:rPr>
        <w:t>综合手术床（骨科手术床）</w:t>
      </w:r>
      <w:bookmarkEnd w:id="102"/>
    </w:p>
    <w:p w14:paraId="555FA62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一、产地：</w:t>
      </w:r>
      <w:r>
        <w:rPr>
          <w:rFonts w:hint="eastAsia" w:ascii="仿宋" w:hAnsi="仿宋" w:eastAsia="仿宋" w:cs="仿宋"/>
          <w:b w:val="0"/>
          <w:bCs/>
          <w:color w:val="auto"/>
          <w:sz w:val="24"/>
          <w:szCs w:val="24"/>
          <w:highlight w:val="none"/>
        </w:rPr>
        <w:t>国产</w:t>
      </w:r>
    </w:p>
    <w:p w14:paraId="4F3FB0A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6台</w:t>
      </w:r>
    </w:p>
    <w:p w14:paraId="4C80E7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36D0A9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手术床采用电动液压动力系统，可电动调节实现台面升降、头脚倾、左右倾、背板上下折、解锁锁定，平移。</w:t>
      </w:r>
    </w:p>
    <w:p w14:paraId="0D505B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充分考虑患者生理曲度，可形成肩板、背板夹角和背板、座板夹角，遵循人体生物力学和人体解剖学原理，形成自然顶角，满足不同部位手术需求</w:t>
      </w:r>
      <w:r>
        <w:rPr>
          <w:rFonts w:hint="eastAsia" w:ascii="仿宋" w:hAnsi="仿宋" w:eastAsia="仿宋" w:cs="仿宋"/>
          <w:b w:val="0"/>
          <w:bCs/>
          <w:color w:val="auto"/>
          <w:sz w:val="24"/>
          <w:szCs w:val="24"/>
          <w:highlight w:val="none"/>
          <w:lang w:eastAsia="zh-CN"/>
        </w:rPr>
        <w:t>。</w:t>
      </w:r>
    </w:p>
    <w:p w14:paraId="49297F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手术床承载重量：≥300kg</w:t>
      </w:r>
      <w:r>
        <w:rPr>
          <w:rFonts w:hint="eastAsia" w:ascii="仿宋" w:hAnsi="仿宋" w:eastAsia="仿宋" w:cs="仿宋"/>
          <w:b w:val="0"/>
          <w:bCs/>
          <w:color w:val="auto"/>
          <w:sz w:val="24"/>
          <w:szCs w:val="24"/>
          <w:highlight w:val="none"/>
          <w:lang w:eastAsia="zh-CN"/>
        </w:rPr>
        <w:t>。</w:t>
      </w:r>
    </w:p>
    <w:p w14:paraId="3891C57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手术床边轨具有附件防脱落装置</w:t>
      </w:r>
      <w:r>
        <w:rPr>
          <w:rFonts w:hint="eastAsia" w:ascii="仿宋" w:hAnsi="仿宋" w:eastAsia="仿宋" w:cs="仿宋"/>
          <w:b w:val="0"/>
          <w:bCs/>
          <w:color w:val="auto"/>
          <w:sz w:val="24"/>
          <w:szCs w:val="24"/>
          <w:highlight w:val="none"/>
          <w:lang w:eastAsia="zh-CN"/>
        </w:rPr>
        <w:t>。</w:t>
      </w:r>
    </w:p>
    <w:p w14:paraId="65890E2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手术床内置蓝牙模块，无线遥控器通过蓝牙连接，同时无线遥控器具备无线充电功能。</w:t>
      </w:r>
    </w:p>
    <w:p w14:paraId="5888C1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6</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配置记忆海棉床垫</w:t>
      </w:r>
      <w:r>
        <w:rPr>
          <w:rFonts w:hint="eastAsia" w:ascii="仿宋" w:hAnsi="仿宋" w:eastAsia="仿宋" w:cs="仿宋"/>
          <w:b w:val="0"/>
          <w:bCs/>
          <w:color w:val="auto"/>
          <w:sz w:val="24"/>
          <w:szCs w:val="24"/>
          <w:highlight w:val="none"/>
          <w:lang w:eastAsia="zh-CN"/>
        </w:rPr>
        <w:t>。</w:t>
      </w:r>
    </w:p>
    <w:p w14:paraId="4D5814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手术床腿板采用一键快插式连接结构，不需要再进行二次旋钮解锁腿板，同时采用气弹簧腿板设计。</w:t>
      </w:r>
    </w:p>
    <w:p w14:paraId="7B3D99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具有电动平移功能，采用直线轴承，无需移动患者，即可达到全身X光透视。</w:t>
      </w:r>
    </w:p>
    <w:p w14:paraId="5D0BA57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肩板调节专用手柄。</w:t>
      </w:r>
    </w:p>
    <w:p w14:paraId="24D026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10</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底座及床身采用优质304#不锈钢</w:t>
      </w:r>
      <w:r>
        <w:rPr>
          <w:rFonts w:hint="eastAsia" w:ascii="仿宋" w:hAnsi="仿宋" w:eastAsia="仿宋" w:cs="仿宋"/>
          <w:b w:val="0"/>
          <w:bCs/>
          <w:color w:val="auto"/>
          <w:sz w:val="24"/>
          <w:szCs w:val="24"/>
          <w:highlight w:val="none"/>
          <w:lang w:eastAsia="zh-CN"/>
        </w:rPr>
        <w:t>。</w:t>
      </w:r>
    </w:p>
    <w:p w14:paraId="12C289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手术床的开关、等电位柱及电源接口均配备防水保护盖，结合整机IPX5防水等级认证。</w:t>
      </w:r>
    </w:p>
    <w:p w14:paraId="72B29A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电动液压驱动系统：选用优质液压泵、电磁阀，整机噪声低，床台运行平稳。</w:t>
      </w:r>
    </w:p>
    <w:p w14:paraId="496169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手术台长度：≥2040mm</w:t>
      </w:r>
      <w:r>
        <w:rPr>
          <w:rFonts w:hint="eastAsia" w:ascii="仿宋" w:hAnsi="仿宋" w:eastAsia="仿宋" w:cs="仿宋"/>
          <w:b w:val="0"/>
          <w:bCs/>
          <w:color w:val="auto"/>
          <w:sz w:val="24"/>
          <w:szCs w:val="24"/>
          <w:highlight w:val="none"/>
          <w:lang w:eastAsia="zh-CN"/>
        </w:rPr>
        <w:t>。</w:t>
      </w:r>
    </w:p>
    <w:p w14:paraId="5C1885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手术台台面宽度：≥520mm</w:t>
      </w:r>
      <w:r>
        <w:rPr>
          <w:rFonts w:hint="eastAsia" w:ascii="仿宋" w:hAnsi="仿宋" w:eastAsia="仿宋" w:cs="仿宋"/>
          <w:b w:val="0"/>
          <w:bCs/>
          <w:color w:val="auto"/>
          <w:sz w:val="24"/>
          <w:szCs w:val="24"/>
          <w:highlight w:val="none"/>
          <w:lang w:eastAsia="zh-CN"/>
        </w:rPr>
        <w:t>。</w:t>
      </w:r>
    </w:p>
    <w:p w14:paraId="19E645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★15</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台面平移距离：≥300mm</w:t>
      </w:r>
      <w:r>
        <w:rPr>
          <w:rFonts w:hint="eastAsia" w:ascii="仿宋" w:hAnsi="仿宋" w:eastAsia="仿宋" w:cs="仿宋"/>
          <w:b w:val="0"/>
          <w:bCs/>
          <w:color w:val="auto"/>
          <w:sz w:val="24"/>
          <w:szCs w:val="24"/>
          <w:highlight w:val="none"/>
          <w:lang w:eastAsia="zh-CN"/>
        </w:rPr>
        <w:t>。</w:t>
      </w:r>
    </w:p>
    <w:p w14:paraId="145C2A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16</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电源电压：220V 50Hz</w:t>
      </w:r>
      <w:r>
        <w:rPr>
          <w:rFonts w:hint="eastAsia" w:ascii="仿宋" w:hAnsi="仿宋" w:eastAsia="仿宋" w:cs="仿宋"/>
          <w:b w:val="0"/>
          <w:bCs/>
          <w:color w:val="auto"/>
          <w:sz w:val="24"/>
          <w:szCs w:val="24"/>
          <w:highlight w:val="none"/>
          <w:lang w:eastAsia="zh-CN"/>
        </w:rPr>
        <w:t>。</w:t>
      </w:r>
    </w:p>
    <w:p w14:paraId="6A3630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17</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手术台固定方式：电动刹车。</w:t>
      </w:r>
    </w:p>
    <w:p w14:paraId="549FF80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18</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纵向最大倾斜角度（头倾）：≥30°</w:t>
      </w:r>
      <w:r>
        <w:rPr>
          <w:rFonts w:hint="eastAsia" w:ascii="仿宋" w:hAnsi="仿宋" w:eastAsia="仿宋" w:cs="仿宋"/>
          <w:b w:val="0"/>
          <w:bCs/>
          <w:color w:val="auto"/>
          <w:sz w:val="24"/>
          <w:szCs w:val="24"/>
          <w:highlight w:val="none"/>
          <w:lang w:eastAsia="zh-CN"/>
        </w:rPr>
        <w:t>。</w:t>
      </w:r>
    </w:p>
    <w:p w14:paraId="5148D4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19</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侧向最大倾斜角度（左倾/右倾）：≥20°</w:t>
      </w:r>
      <w:r>
        <w:rPr>
          <w:rFonts w:hint="eastAsia" w:ascii="仿宋" w:hAnsi="仿宋" w:eastAsia="仿宋" w:cs="仿宋"/>
          <w:b w:val="0"/>
          <w:bCs/>
          <w:color w:val="auto"/>
          <w:sz w:val="24"/>
          <w:szCs w:val="24"/>
          <w:highlight w:val="none"/>
          <w:lang w:eastAsia="zh-CN"/>
        </w:rPr>
        <w:t>。</w:t>
      </w:r>
    </w:p>
    <w:p w14:paraId="607FC60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20</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头板最大倾斜角度：上折≥60° ，下折≥85°</w:t>
      </w:r>
      <w:r>
        <w:rPr>
          <w:rFonts w:hint="eastAsia" w:ascii="仿宋" w:hAnsi="仿宋" w:eastAsia="仿宋" w:cs="仿宋"/>
          <w:b w:val="0"/>
          <w:bCs/>
          <w:color w:val="auto"/>
          <w:sz w:val="24"/>
          <w:szCs w:val="24"/>
          <w:highlight w:val="none"/>
          <w:lang w:eastAsia="zh-CN"/>
        </w:rPr>
        <w:t>。</w:t>
      </w:r>
    </w:p>
    <w:p w14:paraId="3A5BF3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该手术床背板具备≥75°上折和≥25°下折能力。</w:t>
      </w:r>
    </w:p>
    <w:p w14:paraId="468669F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22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脚板: 下折≥85°</w:t>
      </w:r>
      <w:r>
        <w:rPr>
          <w:rFonts w:hint="eastAsia" w:ascii="仿宋" w:hAnsi="仿宋" w:eastAsia="仿宋" w:cs="仿宋"/>
          <w:b w:val="0"/>
          <w:bCs/>
          <w:color w:val="auto"/>
          <w:sz w:val="24"/>
          <w:szCs w:val="24"/>
          <w:highlight w:val="none"/>
          <w:lang w:eastAsia="zh-CN"/>
        </w:rPr>
        <w:t>。</w:t>
      </w:r>
    </w:p>
    <w:p w14:paraId="11D606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23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手术床最低台面：≤750mm</w:t>
      </w:r>
      <w:r>
        <w:rPr>
          <w:rFonts w:hint="eastAsia" w:ascii="仿宋" w:hAnsi="仿宋" w:eastAsia="仿宋" w:cs="仿宋"/>
          <w:b w:val="0"/>
          <w:bCs/>
          <w:color w:val="auto"/>
          <w:sz w:val="24"/>
          <w:szCs w:val="24"/>
          <w:highlight w:val="none"/>
          <w:lang w:eastAsia="zh-CN"/>
        </w:rPr>
        <w:t>。</w:t>
      </w:r>
    </w:p>
    <w:p w14:paraId="09E707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24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手术床最高台面：≥1000mm</w:t>
      </w:r>
      <w:r>
        <w:rPr>
          <w:rFonts w:hint="eastAsia" w:ascii="仿宋" w:hAnsi="仿宋" w:eastAsia="仿宋" w:cs="仿宋"/>
          <w:b w:val="0"/>
          <w:bCs/>
          <w:color w:val="auto"/>
          <w:sz w:val="24"/>
          <w:szCs w:val="24"/>
          <w:highlight w:val="none"/>
          <w:lang w:eastAsia="zh-CN"/>
        </w:rPr>
        <w:t>。</w:t>
      </w:r>
    </w:p>
    <w:p w14:paraId="254C75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25</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手术床配高性能充电电池，满足≥60 次手术</w:t>
      </w:r>
      <w:r>
        <w:rPr>
          <w:rFonts w:hint="eastAsia" w:ascii="仿宋" w:hAnsi="仿宋" w:eastAsia="仿宋" w:cs="仿宋"/>
          <w:b w:val="0"/>
          <w:bCs/>
          <w:color w:val="auto"/>
          <w:sz w:val="24"/>
          <w:szCs w:val="24"/>
          <w:highlight w:val="none"/>
          <w:lang w:eastAsia="zh-CN"/>
        </w:rPr>
        <w:t>使用</w:t>
      </w:r>
      <w:r>
        <w:rPr>
          <w:rFonts w:hint="eastAsia" w:ascii="仿宋" w:hAnsi="仿宋" w:eastAsia="仿宋" w:cs="仿宋"/>
          <w:b w:val="0"/>
          <w:bCs/>
          <w:color w:val="auto"/>
          <w:sz w:val="24"/>
          <w:szCs w:val="24"/>
          <w:highlight w:val="none"/>
        </w:rPr>
        <w:t>，同时遥控器配高性能充电电池，满足≥110 次手术</w:t>
      </w:r>
      <w:r>
        <w:rPr>
          <w:rFonts w:hint="eastAsia" w:ascii="仿宋" w:hAnsi="仿宋" w:eastAsia="仿宋" w:cs="仿宋"/>
          <w:b w:val="0"/>
          <w:bCs/>
          <w:color w:val="auto"/>
          <w:sz w:val="24"/>
          <w:szCs w:val="24"/>
          <w:highlight w:val="none"/>
          <w:lang w:eastAsia="zh-CN"/>
        </w:rPr>
        <w:t>使用</w:t>
      </w:r>
      <w:r>
        <w:rPr>
          <w:rFonts w:hint="eastAsia" w:ascii="仿宋" w:hAnsi="仿宋" w:eastAsia="仿宋" w:cs="仿宋"/>
          <w:b w:val="0"/>
          <w:bCs/>
          <w:color w:val="auto"/>
          <w:sz w:val="24"/>
          <w:szCs w:val="24"/>
          <w:highlight w:val="none"/>
        </w:rPr>
        <w:t>。</w:t>
      </w:r>
    </w:p>
    <w:p w14:paraId="1961A2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w:t>
      </w:r>
    </w:p>
    <w:p w14:paraId="35E0D7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麻醉屏架</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p>
    <w:p w14:paraId="51C636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轻型托手架</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p>
    <w:p w14:paraId="6E5CD4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普通腿板</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p>
    <w:p w14:paraId="31A764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普通头板</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1</w:t>
      </w:r>
    </w:p>
    <w:p w14:paraId="2B3489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主机</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p>
    <w:p w14:paraId="3E9386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线控器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p>
    <w:p w14:paraId="751718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国标电源线</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p>
    <w:p w14:paraId="79761D9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记忆海绵床垫</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p>
    <w:p w14:paraId="6DE44B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质保：三年</w:t>
      </w:r>
    </w:p>
    <w:p w14:paraId="3FEFB8A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六、售后服务要求：</w:t>
      </w:r>
    </w:p>
    <w:p w14:paraId="1996AC7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45A143D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25056B7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1DB1360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七、验收标准：</w:t>
      </w:r>
    </w:p>
    <w:p w14:paraId="69345D6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49FF0ED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4D66E9C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3、厂家需提供设备的合格证明和质保书。</w:t>
      </w:r>
    </w:p>
    <w:p w14:paraId="386CCF2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4、网络接口费由供货商承担，如需网络升级，升级费用由供货商承担。</w:t>
      </w:r>
    </w:p>
    <w:p w14:paraId="40BAAAD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八、供货时间：自合同签订之日起30个工作日内完成供货、安装、调试、验收、移交。</w:t>
      </w:r>
    </w:p>
    <w:p w14:paraId="6542CB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9.56万元</w:t>
      </w:r>
      <w:r>
        <w:rPr>
          <w:rFonts w:hint="eastAsia" w:ascii="仿宋" w:hAnsi="仿宋" w:eastAsia="仿宋" w:cs="仿宋"/>
          <w:b w:val="0"/>
          <w:bCs/>
          <w:color w:val="auto"/>
          <w:sz w:val="24"/>
          <w:szCs w:val="24"/>
          <w:highlight w:val="none"/>
        </w:rPr>
        <w:t>（单价）</w:t>
      </w:r>
    </w:p>
    <w:p w14:paraId="53C0405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22FF90C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1A5BD9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17BEA65D">
      <w:pPr>
        <w:spacing w:line="440" w:lineRule="exact"/>
        <w:jc w:val="center"/>
        <w:outlineLvl w:val="0"/>
        <w:rPr>
          <w:rFonts w:hint="eastAsia" w:ascii="仿宋" w:hAnsi="仿宋" w:eastAsia="仿宋" w:cs="仿宋"/>
          <w:b/>
          <w:color w:val="auto"/>
          <w:sz w:val="24"/>
          <w:szCs w:val="24"/>
          <w:highlight w:val="none"/>
        </w:rPr>
      </w:pPr>
      <w:bookmarkStart w:id="103" w:name="_Toc4153"/>
      <w:r>
        <w:rPr>
          <w:rFonts w:hint="eastAsia" w:ascii="仿宋" w:hAnsi="仿宋" w:eastAsia="仿宋" w:cs="仿宋"/>
          <w:b/>
          <w:color w:val="auto"/>
          <w:sz w:val="24"/>
          <w:szCs w:val="24"/>
          <w:highlight w:val="none"/>
        </w:rPr>
        <w:t>第五章 投标文件格式</w:t>
      </w:r>
      <w:bookmarkEnd w:id="91"/>
      <w:bookmarkEnd w:id="94"/>
      <w:bookmarkEnd w:id="103"/>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6"/>
        <w:ind w:firstLine="210"/>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w:t>
      </w:r>
      <w:r>
        <w:rPr>
          <w:rFonts w:hint="eastAsia" w:ascii="仿宋" w:hAnsi="仿宋" w:eastAsia="仿宋" w:cs="仿宋"/>
          <w:b/>
          <w:bCs/>
          <w:color w:val="auto"/>
          <w:sz w:val="24"/>
          <w:szCs w:val="24"/>
          <w:highlight w:val="none"/>
          <w:u w:val="single"/>
        </w:rPr>
        <w:t>名称）</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项目</w:t>
      </w:r>
      <w:r>
        <w:rPr>
          <w:rFonts w:hint="eastAsia" w:ascii="仿宋" w:hAnsi="仿宋" w:eastAsia="仿宋" w:cs="仿宋"/>
          <w:b/>
          <w:bCs/>
          <w:color w:val="auto"/>
          <w:sz w:val="24"/>
          <w:szCs w:val="24"/>
          <w:highlight w:val="none"/>
          <w:u w:val="single"/>
        </w:rPr>
        <w:t>编号）</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04" w:name="_Toc130252613"/>
      <w:r>
        <w:rPr>
          <w:rFonts w:hint="eastAsia" w:ascii="仿宋" w:hAnsi="仿宋" w:eastAsia="仿宋" w:cs="仿宋"/>
          <w:b/>
          <w:color w:val="auto"/>
          <w:sz w:val="24"/>
          <w:szCs w:val="24"/>
          <w:highlight w:val="none"/>
        </w:rPr>
        <w:t>目 录</w:t>
      </w:r>
      <w:bookmarkEnd w:id="104"/>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56106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01D7D47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3E041AA5">
      <w:pPr>
        <w:pStyle w:val="8"/>
        <w:spacing w:line="360" w:lineRule="auto"/>
        <w:ind w:firstLine="480"/>
        <w:rPr>
          <w:rFonts w:hint="eastAsia" w:ascii="仿宋" w:hAnsi="仿宋" w:eastAsia="仿宋" w:cs="仿宋"/>
          <w:color w:val="auto"/>
          <w:highlight w:val="none"/>
        </w:rPr>
      </w:pP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05" w:name="_Toc19372"/>
      <w:bookmarkStart w:id="106" w:name="_Toc24099"/>
      <w:bookmarkStart w:id="107" w:name="_Toc6644"/>
      <w:r>
        <w:rPr>
          <w:rFonts w:hint="eastAsia" w:ascii="仿宋" w:hAnsi="仿宋" w:eastAsia="仿宋" w:cs="仿宋"/>
          <w:b/>
          <w:color w:val="auto"/>
          <w:sz w:val="24"/>
          <w:szCs w:val="24"/>
          <w:highlight w:val="none"/>
        </w:rPr>
        <w:t>一、开标一览表</w:t>
      </w:r>
      <w:bookmarkEnd w:id="105"/>
      <w:bookmarkEnd w:id="106"/>
      <w:bookmarkEnd w:id="107"/>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p>
        </w:tc>
        <w:tc>
          <w:tcPr>
            <w:tcW w:w="3499" w:type="pct"/>
            <w:tcBorders>
              <w:left w:val="single" w:color="auto" w:sz="4" w:space="0"/>
            </w:tcBorders>
            <w:shd w:val="clear" w:color="auto" w:fill="auto"/>
            <w:vAlign w:val="center"/>
          </w:tcPr>
          <w:p w14:paraId="51F124AB">
            <w:pPr>
              <w:spacing w:line="360" w:lineRule="auto"/>
              <w:ind w:right="-670"/>
              <w:rPr>
                <w:rFonts w:hint="eastAsia" w:ascii="仿宋" w:hAnsi="仿宋" w:eastAsia="仿宋" w:cs="仿宋"/>
                <w:bCs/>
                <w:color w:val="auto"/>
                <w:sz w:val="24"/>
                <w:szCs w:val="24"/>
                <w:highlight w:val="none"/>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编号</w:t>
            </w:r>
          </w:p>
        </w:tc>
        <w:tc>
          <w:tcPr>
            <w:tcW w:w="3499" w:type="pct"/>
            <w:tcBorders>
              <w:left w:val="single" w:color="auto" w:sz="4" w:space="0"/>
            </w:tcBorders>
            <w:shd w:val="clear" w:color="auto" w:fill="auto"/>
            <w:vAlign w:val="center"/>
          </w:tcPr>
          <w:p w14:paraId="445E1563">
            <w:pPr>
              <w:spacing w:line="360" w:lineRule="auto"/>
              <w:ind w:right="-670"/>
              <w:rPr>
                <w:rFonts w:hint="eastAsia" w:ascii="仿宋" w:hAnsi="仿宋" w:eastAsia="仿宋" w:cs="仿宋"/>
                <w:bCs/>
                <w:color w:val="auto"/>
                <w:sz w:val="24"/>
                <w:szCs w:val="24"/>
                <w:highlight w:val="none"/>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3499" w:type="pct"/>
            <w:tcBorders>
              <w:left w:val="single" w:color="auto" w:sz="4" w:space="0"/>
            </w:tcBorders>
            <w:shd w:val="clear" w:color="auto" w:fill="auto"/>
            <w:vAlign w:val="center"/>
          </w:tcPr>
          <w:p w14:paraId="6FE5D5C7">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6C9BC66A">
            <w:pPr>
              <w:pStyle w:val="37"/>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自合同签订之日起</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个工作日内完成供货、安装、调试、验收、移交。</w:t>
            </w:r>
          </w:p>
        </w:tc>
      </w:tr>
      <w:tr w14:paraId="4FD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D0E40B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3499" w:type="pct"/>
            <w:tcBorders>
              <w:left w:val="single" w:color="auto" w:sz="4" w:space="0"/>
            </w:tcBorders>
            <w:shd w:val="clear" w:color="auto" w:fill="auto"/>
            <w:vAlign w:val="center"/>
          </w:tcPr>
          <w:p w14:paraId="18B5A835">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货物质保期为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年（如与招标文件“第四章技术标准和要求”中要求不一致，以较长质保期为标准执行）</w:t>
            </w:r>
            <w:r>
              <w:rPr>
                <w:rFonts w:hint="eastAsia" w:ascii="仿宋" w:hAnsi="仿宋" w:eastAsia="仿宋" w:cs="仿宋"/>
                <w:bCs/>
                <w:color w:val="auto"/>
                <w:sz w:val="24"/>
                <w:szCs w:val="24"/>
                <w:highlight w:val="none"/>
              </w:rPr>
              <w:t>，自采购人及相关部门总体验收合格之日起计算。如果由于我方责任致使不能验收，此质保期相应顺延。</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sz w:val="24"/>
                <w:szCs w:val="24"/>
                <w:highlight w:val="none"/>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7"/>
        <w:ind w:left="420"/>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108" w:name="_Toc17938"/>
      <w:bookmarkStart w:id="109" w:name="_Toc13707"/>
      <w:bookmarkStart w:id="110" w:name="_Toc4525"/>
      <w:r>
        <w:rPr>
          <w:rFonts w:hint="eastAsia" w:ascii="仿宋" w:hAnsi="仿宋" w:eastAsia="仿宋" w:cs="仿宋"/>
          <w:b/>
          <w:color w:val="auto"/>
          <w:sz w:val="24"/>
          <w:szCs w:val="24"/>
          <w:highlight w:val="none"/>
        </w:rPr>
        <w:t>二、投标函</w:t>
      </w:r>
      <w:bookmarkEnd w:id="108"/>
      <w:bookmarkEnd w:id="109"/>
      <w:bookmarkEnd w:id="110"/>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F2E943">
      <w:pPr>
        <w:tabs>
          <w:tab w:val="center" w:pos="4832"/>
          <w:tab w:val="left" w:pos="7140"/>
        </w:tabs>
        <w:jc w:val="center"/>
        <w:outlineLvl w:val="1"/>
        <w:rPr>
          <w:rFonts w:hint="eastAsia"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pPr>
      <w:bookmarkStart w:id="111" w:name="_Toc109941765"/>
      <w:bookmarkStart w:id="112" w:name="_Toc110707965"/>
      <w:bookmarkStart w:id="113" w:name="_Toc4866"/>
      <w:bookmarkStart w:id="114" w:name="_Toc130252615"/>
      <w:bookmarkStart w:id="115" w:name="_Toc109921158"/>
    </w:p>
    <w:p w14:paraId="0386B0EF">
      <w:pPr>
        <w:tabs>
          <w:tab w:val="center" w:pos="4832"/>
          <w:tab w:val="left" w:pos="7140"/>
        </w:tabs>
        <w:jc w:val="center"/>
        <w:outlineLvl w:val="1"/>
        <w:rPr>
          <w:rFonts w:hint="eastAsia" w:ascii="仿宋" w:hAnsi="仿宋" w:eastAsia="仿宋" w:cs="仿宋"/>
          <w:color w:val="auto"/>
          <w:sz w:val="24"/>
          <w:szCs w:val="24"/>
          <w:highlight w:val="none"/>
        </w:rPr>
      </w:pPr>
      <w:bookmarkStart w:id="116" w:name="_Toc22030"/>
      <w:r>
        <w:rPr>
          <w:rFonts w:hint="eastAsia" w:ascii="仿宋" w:hAnsi="仿宋" w:eastAsia="仿宋" w:cs="仿宋"/>
          <w:b/>
          <w:color w:val="auto"/>
          <w:sz w:val="24"/>
          <w:szCs w:val="24"/>
          <w:highlight w:val="none"/>
        </w:rPr>
        <w:t>三、投标价格明细表</w:t>
      </w:r>
      <w:bookmarkEnd w:id="111"/>
      <w:bookmarkEnd w:id="112"/>
      <w:bookmarkEnd w:id="113"/>
      <w:bookmarkEnd w:id="114"/>
      <w:bookmarkEnd w:id="115"/>
      <w:bookmarkEnd w:id="116"/>
    </w:p>
    <w:tbl>
      <w:tblPr>
        <w:tblStyle w:val="38"/>
        <w:tblW w:w="45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1"/>
        <w:gridCol w:w="1557"/>
        <w:gridCol w:w="1254"/>
        <w:gridCol w:w="1216"/>
        <w:gridCol w:w="1240"/>
        <w:gridCol w:w="1093"/>
        <w:gridCol w:w="1093"/>
        <w:gridCol w:w="1098"/>
        <w:gridCol w:w="1702"/>
        <w:gridCol w:w="1345"/>
        <w:gridCol w:w="1121"/>
      </w:tblGrid>
      <w:tr w14:paraId="73D0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6F6CAF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580" w:type="pct"/>
            <w:vAlign w:val="center"/>
          </w:tcPr>
          <w:p w14:paraId="24D6355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467" w:type="pct"/>
            <w:vAlign w:val="center"/>
          </w:tcPr>
          <w:p w14:paraId="48C8ED8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453" w:type="pct"/>
            <w:vAlign w:val="center"/>
          </w:tcPr>
          <w:p w14:paraId="5F4CF9E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注册号</w:t>
            </w:r>
          </w:p>
        </w:tc>
        <w:tc>
          <w:tcPr>
            <w:tcW w:w="462" w:type="pct"/>
            <w:shd w:val="clear" w:color="auto" w:fill="auto"/>
            <w:vAlign w:val="center"/>
          </w:tcPr>
          <w:p w14:paraId="271B2287">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407" w:type="pct"/>
            <w:shd w:val="clear" w:color="auto" w:fill="auto"/>
            <w:vAlign w:val="center"/>
          </w:tcPr>
          <w:p w14:paraId="35F5F68F">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407" w:type="pct"/>
            <w:vAlign w:val="center"/>
          </w:tcPr>
          <w:p w14:paraId="65C8D28C">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409" w:type="pct"/>
            <w:vAlign w:val="center"/>
          </w:tcPr>
          <w:p w14:paraId="57085D33">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数量</w:t>
            </w:r>
          </w:p>
        </w:tc>
        <w:tc>
          <w:tcPr>
            <w:tcW w:w="631" w:type="pct"/>
            <w:vAlign w:val="center"/>
          </w:tcPr>
          <w:p w14:paraId="76EC444B">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6104D81F">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小计（</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417" w:type="pct"/>
            <w:vAlign w:val="center"/>
          </w:tcPr>
          <w:p w14:paraId="11E4063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5B5E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CD35BF3">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580" w:type="pct"/>
            <w:vAlign w:val="center"/>
          </w:tcPr>
          <w:p w14:paraId="21E6E398">
            <w:pPr>
              <w:jc w:val="center"/>
              <w:rPr>
                <w:rFonts w:hint="eastAsia" w:ascii="仿宋" w:hAnsi="仿宋" w:eastAsia="仿宋" w:cs="仿宋"/>
                <w:bCs/>
                <w:color w:val="auto"/>
                <w:sz w:val="21"/>
                <w:szCs w:val="21"/>
                <w:highlight w:val="none"/>
              </w:rPr>
            </w:pPr>
          </w:p>
        </w:tc>
        <w:tc>
          <w:tcPr>
            <w:tcW w:w="467" w:type="pct"/>
            <w:vAlign w:val="center"/>
          </w:tcPr>
          <w:p w14:paraId="6784B519">
            <w:pPr>
              <w:jc w:val="center"/>
              <w:rPr>
                <w:rFonts w:hint="eastAsia" w:ascii="仿宋" w:hAnsi="仿宋" w:eastAsia="仿宋" w:cs="仿宋"/>
                <w:bCs/>
                <w:color w:val="auto"/>
                <w:sz w:val="21"/>
                <w:szCs w:val="21"/>
                <w:highlight w:val="none"/>
              </w:rPr>
            </w:pPr>
          </w:p>
        </w:tc>
        <w:tc>
          <w:tcPr>
            <w:tcW w:w="453" w:type="pct"/>
            <w:vAlign w:val="center"/>
          </w:tcPr>
          <w:p w14:paraId="20DA98B0">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98BD15F">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47CC7E60">
            <w:pPr>
              <w:jc w:val="center"/>
              <w:rPr>
                <w:rFonts w:hint="eastAsia" w:ascii="仿宋" w:hAnsi="仿宋" w:eastAsia="仿宋" w:cs="仿宋"/>
                <w:bCs/>
                <w:color w:val="auto"/>
                <w:sz w:val="21"/>
                <w:szCs w:val="21"/>
                <w:highlight w:val="none"/>
              </w:rPr>
            </w:pPr>
          </w:p>
        </w:tc>
        <w:tc>
          <w:tcPr>
            <w:tcW w:w="407" w:type="pct"/>
            <w:vAlign w:val="center"/>
          </w:tcPr>
          <w:p w14:paraId="63A9DC07">
            <w:pPr>
              <w:jc w:val="center"/>
              <w:rPr>
                <w:rFonts w:hint="eastAsia" w:ascii="仿宋" w:hAnsi="仿宋" w:eastAsia="仿宋" w:cs="仿宋"/>
                <w:bCs/>
                <w:color w:val="auto"/>
                <w:sz w:val="21"/>
                <w:szCs w:val="21"/>
                <w:highlight w:val="none"/>
                <w:lang w:val="en-US" w:eastAsia="zh-CN"/>
              </w:rPr>
            </w:pPr>
          </w:p>
        </w:tc>
        <w:tc>
          <w:tcPr>
            <w:tcW w:w="409" w:type="pct"/>
            <w:vAlign w:val="center"/>
          </w:tcPr>
          <w:p w14:paraId="4B87721C">
            <w:pPr>
              <w:jc w:val="center"/>
              <w:rPr>
                <w:rFonts w:hint="eastAsia" w:ascii="仿宋" w:hAnsi="仿宋" w:eastAsia="仿宋" w:cs="仿宋"/>
                <w:bCs/>
                <w:color w:val="auto"/>
                <w:sz w:val="21"/>
                <w:szCs w:val="21"/>
                <w:highlight w:val="none"/>
              </w:rPr>
            </w:pPr>
          </w:p>
        </w:tc>
        <w:tc>
          <w:tcPr>
            <w:tcW w:w="631" w:type="pct"/>
            <w:vAlign w:val="center"/>
          </w:tcPr>
          <w:p w14:paraId="3C60A4E2">
            <w:pPr>
              <w:jc w:val="center"/>
              <w:rPr>
                <w:rFonts w:hint="eastAsia" w:ascii="仿宋" w:hAnsi="仿宋" w:eastAsia="仿宋" w:cs="仿宋"/>
                <w:bCs/>
                <w:color w:val="auto"/>
                <w:sz w:val="21"/>
                <w:szCs w:val="21"/>
                <w:highlight w:val="none"/>
              </w:rPr>
            </w:pPr>
          </w:p>
        </w:tc>
        <w:tc>
          <w:tcPr>
            <w:tcW w:w="501" w:type="pct"/>
            <w:vAlign w:val="center"/>
          </w:tcPr>
          <w:p w14:paraId="1351044F">
            <w:pPr>
              <w:jc w:val="center"/>
              <w:rPr>
                <w:rFonts w:hint="eastAsia" w:ascii="仿宋" w:hAnsi="仿宋" w:eastAsia="仿宋" w:cs="仿宋"/>
                <w:bCs/>
                <w:color w:val="auto"/>
                <w:sz w:val="21"/>
                <w:szCs w:val="21"/>
                <w:highlight w:val="none"/>
              </w:rPr>
            </w:pPr>
          </w:p>
        </w:tc>
        <w:tc>
          <w:tcPr>
            <w:tcW w:w="417" w:type="pct"/>
            <w:vAlign w:val="center"/>
          </w:tcPr>
          <w:p w14:paraId="21EBF37B">
            <w:pPr>
              <w:jc w:val="center"/>
              <w:rPr>
                <w:rFonts w:hint="eastAsia" w:ascii="仿宋" w:hAnsi="仿宋" w:eastAsia="仿宋" w:cs="仿宋"/>
                <w:bCs/>
                <w:color w:val="auto"/>
                <w:sz w:val="21"/>
                <w:szCs w:val="21"/>
                <w:highlight w:val="none"/>
              </w:rPr>
            </w:pPr>
          </w:p>
        </w:tc>
      </w:tr>
      <w:tr w14:paraId="14A5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4CD0F25B">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580" w:type="pct"/>
            <w:vAlign w:val="center"/>
          </w:tcPr>
          <w:p w14:paraId="398E4E9D">
            <w:pPr>
              <w:jc w:val="center"/>
              <w:rPr>
                <w:rFonts w:hint="eastAsia" w:ascii="仿宋" w:hAnsi="仿宋" w:eastAsia="仿宋" w:cs="仿宋"/>
                <w:bCs/>
                <w:color w:val="auto"/>
                <w:sz w:val="21"/>
                <w:szCs w:val="21"/>
                <w:highlight w:val="none"/>
              </w:rPr>
            </w:pPr>
          </w:p>
        </w:tc>
        <w:tc>
          <w:tcPr>
            <w:tcW w:w="467" w:type="pct"/>
            <w:vAlign w:val="center"/>
          </w:tcPr>
          <w:p w14:paraId="524D55E6">
            <w:pPr>
              <w:jc w:val="center"/>
              <w:rPr>
                <w:rFonts w:hint="eastAsia" w:ascii="仿宋" w:hAnsi="仿宋" w:eastAsia="仿宋" w:cs="仿宋"/>
                <w:bCs/>
                <w:color w:val="auto"/>
                <w:sz w:val="21"/>
                <w:szCs w:val="21"/>
                <w:highlight w:val="none"/>
              </w:rPr>
            </w:pPr>
          </w:p>
        </w:tc>
        <w:tc>
          <w:tcPr>
            <w:tcW w:w="453" w:type="pct"/>
            <w:vAlign w:val="center"/>
          </w:tcPr>
          <w:p w14:paraId="1493E713">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739A2F04">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2530935">
            <w:pPr>
              <w:jc w:val="center"/>
              <w:rPr>
                <w:rFonts w:hint="eastAsia" w:ascii="仿宋" w:hAnsi="仿宋" w:eastAsia="仿宋" w:cs="仿宋"/>
                <w:bCs/>
                <w:color w:val="auto"/>
                <w:sz w:val="21"/>
                <w:szCs w:val="21"/>
                <w:highlight w:val="none"/>
              </w:rPr>
            </w:pPr>
          </w:p>
        </w:tc>
        <w:tc>
          <w:tcPr>
            <w:tcW w:w="407" w:type="pct"/>
            <w:vAlign w:val="center"/>
          </w:tcPr>
          <w:p w14:paraId="7F3945B0">
            <w:pPr>
              <w:jc w:val="center"/>
              <w:rPr>
                <w:rFonts w:hint="eastAsia" w:ascii="仿宋" w:hAnsi="仿宋" w:eastAsia="仿宋" w:cs="仿宋"/>
                <w:bCs/>
                <w:color w:val="auto"/>
                <w:sz w:val="21"/>
                <w:szCs w:val="21"/>
                <w:highlight w:val="none"/>
                <w:lang w:val="en-US" w:eastAsia="zh-CN"/>
              </w:rPr>
            </w:pPr>
          </w:p>
        </w:tc>
        <w:tc>
          <w:tcPr>
            <w:tcW w:w="409" w:type="pct"/>
            <w:vAlign w:val="center"/>
          </w:tcPr>
          <w:p w14:paraId="59E4A428">
            <w:pPr>
              <w:jc w:val="center"/>
              <w:rPr>
                <w:rFonts w:hint="eastAsia" w:ascii="仿宋" w:hAnsi="仿宋" w:eastAsia="仿宋" w:cs="仿宋"/>
                <w:bCs/>
                <w:color w:val="auto"/>
                <w:sz w:val="21"/>
                <w:szCs w:val="21"/>
                <w:highlight w:val="none"/>
              </w:rPr>
            </w:pPr>
          </w:p>
        </w:tc>
        <w:tc>
          <w:tcPr>
            <w:tcW w:w="631" w:type="pct"/>
            <w:vAlign w:val="center"/>
          </w:tcPr>
          <w:p w14:paraId="528297B2">
            <w:pPr>
              <w:jc w:val="center"/>
              <w:rPr>
                <w:rFonts w:hint="eastAsia" w:ascii="仿宋" w:hAnsi="仿宋" w:eastAsia="仿宋" w:cs="仿宋"/>
                <w:bCs/>
                <w:color w:val="auto"/>
                <w:sz w:val="21"/>
                <w:szCs w:val="21"/>
                <w:highlight w:val="none"/>
              </w:rPr>
            </w:pPr>
          </w:p>
        </w:tc>
        <w:tc>
          <w:tcPr>
            <w:tcW w:w="501" w:type="pct"/>
            <w:vAlign w:val="center"/>
          </w:tcPr>
          <w:p w14:paraId="74640DF6">
            <w:pPr>
              <w:jc w:val="center"/>
              <w:rPr>
                <w:rFonts w:hint="eastAsia" w:ascii="仿宋" w:hAnsi="仿宋" w:eastAsia="仿宋" w:cs="仿宋"/>
                <w:bCs/>
                <w:color w:val="auto"/>
                <w:sz w:val="21"/>
                <w:szCs w:val="21"/>
                <w:highlight w:val="none"/>
              </w:rPr>
            </w:pPr>
          </w:p>
        </w:tc>
        <w:tc>
          <w:tcPr>
            <w:tcW w:w="417" w:type="pct"/>
            <w:vAlign w:val="center"/>
          </w:tcPr>
          <w:p w14:paraId="565DA664">
            <w:pPr>
              <w:jc w:val="center"/>
              <w:rPr>
                <w:rFonts w:hint="eastAsia" w:ascii="仿宋" w:hAnsi="仿宋" w:eastAsia="仿宋" w:cs="仿宋"/>
                <w:bCs/>
                <w:color w:val="auto"/>
                <w:sz w:val="21"/>
                <w:szCs w:val="21"/>
                <w:highlight w:val="none"/>
              </w:rPr>
            </w:pPr>
          </w:p>
        </w:tc>
      </w:tr>
      <w:tr w14:paraId="390F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03B09F2E">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580" w:type="pct"/>
            <w:vAlign w:val="center"/>
          </w:tcPr>
          <w:p w14:paraId="45C86692">
            <w:pPr>
              <w:jc w:val="center"/>
              <w:rPr>
                <w:rFonts w:hint="eastAsia" w:ascii="仿宋" w:hAnsi="仿宋" w:eastAsia="仿宋" w:cs="仿宋"/>
                <w:bCs/>
                <w:color w:val="auto"/>
                <w:sz w:val="21"/>
                <w:szCs w:val="21"/>
                <w:highlight w:val="none"/>
              </w:rPr>
            </w:pPr>
          </w:p>
        </w:tc>
        <w:tc>
          <w:tcPr>
            <w:tcW w:w="467" w:type="pct"/>
            <w:vAlign w:val="center"/>
          </w:tcPr>
          <w:p w14:paraId="5F108102">
            <w:pPr>
              <w:jc w:val="center"/>
              <w:rPr>
                <w:rFonts w:hint="eastAsia" w:ascii="仿宋" w:hAnsi="仿宋" w:eastAsia="仿宋" w:cs="仿宋"/>
                <w:bCs/>
                <w:color w:val="auto"/>
                <w:sz w:val="21"/>
                <w:szCs w:val="21"/>
                <w:highlight w:val="none"/>
              </w:rPr>
            </w:pPr>
          </w:p>
        </w:tc>
        <w:tc>
          <w:tcPr>
            <w:tcW w:w="453" w:type="pct"/>
            <w:vAlign w:val="center"/>
          </w:tcPr>
          <w:p w14:paraId="4DDCE437">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5F9FA267">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6F046EC">
            <w:pPr>
              <w:jc w:val="center"/>
              <w:rPr>
                <w:rFonts w:hint="eastAsia" w:ascii="仿宋" w:hAnsi="仿宋" w:eastAsia="仿宋" w:cs="仿宋"/>
                <w:bCs/>
                <w:color w:val="auto"/>
                <w:sz w:val="21"/>
                <w:szCs w:val="21"/>
                <w:highlight w:val="none"/>
              </w:rPr>
            </w:pPr>
          </w:p>
        </w:tc>
        <w:tc>
          <w:tcPr>
            <w:tcW w:w="407" w:type="pct"/>
            <w:vAlign w:val="center"/>
          </w:tcPr>
          <w:p w14:paraId="37B15D44">
            <w:pPr>
              <w:jc w:val="center"/>
              <w:rPr>
                <w:rFonts w:hint="eastAsia" w:ascii="仿宋" w:hAnsi="仿宋" w:eastAsia="仿宋" w:cs="仿宋"/>
                <w:bCs/>
                <w:color w:val="auto"/>
                <w:sz w:val="21"/>
                <w:szCs w:val="21"/>
                <w:highlight w:val="none"/>
                <w:lang w:val="en-US" w:eastAsia="zh-CN"/>
              </w:rPr>
            </w:pPr>
          </w:p>
        </w:tc>
        <w:tc>
          <w:tcPr>
            <w:tcW w:w="409" w:type="pct"/>
            <w:vAlign w:val="center"/>
          </w:tcPr>
          <w:p w14:paraId="5C55C93F">
            <w:pPr>
              <w:jc w:val="center"/>
              <w:rPr>
                <w:rFonts w:hint="eastAsia" w:ascii="仿宋" w:hAnsi="仿宋" w:eastAsia="仿宋" w:cs="仿宋"/>
                <w:bCs/>
                <w:color w:val="auto"/>
                <w:sz w:val="21"/>
                <w:szCs w:val="21"/>
                <w:highlight w:val="none"/>
              </w:rPr>
            </w:pPr>
          </w:p>
        </w:tc>
        <w:tc>
          <w:tcPr>
            <w:tcW w:w="631" w:type="pct"/>
            <w:vAlign w:val="center"/>
          </w:tcPr>
          <w:p w14:paraId="5C5FB8EE">
            <w:pPr>
              <w:jc w:val="center"/>
              <w:rPr>
                <w:rFonts w:hint="eastAsia" w:ascii="仿宋" w:hAnsi="仿宋" w:eastAsia="仿宋" w:cs="仿宋"/>
                <w:bCs/>
                <w:color w:val="auto"/>
                <w:sz w:val="21"/>
                <w:szCs w:val="21"/>
                <w:highlight w:val="none"/>
              </w:rPr>
            </w:pPr>
          </w:p>
        </w:tc>
        <w:tc>
          <w:tcPr>
            <w:tcW w:w="501" w:type="pct"/>
            <w:vAlign w:val="center"/>
          </w:tcPr>
          <w:p w14:paraId="0CCF1383">
            <w:pPr>
              <w:jc w:val="center"/>
              <w:rPr>
                <w:rFonts w:hint="eastAsia" w:ascii="仿宋" w:hAnsi="仿宋" w:eastAsia="仿宋" w:cs="仿宋"/>
                <w:bCs/>
                <w:color w:val="auto"/>
                <w:sz w:val="21"/>
                <w:szCs w:val="21"/>
                <w:highlight w:val="none"/>
              </w:rPr>
            </w:pPr>
          </w:p>
        </w:tc>
        <w:tc>
          <w:tcPr>
            <w:tcW w:w="417" w:type="pct"/>
            <w:vAlign w:val="center"/>
          </w:tcPr>
          <w:p w14:paraId="5F874D83">
            <w:pPr>
              <w:jc w:val="center"/>
              <w:rPr>
                <w:rFonts w:hint="eastAsia" w:ascii="仿宋" w:hAnsi="仿宋" w:eastAsia="仿宋" w:cs="仿宋"/>
                <w:bCs/>
                <w:color w:val="auto"/>
                <w:sz w:val="21"/>
                <w:szCs w:val="21"/>
                <w:highlight w:val="none"/>
              </w:rPr>
            </w:pPr>
          </w:p>
        </w:tc>
      </w:tr>
      <w:tr w14:paraId="013B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1E3F6711">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w:t>
            </w:r>
          </w:p>
        </w:tc>
        <w:tc>
          <w:tcPr>
            <w:tcW w:w="580" w:type="pct"/>
            <w:vAlign w:val="center"/>
          </w:tcPr>
          <w:p w14:paraId="446D32D4">
            <w:pPr>
              <w:jc w:val="center"/>
              <w:rPr>
                <w:rFonts w:hint="eastAsia" w:ascii="仿宋" w:hAnsi="仿宋" w:eastAsia="仿宋" w:cs="仿宋"/>
                <w:bCs/>
                <w:color w:val="auto"/>
                <w:sz w:val="21"/>
                <w:szCs w:val="21"/>
                <w:highlight w:val="none"/>
              </w:rPr>
            </w:pPr>
          </w:p>
        </w:tc>
        <w:tc>
          <w:tcPr>
            <w:tcW w:w="467" w:type="pct"/>
            <w:vAlign w:val="center"/>
          </w:tcPr>
          <w:p w14:paraId="6152EF16">
            <w:pPr>
              <w:jc w:val="center"/>
              <w:rPr>
                <w:rFonts w:hint="eastAsia" w:ascii="仿宋" w:hAnsi="仿宋" w:eastAsia="仿宋" w:cs="仿宋"/>
                <w:bCs/>
                <w:color w:val="auto"/>
                <w:sz w:val="21"/>
                <w:szCs w:val="21"/>
                <w:highlight w:val="none"/>
              </w:rPr>
            </w:pPr>
          </w:p>
        </w:tc>
        <w:tc>
          <w:tcPr>
            <w:tcW w:w="453" w:type="pct"/>
            <w:vAlign w:val="center"/>
          </w:tcPr>
          <w:p w14:paraId="0AB8F369">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D75B812">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A2C1385">
            <w:pPr>
              <w:jc w:val="center"/>
              <w:rPr>
                <w:rFonts w:hint="eastAsia" w:ascii="仿宋" w:hAnsi="仿宋" w:eastAsia="仿宋" w:cs="仿宋"/>
                <w:bCs/>
                <w:color w:val="auto"/>
                <w:sz w:val="21"/>
                <w:szCs w:val="21"/>
                <w:highlight w:val="none"/>
              </w:rPr>
            </w:pPr>
          </w:p>
        </w:tc>
        <w:tc>
          <w:tcPr>
            <w:tcW w:w="407" w:type="pct"/>
            <w:vAlign w:val="center"/>
          </w:tcPr>
          <w:p w14:paraId="232A91BA">
            <w:pPr>
              <w:jc w:val="center"/>
              <w:rPr>
                <w:rFonts w:hint="eastAsia" w:ascii="仿宋" w:hAnsi="仿宋" w:eastAsia="仿宋" w:cs="仿宋"/>
                <w:bCs/>
                <w:color w:val="auto"/>
                <w:sz w:val="21"/>
                <w:szCs w:val="21"/>
                <w:highlight w:val="none"/>
                <w:lang w:val="en-US" w:eastAsia="zh-CN"/>
              </w:rPr>
            </w:pPr>
          </w:p>
        </w:tc>
        <w:tc>
          <w:tcPr>
            <w:tcW w:w="409" w:type="pct"/>
            <w:vAlign w:val="center"/>
          </w:tcPr>
          <w:p w14:paraId="4E795ADE">
            <w:pPr>
              <w:jc w:val="center"/>
              <w:rPr>
                <w:rFonts w:hint="eastAsia" w:ascii="仿宋" w:hAnsi="仿宋" w:eastAsia="仿宋" w:cs="仿宋"/>
                <w:bCs/>
                <w:color w:val="auto"/>
                <w:sz w:val="21"/>
                <w:szCs w:val="21"/>
                <w:highlight w:val="none"/>
              </w:rPr>
            </w:pPr>
          </w:p>
        </w:tc>
        <w:tc>
          <w:tcPr>
            <w:tcW w:w="631" w:type="pct"/>
            <w:vAlign w:val="center"/>
          </w:tcPr>
          <w:p w14:paraId="2CD8D4FD">
            <w:pPr>
              <w:jc w:val="center"/>
              <w:rPr>
                <w:rFonts w:hint="eastAsia" w:ascii="仿宋" w:hAnsi="仿宋" w:eastAsia="仿宋" w:cs="仿宋"/>
                <w:bCs/>
                <w:color w:val="auto"/>
                <w:sz w:val="21"/>
                <w:szCs w:val="21"/>
                <w:highlight w:val="none"/>
              </w:rPr>
            </w:pPr>
          </w:p>
        </w:tc>
        <w:tc>
          <w:tcPr>
            <w:tcW w:w="501" w:type="pct"/>
            <w:vAlign w:val="center"/>
          </w:tcPr>
          <w:p w14:paraId="472F89FF">
            <w:pPr>
              <w:jc w:val="center"/>
              <w:rPr>
                <w:rFonts w:hint="eastAsia" w:ascii="仿宋" w:hAnsi="仿宋" w:eastAsia="仿宋" w:cs="仿宋"/>
                <w:bCs/>
                <w:color w:val="auto"/>
                <w:sz w:val="21"/>
                <w:szCs w:val="21"/>
                <w:highlight w:val="none"/>
              </w:rPr>
            </w:pPr>
          </w:p>
        </w:tc>
        <w:tc>
          <w:tcPr>
            <w:tcW w:w="417" w:type="pct"/>
            <w:vAlign w:val="center"/>
          </w:tcPr>
          <w:p w14:paraId="57DF4035">
            <w:pPr>
              <w:jc w:val="center"/>
              <w:rPr>
                <w:rFonts w:hint="eastAsia" w:ascii="仿宋" w:hAnsi="仿宋" w:eastAsia="仿宋" w:cs="仿宋"/>
                <w:bCs/>
                <w:color w:val="auto"/>
                <w:sz w:val="21"/>
                <w:szCs w:val="21"/>
                <w:highlight w:val="none"/>
              </w:rPr>
            </w:pPr>
          </w:p>
        </w:tc>
      </w:tr>
      <w:tr w14:paraId="13C2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080" w:type="pct"/>
            <w:gridSpan w:val="9"/>
            <w:vAlign w:val="center"/>
          </w:tcPr>
          <w:p w14:paraId="63F6CDC9">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合计</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39516D21">
            <w:pPr>
              <w:jc w:val="center"/>
              <w:rPr>
                <w:rFonts w:hint="eastAsia" w:ascii="仿宋" w:hAnsi="仿宋" w:eastAsia="仿宋" w:cs="仿宋"/>
                <w:bCs/>
                <w:color w:val="auto"/>
                <w:sz w:val="21"/>
                <w:szCs w:val="21"/>
                <w:highlight w:val="none"/>
              </w:rPr>
            </w:pPr>
          </w:p>
        </w:tc>
        <w:tc>
          <w:tcPr>
            <w:tcW w:w="417" w:type="pct"/>
            <w:vAlign w:val="center"/>
          </w:tcPr>
          <w:p w14:paraId="4ABBF727">
            <w:pPr>
              <w:jc w:val="center"/>
              <w:rPr>
                <w:rFonts w:hint="eastAsia" w:ascii="仿宋" w:hAnsi="仿宋" w:eastAsia="仿宋" w:cs="仿宋"/>
                <w:bCs/>
                <w:color w:val="auto"/>
                <w:sz w:val="21"/>
                <w:szCs w:val="21"/>
                <w:highlight w:val="none"/>
              </w:rPr>
            </w:pPr>
          </w:p>
        </w:tc>
      </w:tr>
    </w:tbl>
    <w:p w14:paraId="63FEBE7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应按照第四章“技术标准和要求”内容填写标的名称和数量</w:t>
      </w:r>
      <w:r>
        <w:rPr>
          <w:rFonts w:hint="eastAsia" w:ascii="仿宋" w:hAnsi="仿宋" w:eastAsia="仿宋" w:cs="仿宋"/>
          <w:color w:val="auto"/>
          <w:sz w:val="24"/>
          <w:szCs w:val="24"/>
          <w:highlight w:val="none"/>
          <w:lang w:val="en-US" w:eastAsia="zh-CN"/>
        </w:rPr>
        <w:t>等信息，现有内容为示例</w:t>
      </w:r>
      <w:r>
        <w:rPr>
          <w:rFonts w:hint="eastAsia" w:ascii="仿宋" w:hAnsi="仿宋" w:eastAsia="仿宋" w:cs="仿宋"/>
          <w:color w:val="auto"/>
          <w:sz w:val="24"/>
          <w:szCs w:val="24"/>
          <w:highlight w:val="none"/>
        </w:rPr>
        <w:t>。</w:t>
      </w:r>
    </w:p>
    <w:p w14:paraId="09DF130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24D3CC2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3、非医疗器械标的“注册号”一栏可填“/”。</w:t>
      </w:r>
    </w:p>
    <w:p w14:paraId="7CCBFE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6E2B46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4AAAF3F">
      <w:pPr>
        <w:rPr>
          <w:rFonts w:hint="eastAsia" w:ascii="仿宋" w:hAnsi="仿宋" w:eastAsia="仿宋" w:cs="仿宋"/>
          <w:b/>
          <w:color w:val="auto"/>
          <w:sz w:val="24"/>
          <w:szCs w:val="24"/>
          <w:highlight w:val="none"/>
        </w:rPr>
        <w:sectPr>
          <w:pgSz w:w="16838" w:h="11906" w:orient="landscape"/>
          <w:pgMar w:top="1417" w:right="1134" w:bottom="1417" w:left="1134"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17" w:name="_Toc27046"/>
      <w:bookmarkStart w:id="118" w:name="_Toc109921161"/>
      <w:bookmarkStart w:id="119" w:name="_Toc17089"/>
      <w:bookmarkStart w:id="120" w:name="_Toc30686"/>
      <w:bookmarkStart w:id="121" w:name="_Toc110707968"/>
      <w:bookmarkStart w:id="122" w:name="_Toc130252618"/>
      <w:bookmarkStart w:id="123" w:name="_Toc109941768"/>
    </w:p>
    <w:p w14:paraId="78427B30">
      <w:pPr>
        <w:tabs>
          <w:tab w:val="center" w:pos="4832"/>
          <w:tab w:val="left" w:pos="7140"/>
        </w:tabs>
        <w:jc w:val="center"/>
        <w:outlineLvl w:val="1"/>
        <w:rPr>
          <w:rFonts w:hint="eastAsia" w:ascii="仿宋" w:hAnsi="仿宋" w:eastAsia="仿宋" w:cs="仿宋"/>
          <w:b/>
          <w:color w:val="auto"/>
          <w:sz w:val="24"/>
          <w:szCs w:val="24"/>
          <w:highlight w:val="none"/>
        </w:rPr>
      </w:pPr>
      <w:bookmarkStart w:id="124" w:name="_Toc1900"/>
      <w:r>
        <w:rPr>
          <w:rFonts w:hint="eastAsia" w:ascii="仿宋" w:hAnsi="仿宋" w:eastAsia="仿宋" w:cs="仿宋"/>
          <w:b/>
          <w:color w:val="auto"/>
          <w:sz w:val="24"/>
          <w:szCs w:val="24"/>
          <w:highlight w:val="none"/>
        </w:rPr>
        <w:t>四、商务条款偏离表</w:t>
      </w:r>
      <w:bookmarkEnd w:id="117"/>
      <w:bookmarkEnd w:id="118"/>
      <w:bookmarkEnd w:id="119"/>
      <w:bookmarkEnd w:id="120"/>
      <w:bookmarkEnd w:id="121"/>
      <w:bookmarkEnd w:id="122"/>
      <w:bookmarkEnd w:id="123"/>
      <w:bookmarkEnd w:id="124"/>
    </w:p>
    <w:p w14:paraId="0162C82C">
      <w:pPr>
        <w:rPr>
          <w:rFonts w:hint="eastAsia"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125" w:name="_Toc6958"/>
      <w:bookmarkStart w:id="126" w:name="_Toc2642"/>
      <w:bookmarkStart w:id="127" w:name="_Toc110707967"/>
      <w:bookmarkStart w:id="128" w:name="_Toc109941767"/>
      <w:bookmarkStart w:id="129" w:name="_Toc29373"/>
      <w:bookmarkStart w:id="130" w:name="_Toc130252617"/>
      <w:bookmarkStart w:id="131" w:name="_Toc109921160"/>
      <w:bookmarkStart w:id="132" w:name="_Toc27420"/>
      <w:r>
        <w:rPr>
          <w:rFonts w:hint="eastAsia" w:ascii="仿宋" w:hAnsi="仿宋" w:eastAsia="仿宋" w:cs="仿宋"/>
          <w:b/>
          <w:color w:val="auto"/>
          <w:sz w:val="24"/>
          <w:szCs w:val="24"/>
          <w:highlight w:val="none"/>
        </w:rPr>
        <w:t>五、技术条款偏离表</w:t>
      </w:r>
      <w:bookmarkEnd w:id="125"/>
      <w:bookmarkEnd w:id="126"/>
      <w:bookmarkEnd w:id="127"/>
      <w:bookmarkEnd w:id="128"/>
      <w:bookmarkEnd w:id="129"/>
      <w:bookmarkEnd w:id="130"/>
      <w:bookmarkEnd w:id="131"/>
      <w:bookmarkEnd w:id="132"/>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33" w:name="_Toc110707969"/>
      <w:bookmarkStart w:id="134" w:name="_Toc29249"/>
      <w:bookmarkStart w:id="135" w:name="_Toc109921162"/>
      <w:bookmarkStart w:id="136" w:name="_Toc445"/>
      <w:bookmarkStart w:id="137" w:name="_Toc25525"/>
      <w:bookmarkStart w:id="138" w:name="_Toc130252619"/>
      <w:bookmarkStart w:id="139" w:name="_Toc5075"/>
      <w:bookmarkStart w:id="140" w:name="_Toc109941769"/>
      <w:r>
        <w:rPr>
          <w:rFonts w:hint="eastAsia" w:ascii="仿宋" w:hAnsi="仿宋" w:eastAsia="仿宋" w:cs="仿宋"/>
          <w:b/>
          <w:color w:val="auto"/>
          <w:sz w:val="24"/>
          <w:szCs w:val="24"/>
          <w:highlight w:val="none"/>
        </w:rPr>
        <w:t>六、法定代表人身份证明书</w:t>
      </w:r>
      <w:bookmarkEnd w:id="133"/>
      <w:bookmarkEnd w:id="134"/>
      <w:bookmarkEnd w:id="135"/>
      <w:bookmarkEnd w:id="136"/>
      <w:bookmarkEnd w:id="137"/>
      <w:bookmarkEnd w:id="138"/>
      <w:bookmarkEnd w:id="139"/>
      <w:bookmarkEnd w:id="140"/>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hint="eastAsia"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141" w:name="_Toc29077"/>
      <w:bookmarkStart w:id="142" w:name="_Toc109921163"/>
      <w:bookmarkStart w:id="143" w:name="_Toc19364"/>
      <w:bookmarkStart w:id="144" w:name="_Toc13398"/>
      <w:bookmarkStart w:id="145" w:name="_Toc109941770"/>
      <w:bookmarkStart w:id="146" w:name="_Toc110707970"/>
      <w:bookmarkStart w:id="147" w:name="_Toc27079"/>
      <w:bookmarkStart w:id="148" w:name="_Toc130252620"/>
      <w:r>
        <w:rPr>
          <w:rFonts w:hint="eastAsia" w:ascii="仿宋" w:hAnsi="仿宋" w:eastAsia="仿宋" w:cs="仿宋"/>
          <w:b/>
          <w:color w:val="auto"/>
          <w:sz w:val="24"/>
          <w:szCs w:val="24"/>
          <w:highlight w:val="none"/>
        </w:rPr>
        <w:t>七、法定代表人授权委托书</w:t>
      </w:r>
      <w:bookmarkEnd w:id="141"/>
      <w:bookmarkEnd w:id="142"/>
      <w:bookmarkEnd w:id="143"/>
      <w:bookmarkEnd w:id="144"/>
      <w:bookmarkEnd w:id="145"/>
      <w:bookmarkEnd w:id="146"/>
      <w:bookmarkEnd w:id="147"/>
      <w:bookmarkEnd w:id="148"/>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hint="eastAsia"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49" w:name="_Toc110707971"/>
      <w:bookmarkStart w:id="150" w:name="_Toc109941771"/>
      <w:bookmarkStart w:id="151" w:name="_Toc109921164"/>
      <w:bookmarkStart w:id="152" w:name="_Toc130252621"/>
      <w:bookmarkStart w:id="153" w:name="_Toc25783"/>
      <w:bookmarkStart w:id="154" w:name="_Toc29422"/>
      <w:bookmarkStart w:id="155"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156" w:name="_Toc18028"/>
      <w:bookmarkStart w:id="157" w:name="_Toc5003"/>
      <w:r>
        <w:rPr>
          <w:rFonts w:hint="eastAsia" w:ascii="仿宋" w:hAnsi="仿宋" w:eastAsia="仿宋" w:cs="仿宋"/>
          <w:b/>
          <w:color w:val="auto"/>
          <w:sz w:val="24"/>
          <w:szCs w:val="24"/>
          <w:highlight w:val="none"/>
        </w:rPr>
        <w:t>八、</w:t>
      </w:r>
      <w:bookmarkEnd w:id="149"/>
      <w:bookmarkEnd w:id="150"/>
      <w:bookmarkEnd w:id="151"/>
      <w:r>
        <w:rPr>
          <w:rFonts w:hint="eastAsia" w:ascii="仿宋" w:hAnsi="仿宋" w:eastAsia="仿宋" w:cs="仿宋"/>
          <w:b/>
          <w:bCs/>
          <w:color w:val="auto"/>
          <w:sz w:val="24"/>
          <w:szCs w:val="24"/>
          <w:highlight w:val="none"/>
        </w:rPr>
        <w:t>投标人资格条件证明材料</w:t>
      </w:r>
      <w:bookmarkEnd w:id="152"/>
      <w:bookmarkEnd w:id="153"/>
      <w:bookmarkEnd w:id="154"/>
      <w:bookmarkEnd w:id="156"/>
      <w:bookmarkEnd w:id="157"/>
    </w:p>
    <w:p w14:paraId="733115E0">
      <w:pPr>
        <w:rPr>
          <w:rFonts w:hint="eastAsia"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158" w:name="_Toc14695"/>
      <w:bookmarkStart w:id="159" w:name="_Toc5144"/>
      <w:bookmarkStart w:id="160" w:name="_Toc13140"/>
      <w:bookmarkStart w:id="161" w:name="_Toc24317"/>
      <w:bookmarkStart w:id="162" w:name="_Toc4679"/>
      <w:bookmarkStart w:id="163" w:name="_Toc18158"/>
      <w:bookmarkStart w:id="164" w:name="_Toc11980"/>
      <w:bookmarkStart w:id="165" w:name="_Toc29380"/>
      <w:bookmarkStart w:id="166" w:name="_Toc31943"/>
      <w:bookmarkStart w:id="167" w:name="_Toc141050516"/>
      <w:bookmarkStart w:id="168" w:name="_Toc7702"/>
      <w:bookmarkStart w:id="169" w:name="_Toc23897"/>
      <w:bookmarkStart w:id="170" w:name="_Toc30664"/>
      <w:bookmarkStart w:id="171" w:name="_Toc113901850"/>
      <w:bookmarkStart w:id="172" w:name="_Toc19961"/>
      <w:bookmarkStart w:id="173" w:name="_Toc28034"/>
      <w:bookmarkStart w:id="174" w:name="_Toc13628"/>
      <w:bookmarkStart w:id="175" w:name="_Toc128476879"/>
      <w:bookmarkStart w:id="176" w:name="_Toc130252623"/>
      <w:bookmarkStart w:id="177" w:name="_Toc643"/>
      <w:r>
        <w:rPr>
          <w:rFonts w:hint="eastAsia" w:ascii="仿宋" w:hAnsi="仿宋" w:eastAsia="仿宋" w:cs="仿宋"/>
          <w:color w:val="auto"/>
          <w:sz w:val="24"/>
          <w:szCs w:val="24"/>
          <w:highlight w:val="none"/>
        </w:rPr>
        <w:br w:type="page"/>
      </w:r>
      <w:bookmarkStart w:id="178" w:name="_Toc8286"/>
      <w:bookmarkStart w:id="179" w:name="_Toc30842"/>
      <w:bookmarkStart w:id="180" w:name="_Toc29449"/>
      <w:bookmarkStart w:id="181" w:name="_Toc5906"/>
      <w:bookmarkStart w:id="182" w:name="_Toc15903"/>
      <w:bookmarkStart w:id="183" w:name="_Toc26222"/>
      <w:bookmarkStart w:id="184" w:name="_Toc22107"/>
      <w:bookmarkStart w:id="185" w:name="_Toc23206"/>
      <w:bookmarkStart w:id="186" w:name="_Toc5059"/>
      <w:bookmarkStart w:id="187" w:name="_Toc8046"/>
      <w:bookmarkStart w:id="188" w:name="_Toc29597"/>
      <w:bookmarkStart w:id="189" w:name="_Toc27784"/>
      <w:bookmarkStart w:id="190" w:name="_Toc2553"/>
      <w:bookmarkStart w:id="191" w:name="_Toc14445"/>
      <w:bookmarkStart w:id="192" w:name="_Toc141050515"/>
      <w:bookmarkStart w:id="193" w:name="_Toc5302"/>
      <w:bookmarkStart w:id="194" w:name="_Toc128476878"/>
      <w:bookmarkStart w:id="195" w:name="_Toc113901849"/>
      <w:bookmarkStart w:id="196" w:name="_Toc19012"/>
      <w:bookmarkStart w:id="197" w:name="_Toc56"/>
      <w:bookmarkStart w:id="198" w:name="_Toc7909"/>
      <w:bookmarkStart w:id="199" w:name="_Toc29907"/>
      <w:bookmarkStart w:id="200" w:name="_Toc31890"/>
      <w:bookmarkStart w:id="201" w:name="_Toc130252622"/>
      <w:bookmarkStart w:id="202" w:name="_Toc7329"/>
      <w:r>
        <w:rPr>
          <w:rFonts w:hint="eastAsia" w:ascii="仿宋" w:hAnsi="仿宋" w:eastAsia="仿宋" w:cs="仿宋"/>
          <w:b/>
          <w:color w:val="auto"/>
          <w:sz w:val="24"/>
          <w:szCs w:val="24"/>
          <w:highlight w:val="none"/>
        </w:rPr>
        <w:t>8.1 法人或者其他组织的营业执照等证明文件，自然人的身份证明</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5805472D">
      <w:pPr>
        <w:spacing w:line="360" w:lineRule="auto"/>
        <w:ind w:firstLine="480" w:firstLineChars="200"/>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203" w:name="_Toc7913"/>
      <w:bookmarkStart w:id="204" w:name="_Toc4668"/>
      <w:bookmarkStart w:id="205" w:name="_Toc7669"/>
      <w:bookmarkStart w:id="206" w:name="_Toc1284"/>
      <w:bookmarkStart w:id="207" w:name="_Toc14230"/>
      <w:r>
        <w:rPr>
          <w:rFonts w:hint="eastAsia" w:ascii="仿宋" w:hAnsi="仿宋" w:eastAsia="仿宋" w:cs="仿宋"/>
          <w:b/>
          <w:color w:val="auto"/>
          <w:sz w:val="24"/>
          <w:szCs w:val="24"/>
          <w:highlight w:val="none"/>
        </w:rPr>
        <w:t>8.2 财务状况报告，依法缴纳税收和社会保障资金的相关材料</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203"/>
      <w:bookmarkEnd w:id="204"/>
      <w:bookmarkEnd w:id="205"/>
      <w:bookmarkEnd w:id="206"/>
      <w:bookmarkEnd w:id="207"/>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3FBBF2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56B762E2">
      <w:pPr>
        <w:rPr>
          <w:rFonts w:hint="eastAsia"/>
          <w:color w:val="auto"/>
          <w:highlight w:val="none"/>
        </w:rPr>
      </w:pPr>
    </w:p>
    <w:p w14:paraId="0A8A2DD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B74748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1834A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3829B7">
      <w:pPr>
        <w:rPr>
          <w:rFonts w:hint="eastAsia"/>
          <w:color w:val="auto"/>
          <w:highlight w:val="none"/>
        </w:rPr>
      </w:pPr>
    </w:p>
    <w:p w14:paraId="10FAFF0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2791E326">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208" w:name="_Toc20521"/>
      <w:bookmarkStart w:id="209" w:name="_Toc113901851"/>
      <w:bookmarkStart w:id="210" w:name="_Toc130252624"/>
      <w:bookmarkStart w:id="211" w:name="_Toc28397"/>
      <w:bookmarkStart w:id="212" w:name="_Toc141050517"/>
      <w:bookmarkStart w:id="213" w:name="_Toc3038"/>
      <w:bookmarkStart w:id="214" w:name="_Toc29582"/>
      <w:bookmarkStart w:id="215" w:name="_Toc24943"/>
      <w:bookmarkStart w:id="216" w:name="_Toc22195"/>
      <w:bookmarkStart w:id="217" w:name="_Toc6490"/>
      <w:bookmarkStart w:id="218" w:name="_Toc28756"/>
      <w:bookmarkStart w:id="219" w:name="_Toc128476880"/>
      <w:bookmarkStart w:id="220" w:name="_Toc28937"/>
      <w:bookmarkStart w:id="221" w:name="_Toc24817"/>
      <w:bookmarkStart w:id="222" w:name="_Toc8262"/>
      <w:bookmarkStart w:id="223" w:name="_Toc6527"/>
      <w:bookmarkStart w:id="224" w:name="_Toc15267"/>
      <w:bookmarkStart w:id="225"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26" w:name="_Toc6917"/>
      <w:bookmarkStart w:id="227" w:name="_Toc31926"/>
      <w:bookmarkStart w:id="228" w:name="_Toc13146"/>
      <w:bookmarkStart w:id="229" w:name="_Toc22614"/>
      <w:bookmarkStart w:id="230" w:name="_Toc23545"/>
      <w:bookmarkStart w:id="231" w:name="_Toc7515"/>
      <w:bookmarkStart w:id="232" w:name="_Toc12041"/>
      <w:bookmarkStart w:id="233" w:name="_Toc4061"/>
      <w:r>
        <w:rPr>
          <w:rFonts w:hint="eastAsia" w:ascii="仿宋" w:hAnsi="仿宋" w:eastAsia="仿宋" w:cs="仿宋"/>
          <w:b/>
          <w:color w:val="auto"/>
          <w:sz w:val="24"/>
          <w:szCs w:val="24"/>
          <w:highlight w:val="none"/>
        </w:rPr>
        <w:t>8.3 具备履行合同所必需的设备和专业技术能力的证明材料</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6"/>
      <w:bookmarkEnd w:id="227"/>
      <w:bookmarkEnd w:id="228"/>
      <w:bookmarkEnd w:id="229"/>
      <w:bookmarkEnd w:id="230"/>
      <w:bookmarkEnd w:id="231"/>
      <w:bookmarkEnd w:id="232"/>
      <w:bookmarkEnd w:id="233"/>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25"/>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34" w:name="_Toc19260"/>
      <w:bookmarkStart w:id="235" w:name="_Toc113901852"/>
      <w:bookmarkStart w:id="236" w:name="_Toc4857"/>
      <w:bookmarkStart w:id="237" w:name="_Toc27620"/>
      <w:bookmarkStart w:id="238" w:name="_Toc128476881"/>
      <w:bookmarkStart w:id="239" w:name="_Toc5472"/>
      <w:bookmarkStart w:id="240" w:name="_Toc18553"/>
      <w:bookmarkStart w:id="241" w:name="_Toc16035"/>
      <w:bookmarkStart w:id="242" w:name="_Toc12742"/>
      <w:bookmarkStart w:id="243" w:name="_Toc12824"/>
      <w:bookmarkStart w:id="244" w:name="_Toc17892"/>
      <w:bookmarkStart w:id="245" w:name="_Toc5597"/>
      <w:bookmarkStart w:id="246" w:name="_Toc9960"/>
      <w:bookmarkStart w:id="247" w:name="_Toc1561"/>
      <w:bookmarkStart w:id="248" w:name="_Toc12060"/>
      <w:bookmarkStart w:id="249" w:name="_Toc9901"/>
      <w:bookmarkStart w:id="250" w:name="_Toc14597"/>
      <w:bookmarkStart w:id="251" w:name="_Toc141050518"/>
      <w:bookmarkStart w:id="252" w:name="_Toc29127"/>
      <w:bookmarkStart w:id="253" w:name="_Toc27933"/>
      <w:bookmarkStart w:id="254" w:name="_Toc154"/>
      <w:bookmarkStart w:id="255" w:name="_Toc130252625"/>
      <w:bookmarkStart w:id="256" w:name="_Toc31613"/>
      <w:bookmarkStart w:id="257" w:name="_Toc17656"/>
      <w:bookmarkStart w:id="258" w:name="_Toc7322"/>
      <w:bookmarkStart w:id="259"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bookmarkEnd w:id="259"/>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60" w:name="_Toc9385"/>
      <w:bookmarkStart w:id="261" w:name="_Toc4675"/>
      <w:bookmarkStart w:id="262" w:name="_Toc313"/>
      <w:bookmarkStart w:id="263" w:name="_Toc11552"/>
      <w:bookmarkStart w:id="264" w:name="_Toc25108"/>
      <w:bookmarkStart w:id="265" w:name="_Toc13030"/>
      <w:bookmarkStart w:id="266" w:name="_Toc30930"/>
      <w:bookmarkStart w:id="267" w:name="_Toc428"/>
      <w:bookmarkStart w:id="268" w:name="_Toc9945"/>
      <w:bookmarkStart w:id="269" w:name="_Toc26082"/>
      <w:bookmarkStart w:id="270" w:name="_Toc113901853"/>
      <w:bookmarkStart w:id="271" w:name="_Toc25296"/>
      <w:bookmarkStart w:id="272" w:name="_Toc6424"/>
      <w:bookmarkStart w:id="273" w:name="_Toc14380"/>
      <w:bookmarkStart w:id="274" w:name="_Toc30447"/>
      <w:bookmarkStart w:id="275" w:name="_Toc9134"/>
      <w:bookmarkStart w:id="276" w:name="_Toc17488"/>
      <w:bookmarkStart w:id="277" w:name="_Toc8192"/>
      <w:bookmarkStart w:id="278" w:name="_Toc10283"/>
      <w:bookmarkStart w:id="279" w:name="_Toc8186"/>
      <w:bookmarkStart w:id="280" w:name="_Toc141050519"/>
      <w:bookmarkStart w:id="281" w:name="_Toc24660"/>
      <w:bookmarkStart w:id="282" w:name="_Toc130252626"/>
      <w:bookmarkStart w:id="283" w:name="_Toc128476882"/>
      <w:bookmarkStart w:id="284" w:name="_Toc31144"/>
      <w:r>
        <w:rPr>
          <w:rFonts w:hint="eastAsia" w:ascii="仿宋" w:hAnsi="仿宋" w:eastAsia="仿宋" w:cs="仿宋"/>
          <w:b/>
          <w:color w:val="auto"/>
          <w:sz w:val="24"/>
          <w:szCs w:val="24"/>
          <w:highlight w:val="none"/>
        </w:rPr>
        <w:t>8.5 具备法律、行政法规规定的其他条件的证明材料</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5A4FADB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三、关于符合本国产品标准的声明函或</w:t>
      </w:r>
      <w:r>
        <w:rPr>
          <w:rFonts w:hint="eastAsia" w:ascii="仿宋" w:hAnsi="仿宋" w:eastAsia="仿宋" w:cs="仿宋"/>
          <w:i w:val="0"/>
          <w:iCs w:val="0"/>
          <w:caps w:val="0"/>
          <w:color w:val="auto"/>
          <w:spacing w:val="0"/>
          <w:sz w:val="24"/>
          <w:szCs w:val="24"/>
          <w:highlight w:val="none"/>
          <w:shd w:val="clear"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297417C2">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hint="eastAsia" w:ascii="仿宋" w:hAnsi="仿宋" w:eastAsia="仿宋" w:cs="仿宋"/>
          <w:b/>
          <w:color w:val="auto"/>
          <w:spacing w:val="6"/>
          <w:sz w:val="24"/>
          <w:szCs w:val="24"/>
          <w:highlight w:val="none"/>
        </w:rPr>
      </w:pPr>
    </w:p>
    <w:p w14:paraId="1485AA53">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hint="eastAsia" w:ascii="仿宋" w:hAnsi="仿宋" w:eastAsia="仿宋" w:cs="仿宋"/>
          <w:color w:val="auto"/>
          <w:kern w:val="0"/>
          <w:sz w:val="24"/>
          <w:szCs w:val="24"/>
          <w:highlight w:val="none"/>
        </w:rPr>
      </w:pPr>
    </w:p>
    <w:p w14:paraId="5058ACFF">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hint="eastAsia" w:ascii="仿宋" w:hAnsi="仿宋" w:eastAsia="仿宋" w:cs="仿宋"/>
          <w:color w:val="auto"/>
          <w:kern w:val="0"/>
          <w:sz w:val="24"/>
          <w:szCs w:val="24"/>
          <w:highlight w:val="none"/>
        </w:rPr>
      </w:pPr>
    </w:p>
    <w:p w14:paraId="6AF61830">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536E4C44">
      <w:pPr>
        <w:spacing w:line="588" w:lineRule="exact"/>
        <w:ind w:right="480" w:firstLine="6240" w:firstLineChars="2600"/>
        <w:rPr>
          <w:rFonts w:hint="eastAsia" w:ascii="仿宋" w:hAnsi="仿宋" w:eastAsia="仿宋" w:cs="仿宋"/>
          <w:color w:val="auto"/>
          <w:kern w:val="0"/>
          <w:sz w:val="24"/>
          <w:szCs w:val="24"/>
          <w:highlight w:val="none"/>
        </w:rPr>
      </w:pPr>
    </w:p>
    <w:p w14:paraId="11A6233D">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2147CD8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1F622E0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742289F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1E4CE8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1"/>
          <w:rFonts w:hint="eastAsia" w:ascii="仿宋" w:hAnsi="仿宋" w:eastAsia="仿宋" w:cs="仿宋"/>
          <w:color w:val="auto"/>
          <w:kern w:val="0"/>
          <w:sz w:val="24"/>
          <w:szCs w:val="24"/>
          <w:highlight w:val="none"/>
          <w:shd w:val="clear" w:color="auto" w:fill="FFFFFF" w:themeFill="background1"/>
          <w:lang w:val="en-US" w:eastAsia="zh-CN"/>
        </w:rPr>
        <w:t>四</w:t>
      </w:r>
      <w:r>
        <w:rPr>
          <w:rStyle w:val="41"/>
          <w:rFonts w:hint="eastAsia" w:ascii="仿宋" w:hAnsi="仿宋" w:eastAsia="仿宋" w:cs="仿宋"/>
          <w:color w:val="auto"/>
          <w:kern w:val="0"/>
          <w:sz w:val="24"/>
          <w:szCs w:val="24"/>
          <w:highlight w:val="none"/>
          <w:shd w:val="clear" w:color="auto" w:fill="FFFFFF" w:themeFill="background1"/>
        </w:rPr>
        <w:t>、</w:t>
      </w:r>
    </w:p>
    <w:p w14:paraId="7E3B7E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A511C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6C978DB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955433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FFA31C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765312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1D49396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7AD66A7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25E093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1B4B1E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69EE33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94EA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ADBBA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0BADD42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6573FB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133B30C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65490CD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282068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A49826C">
      <w:pPr>
        <w:spacing w:line="360" w:lineRule="auto"/>
        <w:ind w:firstLine="504" w:firstLineChars="200"/>
        <w:rPr>
          <w:rFonts w:hint="eastAsia" w:ascii="仿宋" w:hAnsi="仿宋" w:eastAsia="仿宋" w:cs="仿宋"/>
          <w:color w:val="auto"/>
          <w:spacing w:val="6"/>
          <w:sz w:val="24"/>
          <w:szCs w:val="24"/>
          <w:highlight w:val="none"/>
        </w:rPr>
      </w:pP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34FD001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85" w:name="_Toc29038"/>
      <w:bookmarkStart w:id="286" w:name="_Toc109921165"/>
      <w:bookmarkStart w:id="287" w:name="_Toc109941772"/>
      <w:bookmarkStart w:id="288" w:name="_Toc10677"/>
      <w:bookmarkStart w:id="289" w:name="_Toc110707972"/>
      <w:bookmarkStart w:id="290" w:name="_Toc18236"/>
      <w:bookmarkStart w:id="291" w:name="_Toc20402"/>
      <w:bookmarkStart w:id="292" w:name="_Toc130252627"/>
      <w:bookmarkStart w:id="293" w:name="_Toc27167"/>
      <w:r>
        <w:rPr>
          <w:rFonts w:hint="eastAsia" w:ascii="仿宋" w:hAnsi="仿宋" w:eastAsia="仿宋" w:cs="仿宋"/>
          <w:b/>
          <w:color w:val="auto"/>
          <w:sz w:val="24"/>
          <w:szCs w:val="24"/>
          <w:highlight w:val="none"/>
        </w:rPr>
        <w:t>九、投标人近年类似项目情况表</w:t>
      </w:r>
      <w:bookmarkEnd w:id="285"/>
      <w:bookmarkEnd w:id="286"/>
      <w:bookmarkEnd w:id="287"/>
      <w:bookmarkEnd w:id="288"/>
      <w:bookmarkEnd w:id="289"/>
      <w:bookmarkEnd w:id="290"/>
      <w:bookmarkEnd w:id="291"/>
      <w:bookmarkEnd w:id="292"/>
      <w:bookmarkEnd w:id="293"/>
    </w:p>
    <w:p w14:paraId="2434995A">
      <w:pPr>
        <w:spacing w:line="360" w:lineRule="auto"/>
        <w:jc w:val="left"/>
        <w:rPr>
          <w:rFonts w:hint="eastAsia"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443F1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94" w:name="_Toc533503191"/>
      <w:bookmarkStart w:id="295" w:name="_Toc27045"/>
      <w:bookmarkStart w:id="296" w:name="_Toc18139"/>
      <w:bookmarkStart w:id="297" w:name="_Toc507586175"/>
      <w:bookmarkStart w:id="298" w:name="_Toc38446480"/>
      <w:bookmarkStart w:id="299" w:name="_Toc5084"/>
      <w:bookmarkStart w:id="300" w:name="_Toc19296"/>
      <w:bookmarkStart w:id="301" w:name="_Toc3537"/>
      <w:r>
        <w:rPr>
          <w:rFonts w:hint="eastAsia" w:ascii="仿宋" w:hAnsi="仿宋" w:eastAsia="仿宋" w:cs="仿宋"/>
          <w:b/>
          <w:color w:val="auto"/>
          <w:sz w:val="24"/>
          <w:szCs w:val="24"/>
          <w:highlight w:val="none"/>
          <w:shd w:val="clear" w:color="auto" w:fill="FFFFFF" w:themeFill="background1"/>
        </w:rPr>
        <w:t>十、</w:t>
      </w:r>
      <w:bookmarkEnd w:id="294"/>
      <w:bookmarkEnd w:id="295"/>
      <w:bookmarkEnd w:id="296"/>
      <w:bookmarkEnd w:id="297"/>
      <w:bookmarkEnd w:id="298"/>
      <w:bookmarkEnd w:id="299"/>
      <w:r>
        <w:rPr>
          <w:rFonts w:hint="eastAsia" w:ascii="仿宋" w:hAnsi="仿宋" w:eastAsia="仿宋" w:cs="仿宋"/>
          <w:b/>
          <w:color w:val="auto"/>
          <w:sz w:val="24"/>
          <w:szCs w:val="24"/>
          <w:highlight w:val="none"/>
          <w:shd w:val="clear" w:color="auto" w:fill="FFFFFF" w:themeFill="background1"/>
        </w:rPr>
        <w:t>售后服务承诺书</w:t>
      </w:r>
      <w:bookmarkEnd w:id="300"/>
      <w:bookmarkEnd w:id="301"/>
    </w:p>
    <w:p w14:paraId="146C69CE">
      <w:pPr>
        <w:spacing w:line="360" w:lineRule="auto"/>
        <w:jc w:val="left"/>
        <w:rPr>
          <w:rFonts w:hint="eastAsia" w:ascii="仿宋" w:hAnsi="仿宋" w:eastAsia="仿宋" w:cs="仿宋"/>
          <w:color w:val="auto"/>
          <w:sz w:val="24"/>
          <w:szCs w:val="24"/>
          <w:highlight w:val="none"/>
          <w:shd w:val="clear" w:color="auto" w:fill="FFFFFF" w:themeFill="background1"/>
        </w:rPr>
      </w:pPr>
    </w:p>
    <w:p w14:paraId="52EA4C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hint="eastAsia" w:ascii="仿宋" w:hAnsi="仿宋" w:eastAsia="仿宋" w:cs="仿宋"/>
          <w:color w:val="auto"/>
          <w:sz w:val="24"/>
          <w:szCs w:val="24"/>
          <w:highlight w:val="none"/>
        </w:rPr>
      </w:pPr>
    </w:p>
    <w:p w14:paraId="70911992">
      <w:pPr>
        <w:spacing w:line="360" w:lineRule="auto"/>
        <w:ind w:firstLine="480" w:firstLineChars="200"/>
        <w:rPr>
          <w:rFonts w:hint="eastAsia" w:ascii="仿宋" w:hAnsi="仿宋" w:eastAsia="仿宋" w:cs="仿宋"/>
          <w:color w:val="auto"/>
          <w:sz w:val="24"/>
          <w:szCs w:val="24"/>
          <w:highlight w:val="none"/>
        </w:rPr>
      </w:pPr>
    </w:p>
    <w:p w14:paraId="54313E23">
      <w:pPr>
        <w:spacing w:line="360" w:lineRule="auto"/>
        <w:ind w:firstLine="480" w:firstLineChars="200"/>
        <w:rPr>
          <w:rFonts w:hint="eastAsia"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2999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348FFA">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02" w:name="_Toc22814"/>
      <w:bookmarkStart w:id="303" w:name="_Toc9493"/>
      <w:bookmarkStart w:id="304" w:name="_Toc31355"/>
      <w:bookmarkStart w:id="305" w:name="_Toc14042"/>
      <w:r>
        <w:rPr>
          <w:rFonts w:hint="eastAsia" w:ascii="仿宋" w:hAnsi="仿宋" w:eastAsia="仿宋" w:cs="仿宋"/>
          <w:b/>
          <w:color w:val="auto"/>
          <w:sz w:val="24"/>
          <w:szCs w:val="24"/>
          <w:highlight w:val="none"/>
          <w:shd w:val="clear" w:color="auto" w:fill="FFFFFF" w:themeFill="background1"/>
        </w:rPr>
        <w:t>十一、</w:t>
      </w:r>
      <w:bookmarkEnd w:id="302"/>
      <w:bookmarkEnd w:id="303"/>
      <w:r>
        <w:rPr>
          <w:rFonts w:hint="eastAsia" w:ascii="仿宋" w:hAnsi="仿宋" w:eastAsia="仿宋" w:cs="仿宋"/>
          <w:b/>
          <w:color w:val="auto"/>
          <w:sz w:val="24"/>
          <w:szCs w:val="24"/>
          <w:highlight w:val="none"/>
          <w:shd w:val="clear" w:color="auto" w:fill="FFFFFF" w:themeFill="background1"/>
        </w:rPr>
        <w:t>技术方案</w:t>
      </w:r>
      <w:bookmarkEnd w:id="304"/>
      <w:bookmarkEnd w:id="305"/>
    </w:p>
    <w:p w14:paraId="1CC81F42">
      <w:pPr>
        <w:widowControl/>
        <w:jc w:val="left"/>
        <w:rPr>
          <w:rFonts w:hint="eastAsia" w:ascii="仿宋" w:hAnsi="仿宋" w:eastAsia="仿宋" w:cs="仿宋"/>
          <w:color w:val="auto"/>
          <w:highlight w:val="none"/>
        </w:rPr>
      </w:pPr>
    </w:p>
    <w:p w14:paraId="01755D8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6343852E">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86567D8">
      <w:pPr>
        <w:tabs>
          <w:tab w:val="center" w:pos="4832"/>
          <w:tab w:val="left" w:pos="7140"/>
        </w:tabs>
        <w:jc w:val="center"/>
        <w:outlineLvl w:val="1"/>
        <w:rPr>
          <w:rFonts w:hint="eastAsia" w:ascii="仿宋" w:hAnsi="仿宋" w:eastAsia="仿宋" w:cs="仿宋"/>
          <w:b/>
          <w:color w:val="auto"/>
          <w:sz w:val="24"/>
          <w:szCs w:val="24"/>
          <w:highlight w:val="none"/>
        </w:rPr>
      </w:pPr>
      <w:bookmarkStart w:id="306" w:name="_Toc19736"/>
      <w:bookmarkStart w:id="307" w:name="_Toc1246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306"/>
      <w:bookmarkEnd w:id="307"/>
    </w:p>
    <w:p w14:paraId="1E639007">
      <w:pPr>
        <w:spacing w:line="360" w:lineRule="auto"/>
        <w:ind w:firstLine="480" w:firstLineChars="200"/>
        <w:rPr>
          <w:rFonts w:hint="eastAsia" w:ascii="仿宋" w:hAnsi="仿宋" w:eastAsia="仿宋" w:cs="仿宋"/>
          <w:color w:val="auto"/>
          <w:sz w:val="24"/>
          <w:szCs w:val="24"/>
          <w:highlight w:val="none"/>
        </w:rPr>
      </w:pPr>
    </w:p>
    <w:p w14:paraId="7E9EEAE8">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4DB8B334">
      <w:pPr>
        <w:spacing w:line="360" w:lineRule="auto"/>
        <w:jc w:val="center"/>
        <w:rPr>
          <w:rFonts w:hint="eastAsia" w:ascii="仿宋" w:hAnsi="仿宋" w:eastAsia="仿宋" w:cs="仿宋"/>
          <w:color w:val="auto"/>
          <w:sz w:val="24"/>
          <w:szCs w:val="24"/>
          <w:highlight w:val="none"/>
          <w:shd w:val="clear" w:color="auto" w:fill="FFFFFF" w:themeFill="background1"/>
        </w:rPr>
      </w:pPr>
    </w:p>
    <w:p w14:paraId="2765EF58">
      <w:pPr>
        <w:pStyle w:val="37"/>
        <w:ind w:left="420" w:firstLine="480"/>
        <w:rPr>
          <w:rFonts w:hint="eastAsia" w:ascii="仿宋" w:hAnsi="仿宋" w:eastAsia="仿宋" w:cs="仿宋"/>
          <w:color w:val="auto"/>
          <w:sz w:val="24"/>
          <w:szCs w:val="24"/>
          <w:highlight w:val="none"/>
          <w:shd w:val="clear" w:color="auto" w:fill="FFFFFF" w:themeFill="background1"/>
        </w:rPr>
      </w:pPr>
    </w:p>
    <w:p w14:paraId="62244E18">
      <w:pPr>
        <w:rPr>
          <w:rFonts w:hint="eastAsia" w:ascii="仿宋" w:hAnsi="仿宋" w:eastAsia="仿宋" w:cs="仿宋"/>
          <w:color w:val="auto"/>
          <w:sz w:val="24"/>
          <w:szCs w:val="24"/>
          <w:highlight w:val="none"/>
          <w:shd w:val="clear" w:color="auto" w:fill="FFFFFF" w:themeFill="background1"/>
        </w:rPr>
      </w:pPr>
    </w:p>
    <w:p w14:paraId="39E0AE16">
      <w:pPr>
        <w:pStyle w:val="37"/>
        <w:ind w:left="420"/>
        <w:rPr>
          <w:rFonts w:hint="eastAsia" w:ascii="仿宋" w:hAnsi="仿宋" w:eastAsia="仿宋" w:cs="仿宋"/>
          <w:color w:val="auto"/>
          <w:highlight w:val="none"/>
        </w:rPr>
      </w:pPr>
    </w:p>
    <w:bookmarkEnd w:id="155"/>
    <w:p w14:paraId="72B7C0E4">
      <w:pPr>
        <w:rPr>
          <w:rFonts w:hint="eastAsia" w:ascii="仿宋" w:hAnsi="仿宋" w:eastAsia="仿宋" w:cs="仿宋"/>
          <w:b/>
          <w:color w:val="auto"/>
          <w:sz w:val="24"/>
          <w:szCs w:val="24"/>
          <w:highlight w:val="none"/>
        </w:rPr>
      </w:pPr>
      <w:bookmarkStart w:id="308" w:name="_Toc109921168"/>
      <w:bookmarkStart w:id="309" w:name="_Toc32457"/>
      <w:bookmarkStart w:id="310" w:name="_Toc24108"/>
      <w:bookmarkStart w:id="311" w:name="_Toc16202"/>
      <w:bookmarkStart w:id="312" w:name="_Toc109941775"/>
      <w:bookmarkStart w:id="313" w:name="_Toc110707975"/>
      <w:bookmarkStart w:id="314" w:name="_Toc130252630"/>
      <w:r>
        <w:rPr>
          <w:rFonts w:hint="eastAsia" w:ascii="仿宋" w:hAnsi="仿宋" w:eastAsia="仿宋" w:cs="仿宋"/>
          <w:b/>
          <w:color w:val="auto"/>
          <w:sz w:val="24"/>
          <w:szCs w:val="24"/>
          <w:highlight w:val="none"/>
        </w:rPr>
        <w:br w:type="page"/>
      </w:r>
    </w:p>
    <w:p w14:paraId="448C72BE">
      <w:pPr>
        <w:tabs>
          <w:tab w:val="center" w:pos="4832"/>
          <w:tab w:val="left" w:pos="7140"/>
        </w:tabs>
        <w:jc w:val="center"/>
        <w:outlineLvl w:val="1"/>
        <w:rPr>
          <w:rFonts w:hint="eastAsia" w:ascii="仿宋" w:hAnsi="仿宋" w:eastAsia="仿宋" w:cs="仿宋"/>
          <w:b/>
          <w:color w:val="auto"/>
          <w:sz w:val="24"/>
          <w:szCs w:val="24"/>
          <w:highlight w:val="none"/>
        </w:rPr>
      </w:pPr>
      <w:bookmarkStart w:id="315" w:name="_Toc29314"/>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08"/>
      <w:bookmarkEnd w:id="309"/>
      <w:bookmarkEnd w:id="310"/>
      <w:bookmarkEnd w:id="311"/>
      <w:bookmarkEnd w:id="312"/>
      <w:bookmarkEnd w:id="313"/>
      <w:bookmarkEnd w:id="314"/>
      <w:bookmarkEnd w:id="315"/>
    </w:p>
    <w:p w14:paraId="5DD203C3">
      <w:pPr>
        <w:spacing w:line="360" w:lineRule="auto"/>
        <w:ind w:firstLine="480" w:firstLineChars="200"/>
        <w:rPr>
          <w:rFonts w:hint="eastAsia" w:ascii="仿宋" w:hAnsi="仿宋" w:eastAsia="仿宋" w:cs="仿宋"/>
          <w:color w:val="auto"/>
          <w:sz w:val="24"/>
          <w:szCs w:val="24"/>
          <w:highlight w:val="none"/>
        </w:rPr>
      </w:pPr>
    </w:p>
    <w:p w14:paraId="1AE05D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36074A02">
      <w:pPr>
        <w:pStyle w:val="37"/>
        <w:ind w:left="420"/>
        <w:rPr>
          <w:rFonts w:hint="eastAsia" w:ascii="仿宋" w:hAnsi="仿宋" w:eastAsia="仿宋" w:cs="仿宋"/>
          <w:color w:val="auto"/>
          <w:highlight w:val="none"/>
        </w:rPr>
      </w:pPr>
      <w:bookmarkStart w:id="316" w:name="_Toc130252631"/>
      <w:bookmarkStart w:id="317" w:name="_Toc60925660"/>
      <w:bookmarkStart w:id="318" w:name="_Toc22688"/>
      <w:bookmarkStart w:id="319" w:name="_Toc30206"/>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83E0F67">
      <w:pPr>
        <w:rPr>
          <w:rFonts w:hint="eastAsia" w:ascii="仿宋" w:hAnsi="仿宋" w:eastAsia="仿宋" w:cs="仿宋"/>
          <w:b/>
          <w:color w:val="auto"/>
          <w:sz w:val="24"/>
          <w:szCs w:val="24"/>
          <w:highlight w:val="none"/>
        </w:rPr>
      </w:pPr>
    </w:p>
    <w:p w14:paraId="657CC727">
      <w:pPr>
        <w:spacing w:line="440" w:lineRule="exact"/>
        <w:jc w:val="center"/>
        <w:outlineLvl w:val="0"/>
        <w:rPr>
          <w:rFonts w:hint="eastAsia" w:ascii="仿宋" w:hAnsi="仿宋" w:eastAsia="仿宋" w:cs="仿宋"/>
          <w:b/>
          <w:color w:val="auto"/>
          <w:sz w:val="24"/>
          <w:szCs w:val="24"/>
          <w:highlight w:val="none"/>
        </w:rPr>
      </w:pPr>
      <w:bookmarkStart w:id="320" w:name="_Toc13640"/>
      <w:bookmarkStart w:id="321" w:name="_Toc4913"/>
      <w:r>
        <w:rPr>
          <w:rFonts w:hint="eastAsia" w:ascii="仿宋" w:hAnsi="仿宋" w:eastAsia="仿宋" w:cs="仿宋"/>
          <w:b/>
          <w:color w:val="auto"/>
          <w:sz w:val="24"/>
          <w:szCs w:val="24"/>
          <w:highlight w:val="none"/>
        </w:rPr>
        <w:t>第六章 补充条款</w:t>
      </w:r>
      <w:bookmarkEnd w:id="316"/>
      <w:bookmarkEnd w:id="317"/>
      <w:bookmarkEnd w:id="318"/>
      <w:bookmarkEnd w:id="319"/>
      <w:bookmarkEnd w:id="320"/>
      <w:bookmarkEnd w:id="321"/>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15929513">
      <w:pPr>
        <w:spacing w:line="360" w:lineRule="auto"/>
        <w:outlineLvl w:val="1"/>
        <w:rPr>
          <w:rFonts w:hint="eastAsia" w:ascii="仿宋" w:hAnsi="仿宋" w:eastAsia="仿宋" w:cs="仿宋"/>
          <w:color w:val="auto"/>
          <w:spacing w:val="6"/>
          <w:sz w:val="24"/>
          <w:szCs w:val="24"/>
          <w:highlight w:val="none"/>
        </w:rPr>
      </w:pPr>
      <w:bookmarkStart w:id="322" w:name="_Toc30027"/>
      <w:bookmarkStart w:id="323" w:name="_Toc20889"/>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22"/>
      <w:bookmarkEnd w:id="323"/>
    </w:p>
    <w:p w14:paraId="19CA486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5F606FB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10C4DA9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D88353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7EA9F78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631C8F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3F5EA4D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8109E54">
      <w:pPr>
        <w:spacing w:line="360" w:lineRule="auto"/>
        <w:ind w:firstLine="504" w:firstLineChars="200"/>
        <w:rPr>
          <w:rFonts w:hint="eastAsia" w:ascii="仿宋" w:hAnsi="仿宋" w:eastAsia="仿宋" w:cs="仿宋"/>
          <w:color w:val="auto"/>
          <w:spacing w:val="6"/>
          <w:sz w:val="24"/>
          <w:szCs w:val="24"/>
          <w:highlight w:val="none"/>
        </w:rPr>
      </w:pPr>
    </w:p>
    <w:p w14:paraId="53149E4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2079D0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2A6612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2E7FE2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5820C91">
      <w:pPr>
        <w:spacing w:line="360" w:lineRule="auto"/>
        <w:outlineLvl w:val="1"/>
        <w:rPr>
          <w:rFonts w:hint="eastAsia" w:ascii="仿宋" w:hAnsi="仿宋" w:eastAsia="仿宋" w:cs="仿宋"/>
          <w:color w:val="auto"/>
          <w:spacing w:val="6"/>
          <w:sz w:val="24"/>
          <w:szCs w:val="24"/>
          <w:highlight w:val="none"/>
        </w:rPr>
      </w:pPr>
      <w:bookmarkStart w:id="324" w:name="_Toc15980"/>
      <w:bookmarkStart w:id="325" w:name="_Toc554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24"/>
      <w:bookmarkEnd w:id="325"/>
    </w:p>
    <w:p w14:paraId="6CAE81C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2334CD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D45C574">
      <w:pPr>
        <w:pStyle w:val="8"/>
        <w:ind w:firstLine="480"/>
        <w:rPr>
          <w:rFonts w:hint="eastAsia" w:ascii="仿宋" w:hAnsi="仿宋" w:eastAsia="仿宋" w:cs="仿宋"/>
          <w:color w:val="auto"/>
          <w:highlight w:val="none"/>
        </w:rPr>
      </w:pPr>
    </w:p>
    <w:p w14:paraId="55DABCC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2A5210CF">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C18BD65">
      <w:pPr>
        <w:spacing w:line="360" w:lineRule="auto"/>
        <w:outlineLvl w:val="1"/>
        <w:rPr>
          <w:rFonts w:hint="eastAsia" w:ascii="仿宋" w:hAnsi="仿宋" w:eastAsia="仿宋" w:cs="仿宋"/>
          <w:color w:val="auto"/>
          <w:spacing w:val="6"/>
          <w:sz w:val="24"/>
          <w:szCs w:val="24"/>
          <w:highlight w:val="none"/>
        </w:rPr>
      </w:pPr>
      <w:bookmarkStart w:id="326" w:name="_Toc27052"/>
      <w:bookmarkStart w:id="327" w:name="_Toc2385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26"/>
      <w:bookmarkEnd w:id="327"/>
    </w:p>
    <w:p w14:paraId="3748E33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76C0C1E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052A448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50D94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8"/>
        <w:ind w:firstLine="480"/>
        <w:rPr>
          <w:rFonts w:hint="eastAsia" w:ascii="仿宋" w:hAnsi="仿宋" w:eastAsia="仿宋" w:cs="仿宋"/>
          <w:color w:val="auto"/>
          <w:highlight w:val="none"/>
        </w:rPr>
      </w:pPr>
    </w:p>
    <w:p w14:paraId="5E27DA8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1B8C33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EC3744B">
      <w:pPr>
        <w:spacing w:line="360" w:lineRule="auto"/>
        <w:outlineLvl w:val="1"/>
        <w:rPr>
          <w:rFonts w:hint="eastAsia" w:ascii="仿宋" w:hAnsi="仿宋" w:eastAsia="仿宋" w:cs="仿宋"/>
          <w:color w:val="auto"/>
          <w:spacing w:val="6"/>
          <w:sz w:val="24"/>
          <w:szCs w:val="24"/>
          <w:highlight w:val="none"/>
        </w:rPr>
      </w:pPr>
      <w:bookmarkStart w:id="328" w:name="_Toc294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、实施本国产品标准及相关政策</w:t>
      </w:r>
      <w:bookmarkEnd w:id="328"/>
    </w:p>
    <w:p w14:paraId="318C23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0A5CBB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五、争议处理</w:t>
      </w:r>
    </w:p>
    <w:p w14:paraId="790C335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F0A0E1F">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680CF9A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附件1</w:t>
      </w:r>
    </w:p>
    <w:p w14:paraId="2547D12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58025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26B253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附件2</w:t>
      </w:r>
    </w:p>
    <w:p w14:paraId="028B552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1C2E191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1F22AA9E">
      <w:pPr>
        <w:spacing w:line="360" w:lineRule="auto"/>
        <w:rPr>
          <w:rFonts w:hint="eastAsia" w:ascii="仿宋" w:hAnsi="仿宋" w:eastAsia="仿宋" w:cs="仿宋"/>
          <w:color w:val="auto"/>
          <w:sz w:val="24"/>
          <w:szCs w:val="24"/>
          <w:highlight w:val="none"/>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EBB4F64D-CABE-4C0D-8C22-1E3363B45F8E}"/>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1"/>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14BDE">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14BDE">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D781">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529C">
    <w:pPr>
      <w:pStyle w:val="21"/>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1"/>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78F67"/>
    <w:multiLevelType w:val="singleLevel"/>
    <w:tmpl w:val="D2B78F67"/>
    <w:lvl w:ilvl="0" w:tentative="0">
      <w:start w:val="1"/>
      <w:numFmt w:val="decimal"/>
      <w:suff w:val="nothing"/>
      <w:lvlText w:val="%1、"/>
      <w:lvlJc w:val="left"/>
    </w:lvl>
  </w:abstractNum>
  <w:abstractNum w:abstractNumId="1">
    <w:nsid w:val="DA1ABBDC"/>
    <w:multiLevelType w:val="singleLevel"/>
    <w:tmpl w:val="DA1ABBDC"/>
    <w:lvl w:ilvl="0" w:tentative="0">
      <w:start w:val="4"/>
      <w:numFmt w:val="chineseCounting"/>
      <w:suff w:val="nothing"/>
      <w:lvlText w:val="%1、"/>
      <w:lvlJc w:val="left"/>
      <w:rPr>
        <w:rFonts w:hint="eastAsia"/>
      </w:rPr>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0E92"/>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251890"/>
    <w:rsid w:val="023870D5"/>
    <w:rsid w:val="02895B83"/>
    <w:rsid w:val="02BF77F6"/>
    <w:rsid w:val="02CC5DE9"/>
    <w:rsid w:val="02D23086"/>
    <w:rsid w:val="02DA63DE"/>
    <w:rsid w:val="02F94BC3"/>
    <w:rsid w:val="02FD6D4D"/>
    <w:rsid w:val="03936C34"/>
    <w:rsid w:val="039D344D"/>
    <w:rsid w:val="03EC32E0"/>
    <w:rsid w:val="042A0AD1"/>
    <w:rsid w:val="04A10F62"/>
    <w:rsid w:val="04A3407A"/>
    <w:rsid w:val="04A8452D"/>
    <w:rsid w:val="04C109CE"/>
    <w:rsid w:val="04E1113F"/>
    <w:rsid w:val="04E90B5B"/>
    <w:rsid w:val="05353DA0"/>
    <w:rsid w:val="05366A2C"/>
    <w:rsid w:val="055E544A"/>
    <w:rsid w:val="055F2BCB"/>
    <w:rsid w:val="05602A5A"/>
    <w:rsid w:val="056326BB"/>
    <w:rsid w:val="057C19CF"/>
    <w:rsid w:val="058368B9"/>
    <w:rsid w:val="05A218FD"/>
    <w:rsid w:val="05B0498B"/>
    <w:rsid w:val="05B35D6A"/>
    <w:rsid w:val="05BA5435"/>
    <w:rsid w:val="05C018BB"/>
    <w:rsid w:val="05C72C4A"/>
    <w:rsid w:val="05CF7D50"/>
    <w:rsid w:val="05F9301F"/>
    <w:rsid w:val="06035C4C"/>
    <w:rsid w:val="063F4718"/>
    <w:rsid w:val="065546FA"/>
    <w:rsid w:val="06B56F46"/>
    <w:rsid w:val="06C00186"/>
    <w:rsid w:val="06DE46EF"/>
    <w:rsid w:val="070677A2"/>
    <w:rsid w:val="0711495B"/>
    <w:rsid w:val="071719AF"/>
    <w:rsid w:val="071A149F"/>
    <w:rsid w:val="071E0F8F"/>
    <w:rsid w:val="07204271"/>
    <w:rsid w:val="07702E6D"/>
    <w:rsid w:val="077F1302"/>
    <w:rsid w:val="0790350F"/>
    <w:rsid w:val="07971D2A"/>
    <w:rsid w:val="07AA45D1"/>
    <w:rsid w:val="07CA3595"/>
    <w:rsid w:val="07CC05D8"/>
    <w:rsid w:val="07D93108"/>
    <w:rsid w:val="080F6B2A"/>
    <w:rsid w:val="082D6FB0"/>
    <w:rsid w:val="083321D8"/>
    <w:rsid w:val="084D31AF"/>
    <w:rsid w:val="085B3B1D"/>
    <w:rsid w:val="086329D2"/>
    <w:rsid w:val="0898267C"/>
    <w:rsid w:val="08A50077"/>
    <w:rsid w:val="08C77405"/>
    <w:rsid w:val="08EE04EE"/>
    <w:rsid w:val="09153CCC"/>
    <w:rsid w:val="09197B3E"/>
    <w:rsid w:val="0935436E"/>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F04546"/>
    <w:rsid w:val="0AF10769"/>
    <w:rsid w:val="0B3A5CA3"/>
    <w:rsid w:val="0BA31A63"/>
    <w:rsid w:val="0BBA6DAD"/>
    <w:rsid w:val="0BC10DE0"/>
    <w:rsid w:val="0BEF6A57"/>
    <w:rsid w:val="0C112E71"/>
    <w:rsid w:val="0C2A3F33"/>
    <w:rsid w:val="0C5E598A"/>
    <w:rsid w:val="0CA5180B"/>
    <w:rsid w:val="0CB8153E"/>
    <w:rsid w:val="0CF3376D"/>
    <w:rsid w:val="0D2332ED"/>
    <w:rsid w:val="0D415C54"/>
    <w:rsid w:val="0D444B80"/>
    <w:rsid w:val="0D466B4A"/>
    <w:rsid w:val="0D5C45C0"/>
    <w:rsid w:val="0D6D2E9E"/>
    <w:rsid w:val="0DD028B8"/>
    <w:rsid w:val="0DDA3736"/>
    <w:rsid w:val="0DEA1BCB"/>
    <w:rsid w:val="0DFB786F"/>
    <w:rsid w:val="0E317578"/>
    <w:rsid w:val="0E347BBB"/>
    <w:rsid w:val="0E9272B5"/>
    <w:rsid w:val="0F000F7B"/>
    <w:rsid w:val="0F1B7B63"/>
    <w:rsid w:val="0F4E7C06"/>
    <w:rsid w:val="0F4E7F38"/>
    <w:rsid w:val="0F5576A6"/>
    <w:rsid w:val="0F73174D"/>
    <w:rsid w:val="0F75161B"/>
    <w:rsid w:val="0F781459"/>
    <w:rsid w:val="0F885DD7"/>
    <w:rsid w:val="0FA91612"/>
    <w:rsid w:val="0FAB0EE6"/>
    <w:rsid w:val="0FD348E1"/>
    <w:rsid w:val="0FD85A54"/>
    <w:rsid w:val="0FDC5544"/>
    <w:rsid w:val="0FEB39D9"/>
    <w:rsid w:val="0FEE34C9"/>
    <w:rsid w:val="0FF7412C"/>
    <w:rsid w:val="10141182"/>
    <w:rsid w:val="103E5A93"/>
    <w:rsid w:val="10923E54"/>
    <w:rsid w:val="1092654A"/>
    <w:rsid w:val="10DD2B9B"/>
    <w:rsid w:val="10E87F18"/>
    <w:rsid w:val="111E0546"/>
    <w:rsid w:val="11204879"/>
    <w:rsid w:val="11517434"/>
    <w:rsid w:val="117B39D6"/>
    <w:rsid w:val="11AC7198"/>
    <w:rsid w:val="11AF4A68"/>
    <w:rsid w:val="11B20C52"/>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EF712B"/>
    <w:rsid w:val="13FB724D"/>
    <w:rsid w:val="14143A09"/>
    <w:rsid w:val="14321BD6"/>
    <w:rsid w:val="14465682"/>
    <w:rsid w:val="1461239E"/>
    <w:rsid w:val="14642A47"/>
    <w:rsid w:val="146A5814"/>
    <w:rsid w:val="14A423A8"/>
    <w:rsid w:val="14A8633C"/>
    <w:rsid w:val="14BE4314"/>
    <w:rsid w:val="14C8078D"/>
    <w:rsid w:val="14DD41E6"/>
    <w:rsid w:val="14E47444"/>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610551"/>
    <w:rsid w:val="16695657"/>
    <w:rsid w:val="167209B0"/>
    <w:rsid w:val="16762429"/>
    <w:rsid w:val="167F30CD"/>
    <w:rsid w:val="168510F5"/>
    <w:rsid w:val="16A6065A"/>
    <w:rsid w:val="16D72F09"/>
    <w:rsid w:val="172E66CD"/>
    <w:rsid w:val="178A2F5A"/>
    <w:rsid w:val="178D2ADC"/>
    <w:rsid w:val="18047D2E"/>
    <w:rsid w:val="182E414D"/>
    <w:rsid w:val="185537EF"/>
    <w:rsid w:val="188E357D"/>
    <w:rsid w:val="18CB25F9"/>
    <w:rsid w:val="18D21BDA"/>
    <w:rsid w:val="18EC2557"/>
    <w:rsid w:val="19043F59"/>
    <w:rsid w:val="19061883"/>
    <w:rsid w:val="190D1AE1"/>
    <w:rsid w:val="19153875"/>
    <w:rsid w:val="19306900"/>
    <w:rsid w:val="19351120"/>
    <w:rsid w:val="19525EEA"/>
    <w:rsid w:val="19683FBD"/>
    <w:rsid w:val="19766A09"/>
    <w:rsid w:val="1977008B"/>
    <w:rsid w:val="19805192"/>
    <w:rsid w:val="19A05834"/>
    <w:rsid w:val="19A370D2"/>
    <w:rsid w:val="19F912CD"/>
    <w:rsid w:val="1A351DCA"/>
    <w:rsid w:val="1A497C7A"/>
    <w:rsid w:val="1A7F5449"/>
    <w:rsid w:val="1A891F2F"/>
    <w:rsid w:val="1A937147"/>
    <w:rsid w:val="1A951111"/>
    <w:rsid w:val="1AB05F4B"/>
    <w:rsid w:val="1AC94917"/>
    <w:rsid w:val="1B140288"/>
    <w:rsid w:val="1B1C0EFE"/>
    <w:rsid w:val="1B574618"/>
    <w:rsid w:val="1B617245"/>
    <w:rsid w:val="1B8229A5"/>
    <w:rsid w:val="1B884CB7"/>
    <w:rsid w:val="1B8F0552"/>
    <w:rsid w:val="1B9A62B3"/>
    <w:rsid w:val="1BA3785E"/>
    <w:rsid w:val="1BA535D6"/>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D2027D7"/>
    <w:rsid w:val="1D370008"/>
    <w:rsid w:val="1D3A5FA0"/>
    <w:rsid w:val="1D3A6632"/>
    <w:rsid w:val="1D532BBD"/>
    <w:rsid w:val="1D7B3FF9"/>
    <w:rsid w:val="1D860599"/>
    <w:rsid w:val="1DAA1C58"/>
    <w:rsid w:val="1DAC7443"/>
    <w:rsid w:val="1DB93368"/>
    <w:rsid w:val="1DBC4C07"/>
    <w:rsid w:val="1DF24184"/>
    <w:rsid w:val="1DF60118"/>
    <w:rsid w:val="1E1265D5"/>
    <w:rsid w:val="1E1D38F7"/>
    <w:rsid w:val="1E2A7DC2"/>
    <w:rsid w:val="1E3D5D47"/>
    <w:rsid w:val="1E62130A"/>
    <w:rsid w:val="1E9B2A6E"/>
    <w:rsid w:val="1EA75C2F"/>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200308CB"/>
    <w:rsid w:val="20646A1B"/>
    <w:rsid w:val="209E357D"/>
    <w:rsid w:val="20CC69EF"/>
    <w:rsid w:val="20DB35F6"/>
    <w:rsid w:val="21020B82"/>
    <w:rsid w:val="21140BF4"/>
    <w:rsid w:val="211704C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E4441C"/>
    <w:rsid w:val="2608575D"/>
    <w:rsid w:val="26323CB8"/>
    <w:rsid w:val="264D464E"/>
    <w:rsid w:val="267A740D"/>
    <w:rsid w:val="268A58A2"/>
    <w:rsid w:val="2690396B"/>
    <w:rsid w:val="26B96187"/>
    <w:rsid w:val="26CB04CF"/>
    <w:rsid w:val="26FB054E"/>
    <w:rsid w:val="272E0923"/>
    <w:rsid w:val="27535154"/>
    <w:rsid w:val="27541D8F"/>
    <w:rsid w:val="275639D6"/>
    <w:rsid w:val="275D6B12"/>
    <w:rsid w:val="27976C47"/>
    <w:rsid w:val="27C065A2"/>
    <w:rsid w:val="280444F2"/>
    <w:rsid w:val="28092E82"/>
    <w:rsid w:val="283C7070"/>
    <w:rsid w:val="284B1663"/>
    <w:rsid w:val="285831A2"/>
    <w:rsid w:val="287D5314"/>
    <w:rsid w:val="28AB0135"/>
    <w:rsid w:val="28C32245"/>
    <w:rsid w:val="28D472A8"/>
    <w:rsid w:val="28D771B3"/>
    <w:rsid w:val="28E15521"/>
    <w:rsid w:val="28F22610"/>
    <w:rsid w:val="28F6715F"/>
    <w:rsid w:val="2927562A"/>
    <w:rsid w:val="293E5137"/>
    <w:rsid w:val="294D1B32"/>
    <w:rsid w:val="295C2DFA"/>
    <w:rsid w:val="297B7831"/>
    <w:rsid w:val="29C15A7E"/>
    <w:rsid w:val="2A247DBB"/>
    <w:rsid w:val="2A352282"/>
    <w:rsid w:val="2A5F71FE"/>
    <w:rsid w:val="2A7E1274"/>
    <w:rsid w:val="2AD4533E"/>
    <w:rsid w:val="2ADC41F2"/>
    <w:rsid w:val="2ADF3CE2"/>
    <w:rsid w:val="2B006133"/>
    <w:rsid w:val="2B183E1B"/>
    <w:rsid w:val="2B19215E"/>
    <w:rsid w:val="2B22112A"/>
    <w:rsid w:val="2B265158"/>
    <w:rsid w:val="2B3744A0"/>
    <w:rsid w:val="2BAF21A8"/>
    <w:rsid w:val="2BCC11A7"/>
    <w:rsid w:val="2BDB76C2"/>
    <w:rsid w:val="2BE27F2E"/>
    <w:rsid w:val="2BE87AAD"/>
    <w:rsid w:val="2BE912BD"/>
    <w:rsid w:val="2C1A1476"/>
    <w:rsid w:val="2C2E6CCF"/>
    <w:rsid w:val="2C37360C"/>
    <w:rsid w:val="2C5A3DB0"/>
    <w:rsid w:val="2C666469"/>
    <w:rsid w:val="2C6D3C9C"/>
    <w:rsid w:val="2C732934"/>
    <w:rsid w:val="2C7548FE"/>
    <w:rsid w:val="2C7F154B"/>
    <w:rsid w:val="2CCB451E"/>
    <w:rsid w:val="2D26365A"/>
    <w:rsid w:val="2D4B565F"/>
    <w:rsid w:val="2D5B1AF1"/>
    <w:rsid w:val="2D71156A"/>
    <w:rsid w:val="2D7121BC"/>
    <w:rsid w:val="2D8F7C42"/>
    <w:rsid w:val="2DB23588"/>
    <w:rsid w:val="2DB61DC2"/>
    <w:rsid w:val="2DD85145"/>
    <w:rsid w:val="2E0F48DF"/>
    <w:rsid w:val="2E2C36E3"/>
    <w:rsid w:val="2E4A0A0F"/>
    <w:rsid w:val="2E61479F"/>
    <w:rsid w:val="2E862DF3"/>
    <w:rsid w:val="2E935510"/>
    <w:rsid w:val="2EC21111"/>
    <w:rsid w:val="2ED964C1"/>
    <w:rsid w:val="2EED10C4"/>
    <w:rsid w:val="2F0C2E65"/>
    <w:rsid w:val="2F113395"/>
    <w:rsid w:val="2F2B1BEC"/>
    <w:rsid w:val="2F3F2FA2"/>
    <w:rsid w:val="2F5729E1"/>
    <w:rsid w:val="2F8337D6"/>
    <w:rsid w:val="2FAD2601"/>
    <w:rsid w:val="2FBD207A"/>
    <w:rsid w:val="2FC46C7B"/>
    <w:rsid w:val="2FE8309F"/>
    <w:rsid w:val="2FE861DB"/>
    <w:rsid w:val="2FF975F4"/>
    <w:rsid w:val="30091D21"/>
    <w:rsid w:val="301A5EE8"/>
    <w:rsid w:val="301D68DE"/>
    <w:rsid w:val="30226E93"/>
    <w:rsid w:val="302A1EA4"/>
    <w:rsid w:val="306A22A0"/>
    <w:rsid w:val="30847806"/>
    <w:rsid w:val="30D75B88"/>
    <w:rsid w:val="31181CFC"/>
    <w:rsid w:val="31307046"/>
    <w:rsid w:val="313A6116"/>
    <w:rsid w:val="319770C5"/>
    <w:rsid w:val="31D43495"/>
    <w:rsid w:val="31FE7144"/>
    <w:rsid w:val="32285F6F"/>
    <w:rsid w:val="322C5A5F"/>
    <w:rsid w:val="3245276F"/>
    <w:rsid w:val="32546D64"/>
    <w:rsid w:val="325A31A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C70135"/>
    <w:rsid w:val="33CF4C6C"/>
    <w:rsid w:val="33DC5BDE"/>
    <w:rsid w:val="34181BA1"/>
    <w:rsid w:val="341B222F"/>
    <w:rsid w:val="342015F4"/>
    <w:rsid w:val="3446557F"/>
    <w:rsid w:val="34480B4A"/>
    <w:rsid w:val="34567FB6"/>
    <w:rsid w:val="34A30383"/>
    <w:rsid w:val="34AE6BFF"/>
    <w:rsid w:val="34C1517C"/>
    <w:rsid w:val="34C91C8B"/>
    <w:rsid w:val="34FA3BF3"/>
    <w:rsid w:val="350B632D"/>
    <w:rsid w:val="351E0F07"/>
    <w:rsid w:val="3529033D"/>
    <w:rsid w:val="3589141A"/>
    <w:rsid w:val="359009FB"/>
    <w:rsid w:val="359360C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E80454"/>
    <w:rsid w:val="375D1A85"/>
    <w:rsid w:val="37737C8C"/>
    <w:rsid w:val="37984548"/>
    <w:rsid w:val="37C91FA2"/>
    <w:rsid w:val="37CD55EE"/>
    <w:rsid w:val="37E61FE4"/>
    <w:rsid w:val="37E734B9"/>
    <w:rsid w:val="38073014"/>
    <w:rsid w:val="380D6333"/>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A84E3B"/>
    <w:rsid w:val="3DD14FC6"/>
    <w:rsid w:val="3DD36477"/>
    <w:rsid w:val="3DF82424"/>
    <w:rsid w:val="3E06185A"/>
    <w:rsid w:val="3E2B12C1"/>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56A54"/>
    <w:rsid w:val="3F760C61"/>
    <w:rsid w:val="3F984734"/>
    <w:rsid w:val="3FAE422A"/>
    <w:rsid w:val="3FDA7ED4"/>
    <w:rsid w:val="3FDE5C0F"/>
    <w:rsid w:val="40224945"/>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E81277"/>
    <w:rsid w:val="420C765B"/>
    <w:rsid w:val="42273EA0"/>
    <w:rsid w:val="423F17DF"/>
    <w:rsid w:val="42402E61"/>
    <w:rsid w:val="42611433"/>
    <w:rsid w:val="426C6E5E"/>
    <w:rsid w:val="42876CE2"/>
    <w:rsid w:val="42997141"/>
    <w:rsid w:val="42B775C7"/>
    <w:rsid w:val="42F26851"/>
    <w:rsid w:val="42F70A75"/>
    <w:rsid w:val="43156510"/>
    <w:rsid w:val="435318D7"/>
    <w:rsid w:val="43A40C40"/>
    <w:rsid w:val="43BC79A0"/>
    <w:rsid w:val="43C23C8A"/>
    <w:rsid w:val="44006D4C"/>
    <w:rsid w:val="44093E52"/>
    <w:rsid w:val="44123658"/>
    <w:rsid w:val="441B2477"/>
    <w:rsid w:val="44305883"/>
    <w:rsid w:val="44617F98"/>
    <w:rsid w:val="44877E79"/>
    <w:rsid w:val="448E4357"/>
    <w:rsid w:val="44A675B4"/>
    <w:rsid w:val="44A8366B"/>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C16C66"/>
    <w:rsid w:val="46DF533E"/>
    <w:rsid w:val="4740699E"/>
    <w:rsid w:val="476538B5"/>
    <w:rsid w:val="47743CD8"/>
    <w:rsid w:val="47A12944"/>
    <w:rsid w:val="47B16CDB"/>
    <w:rsid w:val="480F46F9"/>
    <w:rsid w:val="48141AF4"/>
    <w:rsid w:val="4856518C"/>
    <w:rsid w:val="489108BA"/>
    <w:rsid w:val="48961A2D"/>
    <w:rsid w:val="49025314"/>
    <w:rsid w:val="490364C8"/>
    <w:rsid w:val="495E079C"/>
    <w:rsid w:val="496569CB"/>
    <w:rsid w:val="496747FE"/>
    <w:rsid w:val="4972249A"/>
    <w:rsid w:val="49885819"/>
    <w:rsid w:val="498F50D9"/>
    <w:rsid w:val="49C600F0"/>
    <w:rsid w:val="49C70A83"/>
    <w:rsid w:val="49CD76D0"/>
    <w:rsid w:val="49D00F6E"/>
    <w:rsid w:val="49EA3D54"/>
    <w:rsid w:val="49EB7B56"/>
    <w:rsid w:val="49FF361D"/>
    <w:rsid w:val="4A1E7200"/>
    <w:rsid w:val="4A3228A6"/>
    <w:rsid w:val="4A3B24EE"/>
    <w:rsid w:val="4A3B6699"/>
    <w:rsid w:val="4A7E7BF1"/>
    <w:rsid w:val="4A835FE1"/>
    <w:rsid w:val="4A897A9B"/>
    <w:rsid w:val="4AA20B5D"/>
    <w:rsid w:val="4B0F0874"/>
    <w:rsid w:val="4B202D95"/>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4208FA"/>
    <w:rsid w:val="4C453E95"/>
    <w:rsid w:val="4C6D6F48"/>
    <w:rsid w:val="4C722204"/>
    <w:rsid w:val="4C9170DB"/>
    <w:rsid w:val="4C9B1D07"/>
    <w:rsid w:val="4C9E46AD"/>
    <w:rsid w:val="4CCB7D93"/>
    <w:rsid w:val="4CEC3221"/>
    <w:rsid w:val="4CEE0089"/>
    <w:rsid w:val="4D16138E"/>
    <w:rsid w:val="4D245859"/>
    <w:rsid w:val="4D3B7C96"/>
    <w:rsid w:val="4D4978AC"/>
    <w:rsid w:val="4D5221B8"/>
    <w:rsid w:val="4DE8774A"/>
    <w:rsid w:val="4DF354E4"/>
    <w:rsid w:val="4E121B55"/>
    <w:rsid w:val="4E2F4B6D"/>
    <w:rsid w:val="4E3046D1"/>
    <w:rsid w:val="4E353A96"/>
    <w:rsid w:val="4E6F2738"/>
    <w:rsid w:val="4E822DD2"/>
    <w:rsid w:val="4E9764FE"/>
    <w:rsid w:val="4E9B4352"/>
    <w:rsid w:val="4EDE412D"/>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A0478"/>
    <w:rsid w:val="500B71A4"/>
    <w:rsid w:val="501047BA"/>
    <w:rsid w:val="501E2A33"/>
    <w:rsid w:val="502B5150"/>
    <w:rsid w:val="50373AF5"/>
    <w:rsid w:val="50472A6D"/>
    <w:rsid w:val="50616DC4"/>
    <w:rsid w:val="50783615"/>
    <w:rsid w:val="50A22688"/>
    <w:rsid w:val="50C03AEB"/>
    <w:rsid w:val="50F33EC0"/>
    <w:rsid w:val="510A745C"/>
    <w:rsid w:val="511107EA"/>
    <w:rsid w:val="51251CF4"/>
    <w:rsid w:val="512A18AC"/>
    <w:rsid w:val="51402E7D"/>
    <w:rsid w:val="51482C7D"/>
    <w:rsid w:val="515B7031"/>
    <w:rsid w:val="515D758B"/>
    <w:rsid w:val="51656D01"/>
    <w:rsid w:val="51864D34"/>
    <w:rsid w:val="518B234A"/>
    <w:rsid w:val="519311FF"/>
    <w:rsid w:val="51965D71"/>
    <w:rsid w:val="519F7BA4"/>
    <w:rsid w:val="51A96C75"/>
    <w:rsid w:val="51AE428B"/>
    <w:rsid w:val="51C55131"/>
    <w:rsid w:val="51D57A6A"/>
    <w:rsid w:val="52804A52"/>
    <w:rsid w:val="52A53AFB"/>
    <w:rsid w:val="52B256B5"/>
    <w:rsid w:val="52CC2C1B"/>
    <w:rsid w:val="52E57838"/>
    <w:rsid w:val="52F421A7"/>
    <w:rsid w:val="5302488E"/>
    <w:rsid w:val="531E4716"/>
    <w:rsid w:val="532F4F57"/>
    <w:rsid w:val="53310342"/>
    <w:rsid w:val="534F55FA"/>
    <w:rsid w:val="539D5CEC"/>
    <w:rsid w:val="53A72D40"/>
    <w:rsid w:val="53B355D7"/>
    <w:rsid w:val="53C11512"/>
    <w:rsid w:val="53C806C1"/>
    <w:rsid w:val="53E421E6"/>
    <w:rsid w:val="53F33750"/>
    <w:rsid w:val="541128AF"/>
    <w:rsid w:val="541E31C1"/>
    <w:rsid w:val="542A0708"/>
    <w:rsid w:val="548968E9"/>
    <w:rsid w:val="54A75BE6"/>
    <w:rsid w:val="54A83213"/>
    <w:rsid w:val="54B2355D"/>
    <w:rsid w:val="54B77AC1"/>
    <w:rsid w:val="54BE5272"/>
    <w:rsid w:val="54F46459"/>
    <w:rsid w:val="553D706B"/>
    <w:rsid w:val="556F3D31"/>
    <w:rsid w:val="557462A8"/>
    <w:rsid w:val="55825812"/>
    <w:rsid w:val="558D21E3"/>
    <w:rsid w:val="55AD03B6"/>
    <w:rsid w:val="55B11F2F"/>
    <w:rsid w:val="55C51FC7"/>
    <w:rsid w:val="55C67DF5"/>
    <w:rsid w:val="55E60D40"/>
    <w:rsid w:val="561C4D71"/>
    <w:rsid w:val="5624659F"/>
    <w:rsid w:val="563034C0"/>
    <w:rsid w:val="5632548A"/>
    <w:rsid w:val="56715A24"/>
    <w:rsid w:val="567B189B"/>
    <w:rsid w:val="56BA0D62"/>
    <w:rsid w:val="56BF65F2"/>
    <w:rsid w:val="56D54068"/>
    <w:rsid w:val="57054EF3"/>
    <w:rsid w:val="570D55B0"/>
    <w:rsid w:val="57142097"/>
    <w:rsid w:val="572D0CFC"/>
    <w:rsid w:val="57633CE5"/>
    <w:rsid w:val="577A4DC8"/>
    <w:rsid w:val="57960AF2"/>
    <w:rsid w:val="57A51C8C"/>
    <w:rsid w:val="57AA6E55"/>
    <w:rsid w:val="57C83332"/>
    <w:rsid w:val="57CE2F91"/>
    <w:rsid w:val="57D4431F"/>
    <w:rsid w:val="58311772"/>
    <w:rsid w:val="583F79EB"/>
    <w:rsid w:val="589E0EC5"/>
    <w:rsid w:val="58BA3515"/>
    <w:rsid w:val="58D26AB1"/>
    <w:rsid w:val="58D273BA"/>
    <w:rsid w:val="58E107A1"/>
    <w:rsid w:val="58E16CF4"/>
    <w:rsid w:val="5906099D"/>
    <w:rsid w:val="590B5B1F"/>
    <w:rsid w:val="59115444"/>
    <w:rsid w:val="59145045"/>
    <w:rsid w:val="591D7F46"/>
    <w:rsid w:val="59351195"/>
    <w:rsid w:val="59577DF1"/>
    <w:rsid w:val="59B937CD"/>
    <w:rsid w:val="59F667CF"/>
    <w:rsid w:val="5A3A140D"/>
    <w:rsid w:val="5A3C1A2E"/>
    <w:rsid w:val="5A4237C2"/>
    <w:rsid w:val="5A443ABB"/>
    <w:rsid w:val="5A571C23"/>
    <w:rsid w:val="5A767910"/>
    <w:rsid w:val="5A8E2EAB"/>
    <w:rsid w:val="5A957D96"/>
    <w:rsid w:val="5AA77AC9"/>
    <w:rsid w:val="5ABA77FD"/>
    <w:rsid w:val="5ABE498D"/>
    <w:rsid w:val="5AD76600"/>
    <w:rsid w:val="5B0B62AA"/>
    <w:rsid w:val="5B21787C"/>
    <w:rsid w:val="5B2378A8"/>
    <w:rsid w:val="5B4812AC"/>
    <w:rsid w:val="5B4D241F"/>
    <w:rsid w:val="5B5A431C"/>
    <w:rsid w:val="5BBF7FC8"/>
    <w:rsid w:val="5BCA7F13"/>
    <w:rsid w:val="5BE34B31"/>
    <w:rsid w:val="5BE80399"/>
    <w:rsid w:val="5BEE7330"/>
    <w:rsid w:val="5C001B87"/>
    <w:rsid w:val="5C07081F"/>
    <w:rsid w:val="5C1473E0"/>
    <w:rsid w:val="5C1A4C32"/>
    <w:rsid w:val="5C7F2AAC"/>
    <w:rsid w:val="5CAC586B"/>
    <w:rsid w:val="5CB519F1"/>
    <w:rsid w:val="5CB8077F"/>
    <w:rsid w:val="5D235B2D"/>
    <w:rsid w:val="5D2C38E4"/>
    <w:rsid w:val="5D2D2508"/>
    <w:rsid w:val="5D323FC2"/>
    <w:rsid w:val="5D454E22"/>
    <w:rsid w:val="5D641CA2"/>
    <w:rsid w:val="5D8B5B79"/>
    <w:rsid w:val="5DE30E18"/>
    <w:rsid w:val="5DEA7BA9"/>
    <w:rsid w:val="5DF37363"/>
    <w:rsid w:val="5DF448C0"/>
    <w:rsid w:val="5DF9063C"/>
    <w:rsid w:val="5DFB2D6D"/>
    <w:rsid w:val="5E365ED2"/>
    <w:rsid w:val="5E4F72F6"/>
    <w:rsid w:val="5E6301AB"/>
    <w:rsid w:val="5E6F4DA2"/>
    <w:rsid w:val="5E7B54F5"/>
    <w:rsid w:val="5E821550"/>
    <w:rsid w:val="5E875C48"/>
    <w:rsid w:val="5E9F7435"/>
    <w:rsid w:val="5EA44A4C"/>
    <w:rsid w:val="5EDD61AF"/>
    <w:rsid w:val="5EF43590"/>
    <w:rsid w:val="5F1F40D2"/>
    <w:rsid w:val="5F434264"/>
    <w:rsid w:val="5F57386C"/>
    <w:rsid w:val="5F593A88"/>
    <w:rsid w:val="5F5B4A5D"/>
    <w:rsid w:val="5F7A57AC"/>
    <w:rsid w:val="5F9745B0"/>
    <w:rsid w:val="5FB355F1"/>
    <w:rsid w:val="601856F1"/>
    <w:rsid w:val="602D0A71"/>
    <w:rsid w:val="603277EB"/>
    <w:rsid w:val="60387556"/>
    <w:rsid w:val="603B4F3C"/>
    <w:rsid w:val="604162CA"/>
    <w:rsid w:val="60584392"/>
    <w:rsid w:val="605C7849"/>
    <w:rsid w:val="606326E4"/>
    <w:rsid w:val="607246D5"/>
    <w:rsid w:val="60777D0A"/>
    <w:rsid w:val="608A7C71"/>
    <w:rsid w:val="6098238E"/>
    <w:rsid w:val="60CA4AE4"/>
    <w:rsid w:val="60D47DFC"/>
    <w:rsid w:val="60D659FD"/>
    <w:rsid w:val="60EF5D26"/>
    <w:rsid w:val="60F039E4"/>
    <w:rsid w:val="611F660B"/>
    <w:rsid w:val="612754C0"/>
    <w:rsid w:val="614C3178"/>
    <w:rsid w:val="61783F6D"/>
    <w:rsid w:val="61835CB6"/>
    <w:rsid w:val="61845D8D"/>
    <w:rsid w:val="618943CD"/>
    <w:rsid w:val="61F611D0"/>
    <w:rsid w:val="61FE0917"/>
    <w:rsid w:val="62007000"/>
    <w:rsid w:val="620E510C"/>
    <w:rsid w:val="62287777"/>
    <w:rsid w:val="628F56D7"/>
    <w:rsid w:val="62A53835"/>
    <w:rsid w:val="62C21944"/>
    <w:rsid w:val="62E0001C"/>
    <w:rsid w:val="62E4606E"/>
    <w:rsid w:val="62EC4C13"/>
    <w:rsid w:val="63332842"/>
    <w:rsid w:val="633E116D"/>
    <w:rsid w:val="63464492"/>
    <w:rsid w:val="6347009B"/>
    <w:rsid w:val="63554566"/>
    <w:rsid w:val="63586D06"/>
    <w:rsid w:val="637D586B"/>
    <w:rsid w:val="63A97172"/>
    <w:rsid w:val="63E92F01"/>
    <w:rsid w:val="63EC3F70"/>
    <w:rsid w:val="63F7386F"/>
    <w:rsid w:val="642D54E3"/>
    <w:rsid w:val="64383AD1"/>
    <w:rsid w:val="64502F80"/>
    <w:rsid w:val="64526CF8"/>
    <w:rsid w:val="64590086"/>
    <w:rsid w:val="64754794"/>
    <w:rsid w:val="647629E6"/>
    <w:rsid w:val="648669A1"/>
    <w:rsid w:val="64923598"/>
    <w:rsid w:val="64BA2183"/>
    <w:rsid w:val="650515E5"/>
    <w:rsid w:val="65312F1B"/>
    <w:rsid w:val="65384140"/>
    <w:rsid w:val="65554CF2"/>
    <w:rsid w:val="65735178"/>
    <w:rsid w:val="658C7FE7"/>
    <w:rsid w:val="659155FE"/>
    <w:rsid w:val="65996677"/>
    <w:rsid w:val="65A417D5"/>
    <w:rsid w:val="65AE3D26"/>
    <w:rsid w:val="65CD26B4"/>
    <w:rsid w:val="65DC4ACB"/>
    <w:rsid w:val="65EC7453"/>
    <w:rsid w:val="66047238"/>
    <w:rsid w:val="660648E1"/>
    <w:rsid w:val="66154481"/>
    <w:rsid w:val="661A0A16"/>
    <w:rsid w:val="666176C6"/>
    <w:rsid w:val="666B22F3"/>
    <w:rsid w:val="666F1DE3"/>
    <w:rsid w:val="66B9305E"/>
    <w:rsid w:val="66C832A1"/>
    <w:rsid w:val="66D24120"/>
    <w:rsid w:val="66E63727"/>
    <w:rsid w:val="66F83B86"/>
    <w:rsid w:val="66FD14C3"/>
    <w:rsid w:val="6700465F"/>
    <w:rsid w:val="670544F5"/>
    <w:rsid w:val="67236BC5"/>
    <w:rsid w:val="67416BFA"/>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6200DD"/>
    <w:rsid w:val="686F7E78"/>
    <w:rsid w:val="687B6875"/>
    <w:rsid w:val="688D02FE"/>
    <w:rsid w:val="688F22C8"/>
    <w:rsid w:val="689E69AF"/>
    <w:rsid w:val="68B65AA7"/>
    <w:rsid w:val="68EB20F0"/>
    <w:rsid w:val="68ED3493"/>
    <w:rsid w:val="68F95994"/>
    <w:rsid w:val="6917406C"/>
    <w:rsid w:val="6922138F"/>
    <w:rsid w:val="694420CC"/>
    <w:rsid w:val="69661355"/>
    <w:rsid w:val="696E1C4C"/>
    <w:rsid w:val="69A00505"/>
    <w:rsid w:val="69A34438"/>
    <w:rsid w:val="6A0A597F"/>
    <w:rsid w:val="6A0B5A82"/>
    <w:rsid w:val="6A1C1F14"/>
    <w:rsid w:val="6A31115D"/>
    <w:rsid w:val="6A4175F2"/>
    <w:rsid w:val="6A7F7B72"/>
    <w:rsid w:val="6A96716E"/>
    <w:rsid w:val="6AC0668D"/>
    <w:rsid w:val="6AC93629"/>
    <w:rsid w:val="6AD42215"/>
    <w:rsid w:val="6ADF6E0B"/>
    <w:rsid w:val="6AFA27E1"/>
    <w:rsid w:val="6B1C36D8"/>
    <w:rsid w:val="6B2A277C"/>
    <w:rsid w:val="6B2E1512"/>
    <w:rsid w:val="6B4F21E3"/>
    <w:rsid w:val="6B7B77ED"/>
    <w:rsid w:val="6B833C3B"/>
    <w:rsid w:val="6B923E7E"/>
    <w:rsid w:val="6BAF4A30"/>
    <w:rsid w:val="6BC24637"/>
    <w:rsid w:val="6BF40EC1"/>
    <w:rsid w:val="6C16685D"/>
    <w:rsid w:val="6C3F4006"/>
    <w:rsid w:val="6C5E021D"/>
    <w:rsid w:val="6C7041BF"/>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E1D776A"/>
    <w:rsid w:val="6E2711F5"/>
    <w:rsid w:val="6E3336F6"/>
    <w:rsid w:val="6E3B6A4F"/>
    <w:rsid w:val="6E3C0F89"/>
    <w:rsid w:val="6E3E23D3"/>
    <w:rsid w:val="6E58315D"/>
    <w:rsid w:val="6E9137E0"/>
    <w:rsid w:val="6E916298"/>
    <w:rsid w:val="6E9323E7"/>
    <w:rsid w:val="6EA84809"/>
    <w:rsid w:val="6EE36271"/>
    <w:rsid w:val="6EF041DC"/>
    <w:rsid w:val="6F244603"/>
    <w:rsid w:val="6F4831D1"/>
    <w:rsid w:val="6F66625A"/>
    <w:rsid w:val="6FA51644"/>
    <w:rsid w:val="6FAF3250"/>
    <w:rsid w:val="6FC50CC6"/>
    <w:rsid w:val="6FC61E8F"/>
    <w:rsid w:val="6FCE7B7A"/>
    <w:rsid w:val="6FD607DD"/>
    <w:rsid w:val="6FDE7692"/>
    <w:rsid w:val="6FF75479"/>
    <w:rsid w:val="705A140E"/>
    <w:rsid w:val="705F4C76"/>
    <w:rsid w:val="70613731"/>
    <w:rsid w:val="70812E3F"/>
    <w:rsid w:val="70981F36"/>
    <w:rsid w:val="70997AC2"/>
    <w:rsid w:val="70C374A1"/>
    <w:rsid w:val="70F133F4"/>
    <w:rsid w:val="71096990"/>
    <w:rsid w:val="7113780F"/>
    <w:rsid w:val="712E63F7"/>
    <w:rsid w:val="713003C1"/>
    <w:rsid w:val="713A2FED"/>
    <w:rsid w:val="716A52DB"/>
    <w:rsid w:val="71706A0F"/>
    <w:rsid w:val="719178EE"/>
    <w:rsid w:val="71A60683"/>
    <w:rsid w:val="71B763EC"/>
    <w:rsid w:val="71CD5C10"/>
    <w:rsid w:val="71D32BF0"/>
    <w:rsid w:val="723839D1"/>
    <w:rsid w:val="72695938"/>
    <w:rsid w:val="72BA11D4"/>
    <w:rsid w:val="73025D8D"/>
    <w:rsid w:val="73335F46"/>
    <w:rsid w:val="734B7734"/>
    <w:rsid w:val="73722F12"/>
    <w:rsid w:val="7386225B"/>
    <w:rsid w:val="73972979"/>
    <w:rsid w:val="739F6935"/>
    <w:rsid w:val="73B201E3"/>
    <w:rsid w:val="73E20E44"/>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E57159"/>
    <w:rsid w:val="75ED6880"/>
    <w:rsid w:val="75FC4D15"/>
    <w:rsid w:val="763C5112"/>
    <w:rsid w:val="76431924"/>
    <w:rsid w:val="765E152C"/>
    <w:rsid w:val="766034F6"/>
    <w:rsid w:val="767E572A"/>
    <w:rsid w:val="76966F18"/>
    <w:rsid w:val="76C21ABB"/>
    <w:rsid w:val="76E01F41"/>
    <w:rsid w:val="76E45ED5"/>
    <w:rsid w:val="76EB7264"/>
    <w:rsid w:val="770025E3"/>
    <w:rsid w:val="771E7D75"/>
    <w:rsid w:val="77347057"/>
    <w:rsid w:val="77416E84"/>
    <w:rsid w:val="776668EA"/>
    <w:rsid w:val="77A64F39"/>
    <w:rsid w:val="77CF26E1"/>
    <w:rsid w:val="77E12415"/>
    <w:rsid w:val="77F9775E"/>
    <w:rsid w:val="77FA5285"/>
    <w:rsid w:val="77FD7124"/>
    <w:rsid w:val="781E0F73"/>
    <w:rsid w:val="781E29DE"/>
    <w:rsid w:val="782725D3"/>
    <w:rsid w:val="782B3690"/>
    <w:rsid w:val="7831514A"/>
    <w:rsid w:val="78660DE1"/>
    <w:rsid w:val="78B638A1"/>
    <w:rsid w:val="78C80EDF"/>
    <w:rsid w:val="78D14237"/>
    <w:rsid w:val="791871BB"/>
    <w:rsid w:val="793547C6"/>
    <w:rsid w:val="794A3E9B"/>
    <w:rsid w:val="798968C0"/>
    <w:rsid w:val="799F4335"/>
    <w:rsid w:val="79D96301"/>
    <w:rsid w:val="79DC7338"/>
    <w:rsid w:val="79E461EC"/>
    <w:rsid w:val="7A1A0D3D"/>
    <w:rsid w:val="7A344A7E"/>
    <w:rsid w:val="7A48677B"/>
    <w:rsid w:val="7A546ECE"/>
    <w:rsid w:val="7A592736"/>
    <w:rsid w:val="7A8F4065"/>
    <w:rsid w:val="7AC51B7A"/>
    <w:rsid w:val="7AEC5358"/>
    <w:rsid w:val="7B0A3A31"/>
    <w:rsid w:val="7B1524BC"/>
    <w:rsid w:val="7B9D6653"/>
    <w:rsid w:val="7BA06143"/>
    <w:rsid w:val="7BD754B6"/>
    <w:rsid w:val="7BE36163"/>
    <w:rsid w:val="7BE60B10"/>
    <w:rsid w:val="7C1F52BA"/>
    <w:rsid w:val="7C282DC5"/>
    <w:rsid w:val="7C4A61CB"/>
    <w:rsid w:val="7C69085F"/>
    <w:rsid w:val="7C8F68E3"/>
    <w:rsid w:val="7C920C6D"/>
    <w:rsid w:val="7D210AD2"/>
    <w:rsid w:val="7D5B1FAF"/>
    <w:rsid w:val="7DA979A9"/>
    <w:rsid w:val="7DBD4D8A"/>
    <w:rsid w:val="7DC4607A"/>
    <w:rsid w:val="7E1F77F3"/>
    <w:rsid w:val="7E4253D3"/>
    <w:rsid w:val="7E6E734E"/>
    <w:rsid w:val="7E955D07"/>
    <w:rsid w:val="7E985949"/>
    <w:rsid w:val="7EC30AC6"/>
    <w:rsid w:val="7ECA7238"/>
    <w:rsid w:val="7EDE145C"/>
    <w:rsid w:val="7EE061AE"/>
    <w:rsid w:val="7EFB1398"/>
    <w:rsid w:val="7F1C1F84"/>
    <w:rsid w:val="7F4D213E"/>
    <w:rsid w:val="7F7B6CAB"/>
    <w:rsid w:val="7F930498"/>
    <w:rsid w:val="7F956989"/>
    <w:rsid w:val="7F995383"/>
    <w:rsid w:val="7FAB3A34"/>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4"/>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val="en-US" w:eastAsia="en-US" w:bidi="ar-SA"/>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autoRedefine/>
    <w:qFormat/>
    <w:uiPriority w:val="0"/>
    <w:pPr>
      <w:wordWrap w:val="0"/>
      <w:ind w:firstLine="480"/>
    </w:pPr>
    <w:rPr>
      <w:iCs/>
      <w:shd w:val="clear" w:color="auto" w:fill="FFFFFF" w:themeFill="background1"/>
      <w:lang w:val="zh-CN"/>
    </w:rPr>
  </w:style>
  <w:style w:type="paragraph" w:customStyle="1" w:styleId="217">
    <w:name w:val="Normal"/>
    <w:autoRedefine/>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87</Pages>
  <Words>11535</Words>
  <Characters>12590</Characters>
  <Lines>358</Lines>
  <Paragraphs>100</Paragraphs>
  <TotalTime>37</TotalTime>
  <ScaleCrop>false</ScaleCrop>
  <LinksUpToDate>false</LinksUpToDate>
  <CharactersWithSpaces>12703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2025-05-09T09:34:00Z</dcterms:created>
  <dc:creator>Administrator</dc:creator>
  <cp:lastModifiedBy>Administrator</cp:lastModifiedBy>
  <cp:lastPrinted>2026-04-03T14:01:00Z</cp:lastPrinted>
  <dcterms:modified xsi:type="dcterms:W3CDTF">2026-05-08T09:03:29Z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184131734F7A44FAAB55BEFE69085FE8_13</vt:lpwstr>
  </property>
  <property fmtid="{D5CDD505-2E9C-101B-9397-08002B2CF9AE}" pid="4" name="KSOTemplateDocerSaveRecord">
    <vt:lpwstr>eyJoZGlkIjoiZjYxODA4ZmFmMDg0Y2ViNmJkMGFjNDU3ZTYyMWYwZTYiLCJ1c2VySWQiOiIyMDc2NjcyMDcifQ==</vt:lpwstr>
  </property>
</Properties>
</file>