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CB2AF">
      <w:pPr>
        <w:adjustRightInd w:val="0"/>
        <w:snapToGrid w:val="0"/>
        <w:rPr>
          <w:rFonts w:hint="eastAsia" w:ascii="宋体" w:hAnsi="宋体" w:eastAsia="宋体" w:cs="宋体"/>
          <w:color w:val="000000"/>
          <w:sz w:val="24"/>
          <w:szCs w:val="24"/>
          <w:highlight w:val="none"/>
        </w:rPr>
      </w:pPr>
      <w:bookmarkStart w:id="0" w:name="_Toc278543496"/>
    </w:p>
    <w:p w14:paraId="03F60DB1">
      <w:pPr>
        <w:adjustRightInd w:val="0"/>
        <w:spacing w:line="360" w:lineRule="auto"/>
        <w:jc w:val="both"/>
        <w:rPr>
          <w:rFonts w:hint="eastAsia" w:ascii="宋体" w:hAnsi="宋体" w:eastAsia="宋体" w:cs="宋体"/>
          <w:b/>
          <w:bCs/>
          <w:i w:val="0"/>
          <w:iCs w:val="0"/>
          <w:caps w:val="0"/>
          <w:color w:val="000000"/>
          <w:spacing w:val="0"/>
          <w:sz w:val="72"/>
          <w:szCs w:val="72"/>
          <w:highlight w:val="none"/>
          <w:u w:val="none"/>
        </w:rPr>
      </w:pPr>
    </w:p>
    <w:p w14:paraId="11FD0B96">
      <w:pPr>
        <w:pStyle w:val="13"/>
        <w:jc w:val="center"/>
        <w:rPr>
          <w:rFonts w:hint="eastAsia" w:ascii="宋体" w:hAnsi="宋体" w:cs="宋体"/>
          <w:b/>
          <w:bCs/>
          <w:color w:val="000000"/>
          <w:sz w:val="52"/>
          <w:szCs w:val="52"/>
          <w:lang w:val="en-US" w:eastAsia="zh-CN"/>
        </w:rPr>
      </w:pPr>
      <w:r>
        <w:rPr>
          <w:rFonts w:hint="eastAsia" w:ascii="宋体" w:hAnsi="宋体" w:cs="宋体"/>
          <w:b/>
          <w:bCs/>
          <w:color w:val="000000"/>
          <w:sz w:val="52"/>
          <w:szCs w:val="52"/>
          <w:lang w:val="en-US" w:eastAsia="zh-CN"/>
        </w:rPr>
        <w:t>山西水利职业技术学院运城校区</w:t>
      </w:r>
    </w:p>
    <w:p w14:paraId="5308B30B">
      <w:pPr>
        <w:pStyle w:val="13"/>
        <w:jc w:val="center"/>
        <w:rPr>
          <w:rFonts w:hint="default" w:ascii="宋体" w:hAnsi="宋体" w:cs="宋体"/>
          <w:b/>
          <w:bCs/>
          <w:color w:val="000000"/>
          <w:sz w:val="52"/>
          <w:szCs w:val="52"/>
          <w:lang w:val="en-US" w:eastAsia="zh-CN"/>
        </w:rPr>
      </w:pPr>
      <w:r>
        <w:rPr>
          <w:rFonts w:hint="eastAsia" w:ascii="宋体" w:hAnsi="宋体" w:cs="宋体"/>
          <w:b/>
          <w:bCs/>
          <w:color w:val="000000"/>
          <w:sz w:val="52"/>
          <w:szCs w:val="52"/>
          <w:lang w:val="en-US" w:eastAsia="zh-CN"/>
        </w:rPr>
        <w:t>校园道路改造工程（二期）</w:t>
      </w:r>
    </w:p>
    <w:p w14:paraId="41F7C033">
      <w:pPr>
        <w:rPr>
          <w:rFonts w:hint="eastAsia" w:ascii="宋体" w:hAnsi="宋体" w:eastAsia="宋体" w:cs="宋体"/>
          <w:b/>
          <w:bCs/>
          <w:color w:val="000000"/>
          <w:sz w:val="52"/>
          <w:szCs w:val="52"/>
          <w:highlight w:val="none"/>
          <w:lang w:val="en-US" w:eastAsia="zh-CN"/>
        </w:rPr>
      </w:pPr>
    </w:p>
    <w:p w14:paraId="17EA2246">
      <w:pPr>
        <w:pStyle w:val="13"/>
        <w:rPr>
          <w:rFonts w:hint="eastAsia" w:ascii="宋体" w:hAnsi="宋体" w:eastAsia="宋体" w:cs="宋体"/>
          <w:highlight w:val="none"/>
          <w:lang w:val="en-US" w:eastAsia="zh-CN"/>
        </w:rPr>
      </w:pPr>
    </w:p>
    <w:p w14:paraId="5700431C">
      <w:pPr>
        <w:adjustRightInd w:val="0"/>
        <w:spacing w:line="360" w:lineRule="auto"/>
        <w:jc w:val="center"/>
        <w:rPr>
          <w:rFonts w:hint="eastAsia" w:ascii="宋体" w:hAnsi="宋体" w:eastAsia="宋体" w:cs="宋体"/>
          <w:b/>
          <w:bCs/>
          <w:color w:val="000000"/>
          <w:sz w:val="72"/>
          <w:szCs w:val="72"/>
          <w:highlight w:val="none"/>
          <w:lang w:val="en-US" w:eastAsia="zh-CN"/>
        </w:rPr>
      </w:pPr>
    </w:p>
    <w:p w14:paraId="3FB8E1ED">
      <w:pPr>
        <w:adjustRightInd w:val="0"/>
        <w:spacing w:line="360" w:lineRule="auto"/>
        <w:jc w:val="center"/>
        <w:rPr>
          <w:rFonts w:hint="eastAsia" w:ascii="宋体" w:hAnsi="宋体" w:eastAsia="宋体" w:cs="宋体"/>
          <w:b/>
          <w:bCs/>
          <w:color w:val="000000"/>
          <w:sz w:val="72"/>
          <w:szCs w:val="72"/>
          <w:highlight w:val="none"/>
          <w:lang w:val="en-US" w:eastAsia="zh-CN"/>
        </w:rPr>
      </w:pPr>
    </w:p>
    <w:p w14:paraId="5EB7A786">
      <w:pPr>
        <w:adjustRightInd w:val="0"/>
        <w:spacing w:line="360" w:lineRule="auto"/>
        <w:jc w:val="center"/>
        <w:rPr>
          <w:rFonts w:hint="eastAsia" w:ascii="宋体" w:hAnsi="宋体" w:eastAsia="宋体" w:cs="宋体"/>
          <w:b/>
          <w:bCs/>
          <w:color w:val="000000"/>
          <w:sz w:val="52"/>
          <w:szCs w:val="52"/>
          <w:highlight w:val="none"/>
        </w:rPr>
      </w:pPr>
      <w:r>
        <w:rPr>
          <w:rFonts w:hint="eastAsia" w:ascii="宋体" w:hAnsi="宋体" w:eastAsia="宋体" w:cs="宋体"/>
          <w:b/>
          <w:bCs/>
          <w:color w:val="000000"/>
          <w:sz w:val="52"/>
          <w:szCs w:val="52"/>
          <w:highlight w:val="none"/>
          <w:lang w:val="en-US" w:eastAsia="zh-CN"/>
        </w:rPr>
        <w:t>竞争性</w:t>
      </w:r>
      <w:r>
        <w:rPr>
          <w:rFonts w:hint="eastAsia" w:ascii="宋体" w:hAnsi="宋体" w:eastAsia="宋体" w:cs="宋体"/>
          <w:b/>
          <w:bCs/>
          <w:color w:val="000000"/>
          <w:sz w:val="52"/>
          <w:szCs w:val="52"/>
          <w:highlight w:val="none"/>
        </w:rPr>
        <w:t>磋商文件</w:t>
      </w:r>
    </w:p>
    <w:p w14:paraId="572DC0C1">
      <w:pPr>
        <w:adjustRightInd w:val="0"/>
        <w:snapToGrid w:val="0"/>
        <w:spacing w:line="360" w:lineRule="auto"/>
        <w:ind w:left="0" w:leftChars="0" w:firstLine="0" w:firstLineChars="0"/>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项目编号：1499002026BCS00875</w:t>
      </w:r>
    </w:p>
    <w:p w14:paraId="340CD21B">
      <w:pPr>
        <w:adjustRightInd w:val="0"/>
        <w:snapToGrid w:val="0"/>
        <w:spacing w:line="360" w:lineRule="auto"/>
        <w:ind w:left="0" w:leftChars="0" w:firstLine="0" w:firstLineChars="0"/>
        <w:jc w:val="center"/>
        <w:rPr>
          <w:rFonts w:hint="eastAsia" w:ascii="宋体" w:hAnsi="宋体" w:eastAsia="宋体" w:cs="宋体"/>
          <w:b/>
          <w:bCs/>
          <w:color w:val="000000"/>
          <w:sz w:val="32"/>
          <w:szCs w:val="32"/>
          <w:highlight w:val="yellow"/>
        </w:rPr>
      </w:pPr>
    </w:p>
    <w:p w14:paraId="1A30A36E">
      <w:pPr>
        <w:adjustRightInd w:val="0"/>
        <w:snapToGrid w:val="0"/>
        <w:spacing w:line="360" w:lineRule="auto"/>
        <w:ind w:left="0" w:leftChars="0" w:firstLine="0" w:firstLineChars="0"/>
        <w:jc w:val="center"/>
        <w:rPr>
          <w:rFonts w:hint="eastAsia" w:ascii="宋体" w:hAnsi="宋体" w:eastAsia="宋体" w:cs="宋体"/>
          <w:b/>
          <w:bCs/>
          <w:color w:val="000000"/>
          <w:sz w:val="32"/>
          <w:szCs w:val="32"/>
          <w:highlight w:val="yellow"/>
        </w:rPr>
      </w:pPr>
    </w:p>
    <w:p w14:paraId="73E2377E">
      <w:pPr>
        <w:adjustRightInd w:val="0"/>
        <w:snapToGrid w:val="0"/>
        <w:spacing w:line="360" w:lineRule="auto"/>
        <w:ind w:left="0" w:leftChars="0" w:firstLine="0" w:firstLineChars="0"/>
        <w:jc w:val="center"/>
        <w:rPr>
          <w:rFonts w:hint="eastAsia" w:ascii="宋体" w:hAnsi="宋体" w:eastAsia="宋体" w:cs="宋体"/>
          <w:b/>
          <w:bCs/>
          <w:color w:val="000000"/>
          <w:sz w:val="32"/>
          <w:szCs w:val="32"/>
          <w:highlight w:val="yellow"/>
          <w:lang w:val="en-US" w:eastAsia="zh-CN"/>
        </w:rPr>
      </w:pPr>
    </w:p>
    <w:p w14:paraId="63068989">
      <w:pPr>
        <w:rPr>
          <w:rFonts w:hint="eastAsia" w:ascii="宋体" w:hAnsi="宋体" w:eastAsia="宋体" w:cs="宋体"/>
          <w:color w:val="000000"/>
          <w:sz w:val="24"/>
          <w:szCs w:val="24"/>
          <w:highlight w:val="none"/>
        </w:rPr>
      </w:pPr>
    </w:p>
    <w:p w14:paraId="2557E0CF">
      <w:pPr>
        <w:adjustRightInd w:val="0"/>
        <w:snapToGrid w:val="0"/>
        <w:spacing w:line="360" w:lineRule="auto"/>
        <w:ind w:firstLine="1807" w:firstLineChars="600"/>
        <w:rPr>
          <w:rFonts w:hint="eastAsia" w:ascii="宋体" w:hAnsi="宋体" w:eastAsia="宋体" w:cs="宋体"/>
          <w:b/>
          <w:bCs/>
          <w:color w:val="000000"/>
          <w:sz w:val="30"/>
          <w:szCs w:val="30"/>
          <w:highlight w:val="none"/>
        </w:rPr>
      </w:pPr>
    </w:p>
    <w:p w14:paraId="3A0BB5A2">
      <w:pPr>
        <w:adjustRightInd w:val="0"/>
        <w:snapToGrid w:val="0"/>
        <w:spacing w:line="360" w:lineRule="auto"/>
        <w:rPr>
          <w:rFonts w:hint="eastAsia" w:ascii="宋体" w:hAnsi="宋体" w:eastAsia="宋体" w:cs="宋体"/>
          <w:b/>
          <w:bCs/>
          <w:color w:val="000000"/>
          <w:sz w:val="30"/>
          <w:szCs w:val="30"/>
          <w:highlight w:val="none"/>
        </w:rPr>
      </w:pPr>
    </w:p>
    <w:p w14:paraId="02E4C521">
      <w:pPr>
        <w:tabs>
          <w:tab w:val="left" w:pos="7976"/>
        </w:tabs>
        <w:adjustRightInd w:val="0"/>
        <w:snapToGrid w:val="0"/>
        <w:spacing w:line="360" w:lineRule="auto"/>
        <w:ind w:firstLine="1807" w:firstLineChars="500"/>
        <w:jc w:val="both"/>
        <w:rPr>
          <w:rFonts w:hint="eastAsia" w:ascii="宋体" w:hAnsi="宋体" w:eastAsia="宋体" w:cs="宋体"/>
          <w:b/>
          <w:bCs/>
          <w:color w:val="000000"/>
          <w:sz w:val="36"/>
          <w:szCs w:val="36"/>
          <w:highlight w:val="none"/>
          <w:lang w:val="en-US" w:eastAsia="zh-CN"/>
        </w:rPr>
      </w:pPr>
      <w:r>
        <w:rPr>
          <w:rFonts w:hint="eastAsia" w:ascii="宋体" w:hAnsi="宋体" w:eastAsia="宋体" w:cs="宋体"/>
          <w:b/>
          <w:bCs/>
          <w:color w:val="000000"/>
          <w:sz w:val="36"/>
          <w:szCs w:val="36"/>
          <w:highlight w:val="none"/>
        </w:rPr>
        <w:t>采购人：山西水利职业技术学院</w:t>
      </w:r>
      <w:r>
        <w:rPr>
          <w:rFonts w:hint="eastAsia" w:ascii="宋体" w:hAnsi="宋体" w:cs="宋体"/>
          <w:b/>
          <w:bCs/>
          <w:color w:val="000000"/>
          <w:sz w:val="36"/>
          <w:szCs w:val="36"/>
          <w:highlight w:val="none"/>
          <w:lang w:eastAsia="zh-CN"/>
        </w:rPr>
        <w:t>（</w:t>
      </w:r>
      <w:r>
        <w:rPr>
          <w:rFonts w:hint="eastAsia" w:ascii="宋体" w:hAnsi="宋体" w:cs="宋体"/>
          <w:b/>
          <w:bCs/>
          <w:color w:val="000000"/>
          <w:sz w:val="36"/>
          <w:szCs w:val="36"/>
          <w:highlight w:val="none"/>
          <w:lang w:val="en-US" w:eastAsia="zh-CN"/>
        </w:rPr>
        <w:t>运城校区</w:t>
      </w:r>
      <w:r>
        <w:rPr>
          <w:rFonts w:hint="eastAsia" w:ascii="宋体" w:hAnsi="宋体" w:cs="宋体"/>
          <w:b/>
          <w:bCs/>
          <w:color w:val="000000"/>
          <w:sz w:val="36"/>
          <w:szCs w:val="36"/>
          <w:highlight w:val="none"/>
          <w:lang w:eastAsia="zh-CN"/>
        </w:rPr>
        <w:t>）</w:t>
      </w:r>
    </w:p>
    <w:p w14:paraId="64C82CB7">
      <w:pPr>
        <w:tabs>
          <w:tab w:val="left" w:pos="7976"/>
        </w:tabs>
        <w:adjustRightInd w:val="0"/>
        <w:snapToGrid w:val="0"/>
        <w:spacing w:line="360" w:lineRule="auto"/>
        <w:ind w:firstLine="723" w:firstLineChars="200"/>
        <w:jc w:val="center"/>
        <w:rPr>
          <w:rFonts w:hint="eastAsia" w:ascii="宋体" w:hAnsi="宋体" w:eastAsia="宋体" w:cs="宋体"/>
          <w:b/>
          <w:bCs/>
          <w:color w:val="000000"/>
          <w:sz w:val="36"/>
          <w:szCs w:val="36"/>
          <w:highlight w:val="yellow"/>
          <w:lang w:val="en-US" w:eastAsia="zh-CN"/>
        </w:rPr>
      </w:pPr>
      <w:r>
        <w:rPr>
          <w:rFonts w:hint="eastAsia" w:ascii="宋体" w:hAnsi="宋体" w:cs="宋体"/>
          <w:b/>
          <w:bCs/>
          <w:color w:val="000000"/>
          <w:sz w:val="36"/>
          <w:szCs w:val="36"/>
          <w:highlight w:val="none"/>
          <w:lang w:val="en-US" w:eastAsia="zh-CN"/>
        </w:rPr>
        <w:t xml:space="preserve">    </w:t>
      </w:r>
      <w:r>
        <w:rPr>
          <w:rFonts w:hint="eastAsia" w:ascii="宋体" w:hAnsi="宋体" w:eastAsia="宋体" w:cs="宋体"/>
          <w:b/>
          <w:bCs/>
          <w:color w:val="000000"/>
          <w:sz w:val="36"/>
          <w:szCs w:val="36"/>
          <w:highlight w:val="none"/>
          <w:lang w:val="en-US" w:eastAsia="zh-CN"/>
        </w:rPr>
        <w:t>采购</w:t>
      </w:r>
      <w:r>
        <w:rPr>
          <w:rFonts w:hint="eastAsia" w:ascii="宋体" w:hAnsi="宋体" w:eastAsia="宋体" w:cs="宋体"/>
          <w:b/>
          <w:bCs/>
          <w:color w:val="000000"/>
          <w:sz w:val="36"/>
          <w:szCs w:val="36"/>
          <w:highlight w:val="none"/>
        </w:rPr>
        <w:t>代理机构：</w:t>
      </w:r>
      <w:r>
        <w:rPr>
          <w:rFonts w:hint="eastAsia" w:ascii="宋体" w:hAnsi="宋体" w:eastAsia="宋体" w:cs="宋体"/>
          <w:b/>
          <w:bCs/>
          <w:color w:val="000000"/>
          <w:sz w:val="36"/>
          <w:szCs w:val="36"/>
          <w:highlight w:val="none"/>
          <w:lang w:eastAsia="zh-CN"/>
        </w:rPr>
        <w:t>山西华晟项目管理有限公司</w:t>
      </w:r>
    </w:p>
    <w:p w14:paraId="442BCD31">
      <w:pPr>
        <w:spacing w:line="480" w:lineRule="auto"/>
        <w:jc w:val="center"/>
        <w:rPr>
          <w:rFonts w:hint="eastAsia" w:ascii="宋体" w:hAnsi="宋体" w:eastAsia="宋体" w:cs="宋体"/>
          <w:b/>
          <w:bCs/>
          <w:color w:val="000000"/>
          <w:kern w:val="0"/>
          <w:sz w:val="44"/>
          <w:szCs w:val="44"/>
          <w:highlight w:val="none"/>
        </w:rPr>
        <w:sectPr>
          <w:headerReference r:id="rId3" w:type="default"/>
          <w:footerReference r:id="rId4" w:type="default"/>
          <w:pgSz w:w="11906" w:h="16838"/>
          <w:pgMar w:top="1440" w:right="1463" w:bottom="1440"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bCs/>
          <w:color w:val="000000"/>
          <w:sz w:val="36"/>
          <w:szCs w:val="36"/>
          <w:highlight w:val="none"/>
        </w:rPr>
        <w:t>二〇二</w:t>
      </w:r>
      <w:r>
        <w:rPr>
          <w:rFonts w:hint="eastAsia" w:ascii="宋体" w:hAnsi="宋体" w:cs="宋体"/>
          <w:b/>
          <w:bCs/>
          <w:color w:val="000000"/>
          <w:sz w:val="36"/>
          <w:szCs w:val="36"/>
          <w:highlight w:val="none"/>
          <w:lang w:val="en-US" w:eastAsia="zh-CN"/>
        </w:rPr>
        <w:t>六</w:t>
      </w:r>
      <w:r>
        <w:rPr>
          <w:rFonts w:hint="eastAsia" w:ascii="宋体" w:hAnsi="宋体" w:eastAsia="宋体" w:cs="宋体"/>
          <w:b/>
          <w:bCs/>
          <w:color w:val="000000"/>
          <w:sz w:val="36"/>
          <w:szCs w:val="36"/>
          <w:highlight w:val="none"/>
        </w:rPr>
        <w:t>年</w:t>
      </w:r>
      <w:r>
        <w:rPr>
          <w:rFonts w:hint="eastAsia" w:ascii="宋体" w:hAnsi="宋体" w:cs="宋体"/>
          <w:b/>
          <w:bCs/>
          <w:color w:val="000000"/>
          <w:sz w:val="36"/>
          <w:szCs w:val="36"/>
          <w:highlight w:val="none"/>
          <w:lang w:val="en-US" w:eastAsia="zh-CN"/>
        </w:rPr>
        <w:t>五</w:t>
      </w:r>
      <w:r>
        <w:rPr>
          <w:rFonts w:hint="eastAsia" w:ascii="宋体" w:hAnsi="宋体" w:eastAsia="宋体" w:cs="宋体"/>
          <w:b/>
          <w:bCs/>
          <w:color w:val="000000"/>
          <w:sz w:val="36"/>
          <w:szCs w:val="36"/>
          <w:highlight w:val="none"/>
        </w:rPr>
        <w:t>月</w:t>
      </w:r>
      <w:bookmarkStart w:id="1" w:name="_Toc15105"/>
    </w:p>
    <w:p w14:paraId="2AAFFEC1">
      <w:pPr>
        <w:widowControl/>
        <w:snapToGrid w:val="0"/>
        <w:spacing w:after="468" w:afterLines="150" w:line="240" w:lineRule="auto"/>
        <w:jc w:val="center"/>
        <w:outlineLvl w:val="2"/>
        <w:rPr>
          <w:rFonts w:hint="eastAsia" w:ascii="宋体" w:hAnsi="宋体" w:eastAsia="宋体" w:cs="宋体"/>
          <w:b/>
          <w:bCs/>
          <w:color w:val="000000"/>
          <w:kern w:val="0"/>
          <w:sz w:val="44"/>
          <w:szCs w:val="44"/>
          <w:highlight w:val="none"/>
        </w:rPr>
      </w:pPr>
      <w:r>
        <w:rPr>
          <w:rFonts w:hint="eastAsia" w:ascii="宋体" w:hAnsi="宋体" w:eastAsia="宋体" w:cs="宋体"/>
          <w:b/>
          <w:bCs/>
          <w:color w:val="000000"/>
          <w:kern w:val="0"/>
          <w:sz w:val="44"/>
          <w:szCs w:val="44"/>
          <w:highlight w:val="none"/>
        </w:rPr>
        <w:t>目     录</w:t>
      </w:r>
      <w:bookmarkEnd w:id="1"/>
    </w:p>
    <w:p w14:paraId="3EE7E9C1">
      <w:pPr>
        <w:pStyle w:val="19"/>
        <w:tabs>
          <w:tab w:val="right" w:leader="dot" w:pos="8980"/>
        </w:tabs>
        <w:rPr>
          <w:rFonts w:hint="eastAsia" w:ascii="宋体" w:hAnsi="宋体" w:eastAsia="宋体" w:cs="宋体"/>
          <w:sz w:val="32"/>
          <w:szCs w:val="32"/>
        </w:rPr>
      </w:pPr>
      <w:r>
        <w:rPr>
          <w:rFonts w:hint="eastAsia" w:ascii="宋体" w:hAnsi="宋体" w:eastAsia="宋体" w:cs="宋体"/>
          <w:b/>
          <w:bCs/>
          <w:color w:val="000000"/>
          <w:sz w:val="32"/>
          <w:szCs w:val="32"/>
          <w:highlight w:val="none"/>
        </w:rPr>
        <w:fldChar w:fldCharType="begin"/>
      </w:r>
      <w:r>
        <w:rPr>
          <w:rFonts w:hint="eastAsia" w:ascii="宋体" w:hAnsi="宋体" w:eastAsia="宋体" w:cs="宋体"/>
          <w:b/>
          <w:bCs/>
          <w:color w:val="000000"/>
          <w:sz w:val="32"/>
          <w:szCs w:val="32"/>
          <w:highlight w:val="none"/>
        </w:rPr>
        <w:instrText xml:space="preserve">TOC \o "1-1" \h \u </w:instrText>
      </w:r>
      <w:r>
        <w:rPr>
          <w:rFonts w:hint="eastAsia" w:ascii="宋体" w:hAnsi="宋体" w:eastAsia="宋体" w:cs="宋体"/>
          <w:b/>
          <w:bCs/>
          <w:color w:val="000000"/>
          <w:sz w:val="32"/>
          <w:szCs w:val="32"/>
          <w:highlight w:val="none"/>
        </w:rPr>
        <w:fldChar w:fldCharType="separate"/>
      </w:r>
      <w:r>
        <w:rPr>
          <w:rFonts w:hint="eastAsia" w:ascii="宋体" w:hAnsi="宋体" w:eastAsia="宋体" w:cs="宋体"/>
          <w:bCs/>
          <w:color w:val="000000"/>
          <w:sz w:val="32"/>
          <w:szCs w:val="32"/>
          <w:highlight w:val="none"/>
        </w:rPr>
        <w:fldChar w:fldCharType="begin"/>
      </w:r>
      <w:r>
        <w:rPr>
          <w:rFonts w:hint="eastAsia" w:ascii="宋体" w:hAnsi="宋体" w:eastAsia="宋体" w:cs="宋体"/>
          <w:bCs/>
          <w:sz w:val="32"/>
          <w:szCs w:val="32"/>
          <w:highlight w:val="none"/>
        </w:rPr>
        <w:instrText xml:space="preserve"> HYPERLINK \l _Toc31540 </w:instrText>
      </w:r>
      <w:r>
        <w:rPr>
          <w:rFonts w:hint="eastAsia" w:ascii="宋体" w:hAnsi="宋体" w:eastAsia="宋体" w:cs="宋体"/>
          <w:bCs/>
          <w:sz w:val="32"/>
          <w:szCs w:val="32"/>
          <w:highlight w:val="none"/>
        </w:rPr>
        <w:fldChar w:fldCharType="separate"/>
      </w:r>
      <w:r>
        <w:rPr>
          <w:rFonts w:hint="eastAsia" w:ascii="宋体" w:hAnsi="宋体" w:eastAsia="宋体" w:cs="宋体"/>
          <w:snapToGrid w:val="0"/>
          <w:kern w:val="0"/>
          <w:sz w:val="32"/>
          <w:szCs w:val="32"/>
          <w:highlight w:val="none"/>
        </w:rPr>
        <w:t xml:space="preserve">第一部分  </w:t>
      </w:r>
      <w:r>
        <w:rPr>
          <w:rFonts w:hint="eastAsia" w:ascii="宋体" w:hAnsi="宋体" w:eastAsia="宋体" w:cs="宋体"/>
          <w:snapToGrid w:val="0"/>
          <w:kern w:val="0"/>
          <w:sz w:val="32"/>
          <w:szCs w:val="32"/>
          <w:highlight w:val="none"/>
          <w:lang w:val="en-US" w:eastAsia="zh-CN"/>
        </w:rPr>
        <w:t>竞争性</w:t>
      </w:r>
      <w:r>
        <w:rPr>
          <w:rFonts w:hint="eastAsia" w:ascii="宋体" w:hAnsi="宋体" w:eastAsia="宋体" w:cs="宋体"/>
          <w:snapToGrid w:val="0"/>
          <w:kern w:val="0"/>
          <w:sz w:val="32"/>
          <w:szCs w:val="32"/>
          <w:highlight w:val="none"/>
        </w:rPr>
        <w:t>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_Toc31540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bCs/>
          <w:color w:val="000000"/>
          <w:sz w:val="32"/>
          <w:szCs w:val="32"/>
          <w:highlight w:val="none"/>
        </w:rPr>
        <w:fldChar w:fldCharType="end"/>
      </w:r>
    </w:p>
    <w:p w14:paraId="484950F7">
      <w:pPr>
        <w:pStyle w:val="19"/>
        <w:tabs>
          <w:tab w:val="right" w:leader="dot" w:pos="8980"/>
        </w:tabs>
        <w:rPr>
          <w:rFonts w:hint="eastAsia" w:ascii="宋体" w:hAnsi="宋体" w:eastAsia="宋体" w:cs="宋体"/>
          <w:sz w:val="32"/>
          <w:szCs w:val="32"/>
        </w:rPr>
      </w:pPr>
      <w:r>
        <w:rPr>
          <w:rFonts w:hint="eastAsia" w:ascii="宋体" w:hAnsi="宋体" w:eastAsia="宋体" w:cs="宋体"/>
          <w:bCs/>
          <w:color w:val="000000"/>
          <w:sz w:val="32"/>
          <w:szCs w:val="32"/>
          <w:highlight w:val="none"/>
        </w:rPr>
        <w:fldChar w:fldCharType="begin"/>
      </w:r>
      <w:r>
        <w:rPr>
          <w:rFonts w:hint="eastAsia" w:ascii="宋体" w:hAnsi="宋体" w:eastAsia="宋体" w:cs="宋体"/>
          <w:bCs/>
          <w:sz w:val="32"/>
          <w:szCs w:val="32"/>
          <w:highlight w:val="none"/>
        </w:rPr>
        <w:instrText xml:space="preserve"> HYPERLINK \l _Toc23486 </w:instrText>
      </w:r>
      <w:r>
        <w:rPr>
          <w:rFonts w:hint="eastAsia" w:ascii="宋体" w:hAnsi="宋体" w:eastAsia="宋体" w:cs="宋体"/>
          <w:bCs/>
          <w:sz w:val="32"/>
          <w:szCs w:val="32"/>
          <w:highlight w:val="none"/>
        </w:rPr>
        <w:fldChar w:fldCharType="separate"/>
      </w:r>
      <w:r>
        <w:rPr>
          <w:rFonts w:hint="eastAsia" w:ascii="宋体" w:hAnsi="宋体" w:eastAsia="宋体" w:cs="宋体"/>
          <w:sz w:val="32"/>
          <w:szCs w:val="32"/>
          <w:highlight w:val="none"/>
          <w:lang w:val="en-US" w:eastAsia="zh-CN"/>
        </w:rPr>
        <w:t xml:space="preserve">第二部分  </w:t>
      </w:r>
      <w:r>
        <w:rPr>
          <w:rFonts w:hint="eastAsia" w:ascii="宋体" w:hAnsi="宋体" w:eastAsia="宋体" w:cs="宋体"/>
          <w:sz w:val="32"/>
          <w:szCs w:val="32"/>
          <w:highlight w:val="none"/>
          <w:lang w:eastAsia="zh-CN"/>
        </w:rPr>
        <w:t>供应商</w:t>
      </w:r>
      <w:r>
        <w:rPr>
          <w:rFonts w:hint="eastAsia" w:ascii="宋体" w:hAnsi="宋体" w:eastAsia="宋体" w:cs="宋体"/>
          <w:sz w:val="32"/>
          <w:szCs w:val="32"/>
          <w:highlight w:val="none"/>
        </w:rPr>
        <w:t>须知前附表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_Toc23486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bCs/>
          <w:color w:val="000000"/>
          <w:sz w:val="32"/>
          <w:szCs w:val="32"/>
          <w:highlight w:val="none"/>
        </w:rPr>
        <w:fldChar w:fldCharType="end"/>
      </w:r>
    </w:p>
    <w:p w14:paraId="730B2C36">
      <w:pPr>
        <w:pStyle w:val="19"/>
        <w:tabs>
          <w:tab w:val="right" w:leader="dot" w:pos="8980"/>
        </w:tabs>
        <w:rPr>
          <w:rFonts w:hint="eastAsia" w:ascii="宋体" w:hAnsi="宋体" w:eastAsia="宋体" w:cs="宋体"/>
          <w:sz w:val="32"/>
          <w:szCs w:val="32"/>
        </w:rPr>
      </w:pPr>
      <w:r>
        <w:rPr>
          <w:rFonts w:hint="eastAsia" w:ascii="宋体" w:hAnsi="宋体" w:eastAsia="宋体" w:cs="宋体"/>
          <w:bCs/>
          <w:color w:val="000000"/>
          <w:sz w:val="32"/>
          <w:szCs w:val="32"/>
          <w:highlight w:val="none"/>
        </w:rPr>
        <w:fldChar w:fldCharType="begin"/>
      </w:r>
      <w:r>
        <w:rPr>
          <w:rFonts w:hint="eastAsia" w:ascii="宋体" w:hAnsi="宋体" w:eastAsia="宋体" w:cs="宋体"/>
          <w:bCs/>
          <w:sz w:val="32"/>
          <w:szCs w:val="32"/>
          <w:highlight w:val="none"/>
        </w:rPr>
        <w:instrText xml:space="preserve"> HYPERLINK \l _Toc26345 </w:instrText>
      </w:r>
      <w:r>
        <w:rPr>
          <w:rFonts w:hint="eastAsia" w:ascii="宋体" w:hAnsi="宋体" w:eastAsia="宋体" w:cs="宋体"/>
          <w:bCs/>
          <w:sz w:val="32"/>
          <w:szCs w:val="32"/>
          <w:highlight w:val="none"/>
        </w:rPr>
        <w:fldChar w:fldCharType="separate"/>
      </w:r>
      <w:r>
        <w:rPr>
          <w:rFonts w:hint="eastAsia" w:ascii="宋体" w:hAnsi="宋体" w:eastAsia="宋体" w:cs="宋体"/>
          <w:bCs/>
          <w:snapToGrid w:val="0"/>
          <w:kern w:val="0"/>
          <w:sz w:val="32"/>
          <w:szCs w:val="32"/>
          <w:highlight w:val="none"/>
        </w:rPr>
        <w:t xml:space="preserve">第三部分  </w:t>
      </w:r>
      <w:r>
        <w:rPr>
          <w:rFonts w:hint="eastAsia" w:ascii="宋体" w:hAnsi="宋体" w:eastAsia="宋体" w:cs="宋体"/>
          <w:bCs/>
          <w:snapToGrid w:val="0"/>
          <w:kern w:val="0"/>
          <w:sz w:val="32"/>
          <w:szCs w:val="32"/>
          <w:highlight w:val="none"/>
          <w:lang w:eastAsia="zh-CN"/>
        </w:rPr>
        <w:t>供应商</w:t>
      </w:r>
      <w:r>
        <w:rPr>
          <w:rFonts w:hint="eastAsia" w:ascii="宋体" w:hAnsi="宋体" w:eastAsia="宋体" w:cs="宋体"/>
          <w:bCs/>
          <w:snapToGrid w:val="0"/>
          <w:kern w:val="0"/>
          <w:sz w:val="32"/>
          <w:szCs w:val="32"/>
          <w:highlight w:val="none"/>
        </w:rPr>
        <w:t>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_Toc26345 \h </w:instrText>
      </w:r>
      <w:r>
        <w:rPr>
          <w:rFonts w:hint="eastAsia" w:ascii="宋体" w:hAnsi="宋体" w:eastAsia="宋体" w:cs="宋体"/>
          <w:sz w:val="32"/>
          <w:szCs w:val="32"/>
        </w:rPr>
        <w:fldChar w:fldCharType="separate"/>
      </w:r>
      <w:r>
        <w:rPr>
          <w:rFonts w:hint="eastAsia" w:ascii="宋体" w:hAnsi="宋体" w:eastAsia="宋体" w:cs="宋体"/>
          <w:sz w:val="32"/>
          <w:szCs w:val="32"/>
        </w:rPr>
        <w:t>13</w:t>
      </w:r>
      <w:r>
        <w:rPr>
          <w:rFonts w:hint="eastAsia" w:ascii="宋体" w:hAnsi="宋体" w:eastAsia="宋体" w:cs="宋体"/>
          <w:sz w:val="32"/>
          <w:szCs w:val="32"/>
        </w:rPr>
        <w:fldChar w:fldCharType="end"/>
      </w:r>
      <w:r>
        <w:rPr>
          <w:rFonts w:hint="eastAsia" w:ascii="宋体" w:hAnsi="宋体" w:eastAsia="宋体" w:cs="宋体"/>
          <w:bCs/>
          <w:color w:val="000000"/>
          <w:sz w:val="32"/>
          <w:szCs w:val="32"/>
          <w:highlight w:val="none"/>
        </w:rPr>
        <w:fldChar w:fldCharType="end"/>
      </w:r>
    </w:p>
    <w:p w14:paraId="69A77BF3">
      <w:pPr>
        <w:pStyle w:val="19"/>
        <w:tabs>
          <w:tab w:val="right" w:leader="dot" w:pos="8980"/>
        </w:tabs>
        <w:rPr>
          <w:rFonts w:hint="eastAsia" w:ascii="宋体" w:hAnsi="宋体" w:eastAsia="宋体" w:cs="宋体"/>
          <w:sz w:val="32"/>
          <w:szCs w:val="32"/>
        </w:rPr>
      </w:pPr>
      <w:r>
        <w:rPr>
          <w:rFonts w:hint="eastAsia" w:ascii="宋体" w:hAnsi="宋体" w:eastAsia="宋体" w:cs="宋体"/>
          <w:bCs/>
          <w:color w:val="000000"/>
          <w:sz w:val="32"/>
          <w:szCs w:val="32"/>
          <w:highlight w:val="none"/>
        </w:rPr>
        <w:fldChar w:fldCharType="begin"/>
      </w:r>
      <w:r>
        <w:rPr>
          <w:rFonts w:hint="eastAsia" w:ascii="宋体" w:hAnsi="宋体" w:eastAsia="宋体" w:cs="宋体"/>
          <w:bCs/>
          <w:sz w:val="32"/>
          <w:szCs w:val="32"/>
          <w:highlight w:val="none"/>
        </w:rPr>
        <w:instrText xml:space="preserve"> HYPERLINK \l _Toc23679 </w:instrText>
      </w:r>
      <w:r>
        <w:rPr>
          <w:rFonts w:hint="eastAsia" w:ascii="宋体" w:hAnsi="宋体" w:eastAsia="宋体" w:cs="宋体"/>
          <w:bCs/>
          <w:sz w:val="32"/>
          <w:szCs w:val="32"/>
          <w:highlight w:val="none"/>
        </w:rPr>
        <w:fldChar w:fldCharType="separate"/>
      </w:r>
      <w:r>
        <w:rPr>
          <w:rFonts w:hint="eastAsia" w:ascii="宋体" w:hAnsi="宋体" w:eastAsia="宋体" w:cs="宋体"/>
          <w:bCs/>
          <w:snapToGrid w:val="0"/>
          <w:kern w:val="0"/>
          <w:sz w:val="32"/>
          <w:szCs w:val="32"/>
          <w:highlight w:val="none"/>
        </w:rPr>
        <w:t>第四部分  评审标准和评定方法</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_Toc23679 \h </w:instrText>
      </w:r>
      <w:r>
        <w:rPr>
          <w:rFonts w:hint="eastAsia" w:ascii="宋体" w:hAnsi="宋体" w:eastAsia="宋体" w:cs="宋体"/>
          <w:sz w:val="32"/>
          <w:szCs w:val="32"/>
        </w:rPr>
        <w:fldChar w:fldCharType="separate"/>
      </w:r>
      <w:r>
        <w:rPr>
          <w:rFonts w:hint="eastAsia" w:ascii="宋体" w:hAnsi="宋体" w:eastAsia="宋体" w:cs="宋体"/>
          <w:sz w:val="32"/>
          <w:szCs w:val="32"/>
        </w:rPr>
        <w:t>31</w:t>
      </w:r>
      <w:r>
        <w:rPr>
          <w:rFonts w:hint="eastAsia" w:ascii="宋体" w:hAnsi="宋体" w:eastAsia="宋体" w:cs="宋体"/>
          <w:sz w:val="32"/>
          <w:szCs w:val="32"/>
        </w:rPr>
        <w:fldChar w:fldCharType="end"/>
      </w:r>
      <w:r>
        <w:rPr>
          <w:rFonts w:hint="eastAsia" w:ascii="宋体" w:hAnsi="宋体" w:eastAsia="宋体" w:cs="宋体"/>
          <w:bCs/>
          <w:color w:val="000000"/>
          <w:sz w:val="32"/>
          <w:szCs w:val="32"/>
          <w:highlight w:val="none"/>
        </w:rPr>
        <w:fldChar w:fldCharType="end"/>
      </w:r>
    </w:p>
    <w:p w14:paraId="2B3CB5C1">
      <w:pPr>
        <w:pStyle w:val="19"/>
        <w:tabs>
          <w:tab w:val="right" w:leader="dot" w:pos="8980"/>
        </w:tabs>
        <w:rPr>
          <w:rFonts w:hint="eastAsia" w:ascii="宋体" w:hAnsi="宋体" w:eastAsia="宋体" w:cs="宋体"/>
          <w:sz w:val="32"/>
          <w:szCs w:val="32"/>
        </w:rPr>
      </w:pPr>
      <w:r>
        <w:rPr>
          <w:rFonts w:hint="eastAsia" w:ascii="宋体" w:hAnsi="宋体" w:eastAsia="宋体" w:cs="宋体"/>
          <w:bCs/>
          <w:color w:val="000000"/>
          <w:sz w:val="32"/>
          <w:szCs w:val="32"/>
          <w:highlight w:val="none"/>
        </w:rPr>
        <w:fldChar w:fldCharType="begin"/>
      </w:r>
      <w:r>
        <w:rPr>
          <w:rFonts w:hint="eastAsia" w:ascii="宋体" w:hAnsi="宋体" w:eastAsia="宋体" w:cs="宋体"/>
          <w:bCs/>
          <w:sz w:val="32"/>
          <w:szCs w:val="32"/>
          <w:highlight w:val="none"/>
        </w:rPr>
        <w:instrText xml:space="preserve"> HYPERLINK \l _Toc7722 </w:instrText>
      </w:r>
      <w:r>
        <w:rPr>
          <w:rFonts w:hint="eastAsia" w:ascii="宋体" w:hAnsi="宋体" w:eastAsia="宋体" w:cs="宋体"/>
          <w:bCs/>
          <w:sz w:val="32"/>
          <w:szCs w:val="32"/>
          <w:highlight w:val="none"/>
        </w:rPr>
        <w:fldChar w:fldCharType="separate"/>
      </w:r>
      <w:r>
        <w:rPr>
          <w:rFonts w:hint="eastAsia" w:ascii="宋体" w:hAnsi="宋体" w:eastAsia="宋体" w:cs="宋体"/>
          <w:snapToGrid w:val="0"/>
          <w:kern w:val="0"/>
          <w:sz w:val="32"/>
          <w:szCs w:val="32"/>
          <w:highlight w:val="none"/>
        </w:rPr>
        <w:t>第五部分  商务、技术要求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_Toc7722 \h </w:instrText>
      </w:r>
      <w:r>
        <w:rPr>
          <w:rFonts w:hint="eastAsia" w:ascii="宋体" w:hAnsi="宋体" w:eastAsia="宋体" w:cs="宋体"/>
          <w:sz w:val="32"/>
          <w:szCs w:val="32"/>
        </w:rPr>
        <w:fldChar w:fldCharType="separate"/>
      </w:r>
      <w:r>
        <w:rPr>
          <w:rFonts w:hint="eastAsia" w:ascii="宋体" w:hAnsi="宋体" w:eastAsia="宋体" w:cs="宋体"/>
          <w:sz w:val="32"/>
          <w:szCs w:val="32"/>
        </w:rPr>
        <w:t>37</w:t>
      </w:r>
      <w:r>
        <w:rPr>
          <w:rFonts w:hint="eastAsia" w:ascii="宋体" w:hAnsi="宋体" w:eastAsia="宋体" w:cs="宋体"/>
          <w:sz w:val="32"/>
          <w:szCs w:val="32"/>
        </w:rPr>
        <w:fldChar w:fldCharType="end"/>
      </w:r>
      <w:r>
        <w:rPr>
          <w:rFonts w:hint="eastAsia" w:ascii="宋体" w:hAnsi="宋体" w:eastAsia="宋体" w:cs="宋体"/>
          <w:bCs/>
          <w:color w:val="000000"/>
          <w:sz w:val="32"/>
          <w:szCs w:val="32"/>
          <w:highlight w:val="none"/>
        </w:rPr>
        <w:fldChar w:fldCharType="end"/>
      </w:r>
    </w:p>
    <w:p w14:paraId="0E5C2514">
      <w:pPr>
        <w:pStyle w:val="19"/>
        <w:tabs>
          <w:tab w:val="right" w:leader="dot" w:pos="8980"/>
        </w:tabs>
        <w:rPr>
          <w:rFonts w:hint="eastAsia" w:ascii="宋体" w:hAnsi="宋体" w:eastAsia="宋体" w:cs="宋体"/>
          <w:sz w:val="32"/>
          <w:szCs w:val="32"/>
        </w:rPr>
      </w:pPr>
      <w:r>
        <w:rPr>
          <w:rFonts w:hint="eastAsia" w:ascii="宋体" w:hAnsi="宋体" w:eastAsia="宋体" w:cs="宋体"/>
          <w:bCs/>
          <w:color w:val="000000"/>
          <w:sz w:val="32"/>
          <w:szCs w:val="32"/>
          <w:highlight w:val="none"/>
        </w:rPr>
        <w:fldChar w:fldCharType="begin"/>
      </w:r>
      <w:r>
        <w:rPr>
          <w:rFonts w:hint="eastAsia" w:ascii="宋体" w:hAnsi="宋体" w:eastAsia="宋体" w:cs="宋体"/>
          <w:bCs/>
          <w:sz w:val="32"/>
          <w:szCs w:val="32"/>
          <w:highlight w:val="none"/>
        </w:rPr>
        <w:instrText xml:space="preserve"> HYPERLINK \l _Toc31442 </w:instrText>
      </w:r>
      <w:r>
        <w:rPr>
          <w:rFonts w:hint="eastAsia" w:ascii="宋体" w:hAnsi="宋体" w:eastAsia="宋体" w:cs="宋体"/>
          <w:bCs/>
          <w:sz w:val="32"/>
          <w:szCs w:val="32"/>
          <w:highlight w:val="none"/>
        </w:rPr>
        <w:fldChar w:fldCharType="separate"/>
      </w:r>
      <w:r>
        <w:rPr>
          <w:rFonts w:hint="eastAsia" w:ascii="宋体" w:hAnsi="宋体" w:eastAsia="宋体" w:cs="宋体"/>
          <w:snapToGrid w:val="0"/>
          <w:kern w:val="0"/>
          <w:sz w:val="32"/>
          <w:szCs w:val="32"/>
          <w:highlight w:val="none"/>
        </w:rPr>
        <w:t>第六部分  合同范本</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_Toc31442 \h </w:instrText>
      </w:r>
      <w:r>
        <w:rPr>
          <w:rFonts w:hint="eastAsia" w:ascii="宋体" w:hAnsi="宋体" w:eastAsia="宋体" w:cs="宋体"/>
          <w:sz w:val="32"/>
          <w:szCs w:val="32"/>
        </w:rPr>
        <w:fldChar w:fldCharType="separate"/>
      </w:r>
      <w:r>
        <w:rPr>
          <w:rFonts w:hint="eastAsia" w:ascii="宋体" w:hAnsi="宋体" w:eastAsia="宋体" w:cs="宋体"/>
          <w:sz w:val="32"/>
          <w:szCs w:val="32"/>
        </w:rPr>
        <w:t>39</w:t>
      </w:r>
      <w:r>
        <w:rPr>
          <w:rFonts w:hint="eastAsia" w:ascii="宋体" w:hAnsi="宋体" w:eastAsia="宋体" w:cs="宋体"/>
          <w:sz w:val="32"/>
          <w:szCs w:val="32"/>
        </w:rPr>
        <w:fldChar w:fldCharType="end"/>
      </w:r>
      <w:r>
        <w:rPr>
          <w:rFonts w:hint="eastAsia" w:ascii="宋体" w:hAnsi="宋体" w:eastAsia="宋体" w:cs="宋体"/>
          <w:bCs/>
          <w:color w:val="000000"/>
          <w:sz w:val="32"/>
          <w:szCs w:val="32"/>
          <w:highlight w:val="none"/>
        </w:rPr>
        <w:fldChar w:fldCharType="end"/>
      </w:r>
    </w:p>
    <w:p w14:paraId="02D31F1C">
      <w:pPr>
        <w:pStyle w:val="19"/>
        <w:tabs>
          <w:tab w:val="right" w:leader="dot" w:pos="8980"/>
        </w:tabs>
        <w:rPr>
          <w:rFonts w:hint="eastAsia" w:ascii="宋体" w:hAnsi="宋体" w:eastAsia="宋体" w:cs="宋体"/>
          <w:sz w:val="32"/>
          <w:szCs w:val="32"/>
        </w:rPr>
      </w:pPr>
      <w:r>
        <w:rPr>
          <w:rFonts w:hint="eastAsia" w:ascii="宋体" w:hAnsi="宋体" w:eastAsia="宋体" w:cs="宋体"/>
          <w:bCs/>
          <w:color w:val="000000"/>
          <w:sz w:val="32"/>
          <w:szCs w:val="32"/>
          <w:highlight w:val="none"/>
        </w:rPr>
        <w:fldChar w:fldCharType="begin"/>
      </w:r>
      <w:r>
        <w:rPr>
          <w:rFonts w:hint="eastAsia" w:ascii="宋体" w:hAnsi="宋体" w:eastAsia="宋体" w:cs="宋体"/>
          <w:bCs/>
          <w:sz w:val="32"/>
          <w:szCs w:val="32"/>
          <w:highlight w:val="none"/>
        </w:rPr>
        <w:instrText xml:space="preserve"> HYPERLINK \l _Toc9490 </w:instrText>
      </w:r>
      <w:r>
        <w:rPr>
          <w:rFonts w:hint="eastAsia" w:ascii="宋体" w:hAnsi="宋体" w:eastAsia="宋体" w:cs="宋体"/>
          <w:bCs/>
          <w:sz w:val="32"/>
          <w:szCs w:val="32"/>
          <w:highlight w:val="none"/>
        </w:rPr>
        <w:fldChar w:fldCharType="separate"/>
      </w:r>
      <w:r>
        <w:rPr>
          <w:rFonts w:hint="eastAsia" w:ascii="宋体" w:hAnsi="宋体" w:eastAsia="宋体" w:cs="宋体"/>
          <w:snapToGrid w:val="0"/>
          <w:kern w:val="0"/>
          <w:sz w:val="32"/>
          <w:szCs w:val="32"/>
          <w:highlight w:val="none"/>
        </w:rPr>
        <w:t>第七部分  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_Toc9490 \h </w:instrText>
      </w:r>
      <w:r>
        <w:rPr>
          <w:rFonts w:hint="eastAsia" w:ascii="宋体" w:hAnsi="宋体" w:eastAsia="宋体" w:cs="宋体"/>
          <w:sz w:val="32"/>
          <w:szCs w:val="32"/>
        </w:rPr>
        <w:fldChar w:fldCharType="separate"/>
      </w:r>
      <w:r>
        <w:rPr>
          <w:rFonts w:hint="eastAsia" w:ascii="宋体" w:hAnsi="宋体" w:eastAsia="宋体" w:cs="宋体"/>
          <w:sz w:val="32"/>
          <w:szCs w:val="32"/>
        </w:rPr>
        <w:t>42</w:t>
      </w:r>
      <w:r>
        <w:rPr>
          <w:rFonts w:hint="eastAsia" w:ascii="宋体" w:hAnsi="宋体" w:eastAsia="宋体" w:cs="宋体"/>
          <w:sz w:val="32"/>
          <w:szCs w:val="32"/>
        </w:rPr>
        <w:fldChar w:fldCharType="end"/>
      </w:r>
      <w:r>
        <w:rPr>
          <w:rFonts w:hint="eastAsia" w:ascii="宋体" w:hAnsi="宋体" w:eastAsia="宋体" w:cs="宋体"/>
          <w:bCs/>
          <w:color w:val="000000"/>
          <w:sz w:val="32"/>
          <w:szCs w:val="32"/>
          <w:highlight w:val="none"/>
        </w:rPr>
        <w:fldChar w:fldCharType="end"/>
      </w:r>
    </w:p>
    <w:p w14:paraId="3656C6E5">
      <w:pPr>
        <w:pStyle w:val="19"/>
        <w:tabs>
          <w:tab w:val="right" w:leader="dot" w:pos="8980"/>
        </w:tabs>
        <w:rPr>
          <w:rFonts w:hint="eastAsia" w:ascii="宋体" w:hAnsi="宋体" w:eastAsia="宋体" w:cs="宋体"/>
          <w:sz w:val="32"/>
          <w:szCs w:val="32"/>
        </w:rPr>
      </w:pPr>
    </w:p>
    <w:p w14:paraId="3B67BB72">
      <w:pPr>
        <w:pStyle w:val="31"/>
        <w:tabs>
          <w:tab w:val="right" w:leader="dot" w:pos="8620"/>
        </w:tabs>
        <w:spacing w:line="600" w:lineRule="auto"/>
        <w:outlineLvl w:val="9"/>
        <w:rPr>
          <w:rFonts w:hint="eastAsia" w:ascii="宋体" w:hAnsi="宋体" w:eastAsia="宋体" w:cs="宋体"/>
          <w:color w:val="000000"/>
          <w:sz w:val="24"/>
          <w:szCs w:val="24"/>
          <w:highlight w:val="none"/>
        </w:rPr>
      </w:pPr>
      <w:r>
        <w:rPr>
          <w:rFonts w:hint="eastAsia" w:ascii="宋体" w:hAnsi="宋体" w:eastAsia="宋体" w:cs="宋体"/>
          <w:bCs/>
          <w:color w:val="000000"/>
          <w:sz w:val="32"/>
          <w:szCs w:val="32"/>
          <w:highlight w:val="none"/>
        </w:rPr>
        <w:fldChar w:fldCharType="end"/>
      </w:r>
    </w:p>
    <w:p w14:paraId="4338EA74">
      <w:pPr>
        <w:widowControl/>
        <w:snapToGrid w:val="0"/>
        <w:spacing w:after="468" w:afterLines="150" w:line="360" w:lineRule="auto"/>
        <w:jc w:val="center"/>
        <w:outlineLvl w:val="9"/>
        <w:rPr>
          <w:rFonts w:hint="eastAsia" w:ascii="宋体" w:hAnsi="宋体" w:eastAsia="宋体" w:cs="宋体"/>
          <w:b/>
          <w:bCs/>
          <w:color w:val="000000"/>
          <w:kern w:val="0"/>
          <w:sz w:val="24"/>
          <w:szCs w:val="24"/>
          <w:highlight w:val="none"/>
        </w:rPr>
      </w:pPr>
    </w:p>
    <w:p w14:paraId="28B199A5">
      <w:pPr>
        <w:tabs>
          <w:tab w:val="left" w:pos="2070"/>
          <w:tab w:val="center" w:pos="4365"/>
        </w:tabs>
        <w:overflowPunct w:val="0"/>
        <w:topLinePunct/>
        <w:autoSpaceDN w:val="0"/>
        <w:adjustRightInd w:val="0"/>
        <w:snapToGrid w:val="0"/>
        <w:spacing w:line="360" w:lineRule="auto"/>
        <w:jc w:val="center"/>
        <w:outlineLvl w:val="9"/>
        <w:rPr>
          <w:rFonts w:hint="eastAsia" w:ascii="宋体" w:hAnsi="宋体" w:eastAsia="宋体" w:cs="宋体"/>
          <w:b/>
          <w:snapToGrid w:val="0"/>
          <w:color w:val="000000"/>
          <w:kern w:val="0"/>
          <w:sz w:val="24"/>
          <w:szCs w:val="24"/>
          <w:highlight w:val="none"/>
        </w:rPr>
      </w:pPr>
    </w:p>
    <w:p w14:paraId="11988349">
      <w:pPr>
        <w:pStyle w:val="21"/>
        <w:outlineLvl w:val="9"/>
        <w:rPr>
          <w:rFonts w:hint="eastAsia" w:ascii="宋体" w:hAnsi="宋体" w:eastAsia="宋体" w:cs="宋体"/>
          <w:color w:val="000000"/>
          <w:sz w:val="24"/>
          <w:szCs w:val="24"/>
          <w:highlight w:val="none"/>
        </w:rPr>
      </w:pPr>
    </w:p>
    <w:p w14:paraId="0B75837B">
      <w:pPr>
        <w:tabs>
          <w:tab w:val="left" w:pos="2070"/>
          <w:tab w:val="center" w:pos="4365"/>
        </w:tabs>
        <w:overflowPunct w:val="0"/>
        <w:topLinePunct/>
        <w:autoSpaceDN w:val="0"/>
        <w:adjustRightInd w:val="0"/>
        <w:snapToGrid w:val="0"/>
        <w:spacing w:line="360" w:lineRule="auto"/>
        <w:jc w:val="center"/>
        <w:outlineLvl w:val="9"/>
        <w:rPr>
          <w:rFonts w:hint="eastAsia" w:ascii="宋体" w:hAnsi="宋体" w:eastAsia="宋体" w:cs="宋体"/>
          <w:b/>
          <w:snapToGrid w:val="0"/>
          <w:color w:val="000000"/>
          <w:kern w:val="0"/>
          <w:sz w:val="24"/>
          <w:szCs w:val="24"/>
          <w:highlight w:val="none"/>
        </w:rPr>
      </w:pPr>
    </w:p>
    <w:p w14:paraId="21CB4DAF">
      <w:pPr>
        <w:tabs>
          <w:tab w:val="left" w:pos="2070"/>
          <w:tab w:val="center" w:pos="4365"/>
        </w:tabs>
        <w:overflowPunct w:val="0"/>
        <w:topLinePunct/>
        <w:autoSpaceDN w:val="0"/>
        <w:adjustRightInd w:val="0"/>
        <w:snapToGrid w:val="0"/>
        <w:spacing w:line="360" w:lineRule="auto"/>
        <w:jc w:val="center"/>
        <w:outlineLvl w:val="9"/>
        <w:rPr>
          <w:rFonts w:hint="eastAsia" w:ascii="宋体" w:hAnsi="宋体" w:eastAsia="宋体" w:cs="宋体"/>
          <w:b/>
          <w:snapToGrid w:val="0"/>
          <w:color w:val="000000"/>
          <w:kern w:val="0"/>
          <w:sz w:val="24"/>
          <w:szCs w:val="24"/>
          <w:highlight w:val="none"/>
        </w:rPr>
        <w:sectPr>
          <w:footerReference r:id="rId5" w:type="default"/>
          <w:pgSz w:w="11906" w:h="16838"/>
          <w:pgMar w:top="1440" w:right="1463" w:bottom="1440"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2" w:name="_Toc10267"/>
    </w:p>
    <w:p w14:paraId="2B077F1B">
      <w:pPr>
        <w:tabs>
          <w:tab w:val="left" w:pos="2070"/>
          <w:tab w:val="center" w:pos="4365"/>
        </w:tabs>
        <w:overflowPunct w:val="0"/>
        <w:topLinePunct/>
        <w:autoSpaceDN w:val="0"/>
        <w:adjustRightInd w:val="0"/>
        <w:snapToGrid w:val="0"/>
        <w:spacing w:line="360" w:lineRule="auto"/>
        <w:jc w:val="center"/>
        <w:outlineLvl w:val="0"/>
        <w:rPr>
          <w:rFonts w:hint="eastAsia" w:ascii="宋体" w:hAnsi="宋体" w:eastAsia="宋体" w:cs="宋体"/>
          <w:b/>
          <w:snapToGrid w:val="0"/>
          <w:color w:val="000000"/>
          <w:kern w:val="0"/>
          <w:sz w:val="30"/>
          <w:szCs w:val="30"/>
          <w:highlight w:val="none"/>
        </w:rPr>
      </w:pPr>
      <w:bookmarkStart w:id="3" w:name="_Toc31540"/>
      <w:bookmarkStart w:id="4" w:name="_Toc990"/>
      <w:bookmarkStart w:id="5" w:name="_Toc9606"/>
      <w:r>
        <w:rPr>
          <w:rFonts w:hint="eastAsia" w:ascii="宋体" w:hAnsi="宋体" w:eastAsia="宋体" w:cs="宋体"/>
          <w:b/>
          <w:snapToGrid w:val="0"/>
          <w:color w:val="000000"/>
          <w:kern w:val="0"/>
          <w:sz w:val="30"/>
          <w:szCs w:val="30"/>
          <w:highlight w:val="none"/>
        </w:rPr>
        <w:t xml:space="preserve">第一部分  </w:t>
      </w:r>
      <w:r>
        <w:rPr>
          <w:rFonts w:hint="eastAsia" w:ascii="宋体" w:hAnsi="宋体" w:eastAsia="宋体" w:cs="宋体"/>
          <w:b/>
          <w:snapToGrid w:val="0"/>
          <w:color w:val="000000"/>
          <w:kern w:val="0"/>
          <w:sz w:val="30"/>
          <w:szCs w:val="30"/>
          <w:highlight w:val="none"/>
          <w:lang w:val="en-US" w:eastAsia="zh-CN"/>
        </w:rPr>
        <w:t>竞争性</w:t>
      </w:r>
      <w:r>
        <w:rPr>
          <w:rFonts w:hint="eastAsia" w:ascii="宋体" w:hAnsi="宋体" w:eastAsia="宋体" w:cs="宋体"/>
          <w:b/>
          <w:snapToGrid w:val="0"/>
          <w:color w:val="000000"/>
          <w:kern w:val="0"/>
          <w:sz w:val="30"/>
          <w:szCs w:val="30"/>
          <w:highlight w:val="none"/>
        </w:rPr>
        <w:t>磋商公告</w:t>
      </w:r>
      <w:bookmarkEnd w:id="3"/>
      <w:bookmarkEnd w:id="4"/>
      <w:bookmarkEnd w:id="5"/>
    </w:p>
    <w:p w14:paraId="52B4FA8D">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项目概况</w:t>
      </w:r>
    </w:p>
    <w:p w14:paraId="610FEAC2">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en-US" w:eastAsia="zh-CN"/>
        </w:rPr>
        <w:t>山西水利职业技术学院运城校区校园道路改造工程（二期）的</w:t>
      </w:r>
      <w:r>
        <w:rPr>
          <w:rFonts w:hint="eastAsia" w:ascii="宋体" w:hAnsi="宋体" w:eastAsia="宋体" w:cs="宋体"/>
          <w:i w:val="0"/>
          <w:iCs w:val="0"/>
          <w:sz w:val="24"/>
          <w:szCs w:val="24"/>
          <w:highlight w:val="none"/>
        </w:rPr>
        <w:t>潜在</w:t>
      </w:r>
      <w:r>
        <w:rPr>
          <w:rFonts w:hint="eastAsia" w:ascii="宋体" w:hAnsi="宋体" w:eastAsia="宋体" w:cs="宋体"/>
          <w:i w:val="0"/>
          <w:iCs w:val="0"/>
          <w:sz w:val="24"/>
          <w:szCs w:val="24"/>
          <w:highlight w:val="none"/>
          <w:lang w:val="en-US"/>
        </w:rPr>
        <w:t>供应商应</w:t>
      </w:r>
      <w:r>
        <w:rPr>
          <w:rFonts w:hint="eastAsia" w:ascii="宋体" w:hAnsi="宋体" w:eastAsia="宋体" w:cs="宋体"/>
          <w:i w:val="0"/>
          <w:iCs w:val="0"/>
          <w:sz w:val="24"/>
          <w:szCs w:val="24"/>
          <w:highlight w:val="none"/>
        </w:rPr>
        <w:t>在政采云平台线上获取采购文件，并于</w:t>
      </w:r>
      <w:r>
        <w:rPr>
          <w:rFonts w:hint="eastAsia" w:ascii="宋体" w:hAnsi="宋体" w:eastAsia="宋体" w:cs="宋体"/>
          <w:i w:val="0"/>
          <w:iCs w:val="0"/>
          <w:sz w:val="24"/>
          <w:szCs w:val="24"/>
          <w:highlight w:val="none"/>
          <w:lang w:eastAsia="zh-CN"/>
        </w:rPr>
        <w:t>202</w:t>
      </w:r>
      <w:r>
        <w:rPr>
          <w:rFonts w:hint="eastAsia" w:ascii="宋体" w:hAnsi="宋体" w:cs="宋体"/>
          <w:i w:val="0"/>
          <w:iCs w:val="0"/>
          <w:sz w:val="24"/>
          <w:szCs w:val="24"/>
          <w:highlight w:val="none"/>
          <w:lang w:val="en-US" w:eastAsia="zh-CN"/>
        </w:rPr>
        <w:t>6</w:t>
      </w:r>
      <w:r>
        <w:rPr>
          <w:rFonts w:hint="eastAsia" w:ascii="宋体" w:hAnsi="宋体" w:eastAsia="宋体" w:cs="宋体"/>
          <w:i w:val="0"/>
          <w:iCs w:val="0"/>
          <w:sz w:val="24"/>
          <w:szCs w:val="24"/>
          <w:highlight w:val="none"/>
          <w:lang w:eastAsia="zh-CN"/>
        </w:rPr>
        <w:t>年</w:t>
      </w:r>
      <w:r>
        <w:rPr>
          <w:rFonts w:hint="eastAsia" w:ascii="宋体" w:hAnsi="宋体" w:cs="宋体"/>
          <w:i w:val="0"/>
          <w:iCs w:val="0"/>
          <w:sz w:val="24"/>
          <w:szCs w:val="24"/>
          <w:highlight w:val="none"/>
          <w:lang w:val="en-US" w:eastAsia="zh-CN"/>
        </w:rPr>
        <w:t>6</w:t>
      </w:r>
      <w:r>
        <w:rPr>
          <w:rFonts w:hint="eastAsia" w:ascii="宋体" w:hAnsi="宋体" w:eastAsia="宋体" w:cs="宋体"/>
          <w:i w:val="0"/>
          <w:iCs w:val="0"/>
          <w:sz w:val="24"/>
          <w:szCs w:val="24"/>
          <w:highlight w:val="none"/>
          <w:lang w:val="en-US" w:eastAsia="zh-CN"/>
        </w:rPr>
        <w:t>月</w:t>
      </w:r>
      <w:r>
        <w:rPr>
          <w:rFonts w:hint="eastAsia" w:ascii="宋体" w:hAnsi="宋体" w:cs="宋体"/>
          <w:i w:val="0"/>
          <w:iCs w:val="0"/>
          <w:sz w:val="24"/>
          <w:szCs w:val="24"/>
          <w:highlight w:val="none"/>
          <w:lang w:val="en-US" w:eastAsia="zh-CN"/>
        </w:rPr>
        <w:t>1</w:t>
      </w:r>
      <w:r>
        <w:rPr>
          <w:rFonts w:hint="eastAsia" w:ascii="宋体" w:hAnsi="宋体" w:eastAsia="宋体" w:cs="宋体"/>
          <w:i w:val="0"/>
          <w:iCs w:val="0"/>
          <w:sz w:val="24"/>
          <w:szCs w:val="24"/>
          <w:highlight w:val="none"/>
          <w:lang w:val="en-US" w:eastAsia="zh-CN"/>
        </w:rPr>
        <w:t>日</w:t>
      </w:r>
      <w:r>
        <w:rPr>
          <w:rFonts w:hint="eastAsia" w:ascii="宋体" w:hAnsi="宋体" w:cs="宋体"/>
          <w:i w:val="0"/>
          <w:iCs w:val="0"/>
          <w:sz w:val="24"/>
          <w:szCs w:val="24"/>
          <w:highlight w:val="none"/>
          <w:lang w:val="en-US" w:eastAsia="zh-CN"/>
        </w:rPr>
        <w:t>9：30分</w:t>
      </w:r>
      <w:r>
        <w:rPr>
          <w:rFonts w:hint="eastAsia" w:ascii="宋体" w:hAnsi="宋体" w:eastAsia="宋体" w:cs="宋体"/>
          <w:i w:val="0"/>
          <w:iCs w:val="0"/>
          <w:sz w:val="24"/>
          <w:szCs w:val="24"/>
          <w:highlight w:val="none"/>
        </w:rPr>
        <w:t>（北京时间）前</w:t>
      </w:r>
      <w:r>
        <w:rPr>
          <w:rFonts w:hint="eastAsia" w:ascii="宋体" w:hAnsi="宋体" w:eastAsia="宋体" w:cs="宋体"/>
          <w:i w:val="0"/>
          <w:iCs w:val="0"/>
          <w:sz w:val="24"/>
          <w:szCs w:val="24"/>
          <w:highlight w:val="none"/>
          <w:lang w:val="en-US" w:eastAsia="zh-CN"/>
        </w:rPr>
        <w:t>提交响应</w:t>
      </w:r>
      <w:r>
        <w:rPr>
          <w:rFonts w:hint="eastAsia" w:ascii="宋体" w:hAnsi="宋体" w:eastAsia="宋体" w:cs="宋体"/>
          <w:i w:val="0"/>
          <w:iCs w:val="0"/>
          <w:sz w:val="24"/>
          <w:szCs w:val="24"/>
          <w:highlight w:val="none"/>
        </w:rPr>
        <w:t>文件。</w:t>
      </w:r>
    </w:p>
    <w:p w14:paraId="5EBCF42C">
      <w:pPr>
        <w:overflowPunct w:val="0"/>
        <w:topLinePunct/>
        <w:autoSpaceDN w:val="0"/>
        <w:adjustRightInd w:val="0"/>
        <w:snapToGrid w:val="0"/>
        <w:spacing w:line="360" w:lineRule="auto"/>
        <w:rPr>
          <w:rFonts w:hint="eastAsia" w:ascii="宋体" w:hAnsi="宋体" w:eastAsia="宋体" w:cs="宋体"/>
          <w:snapToGrid w:val="0"/>
          <w:color w:val="000000"/>
          <w:kern w:val="0"/>
          <w:sz w:val="24"/>
          <w:szCs w:val="24"/>
          <w:highlight w:val="none"/>
        </w:rPr>
      </w:pPr>
      <w:bookmarkStart w:id="6" w:name="_Toc35393629"/>
      <w:bookmarkStart w:id="7" w:name="_Toc28359089"/>
      <w:bookmarkStart w:id="8" w:name="_Toc28359012"/>
      <w:bookmarkStart w:id="9" w:name="_Toc35393798"/>
    </w:p>
    <w:bookmarkEnd w:id="6"/>
    <w:bookmarkEnd w:id="7"/>
    <w:bookmarkEnd w:id="8"/>
    <w:bookmarkEnd w:id="9"/>
    <w:p w14:paraId="7CAB784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sz w:val="24"/>
          <w:szCs w:val="24"/>
          <w:highlight w:val="none"/>
          <w:lang w:val="en-US" w:eastAsia="zh-CN"/>
        </w:rPr>
      </w:pPr>
      <w:bookmarkStart w:id="10" w:name="_Toc35393805"/>
      <w:bookmarkStart w:id="11" w:name="_Toc28359095"/>
      <w:bookmarkStart w:id="12" w:name="_Toc35393636"/>
      <w:bookmarkStart w:id="13" w:name="_Toc28359018"/>
      <w:r>
        <w:rPr>
          <w:rFonts w:hint="eastAsia" w:ascii="宋体" w:hAnsi="宋体" w:eastAsia="宋体" w:cs="宋体"/>
          <w:b/>
          <w:bCs/>
          <w:i w:val="0"/>
          <w:iCs w:val="0"/>
          <w:sz w:val="24"/>
          <w:szCs w:val="24"/>
          <w:highlight w:val="none"/>
        </w:rPr>
        <w:t>一、</w:t>
      </w:r>
      <w:r>
        <w:rPr>
          <w:rFonts w:hint="eastAsia" w:ascii="宋体" w:hAnsi="宋体" w:eastAsia="宋体" w:cs="宋体"/>
          <w:b/>
          <w:bCs/>
          <w:i w:val="0"/>
          <w:iCs w:val="0"/>
          <w:sz w:val="24"/>
          <w:szCs w:val="24"/>
          <w:highlight w:val="none"/>
          <w:lang w:val="en-US" w:eastAsia="zh-CN"/>
        </w:rPr>
        <w:t>项目基本情况</w:t>
      </w:r>
    </w:p>
    <w:p w14:paraId="3995E5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lang w:eastAsia="zh-CN"/>
        </w:rPr>
      </w:pPr>
      <w:r>
        <w:rPr>
          <w:rFonts w:hint="eastAsia" w:ascii="宋体" w:hAnsi="宋体" w:eastAsia="宋体" w:cs="宋体"/>
          <w:b w:val="0"/>
          <w:i w:val="0"/>
          <w:iCs w:val="0"/>
          <w:sz w:val="24"/>
          <w:szCs w:val="24"/>
          <w:highlight w:val="none"/>
        </w:rPr>
        <w:t>项目编号：1499002026BCS00875</w:t>
      </w:r>
    </w:p>
    <w:p w14:paraId="3D9447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lang w:eastAsia="zh-CN"/>
        </w:rPr>
      </w:pPr>
      <w:r>
        <w:rPr>
          <w:rFonts w:hint="eastAsia" w:ascii="宋体" w:hAnsi="宋体" w:eastAsia="宋体" w:cs="宋体"/>
          <w:b w:val="0"/>
          <w:i w:val="0"/>
          <w:iCs w:val="0"/>
          <w:sz w:val="24"/>
          <w:szCs w:val="24"/>
          <w:highlight w:val="none"/>
        </w:rPr>
        <w:t>项目名称：</w:t>
      </w:r>
      <w:r>
        <w:rPr>
          <w:rFonts w:hint="eastAsia" w:ascii="宋体" w:hAnsi="宋体" w:eastAsia="宋体" w:cs="宋体"/>
          <w:i w:val="0"/>
          <w:iCs w:val="0"/>
          <w:sz w:val="24"/>
          <w:szCs w:val="24"/>
          <w:highlight w:val="none"/>
          <w:lang w:val="en-US" w:eastAsia="zh-CN"/>
        </w:rPr>
        <w:t>山西水利职业技术学院运城校区校园道路改造工程（二期）</w:t>
      </w:r>
    </w:p>
    <w:p w14:paraId="15E823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采购方式：竞争性磋商</w:t>
      </w:r>
    </w:p>
    <w:p w14:paraId="4E773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rPr>
        <w:t>预算金额</w:t>
      </w:r>
      <w:r>
        <w:rPr>
          <w:rFonts w:hint="eastAsia" w:ascii="宋体" w:hAnsi="宋体" w:eastAsia="宋体" w:cs="宋体"/>
          <w:b w:val="0"/>
          <w:i w:val="0"/>
          <w:iCs w:val="0"/>
          <w:sz w:val="24"/>
          <w:szCs w:val="24"/>
          <w:highlight w:val="none"/>
          <w:lang w:eastAsia="zh-CN"/>
        </w:rPr>
        <w:t>（</w:t>
      </w:r>
      <w:r>
        <w:rPr>
          <w:rFonts w:hint="eastAsia" w:ascii="宋体" w:hAnsi="宋体" w:eastAsia="宋体" w:cs="宋体"/>
          <w:b w:val="0"/>
          <w:i w:val="0"/>
          <w:iCs w:val="0"/>
          <w:sz w:val="24"/>
          <w:szCs w:val="24"/>
          <w:highlight w:val="none"/>
          <w:lang w:val="en-US" w:eastAsia="zh-CN"/>
        </w:rPr>
        <w:t>元</w:t>
      </w:r>
      <w:r>
        <w:rPr>
          <w:rFonts w:hint="eastAsia" w:ascii="宋体" w:hAnsi="宋体" w:eastAsia="宋体" w:cs="宋体"/>
          <w:b w:val="0"/>
          <w:i w:val="0"/>
          <w:iCs w:val="0"/>
          <w:sz w:val="24"/>
          <w:szCs w:val="24"/>
          <w:highlight w:val="none"/>
          <w:lang w:eastAsia="zh-CN"/>
        </w:rPr>
        <w:t>）</w:t>
      </w:r>
      <w:r>
        <w:rPr>
          <w:rFonts w:hint="eastAsia" w:ascii="宋体" w:hAnsi="宋体" w:eastAsia="宋体" w:cs="宋体"/>
          <w:b w:val="0"/>
          <w:i w:val="0"/>
          <w:iCs w:val="0"/>
          <w:sz w:val="24"/>
          <w:szCs w:val="24"/>
          <w:highlight w:val="none"/>
        </w:rPr>
        <w:t>：</w:t>
      </w:r>
      <w:r>
        <w:rPr>
          <w:rFonts w:hint="eastAsia" w:ascii="宋体" w:hAnsi="宋体" w:cs="宋体"/>
          <w:b w:val="0"/>
          <w:i w:val="0"/>
          <w:iCs w:val="0"/>
          <w:sz w:val="24"/>
          <w:szCs w:val="24"/>
          <w:highlight w:val="none"/>
          <w:lang w:val="en-US" w:eastAsia="zh-CN"/>
        </w:rPr>
        <w:t>2140000.00</w:t>
      </w:r>
    </w:p>
    <w:p w14:paraId="1158C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最高限价</w:t>
      </w:r>
      <w:r>
        <w:rPr>
          <w:rFonts w:hint="eastAsia" w:ascii="宋体" w:hAnsi="宋体" w:eastAsia="宋体" w:cs="宋体"/>
          <w:b w:val="0"/>
          <w:i w:val="0"/>
          <w:iCs w:val="0"/>
          <w:sz w:val="24"/>
          <w:szCs w:val="24"/>
          <w:highlight w:val="none"/>
          <w:lang w:eastAsia="zh-CN"/>
        </w:rPr>
        <w:t>（</w:t>
      </w:r>
      <w:r>
        <w:rPr>
          <w:rFonts w:hint="eastAsia" w:ascii="宋体" w:hAnsi="宋体" w:eastAsia="宋体" w:cs="宋体"/>
          <w:b w:val="0"/>
          <w:i w:val="0"/>
          <w:iCs w:val="0"/>
          <w:sz w:val="24"/>
          <w:szCs w:val="24"/>
          <w:highlight w:val="none"/>
          <w:lang w:val="en-US" w:eastAsia="zh-CN"/>
        </w:rPr>
        <w:t>元</w:t>
      </w:r>
      <w:r>
        <w:rPr>
          <w:rFonts w:hint="eastAsia" w:ascii="宋体" w:hAnsi="宋体" w:eastAsia="宋体" w:cs="宋体"/>
          <w:b w:val="0"/>
          <w:i w:val="0"/>
          <w:iCs w:val="0"/>
          <w:sz w:val="24"/>
          <w:szCs w:val="24"/>
          <w:highlight w:val="none"/>
          <w:lang w:eastAsia="zh-CN"/>
        </w:rPr>
        <w:t>）</w:t>
      </w:r>
      <w:r>
        <w:rPr>
          <w:rFonts w:hint="eastAsia" w:ascii="宋体" w:hAnsi="宋体" w:eastAsia="宋体" w:cs="宋体"/>
          <w:b w:val="0"/>
          <w:i w:val="0"/>
          <w:iCs w:val="0"/>
          <w:sz w:val="24"/>
          <w:szCs w:val="24"/>
          <w:highlight w:val="none"/>
        </w:rPr>
        <w:t>：</w:t>
      </w:r>
      <w:r>
        <w:rPr>
          <w:rFonts w:hint="eastAsia" w:ascii="宋体" w:hAnsi="宋体" w:eastAsia="宋体" w:cs="宋体"/>
          <w:b w:val="0"/>
          <w:i w:val="0"/>
          <w:iCs w:val="0"/>
          <w:sz w:val="24"/>
          <w:szCs w:val="24"/>
          <w:highlight w:val="none"/>
          <w:lang w:val="en-US" w:eastAsia="zh-CN"/>
        </w:rPr>
        <w:t>2132001.46</w:t>
      </w:r>
    </w:p>
    <w:p w14:paraId="322061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采购需求：</w:t>
      </w:r>
    </w:p>
    <w:p w14:paraId="4751C8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i w:val="0"/>
          <w:iCs w:val="0"/>
          <w:sz w:val="24"/>
          <w:szCs w:val="24"/>
          <w:highlight w:val="none"/>
          <w:lang w:val="en-US"/>
        </w:rPr>
      </w:pPr>
      <w:r>
        <w:rPr>
          <w:rFonts w:hint="eastAsia" w:ascii="宋体" w:hAnsi="宋体" w:eastAsia="宋体" w:cs="宋体"/>
          <w:b w:val="0"/>
          <w:i w:val="0"/>
          <w:iCs w:val="0"/>
          <w:sz w:val="24"/>
          <w:szCs w:val="24"/>
          <w:highlight w:val="none"/>
        </w:rPr>
        <w:t>标项名称</w:t>
      </w:r>
      <w:r>
        <w:rPr>
          <w:rFonts w:hint="eastAsia" w:ascii="宋体" w:hAnsi="宋体" w:eastAsia="宋体" w:cs="宋体"/>
          <w:b w:val="0"/>
          <w:i w:val="0"/>
          <w:iCs w:val="0"/>
          <w:sz w:val="24"/>
          <w:szCs w:val="24"/>
          <w:highlight w:val="none"/>
          <w:lang w:eastAsia="zh-CN"/>
        </w:rPr>
        <w:t>：</w:t>
      </w:r>
      <w:r>
        <w:rPr>
          <w:rFonts w:hint="eastAsia" w:ascii="宋体" w:hAnsi="宋体" w:cs="宋体"/>
          <w:b w:val="0"/>
          <w:i w:val="0"/>
          <w:iCs w:val="0"/>
          <w:sz w:val="24"/>
          <w:szCs w:val="24"/>
          <w:highlight w:val="none"/>
          <w:lang w:val="en-US" w:eastAsia="zh-CN"/>
        </w:rPr>
        <w:t>采购包1</w:t>
      </w:r>
    </w:p>
    <w:p w14:paraId="6A9507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lang w:val="en-US"/>
        </w:rPr>
      </w:pPr>
      <w:r>
        <w:rPr>
          <w:rFonts w:hint="eastAsia" w:ascii="宋体" w:hAnsi="宋体" w:eastAsia="宋体" w:cs="宋体"/>
          <w:b w:val="0"/>
          <w:i w:val="0"/>
          <w:iCs w:val="0"/>
          <w:sz w:val="24"/>
          <w:szCs w:val="24"/>
          <w:highlight w:val="none"/>
        </w:rPr>
        <w:t>数量</w:t>
      </w:r>
      <w:r>
        <w:rPr>
          <w:rFonts w:hint="eastAsia" w:ascii="宋体" w:hAnsi="宋体" w:eastAsia="宋体" w:cs="宋体"/>
          <w:b w:val="0"/>
          <w:i w:val="0"/>
          <w:iCs w:val="0"/>
          <w:sz w:val="24"/>
          <w:szCs w:val="24"/>
          <w:highlight w:val="none"/>
          <w:lang w:eastAsia="zh-CN"/>
        </w:rPr>
        <w:t>：</w:t>
      </w:r>
    </w:p>
    <w:p w14:paraId="393BE0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预算金额（元）</w:t>
      </w:r>
      <w:r>
        <w:rPr>
          <w:rFonts w:hint="eastAsia" w:ascii="宋体" w:hAnsi="宋体" w:eastAsia="宋体" w:cs="宋体"/>
          <w:b w:val="0"/>
          <w:i w:val="0"/>
          <w:iCs w:val="0"/>
          <w:sz w:val="24"/>
          <w:szCs w:val="24"/>
          <w:highlight w:val="none"/>
          <w:lang w:eastAsia="zh-CN"/>
        </w:rPr>
        <w:t>：</w:t>
      </w:r>
      <w:r>
        <w:rPr>
          <w:rFonts w:hint="eastAsia" w:ascii="宋体" w:hAnsi="宋体" w:cs="宋体"/>
          <w:b w:val="0"/>
          <w:i w:val="0"/>
          <w:iCs w:val="0"/>
          <w:sz w:val="24"/>
          <w:szCs w:val="24"/>
          <w:highlight w:val="none"/>
          <w:lang w:val="en-US" w:eastAsia="zh-CN"/>
        </w:rPr>
        <w:t>2140000.00</w:t>
      </w:r>
    </w:p>
    <w:p w14:paraId="6BC8DD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单位</w:t>
      </w:r>
      <w:r>
        <w:rPr>
          <w:rFonts w:hint="eastAsia" w:ascii="宋体" w:hAnsi="宋体" w:eastAsia="宋体" w:cs="宋体"/>
          <w:b w:val="0"/>
          <w:i w:val="0"/>
          <w:iCs w:val="0"/>
          <w:sz w:val="24"/>
          <w:szCs w:val="24"/>
          <w:highlight w:val="none"/>
          <w:lang w:eastAsia="zh-CN"/>
        </w:rPr>
        <w:t>：</w:t>
      </w:r>
    </w:p>
    <w:p w14:paraId="67FD0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简要规格描述</w:t>
      </w:r>
      <w:r>
        <w:rPr>
          <w:rFonts w:hint="eastAsia" w:ascii="宋体" w:hAnsi="宋体" w:eastAsia="宋体" w:cs="宋体"/>
          <w:b w:val="0"/>
          <w:i w:val="0"/>
          <w:iCs w:val="0"/>
          <w:sz w:val="24"/>
          <w:szCs w:val="24"/>
          <w:highlight w:val="none"/>
          <w:lang w:eastAsia="zh-CN"/>
        </w:rPr>
        <w:t>：主要包括办公楼前广场、永丰路、涑水河路、滹沱河路、大清河路、沁河路南段、智伯路、博学楼前广场、北院停车场以及附属照明设施。详见工程量清单及图纸。</w:t>
      </w:r>
    </w:p>
    <w:p w14:paraId="02E0FB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合同履约期限：包1，</w:t>
      </w:r>
      <w:r>
        <w:rPr>
          <w:rFonts w:hint="eastAsia" w:ascii="宋体" w:hAnsi="宋体" w:cs="宋体"/>
          <w:b w:val="0"/>
          <w:i w:val="0"/>
          <w:iCs w:val="0"/>
          <w:sz w:val="24"/>
          <w:szCs w:val="24"/>
          <w:highlight w:val="none"/>
          <w:lang w:val="en-US" w:eastAsia="zh-CN"/>
        </w:rPr>
        <w:t>50</w:t>
      </w:r>
      <w:r>
        <w:rPr>
          <w:rFonts w:hint="eastAsia" w:ascii="宋体" w:hAnsi="宋体" w:eastAsia="宋体" w:cs="宋体"/>
          <w:b w:val="0"/>
          <w:i w:val="0"/>
          <w:iCs w:val="0"/>
          <w:sz w:val="24"/>
          <w:szCs w:val="24"/>
          <w:highlight w:val="none"/>
          <w:lang w:eastAsia="zh-CN"/>
        </w:rPr>
        <w:t>日历天</w:t>
      </w:r>
      <w:r>
        <w:rPr>
          <w:rFonts w:hint="eastAsia" w:ascii="宋体" w:hAnsi="宋体" w:eastAsia="宋体" w:cs="宋体"/>
          <w:b w:val="0"/>
          <w:i w:val="0"/>
          <w:iCs w:val="0"/>
          <w:sz w:val="24"/>
          <w:szCs w:val="24"/>
          <w:highlight w:val="none"/>
        </w:rPr>
        <w:t>。</w:t>
      </w:r>
    </w:p>
    <w:p w14:paraId="43B9AC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本项目（否）接受联合体投标。</w:t>
      </w:r>
    </w:p>
    <w:p w14:paraId="61E500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lang w:val="en-US" w:eastAsia="zh-CN"/>
        </w:rPr>
      </w:pPr>
      <w:bookmarkStart w:id="14" w:name="_Toc28359013"/>
      <w:bookmarkStart w:id="15" w:name="_Toc35393799"/>
      <w:bookmarkStart w:id="16" w:name="_Toc28359090"/>
      <w:bookmarkStart w:id="17" w:name="_Toc35393630"/>
      <w:r>
        <w:rPr>
          <w:rFonts w:hint="eastAsia" w:ascii="宋体" w:hAnsi="宋体" w:eastAsia="宋体" w:cs="宋体"/>
          <w:b w:val="0"/>
          <w:i w:val="0"/>
          <w:iCs w:val="0"/>
          <w:sz w:val="24"/>
          <w:szCs w:val="24"/>
          <w:highlight w:val="none"/>
          <w:lang w:val="en-US" w:eastAsia="zh-CN"/>
        </w:rPr>
        <w:t>二、申请人的资格要求：</w:t>
      </w:r>
      <w:bookmarkEnd w:id="14"/>
      <w:bookmarkEnd w:id="15"/>
      <w:bookmarkEnd w:id="16"/>
      <w:bookmarkEnd w:id="17"/>
    </w:p>
    <w:p w14:paraId="65563C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lang w:eastAsia="zh-CN"/>
        </w:rPr>
      </w:pPr>
      <w:r>
        <w:rPr>
          <w:rFonts w:hint="eastAsia" w:ascii="宋体" w:hAnsi="宋体" w:eastAsia="宋体" w:cs="宋体"/>
          <w:b w:val="0"/>
          <w:i w:val="0"/>
          <w:iCs w:val="0"/>
          <w:sz w:val="24"/>
          <w:szCs w:val="24"/>
          <w:highlight w:val="none"/>
        </w:rPr>
        <w:t>1.满足《中华人民共和国政府采购法》第二十二条规定；</w:t>
      </w:r>
    </w:p>
    <w:p w14:paraId="084DF0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rPr>
        <w:t>2.落实政府采购政策需满足的资格要求：包1：本项目专门面向中小企业采购；</w:t>
      </w:r>
    </w:p>
    <w:p w14:paraId="294E14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3.本项目的特定资格要求：</w:t>
      </w:r>
    </w:p>
    <w:p w14:paraId="714165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【包1】</w:t>
      </w:r>
    </w:p>
    <w:p w14:paraId="5C0AB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供应商</w:t>
      </w:r>
      <w:r>
        <w:rPr>
          <w:rFonts w:hint="eastAsia" w:ascii="宋体" w:hAnsi="宋体" w:cs="宋体"/>
          <w:sz w:val="24"/>
        </w:rPr>
        <w:t>须具备建设行政主管部门颁发的市政公用工程施工总承包</w:t>
      </w:r>
      <w:r>
        <w:rPr>
          <w:rFonts w:hint="eastAsia" w:ascii="宋体" w:hAnsi="宋体" w:cs="宋体"/>
          <w:sz w:val="24"/>
          <w:lang w:val="en-US" w:eastAsia="zh-CN"/>
        </w:rPr>
        <w:t>叁</w:t>
      </w:r>
      <w:r>
        <w:rPr>
          <w:rFonts w:hint="eastAsia" w:ascii="宋体" w:hAnsi="宋体" w:cs="宋体"/>
          <w:sz w:val="24"/>
        </w:rPr>
        <w:t>级以上（含</w:t>
      </w:r>
      <w:r>
        <w:rPr>
          <w:rFonts w:hint="eastAsia" w:ascii="宋体" w:hAnsi="宋体" w:cs="宋体"/>
          <w:sz w:val="24"/>
          <w:lang w:val="en-US" w:eastAsia="zh-CN"/>
        </w:rPr>
        <w:t>叁</w:t>
      </w:r>
      <w:r>
        <w:rPr>
          <w:rFonts w:hint="eastAsia" w:ascii="宋体" w:hAnsi="宋体" w:cs="宋体"/>
          <w:sz w:val="24"/>
        </w:rPr>
        <w:t>级）资质，有效的营业执照、安全生产许可证，并在人员、设备、资金等方面具有相应的施工能力，其中，</w:t>
      </w:r>
      <w:r>
        <w:rPr>
          <w:rFonts w:hint="eastAsia" w:ascii="宋体" w:hAnsi="宋体" w:cs="宋体"/>
          <w:sz w:val="24"/>
          <w:lang w:val="en-US" w:eastAsia="zh-CN"/>
        </w:rPr>
        <w:t>供应商</w:t>
      </w:r>
      <w:r>
        <w:rPr>
          <w:rFonts w:hint="eastAsia" w:ascii="宋体" w:hAnsi="宋体" w:cs="宋体"/>
          <w:sz w:val="24"/>
        </w:rPr>
        <w:t>拟派项目经理须具备市政专业贰级以上（含贰级）注册建造师执业资格，具备有效的安全生产考核合格证书，</w:t>
      </w:r>
      <w:r>
        <w:rPr>
          <w:rFonts w:hint="eastAsia" w:ascii="宋体" w:hAnsi="宋体" w:eastAsia="宋体" w:cs="宋体"/>
          <w:b w:val="0"/>
          <w:i w:val="0"/>
          <w:iCs w:val="0"/>
          <w:sz w:val="24"/>
          <w:szCs w:val="24"/>
          <w:highlight w:val="none"/>
        </w:rPr>
        <w:t>且未担任</w:t>
      </w:r>
      <w:r>
        <w:rPr>
          <w:rFonts w:hint="eastAsia" w:ascii="宋体" w:hAnsi="宋体" w:eastAsia="宋体" w:cs="宋体"/>
          <w:color w:val="auto"/>
          <w:sz w:val="24"/>
          <w:highlight w:val="none"/>
          <w:lang w:val="en-US" w:eastAsia="zh-CN"/>
        </w:rPr>
        <w:t>其他在施建设</w:t>
      </w:r>
      <w:r>
        <w:rPr>
          <w:rFonts w:hint="eastAsia" w:ascii="宋体" w:hAnsi="宋体" w:eastAsia="宋体" w:cs="宋体"/>
          <w:b w:val="0"/>
          <w:i w:val="0"/>
          <w:iCs w:val="0"/>
          <w:sz w:val="24"/>
          <w:szCs w:val="24"/>
          <w:highlight w:val="none"/>
        </w:rPr>
        <w:t>工程的项目经理。</w:t>
      </w:r>
    </w:p>
    <w:p w14:paraId="733889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三、获取采购文件</w:t>
      </w:r>
    </w:p>
    <w:p w14:paraId="645989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时间：202</w:t>
      </w:r>
      <w:r>
        <w:rPr>
          <w:rFonts w:hint="eastAsia" w:ascii="宋体" w:hAnsi="宋体" w:cs="宋体"/>
          <w:b w:val="0"/>
          <w:i w:val="0"/>
          <w:iCs w:val="0"/>
          <w:sz w:val="24"/>
          <w:szCs w:val="24"/>
          <w:highlight w:val="none"/>
          <w:lang w:val="en-US" w:eastAsia="zh-CN"/>
        </w:rPr>
        <w:t>6</w:t>
      </w:r>
      <w:r>
        <w:rPr>
          <w:rFonts w:hint="eastAsia" w:ascii="宋体" w:hAnsi="宋体" w:eastAsia="宋体" w:cs="宋体"/>
          <w:b w:val="0"/>
          <w:i w:val="0"/>
          <w:iCs w:val="0"/>
          <w:sz w:val="24"/>
          <w:szCs w:val="24"/>
          <w:highlight w:val="none"/>
        </w:rPr>
        <w:t>年</w:t>
      </w:r>
      <w:r>
        <w:rPr>
          <w:rFonts w:hint="eastAsia" w:ascii="宋体" w:hAnsi="宋体" w:cs="宋体"/>
          <w:b w:val="0"/>
          <w:i w:val="0"/>
          <w:iCs w:val="0"/>
          <w:sz w:val="24"/>
          <w:szCs w:val="24"/>
          <w:highlight w:val="none"/>
          <w:lang w:val="en-US" w:eastAsia="zh-CN"/>
        </w:rPr>
        <w:t>5</w:t>
      </w:r>
      <w:r>
        <w:rPr>
          <w:rFonts w:hint="eastAsia" w:ascii="宋体" w:hAnsi="宋体" w:eastAsia="宋体" w:cs="宋体"/>
          <w:b w:val="0"/>
          <w:i w:val="0"/>
          <w:iCs w:val="0"/>
          <w:sz w:val="24"/>
          <w:szCs w:val="24"/>
          <w:highlight w:val="none"/>
        </w:rPr>
        <w:t>月</w:t>
      </w:r>
      <w:r>
        <w:rPr>
          <w:rFonts w:hint="eastAsia" w:ascii="宋体" w:hAnsi="宋体" w:cs="宋体"/>
          <w:b w:val="0"/>
          <w:i w:val="0"/>
          <w:iCs w:val="0"/>
          <w:sz w:val="24"/>
          <w:szCs w:val="24"/>
          <w:highlight w:val="none"/>
          <w:lang w:val="en-US" w:eastAsia="zh-CN"/>
        </w:rPr>
        <w:t>20</w:t>
      </w:r>
      <w:r>
        <w:rPr>
          <w:rFonts w:hint="eastAsia" w:ascii="宋体" w:hAnsi="宋体" w:eastAsia="宋体" w:cs="宋体"/>
          <w:b w:val="0"/>
          <w:i w:val="0"/>
          <w:iCs w:val="0"/>
          <w:sz w:val="24"/>
          <w:szCs w:val="24"/>
          <w:highlight w:val="none"/>
        </w:rPr>
        <w:t>日至202</w:t>
      </w:r>
      <w:r>
        <w:rPr>
          <w:rFonts w:hint="eastAsia" w:ascii="宋体" w:hAnsi="宋体" w:cs="宋体"/>
          <w:b w:val="0"/>
          <w:i w:val="0"/>
          <w:iCs w:val="0"/>
          <w:sz w:val="24"/>
          <w:szCs w:val="24"/>
          <w:highlight w:val="none"/>
          <w:lang w:val="en-US" w:eastAsia="zh-CN"/>
        </w:rPr>
        <w:t>6</w:t>
      </w:r>
      <w:r>
        <w:rPr>
          <w:rFonts w:hint="eastAsia" w:ascii="宋体" w:hAnsi="宋体" w:eastAsia="宋体" w:cs="宋体"/>
          <w:b w:val="0"/>
          <w:i w:val="0"/>
          <w:iCs w:val="0"/>
          <w:sz w:val="24"/>
          <w:szCs w:val="24"/>
          <w:highlight w:val="none"/>
        </w:rPr>
        <w:t>年</w:t>
      </w:r>
      <w:r>
        <w:rPr>
          <w:rFonts w:hint="eastAsia" w:ascii="宋体" w:hAnsi="宋体" w:cs="宋体"/>
          <w:b w:val="0"/>
          <w:i w:val="0"/>
          <w:iCs w:val="0"/>
          <w:sz w:val="24"/>
          <w:szCs w:val="24"/>
          <w:highlight w:val="none"/>
          <w:lang w:val="en-US" w:eastAsia="zh-CN"/>
        </w:rPr>
        <w:t>5</w:t>
      </w:r>
      <w:r>
        <w:rPr>
          <w:rFonts w:hint="eastAsia" w:ascii="宋体" w:hAnsi="宋体" w:eastAsia="宋体" w:cs="宋体"/>
          <w:b w:val="0"/>
          <w:i w:val="0"/>
          <w:iCs w:val="0"/>
          <w:sz w:val="24"/>
          <w:szCs w:val="24"/>
          <w:highlight w:val="none"/>
        </w:rPr>
        <w:t>月</w:t>
      </w:r>
      <w:r>
        <w:rPr>
          <w:rFonts w:hint="eastAsia" w:ascii="宋体" w:hAnsi="宋体" w:cs="宋体"/>
          <w:b w:val="0"/>
          <w:i w:val="0"/>
          <w:iCs w:val="0"/>
          <w:sz w:val="24"/>
          <w:szCs w:val="24"/>
          <w:highlight w:val="none"/>
          <w:lang w:val="en-US" w:eastAsia="zh-CN"/>
        </w:rPr>
        <w:t>27</w:t>
      </w:r>
      <w:r>
        <w:rPr>
          <w:rFonts w:hint="eastAsia" w:ascii="宋体" w:hAnsi="宋体" w:eastAsia="宋体" w:cs="宋体"/>
          <w:b w:val="0"/>
          <w:i w:val="0"/>
          <w:iCs w:val="0"/>
          <w:sz w:val="24"/>
          <w:szCs w:val="24"/>
          <w:highlight w:val="none"/>
        </w:rPr>
        <w:t>日，每天上午00:00至12:00，下午12:00至23:59（北京时间，法定节假日除外）</w:t>
      </w:r>
    </w:p>
    <w:p w14:paraId="301CEF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地点：政采云平台线上获取</w:t>
      </w:r>
    </w:p>
    <w:p w14:paraId="0F1B68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方式：在线获取</w:t>
      </w:r>
    </w:p>
    <w:p w14:paraId="242C1C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售价（元）：0</w:t>
      </w:r>
    </w:p>
    <w:p w14:paraId="5504D3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四、响应文件提交</w:t>
      </w:r>
    </w:p>
    <w:p w14:paraId="23ED38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截止时间：</w:t>
      </w:r>
      <w:r>
        <w:rPr>
          <w:rFonts w:hint="eastAsia" w:ascii="宋体" w:hAnsi="宋体" w:eastAsia="宋体" w:cs="宋体"/>
          <w:b w:val="0"/>
          <w:i w:val="0"/>
          <w:iCs w:val="0"/>
          <w:sz w:val="24"/>
          <w:szCs w:val="24"/>
          <w:highlight w:val="none"/>
          <w:lang w:eastAsia="zh-CN"/>
        </w:rPr>
        <w:t>202</w:t>
      </w:r>
      <w:r>
        <w:rPr>
          <w:rFonts w:hint="eastAsia" w:ascii="宋体" w:hAnsi="宋体" w:cs="宋体"/>
          <w:b w:val="0"/>
          <w:i w:val="0"/>
          <w:iCs w:val="0"/>
          <w:sz w:val="24"/>
          <w:szCs w:val="24"/>
          <w:highlight w:val="none"/>
          <w:lang w:val="en-US" w:eastAsia="zh-CN"/>
        </w:rPr>
        <w:t>6</w:t>
      </w:r>
      <w:r>
        <w:rPr>
          <w:rFonts w:hint="eastAsia" w:ascii="宋体" w:hAnsi="宋体" w:eastAsia="宋体" w:cs="宋体"/>
          <w:b w:val="0"/>
          <w:i w:val="0"/>
          <w:iCs w:val="0"/>
          <w:sz w:val="24"/>
          <w:szCs w:val="24"/>
          <w:highlight w:val="none"/>
          <w:lang w:eastAsia="zh-CN"/>
        </w:rPr>
        <w:t>年</w:t>
      </w:r>
      <w:r>
        <w:rPr>
          <w:rFonts w:hint="eastAsia" w:ascii="宋体" w:hAnsi="宋体" w:cs="宋体"/>
          <w:b w:val="0"/>
          <w:i w:val="0"/>
          <w:iCs w:val="0"/>
          <w:sz w:val="24"/>
          <w:szCs w:val="24"/>
          <w:highlight w:val="none"/>
          <w:lang w:val="en-US" w:eastAsia="zh-CN"/>
        </w:rPr>
        <w:t>6</w:t>
      </w:r>
      <w:r>
        <w:rPr>
          <w:rFonts w:hint="eastAsia" w:ascii="宋体" w:hAnsi="宋体" w:eastAsia="宋体" w:cs="宋体"/>
          <w:b w:val="0"/>
          <w:i w:val="0"/>
          <w:iCs w:val="0"/>
          <w:sz w:val="24"/>
          <w:szCs w:val="24"/>
          <w:highlight w:val="none"/>
          <w:lang w:val="en-US" w:eastAsia="zh-CN"/>
        </w:rPr>
        <w:t>月</w:t>
      </w:r>
      <w:r>
        <w:rPr>
          <w:rFonts w:hint="eastAsia" w:ascii="宋体" w:hAnsi="宋体" w:cs="宋体"/>
          <w:b w:val="0"/>
          <w:i w:val="0"/>
          <w:iCs w:val="0"/>
          <w:sz w:val="24"/>
          <w:szCs w:val="24"/>
          <w:highlight w:val="none"/>
          <w:lang w:val="en-US" w:eastAsia="zh-CN"/>
        </w:rPr>
        <w:t>1</w:t>
      </w:r>
      <w:r>
        <w:rPr>
          <w:rFonts w:hint="eastAsia" w:ascii="宋体" w:hAnsi="宋体" w:eastAsia="宋体" w:cs="宋体"/>
          <w:b w:val="0"/>
          <w:i w:val="0"/>
          <w:iCs w:val="0"/>
          <w:sz w:val="24"/>
          <w:szCs w:val="24"/>
          <w:highlight w:val="none"/>
          <w:lang w:val="en-US" w:eastAsia="zh-CN"/>
        </w:rPr>
        <w:t>日</w:t>
      </w:r>
      <w:r>
        <w:rPr>
          <w:rFonts w:hint="eastAsia" w:ascii="宋体" w:hAnsi="宋体" w:cs="宋体"/>
          <w:b w:val="0"/>
          <w:i w:val="0"/>
          <w:iCs w:val="0"/>
          <w:sz w:val="24"/>
          <w:szCs w:val="24"/>
          <w:highlight w:val="none"/>
          <w:lang w:val="en-US" w:eastAsia="zh-CN"/>
        </w:rPr>
        <w:t>9</w:t>
      </w:r>
      <w:r>
        <w:rPr>
          <w:rFonts w:hint="eastAsia" w:ascii="宋体" w:hAnsi="宋体" w:eastAsia="宋体" w:cs="宋体"/>
          <w:b w:val="0"/>
          <w:i w:val="0"/>
          <w:iCs w:val="0"/>
          <w:sz w:val="24"/>
          <w:szCs w:val="24"/>
          <w:highlight w:val="none"/>
          <w:lang w:eastAsia="zh-CN"/>
        </w:rPr>
        <w:t>：</w:t>
      </w:r>
      <w:r>
        <w:rPr>
          <w:rFonts w:hint="eastAsia" w:ascii="宋体" w:hAnsi="宋体" w:cs="宋体"/>
          <w:b w:val="0"/>
          <w:i w:val="0"/>
          <w:iCs w:val="0"/>
          <w:sz w:val="24"/>
          <w:szCs w:val="24"/>
          <w:highlight w:val="none"/>
          <w:lang w:val="en-US" w:eastAsia="zh-CN"/>
        </w:rPr>
        <w:t>30</w:t>
      </w:r>
      <w:r>
        <w:rPr>
          <w:rFonts w:hint="eastAsia" w:ascii="宋体" w:hAnsi="宋体" w:eastAsia="宋体" w:cs="宋体"/>
          <w:b w:val="0"/>
          <w:i w:val="0"/>
          <w:iCs w:val="0"/>
          <w:sz w:val="24"/>
          <w:szCs w:val="24"/>
          <w:highlight w:val="none"/>
        </w:rPr>
        <w:t>（北京时间）</w:t>
      </w:r>
    </w:p>
    <w:p w14:paraId="163B5F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地点：请登录政采云投标客户端投标</w:t>
      </w:r>
    </w:p>
    <w:p w14:paraId="07329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五、响应文件开启</w:t>
      </w:r>
    </w:p>
    <w:p w14:paraId="1D67DA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开启时间：</w:t>
      </w:r>
      <w:r>
        <w:rPr>
          <w:rFonts w:hint="eastAsia" w:ascii="宋体" w:hAnsi="宋体" w:eastAsia="宋体" w:cs="宋体"/>
          <w:b w:val="0"/>
          <w:i w:val="0"/>
          <w:iCs w:val="0"/>
          <w:sz w:val="24"/>
          <w:szCs w:val="24"/>
          <w:highlight w:val="none"/>
          <w:lang w:eastAsia="zh-CN"/>
        </w:rPr>
        <w:t>202</w:t>
      </w:r>
      <w:r>
        <w:rPr>
          <w:rFonts w:hint="eastAsia" w:ascii="宋体" w:hAnsi="宋体" w:cs="宋体"/>
          <w:b w:val="0"/>
          <w:i w:val="0"/>
          <w:iCs w:val="0"/>
          <w:sz w:val="24"/>
          <w:szCs w:val="24"/>
          <w:highlight w:val="none"/>
          <w:lang w:val="en-US" w:eastAsia="zh-CN"/>
        </w:rPr>
        <w:t>6</w:t>
      </w:r>
      <w:r>
        <w:rPr>
          <w:rFonts w:hint="eastAsia" w:ascii="宋体" w:hAnsi="宋体" w:eastAsia="宋体" w:cs="宋体"/>
          <w:b w:val="0"/>
          <w:i w:val="0"/>
          <w:iCs w:val="0"/>
          <w:sz w:val="24"/>
          <w:szCs w:val="24"/>
          <w:highlight w:val="none"/>
          <w:lang w:eastAsia="zh-CN"/>
        </w:rPr>
        <w:t>年</w:t>
      </w:r>
      <w:r>
        <w:rPr>
          <w:rFonts w:hint="eastAsia" w:ascii="宋体" w:hAnsi="宋体" w:cs="宋体"/>
          <w:b w:val="0"/>
          <w:i w:val="0"/>
          <w:iCs w:val="0"/>
          <w:sz w:val="24"/>
          <w:szCs w:val="24"/>
          <w:highlight w:val="none"/>
          <w:lang w:val="en-US" w:eastAsia="zh-CN"/>
        </w:rPr>
        <w:t>6</w:t>
      </w:r>
      <w:r>
        <w:rPr>
          <w:rFonts w:hint="eastAsia" w:ascii="宋体" w:hAnsi="宋体" w:eastAsia="宋体" w:cs="宋体"/>
          <w:b w:val="0"/>
          <w:i w:val="0"/>
          <w:iCs w:val="0"/>
          <w:sz w:val="24"/>
          <w:szCs w:val="24"/>
          <w:highlight w:val="none"/>
          <w:lang w:val="en-US" w:eastAsia="zh-CN"/>
        </w:rPr>
        <w:t>月</w:t>
      </w:r>
      <w:r>
        <w:rPr>
          <w:rFonts w:hint="eastAsia" w:ascii="宋体" w:hAnsi="宋体" w:cs="宋体"/>
          <w:b w:val="0"/>
          <w:i w:val="0"/>
          <w:iCs w:val="0"/>
          <w:sz w:val="24"/>
          <w:szCs w:val="24"/>
          <w:highlight w:val="none"/>
          <w:lang w:val="en-US" w:eastAsia="zh-CN"/>
        </w:rPr>
        <w:t>1</w:t>
      </w:r>
      <w:r>
        <w:rPr>
          <w:rFonts w:hint="eastAsia" w:ascii="宋体" w:hAnsi="宋体" w:eastAsia="宋体" w:cs="宋体"/>
          <w:b w:val="0"/>
          <w:i w:val="0"/>
          <w:iCs w:val="0"/>
          <w:sz w:val="24"/>
          <w:szCs w:val="24"/>
          <w:highlight w:val="none"/>
          <w:lang w:val="en-US" w:eastAsia="zh-CN"/>
        </w:rPr>
        <w:t>日</w:t>
      </w:r>
      <w:r>
        <w:rPr>
          <w:rFonts w:hint="eastAsia" w:ascii="宋体" w:hAnsi="宋体" w:cs="宋体"/>
          <w:b w:val="0"/>
          <w:i w:val="0"/>
          <w:iCs w:val="0"/>
          <w:sz w:val="24"/>
          <w:szCs w:val="24"/>
          <w:highlight w:val="none"/>
          <w:lang w:val="en-US" w:eastAsia="zh-CN"/>
        </w:rPr>
        <w:t>9</w:t>
      </w:r>
      <w:r>
        <w:rPr>
          <w:rFonts w:hint="eastAsia" w:ascii="宋体" w:hAnsi="宋体" w:eastAsia="宋体" w:cs="宋体"/>
          <w:b w:val="0"/>
          <w:i w:val="0"/>
          <w:iCs w:val="0"/>
          <w:sz w:val="24"/>
          <w:szCs w:val="24"/>
          <w:highlight w:val="none"/>
          <w:lang w:eastAsia="zh-CN"/>
        </w:rPr>
        <w:t>：</w:t>
      </w:r>
      <w:r>
        <w:rPr>
          <w:rFonts w:hint="eastAsia" w:ascii="宋体" w:hAnsi="宋体" w:cs="宋体"/>
          <w:b w:val="0"/>
          <w:i w:val="0"/>
          <w:iCs w:val="0"/>
          <w:sz w:val="24"/>
          <w:szCs w:val="24"/>
          <w:highlight w:val="none"/>
          <w:lang w:val="en-US" w:eastAsia="zh-CN"/>
        </w:rPr>
        <w:t>30</w:t>
      </w:r>
      <w:r>
        <w:rPr>
          <w:rFonts w:hint="eastAsia" w:ascii="宋体" w:hAnsi="宋体" w:eastAsia="宋体" w:cs="宋体"/>
          <w:b w:val="0"/>
          <w:i w:val="0"/>
          <w:iCs w:val="0"/>
          <w:sz w:val="24"/>
          <w:szCs w:val="24"/>
          <w:highlight w:val="none"/>
        </w:rPr>
        <w:t>（北京时间）</w:t>
      </w:r>
    </w:p>
    <w:p w14:paraId="4981DD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i w:val="0"/>
          <w:iCs w:val="0"/>
          <w:sz w:val="24"/>
          <w:szCs w:val="24"/>
          <w:highlight w:val="yellow"/>
          <w:lang w:val="en-US" w:eastAsia="zh-CN"/>
        </w:rPr>
      </w:pPr>
      <w:r>
        <w:rPr>
          <w:rFonts w:hint="eastAsia" w:ascii="宋体" w:hAnsi="宋体" w:eastAsia="宋体" w:cs="宋体"/>
          <w:b w:val="0"/>
          <w:i w:val="0"/>
          <w:iCs w:val="0"/>
          <w:sz w:val="24"/>
          <w:szCs w:val="24"/>
          <w:highlight w:val="none"/>
        </w:rPr>
        <w:t>地</w:t>
      </w:r>
      <w:r>
        <w:rPr>
          <w:rFonts w:hint="eastAsia" w:ascii="宋体" w:hAnsi="宋体" w:eastAsia="宋体" w:cs="宋体"/>
          <w:b w:val="0"/>
          <w:i w:val="0"/>
          <w:iCs w:val="0"/>
          <w:sz w:val="24"/>
          <w:szCs w:val="24"/>
          <w:highlight w:val="none"/>
          <w:lang w:val="en-US" w:eastAsia="zh-CN"/>
        </w:rPr>
        <w:t xml:space="preserve">    </w:t>
      </w:r>
      <w:r>
        <w:rPr>
          <w:rFonts w:hint="eastAsia" w:ascii="宋体" w:hAnsi="宋体" w:eastAsia="宋体" w:cs="宋体"/>
          <w:b w:val="0"/>
          <w:i w:val="0"/>
          <w:iCs w:val="0"/>
          <w:sz w:val="24"/>
          <w:szCs w:val="24"/>
          <w:highlight w:val="none"/>
        </w:rPr>
        <w:t>点：</w:t>
      </w:r>
      <w:r>
        <w:rPr>
          <w:rFonts w:hint="eastAsia" w:ascii="宋体" w:hAnsi="宋体" w:eastAsia="宋体" w:cs="宋体"/>
          <w:b w:val="0"/>
          <w:i w:val="0"/>
          <w:iCs w:val="0"/>
          <w:sz w:val="24"/>
          <w:szCs w:val="24"/>
          <w:highlight w:val="none"/>
          <w:lang w:val="en-US" w:eastAsia="zh-CN"/>
        </w:rPr>
        <w:t>山西省太原市万柏林区公元时代城新都汇二号楼16</w:t>
      </w:r>
      <w:r>
        <w:rPr>
          <w:rFonts w:hint="eastAsia" w:ascii="宋体" w:hAnsi="宋体" w:cs="宋体"/>
          <w:b w:val="0"/>
          <w:i w:val="0"/>
          <w:iCs w:val="0"/>
          <w:sz w:val="24"/>
          <w:szCs w:val="24"/>
          <w:highlight w:val="none"/>
          <w:lang w:val="en-US" w:eastAsia="zh-CN"/>
        </w:rPr>
        <w:t>11</w:t>
      </w:r>
      <w:r>
        <w:rPr>
          <w:rFonts w:hint="eastAsia" w:ascii="宋体" w:hAnsi="宋体" w:eastAsia="宋体" w:cs="宋体"/>
          <w:b w:val="0"/>
          <w:i w:val="0"/>
          <w:iCs w:val="0"/>
          <w:sz w:val="24"/>
          <w:szCs w:val="24"/>
          <w:highlight w:val="none"/>
          <w:lang w:val="en-US" w:eastAsia="zh-CN"/>
        </w:rPr>
        <w:t>室开标室</w:t>
      </w:r>
    </w:p>
    <w:p w14:paraId="4D10E5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六、公告期限</w:t>
      </w:r>
    </w:p>
    <w:p w14:paraId="34E00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自本公告发布之日起</w:t>
      </w:r>
      <w:r>
        <w:rPr>
          <w:rFonts w:hint="eastAsia" w:ascii="宋体" w:hAnsi="宋体" w:eastAsia="宋体" w:cs="宋体"/>
          <w:b w:val="0"/>
          <w:i w:val="0"/>
          <w:iCs w:val="0"/>
          <w:sz w:val="24"/>
          <w:szCs w:val="24"/>
          <w:highlight w:val="none"/>
          <w:lang w:val="en-US"/>
        </w:rPr>
        <w:t>3</w:t>
      </w:r>
      <w:r>
        <w:rPr>
          <w:rFonts w:hint="eastAsia" w:ascii="宋体" w:hAnsi="宋体" w:eastAsia="宋体" w:cs="宋体"/>
          <w:b w:val="0"/>
          <w:i w:val="0"/>
          <w:iCs w:val="0"/>
          <w:sz w:val="24"/>
          <w:szCs w:val="24"/>
          <w:highlight w:val="none"/>
        </w:rPr>
        <w:t>个工作日。</w:t>
      </w:r>
    </w:p>
    <w:p w14:paraId="6AD34C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七、其他补充事宜</w:t>
      </w:r>
    </w:p>
    <w:p w14:paraId="1DE92B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3F075E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代理费支付方式：供应商支付</w:t>
      </w:r>
    </w:p>
    <w:p w14:paraId="7DD88C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代理费收费标准：</w:t>
      </w:r>
      <w:r>
        <w:rPr>
          <w:rFonts w:hint="eastAsia" w:ascii="宋体" w:hAnsi="宋体" w:eastAsia="宋体" w:cs="宋体"/>
          <w:b w:val="0"/>
          <w:i w:val="0"/>
          <w:iCs w:val="0"/>
          <w:sz w:val="24"/>
          <w:szCs w:val="24"/>
          <w:highlight w:val="none"/>
          <w:lang w:val="en-US" w:eastAsia="zh-CN"/>
        </w:rPr>
        <w:t>招标代理服务费参照国家计委“计价格[2002]1980号”文件规定收费标准向</w:t>
      </w:r>
      <w:r>
        <w:rPr>
          <w:rFonts w:hint="eastAsia" w:ascii="宋体" w:hAnsi="宋体" w:cs="宋体"/>
          <w:b w:val="0"/>
          <w:i w:val="0"/>
          <w:iCs w:val="0"/>
          <w:sz w:val="24"/>
          <w:szCs w:val="24"/>
          <w:highlight w:val="none"/>
          <w:lang w:val="en-US" w:eastAsia="zh-CN"/>
        </w:rPr>
        <w:t>成交</w:t>
      </w:r>
      <w:r>
        <w:rPr>
          <w:rFonts w:hint="eastAsia" w:ascii="宋体" w:hAnsi="宋体" w:eastAsia="宋体" w:cs="宋体"/>
          <w:b w:val="0"/>
          <w:i w:val="0"/>
          <w:iCs w:val="0"/>
          <w:sz w:val="24"/>
          <w:szCs w:val="24"/>
          <w:highlight w:val="none"/>
          <w:lang w:val="en-US" w:eastAsia="zh-CN"/>
        </w:rPr>
        <w:t>人计取招标代理服务费，以</w:t>
      </w:r>
      <w:r>
        <w:rPr>
          <w:rFonts w:hint="eastAsia" w:ascii="宋体" w:hAnsi="宋体" w:cs="宋体"/>
          <w:b w:val="0"/>
          <w:i w:val="0"/>
          <w:iCs w:val="0"/>
          <w:sz w:val="24"/>
          <w:szCs w:val="24"/>
          <w:highlight w:val="none"/>
          <w:lang w:val="en-US" w:eastAsia="zh-CN"/>
        </w:rPr>
        <w:t>成交</w:t>
      </w:r>
      <w:r>
        <w:rPr>
          <w:rFonts w:hint="eastAsia" w:ascii="宋体" w:hAnsi="宋体" w:eastAsia="宋体" w:cs="宋体"/>
          <w:b w:val="0"/>
          <w:i w:val="0"/>
          <w:iCs w:val="0"/>
          <w:sz w:val="24"/>
          <w:szCs w:val="24"/>
          <w:highlight w:val="none"/>
          <w:lang w:val="en-US" w:eastAsia="zh-CN"/>
        </w:rPr>
        <w:t>价为计算基数收取</w:t>
      </w:r>
      <w:r>
        <w:rPr>
          <w:rFonts w:hint="eastAsia" w:ascii="宋体" w:hAnsi="宋体" w:cs="宋体"/>
          <w:b w:val="0"/>
          <w:i w:val="0"/>
          <w:iCs w:val="0"/>
          <w:sz w:val="24"/>
          <w:szCs w:val="24"/>
          <w:highlight w:val="none"/>
          <w:lang w:val="en-US" w:eastAsia="zh-CN"/>
        </w:rPr>
        <w:t>。</w:t>
      </w:r>
    </w:p>
    <w:p w14:paraId="3F2170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代理费收费金额（元）：/</w:t>
      </w:r>
    </w:p>
    <w:p w14:paraId="6BE97B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八、凡对本次采购提出询问，请按以下方式联系。</w:t>
      </w:r>
      <w:bookmarkEnd w:id="10"/>
      <w:bookmarkEnd w:id="11"/>
      <w:bookmarkEnd w:id="12"/>
      <w:bookmarkEnd w:id="13"/>
    </w:p>
    <w:p w14:paraId="5E953C5F">
      <w:pPr>
        <w:pStyle w:val="32"/>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1.采购人信息</w:t>
      </w:r>
    </w:p>
    <w:p w14:paraId="208F37EC">
      <w:pPr>
        <w:pStyle w:val="32"/>
        <w:spacing w:line="360" w:lineRule="auto"/>
        <w:ind w:firstLine="480"/>
        <w:jc w:val="left"/>
        <w:rPr>
          <w:rFonts w:hint="eastAsia" w:ascii="宋体" w:hAnsi="宋体" w:eastAsia="宋体" w:cs="宋体"/>
          <w:color w:val="000000"/>
          <w:sz w:val="24"/>
          <w:highlight w:val="none"/>
          <w:lang w:eastAsia="zh-CN"/>
        </w:rPr>
      </w:pPr>
      <w:bookmarkStart w:id="18" w:name="_Toc35393638"/>
      <w:bookmarkStart w:id="19" w:name="_Toc28359020"/>
      <w:bookmarkStart w:id="20" w:name="_Toc35393807"/>
      <w:bookmarkStart w:id="21" w:name="_Toc28359097"/>
      <w:r>
        <w:rPr>
          <w:rFonts w:hint="eastAsia" w:ascii="宋体" w:hAnsi="宋体" w:eastAsia="宋体" w:cs="宋体"/>
          <w:color w:val="000000"/>
          <w:sz w:val="24"/>
          <w:highlight w:val="none"/>
        </w:rPr>
        <w:t>名</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称：山西水利职业技术学院</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运城校区</w:t>
      </w:r>
      <w:r>
        <w:rPr>
          <w:rFonts w:hint="eastAsia" w:ascii="宋体" w:hAnsi="宋体" w:cs="宋体"/>
          <w:color w:val="000000"/>
          <w:sz w:val="24"/>
          <w:highlight w:val="none"/>
          <w:lang w:eastAsia="zh-CN"/>
        </w:rPr>
        <w:t>）</w:t>
      </w:r>
    </w:p>
    <w:p w14:paraId="25E26249">
      <w:pPr>
        <w:pStyle w:val="32"/>
        <w:spacing w:line="360" w:lineRule="auto"/>
        <w:ind w:firstLine="480"/>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zh-CN"/>
        </w:rPr>
        <w:t>地</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址：山西省运城市安邑庙风西路34号</w:t>
      </w:r>
    </w:p>
    <w:p w14:paraId="1C4DD9DD">
      <w:pPr>
        <w:pStyle w:val="32"/>
        <w:spacing w:line="360" w:lineRule="auto"/>
        <w:ind w:firstLine="480"/>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联</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人：</w:t>
      </w:r>
      <w:r>
        <w:rPr>
          <w:rFonts w:hint="eastAsia" w:ascii="宋体" w:hAnsi="宋体" w:eastAsia="宋体" w:cs="宋体"/>
          <w:color w:val="000000"/>
          <w:sz w:val="24"/>
          <w:highlight w:val="none"/>
          <w:lang w:val="en-US" w:eastAsia="zh-CN"/>
        </w:rPr>
        <w:t>杨先生</w:t>
      </w:r>
    </w:p>
    <w:p w14:paraId="70A60D76">
      <w:pPr>
        <w:pStyle w:val="32"/>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联系方式：</w:t>
      </w:r>
      <w:r>
        <w:rPr>
          <w:rFonts w:hint="eastAsia" w:ascii="宋体" w:hAnsi="宋体" w:eastAsia="宋体" w:cs="宋体"/>
          <w:color w:val="000000"/>
          <w:sz w:val="24"/>
          <w:highlight w:val="none"/>
          <w:lang w:val="en-US" w:eastAsia="zh-CN"/>
        </w:rPr>
        <w:t>0351-2535768</w:t>
      </w:r>
    </w:p>
    <w:bookmarkEnd w:id="18"/>
    <w:bookmarkEnd w:id="19"/>
    <w:bookmarkEnd w:id="20"/>
    <w:bookmarkEnd w:id="21"/>
    <w:p w14:paraId="787AF862">
      <w:pPr>
        <w:pStyle w:val="32"/>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2.采购代理机构信息</w:t>
      </w:r>
    </w:p>
    <w:p w14:paraId="1582741C">
      <w:pPr>
        <w:pStyle w:val="32"/>
        <w:spacing w:line="360" w:lineRule="auto"/>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称：山西华晟项目管理有限公司</w:t>
      </w:r>
    </w:p>
    <w:p w14:paraId="0A427636">
      <w:pPr>
        <w:pStyle w:val="32"/>
        <w:spacing w:line="360" w:lineRule="auto"/>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址：山西省太原市万柏林区公元时代城新都汇二号楼1611室</w:t>
      </w:r>
    </w:p>
    <w:p w14:paraId="1D640B4D">
      <w:pPr>
        <w:pStyle w:val="32"/>
        <w:spacing w:line="360" w:lineRule="auto"/>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联系方式：15935155670</w:t>
      </w:r>
    </w:p>
    <w:p w14:paraId="2B777E75">
      <w:pPr>
        <w:pStyle w:val="32"/>
        <w:spacing w:line="360" w:lineRule="auto"/>
        <w:ind w:firstLine="48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14:paraId="347398FF">
      <w:pPr>
        <w:pStyle w:val="32"/>
        <w:spacing w:line="360" w:lineRule="auto"/>
        <w:ind w:firstLine="48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 系 人：崔旺、阎旭华、魏宇飞</w:t>
      </w:r>
    </w:p>
    <w:p w14:paraId="3E50C2BB">
      <w:pPr>
        <w:pStyle w:val="32"/>
        <w:spacing w:line="360" w:lineRule="auto"/>
        <w:ind w:firstLine="480"/>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联系方式：15935155670</w:t>
      </w:r>
      <w:r>
        <w:rPr>
          <w:rFonts w:hint="eastAsia" w:ascii="宋体" w:hAnsi="宋体" w:eastAsia="宋体" w:cs="宋体"/>
          <w:color w:val="000000"/>
          <w:sz w:val="24"/>
          <w:szCs w:val="24"/>
          <w:highlight w:val="none"/>
          <w:lang w:val="en-US" w:eastAsia="zh-CN"/>
        </w:rPr>
        <w:br w:type="page"/>
      </w:r>
    </w:p>
    <w:p w14:paraId="529933A8">
      <w:pPr>
        <w:pStyle w:val="33"/>
        <w:numPr>
          <w:ilvl w:val="0"/>
          <w:numId w:val="0"/>
        </w:numPr>
        <w:jc w:val="center"/>
        <w:outlineLvl w:val="0"/>
        <w:rPr>
          <w:rFonts w:hint="eastAsia" w:ascii="宋体" w:hAnsi="宋体" w:eastAsia="宋体" w:cs="宋体"/>
          <w:b/>
          <w:color w:val="000000"/>
          <w:sz w:val="24"/>
          <w:szCs w:val="24"/>
          <w:highlight w:val="none"/>
        </w:rPr>
      </w:pPr>
      <w:bookmarkStart w:id="68" w:name="_GoBack"/>
      <w:bookmarkEnd w:id="68"/>
      <w:bookmarkStart w:id="22" w:name="_Toc6685"/>
      <w:bookmarkStart w:id="23" w:name="_Toc126"/>
      <w:bookmarkStart w:id="24" w:name="_Toc23486"/>
      <w:r>
        <w:rPr>
          <w:rFonts w:hint="eastAsia" w:ascii="宋体" w:hAnsi="宋体" w:eastAsia="宋体" w:cs="宋体"/>
          <w:b/>
          <w:color w:val="000000"/>
          <w:sz w:val="30"/>
          <w:szCs w:val="30"/>
          <w:highlight w:val="none"/>
          <w:lang w:val="en-US" w:eastAsia="zh-CN"/>
        </w:rPr>
        <w:t xml:space="preserve">第二部分  </w:t>
      </w:r>
      <w:r>
        <w:rPr>
          <w:rFonts w:hint="eastAsia" w:ascii="宋体" w:hAnsi="宋体" w:eastAsia="宋体" w:cs="宋体"/>
          <w:b/>
          <w:color w:val="000000"/>
          <w:sz w:val="30"/>
          <w:szCs w:val="30"/>
          <w:highlight w:val="none"/>
          <w:lang w:eastAsia="zh-CN"/>
        </w:rPr>
        <w:t>供应商</w:t>
      </w:r>
      <w:r>
        <w:rPr>
          <w:rFonts w:hint="eastAsia" w:ascii="宋体" w:hAnsi="宋体" w:eastAsia="宋体" w:cs="宋体"/>
          <w:b/>
          <w:color w:val="000000"/>
          <w:sz w:val="30"/>
          <w:szCs w:val="30"/>
          <w:highlight w:val="none"/>
        </w:rPr>
        <w:t>须知前附表</w:t>
      </w:r>
      <w:bookmarkEnd w:id="22"/>
      <w:bookmarkEnd w:id="23"/>
      <w:bookmarkEnd w:id="24"/>
    </w:p>
    <w:tbl>
      <w:tblPr>
        <w:tblStyle w:val="25"/>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2071"/>
        <w:gridCol w:w="6533"/>
      </w:tblGrid>
      <w:tr w14:paraId="41EF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noWrap w:val="0"/>
            <w:vAlign w:val="center"/>
          </w:tcPr>
          <w:p w14:paraId="503F74F6">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071" w:type="dxa"/>
            <w:noWrap w:val="0"/>
            <w:vAlign w:val="center"/>
          </w:tcPr>
          <w:p w14:paraId="2AED9E29">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内  容</w:t>
            </w:r>
          </w:p>
        </w:tc>
        <w:tc>
          <w:tcPr>
            <w:tcW w:w="6533" w:type="dxa"/>
            <w:noWrap w:val="0"/>
            <w:vAlign w:val="center"/>
          </w:tcPr>
          <w:p w14:paraId="44CD0D20">
            <w:pPr>
              <w:pStyle w:val="16"/>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说明与要求</w:t>
            </w:r>
          </w:p>
        </w:tc>
      </w:tr>
      <w:tr w14:paraId="34D3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noWrap w:val="0"/>
            <w:vAlign w:val="center"/>
          </w:tcPr>
          <w:p w14:paraId="74D6EB17">
            <w:pPr>
              <w:pStyle w:val="34"/>
              <w:spacing w:beforeAutospacing="0" w:line="320" w:lineRule="exact"/>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1</w:t>
            </w:r>
          </w:p>
        </w:tc>
        <w:tc>
          <w:tcPr>
            <w:tcW w:w="2071" w:type="dxa"/>
            <w:noWrap w:val="0"/>
            <w:vAlign w:val="center"/>
          </w:tcPr>
          <w:p w14:paraId="4DBDA507">
            <w:pPr>
              <w:pStyle w:val="34"/>
              <w:spacing w:beforeAutospacing="0" w:line="32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采购人</w:t>
            </w:r>
          </w:p>
        </w:tc>
        <w:tc>
          <w:tcPr>
            <w:tcW w:w="6533" w:type="dxa"/>
            <w:noWrap w:val="0"/>
            <w:vAlign w:val="center"/>
          </w:tcPr>
          <w:p w14:paraId="72CE2E18">
            <w:pPr>
              <w:pStyle w:val="34"/>
              <w:spacing w:beforeAutospacing="0" w:line="240" w:lineRule="auto"/>
              <w:jc w:val="left"/>
              <w:rPr>
                <w:rFonts w:hint="eastAsia" w:ascii="宋体" w:hAnsi="宋体" w:eastAsia="宋体" w:cs="宋体"/>
                <w:bCs/>
                <w:sz w:val="24"/>
                <w:szCs w:val="24"/>
                <w:highlight w:val="none"/>
                <w:lang w:val="en-US"/>
              </w:rPr>
            </w:pPr>
            <w:r>
              <w:rPr>
                <w:rStyle w:val="35"/>
                <w:rFonts w:hint="eastAsia" w:ascii="宋体" w:hAnsi="宋体" w:eastAsia="宋体" w:cs="宋体"/>
                <w:sz w:val="24"/>
                <w:szCs w:val="24"/>
                <w:highlight w:val="none"/>
                <w:lang w:eastAsia="zh-CN"/>
              </w:rPr>
              <w:t>山西水利职业技术学院</w:t>
            </w:r>
            <w:r>
              <w:rPr>
                <w:rStyle w:val="35"/>
                <w:rFonts w:hint="eastAsia" w:ascii="宋体" w:hAnsi="宋体" w:cs="宋体"/>
                <w:sz w:val="24"/>
                <w:szCs w:val="24"/>
                <w:highlight w:val="none"/>
                <w:lang w:eastAsia="zh-CN"/>
              </w:rPr>
              <w:t>（</w:t>
            </w:r>
            <w:r>
              <w:rPr>
                <w:rStyle w:val="35"/>
                <w:rFonts w:hint="eastAsia" w:ascii="宋体" w:hAnsi="宋体" w:cs="宋体"/>
                <w:sz w:val="24"/>
                <w:szCs w:val="24"/>
                <w:highlight w:val="none"/>
                <w:lang w:val="en-US" w:eastAsia="zh-CN"/>
              </w:rPr>
              <w:t>运城校区</w:t>
            </w:r>
            <w:r>
              <w:rPr>
                <w:rStyle w:val="35"/>
                <w:rFonts w:hint="eastAsia" w:ascii="宋体" w:hAnsi="宋体" w:cs="宋体"/>
                <w:sz w:val="24"/>
                <w:szCs w:val="24"/>
                <w:highlight w:val="none"/>
                <w:lang w:eastAsia="zh-CN"/>
              </w:rPr>
              <w:t>）</w:t>
            </w:r>
          </w:p>
        </w:tc>
      </w:tr>
      <w:tr w14:paraId="3980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noWrap w:val="0"/>
            <w:vAlign w:val="center"/>
          </w:tcPr>
          <w:p w14:paraId="34E95F98">
            <w:pPr>
              <w:pStyle w:val="34"/>
              <w:spacing w:line="320" w:lineRule="exact"/>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2</w:t>
            </w:r>
          </w:p>
        </w:tc>
        <w:tc>
          <w:tcPr>
            <w:tcW w:w="2071" w:type="dxa"/>
            <w:noWrap w:val="0"/>
            <w:vAlign w:val="center"/>
          </w:tcPr>
          <w:p w14:paraId="79743AAC">
            <w:pPr>
              <w:pStyle w:val="34"/>
              <w:spacing w:line="32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采购代理机构</w:t>
            </w:r>
          </w:p>
        </w:tc>
        <w:tc>
          <w:tcPr>
            <w:tcW w:w="6533" w:type="dxa"/>
            <w:noWrap w:val="0"/>
            <w:vAlign w:val="center"/>
          </w:tcPr>
          <w:p w14:paraId="4AD4CD0A">
            <w:pPr>
              <w:pStyle w:val="34"/>
              <w:spacing w:beforeAutospacing="0" w:line="320" w:lineRule="exact"/>
              <w:jc w:val="left"/>
              <w:rPr>
                <w:rFonts w:hint="eastAsia" w:ascii="宋体" w:hAnsi="宋体" w:eastAsia="宋体" w:cs="宋体"/>
                <w:bCs/>
                <w:sz w:val="24"/>
                <w:szCs w:val="24"/>
                <w:highlight w:val="yellow"/>
                <w:lang w:eastAsia="zh-CN"/>
              </w:rPr>
            </w:pPr>
            <w:r>
              <w:rPr>
                <w:rFonts w:hint="eastAsia" w:ascii="宋体" w:hAnsi="宋体" w:eastAsia="宋体" w:cs="宋体"/>
                <w:sz w:val="24"/>
                <w:szCs w:val="24"/>
                <w:lang w:val="en-US" w:eastAsia="zh-CN"/>
              </w:rPr>
              <w:t>山西华晟项目管理有限公司</w:t>
            </w:r>
          </w:p>
        </w:tc>
      </w:tr>
      <w:tr w14:paraId="6AD8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noWrap w:val="0"/>
            <w:vAlign w:val="center"/>
          </w:tcPr>
          <w:p w14:paraId="32323A67">
            <w:pPr>
              <w:pStyle w:val="34"/>
              <w:spacing w:beforeAutospacing="0" w:line="320" w:lineRule="exact"/>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3</w:t>
            </w:r>
          </w:p>
        </w:tc>
        <w:tc>
          <w:tcPr>
            <w:tcW w:w="2071" w:type="dxa"/>
            <w:noWrap w:val="0"/>
            <w:vAlign w:val="center"/>
          </w:tcPr>
          <w:p w14:paraId="37285D73">
            <w:pPr>
              <w:pStyle w:val="34"/>
              <w:spacing w:beforeAutospacing="0" w:line="32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项目名称</w:t>
            </w:r>
          </w:p>
        </w:tc>
        <w:tc>
          <w:tcPr>
            <w:tcW w:w="6533" w:type="dxa"/>
            <w:noWrap w:val="0"/>
            <w:vAlign w:val="center"/>
          </w:tcPr>
          <w:p w14:paraId="6C1C8312">
            <w:pPr>
              <w:pStyle w:val="34"/>
              <w:spacing w:beforeAutospacing="0" w:line="320" w:lineRule="exact"/>
              <w:jc w:val="left"/>
              <w:rPr>
                <w:rStyle w:val="35"/>
                <w:rFonts w:hint="eastAsia" w:ascii="宋体" w:hAnsi="宋体" w:eastAsia="宋体" w:cs="宋体"/>
                <w:sz w:val="24"/>
                <w:szCs w:val="24"/>
                <w:highlight w:val="none"/>
                <w:lang w:eastAsia="zh-CN"/>
              </w:rPr>
            </w:pPr>
            <w:r>
              <w:rPr>
                <w:rFonts w:hint="eastAsia" w:ascii="宋体" w:hAnsi="宋体" w:eastAsia="宋体" w:cs="宋体"/>
                <w:i w:val="0"/>
                <w:iCs w:val="0"/>
                <w:sz w:val="24"/>
                <w:szCs w:val="24"/>
                <w:highlight w:val="none"/>
                <w:lang w:val="en-US" w:eastAsia="zh-CN"/>
              </w:rPr>
              <w:t>山西水利职业技术学院运城校区校园道路改造工程（二期）</w:t>
            </w:r>
          </w:p>
        </w:tc>
      </w:tr>
      <w:tr w14:paraId="6C45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84" w:type="dxa"/>
            <w:noWrap w:val="0"/>
            <w:vAlign w:val="center"/>
          </w:tcPr>
          <w:p w14:paraId="64112EFD">
            <w:pPr>
              <w:pStyle w:val="34"/>
              <w:spacing w:beforeAutospacing="0" w:line="320" w:lineRule="exact"/>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4</w:t>
            </w:r>
          </w:p>
        </w:tc>
        <w:tc>
          <w:tcPr>
            <w:tcW w:w="2071" w:type="dxa"/>
            <w:noWrap w:val="0"/>
            <w:vAlign w:val="center"/>
          </w:tcPr>
          <w:p w14:paraId="68688DD3">
            <w:pPr>
              <w:pStyle w:val="34"/>
              <w:spacing w:beforeAutospacing="0" w:line="3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最高限价</w:t>
            </w:r>
          </w:p>
        </w:tc>
        <w:tc>
          <w:tcPr>
            <w:tcW w:w="6533" w:type="dxa"/>
            <w:noWrap w:val="0"/>
            <w:vAlign w:val="center"/>
          </w:tcPr>
          <w:p w14:paraId="4ACD5FBE">
            <w:pPr>
              <w:pStyle w:val="34"/>
              <w:spacing w:beforeAutospacing="0" w:line="320" w:lineRule="exact"/>
              <w:jc w:val="left"/>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最高限价：2132001.46元。</w:t>
            </w:r>
          </w:p>
          <w:p w14:paraId="56B92403">
            <w:pPr>
              <w:pStyle w:val="34"/>
              <w:spacing w:beforeAutospacing="0" w:line="320" w:lineRule="exact"/>
              <w:jc w:val="left"/>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最后报价超过最高限价,其响应文件按无效处理。</w:t>
            </w:r>
          </w:p>
        </w:tc>
      </w:tr>
      <w:tr w14:paraId="6D3E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noWrap w:val="0"/>
            <w:vAlign w:val="center"/>
          </w:tcPr>
          <w:p w14:paraId="777BB839">
            <w:pPr>
              <w:pStyle w:val="34"/>
              <w:spacing w:beforeAutospacing="0" w:line="320" w:lineRule="exact"/>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5</w:t>
            </w:r>
          </w:p>
        </w:tc>
        <w:tc>
          <w:tcPr>
            <w:tcW w:w="2071" w:type="dxa"/>
            <w:noWrap w:val="0"/>
            <w:vAlign w:val="center"/>
          </w:tcPr>
          <w:p w14:paraId="7984BE8E">
            <w:pPr>
              <w:pStyle w:val="34"/>
              <w:spacing w:beforeAutospacing="0" w:line="3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资金落实情况</w:t>
            </w:r>
          </w:p>
        </w:tc>
        <w:tc>
          <w:tcPr>
            <w:tcW w:w="6533" w:type="dxa"/>
            <w:noWrap w:val="0"/>
            <w:vAlign w:val="center"/>
          </w:tcPr>
          <w:p w14:paraId="695DE133">
            <w:pPr>
              <w:pStyle w:val="34"/>
              <w:spacing w:beforeAutospacing="0" w:line="360"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已落实</w:t>
            </w:r>
          </w:p>
        </w:tc>
      </w:tr>
      <w:tr w14:paraId="1F93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noWrap w:val="0"/>
            <w:vAlign w:val="center"/>
          </w:tcPr>
          <w:p w14:paraId="0C064109">
            <w:pPr>
              <w:pStyle w:val="34"/>
              <w:spacing w:line="320" w:lineRule="exact"/>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6</w:t>
            </w:r>
          </w:p>
        </w:tc>
        <w:tc>
          <w:tcPr>
            <w:tcW w:w="2071" w:type="dxa"/>
            <w:noWrap w:val="0"/>
            <w:vAlign w:val="center"/>
          </w:tcPr>
          <w:p w14:paraId="3FA99709">
            <w:pPr>
              <w:pStyle w:val="34"/>
              <w:spacing w:beforeAutospacing="0" w:line="240" w:lineRule="exact"/>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工期</w:t>
            </w:r>
          </w:p>
        </w:tc>
        <w:tc>
          <w:tcPr>
            <w:tcW w:w="6533" w:type="dxa"/>
            <w:noWrap w:val="0"/>
            <w:vAlign w:val="center"/>
          </w:tcPr>
          <w:p w14:paraId="2A5D85F9">
            <w:pPr>
              <w:pStyle w:val="34"/>
              <w:spacing w:beforeAutospacing="0" w:line="360" w:lineRule="auto"/>
              <w:jc w:val="left"/>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50</w:t>
            </w:r>
            <w:r>
              <w:rPr>
                <w:rFonts w:hint="default" w:ascii="宋体" w:hAnsi="宋体" w:eastAsia="宋体" w:cs="宋体"/>
                <w:bCs/>
                <w:sz w:val="24"/>
                <w:szCs w:val="24"/>
                <w:highlight w:val="none"/>
                <w:lang w:val="en-US" w:eastAsia="zh-CN"/>
              </w:rPr>
              <w:t>日历天</w:t>
            </w:r>
          </w:p>
        </w:tc>
      </w:tr>
      <w:tr w14:paraId="1544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noWrap w:val="0"/>
            <w:vAlign w:val="center"/>
          </w:tcPr>
          <w:p w14:paraId="04E33C8F">
            <w:pPr>
              <w:pStyle w:val="34"/>
              <w:spacing w:beforeAutospacing="0" w:line="320" w:lineRule="exact"/>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7</w:t>
            </w:r>
          </w:p>
        </w:tc>
        <w:tc>
          <w:tcPr>
            <w:tcW w:w="2071" w:type="dxa"/>
            <w:noWrap w:val="0"/>
            <w:vAlign w:val="center"/>
          </w:tcPr>
          <w:p w14:paraId="4D596EAF">
            <w:pPr>
              <w:pStyle w:val="34"/>
              <w:spacing w:beforeAutospacing="0" w:line="320" w:lineRule="exact"/>
              <w:jc w:val="center"/>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eastAsia="zh-CN"/>
              </w:rPr>
              <w:t>建设</w:t>
            </w:r>
            <w:r>
              <w:rPr>
                <w:rFonts w:hint="eastAsia" w:ascii="宋体" w:hAnsi="宋体" w:eastAsia="宋体" w:cs="宋体"/>
                <w:b/>
                <w:bCs/>
                <w:sz w:val="24"/>
                <w:szCs w:val="24"/>
                <w:highlight w:val="none"/>
              </w:rPr>
              <w:t>地点</w:t>
            </w:r>
          </w:p>
        </w:tc>
        <w:tc>
          <w:tcPr>
            <w:tcW w:w="6533" w:type="dxa"/>
            <w:noWrap w:val="0"/>
            <w:vAlign w:val="center"/>
          </w:tcPr>
          <w:p w14:paraId="53A25630">
            <w:pPr>
              <w:pStyle w:val="34"/>
              <w:spacing w:beforeAutospacing="0"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山西水利职业技术学院运城校区</w:t>
            </w:r>
          </w:p>
        </w:tc>
      </w:tr>
      <w:tr w14:paraId="07F6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noWrap w:val="0"/>
            <w:vAlign w:val="center"/>
          </w:tcPr>
          <w:p w14:paraId="221405F2">
            <w:pPr>
              <w:pStyle w:val="34"/>
              <w:spacing w:beforeAutospacing="0" w:line="320" w:lineRule="exact"/>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8</w:t>
            </w:r>
          </w:p>
        </w:tc>
        <w:tc>
          <w:tcPr>
            <w:tcW w:w="2071" w:type="dxa"/>
            <w:noWrap w:val="0"/>
            <w:vAlign w:val="center"/>
          </w:tcPr>
          <w:p w14:paraId="331280A2">
            <w:pPr>
              <w:pStyle w:val="34"/>
              <w:spacing w:beforeAutospacing="0" w:line="320" w:lineRule="exact"/>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质量要求</w:t>
            </w:r>
          </w:p>
        </w:tc>
        <w:tc>
          <w:tcPr>
            <w:tcW w:w="6533" w:type="dxa"/>
            <w:noWrap w:val="0"/>
            <w:vAlign w:val="center"/>
          </w:tcPr>
          <w:p w14:paraId="5961928C">
            <w:pPr>
              <w:pStyle w:val="34"/>
              <w:spacing w:beforeAutospacing="0"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合格</w:t>
            </w:r>
          </w:p>
        </w:tc>
      </w:tr>
      <w:tr w14:paraId="5C47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84" w:type="dxa"/>
            <w:noWrap w:val="0"/>
            <w:vAlign w:val="center"/>
          </w:tcPr>
          <w:p w14:paraId="2F970B14">
            <w:pPr>
              <w:widowControl/>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9</w:t>
            </w:r>
          </w:p>
        </w:tc>
        <w:tc>
          <w:tcPr>
            <w:tcW w:w="2071" w:type="dxa"/>
            <w:noWrap w:val="0"/>
            <w:vAlign w:val="center"/>
          </w:tcPr>
          <w:p w14:paraId="35153A0F">
            <w:pPr>
              <w:widowControl/>
              <w:jc w:val="center"/>
              <w:rPr>
                <w:rFonts w:hint="default" w:ascii="宋体" w:hAnsi="宋体" w:eastAsia="宋体" w:cs="宋体"/>
                <w:b/>
                <w:sz w:val="24"/>
                <w:szCs w:val="24"/>
                <w:highlight w:val="none"/>
                <w:lang w:val="en-US" w:eastAsia="zh-CN"/>
              </w:rPr>
            </w:pPr>
            <w:r>
              <w:rPr>
                <w:rFonts w:hint="eastAsia" w:ascii="宋体" w:hAnsi="宋体" w:eastAsia="宋体" w:cs="宋体"/>
                <w:b/>
                <w:bCs/>
                <w:kern w:val="2"/>
                <w:sz w:val="24"/>
                <w:szCs w:val="24"/>
                <w:highlight w:val="none"/>
                <w:lang w:val="zh-CN" w:eastAsia="zh-CN" w:bidi="ar-SA"/>
              </w:rPr>
              <w:t>递交响应文件地点及方式</w:t>
            </w:r>
          </w:p>
        </w:tc>
        <w:tc>
          <w:tcPr>
            <w:tcW w:w="6533" w:type="dxa"/>
            <w:noWrap w:val="0"/>
            <w:vAlign w:val="center"/>
          </w:tcPr>
          <w:p w14:paraId="71A904E5">
            <w:pPr>
              <w:pStyle w:val="34"/>
              <w:keepNext w:val="0"/>
              <w:keepLines w:val="0"/>
              <w:pageBreakBefore w:val="0"/>
              <w:widowControl w:val="0"/>
              <w:numPr>
                <w:ilvl w:val="0"/>
                <w:numId w:val="0"/>
              </w:numPr>
              <w:kinsoku/>
              <w:overflowPunct/>
              <w:topLinePunct w:val="0"/>
              <w:autoSpaceDE w:val="0"/>
              <w:autoSpaceDN w:val="0"/>
              <w:bidi w:val="0"/>
              <w:adjustRightInd/>
              <w:spacing w:before="0"/>
              <w:textAlignment w:val="auto"/>
              <w:rPr>
                <w:rFonts w:hint="eastAsia" w:ascii="宋体" w:hAnsi="宋体" w:eastAsia="宋体" w:cs="宋体"/>
                <w:bCs/>
                <w:sz w:val="24"/>
                <w:szCs w:val="24"/>
                <w:highlight w:val="none"/>
              </w:rPr>
            </w:pPr>
            <w:r>
              <w:rPr>
                <w:rFonts w:hint="eastAsia" w:ascii="宋体" w:hAnsi="宋体" w:eastAsia="宋体" w:cs="宋体"/>
                <w:sz w:val="24"/>
                <w:szCs w:val="24"/>
                <w:u w:val="none" w:color="auto"/>
                <w:lang w:val="en-US" w:eastAsia="zh-CN"/>
              </w:rPr>
              <w:t>电子响应文件递交及格式要求：电子响应文件须使用系统提供的投标文件编制工具编制完成，</w:t>
            </w:r>
            <w:r>
              <w:rPr>
                <w:rFonts w:hint="eastAsia" w:cs="宋体"/>
                <w:sz w:val="24"/>
                <w:szCs w:val="24"/>
                <w:u w:val="none" w:color="auto"/>
                <w:lang w:val="en-US" w:eastAsia="zh-CN"/>
              </w:rPr>
              <w:t>响应文件提交</w:t>
            </w:r>
            <w:r>
              <w:rPr>
                <w:rFonts w:hint="eastAsia" w:ascii="宋体" w:hAnsi="宋体" w:eastAsia="宋体" w:cs="宋体"/>
                <w:sz w:val="24"/>
                <w:szCs w:val="24"/>
                <w:u w:val="none" w:color="auto"/>
                <w:lang w:val="en-US" w:eastAsia="zh-CN"/>
              </w:rPr>
              <w:t>截止时间前在山西政府采购平台电子投标客户端（http://www.ccgp-shanxi.gov.cn/sxCategory15/sxCategory202/sxCategory20201/327.html）中完成递交（上传）</w:t>
            </w:r>
            <w:r>
              <w:rPr>
                <w:rFonts w:hint="eastAsia" w:cs="宋体"/>
                <w:sz w:val="24"/>
                <w:szCs w:val="24"/>
                <w:u w:val="none" w:color="auto"/>
                <w:lang w:val="en-US" w:eastAsia="zh-CN"/>
              </w:rPr>
              <w:t>，</w:t>
            </w:r>
            <w:r>
              <w:rPr>
                <w:rFonts w:hint="eastAsia" w:cs="宋体"/>
                <w:color w:val="auto"/>
                <w:spacing w:val="2"/>
                <w:sz w:val="24"/>
                <w:szCs w:val="24"/>
                <w:lang w:val="en-US" w:eastAsia="zh-CN"/>
              </w:rPr>
              <w:t>（供应商自行保存备份响应文件，以备解密失败后上传响应文件）</w:t>
            </w:r>
            <w:r>
              <w:rPr>
                <w:rFonts w:hint="eastAsia" w:ascii="宋体" w:hAnsi="宋体" w:eastAsia="宋体" w:cs="宋体"/>
                <w:sz w:val="24"/>
                <w:szCs w:val="24"/>
                <w:u w:val="none" w:color="auto"/>
                <w:lang w:val="en-US" w:eastAsia="zh-CN"/>
              </w:rPr>
              <w:t>投标截止时间前未完成响应文件上传的，视为撤回投标文件，供应商自行承担责任。</w:t>
            </w:r>
          </w:p>
        </w:tc>
      </w:tr>
      <w:tr w14:paraId="26AC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noWrap w:val="0"/>
            <w:vAlign w:val="center"/>
          </w:tcPr>
          <w:p w14:paraId="3FFBC890">
            <w:pPr>
              <w:widowControl/>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0</w:t>
            </w:r>
          </w:p>
        </w:tc>
        <w:tc>
          <w:tcPr>
            <w:tcW w:w="2071" w:type="dxa"/>
            <w:noWrap w:val="0"/>
            <w:vAlign w:val="center"/>
          </w:tcPr>
          <w:p w14:paraId="58BE9E47">
            <w:pPr>
              <w:widowControl/>
              <w:jc w:val="center"/>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响应文件</w:t>
            </w:r>
          </w:p>
          <w:p w14:paraId="53F3D756">
            <w:pPr>
              <w:widowControl/>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（资格证明</w:t>
            </w:r>
            <w:r>
              <w:rPr>
                <w:rFonts w:hint="eastAsia" w:ascii="宋体" w:hAnsi="宋体" w:eastAsia="宋体" w:cs="宋体"/>
                <w:b/>
                <w:sz w:val="24"/>
                <w:szCs w:val="24"/>
                <w:highlight w:val="none"/>
                <w:lang w:val="en-US" w:eastAsia="zh-CN"/>
              </w:rPr>
              <w:t>部分</w:t>
            </w:r>
            <w:r>
              <w:rPr>
                <w:rFonts w:hint="eastAsia" w:ascii="宋体" w:hAnsi="宋体" w:eastAsia="宋体" w:cs="宋体"/>
                <w:b/>
                <w:sz w:val="24"/>
                <w:szCs w:val="24"/>
                <w:highlight w:val="none"/>
              </w:rPr>
              <w:t>）</w:t>
            </w:r>
          </w:p>
        </w:tc>
        <w:tc>
          <w:tcPr>
            <w:tcW w:w="6533" w:type="dxa"/>
            <w:noWrap w:val="0"/>
            <w:vAlign w:val="top"/>
          </w:tcPr>
          <w:p w14:paraId="4A8138FE">
            <w:pPr>
              <w:keepNext w:val="0"/>
              <w:keepLines w:val="0"/>
              <w:pageBreakBefore w:val="0"/>
              <w:widowControl w:val="0"/>
              <w:kinsoku/>
              <w:wordWrap/>
              <w:overflowPunct/>
              <w:topLinePunct/>
              <w:autoSpaceDE w:val="0"/>
              <w:autoSpaceDN w:val="0"/>
              <w:bidi w:val="0"/>
              <w:adjustRightIn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1.具有独立承担民事责任的能力证明文件</w:t>
            </w:r>
          </w:p>
          <w:p w14:paraId="29F1469A">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提供具有独立承担民事责任的能力的信用承诺书；</w:t>
            </w:r>
          </w:p>
          <w:p w14:paraId="2EE18169">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2．具有良好的商业信誉和健全的财务会计制度证明文件</w:t>
            </w:r>
          </w:p>
          <w:p w14:paraId="1276000D">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提供具有良好的商业信誉和健全的财务会计制度的信用承诺书；</w:t>
            </w:r>
          </w:p>
          <w:p w14:paraId="188F67C1">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3.具有履行合同所必需的设备和专业技术能力证明文件</w:t>
            </w:r>
          </w:p>
          <w:p w14:paraId="6EC8265D">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提供具有履行合同所必需的设备和专业技术能力的信用承诺书；</w:t>
            </w:r>
          </w:p>
          <w:p w14:paraId="16AC5B61">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4.依法缴纳税收和社会保障资金证明文件</w:t>
            </w:r>
          </w:p>
          <w:p w14:paraId="5A447E31">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提供有依法缴纳税收和社会保障资金的良好记录的信用承诺书；</w:t>
            </w:r>
          </w:p>
          <w:p w14:paraId="1F164E13">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5.参加政府采购活动前三年内，在经营活动中没有重大违法记录证明文件</w:t>
            </w:r>
          </w:p>
          <w:p w14:paraId="1E8F87B1">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提供参加政府采购活动前三年内，在经营活动中没有重大违法记录的信用承诺书；</w:t>
            </w:r>
          </w:p>
          <w:p w14:paraId="6AA1FE60">
            <w:pPr>
              <w:keepNext w:val="0"/>
              <w:keepLines w:val="0"/>
              <w:pageBreakBefore w:val="0"/>
              <w:widowControl w:val="0"/>
              <w:numPr>
                <w:ilvl w:val="0"/>
                <w:numId w:val="0"/>
              </w:numPr>
              <w:shd w:val="clear" w:color="auto" w:fill="auto"/>
              <w:kinsoku/>
              <w:wordWrap/>
              <w:overflowPunct/>
              <w:topLinePunct/>
              <w:autoSpaceDE w:val="0"/>
              <w:autoSpaceDN w:val="0"/>
              <w:bidi w:val="0"/>
              <w:adjustRightInd/>
              <w:spacing w:line="360" w:lineRule="auto"/>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6.提供落实政府采购政策资格要求的证明文件</w:t>
            </w:r>
          </w:p>
          <w:p w14:paraId="49A26D01">
            <w:pPr>
              <w:keepNext w:val="0"/>
              <w:keepLines w:val="0"/>
              <w:pageBreakBefore w:val="0"/>
              <w:widowControl w:val="0"/>
              <w:numPr>
                <w:ilvl w:val="0"/>
                <w:numId w:val="0"/>
              </w:numPr>
              <w:shd w:val="clear" w:color="auto" w:fill="auto"/>
              <w:kinsoku/>
              <w:wordWrap/>
              <w:overflowPunct/>
              <w:topLinePunct/>
              <w:autoSpaceDE w:val="0"/>
              <w:autoSpaceDN w:val="0"/>
              <w:bidi w:val="0"/>
              <w:adjustRightInd/>
              <w:spacing w:line="360" w:lineRule="auto"/>
              <w:jc w:val="both"/>
              <w:textAlignment w:val="auto"/>
              <w:rPr>
                <w:rFonts w:hint="eastAsia"/>
                <w:lang w:val="en-US" w:eastAsia="zh-CN"/>
              </w:rPr>
            </w:pPr>
            <w:r>
              <w:rPr>
                <w:rFonts w:hint="eastAsia" w:ascii="宋体" w:hAnsi="宋体" w:eastAsia="宋体" w:cs="宋体"/>
                <w:b w:val="0"/>
                <w:bCs w:val="0"/>
                <w:kern w:val="2"/>
                <w:sz w:val="24"/>
                <w:szCs w:val="24"/>
                <w:highlight w:val="none"/>
                <w:lang w:val="en-US" w:eastAsia="zh-CN" w:bidi="ar-SA"/>
              </w:rPr>
              <w:t>供应商提供有效的《中小企业声明函》或《残疾人福利性单位声明函》或属于监狱企业的证明文件（见“响应文件格式”）。</w:t>
            </w:r>
          </w:p>
          <w:p w14:paraId="254BE222">
            <w:pPr>
              <w:keepNext w:val="0"/>
              <w:keepLines w:val="0"/>
              <w:pageBreakBefore w:val="0"/>
              <w:widowControl w:val="0"/>
              <w:numPr>
                <w:ilvl w:val="0"/>
                <w:numId w:val="0"/>
              </w:numPr>
              <w:shd w:val="clear" w:color="auto" w:fill="auto"/>
              <w:kinsoku/>
              <w:wordWrap/>
              <w:overflowPunct/>
              <w:topLinePunct/>
              <w:autoSpaceDE w:val="0"/>
              <w:autoSpaceDN w:val="0"/>
              <w:bidi w:val="0"/>
              <w:adjustRightInd/>
              <w:spacing w:line="360" w:lineRule="auto"/>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7</w:t>
            </w:r>
            <w:r>
              <w:rPr>
                <w:rFonts w:hint="eastAsia" w:ascii="宋体" w:hAnsi="宋体" w:eastAsia="宋体" w:cs="宋体"/>
                <w:b/>
                <w:bCs/>
                <w:kern w:val="2"/>
                <w:sz w:val="24"/>
                <w:szCs w:val="24"/>
                <w:highlight w:val="none"/>
                <w:lang w:val="en-US" w:eastAsia="zh-CN" w:bidi="ar-SA"/>
              </w:rPr>
              <w:t>.采购项目要求的特定资格要求证明文件</w:t>
            </w:r>
          </w:p>
          <w:p w14:paraId="58E01E4F">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eastAsia" w:ascii="宋体" w:hAnsi="宋体" w:eastAsia="宋体" w:cs="宋体"/>
                <w:i w:val="0"/>
                <w:iCs w:val="0"/>
                <w:color w:val="000000"/>
                <w:sz w:val="24"/>
                <w:szCs w:val="24"/>
                <w:highlight w:val="none"/>
                <w:shd w:val="clear" w:color="auto" w:fill="auto"/>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i w:val="0"/>
                <w:iCs w:val="0"/>
                <w:color w:val="000000"/>
                <w:sz w:val="24"/>
                <w:szCs w:val="24"/>
                <w:highlight w:val="none"/>
                <w:shd w:val="clear" w:color="auto" w:fill="auto"/>
                <w:lang w:val="en-US" w:eastAsia="zh-CN"/>
              </w:rPr>
              <w:t>供应商</w:t>
            </w:r>
            <w:r>
              <w:rPr>
                <w:rFonts w:hint="eastAsia" w:ascii="宋体" w:hAnsi="宋体" w:cs="宋体"/>
                <w:sz w:val="24"/>
              </w:rPr>
              <w:t>须具备建设行政主管部门颁发的市政公用工程施工总承包</w:t>
            </w:r>
            <w:r>
              <w:rPr>
                <w:rFonts w:hint="eastAsia" w:ascii="宋体" w:hAnsi="宋体" w:cs="宋体"/>
                <w:sz w:val="24"/>
                <w:lang w:val="en-US" w:eastAsia="zh-CN"/>
              </w:rPr>
              <w:t>叁</w:t>
            </w:r>
            <w:r>
              <w:rPr>
                <w:rFonts w:hint="eastAsia" w:ascii="宋体" w:hAnsi="宋体" w:cs="宋体"/>
                <w:sz w:val="24"/>
              </w:rPr>
              <w:t>级以上（含</w:t>
            </w:r>
            <w:r>
              <w:rPr>
                <w:rFonts w:hint="eastAsia" w:ascii="宋体" w:hAnsi="宋体" w:cs="宋体"/>
                <w:sz w:val="24"/>
                <w:lang w:val="en-US" w:eastAsia="zh-CN"/>
              </w:rPr>
              <w:t>叁</w:t>
            </w:r>
            <w:r>
              <w:rPr>
                <w:rFonts w:hint="eastAsia" w:ascii="宋体" w:hAnsi="宋体" w:cs="宋体"/>
                <w:sz w:val="24"/>
              </w:rPr>
              <w:t>级）</w:t>
            </w:r>
            <w:r>
              <w:rPr>
                <w:rFonts w:hint="eastAsia" w:ascii="宋体" w:hAnsi="宋体" w:eastAsia="宋体" w:cs="宋体"/>
                <w:i w:val="0"/>
                <w:iCs w:val="0"/>
                <w:color w:val="000000"/>
                <w:sz w:val="24"/>
                <w:szCs w:val="24"/>
                <w:highlight w:val="none"/>
                <w:shd w:val="clear" w:color="auto" w:fill="auto"/>
                <w:lang w:val="en-US" w:eastAsia="zh-CN"/>
              </w:rPr>
              <w:t>资质证书，具备有效的安全生产许可证；</w:t>
            </w:r>
          </w:p>
          <w:p w14:paraId="2243CA26">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（2）拟派项目经理（建造师）资格：</w:t>
            </w:r>
            <w:r>
              <w:rPr>
                <w:rFonts w:hint="eastAsia" w:ascii="宋体" w:hAnsi="宋体" w:cs="宋体"/>
                <w:sz w:val="24"/>
              </w:rPr>
              <w:t>须具备市政专业贰级以上（含贰级）注册建造师执业资格，具备有效的安全生产考核合格证书</w:t>
            </w:r>
            <w:r>
              <w:rPr>
                <w:rFonts w:hint="eastAsia" w:ascii="宋体" w:hAnsi="宋体" w:eastAsia="宋体" w:cs="宋体"/>
                <w:kern w:val="2"/>
                <w:sz w:val="24"/>
                <w:szCs w:val="24"/>
                <w:highlight w:val="none"/>
                <w:lang w:val="en-US" w:eastAsia="zh-CN" w:bidi="ar-SA"/>
              </w:rPr>
              <w:t>。</w:t>
            </w:r>
          </w:p>
          <w:p w14:paraId="56B3D47B">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（3）磋商响应供应商出具的拟派项目经理未担任其他在建工程项目的项目经理的声明函：加盖电子印章。</w:t>
            </w:r>
          </w:p>
          <w:p w14:paraId="683239A9">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8</w:t>
            </w:r>
            <w:r>
              <w:rPr>
                <w:rFonts w:hint="eastAsia" w:ascii="宋体" w:hAnsi="宋体" w:eastAsia="宋体" w:cs="宋体"/>
                <w:b/>
                <w:bCs/>
                <w:kern w:val="2"/>
                <w:sz w:val="24"/>
                <w:szCs w:val="24"/>
                <w:highlight w:val="none"/>
                <w:lang w:val="en-US" w:eastAsia="zh-CN" w:bidi="ar-SA"/>
              </w:rPr>
              <w:t>.供应商廉洁自律承诺书</w:t>
            </w:r>
          </w:p>
          <w:p w14:paraId="3F6B1D27">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供应商响应文件须提供廉洁自律承诺书（见“响应文件格式”）；</w:t>
            </w:r>
          </w:p>
          <w:p w14:paraId="48CE74F6">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9.供应商需提交的其他资料</w:t>
            </w:r>
          </w:p>
          <w:p w14:paraId="065A18B4">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10</w:t>
            </w:r>
            <w:r>
              <w:rPr>
                <w:rFonts w:hint="eastAsia" w:ascii="宋体" w:hAnsi="宋体" w:eastAsia="宋体" w:cs="宋体"/>
                <w:b/>
                <w:bCs/>
                <w:sz w:val="24"/>
                <w:szCs w:val="24"/>
                <w:highlight w:val="none"/>
                <w:lang w:val="en-US" w:eastAsia="zh-CN"/>
              </w:rPr>
              <w:t>.供应商信用信息查询</w:t>
            </w:r>
          </w:p>
          <w:p w14:paraId="461188CE">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此项内容不需要供应商提供。</w:t>
            </w:r>
          </w:p>
          <w:p w14:paraId="7689F18F">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.1查询地址：</w:t>
            </w:r>
          </w:p>
          <w:p w14:paraId="6E0D4647">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“信用中国”网站（http://www.creditchina.gov.cn）、“中国政府采购网”（http://www.ccgp.gov.cn）；</w:t>
            </w:r>
          </w:p>
          <w:p w14:paraId="3711233C">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.2查询截止时间：</w:t>
            </w:r>
          </w:p>
          <w:p w14:paraId="6B4EB30C">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查询相关主体信用记录截止时间为磋商文件开启当日；</w:t>
            </w:r>
          </w:p>
          <w:p w14:paraId="531DD8B0">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.3查询内容：</w:t>
            </w:r>
          </w:p>
          <w:p w14:paraId="0699A61E">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“信用中国”网查询失信被执行人、</w:t>
            </w:r>
            <w:r>
              <w:rPr>
                <w:rFonts w:hint="eastAsia" w:ascii="宋体" w:hAnsi="宋体" w:eastAsia="宋体" w:cs="宋体"/>
                <w:color w:val="000000"/>
                <w:sz w:val="24"/>
                <w:szCs w:val="24"/>
                <w:highlight w:val="none"/>
              </w:rPr>
              <w:t>重大税收违法失信主体名单</w:t>
            </w:r>
            <w:r>
              <w:rPr>
                <w:rFonts w:hint="eastAsia" w:ascii="宋体" w:hAnsi="宋体" w:eastAsia="宋体" w:cs="宋体"/>
                <w:sz w:val="24"/>
                <w:szCs w:val="24"/>
                <w:highlight w:val="none"/>
                <w:lang w:val="en-US" w:eastAsia="zh-CN"/>
              </w:rPr>
              <w:t>；“中国政府采购网”查询政府采购严重违法失信行为信息记录情况或其他信用信息记录；</w:t>
            </w:r>
          </w:p>
          <w:p w14:paraId="5CE5FAA7">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w:t>
            </w:r>
          </w:p>
          <w:p w14:paraId="4D7EB24E">
            <w:pPr>
              <w:keepNext w:val="0"/>
              <w:keepLines w:val="0"/>
              <w:pageBreakBefore w:val="0"/>
              <w:widowControl w:val="0"/>
              <w:numPr>
                <w:ilvl w:val="0"/>
                <w:numId w:val="0"/>
              </w:numPr>
              <w:kinsoku/>
              <w:wordWrap/>
              <w:overflowPunct/>
              <w:topLinePunct/>
              <w:autoSpaceDE w:val="0"/>
              <w:autoSpaceDN w:val="0"/>
              <w:bidi w:val="0"/>
              <w:adjustRightInd/>
              <w:spacing w:line="360" w:lineRule="auto"/>
              <w:jc w:val="left"/>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（1）第1-</w:t>
            </w:r>
            <w:r>
              <w:rPr>
                <w:rFonts w:hint="eastAsia" w:ascii="宋体" w:hAnsi="宋体" w:cs="宋体"/>
                <w:b/>
                <w:bCs/>
                <w:kern w:val="0"/>
                <w:sz w:val="24"/>
                <w:szCs w:val="24"/>
                <w:highlight w:val="none"/>
                <w:lang w:val="en-US" w:eastAsia="zh-CN" w:bidi="ar-SA"/>
              </w:rPr>
              <w:t>8</w:t>
            </w:r>
            <w:r>
              <w:rPr>
                <w:rFonts w:hint="eastAsia" w:ascii="宋体" w:hAnsi="宋体" w:eastAsia="宋体" w:cs="宋体"/>
                <w:b/>
                <w:bCs/>
                <w:kern w:val="0"/>
                <w:sz w:val="24"/>
                <w:szCs w:val="24"/>
                <w:highlight w:val="none"/>
                <w:lang w:val="en-US" w:eastAsia="zh-CN" w:bidi="ar-SA"/>
              </w:rPr>
              <w:t>项资格证明文件，若有一项未提供或无效，将导致其不具备磋商资格，且不允许在开启后补正。</w:t>
            </w:r>
          </w:p>
          <w:p w14:paraId="77A5F253">
            <w:pPr>
              <w:widowControl/>
              <w:spacing w:line="360" w:lineRule="auto"/>
              <w:textAlignment w:val="baseline"/>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lang w:val="en-US" w:eastAsia="zh-CN" w:bidi="ar-SA"/>
              </w:rPr>
              <w:t>（2）第</w:t>
            </w:r>
            <w:r>
              <w:rPr>
                <w:rFonts w:hint="eastAsia" w:ascii="宋体" w:hAnsi="宋体" w:cs="宋体"/>
                <w:b/>
                <w:bCs/>
                <w:kern w:val="0"/>
                <w:sz w:val="24"/>
                <w:szCs w:val="24"/>
                <w:highlight w:val="none"/>
                <w:lang w:val="en-US" w:eastAsia="zh-CN" w:bidi="ar-SA"/>
              </w:rPr>
              <w:t>10</w:t>
            </w:r>
            <w:r>
              <w:rPr>
                <w:rFonts w:hint="eastAsia" w:ascii="宋体" w:hAnsi="宋体" w:eastAsia="宋体" w:cs="宋体"/>
                <w:b/>
                <w:bCs/>
                <w:kern w:val="0"/>
                <w:sz w:val="24"/>
                <w:szCs w:val="24"/>
                <w:highlight w:val="none"/>
                <w:lang w:val="en-US" w:eastAsia="zh-CN" w:bidi="ar-SA"/>
              </w:rPr>
              <w:t>项查询结果中供应商存在失信记录情形的，其响应文件将作无效处理。</w:t>
            </w:r>
          </w:p>
        </w:tc>
      </w:tr>
      <w:tr w14:paraId="5391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84" w:type="dxa"/>
            <w:noWrap w:val="0"/>
            <w:vAlign w:val="center"/>
          </w:tcPr>
          <w:p w14:paraId="1CCF3494">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11</w:t>
            </w:r>
          </w:p>
        </w:tc>
        <w:tc>
          <w:tcPr>
            <w:tcW w:w="2071" w:type="dxa"/>
            <w:noWrap w:val="0"/>
            <w:vAlign w:val="center"/>
          </w:tcPr>
          <w:p w14:paraId="59F67DF2">
            <w:pPr>
              <w:widowControl/>
              <w:ind w:firstLine="120" w:firstLineChars="5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响应文件</w:t>
            </w:r>
          </w:p>
          <w:p w14:paraId="5B370470">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（商务技术</w:t>
            </w:r>
            <w:r>
              <w:rPr>
                <w:rFonts w:hint="eastAsia" w:ascii="宋体" w:hAnsi="宋体" w:eastAsia="宋体" w:cs="宋体"/>
                <w:b/>
                <w:sz w:val="24"/>
                <w:szCs w:val="24"/>
                <w:highlight w:val="none"/>
                <w:lang w:val="en-US" w:eastAsia="zh-CN"/>
              </w:rPr>
              <w:t>部分、价格部分</w:t>
            </w:r>
            <w:r>
              <w:rPr>
                <w:rFonts w:hint="eastAsia" w:ascii="宋体" w:hAnsi="宋体" w:eastAsia="宋体" w:cs="宋体"/>
                <w:b/>
                <w:sz w:val="24"/>
                <w:szCs w:val="24"/>
                <w:highlight w:val="none"/>
              </w:rPr>
              <w:t>）</w:t>
            </w:r>
          </w:p>
        </w:tc>
        <w:tc>
          <w:tcPr>
            <w:tcW w:w="6533" w:type="dxa"/>
            <w:noWrap w:val="0"/>
            <w:vAlign w:val="center"/>
          </w:tcPr>
          <w:p w14:paraId="388879B9">
            <w:pPr>
              <w:keepNext w:val="0"/>
              <w:keepLines w:val="0"/>
              <w:pageBreakBefore w:val="0"/>
              <w:widowControl/>
              <w:kinsoku/>
              <w:wordWrap/>
              <w:overflowPunct/>
              <w:topLinePunct w:val="0"/>
              <w:autoSpaceDE/>
              <w:autoSpaceDN/>
              <w:bidi w:val="0"/>
              <w:adjustRightInd/>
              <w:spacing w:line="360" w:lineRule="auto"/>
              <w:ind w:firstLine="0" w:firstLineChars="0"/>
              <w:jc w:val="left"/>
              <w:textAlignment w:val="baseline"/>
              <w:rPr>
                <w:rStyle w:val="35"/>
                <w:rFonts w:hint="eastAsia" w:ascii="宋体" w:hAnsi="宋体" w:eastAsia="宋体" w:cs="宋体"/>
                <w:b/>
                <w:bCs/>
                <w:kern w:val="0"/>
                <w:sz w:val="24"/>
                <w:szCs w:val="24"/>
                <w:highlight w:val="none"/>
                <w:shd w:val="clear" w:color="auto" w:fill="auto"/>
                <w:lang w:val="en-US" w:eastAsia="zh-CN"/>
              </w:rPr>
            </w:pPr>
            <w:r>
              <w:rPr>
                <w:rStyle w:val="35"/>
                <w:rFonts w:hint="eastAsia" w:ascii="宋体" w:hAnsi="宋体" w:eastAsia="宋体" w:cs="宋体"/>
                <w:b/>
                <w:bCs/>
                <w:kern w:val="0"/>
                <w:sz w:val="24"/>
                <w:szCs w:val="24"/>
                <w:highlight w:val="none"/>
                <w:shd w:val="clear" w:color="auto" w:fill="auto"/>
                <w:lang w:val="en-US" w:eastAsia="zh-CN"/>
              </w:rPr>
              <w:t>商务、技术部分</w:t>
            </w:r>
          </w:p>
          <w:p w14:paraId="22EB2CD1">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Style w:val="35"/>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 xml:space="preserve">1．法定代表人（负责人）身份证明书（见‘磋商文件格式’）； </w:t>
            </w:r>
          </w:p>
          <w:p w14:paraId="041FBE82">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*2．法定代表人（负责人）授权委托书（见‘磋商文件格式’）</w:t>
            </w:r>
          </w:p>
          <w:p w14:paraId="0AD23951">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若供应商代表为法定代表人（负责人）的可不提供；</w:t>
            </w:r>
          </w:p>
          <w:p w14:paraId="24C595CE">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*3．磋商函（见磋商文件格式）；</w:t>
            </w:r>
          </w:p>
          <w:p w14:paraId="2D625C34">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Style w:val="35"/>
                <w:rFonts w:hint="default"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*4. 磋商保证金</w:t>
            </w:r>
            <w:r>
              <w:rPr>
                <w:rStyle w:val="35"/>
                <w:rFonts w:hint="eastAsia" w:ascii="宋体" w:hAnsi="宋体" w:cs="宋体"/>
                <w:sz w:val="24"/>
                <w:szCs w:val="24"/>
                <w:highlight w:val="none"/>
                <w:lang w:val="en-US" w:eastAsia="zh-CN"/>
              </w:rPr>
              <w:t>缴</w:t>
            </w:r>
            <w:r>
              <w:rPr>
                <w:rStyle w:val="35"/>
                <w:rFonts w:hint="eastAsia" w:ascii="宋体" w:hAnsi="宋体" w:eastAsia="宋体" w:cs="宋体"/>
                <w:sz w:val="24"/>
                <w:szCs w:val="24"/>
                <w:highlight w:val="none"/>
                <w:lang w:val="en-US" w:eastAsia="zh-CN"/>
              </w:rPr>
              <w:t>纳凭证（见磋商文件格式）；</w:t>
            </w:r>
          </w:p>
          <w:p w14:paraId="6A198CF2">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*5．商务、技术偏离表（见磋商文件格式）；</w:t>
            </w:r>
          </w:p>
          <w:p w14:paraId="7F5F9A22">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6.近三年内类似项目合同案例</w:t>
            </w:r>
          </w:p>
          <w:p w14:paraId="38B92833">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Style w:val="35"/>
                <w:rFonts w:hint="default"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7.施工组织设计</w:t>
            </w:r>
          </w:p>
          <w:p w14:paraId="34738A7D">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8.拟投入本项目项目管理机构</w:t>
            </w:r>
          </w:p>
          <w:p w14:paraId="399BAB3C">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.其他资料</w:t>
            </w:r>
          </w:p>
          <w:p w14:paraId="3CDF1A8A">
            <w:pPr>
              <w:pStyle w:val="30"/>
              <w:ind w:left="0" w:leftChars="0" w:firstLine="0" w:firstLineChars="0"/>
              <w:rPr>
                <w:rFonts w:hint="default"/>
                <w:lang w:val="en-US" w:eastAsia="zh-CN"/>
              </w:rPr>
            </w:pPr>
            <w:r>
              <w:rPr>
                <w:rFonts w:hint="eastAsia" w:ascii="宋体" w:hAnsi="宋体" w:eastAsia="宋体" w:cs="宋体"/>
                <w:kern w:val="2"/>
                <w:sz w:val="24"/>
                <w:szCs w:val="24"/>
                <w:highlight w:val="none"/>
                <w:lang w:val="en-US" w:eastAsia="zh-CN" w:bidi="ar-SA"/>
              </w:rPr>
              <w:t>10.政策性要求</w:t>
            </w:r>
          </w:p>
          <w:p w14:paraId="7B09DE15">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价格部分</w:t>
            </w:r>
          </w:p>
          <w:p w14:paraId="4A291314">
            <w:pPr>
              <w:keepNext w:val="0"/>
              <w:keepLines w:val="0"/>
              <w:pageBreakBefore w:val="0"/>
              <w:widowControl/>
              <w:kinsoku/>
              <w:wordWrap/>
              <w:overflowPunct/>
              <w:topLinePunct w:val="0"/>
              <w:autoSpaceDE/>
              <w:autoSpaceDN/>
              <w:bidi w:val="0"/>
              <w:adjustRightInd/>
              <w:spacing w:line="360" w:lineRule="auto"/>
              <w:ind w:firstLine="0" w:firstLineChars="0"/>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*1.报价一览表 (见‘磋商文件格式’)；</w:t>
            </w:r>
          </w:p>
          <w:p w14:paraId="185F0EE5">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*2.已标价的工程量清单</w:t>
            </w:r>
          </w:p>
          <w:p w14:paraId="40E906DF">
            <w:pPr>
              <w:widowControl/>
              <w:spacing w:line="360" w:lineRule="auto"/>
              <w:rPr>
                <w:rFonts w:hint="eastAsia" w:ascii="宋体" w:hAnsi="宋体" w:eastAsia="宋体" w:cs="宋体"/>
                <w:sz w:val="24"/>
                <w:szCs w:val="24"/>
                <w:highlight w:val="none"/>
              </w:rPr>
            </w:pPr>
            <w:r>
              <w:rPr>
                <w:rStyle w:val="35"/>
                <w:rFonts w:hint="eastAsia" w:ascii="宋体" w:hAnsi="宋体" w:eastAsia="宋体" w:cs="宋体"/>
                <w:sz w:val="24"/>
                <w:szCs w:val="24"/>
                <w:highlight w:val="none"/>
              </w:rPr>
              <w:t>加</w:t>
            </w:r>
            <w:r>
              <w:rPr>
                <w:rStyle w:val="35"/>
                <w:rFonts w:hint="eastAsia" w:ascii="宋体" w:hAnsi="宋体" w:eastAsia="宋体" w:cs="宋体"/>
                <w:sz w:val="24"/>
                <w:szCs w:val="24"/>
                <w:highlight w:val="none"/>
                <w:lang w:eastAsia="zh-CN"/>
              </w:rPr>
              <w:t>*</w:t>
            </w:r>
            <w:r>
              <w:rPr>
                <w:rStyle w:val="35"/>
                <w:rFonts w:hint="eastAsia" w:ascii="宋体" w:hAnsi="宋体" w:eastAsia="宋体" w:cs="宋体"/>
                <w:sz w:val="24"/>
                <w:szCs w:val="24"/>
                <w:highlight w:val="none"/>
              </w:rPr>
              <w:t>的商务、技术文件若有一项未提供或无效，将导致其不具备</w:t>
            </w:r>
            <w:r>
              <w:rPr>
                <w:rStyle w:val="35"/>
                <w:rFonts w:hint="eastAsia" w:ascii="宋体" w:hAnsi="宋体" w:eastAsia="宋体" w:cs="宋体"/>
                <w:sz w:val="24"/>
                <w:szCs w:val="24"/>
                <w:highlight w:val="none"/>
                <w:lang w:val="en-US" w:eastAsia="zh-CN"/>
              </w:rPr>
              <w:t>磋商</w:t>
            </w:r>
            <w:r>
              <w:rPr>
                <w:rStyle w:val="35"/>
                <w:rFonts w:hint="eastAsia" w:ascii="宋体" w:hAnsi="宋体" w:eastAsia="宋体" w:cs="宋体"/>
                <w:sz w:val="24"/>
                <w:szCs w:val="24"/>
                <w:highlight w:val="none"/>
              </w:rPr>
              <w:t>资格，且不允许在</w:t>
            </w:r>
            <w:r>
              <w:rPr>
                <w:rStyle w:val="35"/>
                <w:rFonts w:hint="eastAsia" w:ascii="宋体" w:hAnsi="宋体" w:eastAsia="宋体" w:cs="宋体"/>
                <w:sz w:val="24"/>
                <w:szCs w:val="24"/>
                <w:highlight w:val="none"/>
                <w:lang w:val="en-US" w:eastAsia="zh-CN"/>
              </w:rPr>
              <w:t>开启</w:t>
            </w:r>
            <w:r>
              <w:rPr>
                <w:rStyle w:val="35"/>
                <w:rFonts w:hint="eastAsia" w:ascii="宋体" w:hAnsi="宋体" w:eastAsia="宋体" w:cs="宋体"/>
                <w:sz w:val="24"/>
                <w:szCs w:val="24"/>
                <w:highlight w:val="none"/>
              </w:rPr>
              <w:t>后补正。</w:t>
            </w:r>
          </w:p>
        </w:tc>
      </w:tr>
      <w:tr w14:paraId="1CAE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4" w:type="dxa"/>
            <w:noWrap w:val="0"/>
            <w:vAlign w:val="center"/>
          </w:tcPr>
          <w:p w14:paraId="3C4D06C3">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12</w:t>
            </w:r>
          </w:p>
        </w:tc>
        <w:tc>
          <w:tcPr>
            <w:tcW w:w="2071" w:type="dxa"/>
            <w:noWrap w:val="0"/>
            <w:vAlign w:val="center"/>
          </w:tcPr>
          <w:p w14:paraId="05BF4A58">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磋商保证金</w:t>
            </w:r>
          </w:p>
        </w:tc>
        <w:tc>
          <w:tcPr>
            <w:tcW w:w="6533" w:type="dxa"/>
            <w:noWrap w:val="0"/>
            <w:vAlign w:val="center"/>
          </w:tcPr>
          <w:p w14:paraId="1B0AF03B">
            <w:pPr>
              <w:topLinePunct w:val="0"/>
              <w:autoSpaceDE/>
              <w:autoSpaceDN/>
              <w:spacing w:line="360" w:lineRule="auto"/>
              <w:jc w:val="both"/>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1、本项目要求提交</w:t>
            </w:r>
            <w:r>
              <w:rPr>
                <w:rFonts w:hint="eastAsia" w:ascii="宋体" w:hAnsi="宋体" w:cs="宋体"/>
                <w:spacing w:val="10"/>
                <w:sz w:val="24"/>
                <w:szCs w:val="24"/>
                <w:highlight w:val="none"/>
                <w:lang w:val="en-US" w:eastAsia="zh-CN"/>
              </w:rPr>
              <w:t>磋商</w:t>
            </w:r>
            <w:r>
              <w:rPr>
                <w:rFonts w:hint="eastAsia" w:ascii="宋体" w:hAnsi="宋体" w:eastAsia="宋体" w:cs="宋体"/>
                <w:spacing w:val="10"/>
                <w:sz w:val="24"/>
                <w:szCs w:val="24"/>
                <w:highlight w:val="none"/>
              </w:rPr>
              <w:t>保证金。保证金金额:</w:t>
            </w:r>
            <w:r>
              <w:rPr>
                <w:rFonts w:hint="eastAsia" w:ascii="宋体" w:hAnsi="宋体" w:cs="宋体"/>
                <w:spacing w:val="10"/>
                <w:sz w:val="24"/>
                <w:szCs w:val="24"/>
                <w:highlight w:val="none"/>
                <w:lang w:val="en-US" w:eastAsia="zh-CN"/>
              </w:rPr>
              <w:t>20000</w:t>
            </w:r>
            <w:r>
              <w:rPr>
                <w:rFonts w:hint="eastAsia" w:ascii="宋体" w:hAnsi="宋体" w:eastAsia="宋体" w:cs="宋体"/>
                <w:spacing w:val="10"/>
                <w:sz w:val="24"/>
                <w:szCs w:val="24"/>
                <w:highlight w:val="none"/>
              </w:rPr>
              <w:t>元。</w:t>
            </w:r>
          </w:p>
          <w:p w14:paraId="1FDC0606">
            <w:pPr>
              <w:topLinePunct w:val="0"/>
              <w:autoSpaceDE/>
              <w:autoSpaceDN/>
              <w:spacing w:line="360" w:lineRule="auto"/>
              <w:jc w:val="both"/>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2、保证金递交形式：</w:t>
            </w:r>
            <w:r>
              <w:rPr>
                <w:rFonts w:hint="eastAsia" w:ascii="宋体" w:hAnsi="宋体" w:cs="宋体"/>
                <w:spacing w:val="10"/>
                <w:sz w:val="24"/>
                <w:szCs w:val="24"/>
                <w:highlight w:val="none"/>
                <w:lang w:val="en-US" w:eastAsia="zh-CN"/>
              </w:rPr>
              <w:t>供应商</w:t>
            </w:r>
            <w:r>
              <w:rPr>
                <w:rFonts w:hint="eastAsia" w:ascii="宋体" w:hAnsi="宋体" w:eastAsia="宋体" w:cs="宋体"/>
                <w:spacing w:val="10"/>
                <w:sz w:val="24"/>
                <w:szCs w:val="24"/>
                <w:highlight w:val="none"/>
                <w:lang w:val="en-US" w:eastAsia="zh-CN"/>
              </w:rPr>
              <w:t>应在上传</w:t>
            </w:r>
            <w:r>
              <w:rPr>
                <w:rFonts w:hint="eastAsia" w:ascii="宋体" w:hAnsi="宋体" w:cs="宋体"/>
                <w:spacing w:val="10"/>
                <w:sz w:val="24"/>
                <w:szCs w:val="24"/>
                <w:highlight w:val="none"/>
                <w:lang w:val="en-US" w:eastAsia="zh-CN"/>
              </w:rPr>
              <w:t>响应</w:t>
            </w:r>
            <w:r>
              <w:rPr>
                <w:rFonts w:hint="eastAsia" w:ascii="宋体" w:hAnsi="宋体" w:eastAsia="宋体" w:cs="宋体"/>
                <w:spacing w:val="10"/>
                <w:sz w:val="24"/>
                <w:szCs w:val="24"/>
                <w:highlight w:val="none"/>
                <w:lang w:val="en-US" w:eastAsia="zh-CN"/>
              </w:rPr>
              <w:t>文件截止时间前，将</w:t>
            </w:r>
            <w:r>
              <w:rPr>
                <w:rFonts w:hint="eastAsia" w:ascii="宋体" w:hAnsi="宋体" w:cs="宋体"/>
                <w:spacing w:val="10"/>
                <w:sz w:val="24"/>
                <w:szCs w:val="24"/>
                <w:highlight w:val="none"/>
                <w:lang w:val="en-US" w:eastAsia="zh-CN"/>
              </w:rPr>
              <w:t>磋商</w:t>
            </w:r>
            <w:r>
              <w:rPr>
                <w:rFonts w:hint="eastAsia" w:ascii="宋体" w:hAnsi="宋体" w:eastAsia="宋体" w:cs="宋体"/>
                <w:spacing w:val="10"/>
                <w:sz w:val="24"/>
                <w:szCs w:val="24"/>
                <w:highlight w:val="none"/>
                <w:lang w:val="en-US" w:eastAsia="zh-CN"/>
              </w:rPr>
              <w:t>保证金采用支票（或网银转账）、汇票、本票或者金融机构、担保机构出具的保函等非现金形式提交。</w:t>
            </w:r>
          </w:p>
          <w:p w14:paraId="090CAE3D">
            <w:pPr>
              <w:topLinePunct w:val="0"/>
              <w:autoSpaceDE/>
              <w:autoSpaceDN/>
              <w:spacing w:line="360" w:lineRule="auto"/>
              <w:jc w:val="both"/>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3</w:t>
            </w:r>
            <w:r>
              <w:rPr>
                <w:rFonts w:hint="eastAsia" w:ascii="宋体" w:hAnsi="宋体" w:eastAsia="宋体" w:cs="宋体"/>
                <w:spacing w:val="10"/>
                <w:sz w:val="24"/>
                <w:szCs w:val="24"/>
                <w:highlight w:val="none"/>
              </w:rPr>
              <w:t>、</w:t>
            </w:r>
            <w:r>
              <w:rPr>
                <w:rFonts w:hint="eastAsia" w:ascii="宋体" w:hAnsi="宋体" w:eastAsia="宋体" w:cs="宋体"/>
                <w:spacing w:val="10"/>
                <w:sz w:val="24"/>
                <w:szCs w:val="24"/>
                <w:highlight w:val="none"/>
                <w:lang w:val="en-US" w:eastAsia="zh-CN"/>
              </w:rPr>
              <w:t>保证金递交要求：采用支票提交的，由</w:t>
            </w:r>
            <w:r>
              <w:rPr>
                <w:rFonts w:hint="eastAsia" w:ascii="宋体" w:hAnsi="宋体" w:cs="宋体"/>
                <w:spacing w:val="10"/>
                <w:sz w:val="24"/>
                <w:szCs w:val="24"/>
                <w:highlight w:val="none"/>
                <w:lang w:val="en-US" w:eastAsia="zh-CN"/>
              </w:rPr>
              <w:t>供应商</w:t>
            </w:r>
            <w:r>
              <w:rPr>
                <w:rFonts w:hint="eastAsia" w:ascii="宋体" w:hAnsi="宋体" w:eastAsia="宋体" w:cs="宋体"/>
                <w:spacing w:val="10"/>
                <w:sz w:val="24"/>
                <w:szCs w:val="24"/>
                <w:highlight w:val="none"/>
                <w:lang w:val="en-US" w:eastAsia="zh-CN"/>
              </w:rPr>
              <w:t>开出；采用网银转账的，由</w:t>
            </w:r>
            <w:r>
              <w:rPr>
                <w:rFonts w:hint="eastAsia" w:ascii="宋体" w:hAnsi="宋体" w:cs="宋体"/>
                <w:spacing w:val="10"/>
                <w:sz w:val="24"/>
                <w:szCs w:val="24"/>
                <w:highlight w:val="none"/>
                <w:lang w:val="en-US" w:eastAsia="zh-CN"/>
              </w:rPr>
              <w:t>供应商</w:t>
            </w:r>
            <w:r>
              <w:rPr>
                <w:rFonts w:hint="eastAsia" w:ascii="宋体" w:hAnsi="宋体" w:eastAsia="宋体" w:cs="宋体"/>
                <w:spacing w:val="10"/>
                <w:sz w:val="24"/>
                <w:szCs w:val="24"/>
                <w:highlight w:val="none"/>
                <w:lang w:val="en-US" w:eastAsia="zh-CN"/>
              </w:rPr>
              <w:t>通过本单位银行</w:t>
            </w:r>
            <w:r>
              <w:rPr>
                <w:rFonts w:hint="eastAsia" w:ascii="宋体" w:hAnsi="宋体" w:cs="宋体"/>
                <w:spacing w:val="10"/>
                <w:sz w:val="24"/>
                <w:szCs w:val="24"/>
                <w:highlight w:val="none"/>
                <w:lang w:val="en-US" w:eastAsia="zh-CN"/>
              </w:rPr>
              <w:t>对公账户</w:t>
            </w:r>
            <w:r>
              <w:rPr>
                <w:rFonts w:hint="eastAsia" w:ascii="宋体" w:hAnsi="宋体" w:eastAsia="宋体" w:cs="宋体"/>
                <w:spacing w:val="10"/>
                <w:sz w:val="24"/>
                <w:szCs w:val="24"/>
                <w:highlight w:val="none"/>
                <w:lang w:val="en-US" w:eastAsia="zh-CN"/>
              </w:rPr>
              <w:t>转出；采用汇票、本票提交的，须从</w:t>
            </w:r>
            <w:r>
              <w:rPr>
                <w:rFonts w:hint="eastAsia" w:ascii="宋体" w:hAnsi="宋体" w:cs="宋体"/>
                <w:spacing w:val="10"/>
                <w:sz w:val="24"/>
                <w:szCs w:val="24"/>
                <w:highlight w:val="none"/>
                <w:lang w:val="en-US" w:eastAsia="zh-CN"/>
              </w:rPr>
              <w:t>供应商</w:t>
            </w:r>
            <w:r>
              <w:rPr>
                <w:rFonts w:hint="eastAsia" w:ascii="宋体" w:hAnsi="宋体" w:eastAsia="宋体" w:cs="宋体"/>
                <w:spacing w:val="10"/>
                <w:sz w:val="24"/>
                <w:szCs w:val="24"/>
                <w:highlight w:val="none"/>
                <w:lang w:val="en-US" w:eastAsia="zh-CN"/>
              </w:rPr>
              <w:t>的银行</w:t>
            </w:r>
            <w:r>
              <w:rPr>
                <w:rFonts w:hint="eastAsia" w:ascii="宋体" w:hAnsi="宋体" w:cs="宋体"/>
                <w:spacing w:val="10"/>
                <w:sz w:val="24"/>
                <w:szCs w:val="24"/>
                <w:highlight w:val="none"/>
                <w:lang w:val="en-US" w:eastAsia="zh-CN"/>
              </w:rPr>
              <w:t>对公账户</w:t>
            </w:r>
            <w:r>
              <w:rPr>
                <w:rFonts w:hint="eastAsia" w:ascii="宋体" w:hAnsi="宋体" w:eastAsia="宋体" w:cs="宋体"/>
                <w:spacing w:val="10"/>
                <w:sz w:val="24"/>
                <w:szCs w:val="24"/>
                <w:highlight w:val="none"/>
                <w:lang w:val="en-US" w:eastAsia="zh-CN"/>
              </w:rPr>
              <w:t>开出；采用金融机构出具保函的，由从事金融业有关的金融中介机构开出；采用担保机构出具保函的，由银行或代办投标保函的担保公司开出。电子保函须支持在线查验。</w:t>
            </w:r>
          </w:p>
          <w:p w14:paraId="46371E9A">
            <w:pPr>
              <w:topLinePunct w:val="0"/>
              <w:autoSpaceDE/>
              <w:autoSpaceDN/>
              <w:spacing w:line="360" w:lineRule="auto"/>
              <w:jc w:val="both"/>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电汇账户：山西华晟项目管理有限公司</w:t>
            </w:r>
          </w:p>
          <w:p w14:paraId="3680F6CC">
            <w:pPr>
              <w:topLinePunct w:val="0"/>
              <w:autoSpaceDE/>
              <w:autoSpaceDN/>
              <w:spacing w:line="360" w:lineRule="auto"/>
              <w:jc w:val="both"/>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开户银行：中国民生银行股份有限公司桃园南路支行</w:t>
            </w:r>
          </w:p>
          <w:p w14:paraId="6A0EAEBF">
            <w:pPr>
              <w:topLinePunct w:val="0"/>
              <w:autoSpaceDE/>
              <w:autoSpaceDN/>
              <w:spacing w:line="360" w:lineRule="auto"/>
              <w:jc w:val="both"/>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账    号：171939258</w:t>
            </w:r>
          </w:p>
          <w:p w14:paraId="46EFEAEB">
            <w:pPr>
              <w:topLinePunct w:val="0"/>
              <w:autoSpaceDE/>
              <w:autoSpaceDN/>
              <w:spacing w:line="360" w:lineRule="auto"/>
              <w:jc w:val="both"/>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4、</w:t>
            </w:r>
            <w:r>
              <w:rPr>
                <w:rFonts w:hint="eastAsia" w:ascii="宋体" w:hAnsi="宋体" w:eastAsia="宋体" w:cs="宋体"/>
                <w:spacing w:val="10"/>
                <w:sz w:val="24"/>
                <w:szCs w:val="24"/>
                <w:highlight w:val="none"/>
              </w:rPr>
              <w:t>未按前述要求提交</w:t>
            </w:r>
            <w:r>
              <w:rPr>
                <w:rFonts w:hint="eastAsia" w:ascii="宋体" w:hAnsi="宋体" w:cs="宋体"/>
                <w:spacing w:val="10"/>
                <w:sz w:val="24"/>
                <w:szCs w:val="24"/>
                <w:highlight w:val="none"/>
                <w:lang w:val="en-US" w:eastAsia="zh-CN"/>
              </w:rPr>
              <w:t>响应</w:t>
            </w:r>
            <w:r>
              <w:rPr>
                <w:rFonts w:hint="eastAsia" w:ascii="宋体" w:hAnsi="宋体" w:eastAsia="宋体" w:cs="宋体"/>
                <w:spacing w:val="10"/>
                <w:sz w:val="24"/>
                <w:szCs w:val="24"/>
                <w:highlight w:val="none"/>
              </w:rPr>
              <w:t>保证金或未足额交纳</w:t>
            </w:r>
            <w:r>
              <w:rPr>
                <w:rFonts w:hint="eastAsia" w:ascii="宋体" w:hAnsi="宋体" w:cs="宋体"/>
                <w:spacing w:val="10"/>
                <w:sz w:val="24"/>
                <w:szCs w:val="24"/>
                <w:highlight w:val="none"/>
                <w:lang w:val="en-US" w:eastAsia="zh-CN"/>
              </w:rPr>
              <w:t>响应</w:t>
            </w:r>
            <w:r>
              <w:rPr>
                <w:rFonts w:hint="eastAsia" w:ascii="宋体" w:hAnsi="宋体" w:eastAsia="宋体" w:cs="宋体"/>
                <w:spacing w:val="10"/>
                <w:sz w:val="24"/>
                <w:szCs w:val="24"/>
                <w:highlight w:val="none"/>
              </w:rPr>
              <w:t>保证金的投标，将被视为无效投标。投标保函须保证真实性，否则按投标无效处理。</w:t>
            </w:r>
          </w:p>
          <w:p w14:paraId="13C63CDA">
            <w:pPr>
              <w:topLinePunct w:val="0"/>
              <w:autoSpaceDE/>
              <w:autoSpaceDN/>
              <w:spacing w:line="360" w:lineRule="auto"/>
              <w:jc w:val="both"/>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注:如采用银行转账方式递交，可</w:t>
            </w:r>
            <w:r>
              <w:rPr>
                <w:rFonts w:hint="eastAsia" w:ascii="宋体" w:hAnsi="宋体" w:eastAsia="宋体" w:cs="宋体"/>
                <w:spacing w:val="10"/>
                <w:sz w:val="24"/>
                <w:szCs w:val="24"/>
                <w:highlight w:val="none"/>
                <w:lang w:val="en-US" w:eastAsia="zh-CN"/>
              </w:rPr>
              <w:t>备</w:t>
            </w:r>
            <w:r>
              <w:rPr>
                <w:rFonts w:hint="eastAsia" w:ascii="宋体" w:hAnsi="宋体" w:eastAsia="宋体" w:cs="宋体"/>
                <w:spacing w:val="10"/>
                <w:sz w:val="24"/>
                <w:szCs w:val="24"/>
                <w:highlight w:val="none"/>
              </w:rPr>
              <w:t>注标明项目名称</w:t>
            </w:r>
            <w:r>
              <w:rPr>
                <w:rFonts w:hint="eastAsia" w:ascii="宋体" w:hAnsi="宋体" w:eastAsia="宋体" w:cs="宋体"/>
                <w:spacing w:val="10"/>
                <w:sz w:val="24"/>
                <w:szCs w:val="24"/>
                <w:highlight w:val="none"/>
                <w:lang w:eastAsia="zh-CN"/>
              </w:rPr>
              <w:t>（</w:t>
            </w:r>
            <w:r>
              <w:rPr>
                <w:rFonts w:hint="eastAsia" w:ascii="宋体" w:hAnsi="宋体" w:eastAsia="宋体" w:cs="宋体"/>
                <w:spacing w:val="10"/>
                <w:sz w:val="24"/>
                <w:szCs w:val="24"/>
                <w:highlight w:val="none"/>
              </w:rPr>
              <w:t>可简称)或项目编</w:t>
            </w:r>
            <w:r>
              <w:rPr>
                <w:rFonts w:hint="eastAsia" w:ascii="宋体" w:hAnsi="宋体" w:eastAsia="宋体" w:cs="宋体"/>
                <w:spacing w:val="10"/>
                <w:sz w:val="24"/>
                <w:szCs w:val="24"/>
                <w:highlight w:val="none"/>
                <w:lang w:val="en-US" w:eastAsia="zh-CN"/>
              </w:rPr>
              <w:t>号</w:t>
            </w:r>
            <w:r>
              <w:rPr>
                <w:rFonts w:hint="eastAsia" w:ascii="宋体" w:hAnsi="宋体" w:eastAsia="宋体" w:cs="宋体"/>
                <w:spacing w:val="10"/>
                <w:sz w:val="24"/>
                <w:szCs w:val="24"/>
                <w:highlight w:val="none"/>
              </w:rPr>
              <w:t>后四位。</w:t>
            </w:r>
          </w:p>
        </w:tc>
      </w:tr>
      <w:tr w14:paraId="73AC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4" w:type="dxa"/>
            <w:noWrap w:val="0"/>
            <w:vAlign w:val="center"/>
          </w:tcPr>
          <w:p w14:paraId="314012DD">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13</w:t>
            </w:r>
          </w:p>
        </w:tc>
        <w:tc>
          <w:tcPr>
            <w:tcW w:w="2071" w:type="dxa"/>
            <w:noWrap w:val="0"/>
            <w:vAlign w:val="center"/>
          </w:tcPr>
          <w:p w14:paraId="78807B18">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响应文件有效期</w:t>
            </w:r>
          </w:p>
        </w:tc>
        <w:tc>
          <w:tcPr>
            <w:tcW w:w="6533" w:type="dxa"/>
            <w:noWrap w:val="0"/>
            <w:vAlign w:val="center"/>
          </w:tcPr>
          <w:p w14:paraId="04BDAFE2">
            <w:pPr>
              <w:spacing w:line="36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90个日历天（从提交响应文件截止之日起计算）</w:t>
            </w:r>
          </w:p>
        </w:tc>
      </w:tr>
      <w:tr w14:paraId="186D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84" w:type="dxa"/>
            <w:noWrap w:val="0"/>
            <w:vAlign w:val="center"/>
          </w:tcPr>
          <w:p w14:paraId="0DD9E020">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14</w:t>
            </w:r>
          </w:p>
        </w:tc>
        <w:tc>
          <w:tcPr>
            <w:tcW w:w="2071" w:type="dxa"/>
            <w:noWrap w:val="0"/>
            <w:vAlign w:val="center"/>
          </w:tcPr>
          <w:p w14:paraId="45433E3A">
            <w:pPr>
              <w:spacing w:line="360" w:lineRule="auto"/>
              <w:ind w:left="-101" w:leftChars="-48" w:right="-94" w:rightChars="-45" w:firstLine="133" w:firstLineChars="5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确定成交供应商</w:t>
            </w:r>
          </w:p>
        </w:tc>
        <w:tc>
          <w:tcPr>
            <w:tcW w:w="6533" w:type="dxa"/>
            <w:noWrap w:val="0"/>
            <w:vAlign w:val="center"/>
          </w:tcPr>
          <w:p w14:paraId="6336A08A">
            <w:pPr>
              <w:spacing w:line="36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本项目采用综合评分法，授权评审小组直接确定成交供应商。</w:t>
            </w:r>
          </w:p>
        </w:tc>
      </w:tr>
      <w:tr w14:paraId="6D93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4" w:type="dxa"/>
            <w:noWrap w:val="0"/>
            <w:vAlign w:val="center"/>
          </w:tcPr>
          <w:p w14:paraId="35A1F7E3">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15</w:t>
            </w:r>
          </w:p>
        </w:tc>
        <w:tc>
          <w:tcPr>
            <w:tcW w:w="2071" w:type="dxa"/>
            <w:noWrap w:val="0"/>
            <w:vAlign w:val="center"/>
          </w:tcPr>
          <w:p w14:paraId="788C3C8D">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政府采购</w:t>
            </w:r>
          </w:p>
          <w:p w14:paraId="768AF3CB">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相关政策要求</w:t>
            </w:r>
          </w:p>
          <w:p w14:paraId="75BD3672">
            <w:pPr>
              <w:widowControl/>
              <w:jc w:val="center"/>
              <w:rPr>
                <w:rFonts w:hint="eastAsia" w:ascii="宋体" w:hAnsi="宋体" w:eastAsia="宋体" w:cs="宋体"/>
                <w:b/>
                <w:sz w:val="24"/>
                <w:szCs w:val="24"/>
                <w:highlight w:val="none"/>
              </w:rPr>
            </w:pPr>
          </w:p>
        </w:tc>
        <w:tc>
          <w:tcPr>
            <w:tcW w:w="6533" w:type="dxa"/>
            <w:noWrap w:val="0"/>
            <w:vAlign w:val="center"/>
          </w:tcPr>
          <w:p w14:paraId="372E58AD">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1.本项目涉及进口产品的要求：</w:t>
            </w:r>
          </w:p>
          <w:p w14:paraId="5E348DE4">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本项目采购标的物未特别注明“进口产品”（通过中国海关报关验放进入中国境内且产自境外的产品）字样的，均必须采购国产产品。</w:t>
            </w:r>
          </w:p>
          <w:p w14:paraId="3A02C303">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2.本项目涉及“节能产品政府采购品目清单、环境标志产品政府采购品目清单”（本文件所有表述简称为“品目清单”）政府强制采购产品的要求：</w:t>
            </w:r>
          </w:p>
          <w:p w14:paraId="56954BEB">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（1）本文件列出“品目清单”中政府强制采购产品的，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必须投报“品目清单”范围内的产品。需将政府强制采购产品如实填写《政府强制采购产品明细表》（格式见第六部分），并提供处于有效期之内的节能产品、环境标志产品认证证书扫描件；</w:t>
            </w:r>
          </w:p>
          <w:p w14:paraId="0BD7BC44">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（2）本文件未列出“品目清单”中政府强制采购产品的，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可投报“品目清单”中非政府强制采购产品或“品目清单”范围以外的产品。</w:t>
            </w:r>
          </w:p>
          <w:p w14:paraId="7448EB42">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3.本项目涉及“品目清单”中非政府强制采购产品的要求：</w:t>
            </w:r>
          </w:p>
          <w:p w14:paraId="37336B58">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（1）投报</w:t>
            </w:r>
            <w:r>
              <w:rPr>
                <w:rFonts w:hint="eastAsia" w:ascii="宋体" w:hAnsi="宋体" w:eastAsia="宋体" w:cs="宋体"/>
                <w:sz w:val="24"/>
                <w:szCs w:val="24"/>
                <w:highlight w:val="none"/>
                <w:lang w:val="en-US" w:eastAsia="zh-CN"/>
              </w:rPr>
              <w:t>货物</w:t>
            </w:r>
            <w:r>
              <w:rPr>
                <w:rFonts w:hint="eastAsia" w:ascii="宋体" w:hAnsi="宋体" w:eastAsia="宋体" w:cs="宋体"/>
                <w:sz w:val="24"/>
                <w:szCs w:val="24"/>
                <w:highlight w:val="none"/>
              </w:rPr>
              <w:t>有“节能产品政府采购品目清单、环境标志产品政府采购品目清单”中非政府强制采购产品的将实行优先采购政策；</w:t>
            </w:r>
          </w:p>
          <w:p w14:paraId="2705C0C5">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须如实填写《非政府强制采购产品明细表》（格式见第六部分），并提供处于有效期之内的节能产品、环境标志产品认证证书扫描件。</w:t>
            </w:r>
          </w:p>
          <w:p w14:paraId="5F67449A">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4.本项目涉及正版软件的要求：</w:t>
            </w:r>
          </w:p>
          <w:p w14:paraId="19DA1822">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需承诺投报的计算机产品预装正版操作系统，投报的硬件产品内的预装软件为正版软件。</w:t>
            </w:r>
          </w:p>
          <w:p w14:paraId="6321ADAA">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执行政府绿色采购优惠政策</w:t>
            </w:r>
          </w:p>
          <w:p w14:paraId="233DE2DB">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按照《山西省财政厅关于进一步加强政府绿色采购有关事项的通知》的规定，对实施强制采购或执行强制性绿色采购标准的品目，不接受非强</w:t>
            </w:r>
            <w:r>
              <w:rPr>
                <w:rFonts w:hint="eastAsia" w:ascii="宋体" w:hAnsi="宋体" w:eastAsia="宋体" w:cs="宋体"/>
                <w:sz w:val="24"/>
                <w:szCs w:val="24"/>
                <w:highlight w:val="none"/>
                <w:lang w:val="en-US" w:eastAsia="zh-CN"/>
              </w:rPr>
              <w:t>制</w:t>
            </w:r>
            <w:r>
              <w:rPr>
                <w:rFonts w:hint="eastAsia" w:ascii="宋体" w:hAnsi="宋体" w:eastAsia="宋体" w:cs="宋体"/>
                <w:sz w:val="24"/>
                <w:szCs w:val="24"/>
                <w:highlight w:val="none"/>
              </w:rPr>
              <w:t>采购产品。对于优先采购的绿色产品，给予4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的价格扣除，用扣除后的价格参与评审。对中小微企业，严格落实政府采购优惠政策，同时</w:t>
            </w:r>
            <w:r>
              <w:rPr>
                <w:rFonts w:hint="eastAsia" w:ascii="宋体" w:hAnsi="宋体" w:eastAsia="宋体" w:cs="宋体"/>
                <w:sz w:val="24"/>
                <w:szCs w:val="24"/>
                <w:highlight w:val="none"/>
                <w:lang w:val="en-US" w:eastAsia="zh-CN"/>
              </w:rPr>
              <w:t>享</w:t>
            </w:r>
            <w:r>
              <w:rPr>
                <w:rFonts w:hint="eastAsia" w:ascii="宋体" w:hAnsi="宋体" w:eastAsia="宋体" w:cs="宋体"/>
                <w:sz w:val="24"/>
                <w:szCs w:val="24"/>
                <w:highlight w:val="none"/>
              </w:rPr>
              <w:t>受绿色采购政策的价格扣除等评审优惠措施，分别计算，叠加执行。绿色采购产品包括“节能产品政府采购品目清单”和“环境标志产品政府采购品目清单”。</w:t>
            </w:r>
          </w:p>
          <w:p w14:paraId="559F1B20">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.无线局域网产品政府采购政策:</w:t>
            </w:r>
          </w:p>
          <w:p w14:paraId="599D2073">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本项目采购的产品属于中国政府采购网公布的《无线局域网认证产品政府采购清单》且在有效期内的，提供《中国政府采购网》公布的无线局域网产品政府采购清单封面及对应页，实行优先采购。</w:t>
            </w:r>
          </w:p>
          <w:p w14:paraId="791EFD6C">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项目涉及商品包装和快递包装的要求:</w:t>
            </w:r>
          </w:p>
          <w:p w14:paraId="18939ABB">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本文件列出商品包装和快递包装要求的，投标人填写商品包装和快递包装承诺函，承诺商品包装符合《商品包装政府商务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技术要求标准(试行)》，快递包装符合《快递包装政府商务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技术要求标准(试行)》。</w:t>
            </w:r>
          </w:p>
          <w:p w14:paraId="26333783">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.中小企业参加本项目响应要求：</w:t>
            </w:r>
          </w:p>
          <w:p w14:paraId="34CCC02E">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29BC4CFE">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提供的货物、工程或者服务符合下列情形的，享受中小企业扶持政策：</w:t>
            </w:r>
          </w:p>
          <w:p w14:paraId="325F5549">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（一）在货物采购项目中，货物由中小企业制造，即货物由中小企业生产且使用该中小企业商号或者注册商标；</w:t>
            </w:r>
          </w:p>
          <w:p w14:paraId="49E114B2">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（二）在工程采购项目中，工程由中小企业承建，即工程施工单位为中小企业；</w:t>
            </w:r>
          </w:p>
          <w:p w14:paraId="7F921407">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（三）在服务采购项目中，服务由中小企业承接，即提供服务的人员为中小企业依照《中华人民共和国民法典》订立劳动合同的从业人员。</w:t>
            </w:r>
          </w:p>
          <w:p w14:paraId="6B81CE50">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提供的货物既有中小企业制造货物，也有大型企业制造货物的，不享受本办法规定的中小企业扶持政策。</w:t>
            </w:r>
          </w:p>
          <w:p w14:paraId="0F801AB6">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以联合体形式参加政府采购活动，联合体各方均为中小企业的，联合体视同中小企业。其中，联合体各方均为小微企业的，联合体视同小微企业。</w:t>
            </w:r>
          </w:p>
          <w:p w14:paraId="6E119256">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属于上述中小企业扶持政策情形之一的，小微企业享受投标货物或服务15%-20%的价格折扣，工程项目为3%-5%（或者在原报价得分的基础上增加其价格得分的3%-5%），用扣除后的价格参加评审。若有的话，如实填写《小微企业/残疾人福利性单位提供货物/服务明细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（如本项目为专门面向中小企业项目则不涉及）</w:t>
            </w:r>
          </w:p>
          <w:p w14:paraId="3A50F675">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联合体价格折扣：本项目若允许联合体参加，联合体协议中约定，小型、微型企业的协议合同金额占到联合体协议合同金额30%以上的，货物及服务类给予联合体5%-6%的价格扣除，工程类给予1%-2%的价格扣除（或者在原报价得分的基础上增加其价格得分的1%-2%）用扣除后价格参与评审。</w:t>
            </w:r>
          </w:p>
          <w:p w14:paraId="7F2EF64C">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.残疾人福利性单位参加本项目响应的要求：</w:t>
            </w:r>
          </w:p>
          <w:p w14:paraId="59FAB558">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（1）须根据财库[2017]141号《关于促进残疾人就业政府采购政策的通知》的要求，如实填写残疾人福利性单位声明函</w:t>
            </w:r>
            <w:r>
              <w:rPr>
                <w:rFonts w:hint="eastAsia" w:ascii="宋体" w:hAnsi="宋体" w:eastAsia="宋体" w:cs="宋体"/>
                <w:sz w:val="24"/>
                <w:szCs w:val="24"/>
                <w:highlight w:val="none"/>
                <w:lang w:eastAsia="zh-CN"/>
              </w:rPr>
              <w:t>；</w:t>
            </w:r>
          </w:p>
          <w:p w14:paraId="6053B54C">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提供的《残疾人福利性单位声明函》与事实不符的，依照《</w:t>
            </w:r>
            <w:r>
              <w:rPr>
                <w:rFonts w:hint="eastAsia" w:ascii="宋体" w:hAnsi="宋体" w:eastAsia="宋体" w:cs="宋体"/>
                <w:sz w:val="24"/>
                <w:szCs w:val="24"/>
                <w:highlight w:val="none"/>
                <w:lang w:eastAsia="zh-CN"/>
              </w:rPr>
              <w:t>中华人民共和国政府采购法</w:t>
            </w:r>
            <w:r>
              <w:rPr>
                <w:rFonts w:hint="eastAsia" w:ascii="宋体" w:hAnsi="宋体" w:eastAsia="宋体" w:cs="宋体"/>
                <w:sz w:val="24"/>
                <w:szCs w:val="24"/>
                <w:highlight w:val="none"/>
              </w:rPr>
              <w:t>》第七十七条第一款的规定追究法律责任</w:t>
            </w:r>
            <w:r>
              <w:rPr>
                <w:rFonts w:hint="eastAsia" w:ascii="宋体" w:hAnsi="宋体" w:eastAsia="宋体" w:cs="宋体"/>
                <w:sz w:val="24"/>
                <w:szCs w:val="24"/>
                <w:highlight w:val="none"/>
                <w:lang w:eastAsia="zh-CN"/>
              </w:rPr>
              <w:t>；</w:t>
            </w:r>
          </w:p>
          <w:p w14:paraId="53E510A1">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（3）残疾人福利性单位提供本企业制造的货物或者服务，或者提供其他残疾人福利性单位制造的货物，享受响应货物的价格折扣。若有的话，如实填写《中小微企业/残疾人福利性单位提供货物/服务明细表》。</w:t>
            </w:r>
          </w:p>
          <w:p w14:paraId="76E26D11">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本国产品：根据财库〔2025〕30号：关于贯彻落实《国务院办公厅关于在政府采购中实施本国产品标准及相关政策的通知》的意见，一、充分认识在政府采购中实施本国产品标准及相关政策的重要意义；二、全面理解在政府采购中实施本国产品标准及相关政策的内涵和要求；三、抓好贯彻落实。政府采购活动中既有本国产品又有非本国产品参与竞争的，依法对本国产品给予价格评审优惠，对本国产品的报价给予20%的价格扣除，用扣除后的价格参与评审。</w:t>
            </w:r>
          </w:p>
          <w:p w14:paraId="045A9541">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本项目为专门面向中小企业采购项目，不执行中小企业价格扣除评审政策。</w:t>
            </w:r>
          </w:p>
        </w:tc>
      </w:tr>
      <w:tr w14:paraId="1D81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84" w:type="dxa"/>
            <w:noWrap w:val="0"/>
            <w:vAlign w:val="center"/>
          </w:tcPr>
          <w:p w14:paraId="3A8720F0">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16</w:t>
            </w:r>
          </w:p>
        </w:tc>
        <w:tc>
          <w:tcPr>
            <w:tcW w:w="2071" w:type="dxa"/>
            <w:noWrap w:val="0"/>
            <w:vAlign w:val="center"/>
          </w:tcPr>
          <w:p w14:paraId="5A490492">
            <w:pPr>
              <w:widowControl/>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磋商过程中根据磋商情况可能实质性变动内容</w:t>
            </w:r>
          </w:p>
        </w:tc>
        <w:tc>
          <w:tcPr>
            <w:tcW w:w="6533" w:type="dxa"/>
            <w:noWrap w:val="0"/>
            <w:vAlign w:val="center"/>
          </w:tcPr>
          <w:p w14:paraId="0157E4E3">
            <w:pPr>
              <w:pStyle w:val="37"/>
              <w:widowControl/>
              <w:numPr>
                <w:ilvl w:val="0"/>
                <w:numId w:val="0"/>
              </w:numPr>
              <w:adjustRightIn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本项目第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部分中的</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技术要求和本项目第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部分中的合同</w:t>
            </w:r>
            <w:r>
              <w:rPr>
                <w:rFonts w:hint="eastAsia" w:ascii="宋体" w:hAnsi="宋体" w:eastAsia="宋体" w:cs="宋体"/>
                <w:color w:val="auto"/>
                <w:sz w:val="24"/>
                <w:szCs w:val="24"/>
                <w:highlight w:val="none"/>
                <w:lang w:val="en-US" w:eastAsia="zh-CN"/>
              </w:rPr>
              <w:t>范本</w:t>
            </w:r>
            <w:r>
              <w:rPr>
                <w:rFonts w:hint="eastAsia" w:ascii="宋体" w:hAnsi="宋体" w:eastAsia="宋体" w:cs="宋体"/>
                <w:color w:val="auto"/>
                <w:sz w:val="24"/>
                <w:szCs w:val="24"/>
                <w:highlight w:val="none"/>
              </w:rPr>
              <w:t>。</w:t>
            </w:r>
          </w:p>
        </w:tc>
      </w:tr>
      <w:tr w14:paraId="76AB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584" w:type="dxa"/>
            <w:noWrap w:val="0"/>
            <w:vAlign w:val="center"/>
          </w:tcPr>
          <w:p w14:paraId="24470448">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17</w:t>
            </w:r>
          </w:p>
        </w:tc>
        <w:tc>
          <w:tcPr>
            <w:tcW w:w="2071" w:type="dxa"/>
            <w:noWrap w:val="0"/>
            <w:vAlign w:val="center"/>
          </w:tcPr>
          <w:p w14:paraId="6418CCFC">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评审小组</w:t>
            </w:r>
            <w:r>
              <w:rPr>
                <w:rFonts w:hint="eastAsia" w:ascii="宋体" w:hAnsi="宋体" w:eastAsia="宋体" w:cs="宋体"/>
                <w:b/>
                <w:sz w:val="24"/>
                <w:szCs w:val="24"/>
                <w:highlight w:val="none"/>
              </w:rPr>
              <w:t>构成</w:t>
            </w:r>
          </w:p>
        </w:tc>
        <w:tc>
          <w:tcPr>
            <w:tcW w:w="6533" w:type="dxa"/>
            <w:noWrap w:val="0"/>
            <w:vAlign w:val="center"/>
          </w:tcPr>
          <w:p w14:paraId="1BCC0364">
            <w:pPr>
              <w:pStyle w:val="39"/>
              <w:keepNext w:val="0"/>
              <w:keepLines w:val="0"/>
              <w:pageBreakBefore w:val="0"/>
              <w:widowControl/>
              <w:kinsoku/>
              <w:wordWrap/>
              <w:overflowPunct/>
              <w:topLinePunct w:val="0"/>
              <w:autoSpaceDE/>
              <w:autoSpaceDN/>
              <w:bidi w:val="0"/>
              <w:adjustRightInd/>
              <w:snapToGrid/>
              <w:spacing w:after="0" w:afterLines="0" w:afterAutospacing="0" w:line="360" w:lineRule="auto"/>
              <w:ind w:left="0" w:leftChars="0" w:firstLine="0" w:firstLineChars="0"/>
              <w:jc w:val="both"/>
              <w:textAlignment w:val="auto"/>
              <w:rPr>
                <w:rStyle w:val="40"/>
                <w:rFonts w:hint="eastAsia" w:ascii="宋体" w:hAnsi="宋体" w:eastAsia="宋体" w:cs="宋体"/>
                <w:sz w:val="24"/>
                <w:szCs w:val="24"/>
                <w:highlight w:val="none"/>
                <w:lang w:val="en-US" w:eastAsia="zh-CN"/>
              </w:rPr>
            </w:pPr>
            <w:r>
              <w:rPr>
                <w:rStyle w:val="40"/>
                <w:rFonts w:hint="eastAsia" w:ascii="宋体" w:hAnsi="宋体" w:eastAsia="宋体" w:cs="宋体"/>
                <w:sz w:val="24"/>
                <w:szCs w:val="24"/>
                <w:highlight w:val="none"/>
                <w:lang w:val="en-US" w:eastAsia="zh-CN"/>
              </w:rPr>
              <w:t>本采购项目评审小组成员由</w:t>
            </w:r>
            <w:r>
              <w:rPr>
                <w:rStyle w:val="40"/>
                <w:rFonts w:hint="eastAsia" w:ascii="宋体" w:hAnsi="宋体" w:eastAsia="宋体" w:cs="宋体"/>
                <w:sz w:val="24"/>
                <w:szCs w:val="24"/>
                <w:highlight w:val="none"/>
                <w:u w:val="single"/>
                <w:lang w:val="en-US" w:eastAsia="zh-CN"/>
              </w:rPr>
              <w:t xml:space="preserve"> 3 </w:t>
            </w:r>
            <w:r>
              <w:rPr>
                <w:rStyle w:val="40"/>
                <w:rFonts w:hint="eastAsia" w:ascii="宋体" w:hAnsi="宋体" w:eastAsia="宋体" w:cs="宋体"/>
                <w:sz w:val="24"/>
                <w:szCs w:val="24"/>
                <w:highlight w:val="none"/>
                <w:lang w:val="en-US" w:eastAsia="zh-CN"/>
              </w:rPr>
              <w:t>人组成，其中评审专家</w:t>
            </w:r>
            <w:r>
              <w:rPr>
                <w:rStyle w:val="40"/>
                <w:rFonts w:hint="eastAsia" w:ascii="宋体" w:hAnsi="宋体" w:eastAsia="宋体" w:cs="宋体"/>
                <w:sz w:val="24"/>
                <w:szCs w:val="24"/>
                <w:highlight w:val="none"/>
                <w:u w:val="single"/>
                <w:lang w:val="en-US" w:eastAsia="zh-CN"/>
              </w:rPr>
              <w:t xml:space="preserve"> 2 </w:t>
            </w:r>
            <w:r>
              <w:rPr>
                <w:rStyle w:val="40"/>
                <w:rFonts w:hint="eastAsia" w:ascii="宋体" w:hAnsi="宋体" w:eastAsia="宋体" w:cs="宋体"/>
                <w:sz w:val="24"/>
                <w:szCs w:val="24"/>
                <w:highlight w:val="none"/>
                <w:lang w:val="en-US" w:eastAsia="zh-CN"/>
              </w:rPr>
              <w:t>人，采购人代表</w:t>
            </w:r>
            <w:r>
              <w:rPr>
                <w:rStyle w:val="40"/>
                <w:rFonts w:hint="eastAsia" w:ascii="宋体" w:hAnsi="宋体" w:eastAsia="宋体" w:cs="宋体"/>
                <w:sz w:val="24"/>
                <w:szCs w:val="24"/>
                <w:highlight w:val="none"/>
                <w:u w:val="single"/>
                <w:lang w:val="en-US" w:eastAsia="zh-CN"/>
              </w:rPr>
              <w:t xml:space="preserve"> 1 </w:t>
            </w:r>
            <w:r>
              <w:rPr>
                <w:rStyle w:val="40"/>
                <w:rFonts w:hint="eastAsia" w:ascii="宋体" w:hAnsi="宋体" w:eastAsia="宋体" w:cs="宋体"/>
                <w:sz w:val="24"/>
                <w:szCs w:val="24"/>
                <w:highlight w:val="none"/>
                <w:lang w:val="en-US" w:eastAsia="zh-CN"/>
              </w:rPr>
              <w:t>人</w:t>
            </w:r>
          </w:p>
          <w:p w14:paraId="2DA00D2D">
            <w:pPr>
              <w:pStyle w:val="39"/>
              <w:keepNext w:val="0"/>
              <w:keepLines w:val="0"/>
              <w:pageBreakBefore w:val="0"/>
              <w:widowControl/>
              <w:kinsoku/>
              <w:wordWrap/>
              <w:overflowPunct/>
              <w:topLinePunct w:val="0"/>
              <w:autoSpaceDE/>
              <w:autoSpaceDN/>
              <w:bidi w:val="0"/>
              <w:adjustRightInd/>
              <w:snapToGrid/>
              <w:spacing w:beforeAutospacing="0" w:after="0" w:afterLines="0" w:afterAutospacing="0" w:line="360" w:lineRule="auto"/>
              <w:ind w:left="0" w:leftChars="0" w:firstLine="0" w:firstLineChars="0"/>
              <w:jc w:val="both"/>
              <w:textAlignment w:val="auto"/>
              <w:rPr>
                <w:rFonts w:hint="eastAsia" w:ascii="宋体" w:hAnsi="宋体" w:eastAsia="宋体" w:cs="宋体"/>
                <w:color w:val="auto"/>
                <w:kern w:val="0"/>
                <w:sz w:val="24"/>
                <w:szCs w:val="24"/>
                <w:highlight w:val="none"/>
              </w:rPr>
            </w:pPr>
            <w:r>
              <w:rPr>
                <w:rStyle w:val="40"/>
                <w:rFonts w:hint="eastAsia" w:ascii="宋体" w:hAnsi="宋体" w:eastAsia="宋体" w:cs="宋体"/>
                <w:sz w:val="24"/>
                <w:szCs w:val="24"/>
                <w:highlight w:val="none"/>
                <w:lang w:val="en-US" w:eastAsia="zh-CN"/>
              </w:rPr>
              <w:t>评审专家确定方式：从山西省财政厅专家库管理系统中随机抽取</w:t>
            </w:r>
          </w:p>
        </w:tc>
      </w:tr>
      <w:tr w14:paraId="05D1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84" w:type="dxa"/>
            <w:noWrap w:val="0"/>
            <w:vAlign w:val="center"/>
          </w:tcPr>
          <w:p w14:paraId="1333BC2D">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18</w:t>
            </w:r>
          </w:p>
        </w:tc>
        <w:tc>
          <w:tcPr>
            <w:tcW w:w="2071" w:type="dxa"/>
            <w:noWrap w:val="0"/>
            <w:vAlign w:val="center"/>
          </w:tcPr>
          <w:p w14:paraId="221CB854">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现场踏勘</w:t>
            </w:r>
          </w:p>
        </w:tc>
        <w:tc>
          <w:tcPr>
            <w:tcW w:w="6533" w:type="dxa"/>
            <w:noWrap w:val="0"/>
            <w:vAlign w:val="center"/>
          </w:tcPr>
          <w:p w14:paraId="6CDFB203">
            <w:pPr>
              <w:pStyle w:val="39"/>
              <w:widowControl/>
              <w:spacing w:line="280" w:lineRule="exact"/>
              <w:ind w:firstLine="0" w:firstLineChars="0"/>
              <w:rPr>
                <w:rStyle w:val="40"/>
                <w:rFonts w:hint="eastAsia" w:ascii="宋体" w:hAnsi="宋体" w:eastAsia="宋体" w:cs="宋体"/>
                <w:sz w:val="24"/>
                <w:szCs w:val="24"/>
                <w:highlight w:val="none"/>
                <w:lang w:val="en-US" w:eastAsia="zh-CN" w:bidi="ar-SA"/>
              </w:rPr>
            </w:pPr>
            <w:r>
              <w:rPr>
                <w:rStyle w:val="40"/>
                <w:rFonts w:hint="eastAsia" w:ascii="宋体" w:hAnsi="宋体" w:eastAsia="宋体" w:cs="宋体"/>
                <w:sz w:val="24"/>
                <w:szCs w:val="24"/>
                <w:highlight w:val="none"/>
                <w:lang w:val="en-US" w:eastAsia="zh-CN" w:bidi="ar-SA"/>
              </w:rPr>
              <w:t xml:space="preserve">☑不组织     </w:t>
            </w:r>
          </w:p>
          <w:p w14:paraId="28616198">
            <w:pPr>
              <w:pStyle w:val="39"/>
              <w:widowControl/>
              <w:spacing w:line="280" w:lineRule="exact"/>
              <w:ind w:firstLine="0" w:firstLineChars="0"/>
              <w:rPr>
                <w:rStyle w:val="40"/>
                <w:rFonts w:hint="eastAsia" w:ascii="宋体" w:hAnsi="宋体" w:eastAsia="宋体" w:cs="宋体"/>
                <w:sz w:val="24"/>
                <w:szCs w:val="24"/>
                <w:highlight w:val="none"/>
                <w:lang w:val="en-US" w:eastAsia="zh-CN" w:bidi="ar-SA"/>
              </w:rPr>
            </w:pPr>
            <w:r>
              <w:rPr>
                <w:rStyle w:val="40"/>
                <w:rFonts w:hint="eastAsia" w:ascii="宋体" w:hAnsi="宋体" w:eastAsia="宋体" w:cs="宋体"/>
                <w:sz w:val="24"/>
                <w:szCs w:val="24"/>
                <w:highlight w:val="none"/>
                <w:lang w:val="en-US" w:eastAsia="zh-CN" w:bidi="ar-SA"/>
              </w:rPr>
              <w:t>□组织</w:t>
            </w:r>
          </w:p>
          <w:p w14:paraId="306D13E4">
            <w:pPr>
              <w:tabs>
                <w:tab w:val="left" w:pos="2208"/>
              </w:tabs>
              <w:bidi w:val="0"/>
              <w:rPr>
                <w:rFonts w:hint="eastAsia" w:ascii="宋体" w:hAnsi="宋体" w:eastAsia="宋体" w:cs="宋体"/>
                <w:color w:val="auto"/>
                <w:kern w:val="0"/>
                <w:sz w:val="24"/>
                <w:szCs w:val="24"/>
                <w:highlight w:val="none"/>
                <w:lang w:val="en-US" w:eastAsia="zh-CN"/>
              </w:rPr>
            </w:pPr>
            <w:r>
              <w:rPr>
                <w:rStyle w:val="40"/>
                <w:rFonts w:hint="eastAsia" w:ascii="宋体" w:hAnsi="宋体" w:eastAsia="宋体" w:cs="宋体"/>
                <w:sz w:val="24"/>
                <w:szCs w:val="24"/>
                <w:highlight w:val="none"/>
                <w:lang w:val="en-US" w:eastAsia="zh-CN" w:bidi="ar-SA"/>
              </w:rPr>
              <w:t>联系人：  联系电话：  踏勘地点：</w:t>
            </w:r>
          </w:p>
        </w:tc>
      </w:tr>
      <w:tr w14:paraId="546E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84" w:type="dxa"/>
            <w:noWrap w:val="0"/>
            <w:vAlign w:val="center"/>
          </w:tcPr>
          <w:p w14:paraId="621A3106">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19</w:t>
            </w:r>
          </w:p>
        </w:tc>
        <w:tc>
          <w:tcPr>
            <w:tcW w:w="2071" w:type="dxa"/>
            <w:noWrap w:val="0"/>
            <w:vAlign w:val="center"/>
          </w:tcPr>
          <w:p w14:paraId="38F3B551">
            <w:pPr>
              <w:widowControl/>
              <w:jc w:val="center"/>
              <w:rPr>
                <w:rFonts w:hint="eastAsia" w:ascii="宋体" w:hAnsi="宋体" w:eastAsia="宋体" w:cs="宋体"/>
                <w:b/>
                <w:color w:val="FF0000"/>
                <w:sz w:val="24"/>
                <w:szCs w:val="24"/>
                <w:highlight w:val="none"/>
              </w:rPr>
            </w:pPr>
            <w:r>
              <w:rPr>
                <w:rFonts w:hint="eastAsia" w:ascii="宋体" w:hAnsi="宋体" w:eastAsia="宋体" w:cs="宋体"/>
                <w:b/>
                <w:bCs/>
                <w:sz w:val="24"/>
                <w:szCs w:val="24"/>
                <w:highlight w:val="none"/>
              </w:rPr>
              <w:t>标前答疑</w:t>
            </w:r>
          </w:p>
        </w:tc>
        <w:tc>
          <w:tcPr>
            <w:tcW w:w="6533" w:type="dxa"/>
            <w:noWrap w:val="0"/>
            <w:vAlign w:val="center"/>
          </w:tcPr>
          <w:p w14:paraId="2ECCB44F">
            <w:pPr>
              <w:pStyle w:val="41"/>
              <w:keepNext w:val="0"/>
              <w:keepLines w:val="0"/>
              <w:widowControl/>
              <w:spacing w:line="240" w:lineRule="auto"/>
              <w:rPr>
                <w:rFonts w:hint="eastAsia" w:ascii="宋体" w:hAnsi="宋体" w:eastAsia="宋体" w:cs="宋体"/>
                <w:color w:val="FF0000"/>
                <w:kern w:val="0"/>
                <w:sz w:val="24"/>
                <w:szCs w:val="24"/>
                <w:highlight w:val="none"/>
                <w:lang w:val="en-US" w:eastAsia="zh-CN"/>
              </w:rPr>
            </w:pPr>
            <w:r>
              <w:rPr>
                <w:rFonts w:hint="eastAsia" w:ascii="宋体" w:hAnsi="宋体" w:eastAsia="宋体" w:cs="宋体"/>
                <w:sz w:val="24"/>
                <w:szCs w:val="24"/>
                <w:highlight w:val="none"/>
              </w:rPr>
              <w:t>磋商文件提供期限截止后，如需要，</w:t>
            </w:r>
            <w:r>
              <w:rPr>
                <w:rFonts w:hint="eastAsia" w:ascii="宋体" w:hAnsi="宋体" w:eastAsia="宋体" w:cs="宋体"/>
                <w:sz w:val="24"/>
                <w:szCs w:val="24"/>
                <w:highlight w:val="none"/>
                <w:lang w:val="en-US" w:eastAsia="zh-CN"/>
              </w:rPr>
              <w:t>线上发起</w:t>
            </w:r>
          </w:p>
        </w:tc>
      </w:tr>
      <w:tr w14:paraId="401A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584" w:type="dxa"/>
            <w:noWrap w:val="0"/>
            <w:vAlign w:val="center"/>
          </w:tcPr>
          <w:p w14:paraId="65E6C586">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20</w:t>
            </w:r>
          </w:p>
        </w:tc>
        <w:tc>
          <w:tcPr>
            <w:tcW w:w="2071" w:type="dxa"/>
            <w:noWrap w:val="0"/>
            <w:vAlign w:val="center"/>
          </w:tcPr>
          <w:p w14:paraId="48D18B8E">
            <w:pPr>
              <w:widowControl/>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投标预备会</w:t>
            </w:r>
          </w:p>
        </w:tc>
        <w:tc>
          <w:tcPr>
            <w:tcW w:w="6533" w:type="dxa"/>
            <w:noWrap w:val="0"/>
            <w:vAlign w:val="center"/>
          </w:tcPr>
          <w:p w14:paraId="59A03C28">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不召开</w:t>
            </w:r>
          </w:p>
          <w:p w14:paraId="152C05A5">
            <w:pPr>
              <w:pStyle w:val="41"/>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color w:val="auto"/>
                <w:kern w:val="0"/>
                <w:sz w:val="24"/>
                <w:szCs w:val="24"/>
                <w:highlight w:val="none"/>
              </w:rPr>
            </w:pPr>
            <w:r>
              <w:rPr>
                <w:rFonts w:hint="eastAsia" w:ascii="宋体" w:hAnsi="宋体" w:eastAsia="宋体" w:cs="宋体"/>
                <w:sz w:val="24"/>
                <w:szCs w:val="24"/>
                <w:highlight w:val="none"/>
              </w:rPr>
              <w:t>□召开，具体地点：</w:t>
            </w:r>
          </w:p>
        </w:tc>
      </w:tr>
      <w:tr w14:paraId="46A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584" w:type="dxa"/>
            <w:noWrap w:val="0"/>
            <w:vAlign w:val="center"/>
          </w:tcPr>
          <w:p w14:paraId="59768EF4">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21</w:t>
            </w:r>
          </w:p>
        </w:tc>
        <w:tc>
          <w:tcPr>
            <w:tcW w:w="2071" w:type="dxa"/>
            <w:noWrap w:val="0"/>
            <w:vAlign w:val="center"/>
          </w:tcPr>
          <w:p w14:paraId="5C9AAF48">
            <w:pPr>
              <w:widowControl/>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履约</w:t>
            </w:r>
            <w:r>
              <w:rPr>
                <w:rFonts w:hint="eastAsia" w:ascii="宋体" w:hAnsi="宋体" w:cs="宋体"/>
                <w:b/>
                <w:bCs/>
                <w:sz w:val="24"/>
                <w:szCs w:val="24"/>
                <w:highlight w:val="none"/>
                <w:lang w:val="en-US" w:eastAsia="zh-CN"/>
              </w:rPr>
              <w:t>保证金</w:t>
            </w:r>
          </w:p>
        </w:tc>
        <w:tc>
          <w:tcPr>
            <w:tcW w:w="6533" w:type="dxa"/>
            <w:noWrap w:val="0"/>
            <w:vAlign w:val="center"/>
          </w:tcPr>
          <w:p w14:paraId="745B6AAE">
            <w:pPr>
              <w:pStyle w:val="41"/>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color w:val="auto"/>
                <w:kern w:val="0"/>
                <w:sz w:val="24"/>
                <w:szCs w:val="24"/>
                <w:highlight w:val="none"/>
                <w:lang w:eastAsia="zh-CN"/>
              </w:rPr>
            </w:pPr>
            <w:r>
              <w:rPr>
                <w:rFonts w:hint="eastAsia" w:cs="宋体"/>
                <w:b w:val="0"/>
                <w:color w:val="auto"/>
                <w:kern w:val="0"/>
                <w:sz w:val="24"/>
                <w:szCs w:val="24"/>
                <w:highlight w:val="none"/>
                <w:lang w:eastAsia="zh-CN"/>
              </w:rPr>
              <w:t>□</w:t>
            </w:r>
            <w:r>
              <w:rPr>
                <w:rFonts w:hint="eastAsia" w:ascii="宋体" w:hAnsi="宋体" w:eastAsia="宋体" w:cs="宋体"/>
                <w:b w:val="0"/>
                <w:color w:val="auto"/>
                <w:kern w:val="0"/>
                <w:sz w:val="24"/>
                <w:szCs w:val="24"/>
                <w:highlight w:val="none"/>
                <w:lang w:eastAsia="zh-CN"/>
              </w:rPr>
              <w:t>不要求提交</w:t>
            </w:r>
          </w:p>
          <w:p w14:paraId="60AB4C45">
            <w:pPr>
              <w:pStyle w:val="41"/>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lang w:eastAsia="zh-CN"/>
              </w:rPr>
              <w:sym w:font="Wingdings" w:char="00FE"/>
            </w:r>
            <w:r>
              <w:rPr>
                <w:rFonts w:hint="eastAsia" w:ascii="宋体" w:hAnsi="宋体" w:eastAsia="宋体" w:cs="宋体"/>
                <w:b w:val="0"/>
                <w:color w:val="auto"/>
                <w:kern w:val="0"/>
                <w:sz w:val="24"/>
                <w:szCs w:val="24"/>
                <w:highlight w:val="none"/>
                <w:lang w:eastAsia="zh-CN"/>
              </w:rPr>
              <w:t>要求提交</w:t>
            </w:r>
          </w:p>
        </w:tc>
      </w:tr>
      <w:tr w14:paraId="118E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584" w:type="dxa"/>
            <w:noWrap w:val="0"/>
            <w:vAlign w:val="center"/>
          </w:tcPr>
          <w:p w14:paraId="43A8A29B">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22</w:t>
            </w:r>
          </w:p>
        </w:tc>
        <w:tc>
          <w:tcPr>
            <w:tcW w:w="2071" w:type="dxa"/>
            <w:noWrap w:val="0"/>
            <w:vAlign w:val="center"/>
          </w:tcPr>
          <w:p w14:paraId="467FB16F">
            <w:pPr>
              <w:widowControl/>
              <w:jc w:val="center"/>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招标代理</w:t>
            </w:r>
            <w:r>
              <w:rPr>
                <w:rFonts w:hint="eastAsia" w:ascii="宋体" w:hAnsi="宋体" w:eastAsia="宋体" w:cs="宋体"/>
                <w:b/>
                <w:bCs/>
                <w:sz w:val="24"/>
                <w:szCs w:val="24"/>
                <w:highlight w:val="none"/>
              </w:rPr>
              <w:t>服务费</w:t>
            </w:r>
          </w:p>
        </w:tc>
        <w:tc>
          <w:tcPr>
            <w:tcW w:w="6533" w:type="dxa"/>
            <w:noWrap w:val="0"/>
            <w:vAlign w:val="center"/>
          </w:tcPr>
          <w:p w14:paraId="32D1E987">
            <w:pPr>
              <w:pStyle w:val="4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highlight w:val="none"/>
                <w:lang w:val="en-US" w:eastAsia="zh-CN"/>
              </w:rPr>
              <w:t>招标代理服务费参照</w:t>
            </w:r>
            <w:r>
              <w:rPr>
                <w:rFonts w:hint="eastAsia" w:ascii="宋体" w:hAnsi="宋体" w:eastAsia="宋体" w:cs="宋体"/>
                <w:b w:val="0"/>
                <w:i w:val="0"/>
                <w:iCs w:val="0"/>
                <w:sz w:val="24"/>
                <w:szCs w:val="24"/>
                <w:highlight w:val="none"/>
                <w:lang w:val="en-US" w:eastAsia="zh-CN"/>
              </w:rPr>
              <w:t>国家计委“计价格[2002]1980号”文件规定收费标准向</w:t>
            </w:r>
            <w:r>
              <w:rPr>
                <w:rFonts w:hint="eastAsia" w:cs="宋体"/>
                <w:b w:val="0"/>
                <w:i w:val="0"/>
                <w:iCs w:val="0"/>
                <w:sz w:val="24"/>
                <w:szCs w:val="24"/>
                <w:highlight w:val="none"/>
                <w:lang w:val="en-US" w:eastAsia="zh-CN"/>
              </w:rPr>
              <w:t>成交</w:t>
            </w:r>
            <w:r>
              <w:rPr>
                <w:rFonts w:hint="eastAsia" w:ascii="宋体" w:hAnsi="宋体" w:eastAsia="宋体" w:cs="宋体"/>
                <w:b w:val="0"/>
                <w:i w:val="0"/>
                <w:iCs w:val="0"/>
                <w:sz w:val="24"/>
                <w:szCs w:val="24"/>
                <w:highlight w:val="none"/>
                <w:lang w:val="en-US" w:eastAsia="zh-CN"/>
              </w:rPr>
              <w:t>人计取</w:t>
            </w:r>
            <w:r>
              <w:rPr>
                <w:rFonts w:hint="eastAsia" w:cs="宋体"/>
                <w:b w:val="0"/>
                <w:i w:val="0"/>
                <w:iCs w:val="0"/>
                <w:sz w:val="24"/>
                <w:szCs w:val="24"/>
                <w:highlight w:val="none"/>
                <w:lang w:val="en-US" w:eastAsia="zh-CN"/>
              </w:rPr>
              <w:t>招标</w:t>
            </w:r>
            <w:r>
              <w:rPr>
                <w:rFonts w:hint="eastAsia" w:ascii="宋体" w:hAnsi="宋体" w:eastAsia="宋体" w:cs="宋体"/>
                <w:b w:val="0"/>
                <w:i w:val="0"/>
                <w:iCs w:val="0"/>
                <w:sz w:val="24"/>
                <w:szCs w:val="24"/>
                <w:highlight w:val="none"/>
                <w:lang w:val="en-US" w:eastAsia="zh-CN"/>
              </w:rPr>
              <w:t>代理服务费，</w:t>
            </w:r>
            <w:r>
              <w:rPr>
                <w:rFonts w:hint="eastAsia" w:ascii="宋体" w:hAnsi="宋体" w:eastAsia="宋体" w:cs="宋体"/>
                <w:sz w:val="24"/>
                <w:szCs w:val="24"/>
                <w:highlight w:val="none"/>
                <w:lang w:val="en-US" w:eastAsia="zh-CN"/>
              </w:rPr>
              <w:t>以成交金额为基数，用差额累进计费方式计算。</w:t>
            </w:r>
          </w:p>
        </w:tc>
      </w:tr>
      <w:tr w14:paraId="4ABD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noWrap w:val="0"/>
            <w:vAlign w:val="center"/>
          </w:tcPr>
          <w:p w14:paraId="3A1F5D99">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23</w:t>
            </w:r>
          </w:p>
        </w:tc>
        <w:tc>
          <w:tcPr>
            <w:tcW w:w="2071" w:type="dxa"/>
            <w:noWrap w:val="0"/>
            <w:vAlign w:val="center"/>
          </w:tcPr>
          <w:p w14:paraId="4A8DEB49">
            <w:pPr>
              <w:widowControl/>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本项目所属行业</w:t>
            </w:r>
          </w:p>
        </w:tc>
        <w:tc>
          <w:tcPr>
            <w:tcW w:w="6533" w:type="dxa"/>
            <w:noWrap w:val="0"/>
            <w:vAlign w:val="center"/>
          </w:tcPr>
          <w:p w14:paraId="0527954E">
            <w:pPr>
              <w:pStyle w:val="41"/>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color w:val="auto"/>
                <w:kern w:val="0"/>
                <w:sz w:val="24"/>
                <w:szCs w:val="24"/>
                <w:highlight w:val="none"/>
                <w:lang w:val="en-US" w:eastAsia="zh-CN"/>
              </w:rPr>
            </w:pPr>
            <w:r>
              <w:rPr>
                <w:rFonts w:hint="eastAsia" w:ascii="宋体" w:hAnsi="宋体" w:eastAsia="宋体" w:cs="宋体"/>
                <w:b w:val="0"/>
                <w:color w:val="auto"/>
                <w:kern w:val="0"/>
                <w:sz w:val="24"/>
                <w:szCs w:val="24"/>
                <w:highlight w:val="none"/>
              </w:rPr>
              <w:t>本项目属于建筑业</w:t>
            </w:r>
          </w:p>
        </w:tc>
      </w:tr>
    </w:tbl>
    <w:p w14:paraId="511FDF8B">
      <w:pPr>
        <w:pStyle w:val="33"/>
        <w:numPr>
          <w:ilvl w:val="0"/>
          <w:numId w:val="0"/>
        </w:numPr>
        <w:jc w:val="both"/>
        <w:rPr>
          <w:rFonts w:hint="eastAsia" w:ascii="宋体" w:hAnsi="宋体" w:eastAsia="宋体" w:cs="宋体"/>
          <w:b/>
          <w:color w:val="000000"/>
          <w:sz w:val="24"/>
          <w:szCs w:val="24"/>
          <w:highlight w:val="none"/>
        </w:rPr>
      </w:pPr>
    </w:p>
    <w:p w14:paraId="5ACA3DAB">
      <w:pPr>
        <w:widowControl/>
        <w:snapToGrid w:val="0"/>
        <w:spacing w:before="260" w:after="260"/>
        <w:jc w:val="center"/>
        <w:outlineLvl w:val="1"/>
        <w:rPr>
          <w:rFonts w:hint="eastAsia" w:ascii="宋体" w:hAnsi="宋体" w:eastAsia="宋体" w:cs="宋体"/>
          <w:b/>
          <w:bCs/>
          <w:spacing w:val="20"/>
          <w:kern w:val="0"/>
          <w:sz w:val="24"/>
          <w:szCs w:val="24"/>
          <w:highlight w:val="none"/>
        </w:rPr>
      </w:pPr>
      <w:r>
        <w:rPr>
          <w:rFonts w:hint="eastAsia" w:ascii="宋体" w:hAnsi="宋体" w:eastAsia="宋体" w:cs="宋体"/>
          <w:b/>
          <w:bCs/>
          <w:snapToGrid w:val="0"/>
          <w:color w:val="000000"/>
          <w:kern w:val="0"/>
          <w:sz w:val="24"/>
          <w:szCs w:val="24"/>
          <w:highlight w:val="none"/>
        </w:rPr>
        <w:br w:type="page"/>
      </w:r>
      <w:r>
        <w:rPr>
          <w:rFonts w:hint="eastAsia" w:ascii="宋体" w:hAnsi="宋体" w:eastAsia="宋体" w:cs="宋体"/>
          <w:b/>
          <w:bCs/>
          <w:spacing w:val="20"/>
          <w:kern w:val="0"/>
          <w:sz w:val="24"/>
          <w:szCs w:val="24"/>
          <w:highlight w:val="none"/>
        </w:rPr>
        <w:t>电子</w:t>
      </w:r>
      <w:r>
        <w:rPr>
          <w:rFonts w:hint="eastAsia" w:ascii="宋体" w:hAnsi="宋体" w:eastAsia="宋体" w:cs="宋体"/>
          <w:b/>
          <w:bCs/>
          <w:spacing w:val="20"/>
          <w:kern w:val="0"/>
          <w:sz w:val="24"/>
          <w:szCs w:val="24"/>
          <w:highlight w:val="none"/>
          <w:lang w:val="en-US" w:eastAsia="zh-CN"/>
        </w:rPr>
        <w:t>响应</w:t>
      </w:r>
      <w:r>
        <w:rPr>
          <w:rFonts w:hint="eastAsia" w:ascii="宋体" w:hAnsi="宋体" w:eastAsia="宋体" w:cs="宋体"/>
          <w:b/>
          <w:bCs/>
          <w:spacing w:val="20"/>
          <w:kern w:val="0"/>
          <w:sz w:val="24"/>
          <w:szCs w:val="24"/>
          <w:highlight w:val="none"/>
        </w:rPr>
        <w:t>须知附表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53"/>
        <w:gridCol w:w="6800"/>
      </w:tblGrid>
      <w:tr w14:paraId="1153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noWrap w:val="0"/>
            <w:vAlign w:val="center"/>
          </w:tcPr>
          <w:p w14:paraId="75D273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53" w:type="dxa"/>
            <w:noWrap w:val="0"/>
            <w:vAlign w:val="center"/>
          </w:tcPr>
          <w:p w14:paraId="62F874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条款名称</w:t>
            </w:r>
          </w:p>
        </w:tc>
        <w:tc>
          <w:tcPr>
            <w:tcW w:w="6800" w:type="dxa"/>
            <w:noWrap w:val="0"/>
            <w:vAlign w:val="center"/>
          </w:tcPr>
          <w:p w14:paraId="27E22B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编列内容</w:t>
            </w:r>
          </w:p>
        </w:tc>
      </w:tr>
      <w:tr w14:paraId="60BA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noWrap w:val="0"/>
            <w:vAlign w:val="center"/>
          </w:tcPr>
          <w:p w14:paraId="40E58A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253" w:type="dxa"/>
            <w:noWrap w:val="0"/>
            <w:vAlign w:val="center"/>
          </w:tcPr>
          <w:p w14:paraId="77F9A1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编制</w:t>
            </w:r>
          </w:p>
        </w:tc>
        <w:tc>
          <w:tcPr>
            <w:tcW w:w="6800" w:type="dxa"/>
            <w:noWrap w:val="0"/>
            <w:vAlign w:val="center"/>
          </w:tcPr>
          <w:p w14:paraId="142C6907">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1.1供应商应使用政采云系统的响应文件编制工具，按照操作手册编制电子响应文件，并使用数字证书（CA）按照磋商文件规定签字、签章。同时使用数字证书（CA）对响应文件进行加密。</w:t>
            </w:r>
          </w:p>
          <w:p w14:paraId="2F08324A">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1.2在上传电子响应文件时，需对应系统中每个模块要求，形成独立的PDF格式文件，按照指定对应模块，逐条完成上传，保存后提交。</w:t>
            </w:r>
          </w:p>
          <w:p w14:paraId="11B25085">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1.3电子响应文件所附各类证件、证书、证明，均随响应文件统一编排页码进行上传。</w:t>
            </w:r>
          </w:p>
        </w:tc>
      </w:tr>
      <w:tr w14:paraId="0968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noWrap w:val="0"/>
            <w:vAlign w:val="center"/>
          </w:tcPr>
          <w:p w14:paraId="5F55B4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53" w:type="dxa"/>
            <w:noWrap w:val="0"/>
            <w:vAlign w:val="center"/>
          </w:tcPr>
          <w:p w14:paraId="7CADF5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电子响应文件解密</w:t>
            </w:r>
          </w:p>
        </w:tc>
        <w:tc>
          <w:tcPr>
            <w:tcW w:w="6800" w:type="dxa"/>
            <w:noWrap w:val="0"/>
            <w:vAlign w:val="center"/>
          </w:tcPr>
          <w:p w14:paraId="3062C3F2">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14:paraId="2485E09F">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2.2电子响应文件解密时间：30分钟</w:t>
            </w:r>
          </w:p>
          <w:p w14:paraId="0E51C922">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2.3电子响应文件解密流程：使用用户名密码或电子CA登录政采云系统→项目采购→开标评标→找到对应项目→解密→输入CA密码→开始下载→解密完成。</w:t>
            </w:r>
          </w:p>
          <w:p w14:paraId="451D9A75">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2.4因供应商原因造成响应文件未解密的，视为撤销其响应文件，包括以下情形：</w:t>
            </w:r>
          </w:p>
          <w:p w14:paraId="1954AE01">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（1)供应商未在规定时间内解密响应文件的；</w:t>
            </w:r>
          </w:p>
          <w:p w14:paraId="05804F81">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（2)供应商使用非本次磋商加密用CA数字证书解密的；</w:t>
            </w:r>
          </w:p>
          <w:p w14:paraId="5987FF19">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（3)供应商使用的CA数字证书属于注销或无效或损坏的。</w:t>
            </w:r>
          </w:p>
        </w:tc>
      </w:tr>
    </w:tbl>
    <w:p w14:paraId="44AB60F7">
      <w:pPr>
        <w:rPr>
          <w:rFonts w:hint="eastAsia" w:ascii="宋体" w:hAnsi="宋体" w:eastAsia="宋体" w:cs="宋体"/>
          <w:sz w:val="24"/>
          <w:szCs w:val="24"/>
          <w:highlight w:val="none"/>
        </w:rPr>
      </w:pPr>
    </w:p>
    <w:p w14:paraId="5FED1AD8">
      <w:pPr>
        <w:pStyle w:val="10"/>
        <w:rPr>
          <w:rFonts w:hint="eastAsia" w:ascii="宋体" w:hAnsi="宋体" w:eastAsia="宋体" w:cs="宋体"/>
          <w:sz w:val="24"/>
          <w:szCs w:val="24"/>
          <w:highlight w:val="none"/>
        </w:rPr>
      </w:pPr>
    </w:p>
    <w:p w14:paraId="71B3DB9A">
      <w:pPr>
        <w:rPr>
          <w:rFonts w:hint="eastAsia" w:ascii="宋体" w:hAnsi="宋体" w:eastAsia="宋体" w:cs="宋体"/>
          <w:b/>
          <w:bCs/>
          <w:snapToGrid w:val="0"/>
          <w:color w:val="000000"/>
          <w:kern w:val="0"/>
          <w:sz w:val="32"/>
          <w:szCs w:val="32"/>
          <w:highlight w:val="none"/>
        </w:rPr>
      </w:pPr>
      <w:bookmarkStart w:id="25" w:name="_Toc14740"/>
      <w:bookmarkStart w:id="26" w:name="_Toc7999"/>
      <w:r>
        <w:rPr>
          <w:rFonts w:hint="eastAsia" w:ascii="宋体" w:hAnsi="宋体" w:eastAsia="宋体" w:cs="宋体"/>
          <w:b/>
          <w:bCs/>
          <w:snapToGrid w:val="0"/>
          <w:color w:val="000000"/>
          <w:kern w:val="0"/>
          <w:sz w:val="32"/>
          <w:szCs w:val="32"/>
          <w:highlight w:val="none"/>
        </w:rPr>
        <w:br w:type="page"/>
      </w:r>
    </w:p>
    <w:p w14:paraId="09FE36F0">
      <w:pPr>
        <w:overflowPunct w:val="0"/>
        <w:topLinePunct/>
        <w:autoSpaceDN w:val="0"/>
        <w:adjustRightInd w:val="0"/>
        <w:snapToGrid w:val="0"/>
        <w:spacing w:line="360" w:lineRule="auto"/>
        <w:jc w:val="center"/>
        <w:outlineLvl w:val="0"/>
        <w:rPr>
          <w:rFonts w:hint="eastAsia" w:ascii="宋体" w:hAnsi="宋体" w:eastAsia="宋体" w:cs="宋体"/>
          <w:b/>
          <w:bCs/>
          <w:snapToGrid w:val="0"/>
          <w:color w:val="000000"/>
          <w:kern w:val="0"/>
          <w:sz w:val="32"/>
          <w:szCs w:val="32"/>
          <w:highlight w:val="none"/>
        </w:rPr>
      </w:pPr>
      <w:bookmarkStart w:id="27" w:name="_Toc26345"/>
      <w:r>
        <w:rPr>
          <w:rFonts w:hint="eastAsia" w:ascii="宋体" w:hAnsi="宋体" w:eastAsia="宋体" w:cs="宋体"/>
          <w:b/>
          <w:bCs/>
          <w:snapToGrid w:val="0"/>
          <w:color w:val="000000"/>
          <w:kern w:val="0"/>
          <w:sz w:val="32"/>
          <w:szCs w:val="32"/>
          <w:highlight w:val="none"/>
        </w:rPr>
        <w:t xml:space="preserve">第三部分  </w:t>
      </w:r>
      <w:r>
        <w:rPr>
          <w:rFonts w:hint="eastAsia" w:ascii="宋体" w:hAnsi="宋体" w:eastAsia="宋体" w:cs="宋体"/>
          <w:b/>
          <w:bCs/>
          <w:snapToGrid w:val="0"/>
          <w:color w:val="000000"/>
          <w:kern w:val="0"/>
          <w:sz w:val="32"/>
          <w:szCs w:val="32"/>
          <w:highlight w:val="none"/>
          <w:lang w:eastAsia="zh-CN"/>
        </w:rPr>
        <w:t>供应商</w:t>
      </w:r>
      <w:r>
        <w:rPr>
          <w:rFonts w:hint="eastAsia" w:ascii="宋体" w:hAnsi="宋体" w:eastAsia="宋体" w:cs="宋体"/>
          <w:b/>
          <w:bCs/>
          <w:snapToGrid w:val="0"/>
          <w:color w:val="000000"/>
          <w:kern w:val="0"/>
          <w:sz w:val="32"/>
          <w:szCs w:val="32"/>
          <w:highlight w:val="none"/>
        </w:rPr>
        <w:t>须知</w:t>
      </w:r>
      <w:bookmarkEnd w:id="25"/>
      <w:bookmarkEnd w:id="26"/>
      <w:bookmarkEnd w:id="27"/>
    </w:p>
    <w:p w14:paraId="6B59F610">
      <w:pPr>
        <w:keepNext w:val="0"/>
        <w:keepLines w:val="0"/>
        <w:pageBreakBefore w:val="0"/>
        <w:widowControl w:val="0"/>
        <w:kinsoku/>
        <w:wordWrap/>
        <w:overflowPunct/>
        <w:topLinePunct w:val="0"/>
        <w:bidi w:val="0"/>
        <w:snapToGrid w:val="0"/>
        <w:spacing w:line="360" w:lineRule="auto"/>
        <w:ind w:firstLine="482" w:firstLineChars="200"/>
        <w:textAlignment w:val="auto"/>
        <w:rPr>
          <w:rFonts w:hint="eastAsia" w:ascii="宋体" w:hAnsi="宋体" w:eastAsia="宋体" w:cs="宋体"/>
          <w:bCs/>
          <w:color w:val="000000"/>
          <w:kern w:val="0"/>
          <w:sz w:val="24"/>
          <w:szCs w:val="24"/>
          <w:highlight w:val="none"/>
        </w:rPr>
      </w:pPr>
      <w:r>
        <w:rPr>
          <w:rFonts w:hint="eastAsia" w:ascii="宋体" w:hAnsi="宋体" w:eastAsia="宋体" w:cs="宋体"/>
          <w:b/>
          <w:color w:val="000000"/>
          <w:kern w:val="0"/>
          <w:sz w:val="24"/>
          <w:szCs w:val="24"/>
          <w:highlight w:val="none"/>
        </w:rPr>
        <w:t>一、总则</w:t>
      </w:r>
    </w:p>
    <w:p w14:paraId="2531A995">
      <w:pPr>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1. 适用范围</w:t>
      </w:r>
    </w:p>
    <w:p w14:paraId="5B914064">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本磋商文件适用于本次磋商活动的全过程。</w:t>
      </w:r>
      <w:r>
        <w:rPr>
          <w:rFonts w:hint="eastAsia" w:ascii="宋体" w:hAnsi="宋体" w:eastAsia="宋体" w:cs="宋体"/>
          <w:color w:val="000000"/>
          <w:kern w:val="0"/>
          <w:sz w:val="24"/>
          <w:szCs w:val="24"/>
          <w:highlight w:val="none"/>
        </w:rPr>
        <w:tab/>
      </w:r>
    </w:p>
    <w:p w14:paraId="475DE1E9">
      <w:pPr>
        <w:keepNext w:val="0"/>
        <w:keepLines w:val="0"/>
        <w:pageBreakBefore w:val="0"/>
        <w:widowControl w:val="0"/>
        <w:tabs>
          <w:tab w:val="left" w:pos="962"/>
        </w:tabs>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2. 定义</w:t>
      </w:r>
    </w:p>
    <w:p w14:paraId="257B5958">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：指进行本次磋商活动的单位。即：山西水利职业技术学院</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运城校区</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w:t>
      </w:r>
    </w:p>
    <w:p w14:paraId="0530926F">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 xml:space="preserve">2.2 </w:t>
      </w:r>
      <w:r>
        <w:rPr>
          <w:rFonts w:hint="eastAsia" w:ascii="宋体" w:hAnsi="宋体" w:eastAsia="宋体" w:cs="宋体"/>
          <w:color w:val="000000"/>
          <w:kern w:val="0"/>
          <w:sz w:val="24"/>
          <w:szCs w:val="24"/>
          <w:highlight w:val="none"/>
        </w:rPr>
        <w:t>代理机构：指在</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委托的范围内</w:t>
      </w:r>
      <w:r>
        <w:rPr>
          <w:rFonts w:hint="eastAsia" w:ascii="宋体" w:hAnsi="宋体" w:eastAsia="宋体" w:cs="宋体"/>
          <w:color w:val="000000"/>
          <w:kern w:val="0"/>
          <w:sz w:val="24"/>
          <w:szCs w:val="24"/>
          <w:highlight w:val="none"/>
          <w:lang w:val="en-US" w:eastAsia="zh-CN"/>
        </w:rPr>
        <w:t>依法开展</w:t>
      </w:r>
      <w:r>
        <w:rPr>
          <w:rFonts w:hint="eastAsia" w:ascii="宋体" w:hAnsi="宋体" w:eastAsia="宋体" w:cs="宋体"/>
          <w:color w:val="000000"/>
          <w:kern w:val="0"/>
          <w:sz w:val="24"/>
          <w:szCs w:val="24"/>
          <w:highlight w:val="none"/>
        </w:rPr>
        <w:t>磋商活动</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组织本次磋商活动</w:t>
      </w:r>
      <w:r>
        <w:rPr>
          <w:rFonts w:hint="eastAsia" w:ascii="宋体" w:hAnsi="宋体" w:eastAsia="宋体" w:cs="宋体"/>
          <w:color w:val="000000"/>
          <w:kern w:val="0"/>
          <w:sz w:val="24"/>
          <w:szCs w:val="24"/>
          <w:highlight w:val="none"/>
        </w:rPr>
        <w:t>的执行机构，即</w:t>
      </w:r>
      <w:r>
        <w:rPr>
          <w:rFonts w:hint="eastAsia" w:ascii="宋体" w:hAnsi="宋体" w:eastAsia="宋体" w:cs="宋体"/>
          <w:color w:val="000000"/>
          <w:kern w:val="0"/>
          <w:sz w:val="24"/>
          <w:szCs w:val="24"/>
          <w:highlight w:val="none"/>
          <w:lang w:val="en-US" w:eastAsia="zh-CN"/>
        </w:rPr>
        <w:t>:山西华晟项目管理有限公司</w:t>
      </w:r>
      <w:r>
        <w:rPr>
          <w:rFonts w:hint="eastAsia" w:ascii="宋体" w:hAnsi="宋体" w:eastAsia="宋体" w:cs="宋体"/>
          <w:color w:val="000000"/>
          <w:kern w:val="0"/>
          <w:sz w:val="24"/>
          <w:szCs w:val="24"/>
          <w:highlight w:val="none"/>
        </w:rPr>
        <w:t>。</w:t>
      </w:r>
    </w:p>
    <w:p w14:paraId="77FA6F83">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：指符合本磋商文件</w:t>
      </w:r>
      <w:r>
        <w:rPr>
          <w:rFonts w:hint="eastAsia" w:ascii="宋体" w:hAnsi="宋体" w:cs="宋体"/>
          <w:color w:val="000000"/>
          <w:kern w:val="0"/>
          <w:sz w:val="24"/>
          <w:szCs w:val="24"/>
          <w:highlight w:val="none"/>
          <w:lang w:eastAsia="zh-CN"/>
        </w:rPr>
        <w:t>规定</w:t>
      </w:r>
      <w:r>
        <w:rPr>
          <w:rFonts w:hint="eastAsia" w:ascii="宋体" w:hAnsi="宋体" w:eastAsia="宋体" w:cs="宋体"/>
          <w:color w:val="000000"/>
          <w:kern w:val="0"/>
          <w:sz w:val="24"/>
          <w:szCs w:val="24"/>
          <w:highlight w:val="none"/>
          <w:lang w:val="en-US" w:eastAsia="zh-CN"/>
        </w:rPr>
        <w:t>按期</w:t>
      </w:r>
      <w:r>
        <w:rPr>
          <w:rFonts w:hint="eastAsia" w:ascii="宋体" w:hAnsi="宋体" w:eastAsia="宋体" w:cs="宋体"/>
          <w:color w:val="000000"/>
          <w:kern w:val="0"/>
          <w:sz w:val="24"/>
          <w:szCs w:val="24"/>
          <w:highlight w:val="none"/>
        </w:rPr>
        <w:t>提供响应文件</w:t>
      </w:r>
      <w:r>
        <w:rPr>
          <w:rFonts w:hint="eastAsia" w:ascii="宋体" w:hAnsi="宋体" w:eastAsia="宋体" w:cs="宋体"/>
          <w:color w:val="000000"/>
          <w:kern w:val="0"/>
          <w:sz w:val="24"/>
          <w:szCs w:val="24"/>
          <w:highlight w:val="none"/>
          <w:lang w:val="en-US" w:eastAsia="zh-CN"/>
        </w:rPr>
        <w:t>参加磋商活动的</w:t>
      </w:r>
      <w:r>
        <w:rPr>
          <w:rFonts w:hint="eastAsia" w:ascii="宋体" w:hAnsi="宋体" w:eastAsia="宋体" w:cs="宋体"/>
          <w:kern w:val="0"/>
          <w:sz w:val="24"/>
          <w:szCs w:val="24"/>
          <w:highlight w:val="none"/>
        </w:rPr>
        <w:t>法人、其他</w:t>
      </w:r>
      <w:r>
        <w:rPr>
          <w:rFonts w:hint="eastAsia" w:ascii="宋体" w:hAnsi="宋体" w:eastAsia="宋体" w:cs="宋体"/>
          <w:color w:val="000000"/>
          <w:kern w:val="0"/>
          <w:sz w:val="24"/>
          <w:szCs w:val="24"/>
          <w:highlight w:val="none"/>
        </w:rPr>
        <w:t>组织或者自然人。</w:t>
      </w:r>
    </w:p>
    <w:p w14:paraId="4ADA1387">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2.4潜在</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：指符合本</w:t>
      </w:r>
      <w:r>
        <w:rPr>
          <w:rFonts w:hint="eastAsia" w:ascii="宋体" w:hAnsi="宋体" w:eastAsia="宋体" w:cs="宋体"/>
          <w:color w:val="000000"/>
          <w:kern w:val="0"/>
          <w:sz w:val="24"/>
          <w:szCs w:val="24"/>
          <w:highlight w:val="none"/>
          <w:lang w:eastAsia="zh-CN"/>
        </w:rPr>
        <w:t>磋商文件</w:t>
      </w:r>
      <w:r>
        <w:rPr>
          <w:rFonts w:hint="eastAsia" w:ascii="宋体" w:hAnsi="宋体" w:eastAsia="宋体" w:cs="宋体"/>
          <w:color w:val="000000"/>
          <w:kern w:val="0"/>
          <w:sz w:val="24"/>
          <w:szCs w:val="24"/>
          <w:highlight w:val="none"/>
        </w:rPr>
        <w:t>各项规定的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w:t>
      </w:r>
    </w:p>
    <w:p w14:paraId="2B775C11">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“工程量清单”指采购人依据国家磋商文件、设计文件以及施工现场实际情况编制的，随磋商文件发布的磋商供应商报价的工程量清单，包括其说明和表格。</w:t>
      </w:r>
    </w:p>
    <w:p w14:paraId="20712C90">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“已标价工程量清单”指响应文件中已标明价格，经算术性错误修正（如有）且承包磋商供应商已确认的工程量清单，包括其说明和表格。</w:t>
      </w:r>
    </w:p>
    <w:p w14:paraId="0BE14EA2">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lang w:eastAsia="zh-CN"/>
        </w:rPr>
        <w:t>磋商文件</w:t>
      </w:r>
      <w:r>
        <w:rPr>
          <w:rFonts w:hint="eastAsia" w:ascii="宋体" w:hAnsi="宋体" w:eastAsia="宋体" w:cs="宋体"/>
          <w:color w:val="000000"/>
          <w:kern w:val="0"/>
          <w:sz w:val="24"/>
          <w:szCs w:val="24"/>
          <w:highlight w:val="none"/>
        </w:rPr>
        <w:t>：是采购代理机构根据</w:t>
      </w:r>
      <w:r>
        <w:rPr>
          <w:rFonts w:hint="eastAsia" w:ascii="宋体" w:hAnsi="宋体" w:eastAsia="宋体" w:cs="宋体"/>
          <w:color w:val="000000"/>
          <w:kern w:val="0"/>
          <w:sz w:val="24"/>
          <w:szCs w:val="24"/>
          <w:highlight w:val="none"/>
          <w:lang w:val="en-US" w:eastAsia="zh-CN"/>
        </w:rPr>
        <w:t>国家</w:t>
      </w:r>
      <w:r>
        <w:rPr>
          <w:rFonts w:hint="eastAsia" w:ascii="宋体" w:hAnsi="宋体" w:eastAsia="宋体" w:cs="宋体"/>
          <w:color w:val="000000"/>
          <w:kern w:val="0"/>
          <w:sz w:val="24"/>
          <w:szCs w:val="24"/>
          <w:highlight w:val="none"/>
        </w:rPr>
        <w:t>相关法律法规</w:t>
      </w:r>
      <w:r>
        <w:rPr>
          <w:rFonts w:hint="eastAsia" w:ascii="宋体" w:hAnsi="宋体" w:eastAsia="宋体" w:cs="宋体"/>
          <w:color w:val="000000"/>
          <w:kern w:val="0"/>
          <w:sz w:val="24"/>
          <w:szCs w:val="24"/>
          <w:highlight w:val="none"/>
          <w:lang w:val="en-US" w:eastAsia="zh-CN"/>
        </w:rPr>
        <w:t>政策</w:t>
      </w:r>
      <w:r>
        <w:rPr>
          <w:rFonts w:hint="eastAsia" w:ascii="宋体" w:hAnsi="宋体" w:eastAsia="宋体" w:cs="宋体"/>
          <w:color w:val="000000"/>
          <w:kern w:val="0"/>
          <w:sz w:val="24"/>
          <w:szCs w:val="24"/>
          <w:highlight w:val="none"/>
        </w:rPr>
        <w:t>和</w:t>
      </w:r>
      <w:r>
        <w:rPr>
          <w:rFonts w:hint="eastAsia" w:ascii="宋体" w:hAnsi="宋体" w:eastAsia="宋体" w:cs="宋体"/>
          <w:color w:val="000000"/>
          <w:kern w:val="0"/>
          <w:sz w:val="24"/>
          <w:szCs w:val="24"/>
          <w:highlight w:val="none"/>
          <w:lang w:eastAsia="zh-CN"/>
        </w:rPr>
        <w:t>采购人</w:t>
      </w:r>
      <w:r>
        <w:rPr>
          <w:rFonts w:hint="eastAsia" w:ascii="宋体" w:hAnsi="宋体" w:eastAsia="宋体" w:cs="宋体"/>
          <w:color w:val="000000"/>
          <w:kern w:val="0"/>
          <w:sz w:val="24"/>
          <w:szCs w:val="24"/>
          <w:highlight w:val="none"/>
        </w:rPr>
        <w:t>采购需求制定的向潜在</w:t>
      </w:r>
      <w:r>
        <w:rPr>
          <w:rFonts w:hint="eastAsia" w:ascii="宋体" w:hAnsi="宋体" w:eastAsia="宋体" w:cs="宋体"/>
          <w:color w:val="000000"/>
          <w:kern w:val="0"/>
          <w:sz w:val="24"/>
          <w:szCs w:val="24"/>
          <w:highlight w:val="none"/>
          <w:lang w:eastAsia="zh-CN"/>
        </w:rPr>
        <w:t>供</w:t>
      </w:r>
      <w:r>
        <w:rPr>
          <w:rFonts w:hint="eastAsia" w:ascii="宋体" w:hAnsi="宋体" w:eastAsia="宋体" w:cs="宋体"/>
          <w:kern w:val="0"/>
          <w:sz w:val="24"/>
          <w:szCs w:val="24"/>
          <w:highlight w:val="none"/>
          <w:lang w:eastAsia="zh-CN"/>
        </w:rPr>
        <w:t>应商</w:t>
      </w:r>
      <w:r>
        <w:rPr>
          <w:rFonts w:hint="eastAsia" w:ascii="宋体" w:hAnsi="宋体" w:eastAsia="宋体" w:cs="宋体"/>
          <w:kern w:val="0"/>
          <w:sz w:val="24"/>
          <w:szCs w:val="24"/>
          <w:highlight w:val="none"/>
        </w:rPr>
        <w:t>发出并告知项目需求、</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活动规则和合同条件等信息的要约文件，是</w:t>
      </w:r>
      <w:r>
        <w:rPr>
          <w:rFonts w:hint="eastAsia" w:ascii="宋体" w:hAnsi="宋体" w:eastAsia="宋体" w:cs="宋体"/>
          <w:kern w:val="0"/>
          <w:sz w:val="24"/>
          <w:szCs w:val="24"/>
          <w:highlight w:val="none"/>
          <w:lang w:val="en-US" w:eastAsia="zh-CN"/>
        </w:rPr>
        <w:t>本</w:t>
      </w:r>
      <w:r>
        <w:rPr>
          <w:rFonts w:hint="eastAsia" w:ascii="宋体" w:hAnsi="宋体" w:eastAsia="宋体" w:cs="宋体"/>
          <w:kern w:val="0"/>
          <w:sz w:val="24"/>
          <w:szCs w:val="24"/>
          <w:highlight w:val="none"/>
        </w:rPr>
        <w:t>项目</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活动的主要依据，对</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活动各方均具有法律约束力。</w:t>
      </w:r>
    </w:p>
    <w:p w14:paraId="6BB1D043">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：是指</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应</w:t>
      </w:r>
      <w:r>
        <w:rPr>
          <w:rFonts w:hint="eastAsia" w:ascii="宋体" w:hAnsi="宋体" w:eastAsia="宋体" w:cs="宋体"/>
          <w:kern w:val="0"/>
          <w:sz w:val="24"/>
          <w:szCs w:val="24"/>
          <w:highlight w:val="none"/>
          <w:lang w:eastAsia="zh-CN"/>
        </w:rPr>
        <w:t>磋商文件</w:t>
      </w:r>
      <w:r>
        <w:rPr>
          <w:rFonts w:hint="eastAsia" w:ascii="宋体" w:hAnsi="宋体" w:eastAsia="宋体" w:cs="宋体"/>
          <w:kern w:val="0"/>
          <w:sz w:val="24"/>
          <w:szCs w:val="24"/>
          <w:highlight w:val="none"/>
        </w:rPr>
        <w:t>的条件和要求，按规定编制并按时递交的文件。</w:t>
      </w:r>
    </w:p>
    <w:p w14:paraId="1A30D1C5">
      <w:pPr>
        <w:keepNext w:val="0"/>
        <w:keepLines w:val="0"/>
        <w:pageBreakBefore w:val="0"/>
        <w:widowControl w:val="0"/>
        <w:tabs>
          <w:tab w:val="left" w:pos="567"/>
        </w:tabs>
        <w:kinsoku/>
        <w:wordWrap/>
        <w:overflowPunct/>
        <w:topLinePunct w:val="0"/>
        <w:bidi w:val="0"/>
        <w:snapToGrid w:val="0"/>
        <w:spacing w:line="360" w:lineRule="auto"/>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w:t>
      </w:r>
      <w:r>
        <w:rPr>
          <w:rFonts w:hint="eastAsia" w:ascii="宋体" w:hAnsi="宋体" w:eastAsia="宋体" w:cs="宋体"/>
          <w:b/>
          <w:bCs/>
          <w:kern w:val="0"/>
          <w:sz w:val="24"/>
          <w:szCs w:val="24"/>
          <w:highlight w:val="none"/>
          <w:lang w:val="en-US" w:eastAsia="zh-CN"/>
        </w:rPr>
        <w:t>.</w:t>
      </w:r>
      <w:r>
        <w:rPr>
          <w:rFonts w:hint="eastAsia" w:ascii="宋体" w:hAnsi="宋体" w:eastAsia="宋体" w:cs="宋体"/>
          <w:b/>
          <w:bCs/>
          <w:kern w:val="0"/>
          <w:sz w:val="24"/>
          <w:szCs w:val="24"/>
          <w:highlight w:val="none"/>
        </w:rPr>
        <w:t>供应商资格</w:t>
      </w:r>
    </w:p>
    <w:p w14:paraId="126A533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3.1符合《中华人民共和国政府采购法》第二十二条供应商参加政府采购活动应当具备的条件及其他有关</w:t>
      </w:r>
      <w:r>
        <w:rPr>
          <w:rFonts w:hint="eastAsia" w:ascii="宋体" w:hAnsi="宋体" w:cs="宋体"/>
          <w:color w:val="auto"/>
          <w:kern w:val="0"/>
          <w:sz w:val="24"/>
          <w:szCs w:val="24"/>
          <w:highlight w:val="none"/>
          <w:lang w:val="en-US" w:eastAsia="zh-CN" w:bidi="ar-SA"/>
        </w:rPr>
        <w:t>法律法规</w:t>
      </w:r>
      <w:r>
        <w:rPr>
          <w:rFonts w:hint="eastAsia" w:ascii="宋体" w:hAnsi="宋体" w:eastAsia="宋体" w:cs="宋体"/>
          <w:color w:val="auto"/>
          <w:kern w:val="0"/>
          <w:sz w:val="24"/>
          <w:szCs w:val="24"/>
          <w:highlight w:val="none"/>
          <w:lang w:val="en-US" w:eastAsia="zh-CN" w:bidi="ar-SA"/>
        </w:rPr>
        <w:t>关于供应商的有关规定，有能力提供采购服务的供应商。需按供应商须知前附表第10项要求提供有效资格证明文件。</w:t>
      </w:r>
    </w:p>
    <w:p w14:paraId="35DC5D4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3.2为本项目提供整体设计、规范编制或者项目管理、监理、检测等服务的供应商，不得再参加本项目的磋商。</w:t>
      </w:r>
    </w:p>
    <w:p w14:paraId="54D8FCA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若《磋商公告》接受联合体参加的：</w:t>
      </w:r>
    </w:p>
    <w:p w14:paraId="2A894230">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（1）两个以上的法人或者其他组织或自然人可以组成一个联合体，以一个供应商的身份共同参加。</w:t>
      </w:r>
    </w:p>
    <w:p w14:paraId="77E306D8">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（2）联合体各方均应当符合《</w:t>
      </w:r>
      <w:r>
        <w:rPr>
          <w:rFonts w:hint="eastAsia" w:ascii="宋体" w:hAnsi="宋体" w:cs="宋体"/>
          <w:color w:val="auto"/>
          <w:kern w:val="0"/>
          <w:sz w:val="24"/>
          <w:szCs w:val="24"/>
          <w:highlight w:val="none"/>
          <w:lang w:val="en-US" w:eastAsia="zh-CN" w:bidi="ar-SA"/>
        </w:rPr>
        <w:t>中华人民共和国政府采购法</w:t>
      </w:r>
      <w:r>
        <w:rPr>
          <w:rFonts w:hint="eastAsia" w:ascii="宋体" w:hAnsi="宋体" w:eastAsia="宋体" w:cs="宋体"/>
          <w:color w:val="auto"/>
          <w:kern w:val="0"/>
          <w:sz w:val="24"/>
          <w:szCs w:val="24"/>
          <w:highlight w:val="none"/>
          <w:lang w:val="en-US" w:eastAsia="zh-CN" w:bidi="ar-SA"/>
        </w:rPr>
        <w:t>》第二十二条第一款规定的条件，根据采购项目的特殊要求规定供应商特定条件的，联合体各方中至少应当有一方符合《磋商公告》规定的供应商资格条件（实质性要求）。</w:t>
      </w:r>
    </w:p>
    <w:p w14:paraId="324B4900">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（3）联合体各方均应当提供供应商须知前附表第10项中1-6项要求的有效的资格证明文件。</w:t>
      </w:r>
    </w:p>
    <w:p w14:paraId="50122294">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14:paraId="0AC2E8E7">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（5）下载磋商文件时，应以联合体协议中确定的主体方名义下载。</w:t>
      </w:r>
    </w:p>
    <w:p w14:paraId="54943D58">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（6）联合体参加的，应以主体方名义提交磋商保证金（如有），对联合体各方均具有约束力。</w:t>
      </w:r>
    </w:p>
    <w:p w14:paraId="1914A14F">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78F02DD0">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（8）联合体中任意一方为中小企业的，该方应提供《中小企业声明函》。</w:t>
      </w:r>
    </w:p>
    <w:p w14:paraId="5C4F9045">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（9）联合体各方应当共同与采购人签订采购合同，就采购合同约定的事项对采购人承担连带责任。</w:t>
      </w:r>
    </w:p>
    <w:p w14:paraId="36A519C2">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3.3关于关联企业</w:t>
      </w:r>
    </w:p>
    <w:p w14:paraId="6BE6E7B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除联合体外，法定代表人（负责人）或单位负责人为同一个人或者存在直接控股、管理关系的不同供应商，不得同时参加同一项目或同一子项目的磋商活动。如同时参加，则评审时将同时被拒绝。</w:t>
      </w:r>
    </w:p>
    <w:p w14:paraId="1B06139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3.4关于中小企业参与磋商</w:t>
      </w:r>
    </w:p>
    <w:p w14:paraId="0E9969F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中小企业是指符合《政府采购促进中小企业发展管理办法》（财库[2020]46号）规定的供应商。中小企业参与磋商应提供《中小企业声明函》。</w:t>
      </w:r>
    </w:p>
    <w:p w14:paraId="25C5D13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监狱企业参加时，提供由省级以上监狱管理局、戒毒管理局（含新疆生产建设兵团）出具的属于监狱企业的证明文件，不再提供《中小企业声明函》。</w:t>
      </w:r>
    </w:p>
    <w:p w14:paraId="565C73C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残疾人福利性单位视同为小型、微型企业。</w:t>
      </w:r>
    </w:p>
    <w:p w14:paraId="50E1CA2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3.5关于分公司参加磋商</w:t>
      </w:r>
    </w:p>
    <w:p w14:paraId="2A03396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分公司作为供应商参与本项目政府采购活动的，应提供具有法人资格的总公司的营业执照副本</w:t>
      </w:r>
      <w:r>
        <w:rPr>
          <w:rFonts w:hint="eastAsia" w:ascii="宋体" w:hAnsi="宋体" w:cs="宋体"/>
          <w:color w:val="auto"/>
          <w:kern w:val="0"/>
          <w:sz w:val="24"/>
          <w:szCs w:val="24"/>
          <w:highlight w:val="none"/>
          <w:lang w:val="en-US" w:eastAsia="zh-CN" w:bidi="ar-SA"/>
        </w:rPr>
        <w:t>扫描件或</w:t>
      </w:r>
      <w:r>
        <w:rPr>
          <w:rFonts w:hint="eastAsia" w:ascii="宋体" w:hAnsi="宋体" w:eastAsia="宋体" w:cs="宋体"/>
          <w:color w:val="auto"/>
          <w:kern w:val="0"/>
          <w:sz w:val="24"/>
          <w:szCs w:val="24"/>
          <w:highlight w:val="none"/>
          <w:lang w:val="en-US" w:eastAsia="zh-CN" w:bidi="ar-SA"/>
        </w:rPr>
        <w:t>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4B4AD249">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both"/>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4.合格的服务</w:t>
      </w:r>
    </w:p>
    <w:p w14:paraId="6FDE596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4.1供应商所提供的服务应当没有侵犯任何第三方的知识产权、技术秘密等合法权利。</w:t>
      </w:r>
    </w:p>
    <w:p w14:paraId="2BCEB8F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4.2供应商提供的服务应当符合磋商文件的要求，并且其质量完全符合国家标准、行业标准或地方标准。</w:t>
      </w:r>
    </w:p>
    <w:p w14:paraId="748998F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4.3系统软件、通用软件必须是具有在中国境内的合法使用权或版权的正版软件，涉及到第三方提出侵权或知识产权的起诉及支付版税等费用由供应商承担所有责任及费用。</w:t>
      </w:r>
    </w:p>
    <w:p w14:paraId="715E11DB">
      <w:pPr>
        <w:keepNext w:val="0"/>
        <w:keepLines w:val="0"/>
        <w:pageBreakBefore w:val="0"/>
        <w:widowControl w:val="0"/>
        <w:kinsoku/>
        <w:wordWrap/>
        <w:overflowPunct/>
        <w:topLinePunct w:val="0"/>
        <w:bidi w:val="0"/>
        <w:snapToGrid w:val="0"/>
        <w:spacing w:line="360" w:lineRule="auto"/>
        <w:ind w:firstLine="482" w:firstLineChars="200"/>
        <w:jc w:val="left"/>
        <w:textAlignment w:val="auto"/>
        <w:outlineLvl w:val="9"/>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5</w:t>
      </w:r>
      <w:r>
        <w:rPr>
          <w:rFonts w:hint="eastAsia" w:ascii="宋体" w:hAnsi="宋体" w:eastAsia="宋体" w:cs="宋体"/>
          <w:b/>
          <w:color w:val="000000"/>
          <w:kern w:val="0"/>
          <w:sz w:val="24"/>
          <w:szCs w:val="24"/>
          <w:highlight w:val="none"/>
        </w:rPr>
        <w:t>. 磋商费用</w:t>
      </w:r>
    </w:p>
    <w:p w14:paraId="18251AD2">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000000"/>
          <w:kern w:val="0"/>
          <w:sz w:val="24"/>
          <w:szCs w:val="24"/>
          <w:highlight w:val="none"/>
        </w:rPr>
      </w:pPr>
      <w:r>
        <w:rPr>
          <w:rFonts w:hint="eastAsia" w:ascii="宋体" w:hAnsi="宋体" w:cs="宋体"/>
          <w:kern w:val="0"/>
          <w:sz w:val="24"/>
          <w:szCs w:val="24"/>
          <w:highlight w:val="none"/>
          <w:lang w:val="en-US" w:eastAsia="zh-CN"/>
        </w:rPr>
        <w:t>5.1</w:t>
      </w:r>
      <w:r>
        <w:rPr>
          <w:rFonts w:hint="eastAsia" w:ascii="宋体" w:hAnsi="宋体" w:eastAsia="宋体" w:cs="宋体"/>
          <w:kern w:val="0"/>
          <w:sz w:val="24"/>
          <w:szCs w:val="24"/>
          <w:highlight w:val="none"/>
        </w:rPr>
        <w:t>供应商应承担准备和参与磋商有关的所有费用，采购代理机构或采购人在任何情况下均无义务和责任承担这些费用。</w:t>
      </w:r>
    </w:p>
    <w:p w14:paraId="0116CAE8">
      <w:pPr>
        <w:keepNext w:val="0"/>
        <w:keepLines w:val="0"/>
        <w:pageBreakBefore w:val="0"/>
        <w:widowControl w:val="0"/>
        <w:tabs>
          <w:tab w:val="left" w:pos="567"/>
        </w:tabs>
        <w:kinsoku/>
        <w:wordWrap/>
        <w:overflowPunct/>
        <w:topLinePunct w:val="0"/>
        <w:bidi w:val="0"/>
        <w:snapToGrid w:val="0"/>
        <w:spacing w:line="360" w:lineRule="auto"/>
        <w:ind w:firstLine="482" w:firstLineChars="200"/>
        <w:textAlignment w:val="auto"/>
        <w:outlineLvl w:val="9"/>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6</w:t>
      </w:r>
      <w:r>
        <w:rPr>
          <w:rFonts w:hint="eastAsia" w:ascii="宋体" w:hAnsi="宋体" w:eastAsia="宋体" w:cs="宋体"/>
          <w:b/>
          <w:color w:val="000000"/>
          <w:kern w:val="0"/>
          <w:sz w:val="24"/>
          <w:szCs w:val="24"/>
          <w:highlight w:val="none"/>
        </w:rPr>
        <w:t xml:space="preserve"> 磋商要求</w:t>
      </w:r>
    </w:p>
    <w:p w14:paraId="10F72A47">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.1供应商所提供的服务方案与技术方案被采购人采用时，成交供应商所提供的服务及相关内容必须符合本《</w:t>
      </w: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文件》的要求并按要求实施，并认真履行合同规定的相关条款。</w:t>
      </w:r>
    </w:p>
    <w:p w14:paraId="5C35F013">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outlineLvl w:val="9"/>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6.2采购代理机构或者采购人可以在磋商文件获取期限截止后，组织已获取磋商文件的潜在供应商现场勘查或者召开标前答疑会。是否组织现场勘查或者召开答疑会的，详见供应商前附表。而无论采购代理机构是否安排踏勘现场，潜在供应商均应当将相关的因素作为磋商响应所应当考虑或依据的因素。</w:t>
      </w:r>
    </w:p>
    <w:p w14:paraId="3DE92FA3">
      <w:pPr>
        <w:keepNext w:val="0"/>
        <w:keepLines w:val="0"/>
        <w:pageBreakBefore w:val="0"/>
        <w:widowControl w:val="0"/>
        <w:tabs>
          <w:tab w:val="left" w:pos="567"/>
        </w:tabs>
        <w:kinsoku/>
        <w:wordWrap/>
        <w:overflowPunct/>
        <w:topLinePunct w:val="0"/>
        <w:bidi w:val="0"/>
        <w:snapToGrid w:val="0"/>
        <w:spacing w:line="360" w:lineRule="auto"/>
        <w:ind w:firstLine="482" w:firstLineChars="200"/>
        <w:textAlignment w:val="auto"/>
        <w:outlineLvl w:val="9"/>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7</w:t>
      </w:r>
      <w:r>
        <w:rPr>
          <w:rFonts w:hint="eastAsia" w:ascii="宋体" w:hAnsi="宋体" w:eastAsia="宋体" w:cs="宋体"/>
          <w:b/>
          <w:color w:val="000000"/>
          <w:kern w:val="0"/>
          <w:sz w:val="24"/>
          <w:szCs w:val="24"/>
          <w:highlight w:val="none"/>
        </w:rPr>
        <w:t>. 通知</w:t>
      </w:r>
    </w:p>
    <w:p w14:paraId="63F22FC6">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.1对与本项目有关的通知，代理机构</w:t>
      </w:r>
      <w:r>
        <w:rPr>
          <w:rFonts w:hint="eastAsia" w:ascii="宋体" w:hAnsi="宋体" w:eastAsia="宋体" w:cs="宋体"/>
          <w:color w:val="000000"/>
          <w:kern w:val="0"/>
          <w:sz w:val="24"/>
          <w:szCs w:val="24"/>
          <w:highlight w:val="none"/>
          <w:lang w:val="en-US" w:eastAsia="zh-CN"/>
        </w:rPr>
        <w:t>将通过</w:t>
      </w:r>
      <w:r>
        <w:rPr>
          <w:rFonts w:hint="eastAsia" w:ascii="宋体" w:hAnsi="宋体" w:eastAsia="宋体" w:cs="宋体"/>
          <w:color w:val="000000"/>
          <w:kern w:val="0"/>
          <w:sz w:val="24"/>
          <w:szCs w:val="24"/>
          <w:highlight w:val="none"/>
          <w:u w:val="single"/>
          <w:lang w:val="en-US" w:eastAsia="zh-CN"/>
        </w:rPr>
        <w:t>山西政府采购平台政采云系统中</w:t>
      </w:r>
      <w:r>
        <w:rPr>
          <w:rFonts w:hint="eastAsia" w:ascii="宋体" w:hAnsi="宋体" w:eastAsia="宋体" w:cs="宋体"/>
          <w:color w:val="000000"/>
          <w:kern w:val="0"/>
          <w:sz w:val="24"/>
          <w:szCs w:val="24"/>
          <w:highlight w:val="none"/>
          <w:lang w:val="en-US" w:eastAsia="zh-CN"/>
        </w:rPr>
        <w:t>发出，因线路故障导致通知延迟或无法查看，代理</w:t>
      </w:r>
      <w:r>
        <w:rPr>
          <w:rFonts w:hint="eastAsia" w:ascii="宋体" w:hAnsi="宋体" w:eastAsia="宋体" w:cs="宋体"/>
          <w:color w:val="000000"/>
          <w:kern w:val="0"/>
          <w:sz w:val="24"/>
          <w:szCs w:val="24"/>
          <w:highlight w:val="none"/>
        </w:rPr>
        <w:t>机构或</w:t>
      </w:r>
      <w:r>
        <w:rPr>
          <w:rFonts w:hint="eastAsia" w:ascii="宋体" w:hAnsi="宋体" w:eastAsia="宋体" w:cs="宋体"/>
          <w:color w:val="000000"/>
          <w:kern w:val="0"/>
          <w:sz w:val="24"/>
          <w:szCs w:val="24"/>
          <w:highlight w:val="none"/>
          <w:lang w:val="en-US" w:eastAsia="zh-CN"/>
        </w:rPr>
        <w:t>采购方</w:t>
      </w:r>
      <w:r>
        <w:rPr>
          <w:rFonts w:hint="eastAsia" w:ascii="宋体" w:hAnsi="宋体" w:eastAsia="宋体" w:cs="宋体"/>
          <w:color w:val="000000"/>
          <w:kern w:val="0"/>
          <w:sz w:val="24"/>
          <w:szCs w:val="24"/>
          <w:highlight w:val="none"/>
        </w:rPr>
        <w:t>将不承担任何责任，有关的磋商活动可以继续有效地进行。</w:t>
      </w:r>
    </w:p>
    <w:p w14:paraId="17EB26AA">
      <w:pPr>
        <w:keepNext w:val="0"/>
        <w:keepLines w:val="0"/>
        <w:pageBreakBefore w:val="0"/>
        <w:widowControl w:val="0"/>
        <w:kinsoku/>
        <w:wordWrap/>
        <w:overflowPunct/>
        <w:topLinePunct w:val="0"/>
        <w:bidi w:val="0"/>
        <w:snapToGrid w:val="0"/>
        <w:spacing w:line="360" w:lineRule="auto"/>
        <w:ind w:firstLine="482" w:firstLineChars="200"/>
        <w:textAlignment w:val="auto"/>
        <w:outlineLvl w:val="9"/>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8</w:t>
      </w:r>
      <w:r>
        <w:rPr>
          <w:rFonts w:hint="eastAsia" w:ascii="宋体" w:hAnsi="宋体" w:eastAsia="宋体" w:cs="宋体"/>
          <w:b/>
          <w:bCs/>
          <w:kern w:val="0"/>
          <w:sz w:val="24"/>
          <w:szCs w:val="24"/>
          <w:highlight w:val="none"/>
        </w:rPr>
        <w:t>.</w:t>
      </w:r>
      <w:r>
        <w:rPr>
          <w:rFonts w:hint="eastAsia" w:ascii="宋体" w:hAnsi="宋体" w:eastAsia="宋体" w:cs="宋体"/>
          <w:b/>
          <w:bCs/>
          <w:kern w:val="0"/>
          <w:sz w:val="24"/>
          <w:szCs w:val="24"/>
          <w:highlight w:val="none"/>
          <w:lang w:val="en-US" w:eastAsia="zh-CN"/>
        </w:rPr>
        <w:t>解释权</w:t>
      </w:r>
    </w:p>
    <w:p w14:paraId="37494BC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8.1</w:t>
      </w:r>
      <w:r>
        <w:rPr>
          <w:rFonts w:hint="eastAsia" w:ascii="宋体" w:hAnsi="宋体" w:eastAsia="宋体" w:cs="宋体"/>
          <w:kern w:val="0"/>
          <w:sz w:val="24"/>
          <w:szCs w:val="24"/>
          <w:highlight w:val="none"/>
        </w:rPr>
        <w:t>本次</w:t>
      </w:r>
      <w:r>
        <w:rPr>
          <w:rFonts w:hint="eastAsia" w:ascii="宋体" w:hAnsi="宋体" w:eastAsia="宋体" w:cs="宋体"/>
          <w:kern w:val="0"/>
          <w:sz w:val="24"/>
          <w:szCs w:val="24"/>
          <w:highlight w:val="none"/>
          <w:lang w:val="en-US" w:eastAsia="zh-CN"/>
        </w:rPr>
        <w:t>磋商活动</w:t>
      </w:r>
      <w:r>
        <w:rPr>
          <w:rFonts w:hint="eastAsia" w:ascii="宋体" w:hAnsi="宋体" w:eastAsia="宋体" w:cs="宋体"/>
          <w:kern w:val="0"/>
          <w:sz w:val="24"/>
          <w:szCs w:val="24"/>
          <w:highlight w:val="none"/>
        </w:rPr>
        <w:t>的最终解释权</w:t>
      </w:r>
      <w:r>
        <w:rPr>
          <w:rFonts w:hint="eastAsia" w:ascii="宋体" w:hAnsi="宋体" w:cs="宋体"/>
          <w:kern w:val="0"/>
          <w:sz w:val="24"/>
          <w:szCs w:val="24"/>
          <w:highlight w:val="none"/>
          <w:lang w:eastAsia="zh-CN"/>
        </w:rPr>
        <w:t>归</w:t>
      </w:r>
      <w:r>
        <w:rPr>
          <w:rFonts w:hint="eastAsia" w:ascii="宋体" w:hAnsi="宋体" w:eastAsia="宋体" w:cs="宋体"/>
          <w:kern w:val="0"/>
          <w:sz w:val="24"/>
          <w:szCs w:val="24"/>
          <w:highlight w:val="none"/>
        </w:rPr>
        <w:t>采购人、采购代理机构。</w:t>
      </w:r>
    </w:p>
    <w:p w14:paraId="56D16E9F">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8.2</w:t>
      </w:r>
      <w:r>
        <w:rPr>
          <w:rFonts w:hint="eastAsia" w:ascii="宋体" w:hAnsi="宋体" w:eastAsia="宋体" w:cs="宋体"/>
          <w:kern w:val="0"/>
          <w:sz w:val="24"/>
          <w:szCs w:val="24"/>
          <w:highlight w:val="none"/>
        </w:rPr>
        <w:t>当对一个问题有多种解释时以</w:t>
      </w:r>
      <w:r>
        <w:rPr>
          <w:rFonts w:hint="eastAsia" w:ascii="宋体" w:hAnsi="宋体" w:eastAsia="宋体" w:cs="宋体"/>
          <w:kern w:val="0"/>
          <w:sz w:val="24"/>
          <w:szCs w:val="24"/>
          <w:highlight w:val="none"/>
          <w:lang w:val="en-US" w:eastAsia="zh-CN"/>
        </w:rPr>
        <w:t>采购人、</w:t>
      </w:r>
      <w:r>
        <w:rPr>
          <w:rFonts w:hint="eastAsia" w:ascii="宋体" w:hAnsi="宋体" w:eastAsia="宋体" w:cs="宋体"/>
          <w:kern w:val="0"/>
          <w:sz w:val="24"/>
          <w:szCs w:val="24"/>
          <w:highlight w:val="none"/>
        </w:rPr>
        <w:t>采购代理机构的解释为准。</w:t>
      </w:r>
    </w:p>
    <w:p w14:paraId="1D750E15">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8.3</w:t>
      </w:r>
      <w:r>
        <w:rPr>
          <w:rFonts w:hint="eastAsia" w:ascii="宋体" w:hAnsi="宋体" w:eastAsia="宋体" w:cs="宋体"/>
          <w:kern w:val="0"/>
          <w:sz w:val="24"/>
          <w:szCs w:val="24"/>
          <w:highlight w:val="none"/>
        </w:rPr>
        <w:t>本文件未作须知明示，而又有相关</w:t>
      </w:r>
      <w:r>
        <w:rPr>
          <w:rFonts w:hint="eastAsia" w:ascii="宋体" w:hAnsi="宋体" w:cs="宋体"/>
          <w:kern w:val="0"/>
          <w:sz w:val="24"/>
          <w:szCs w:val="24"/>
          <w:highlight w:val="none"/>
          <w:lang w:eastAsia="zh-CN"/>
        </w:rPr>
        <w:t>法律法规</w:t>
      </w:r>
      <w:r>
        <w:rPr>
          <w:rFonts w:hint="eastAsia" w:ascii="宋体" w:hAnsi="宋体" w:eastAsia="宋体" w:cs="宋体"/>
          <w:kern w:val="0"/>
          <w:sz w:val="24"/>
          <w:szCs w:val="24"/>
          <w:highlight w:val="none"/>
        </w:rPr>
        <w:t>规定的，采购人、采购代理机构将依据相关法律法规的规定进行解释。</w:t>
      </w:r>
    </w:p>
    <w:p w14:paraId="6F720C29">
      <w:pPr>
        <w:keepNext w:val="0"/>
        <w:keepLines w:val="0"/>
        <w:pageBreakBefore w:val="0"/>
        <w:widowControl w:val="0"/>
        <w:tabs>
          <w:tab w:val="left" w:pos="567"/>
        </w:tabs>
        <w:kinsoku/>
        <w:wordWrap/>
        <w:overflowPunct/>
        <w:topLinePunct w:val="0"/>
        <w:bidi w:val="0"/>
        <w:snapToGrid w:val="0"/>
        <w:spacing w:line="360" w:lineRule="auto"/>
        <w:ind w:firstLine="482" w:firstLineChars="20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二、磋商文件</w:t>
      </w:r>
    </w:p>
    <w:p w14:paraId="3CE9D462">
      <w:pPr>
        <w:keepNext w:val="0"/>
        <w:keepLines w:val="0"/>
        <w:pageBreakBefore w:val="0"/>
        <w:widowControl w:val="0"/>
        <w:kinsoku/>
        <w:wordWrap/>
        <w:overflowPunct/>
        <w:topLinePunct w:val="0"/>
        <w:bidi w:val="0"/>
        <w:snapToGrid w:val="0"/>
        <w:spacing w:line="360" w:lineRule="auto"/>
        <w:ind w:firstLine="477" w:firstLineChars="198"/>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9.</w:t>
      </w:r>
      <w:r>
        <w:rPr>
          <w:rFonts w:hint="eastAsia" w:ascii="宋体" w:hAnsi="宋体" w:eastAsia="宋体" w:cs="宋体"/>
          <w:b/>
          <w:color w:val="000000"/>
          <w:kern w:val="0"/>
          <w:sz w:val="24"/>
          <w:szCs w:val="24"/>
          <w:highlight w:val="none"/>
        </w:rPr>
        <w:t>磋商文件的内容</w:t>
      </w:r>
    </w:p>
    <w:p w14:paraId="6A800326">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.1</w:t>
      </w:r>
      <w:r>
        <w:rPr>
          <w:rFonts w:hint="eastAsia" w:ascii="宋体" w:hAnsi="宋体" w:eastAsia="宋体" w:cs="宋体"/>
          <w:color w:val="000000"/>
          <w:kern w:val="0"/>
          <w:sz w:val="24"/>
          <w:szCs w:val="24"/>
          <w:highlight w:val="none"/>
        </w:rPr>
        <w:t>磋商文件由下列</w:t>
      </w:r>
      <w:r>
        <w:rPr>
          <w:rFonts w:hint="eastAsia" w:ascii="宋体" w:hAnsi="宋体" w:eastAsia="宋体" w:cs="宋体"/>
          <w:color w:val="000000"/>
          <w:kern w:val="0"/>
          <w:sz w:val="24"/>
          <w:szCs w:val="24"/>
          <w:highlight w:val="none"/>
          <w:lang w:val="en-US" w:eastAsia="zh-CN"/>
        </w:rPr>
        <w:t>七</w:t>
      </w:r>
      <w:r>
        <w:rPr>
          <w:rFonts w:hint="eastAsia" w:ascii="宋体" w:hAnsi="宋体" w:eastAsia="宋体" w:cs="宋体"/>
          <w:color w:val="000000"/>
          <w:kern w:val="0"/>
          <w:sz w:val="24"/>
          <w:szCs w:val="24"/>
          <w:highlight w:val="none"/>
        </w:rPr>
        <w:t>部分内容组成：</w:t>
      </w:r>
    </w:p>
    <w:p w14:paraId="11698C83">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第一部分 磋商公告</w:t>
      </w:r>
    </w:p>
    <w:p w14:paraId="32BBDD81">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第二部分 </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须知前附表</w:t>
      </w:r>
    </w:p>
    <w:p w14:paraId="221433ED">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第三部分 </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须知</w:t>
      </w:r>
    </w:p>
    <w:p w14:paraId="1A501E70">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第四部分 评审标准和评定方法</w:t>
      </w:r>
    </w:p>
    <w:p w14:paraId="0615FB16">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第五部分 商务、技术要求</w:t>
      </w:r>
    </w:p>
    <w:p w14:paraId="7880BE27">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第六部分 合同范本</w:t>
      </w:r>
    </w:p>
    <w:p w14:paraId="60367585">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第七部分 响应文件格式</w:t>
      </w:r>
    </w:p>
    <w:p w14:paraId="240B2F0C">
      <w:pPr>
        <w:pStyle w:val="42"/>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应详细阅读磋商文件的全部内容。如果没有按照磋商文件要求提交全部资料或者没有对磋商文件在各方面都做出实质性响应，有可能被确定为响应无效。</w:t>
      </w:r>
    </w:p>
    <w:p w14:paraId="27406199">
      <w:pPr>
        <w:pStyle w:val="42"/>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.3 除非特殊要求，磋商文件不单独提供本磋商项目使用地的自然环境、气候条件、公用设施等情况，</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被视为熟悉上述与履行合同有关的一切情况。</w:t>
      </w:r>
    </w:p>
    <w:p w14:paraId="06913753">
      <w:pPr>
        <w:pStyle w:val="42"/>
        <w:keepNext w:val="0"/>
        <w:keepLines w:val="0"/>
        <w:pageBreakBefore w:val="0"/>
        <w:widowControl w:val="0"/>
        <w:kinsoku/>
        <w:wordWrap/>
        <w:overflowPunct/>
        <w:topLinePunct w:val="0"/>
        <w:bidi w:val="0"/>
        <w:spacing w:line="360" w:lineRule="auto"/>
        <w:ind w:left="0" w:firstLine="482" w:firstLineChars="200"/>
        <w:jc w:val="both"/>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10</w:t>
      </w:r>
      <w:r>
        <w:rPr>
          <w:rFonts w:hint="eastAsia" w:ascii="宋体" w:hAnsi="宋体" w:eastAsia="宋体" w:cs="宋体"/>
          <w:b/>
          <w:bCs/>
          <w:color w:val="000000"/>
          <w:sz w:val="24"/>
          <w:szCs w:val="24"/>
          <w:highlight w:val="none"/>
        </w:rPr>
        <w:t>. 磋商文件的澄清和修改</w:t>
      </w:r>
    </w:p>
    <w:p w14:paraId="51D59D1A">
      <w:pPr>
        <w:pStyle w:val="42"/>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1澄清或修改时间及处理：提交首次响应文件截止日</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响应文件开启时间，下同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之前，代理机构或</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可以对已发出的磋商文件进行必要的澄清或修改，其内容作为磋商文件的组成部分。所澄清或修改内容可能影响响应文件编制的，代理机构或</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应当在提交首次响应文件截止时间至少5日前，以</w:t>
      </w:r>
      <w:r>
        <w:rPr>
          <w:rFonts w:hint="eastAsia" w:ascii="宋体" w:hAnsi="宋体" w:eastAsia="宋体" w:cs="宋体"/>
          <w:color w:val="000000"/>
          <w:sz w:val="24"/>
          <w:szCs w:val="24"/>
          <w:highlight w:val="none"/>
          <w:lang w:val="en-US" w:eastAsia="zh-CN"/>
        </w:rPr>
        <w:t>公告</w:t>
      </w:r>
      <w:r>
        <w:rPr>
          <w:rFonts w:hint="eastAsia" w:ascii="宋体" w:hAnsi="宋体" w:eastAsia="宋体" w:cs="宋体"/>
          <w:color w:val="000000"/>
          <w:sz w:val="24"/>
          <w:szCs w:val="24"/>
          <w:highlight w:val="none"/>
        </w:rPr>
        <w:t>形式在</w:t>
      </w:r>
      <w:r>
        <w:rPr>
          <w:rFonts w:hint="eastAsia" w:ascii="宋体" w:hAnsi="宋体" w:eastAsia="宋体" w:cs="宋体"/>
          <w:color w:val="000000"/>
          <w:sz w:val="24"/>
          <w:szCs w:val="24"/>
          <w:highlight w:val="none"/>
          <w:lang w:val="en-US" w:eastAsia="zh-CN"/>
        </w:rPr>
        <w:t>中国政府采购网山西分网</w:t>
      </w:r>
      <w:r>
        <w:rPr>
          <w:rFonts w:hint="eastAsia" w:ascii="宋体" w:hAnsi="宋体" w:eastAsia="宋体" w:cs="宋体"/>
          <w:color w:val="000000"/>
          <w:sz w:val="24"/>
          <w:szCs w:val="24"/>
          <w:highlight w:val="none"/>
        </w:rPr>
        <w:t>发布变更公告。不足5日的，应当顺延提交首次响应文件截止时间</w:t>
      </w:r>
      <w:r>
        <w:rPr>
          <w:rFonts w:hint="eastAsia" w:ascii="宋体" w:hAnsi="宋体" w:eastAsia="宋体" w:cs="宋体"/>
          <w:color w:val="000000"/>
          <w:sz w:val="24"/>
          <w:szCs w:val="24"/>
          <w:highlight w:val="none"/>
          <w:lang w:eastAsia="zh-CN"/>
        </w:rPr>
        <w:t>。</w:t>
      </w:r>
    </w:p>
    <w:p w14:paraId="037AE099">
      <w:pPr>
        <w:pStyle w:val="42"/>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.2更正公告中包括更正事项、更正前内容、更正后内容，但不包括更正内容的来源。</w:t>
      </w:r>
    </w:p>
    <w:p w14:paraId="3F7CFC77">
      <w:pPr>
        <w:pStyle w:val="42"/>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澄清、询问时间及方式：任何已下载了磋商文件的潜在供应商，对磋商文件进行澄清、询问均应在磋商公告中规定的提交首次响应文件截止之日前，通过山西政府采购平台将澄清、询问的事项提交给采购人、采购代理机构。</w:t>
      </w:r>
    </w:p>
    <w:p w14:paraId="162C06F7">
      <w:pPr>
        <w:pStyle w:val="42"/>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.4澄清、修改及其它答复的效力：代理机构或</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一旦对磋商文件做出澄清或修改，即发生效力，代理机构或</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有关的补充文件，应当作为磋商文件的组成部分，对所有</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均具有约束力。</w:t>
      </w:r>
    </w:p>
    <w:p w14:paraId="790253F4">
      <w:pPr>
        <w:pStyle w:val="43"/>
        <w:keepNext w:val="0"/>
        <w:keepLines w:val="0"/>
        <w:pageBreakBefore w:val="0"/>
        <w:widowControl w:val="0"/>
        <w:kinsoku/>
        <w:wordWrap/>
        <w:overflowPunct/>
        <w:topLinePunct w:val="0"/>
        <w:bidi w:val="0"/>
        <w:snapToGrid w:val="0"/>
        <w:spacing w:before="156" w:beforeLines="50" w:after="156" w:afterLines="50" w:line="360" w:lineRule="auto"/>
        <w:ind w:firstLine="455" w:firstLineChars="189"/>
        <w:jc w:val="left"/>
        <w:textAlignment w:val="auto"/>
        <w:outlineLvl w:val="9"/>
        <w:rPr>
          <w:rFonts w:hint="eastAsia" w:ascii="宋体" w:hAnsi="宋体" w:eastAsia="宋体" w:cs="宋体"/>
          <w:color w:val="000000"/>
          <w:sz w:val="24"/>
          <w:szCs w:val="24"/>
          <w:highlight w:val="none"/>
        </w:rPr>
      </w:pPr>
      <w:bookmarkStart w:id="28" w:name="_Toc13780"/>
      <w:bookmarkStart w:id="29" w:name="_Toc10850"/>
      <w:bookmarkStart w:id="30" w:name="_Toc5841"/>
      <w:r>
        <w:rPr>
          <w:rFonts w:hint="eastAsia" w:ascii="宋体" w:hAnsi="宋体" w:eastAsia="宋体" w:cs="宋体"/>
          <w:color w:val="000000"/>
          <w:sz w:val="24"/>
          <w:szCs w:val="24"/>
          <w:highlight w:val="none"/>
        </w:rPr>
        <w:t>三、响应文件</w:t>
      </w:r>
      <w:bookmarkEnd w:id="28"/>
      <w:bookmarkEnd w:id="29"/>
      <w:bookmarkEnd w:id="30"/>
    </w:p>
    <w:p w14:paraId="54F6A9B4">
      <w:pPr>
        <w:keepNext w:val="0"/>
        <w:keepLines w:val="0"/>
        <w:pageBreakBefore w:val="0"/>
        <w:widowControl w:val="0"/>
        <w:tabs>
          <w:tab w:val="left" w:pos="0"/>
        </w:tabs>
        <w:kinsoku/>
        <w:wordWrap/>
        <w:overflowPunct/>
        <w:topLinePunct w:val="0"/>
        <w:bidi w:val="0"/>
        <w:snapToGrid w:val="0"/>
        <w:spacing w:line="360" w:lineRule="auto"/>
        <w:ind w:firstLine="482" w:firstLineChars="200"/>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11</w:t>
      </w:r>
      <w:r>
        <w:rPr>
          <w:rFonts w:hint="eastAsia" w:ascii="宋体" w:hAnsi="宋体" w:eastAsia="宋体" w:cs="宋体"/>
          <w:b/>
          <w:color w:val="000000"/>
          <w:kern w:val="0"/>
          <w:sz w:val="24"/>
          <w:szCs w:val="24"/>
          <w:highlight w:val="none"/>
        </w:rPr>
        <w:t>.响应文件的语言和计量单位</w:t>
      </w:r>
    </w:p>
    <w:p w14:paraId="0EEAD399">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提交的响应文件（包括商务、技术文件和资料中的说明）以及</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与代理机构就有关磋商的所有往来函均应使用中文简体字。</w:t>
      </w:r>
    </w:p>
    <w:p w14:paraId="5FBB40C0">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.2响应文件所使用的计量单位，应使用</w:t>
      </w:r>
      <w:r>
        <w:rPr>
          <w:rFonts w:hint="eastAsia" w:ascii="宋体" w:hAnsi="宋体" w:eastAsia="宋体" w:cs="宋体"/>
          <w:color w:val="000000"/>
          <w:kern w:val="0"/>
          <w:sz w:val="24"/>
          <w:szCs w:val="24"/>
          <w:highlight w:val="none"/>
          <w:lang w:val="en-US" w:eastAsia="zh-CN"/>
        </w:rPr>
        <w:t>中华人民共和国</w:t>
      </w:r>
      <w:r>
        <w:rPr>
          <w:rFonts w:hint="eastAsia" w:ascii="宋体" w:hAnsi="宋体" w:eastAsia="宋体" w:cs="宋体"/>
          <w:color w:val="000000"/>
          <w:kern w:val="0"/>
          <w:sz w:val="24"/>
          <w:szCs w:val="24"/>
          <w:highlight w:val="none"/>
        </w:rPr>
        <w:t>法定计量单位。</w:t>
      </w:r>
    </w:p>
    <w:p w14:paraId="1492EEBF">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.3原版为外文的证书类文件，以及由外国人做出的本人签名、外国公司的名称或外国印章等可以是外文，但应当提供中文翻译文件并加盖</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公章。必要时</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可以要求</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提供附有公证书的中文翻译文件或者与原版文件签章相一致的中文翻译文件。否则，产生的不利后果由</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承担。</w:t>
      </w:r>
    </w:p>
    <w:p w14:paraId="4822A83C">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原版为外文的证书类、证明类文件，与</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名称或</w:t>
      </w:r>
      <w:r>
        <w:rPr>
          <w:rFonts w:hint="eastAsia" w:ascii="宋体" w:hAnsi="宋体" w:cs="宋体"/>
          <w:color w:val="000000"/>
          <w:kern w:val="0"/>
          <w:sz w:val="24"/>
          <w:szCs w:val="24"/>
          <w:highlight w:val="none"/>
          <w:lang w:eastAsia="zh-CN"/>
        </w:rPr>
        <w:t>其他</w:t>
      </w:r>
      <w:r>
        <w:rPr>
          <w:rFonts w:hint="eastAsia" w:ascii="宋体" w:hAnsi="宋体" w:eastAsia="宋体" w:cs="宋体"/>
          <w:color w:val="000000"/>
          <w:kern w:val="0"/>
          <w:sz w:val="24"/>
          <w:szCs w:val="24"/>
          <w:highlight w:val="none"/>
        </w:rPr>
        <w:t>实际情况不符的，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应当提供相关证明文件。</w:t>
      </w:r>
    </w:p>
    <w:p w14:paraId="7A8BB6C2">
      <w:pPr>
        <w:keepNext w:val="0"/>
        <w:keepLines w:val="0"/>
        <w:pageBreakBefore w:val="0"/>
        <w:widowControl w:val="0"/>
        <w:tabs>
          <w:tab w:val="left" w:pos="0"/>
        </w:tabs>
        <w:kinsoku/>
        <w:wordWrap/>
        <w:overflowPunct/>
        <w:topLinePunct w:val="0"/>
        <w:bidi w:val="0"/>
        <w:snapToGrid w:val="0"/>
        <w:spacing w:line="360" w:lineRule="auto"/>
        <w:ind w:firstLine="482" w:firstLineChars="200"/>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12</w:t>
      </w:r>
      <w:r>
        <w:rPr>
          <w:rFonts w:hint="eastAsia" w:ascii="宋体" w:hAnsi="宋体" w:eastAsia="宋体" w:cs="宋体"/>
          <w:b/>
          <w:color w:val="000000"/>
          <w:kern w:val="0"/>
          <w:sz w:val="24"/>
          <w:szCs w:val="24"/>
          <w:highlight w:val="none"/>
        </w:rPr>
        <w:t>. 响应文件的组成及相关要求</w:t>
      </w:r>
    </w:p>
    <w:p w14:paraId="348D5C8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12</w:t>
      </w:r>
      <w:r>
        <w:rPr>
          <w:rFonts w:hint="eastAsia" w:ascii="宋体" w:hAnsi="宋体" w:eastAsia="宋体" w:cs="宋体"/>
          <w:b/>
          <w:bCs/>
          <w:color w:val="000000"/>
          <w:kern w:val="0"/>
          <w:sz w:val="24"/>
          <w:szCs w:val="24"/>
          <w:highlight w:val="none"/>
        </w:rPr>
        <w:t>.1响应文件分为资格证明</w:t>
      </w:r>
      <w:r>
        <w:rPr>
          <w:rFonts w:hint="eastAsia" w:ascii="宋体" w:hAnsi="宋体" w:eastAsia="宋体" w:cs="宋体"/>
          <w:b/>
          <w:bCs/>
          <w:color w:val="000000"/>
          <w:kern w:val="0"/>
          <w:sz w:val="24"/>
          <w:szCs w:val="24"/>
          <w:highlight w:val="none"/>
          <w:lang w:val="en-US" w:eastAsia="zh-CN"/>
        </w:rPr>
        <w:t>部分、</w:t>
      </w:r>
      <w:r>
        <w:rPr>
          <w:rFonts w:hint="eastAsia" w:ascii="宋体" w:hAnsi="宋体" w:eastAsia="宋体" w:cs="宋体"/>
          <w:b/>
          <w:bCs/>
          <w:color w:val="000000"/>
          <w:kern w:val="0"/>
          <w:sz w:val="24"/>
          <w:szCs w:val="24"/>
          <w:highlight w:val="none"/>
        </w:rPr>
        <w:t>商务技术</w:t>
      </w:r>
      <w:r>
        <w:rPr>
          <w:rFonts w:hint="eastAsia" w:ascii="宋体" w:hAnsi="宋体" w:eastAsia="宋体" w:cs="宋体"/>
          <w:b/>
          <w:bCs/>
          <w:color w:val="000000"/>
          <w:kern w:val="0"/>
          <w:sz w:val="24"/>
          <w:szCs w:val="24"/>
          <w:highlight w:val="none"/>
          <w:lang w:val="en-US" w:eastAsia="zh-CN"/>
        </w:rPr>
        <w:t>部分及价格部分三部分组成</w:t>
      </w:r>
      <w:r>
        <w:rPr>
          <w:rFonts w:hint="eastAsia" w:ascii="宋体" w:hAnsi="宋体" w:eastAsia="宋体" w:cs="宋体"/>
          <w:b/>
          <w:bCs/>
          <w:color w:val="000000"/>
          <w:kern w:val="0"/>
          <w:sz w:val="24"/>
          <w:szCs w:val="24"/>
          <w:highlight w:val="none"/>
        </w:rPr>
        <w:t>。</w:t>
      </w:r>
    </w:p>
    <w:p w14:paraId="4BCFDDB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资格证明文件：指</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提交的证明其有资格参加磋商的文件。</w:t>
      </w:r>
    </w:p>
    <w:p w14:paraId="1CCC3C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商务、技术文件：指</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提交的能够证明其成交后有能力履行合同的文件和提供的</w:t>
      </w:r>
      <w:r>
        <w:rPr>
          <w:rFonts w:hint="eastAsia" w:ascii="宋体" w:hAnsi="宋体" w:eastAsia="宋体" w:cs="宋体"/>
          <w:color w:val="000000"/>
          <w:kern w:val="0"/>
          <w:sz w:val="24"/>
          <w:szCs w:val="24"/>
          <w:highlight w:val="none"/>
          <w:lang w:val="en-US" w:eastAsia="zh-CN"/>
        </w:rPr>
        <w:t>服务</w:t>
      </w:r>
      <w:r>
        <w:rPr>
          <w:rFonts w:hint="eastAsia" w:ascii="宋体" w:hAnsi="宋体" w:eastAsia="宋体" w:cs="宋体"/>
          <w:color w:val="000000"/>
          <w:kern w:val="0"/>
          <w:sz w:val="24"/>
          <w:szCs w:val="24"/>
          <w:highlight w:val="none"/>
        </w:rPr>
        <w:t>符合本磋商文件规定和政策性要求的文件。</w:t>
      </w:r>
    </w:p>
    <w:p w14:paraId="59D934A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本次</w:t>
      </w: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，供应商应按</w:t>
      </w: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文件供应商须知前附表要求，提交资格证明文件和商务、技术文件及供应商自行编写的其他文件。资格证明</w:t>
      </w:r>
      <w:r>
        <w:rPr>
          <w:rFonts w:hint="eastAsia" w:ascii="宋体" w:hAnsi="宋体" w:eastAsia="宋体" w:cs="宋体"/>
          <w:color w:val="000000"/>
          <w:kern w:val="0"/>
          <w:sz w:val="24"/>
          <w:szCs w:val="24"/>
          <w:highlight w:val="none"/>
          <w:lang w:val="en-US" w:eastAsia="zh-CN"/>
        </w:rPr>
        <w:t>部分</w:t>
      </w:r>
      <w:r>
        <w:rPr>
          <w:rFonts w:hint="eastAsia" w:ascii="宋体" w:hAnsi="宋体" w:eastAsia="宋体" w:cs="宋体"/>
          <w:color w:val="000000"/>
          <w:kern w:val="0"/>
          <w:sz w:val="24"/>
          <w:szCs w:val="24"/>
          <w:highlight w:val="none"/>
        </w:rPr>
        <w:t>、商务技术</w:t>
      </w:r>
      <w:r>
        <w:rPr>
          <w:rFonts w:hint="eastAsia" w:ascii="宋体" w:hAnsi="宋体" w:eastAsia="宋体" w:cs="宋体"/>
          <w:color w:val="000000"/>
          <w:kern w:val="0"/>
          <w:sz w:val="24"/>
          <w:szCs w:val="24"/>
          <w:highlight w:val="none"/>
          <w:lang w:val="en-US" w:eastAsia="zh-CN"/>
        </w:rPr>
        <w:t>部分及价格部分</w:t>
      </w:r>
      <w:r>
        <w:rPr>
          <w:rFonts w:hint="eastAsia" w:ascii="宋体" w:hAnsi="宋体" w:eastAsia="宋体" w:cs="宋体"/>
          <w:color w:val="000000"/>
          <w:kern w:val="0"/>
          <w:sz w:val="24"/>
          <w:szCs w:val="24"/>
          <w:highlight w:val="none"/>
        </w:rPr>
        <w:t>中的加</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项</w:t>
      </w:r>
      <w:r>
        <w:rPr>
          <w:rFonts w:hint="eastAsia" w:ascii="宋体" w:hAnsi="宋体" w:eastAsia="宋体" w:cs="宋体"/>
          <w:sz w:val="24"/>
          <w:szCs w:val="24"/>
          <w:highlight w:val="none"/>
          <w:lang w:val="en-US" w:eastAsia="zh-CN"/>
        </w:rPr>
        <w:t>指标、</w:t>
      </w:r>
      <w:r>
        <w:rPr>
          <w:rFonts w:hint="eastAsia" w:ascii="宋体" w:hAnsi="宋体" w:eastAsia="宋体" w:cs="宋体"/>
          <w:color w:val="000000"/>
          <w:kern w:val="0"/>
          <w:sz w:val="24"/>
          <w:szCs w:val="24"/>
          <w:highlight w:val="none"/>
        </w:rPr>
        <w:t>政策性要求中国家强制性因素若有缺失或无效或商务技术文件未实质上响应</w:t>
      </w: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文件要求，将作无效报价处理。</w:t>
      </w:r>
    </w:p>
    <w:p w14:paraId="6FEEE88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12</w:t>
      </w:r>
      <w:r>
        <w:rPr>
          <w:rFonts w:hint="eastAsia" w:ascii="宋体" w:hAnsi="宋体" w:eastAsia="宋体" w:cs="宋体"/>
          <w:b/>
          <w:bCs/>
          <w:color w:val="000000"/>
          <w:kern w:val="0"/>
          <w:sz w:val="24"/>
          <w:szCs w:val="24"/>
          <w:highlight w:val="none"/>
        </w:rPr>
        <w:t>.2响应文件其他要求</w:t>
      </w:r>
    </w:p>
    <w:p w14:paraId="75F08B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.2.1编排要求</w:t>
      </w:r>
    </w:p>
    <w:p w14:paraId="7109DCB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响应文件规格幅面（A4）；按照磋商文件第七部分格式要求和</w:t>
      </w:r>
      <w:r>
        <w:rPr>
          <w:rFonts w:hint="eastAsia" w:ascii="宋体" w:hAnsi="宋体" w:eastAsia="宋体" w:cs="宋体"/>
          <w:color w:val="000000"/>
          <w:kern w:val="0"/>
          <w:sz w:val="24"/>
          <w:szCs w:val="24"/>
          <w:highlight w:val="none"/>
          <w:lang w:val="en-US" w:eastAsia="zh-CN"/>
        </w:rPr>
        <w:t>系统中的</w:t>
      </w:r>
      <w:r>
        <w:rPr>
          <w:rFonts w:hint="eastAsia" w:ascii="宋体" w:hAnsi="宋体" w:eastAsia="宋体" w:cs="宋体"/>
          <w:color w:val="000000"/>
          <w:kern w:val="0"/>
          <w:sz w:val="24"/>
          <w:szCs w:val="24"/>
          <w:highlight w:val="none"/>
        </w:rPr>
        <w:t>编排顺序，统一编目、正序编排页码（响应文件中</w:t>
      </w:r>
      <w:r>
        <w:rPr>
          <w:rFonts w:hint="eastAsia" w:ascii="宋体" w:hAnsi="宋体" w:eastAsia="宋体" w:cs="宋体"/>
          <w:color w:val="000000"/>
          <w:kern w:val="0"/>
          <w:sz w:val="24"/>
          <w:szCs w:val="24"/>
          <w:highlight w:val="none"/>
          <w:lang w:eastAsia="zh-CN"/>
        </w:rPr>
        <w:t>扫描件或影印件</w:t>
      </w:r>
      <w:r>
        <w:rPr>
          <w:rFonts w:hint="eastAsia" w:ascii="宋体" w:hAnsi="宋体" w:eastAsia="宋体" w:cs="宋体"/>
          <w:color w:val="000000"/>
          <w:kern w:val="0"/>
          <w:sz w:val="24"/>
          <w:szCs w:val="24"/>
          <w:highlight w:val="none"/>
        </w:rPr>
        <w:t>及彩色宣传资料等均须与响应文件正文一起逐页编排页码）。由于编排混乱导致响应文件被误读或查找不到，其责任应当由</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承担。</w:t>
      </w:r>
    </w:p>
    <w:p w14:paraId="64153C0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.2.2格式要求</w:t>
      </w:r>
    </w:p>
    <w:p w14:paraId="74432A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本磋商文件第七部分已提供“响应文件格式”的，</w:t>
      </w:r>
      <w:r>
        <w:rPr>
          <w:rFonts w:hint="eastAsia" w:ascii="宋体" w:hAnsi="宋体" w:eastAsia="宋体" w:cs="宋体"/>
          <w:color w:val="000000"/>
          <w:kern w:val="0"/>
          <w:sz w:val="24"/>
          <w:szCs w:val="24"/>
          <w:highlight w:val="none"/>
          <w:lang w:val="en-US" w:eastAsia="zh-CN"/>
        </w:rPr>
        <w:t>需</w:t>
      </w:r>
      <w:r>
        <w:rPr>
          <w:rFonts w:hint="eastAsia" w:ascii="宋体" w:hAnsi="宋体" w:eastAsia="宋体" w:cs="宋体"/>
          <w:color w:val="000000"/>
          <w:kern w:val="0"/>
          <w:sz w:val="24"/>
          <w:szCs w:val="24"/>
          <w:highlight w:val="none"/>
        </w:rPr>
        <w:t>按照格式要求编制</w:t>
      </w:r>
      <w:r>
        <w:rPr>
          <w:rFonts w:hint="eastAsia" w:ascii="宋体" w:hAnsi="宋体" w:eastAsia="宋体" w:cs="宋体"/>
          <w:color w:val="000000"/>
          <w:kern w:val="0"/>
          <w:sz w:val="24"/>
          <w:szCs w:val="24"/>
          <w:highlight w:val="none"/>
          <w:lang w:val="en-US" w:eastAsia="zh-CN"/>
        </w:rPr>
        <w:t>和上传</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可以对所提供的格式进行扩展，但不得更改格式内容），没有提供格式的，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自拟。</w:t>
      </w:r>
    </w:p>
    <w:p w14:paraId="08A4AD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.2.3响应文件的</w:t>
      </w:r>
      <w:r>
        <w:rPr>
          <w:rFonts w:hint="eastAsia" w:ascii="宋体" w:hAnsi="宋体" w:eastAsia="宋体" w:cs="宋体"/>
          <w:color w:val="000000"/>
          <w:kern w:val="0"/>
          <w:sz w:val="24"/>
          <w:szCs w:val="24"/>
          <w:highlight w:val="none"/>
          <w:lang w:val="en-US" w:eastAsia="zh-CN"/>
        </w:rPr>
        <w:t>加密</w:t>
      </w:r>
    </w:p>
    <w:p w14:paraId="73F85C0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系统中上传的电子响应文件须使用数字电子CA（单位、法人或个人）进行加密。</w:t>
      </w:r>
    </w:p>
    <w:p w14:paraId="14CAAD7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12</w:t>
      </w:r>
      <w:r>
        <w:rPr>
          <w:rFonts w:hint="eastAsia" w:ascii="宋体" w:hAnsi="宋体" w:eastAsia="宋体" w:cs="宋体"/>
          <w:b/>
          <w:bCs/>
          <w:color w:val="000000"/>
          <w:kern w:val="0"/>
          <w:sz w:val="24"/>
          <w:szCs w:val="24"/>
          <w:highlight w:val="none"/>
        </w:rPr>
        <w:t>.3磋商保证金</w:t>
      </w:r>
    </w:p>
    <w:p w14:paraId="5EF97C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.3.1</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应提交的磋商保证金金额和</w:t>
      </w:r>
      <w:r>
        <w:rPr>
          <w:rFonts w:hint="eastAsia" w:ascii="宋体" w:hAnsi="宋体" w:eastAsia="宋体" w:cs="宋体"/>
          <w:color w:val="000000"/>
          <w:kern w:val="0"/>
          <w:sz w:val="24"/>
          <w:szCs w:val="24"/>
          <w:highlight w:val="none"/>
          <w:lang w:val="en-US" w:eastAsia="zh-CN"/>
        </w:rPr>
        <w:t>递交</w:t>
      </w:r>
      <w:r>
        <w:rPr>
          <w:rFonts w:hint="eastAsia" w:ascii="宋体" w:hAnsi="宋体" w:eastAsia="宋体" w:cs="宋体"/>
          <w:color w:val="000000"/>
          <w:kern w:val="0"/>
          <w:sz w:val="24"/>
          <w:szCs w:val="24"/>
          <w:highlight w:val="none"/>
        </w:rPr>
        <w:t>方式详见前附表第</w:t>
      </w: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条。未按要求</w:t>
      </w:r>
      <w:r>
        <w:rPr>
          <w:rFonts w:hint="eastAsia" w:ascii="宋体" w:hAnsi="宋体" w:eastAsia="宋体" w:cs="宋体"/>
          <w:color w:val="000000"/>
          <w:kern w:val="0"/>
          <w:sz w:val="24"/>
          <w:szCs w:val="24"/>
          <w:highlight w:val="none"/>
          <w:lang w:val="en-US" w:eastAsia="zh-CN"/>
        </w:rPr>
        <w:t>交纳</w:t>
      </w:r>
      <w:r>
        <w:rPr>
          <w:rFonts w:hint="eastAsia" w:ascii="宋体" w:hAnsi="宋体" w:eastAsia="宋体" w:cs="宋体"/>
          <w:color w:val="000000"/>
          <w:kern w:val="0"/>
          <w:sz w:val="24"/>
          <w:szCs w:val="24"/>
          <w:highlight w:val="none"/>
        </w:rPr>
        <w:t>磋商保证金的，响应无效。</w:t>
      </w:r>
    </w:p>
    <w:p w14:paraId="6DCC32A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.3.2</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在</w:t>
      </w:r>
      <w:r>
        <w:rPr>
          <w:rFonts w:hint="eastAsia" w:ascii="宋体" w:hAnsi="宋体" w:eastAsia="宋体" w:cs="宋体"/>
          <w:color w:val="000000"/>
          <w:kern w:val="0"/>
          <w:sz w:val="24"/>
          <w:szCs w:val="24"/>
          <w:highlight w:val="none"/>
          <w:lang w:val="en-US" w:eastAsia="zh-CN"/>
        </w:rPr>
        <w:t>响应文件开启</w:t>
      </w:r>
      <w:r>
        <w:rPr>
          <w:rFonts w:hint="eastAsia" w:ascii="宋体" w:hAnsi="宋体" w:eastAsia="宋体" w:cs="宋体"/>
          <w:color w:val="000000"/>
          <w:kern w:val="0"/>
          <w:sz w:val="24"/>
          <w:szCs w:val="24"/>
          <w:highlight w:val="none"/>
        </w:rPr>
        <w:t>时间前撤回已提交的响应文件的，代理机构应当自收到</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撤回通知之日起5个工作日内，退还已收取的磋商保证金，但因</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自身原因导致无法及时退还的除外。</w:t>
      </w:r>
    </w:p>
    <w:p w14:paraId="1F8912C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.3.3</w:t>
      </w:r>
      <w:r>
        <w:rPr>
          <w:rFonts w:hint="eastAsia" w:ascii="宋体" w:hAnsi="宋体" w:eastAsia="宋体" w:cs="宋体"/>
          <w:color w:val="000000"/>
          <w:kern w:val="0"/>
          <w:sz w:val="24"/>
          <w:szCs w:val="24"/>
          <w:highlight w:val="none"/>
          <w:lang w:eastAsia="zh-CN"/>
        </w:rPr>
        <w:t>代理机构</w:t>
      </w:r>
      <w:r>
        <w:rPr>
          <w:rFonts w:hint="eastAsia" w:ascii="宋体" w:hAnsi="宋体" w:eastAsia="宋体" w:cs="宋体"/>
          <w:color w:val="000000"/>
          <w:kern w:val="0"/>
          <w:sz w:val="24"/>
          <w:szCs w:val="24"/>
          <w:highlight w:val="none"/>
        </w:rPr>
        <w:t>应当自成交通知书发出之日起5个工作日内退还未成交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的磋商保证金，自采购合同签订之日起5个工作日内退还成交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的磋商保证金。但因</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自身原因导致无法及时退还的除外。</w:t>
      </w:r>
    </w:p>
    <w:p w14:paraId="05BBDEC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.3.4有下列情形之一的，磋商保证金不予退还：</w:t>
      </w:r>
    </w:p>
    <w:p w14:paraId="25EAFBF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.3.4.1</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在响应文件中提供虚假材料的；</w:t>
      </w:r>
    </w:p>
    <w:p w14:paraId="2491942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.3.4.2除因不可抗力或磋商文件认可的情形外，成交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不与采购人签订合同的；</w:t>
      </w:r>
    </w:p>
    <w:p w14:paraId="52045AD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.3.4.3</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与采购人、其他</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或者</w:t>
      </w:r>
      <w:r>
        <w:rPr>
          <w:rFonts w:hint="eastAsia" w:ascii="宋体" w:hAnsi="宋体" w:eastAsia="宋体" w:cs="宋体"/>
          <w:color w:val="000000"/>
          <w:kern w:val="0"/>
          <w:sz w:val="24"/>
          <w:szCs w:val="24"/>
          <w:highlight w:val="none"/>
          <w:lang w:eastAsia="zh-CN"/>
        </w:rPr>
        <w:t>代理机构</w:t>
      </w:r>
      <w:r>
        <w:rPr>
          <w:rFonts w:hint="eastAsia" w:ascii="宋体" w:hAnsi="宋体" w:eastAsia="宋体" w:cs="宋体"/>
          <w:color w:val="000000"/>
          <w:kern w:val="0"/>
          <w:sz w:val="24"/>
          <w:szCs w:val="24"/>
          <w:highlight w:val="none"/>
        </w:rPr>
        <w:t>恶意串通的；</w:t>
      </w:r>
    </w:p>
    <w:p w14:paraId="6DCEF3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.3.4.4</w:t>
      </w:r>
      <w:r>
        <w:rPr>
          <w:rFonts w:hint="eastAsia" w:ascii="宋体" w:hAnsi="宋体" w:eastAsia="宋体" w:cs="宋体"/>
          <w:color w:val="000000"/>
          <w:kern w:val="0"/>
          <w:sz w:val="24"/>
          <w:szCs w:val="24"/>
          <w:highlight w:val="none"/>
          <w:lang w:val="en-US" w:eastAsia="zh-CN"/>
        </w:rPr>
        <w:t>磋商有效期内撤回响应文件的</w:t>
      </w:r>
      <w:r>
        <w:rPr>
          <w:rFonts w:hint="eastAsia" w:ascii="宋体" w:hAnsi="宋体" w:cs="宋体"/>
          <w:color w:val="000000"/>
          <w:kern w:val="0"/>
          <w:sz w:val="24"/>
          <w:szCs w:val="24"/>
          <w:highlight w:val="none"/>
          <w:lang w:val="en-US" w:eastAsia="zh-CN"/>
        </w:rPr>
        <w:t>。</w:t>
      </w:r>
    </w:p>
    <w:p w14:paraId="114CED8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12.3.4.5</w:t>
      </w:r>
      <w:r>
        <w:rPr>
          <w:rFonts w:hint="eastAsia" w:ascii="宋体" w:hAnsi="宋体" w:eastAsia="宋体" w:cs="宋体"/>
          <w:color w:val="000000"/>
          <w:kern w:val="0"/>
          <w:sz w:val="24"/>
          <w:szCs w:val="24"/>
          <w:highlight w:val="none"/>
        </w:rPr>
        <w:t>磋商文件规定的其他情形。</w:t>
      </w:r>
    </w:p>
    <w:p w14:paraId="7708659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.3.5已提交响应文件的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，在提交最后报价之前，可以根据磋商情况退出</w:t>
      </w:r>
      <w:r>
        <w:rPr>
          <w:rFonts w:hint="eastAsia" w:ascii="宋体" w:hAnsi="宋体" w:eastAsia="宋体" w:cs="宋体"/>
          <w:color w:val="000000"/>
          <w:kern w:val="0"/>
          <w:sz w:val="24"/>
          <w:szCs w:val="24"/>
          <w:highlight w:val="none"/>
          <w:lang w:val="en-US" w:eastAsia="zh-CN"/>
        </w:rPr>
        <w:t>报价</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代理机构</w:t>
      </w:r>
      <w:r>
        <w:rPr>
          <w:rFonts w:hint="eastAsia" w:ascii="宋体" w:hAnsi="宋体" w:eastAsia="宋体" w:cs="宋体"/>
          <w:color w:val="000000"/>
          <w:kern w:val="0"/>
          <w:sz w:val="24"/>
          <w:szCs w:val="24"/>
          <w:highlight w:val="none"/>
        </w:rPr>
        <w:t>应当退还退出磋商的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的磋商保证金。</w:t>
      </w:r>
    </w:p>
    <w:p w14:paraId="497A5CF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b/>
          <w:color w:val="000000"/>
          <w:sz w:val="24"/>
          <w:szCs w:val="24"/>
          <w:highlight w:val="none"/>
        </w:rPr>
        <w:t>1</w:t>
      </w:r>
      <w:r>
        <w:rPr>
          <w:rFonts w:hint="eastAsia" w:ascii="宋体" w:hAnsi="宋体" w:eastAsia="宋体" w:cs="宋体"/>
          <w:b/>
          <w:color w:val="000000"/>
          <w:sz w:val="24"/>
          <w:szCs w:val="24"/>
          <w:highlight w:val="none"/>
          <w:lang w:val="en-US" w:eastAsia="zh-CN"/>
        </w:rPr>
        <w:t>2</w:t>
      </w:r>
      <w:r>
        <w:rPr>
          <w:rFonts w:hint="eastAsia" w:ascii="宋体" w:hAnsi="宋体" w:eastAsia="宋体" w:cs="宋体"/>
          <w:b/>
          <w:color w:val="000000"/>
          <w:sz w:val="24"/>
          <w:szCs w:val="24"/>
          <w:highlight w:val="none"/>
        </w:rPr>
        <w:t>.4 磋商报价</w:t>
      </w:r>
    </w:p>
    <w:p w14:paraId="47948106">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.4.1所有</w:t>
      </w: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报价均以人民币“元”为计算单位</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保留两位小数</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color w:val="000000"/>
          <w:kern w:val="0"/>
          <w:sz w:val="24"/>
          <w:szCs w:val="24"/>
          <w:highlight w:val="none"/>
        </w:rPr>
        <w:t>。只要</w:t>
      </w:r>
      <w:r>
        <w:rPr>
          <w:rFonts w:hint="eastAsia" w:ascii="宋体" w:hAnsi="宋体" w:eastAsia="宋体" w:cs="宋体"/>
          <w:color w:val="000000"/>
          <w:kern w:val="0"/>
          <w:sz w:val="24"/>
          <w:szCs w:val="24"/>
          <w:highlight w:val="none"/>
          <w:lang w:val="en-US" w:eastAsia="zh-CN"/>
        </w:rPr>
        <w:t>填报</w:t>
      </w:r>
      <w:r>
        <w:rPr>
          <w:rFonts w:hint="eastAsia" w:ascii="宋体" w:hAnsi="宋体" w:eastAsia="宋体" w:cs="宋体"/>
          <w:color w:val="000000"/>
          <w:kern w:val="0"/>
          <w:sz w:val="24"/>
          <w:szCs w:val="24"/>
          <w:highlight w:val="none"/>
        </w:rPr>
        <w:t>了一个确定数额，无论分项价格是否全部填报了相应的金额或免费字样，</w:t>
      </w:r>
      <w:r>
        <w:rPr>
          <w:rFonts w:hint="eastAsia" w:ascii="宋体" w:hAnsi="宋体" w:eastAsia="宋体" w:cs="宋体"/>
          <w:kern w:val="0"/>
          <w:sz w:val="24"/>
          <w:szCs w:val="24"/>
          <w:highlight w:val="none"/>
        </w:rPr>
        <w:t>报价应被视为已经包含了但并不限于各项购买标的及其</w:t>
      </w:r>
      <w:r>
        <w:rPr>
          <w:rFonts w:hint="eastAsia" w:ascii="宋体" w:hAnsi="宋体" w:eastAsia="宋体" w:cs="宋体"/>
          <w:color w:val="000000"/>
          <w:kern w:val="0"/>
          <w:sz w:val="24"/>
          <w:szCs w:val="24"/>
          <w:highlight w:val="none"/>
        </w:rPr>
        <w:t>实施、</w:t>
      </w:r>
      <w:r>
        <w:rPr>
          <w:rFonts w:hint="eastAsia" w:ascii="宋体" w:hAnsi="宋体" w:eastAsia="宋体" w:cs="宋体"/>
          <w:sz w:val="24"/>
          <w:szCs w:val="24"/>
          <w:highlight w:val="none"/>
        </w:rPr>
        <w:t>人员工资、勘查、资料、相关设备</w:t>
      </w:r>
      <w:r>
        <w:rPr>
          <w:rFonts w:hint="eastAsia" w:ascii="宋体" w:hAnsi="宋体" w:eastAsia="宋体" w:cs="宋体"/>
          <w:kern w:val="0"/>
          <w:sz w:val="24"/>
          <w:szCs w:val="24"/>
          <w:highlight w:val="none"/>
        </w:rPr>
        <w:t>、验收、相关培训、保险、相关服务</w:t>
      </w:r>
      <w:r>
        <w:rPr>
          <w:rFonts w:hint="eastAsia" w:ascii="宋体" w:hAnsi="宋体" w:eastAsia="宋体" w:cs="宋体"/>
          <w:color w:val="000000"/>
          <w:kern w:val="0"/>
          <w:sz w:val="24"/>
          <w:szCs w:val="24"/>
          <w:highlight w:val="none"/>
        </w:rPr>
        <w:t>及相关税费</w:t>
      </w:r>
      <w:r>
        <w:rPr>
          <w:rFonts w:hint="eastAsia" w:ascii="宋体" w:hAnsi="宋体" w:eastAsia="宋体" w:cs="宋体"/>
          <w:kern w:val="0"/>
          <w:sz w:val="24"/>
          <w:szCs w:val="24"/>
          <w:highlight w:val="none"/>
        </w:rPr>
        <w:t>等所有相关费用。</w:t>
      </w:r>
      <w:r>
        <w:rPr>
          <w:rFonts w:hint="eastAsia" w:ascii="宋体" w:hAnsi="宋体" w:cs="宋体"/>
          <w:kern w:val="0"/>
          <w:sz w:val="24"/>
          <w:szCs w:val="24"/>
          <w:highlight w:val="none"/>
          <w:lang w:eastAsia="zh-CN"/>
        </w:rPr>
        <w:t>在其他情况下</w:t>
      </w:r>
      <w:r>
        <w:rPr>
          <w:rFonts w:hint="eastAsia" w:ascii="宋体" w:hAnsi="宋体" w:eastAsia="宋体" w:cs="宋体"/>
          <w:kern w:val="0"/>
          <w:sz w:val="24"/>
          <w:szCs w:val="24"/>
          <w:highlight w:val="none"/>
        </w:rPr>
        <w:t>，由于分项报价填报不完整、不清楚或存在其它任何失误，所导致的任何不利后果均应当由</w:t>
      </w:r>
      <w:r>
        <w:rPr>
          <w:rFonts w:hint="eastAsia" w:ascii="宋体" w:hAnsi="宋体" w:eastAsia="宋体" w:cs="宋体"/>
          <w:kern w:val="0"/>
          <w:sz w:val="24"/>
          <w:szCs w:val="24"/>
          <w:highlight w:val="none"/>
          <w:lang w:val="en-US" w:eastAsia="zh-CN"/>
        </w:rPr>
        <w:t>供应商</w:t>
      </w:r>
      <w:r>
        <w:rPr>
          <w:rFonts w:hint="eastAsia" w:ascii="宋体" w:hAnsi="宋体" w:eastAsia="宋体" w:cs="宋体"/>
          <w:kern w:val="0"/>
          <w:sz w:val="24"/>
          <w:szCs w:val="24"/>
          <w:highlight w:val="none"/>
        </w:rPr>
        <w:t>自行承担。</w:t>
      </w:r>
    </w:p>
    <w:p w14:paraId="6B46FA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.4.2供应商应</w:t>
      </w:r>
      <w:r>
        <w:rPr>
          <w:rFonts w:hint="eastAsia" w:ascii="宋体" w:hAnsi="宋体" w:eastAsia="宋体" w:cs="宋体"/>
          <w:color w:val="000000"/>
          <w:kern w:val="0"/>
          <w:sz w:val="24"/>
          <w:szCs w:val="24"/>
          <w:highlight w:val="none"/>
          <w:lang w:val="en-US" w:eastAsia="zh-CN"/>
        </w:rPr>
        <w:t>按报价要求的内容</w:t>
      </w:r>
      <w:r>
        <w:rPr>
          <w:rFonts w:hint="eastAsia" w:ascii="宋体" w:hAnsi="宋体" w:eastAsia="宋体" w:cs="宋体"/>
          <w:color w:val="000000"/>
          <w:kern w:val="0"/>
          <w:sz w:val="24"/>
          <w:szCs w:val="24"/>
          <w:highlight w:val="none"/>
        </w:rPr>
        <w:t>认真填报“</w:t>
      </w:r>
      <w:r>
        <w:rPr>
          <w:rFonts w:hint="eastAsia" w:ascii="宋体" w:hAnsi="宋体" w:cs="宋体"/>
          <w:color w:val="000000"/>
          <w:kern w:val="0"/>
          <w:sz w:val="24"/>
          <w:szCs w:val="24"/>
          <w:highlight w:val="none"/>
          <w:lang w:val="en-US" w:eastAsia="zh-CN"/>
        </w:rPr>
        <w:t>本项目竞争性磋商中报价部分所有相关内容</w:t>
      </w:r>
      <w:r>
        <w:rPr>
          <w:rFonts w:hint="eastAsia" w:ascii="宋体" w:hAnsi="宋体" w:eastAsia="宋体" w:cs="宋体"/>
          <w:color w:val="000000"/>
          <w:kern w:val="0"/>
          <w:sz w:val="24"/>
          <w:szCs w:val="24"/>
          <w:highlight w:val="none"/>
        </w:rPr>
        <w:t>”。</w:t>
      </w:r>
    </w:p>
    <w:p w14:paraId="5F9F6B6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.4.</w:t>
      </w:r>
      <w:r>
        <w:rPr>
          <w:rFonts w:hint="eastAsia" w:ascii="宋体" w:hAnsi="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本次磋商不接受可选择方案的报价。</w:t>
      </w:r>
    </w:p>
    <w:p w14:paraId="2AE1392C">
      <w:pPr>
        <w:pStyle w:val="37"/>
        <w:keepNext w:val="0"/>
        <w:keepLines w:val="0"/>
        <w:pageBreakBefore w:val="0"/>
        <w:widowControl w:val="0"/>
        <w:kinsoku/>
        <w:wordWrap/>
        <w:overflowPunct/>
        <w:topLinePunct w:val="0"/>
        <w:autoSpaceDE/>
        <w:autoSpaceDN/>
        <w:bidi w:val="0"/>
        <w:adjustRightInd/>
        <w:snapToGrid w:val="0"/>
        <w:spacing w:line="360" w:lineRule="auto"/>
        <w:ind w:firstLine="477" w:firstLineChars="198"/>
        <w:jc w:val="both"/>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13</w:t>
      </w:r>
      <w:r>
        <w:rPr>
          <w:rFonts w:hint="eastAsia" w:ascii="宋体" w:hAnsi="宋体" w:eastAsia="宋体" w:cs="宋体"/>
          <w:b/>
          <w:color w:val="000000"/>
          <w:sz w:val="24"/>
          <w:szCs w:val="24"/>
          <w:highlight w:val="none"/>
        </w:rPr>
        <w:t>. 响应文件填写说明</w:t>
      </w:r>
    </w:p>
    <w:p w14:paraId="391A101B">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应详细阅读本磋商文件的全部内容。响应文件应对本磋商文件中的内容做出实质性和完整性的响应。</w:t>
      </w:r>
    </w:p>
    <w:p w14:paraId="198FF494">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.2响应文件应严格按照磋商文件第七部分的要求提交，并按规定的统一格式</w:t>
      </w:r>
      <w:r>
        <w:rPr>
          <w:rFonts w:hint="eastAsia" w:ascii="宋体" w:hAnsi="宋体" w:eastAsia="宋体" w:cs="宋体"/>
          <w:color w:val="000000"/>
          <w:sz w:val="24"/>
          <w:szCs w:val="24"/>
          <w:highlight w:val="none"/>
        </w:rPr>
        <w:t>逐项填写，不准有空项</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缺项</w:t>
      </w:r>
      <w:r>
        <w:rPr>
          <w:rFonts w:hint="eastAsia" w:ascii="宋体" w:hAnsi="宋体" w:eastAsia="宋体" w:cs="宋体"/>
          <w:color w:val="000000"/>
          <w:sz w:val="24"/>
          <w:szCs w:val="24"/>
          <w:highlight w:val="none"/>
        </w:rPr>
        <w:t>；无相应内容可填的项应填写“无”、“没有相应指标”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等明确的回答</w:t>
      </w:r>
      <w:r>
        <w:rPr>
          <w:rFonts w:hint="eastAsia" w:ascii="宋体" w:hAnsi="宋体" w:eastAsia="宋体" w:cs="宋体"/>
          <w:b/>
          <w:color w:val="000000"/>
          <w:sz w:val="24"/>
          <w:szCs w:val="24"/>
          <w:highlight w:val="none"/>
        </w:rPr>
        <w:t>。</w:t>
      </w:r>
      <w:r>
        <w:rPr>
          <w:rFonts w:hint="eastAsia" w:ascii="宋体" w:hAnsi="宋体" w:eastAsia="宋体" w:cs="宋体"/>
          <w:color w:val="000000"/>
          <w:sz w:val="24"/>
          <w:szCs w:val="24"/>
          <w:highlight w:val="none"/>
        </w:rPr>
        <w:t>响应文件未按规定提交或留有空项，将被视为不完整响应的响应文件，其响应文件有可能被拒绝。</w:t>
      </w:r>
    </w:p>
    <w:p w14:paraId="3FF75683">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必须</w:t>
      </w:r>
      <w:r>
        <w:rPr>
          <w:rFonts w:hint="eastAsia" w:ascii="宋体" w:hAnsi="宋体" w:eastAsia="宋体" w:cs="宋体"/>
          <w:color w:val="000000"/>
          <w:sz w:val="24"/>
          <w:szCs w:val="24"/>
          <w:highlight w:val="none"/>
          <w:lang w:val="en-US" w:eastAsia="zh-CN"/>
        </w:rPr>
        <w:t>对</w:t>
      </w:r>
      <w:r>
        <w:rPr>
          <w:rFonts w:hint="eastAsia" w:ascii="宋体" w:hAnsi="宋体" w:eastAsia="宋体" w:cs="宋体"/>
          <w:color w:val="000000"/>
          <w:sz w:val="24"/>
          <w:szCs w:val="24"/>
          <w:highlight w:val="none"/>
        </w:rPr>
        <w:t>响应文件所提供的全部资料</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真实</w:t>
      </w:r>
      <w:r>
        <w:rPr>
          <w:rFonts w:hint="eastAsia" w:cs="宋体"/>
          <w:color w:val="000000"/>
          <w:sz w:val="24"/>
          <w:szCs w:val="24"/>
          <w:highlight w:val="none"/>
          <w:lang w:eastAsia="zh-CN"/>
        </w:rPr>
        <w:t>性和</w:t>
      </w:r>
      <w:r>
        <w:rPr>
          <w:rFonts w:hint="eastAsia" w:ascii="宋体" w:hAnsi="宋体" w:eastAsia="宋体" w:cs="宋体"/>
          <w:color w:val="000000"/>
          <w:sz w:val="24"/>
          <w:szCs w:val="24"/>
          <w:highlight w:val="none"/>
        </w:rPr>
        <w:t>可靠</w:t>
      </w:r>
      <w:r>
        <w:rPr>
          <w:rFonts w:hint="eastAsia" w:ascii="宋体" w:hAnsi="宋体" w:eastAsia="宋体" w:cs="宋体"/>
          <w:color w:val="000000"/>
          <w:sz w:val="24"/>
          <w:szCs w:val="24"/>
          <w:highlight w:val="none"/>
          <w:lang w:val="en-US" w:eastAsia="zh-CN"/>
        </w:rPr>
        <w:t>性负责</w:t>
      </w:r>
      <w:r>
        <w:rPr>
          <w:rFonts w:hint="eastAsia" w:ascii="宋体" w:hAnsi="宋体" w:eastAsia="宋体" w:cs="宋体"/>
          <w:color w:val="000000"/>
          <w:sz w:val="24"/>
          <w:szCs w:val="24"/>
          <w:highlight w:val="none"/>
        </w:rPr>
        <w:t>，并接受</w:t>
      </w:r>
      <w:r>
        <w:rPr>
          <w:rFonts w:hint="eastAsia" w:ascii="宋体" w:hAnsi="宋体" w:eastAsia="宋体" w:cs="宋体"/>
          <w:color w:val="000000"/>
          <w:sz w:val="24"/>
          <w:szCs w:val="24"/>
          <w:highlight w:val="none"/>
          <w:lang w:eastAsia="zh-CN"/>
        </w:rPr>
        <w:t>评审小组</w:t>
      </w:r>
      <w:r>
        <w:rPr>
          <w:rFonts w:hint="eastAsia" w:ascii="宋体" w:hAnsi="宋体" w:eastAsia="宋体" w:cs="宋体"/>
          <w:color w:val="000000"/>
          <w:sz w:val="24"/>
          <w:szCs w:val="24"/>
          <w:highlight w:val="none"/>
        </w:rPr>
        <w:t>对其中任何资料进一步审查的要求。</w:t>
      </w:r>
    </w:p>
    <w:p w14:paraId="7EE06924">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lang w:val="en-US" w:eastAsia="zh-CN"/>
        </w:rPr>
        <w:t>13</w:t>
      </w:r>
      <w:r>
        <w:rPr>
          <w:rFonts w:hint="eastAsia" w:ascii="宋体" w:hAnsi="宋体" w:eastAsia="宋体" w:cs="宋体"/>
          <w:color w:val="000000"/>
          <w:sz w:val="24"/>
          <w:szCs w:val="24"/>
          <w:highlight w:val="none"/>
        </w:rPr>
        <w:t>.4</w:t>
      </w:r>
      <w:r>
        <w:rPr>
          <w:rFonts w:hint="eastAsia" w:ascii="宋体" w:hAnsi="宋体" w:eastAsia="宋体" w:cs="宋体"/>
          <w:kern w:val="0"/>
          <w:sz w:val="24"/>
          <w:szCs w:val="24"/>
          <w:highlight w:val="none"/>
        </w:rPr>
        <w:t>因</w:t>
      </w: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文件字迹潦草、提交资料不清晰或表达不清楚所引起的不利后果由</w:t>
      </w:r>
      <w:r>
        <w:rPr>
          <w:rFonts w:hint="eastAsia" w:ascii="宋体" w:hAnsi="宋体" w:eastAsia="宋体" w:cs="宋体"/>
          <w:kern w:val="0"/>
          <w:sz w:val="24"/>
          <w:szCs w:val="24"/>
          <w:highlight w:val="none"/>
          <w:lang w:val="en-US" w:eastAsia="zh-CN"/>
        </w:rPr>
        <w:t>供应商自行</w:t>
      </w:r>
      <w:r>
        <w:rPr>
          <w:rFonts w:hint="eastAsia" w:ascii="宋体" w:hAnsi="宋体" w:eastAsia="宋体" w:cs="宋体"/>
          <w:kern w:val="0"/>
          <w:sz w:val="24"/>
          <w:szCs w:val="24"/>
          <w:highlight w:val="none"/>
        </w:rPr>
        <w:t>承担。</w:t>
      </w:r>
    </w:p>
    <w:p w14:paraId="4EC3F53E">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5</w:t>
      </w:r>
      <w:r>
        <w:rPr>
          <w:rFonts w:hint="eastAsia" w:ascii="宋体" w:hAnsi="宋体" w:eastAsia="宋体" w:cs="宋体"/>
          <w:color w:val="000000"/>
          <w:sz w:val="24"/>
          <w:szCs w:val="24"/>
          <w:highlight w:val="none"/>
        </w:rPr>
        <w:t>为提倡诚实信用的磋商行为，特别要求</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应本着诚信精神，在本次响应文件中按照</w:t>
      </w:r>
      <w:r>
        <w:rPr>
          <w:rFonts w:hint="eastAsia" w:ascii="宋体" w:hAnsi="宋体" w:eastAsia="宋体" w:cs="宋体"/>
          <w:color w:val="000000"/>
          <w:sz w:val="24"/>
          <w:szCs w:val="24"/>
          <w:highlight w:val="none"/>
          <w:lang w:val="en-US" w:eastAsia="zh-CN"/>
        </w:rPr>
        <w:t>磋商文件</w:t>
      </w:r>
      <w:r>
        <w:rPr>
          <w:rFonts w:hint="eastAsia" w:ascii="宋体" w:hAnsi="宋体" w:eastAsia="宋体" w:cs="宋体"/>
          <w:color w:val="000000"/>
          <w:sz w:val="24"/>
          <w:szCs w:val="24"/>
          <w:highlight w:val="none"/>
        </w:rPr>
        <w:t>要求，以审慎的态度明确、清楚地披露各项内容。</w:t>
      </w:r>
      <w:r>
        <w:rPr>
          <w:rFonts w:hint="eastAsia" w:ascii="宋体" w:hAnsi="宋体" w:eastAsia="宋体" w:cs="宋体"/>
          <w:kern w:val="0"/>
          <w:sz w:val="24"/>
          <w:szCs w:val="24"/>
          <w:highlight w:val="none"/>
        </w:rPr>
        <w:t>一旦在评审中被发现存在重大偏离或被认定为属于重大偏离，则</w:t>
      </w:r>
      <w:r>
        <w:rPr>
          <w:rFonts w:hint="eastAsia" w:ascii="宋体" w:hAnsi="宋体" w:eastAsia="宋体" w:cs="宋体"/>
          <w:kern w:val="0"/>
          <w:sz w:val="24"/>
          <w:szCs w:val="24"/>
          <w:highlight w:val="none"/>
          <w:lang w:val="en-US" w:eastAsia="zh-CN"/>
        </w:rPr>
        <w:t>评审小组</w:t>
      </w:r>
      <w:r>
        <w:rPr>
          <w:rFonts w:hint="eastAsia" w:ascii="宋体" w:hAnsi="宋体" w:eastAsia="宋体" w:cs="宋体"/>
          <w:kern w:val="0"/>
          <w:sz w:val="24"/>
          <w:szCs w:val="24"/>
          <w:highlight w:val="none"/>
        </w:rPr>
        <w:t>有权决定对该</w:t>
      </w: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予以拒绝。</w:t>
      </w:r>
    </w:p>
    <w:p w14:paraId="3A8B8091">
      <w:pPr>
        <w:pStyle w:val="37"/>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14</w:t>
      </w:r>
      <w:r>
        <w:rPr>
          <w:rFonts w:hint="eastAsia" w:ascii="宋体" w:hAnsi="宋体" w:eastAsia="宋体" w:cs="宋体"/>
          <w:b/>
          <w:bCs/>
          <w:color w:val="000000"/>
          <w:sz w:val="24"/>
          <w:szCs w:val="24"/>
          <w:highlight w:val="none"/>
        </w:rPr>
        <w:t>. 响应文件的有效期</w:t>
      </w:r>
    </w:p>
    <w:p w14:paraId="6B5AC48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14.1</w:t>
      </w:r>
      <w:r>
        <w:rPr>
          <w:rFonts w:hint="eastAsia" w:ascii="宋体" w:hAnsi="宋体" w:eastAsia="宋体" w:cs="宋体"/>
          <w:color w:val="000000"/>
          <w:sz w:val="24"/>
          <w:szCs w:val="24"/>
          <w:highlight w:val="none"/>
        </w:rPr>
        <w:t>本项目响应文件的有效期详见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须知前附表第</w:t>
      </w:r>
      <w:r>
        <w:rPr>
          <w:rFonts w:hint="eastAsia" w:ascii="宋体" w:hAnsi="宋体" w:eastAsia="宋体" w:cs="宋体"/>
          <w:color w:val="000000"/>
          <w:sz w:val="24"/>
          <w:szCs w:val="24"/>
          <w:highlight w:val="none"/>
          <w:lang w:val="en-US" w:eastAsia="zh-CN"/>
        </w:rPr>
        <w:t>13</w:t>
      </w:r>
      <w:r>
        <w:rPr>
          <w:rFonts w:hint="eastAsia" w:ascii="宋体" w:hAnsi="宋体" w:eastAsia="宋体" w:cs="宋体"/>
          <w:color w:val="000000"/>
          <w:sz w:val="24"/>
          <w:szCs w:val="24"/>
          <w:highlight w:val="none"/>
        </w:rPr>
        <w:t>条。</w:t>
      </w:r>
      <w:r>
        <w:rPr>
          <w:rFonts w:hint="eastAsia" w:ascii="宋体" w:hAnsi="宋体" w:eastAsia="宋体" w:cs="宋体"/>
          <w:kern w:val="0"/>
          <w:sz w:val="24"/>
          <w:szCs w:val="24"/>
          <w:highlight w:val="none"/>
        </w:rPr>
        <w:t>有效期短于该规定期限的</w:t>
      </w: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无效。</w:t>
      </w:r>
    </w:p>
    <w:p w14:paraId="72E6C6D4">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有效期从提交</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递交</w:t>
      </w:r>
      <w:r>
        <w:rPr>
          <w:rFonts w:hint="eastAsia" w:ascii="宋体" w:hAnsi="宋体" w:eastAsia="宋体" w:cs="宋体"/>
          <w:sz w:val="24"/>
          <w:szCs w:val="24"/>
          <w:highlight w:val="none"/>
        </w:rPr>
        <w:t>的截止之日起算。</w:t>
      </w:r>
    </w:p>
    <w:p w14:paraId="4644F69F">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14.3</w:t>
      </w:r>
      <w:r>
        <w:rPr>
          <w:rFonts w:hint="eastAsia" w:ascii="宋体" w:hAnsi="宋体" w:eastAsia="宋体" w:cs="宋体"/>
          <w:color w:val="000000"/>
          <w:sz w:val="24"/>
          <w:szCs w:val="24"/>
          <w:highlight w:val="none"/>
        </w:rPr>
        <w:t>如果出现特殊情况，</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可要求</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将响应文件有效期延长一段时间，这种要求和</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的答复以</w:t>
      </w:r>
      <w:r>
        <w:rPr>
          <w:rFonts w:hint="eastAsia" w:ascii="宋体" w:hAnsi="宋体" w:eastAsia="宋体" w:cs="宋体"/>
          <w:color w:val="000000"/>
          <w:sz w:val="24"/>
          <w:szCs w:val="24"/>
          <w:highlight w:val="none"/>
          <w:lang w:eastAsia="zh-CN"/>
        </w:rPr>
        <w:t>线上电子形式</w:t>
      </w:r>
      <w:r>
        <w:rPr>
          <w:rFonts w:hint="eastAsia" w:ascii="宋体" w:hAnsi="宋体" w:eastAsia="宋体" w:cs="宋体"/>
          <w:color w:val="000000"/>
          <w:sz w:val="24"/>
          <w:szCs w:val="24"/>
          <w:highlight w:val="none"/>
        </w:rPr>
        <w:t>进行。</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可以拒绝这种要求，而不被没收磋商保证金。同意延长响应文件有效期时，本须知关于磋商保证金的退还与没收规定仍适用。</w:t>
      </w:r>
    </w:p>
    <w:p w14:paraId="64A7586D">
      <w:pPr>
        <w:pStyle w:val="37"/>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rPr>
        <w:t>. 响应文件的签署及其他规定</w:t>
      </w:r>
    </w:p>
    <w:p w14:paraId="7B2F8043">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.1组成响应文件的各种文件均应遵守本款规定。</w:t>
      </w:r>
    </w:p>
    <w:p w14:paraId="4863D3F7">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在响应文件及相关文件的签订、履行、通知等事项的文件中的“单位盖章”、“印章”、“公章”等处均仅指与当事人名称全称相一致的</w:t>
      </w:r>
      <w:r>
        <w:rPr>
          <w:rFonts w:hint="eastAsia" w:ascii="宋体" w:hAnsi="宋体" w:eastAsia="宋体" w:cs="宋体"/>
          <w:color w:val="000000"/>
          <w:sz w:val="24"/>
          <w:szCs w:val="24"/>
          <w:highlight w:val="none"/>
          <w:lang w:val="en-US" w:eastAsia="zh-CN"/>
        </w:rPr>
        <w:t>电子CA章</w:t>
      </w:r>
      <w:r>
        <w:rPr>
          <w:rFonts w:hint="eastAsia" w:ascii="宋体" w:hAnsi="宋体" w:eastAsia="宋体" w:cs="宋体"/>
          <w:color w:val="000000"/>
          <w:sz w:val="24"/>
          <w:szCs w:val="24"/>
          <w:highlight w:val="none"/>
        </w:rPr>
        <w:t>，不得使用</w:t>
      </w:r>
      <w:r>
        <w:rPr>
          <w:rFonts w:hint="eastAsia" w:cs="宋体"/>
          <w:color w:val="000000"/>
          <w:sz w:val="24"/>
          <w:szCs w:val="24"/>
          <w:highlight w:val="none"/>
          <w:lang w:eastAsia="zh-CN"/>
        </w:rPr>
        <w:t>其他</w:t>
      </w:r>
      <w:r>
        <w:rPr>
          <w:rFonts w:hint="eastAsia" w:ascii="宋体" w:hAnsi="宋体" w:eastAsia="宋体" w:cs="宋体"/>
          <w:color w:val="000000"/>
          <w:sz w:val="24"/>
          <w:szCs w:val="24"/>
          <w:highlight w:val="none"/>
        </w:rPr>
        <w:t>（如带有“专用章”等字样）印章，否则将按响应无效处理。</w:t>
      </w:r>
    </w:p>
    <w:p w14:paraId="6780FA84">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应在响应文件中按照磋商文件要求，在指定的位置签字（章）</w:t>
      </w:r>
      <w:r>
        <w:rPr>
          <w:rFonts w:hint="eastAsia" w:ascii="宋体" w:hAnsi="宋体" w:eastAsia="宋体" w:cs="宋体"/>
          <w:color w:val="000000"/>
          <w:sz w:val="24"/>
          <w:szCs w:val="24"/>
          <w:highlight w:val="none"/>
          <w:lang w:val="en-US" w:eastAsia="zh-CN"/>
        </w:rPr>
        <w:t>或加盖个人电子CA章</w:t>
      </w:r>
      <w:r>
        <w:rPr>
          <w:rFonts w:hint="eastAsia" w:ascii="宋体" w:hAnsi="宋体" w:eastAsia="宋体" w:cs="宋体"/>
          <w:color w:val="000000"/>
          <w:sz w:val="24"/>
          <w:szCs w:val="24"/>
          <w:highlight w:val="none"/>
        </w:rPr>
        <w:t>、加盖</w:t>
      </w:r>
      <w:r>
        <w:rPr>
          <w:rFonts w:hint="eastAsia" w:ascii="宋体" w:hAnsi="宋体" w:eastAsia="宋体" w:cs="宋体"/>
          <w:color w:val="000000"/>
          <w:sz w:val="24"/>
          <w:szCs w:val="24"/>
          <w:highlight w:val="none"/>
          <w:lang w:val="en-US" w:eastAsia="zh-CN"/>
        </w:rPr>
        <w:t>供应商电子CA章</w:t>
      </w:r>
      <w:r>
        <w:rPr>
          <w:rFonts w:hint="eastAsia" w:ascii="宋体" w:hAnsi="宋体" w:eastAsia="宋体" w:cs="宋体"/>
          <w:color w:val="000000"/>
          <w:sz w:val="24"/>
          <w:szCs w:val="24"/>
          <w:highlight w:val="none"/>
        </w:rPr>
        <w:t>，否则将按响应无效处理。</w:t>
      </w:r>
    </w:p>
    <w:p w14:paraId="2A509DBD">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.4响应文件应字迹清楚、内容齐全、不得涂改或增删。如有修改和增删，必须有</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电子CA章。</w:t>
      </w:r>
    </w:p>
    <w:p w14:paraId="2632B5B3">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.5因响应文件字迹潦草或表达不清所引起的不利后果由</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承担。</w:t>
      </w:r>
    </w:p>
    <w:p w14:paraId="31BE0D10">
      <w:pPr>
        <w:snapToGrid w:val="0"/>
        <w:spacing w:line="360" w:lineRule="auto"/>
        <w:ind w:firstLine="482" w:firstLineChars="200"/>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四、</w:t>
      </w:r>
      <w:r>
        <w:rPr>
          <w:rFonts w:hint="eastAsia" w:ascii="宋体" w:hAnsi="宋体" w:eastAsia="宋体" w:cs="宋体"/>
          <w:b/>
          <w:kern w:val="0"/>
          <w:sz w:val="24"/>
          <w:szCs w:val="24"/>
          <w:highlight w:val="none"/>
          <w:lang w:eastAsia="zh-CN"/>
        </w:rPr>
        <w:t>响应文件</w:t>
      </w:r>
      <w:r>
        <w:rPr>
          <w:rFonts w:hint="eastAsia" w:ascii="宋体" w:hAnsi="宋体" w:eastAsia="宋体" w:cs="宋体"/>
          <w:b/>
          <w:kern w:val="0"/>
          <w:sz w:val="24"/>
          <w:szCs w:val="24"/>
          <w:highlight w:val="none"/>
        </w:rPr>
        <w:t>上传截止时间、解密及其他</w:t>
      </w:r>
    </w:p>
    <w:p w14:paraId="2AF2C238">
      <w:pPr>
        <w:tabs>
          <w:tab w:val="left" w:pos="0"/>
        </w:tabs>
        <w:snapToGrid w:val="0"/>
        <w:spacing w:line="360" w:lineRule="auto"/>
        <w:ind w:firstLine="482" w:firstLineChars="20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w:t>
      </w:r>
      <w:r>
        <w:rPr>
          <w:rFonts w:hint="eastAsia" w:ascii="宋体" w:hAnsi="宋体" w:eastAsia="宋体" w:cs="宋体"/>
          <w:b/>
          <w:kern w:val="0"/>
          <w:sz w:val="24"/>
          <w:szCs w:val="24"/>
          <w:highlight w:val="none"/>
          <w:lang w:eastAsia="zh-CN"/>
        </w:rPr>
        <w:t>响应文件</w:t>
      </w:r>
      <w:r>
        <w:rPr>
          <w:rFonts w:hint="eastAsia" w:ascii="宋体" w:hAnsi="宋体" w:eastAsia="宋体" w:cs="宋体"/>
          <w:b/>
          <w:kern w:val="0"/>
          <w:sz w:val="24"/>
          <w:szCs w:val="24"/>
          <w:highlight w:val="none"/>
        </w:rPr>
        <w:t>上传截止时间</w:t>
      </w:r>
    </w:p>
    <w:p w14:paraId="48297867">
      <w:pPr>
        <w:tabs>
          <w:tab w:val="left" w:pos="0"/>
        </w:tabs>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16.1</w:t>
      </w:r>
      <w:r>
        <w:rPr>
          <w:rFonts w:hint="eastAsia" w:ascii="宋体" w:hAnsi="宋体" w:eastAsia="宋体" w:cs="宋体"/>
          <w:bCs/>
          <w:kern w:val="0"/>
          <w:sz w:val="24"/>
          <w:szCs w:val="24"/>
          <w:highlight w:val="none"/>
          <w:lang w:eastAsia="zh-CN"/>
        </w:rPr>
        <w:t>供应商</w:t>
      </w:r>
      <w:r>
        <w:rPr>
          <w:rFonts w:hint="eastAsia" w:ascii="宋体" w:hAnsi="宋体" w:eastAsia="宋体" w:cs="宋体"/>
          <w:kern w:val="0"/>
          <w:sz w:val="24"/>
          <w:szCs w:val="24"/>
          <w:highlight w:val="none"/>
        </w:rPr>
        <w:t>应当在</w:t>
      </w:r>
      <w:r>
        <w:rPr>
          <w:rFonts w:hint="eastAsia" w:ascii="宋体" w:hAnsi="宋体" w:eastAsia="宋体" w:cs="宋体"/>
          <w:kern w:val="0"/>
          <w:sz w:val="24"/>
          <w:szCs w:val="24"/>
          <w:highlight w:val="none"/>
          <w:lang w:eastAsia="zh-CN"/>
        </w:rPr>
        <w:t>磋商文件</w:t>
      </w:r>
      <w:r>
        <w:rPr>
          <w:rFonts w:hint="eastAsia" w:ascii="宋体" w:hAnsi="宋体" w:eastAsia="宋体" w:cs="宋体"/>
          <w:kern w:val="0"/>
          <w:sz w:val="24"/>
          <w:szCs w:val="24"/>
          <w:highlight w:val="none"/>
        </w:rPr>
        <w:t>要求上传</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的截止时间前（详见前附表），将加密电子</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及补充修改文件（如有的话）在“</w:t>
      </w:r>
      <w:r>
        <w:rPr>
          <w:rFonts w:hint="eastAsia" w:ascii="宋体" w:hAnsi="宋体" w:eastAsia="宋体" w:cs="宋体"/>
          <w:sz w:val="24"/>
          <w:szCs w:val="24"/>
          <w:highlight w:val="none"/>
        </w:rPr>
        <w:t>政采云系统</w:t>
      </w:r>
      <w:r>
        <w:rPr>
          <w:rFonts w:hint="eastAsia" w:ascii="宋体" w:hAnsi="宋体" w:eastAsia="宋体" w:cs="宋体"/>
          <w:kern w:val="0"/>
          <w:sz w:val="24"/>
          <w:szCs w:val="24"/>
          <w:highlight w:val="none"/>
        </w:rPr>
        <w:t>”完成上传。任何单位和个人不得在开标前解密</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w:t>
      </w:r>
    </w:p>
    <w:p w14:paraId="1B5F0E9A">
      <w:pPr>
        <w:tabs>
          <w:tab w:val="left" w:pos="0"/>
        </w:tabs>
        <w:snapToGrid w:val="0"/>
        <w:spacing w:line="360" w:lineRule="auto"/>
        <w:ind w:firstLine="482" w:firstLineChars="20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w:t>
      </w:r>
      <w:r>
        <w:rPr>
          <w:rFonts w:hint="eastAsia" w:ascii="宋体" w:hAnsi="宋体" w:eastAsia="宋体" w:cs="宋体"/>
          <w:b/>
          <w:kern w:val="0"/>
          <w:sz w:val="24"/>
          <w:szCs w:val="24"/>
          <w:highlight w:val="none"/>
          <w:lang w:eastAsia="zh-CN"/>
        </w:rPr>
        <w:t>响应文件</w:t>
      </w:r>
      <w:r>
        <w:rPr>
          <w:rFonts w:hint="eastAsia" w:ascii="宋体" w:hAnsi="宋体" w:eastAsia="宋体" w:cs="宋体"/>
          <w:b/>
          <w:kern w:val="0"/>
          <w:sz w:val="24"/>
          <w:szCs w:val="24"/>
          <w:highlight w:val="none"/>
        </w:rPr>
        <w:t>解密</w:t>
      </w:r>
    </w:p>
    <w:p w14:paraId="760AF95C">
      <w:pPr>
        <w:tabs>
          <w:tab w:val="left" w:pos="567"/>
        </w:tabs>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17.1采购代理机构在解密开始时间</w:t>
      </w:r>
      <w:r>
        <w:rPr>
          <w:rFonts w:hint="eastAsia" w:ascii="宋体" w:hAnsi="宋体" w:eastAsia="宋体" w:cs="宋体"/>
          <w:color w:val="000000"/>
          <w:kern w:val="0"/>
          <w:sz w:val="24"/>
          <w:szCs w:val="24"/>
          <w:highlight w:val="none"/>
        </w:rPr>
        <w:t>发出解密指令，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接到解密信息后，在规定的解密时间内使用加密电子文件时的电子CA进行</w:t>
      </w:r>
      <w:r>
        <w:rPr>
          <w:rFonts w:hint="eastAsia" w:ascii="宋体" w:hAnsi="宋体" w:eastAsia="宋体" w:cs="宋体"/>
          <w:bCs/>
          <w:kern w:val="0"/>
          <w:sz w:val="24"/>
          <w:szCs w:val="24"/>
          <w:highlight w:val="none"/>
        </w:rPr>
        <w:t>解密（可远程解密）。</w:t>
      </w:r>
    </w:p>
    <w:p w14:paraId="76A7B125">
      <w:pPr>
        <w:tabs>
          <w:tab w:val="left" w:pos="0"/>
        </w:tabs>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17.2由于</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原因，未在规定时间内完成电子</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解密的，视为未递交</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，投标无效。</w:t>
      </w:r>
    </w:p>
    <w:p w14:paraId="0E495A8E">
      <w:pPr>
        <w:tabs>
          <w:tab w:val="left" w:pos="0"/>
        </w:tabs>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17.3</w:t>
      </w:r>
      <w:r>
        <w:rPr>
          <w:rFonts w:hint="eastAsia" w:ascii="宋体" w:hAnsi="宋体" w:eastAsia="宋体" w:cs="宋体"/>
          <w:bCs/>
          <w:kern w:val="0"/>
          <w:sz w:val="24"/>
          <w:szCs w:val="24"/>
          <w:highlight w:val="none"/>
        </w:rPr>
        <w:t>解密截止时间后，</w:t>
      </w:r>
      <w:r>
        <w:rPr>
          <w:rFonts w:hint="eastAsia" w:ascii="宋体" w:hAnsi="宋体" w:eastAsia="宋体" w:cs="宋体"/>
          <w:bCs/>
          <w:kern w:val="0"/>
          <w:sz w:val="24"/>
          <w:szCs w:val="24"/>
          <w:highlight w:val="none"/>
          <w:lang w:eastAsia="zh-CN"/>
        </w:rPr>
        <w:t>供应商</w:t>
      </w:r>
      <w:r>
        <w:rPr>
          <w:rFonts w:hint="eastAsia" w:ascii="宋体" w:hAnsi="宋体" w:eastAsia="宋体" w:cs="宋体"/>
          <w:bCs/>
          <w:kern w:val="0"/>
          <w:sz w:val="24"/>
          <w:szCs w:val="24"/>
          <w:highlight w:val="none"/>
        </w:rPr>
        <w:t>将无法对</w:t>
      </w:r>
      <w:r>
        <w:rPr>
          <w:rFonts w:hint="eastAsia" w:ascii="宋体" w:hAnsi="宋体" w:eastAsia="宋体" w:cs="宋体"/>
          <w:bCs/>
          <w:kern w:val="0"/>
          <w:sz w:val="24"/>
          <w:szCs w:val="24"/>
          <w:highlight w:val="none"/>
          <w:lang w:eastAsia="zh-CN"/>
        </w:rPr>
        <w:t>响应文件</w:t>
      </w:r>
      <w:r>
        <w:rPr>
          <w:rFonts w:hint="eastAsia" w:ascii="宋体" w:hAnsi="宋体" w:eastAsia="宋体" w:cs="宋体"/>
          <w:bCs/>
          <w:kern w:val="0"/>
          <w:sz w:val="24"/>
          <w:szCs w:val="24"/>
          <w:highlight w:val="none"/>
        </w:rPr>
        <w:t>进行解密。除特殊情形需请示财政部门采用其他方式外，采购代理机构不得以任何理由延长解密时间。</w:t>
      </w:r>
    </w:p>
    <w:p w14:paraId="2C2845D0">
      <w:pPr>
        <w:tabs>
          <w:tab w:val="left" w:pos="0"/>
        </w:tabs>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17.4在</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解密截止时间，完成解密的</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不足法定家数时，不得进行下一步评审程序。</w:t>
      </w:r>
    </w:p>
    <w:p w14:paraId="3069E9D9">
      <w:pPr>
        <w:tabs>
          <w:tab w:val="left" w:pos="0"/>
        </w:tabs>
        <w:snapToGrid w:val="0"/>
        <w:spacing w:line="360" w:lineRule="auto"/>
        <w:ind w:firstLine="482" w:firstLineChars="200"/>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 xml:space="preserve">18. </w:t>
      </w:r>
      <w:r>
        <w:rPr>
          <w:rFonts w:hint="eastAsia" w:ascii="宋体" w:hAnsi="宋体" w:eastAsia="宋体" w:cs="宋体"/>
          <w:b/>
          <w:kern w:val="0"/>
          <w:sz w:val="24"/>
          <w:szCs w:val="24"/>
          <w:highlight w:val="none"/>
          <w:lang w:eastAsia="zh-CN"/>
        </w:rPr>
        <w:t>响应文件</w:t>
      </w:r>
      <w:r>
        <w:rPr>
          <w:rFonts w:hint="eastAsia" w:ascii="宋体" w:hAnsi="宋体" w:eastAsia="宋体" w:cs="宋体"/>
          <w:b/>
          <w:kern w:val="0"/>
          <w:sz w:val="24"/>
          <w:szCs w:val="24"/>
          <w:highlight w:val="none"/>
        </w:rPr>
        <w:t>的补充、修改和撤回</w:t>
      </w:r>
    </w:p>
    <w:p w14:paraId="07A9ADC3">
      <w:pPr>
        <w:tabs>
          <w:tab w:val="left" w:pos="567"/>
        </w:tabs>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18.1</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在递交（上传）截止时间前，可以对</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进行补充、修改，补充、修改的内容作为</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的组成部分。补充、修改内容需在“</w:t>
      </w:r>
      <w:r>
        <w:rPr>
          <w:rFonts w:hint="eastAsia" w:ascii="宋体" w:hAnsi="宋体" w:eastAsia="宋体" w:cs="宋体"/>
          <w:sz w:val="24"/>
          <w:szCs w:val="24"/>
          <w:highlight w:val="none"/>
        </w:rPr>
        <w:t>政采云系统</w:t>
      </w:r>
      <w:r>
        <w:rPr>
          <w:rFonts w:hint="eastAsia" w:ascii="宋体" w:hAnsi="宋体" w:eastAsia="宋体" w:cs="宋体"/>
          <w:kern w:val="0"/>
          <w:sz w:val="24"/>
          <w:szCs w:val="24"/>
          <w:highlight w:val="none"/>
        </w:rPr>
        <w:t>”中加密上传，未进行上传的补充、修改内容无效。</w:t>
      </w:r>
    </w:p>
    <w:p w14:paraId="501FE04A">
      <w:pPr>
        <w:tabs>
          <w:tab w:val="left" w:pos="567"/>
        </w:tabs>
        <w:snapToGrid w:val="0"/>
        <w:spacing w:line="360" w:lineRule="auto"/>
        <w:ind w:firstLine="480" w:firstLineChars="20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18.2补充、修改的内容应当按照</w:t>
      </w:r>
      <w:r>
        <w:rPr>
          <w:rFonts w:hint="eastAsia" w:ascii="宋体" w:hAnsi="宋体" w:eastAsia="宋体" w:cs="宋体"/>
          <w:kern w:val="0"/>
          <w:sz w:val="24"/>
          <w:szCs w:val="24"/>
          <w:highlight w:val="none"/>
          <w:lang w:eastAsia="zh-CN"/>
        </w:rPr>
        <w:t>磋商文件</w:t>
      </w:r>
      <w:r>
        <w:rPr>
          <w:rFonts w:hint="eastAsia" w:ascii="宋体" w:hAnsi="宋体" w:eastAsia="宋体" w:cs="宋体"/>
          <w:kern w:val="0"/>
          <w:sz w:val="24"/>
          <w:szCs w:val="24"/>
          <w:highlight w:val="none"/>
        </w:rPr>
        <w:t>要求签署、盖章，否则，按无效处理。</w:t>
      </w:r>
    </w:p>
    <w:p w14:paraId="01EE9ECE">
      <w:pPr>
        <w:tabs>
          <w:tab w:val="left" w:pos="567"/>
        </w:tabs>
        <w:snapToGrid w:val="0"/>
        <w:spacing w:line="360" w:lineRule="auto"/>
        <w:ind w:firstLine="480" w:firstLineChars="20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18.3在递交（上传）截止时间之后，</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不得对其递交的</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（含补充、修改文件）进行撤回。</w:t>
      </w:r>
    </w:p>
    <w:p w14:paraId="7141E88C">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60" w:lineRule="auto"/>
        <w:ind w:firstLine="482" w:firstLineChars="200"/>
        <w:textAlignment w:val="auto"/>
        <w:outlineLvl w:val="9"/>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开启</w:t>
      </w:r>
    </w:p>
    <w:p w14:paraId="35576807">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482" w:firstLineChars="200"/>
        <w:textAlignment w:val="auto"/>
        <w:outlineLvl w:val="9"/>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1</w:t>
      </w:r>
      <w:r>
        <w:rPr>
          <w:rFonts w:hint="eastAsia" w:ascii="宋体" w:hAnsi="宋体" w:eastAsia="宋体" w:cs="宋体"/>
          <w:b/>
          <w:color w:val="000000"/>
          <w:kern w:val="0"/>
          <w:sz w:val="24"/>
          <w:szCs w:val="24"/>
          <w:highlight w:val="none"/>
          <w:lang w:val="en-US" w:eastAsia="zh-CN"/>
        </w:rPr>
        <w:t>9</w:t>
      </w:r>
      <w:r>
        <w:rPr>
          <w:rFonts w:hint="eastAsia" w:ascii="宋体" w:hAnsi="宋体" w:eastAsia="宋体" w:cs="宋体"/>
          <w:b/>
          <w:color w:val="000000"/>
          <w:kern w:val="0"/>
          <w:sz w:val="24"/>
          <w:szCs w:val="24"/>
          <w:highlight w:val="none"/>
        </w:rPr>
        <w:t>.</w:t>
      </w:r>
      <w:r>
        <w:rPr>
          <w:rFonts w:hint="eastAsia" w:ascii="宋体" w:hAnsi="宋体" w:eastAsia="宋体" w:cs="宋体"/>
          <w:b/>
          <w:color w:val="000000"/>
          <w:kern w:val="0"/>
          <w:sz w:val="24"/>
          <w:szCs w:val="24"/>
          <w:highlight w:val="none"/>
          <w:lang w:val="en-US" w:eastAsia="zh-CN"/>
        </w:rPr>
        <w:t>响应文件开启</w:t>
      </w:r>
      <w:r>
        <w:rPr>
          <w:rFonts w:hint="eastAsia" w:ascii="宋体" w:hAnsi="宋体" w:eastAsia="宋体" w:cs="宋体"/>
          <w:b/>
          <w:color w:val="000000"/>
          <w:kern w:val="0"/>
          <w:sz w:val="24"/>
          <w:szCs w:val="24"/>
          <w:highlight w:val="none"/>
        </w:rPr>
        <w:t>及其有关事项</w:t>
      </w:r>
    </w:p>
    <w:p w14:paraId="7C6FCA6F">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.1代理机构按磋商文件规定的响应文件开启时间、地点主持磋商</w:t>
      </w:r>
      <w:r>
        <w:rPr>
          <w:rFonts w:hint="eastAsia" w:ascii="宋体" w:hAnsi="宋体" w:eastAsia="宋体" w:cs="宋体"/>
          <w:color w:val="000000"/>
          <w:kern w:val="0"/>
          <w:sz w:val="24"/>
          <w:szCs w:val="24"/>
          <w:highlight w:val="none"/>
          <w:lang w:val="en-US" w:eastAsia="zh-CN"/>
        </w:rPr>
        <w:t>文件开启</w:t>
      </w:r>
      <w:r>
        <w:rPr>
          <w:rFonts w:hint="eastAsia" w:ascii="宋体" w:hAnsi="宋体" w:eastAsia="宋体" w:cs="宋体"/>
          <w:color w:val="000000"/>
          <w:kern w:val="0"/>
          <w:sz w:val="24"/>
          <w:szCs w:val="24"/>
          <w:highlight w:val="none"/>
        </w:rPr>
        <w:t>会议。</w:t>
      </w:r>
      <w:r>
        <w:rPr>
          <w:rFonts w:hint="eastAsia" w:ascii="宋体" w:hAnsi="宋体" w:eastAsia="宋体" w:cs="宋体"/>
          <w:bCs/>
          <w:color w:val="000000"/>
          <w:kern w:val="0"/>
          <w:sz w:val="24"/>
          <w:szCs w:val="24"/>
          <w:highlight w:val="none"/>
        </w:rPr>
        <w:t>磋商活动现场进行全程录音录像，录音录像应当清晰可辨，音像资料作为</w:t>
      </w:r>
      <w:r>
        <w:rPr>
          <w:rFonts w:hint="eastAsia" w:ascii="宋体" w:hAnsi="宋体" w:eastAsia="宋体" w:cs="宋体"/>
          <w:bCs/>
          <w:color w:val="000000"/>
          <w:kern w:val="0"/>
          <w:sz w:val="24"/>
          <w:szCs w:val="24"/>
          <w:highlight w:val="none"/>
          <w:lang w:val="en-US" w:eastAsia="zh-CN"/>
        </w:rPr>
        <w:t>采购</w:t>
      </w:r>
      <w:r>
        <w:rPr>
          <w:rFonts w:hint="eastAsia" w:ascii="宋体" w:hAnsi="宋体" w:eastAsia="宋体" w:cs="宋体"/>
          <w:bCs/>
          <w:color w:val="000000"/>
          <w:kern w:val="0"/>
          <w:sz w:val="24"/>
          <w:szCs w:val="24"/>
          <w:highlight w:val="none"/>
        </w:rPr>
        <w:t>文件一并存档。</w:t>
      </w:r>
    </w:p>
    <w:p w14:paraId="5BCA0339">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b/>
          <w:color w:val="000000"/>
          <w:sz w:val="24"/>
          <w:szCs w:val="24"/>
          <w:highlight w:val="none"/>
          <w:lang w:eastAsia="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.2参加磋商的</w:t>
      </w:r>
      <w:r>
        <w:rPr>
          <w:rFonts w:hint="eastAsia" w:ascii="宋体" w:hAnsi="宋体" w:eastAsia="宋体" w:cs="宋体"/>
          <w:color w:val="000000"/>
          <w:kern w:val="0"/>
          <w:sz w:val="24"/>
          <w:szCs w:val="24"/>
          <w:highlight w:val="none"/>
          <w:lang w:eastAsia="zh-CN"/>
        </w:rPr>
        <w:t>供应商法定代表人（负责人）</w:t>
      </w:r>
      <w:r>
        <w:rPr>
          <w:rFonts w:hint="eastAsia" w:ascii="宋体" w:hAnsi="宋体" w:eastAsia="宋体" w:cs="宋体"/>
          <w:color w:val="000000"/>
          <w:kern w:val="0"/>
          <w:sz w:val="24"/>
          <w:szCs w:val="24"/>
          <w:highlight w:val="none"/>
        </w:rPr>
        <w:t>或授权代表必须在</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签到表上签到以证明其出席。</w:t>
      </w:r>
    </w:p>
    <w:p w14:paraId="35106DC4">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19.3评审小组成员</w:t>
      </w:r>
      <w:r>
        <w:rPr>
          <w:rFonts w:hint="eastAsia" w:ascii="宋体" w:hAnsi="宋体" w:eastAsia="宋体" w:cs="宋体"/>
          <w:color w:val="000000"/>
          <w:kern w:val="0"/>
          <w:sz w:val="24"/>
          <w:szCs w:val="24"/>
          <w:highlight w:val="none"/>
        </w:rPr>
        <w:t>和参与</w:t>
      </w:r>
      <w:r>
        <w:rPr>
          <w:rFonts w:hint="eastAsia" w:ascii="宋体" w:hAnsi="宋体" w:eastAsia="宋体" w:cs="宋体"/>
          <w:color w:val="000000"/>
          <w:kern w:val="0"/>
          <w:sz w:val="24"/>
          <w:szCs w:val="24"/>
          <w:highlight w:val="none"/>
          <w:lang w:eastAsia="zh-CN"/>
        </w:rPr>
        <w:t>采购人</w:t>
      </w:r>
      <w:r>
        <w:rPr>
          <w:rFonts w:hint="eastAsia" w:ascii="宋体" w:hAnsi="宋体" w:eastAsia="宋体" w:cs="宋体"/>
          <w:color w:val="000000"/>
          <w:kern w:val="0"/>
          <w:sz w:val="24"/>
          <w:szCs w:val="24"/>
          <w:highlight w:val="none"/>
        </w:rPr>
        <w:t>代表不得参加</w:t>
      </w:r>
      <w:r>
        <w:rPr>
          <w:rFonts w:hint="eastAsia" w:ascii="宋体" w:hAnsi="宋体" w:eastAsia="宋体" w:cs="宋体"/>
          <w:color w:val="000000"/>
          <w:kern w:val="0"/>
          <w:sz w:val="24"/>
          <w:szCs w:val="24"/>
          <w:highlight w:val="none"/>
          <w:lang w:val="en-US" w:eastAsia="zh-CN"/>
        </w:rPr>
        <w:t>磋商会议开启</w:t>
      </w:r>
      <w:r>
        <w:rPr>
          <w:rFonts w:hint="eastAsia" w:ascii="宋体" w:hAnsi="宋体" w:eastAsia="宋体" w:cs="宋体"/>
          <w:color w:val="000000"/>
          <w:kern w:val="0"/>
          <w:sz w:val="24"/>
          <w:szCs w:val="24"/>
          <w:highlight w:val="none"/>
        </w:rPr>
        <w:t>活动。</w:t>
      </w:r>
    </w:p>
    <w:p w14:paraId="0C40A097">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19.4采购代理机构在响应文件开启时间，发出响应文件解密指令。</w:t>
      </w:r>
    </w:p>
    <w:p w14:paraId="42E5CE84">
      <w:pPr>
        <w:pStyle w:val="43"/>
        <w:keepNext w:val="0"/>
        <w:keepLines w:val="0"/>
        <w:pageBreakBefore w:val="0"/>
        <w:widowControl w:val="0"/>
        <w:kinsoku/>
        <w:wordWrap/>
        <w:overflowPunct/>
        <w:topLinePunct w:val="0"/>
        <w:autoSpaceDE/>
        <w:autoSpaceDN/>
        <w:bidi w:val="0"/>
        <w:adjustRightInd/>
        <w:snapToGrid w:val="0"/>
        <w:spacing w:before="0" w:after="0" w:line="360" w:lineRule="auto"/>
        <w:ind w:firstLine="453" w:firstLineChars="189"/>
        <w:jc w:val="left"/>
        <w:textAlignment w:val="auto"/>
        <w:outlineLvl w:val="9"/>
        <w:rPr>
          <w:rFonts w:hint="eastAsia" w:ascii="宋体" w:hAnsi="宋体" w:eastAsia="宋体" w:cs="宋体"/>
          <w:b w:val="0"/>
          <w:bCs w:val="0"/>
          <w:color w:val="000000"/>
          <w:sz w:val="24"/>
          <w:szCs w:val="24"/>
          <w:highlight w:val="none"/>
          <w:lang w:val="en-US" w:eastAsia="zh-CN"/>
        </w:rPr>
      </w:pPr>
      <w:bookmarkStart w:id="31" w:name="_Toc18681"/>
      <w:bookmarkStart w:id="32" w:name="_Toc26666"/>
      <w:bookmarkStart w:id="33" w:name="_Toc19494"/>
      <w:r>
        <w:rPr>
          <w:rFonts w:hint="eastAsia" w:ascii="宋体" w:hAnsi="宋体" w:eastAsia="宋体" w:cs="宋体"/>
          <w:b w:val="0"/>
          <w:bCs w:val="0"/>
          <w:color w:val="000000"/>
          <w:sz w:val="24"/>
          <w:szCs w:val="24"/>
          <w:highlight w:val="none"/>
          <w:lang w:val="en-US" w:eastAsia="zh-CN"/>
        </w:rPr>
        <w:t>19.5</w:t>
      </w:r>
      <w:r>
        <w:rPr>
          <w:rFonts w:hint="eastAsia" w:ascii="宋体" w:hAnsi="宋体" w:eastAsia="宋体" w:cs="宋体"/>
          <w:b w:val="0"/>
          <w:bCs w:val="0"/>
          <w:color w:val="000000"/>
          <w:sz w:val="24"/>
          <w:szCs w:val="24"/>
          <w:highlight w:val="none"/>
        </w:rPr>
        <w:t>开</w:t>
      </w:r>
      <w:r>
        <w:rPr>
          <w:rFonts w:hint="eastAsia" w:ascii="宋体" w:hAnsi="宋体" w:eastAsia="宋体" w:cs="宋体"/>
          <w:b w:val="0"/>
          <w:bCs w:val="0"/>
          <w:color w:val="000000"/>
          <w:sz w:val="24"/>
          <w:szCs w:val="24"/>
          <w:highlight w:val="none"/>
          <w:lang w:val="en-US" w:eastAsia="zh-CN"/>
        </w:rPr>
        <w:t>启</w:t>
      </w:r>
      <w:r>
        <w:rPr>
          <w:rFonts w:hint="eastAsia" w:ascii="宋体" w:hAnsi="宋体" w:eastAsia="宋体" w:cs="宋体"/>
          <w:b w:val="0"/>
          <w:bCs w:val="0"/>
          <w:color w:val="000000"/>
          <w:sz w:val="24"/>
          <w:szCs w:val="24"/>
          <w:highlight w:val="none"/>
        </w:rPr>
        <w:t>过程，</w:t>
      </w:r>
      <w:r>
        <w:rPr>
          <w:rFonts w:hint="eastAsia" w:ascii="宋体" w:hAnsi="宋体" w:eastAsia="宋体" w:cs="宋体"/>
          <w:b w:val="0"/>
          <w:bCs w:val="0"/>
          <w:color w:val="000000"/>
          <w:sz w:val="24"/>
          <w:szCs w:val="24"/>
          <w:highlight w:val="none"/>
          <w:lang w:eastAsia="zh-CN"/>
        </w:rPr>
        <w:t>采购人</w:t>
      </w:r>
      <w:r>
        <w:rPr>
          <w:rFonts w:hint="eastAsia" w:ascii="宋体" w:hAnsi="宋体" w:eastAsia="宋体" w:cs="宋体"/>
          <w:b w:val="0"/>
          <w:bCs w:val="0"/>
          <w:color w:val="000000"/>
          <w:sz w:val="24"/>
          <w:szCs w:val="24"/>
          <w:highlight w:val="none"/>
        </w:rPr>
        <w:t>、采购代理机构相关工作人员有需要回避的情形的，</w:t>
      </w:r>
      <w:r>
        <w:rPr>
          <w:rFonts w:hint="eastAsia" w:ascii="宋体" w:hAnsi="宋体" w:eastAsia="宋体" w:cs="宋体"/>
          <w:b w:val="0"/>
          <w:bCs w:val="0"/>
          <w:color w:val="000000"/>
          <w:sz w:val="24"/>
          <w:szCs w:val="24"/>
          <w:highlight w:val="none"/>
          <w:lang w:val="en-US" w:eastAsia="zh-CN"/>
        </w:rPr>
        <w:t>应主动提出回避</w:t>
      </w:r>
      <w:r>
        <w:rPr>
          <w:rFonts w:hint="eastAsia" w:ascii="宋体" w:hAnsi="宋体" w:eastAsia="宋体" w:cs="宋体"/>
          <w:b w:val="0"/>
          <w:bCs w:val="0"/>
          <w:color w:val="000000"/>
          <w:sz w:val="24"/>
          <w:szCs w:val="24"/>
          <w:highlight w:val="none"/>
        </w:rPr>
        <w:t>。</w:t>
      </w:r>
      <w:bookmarkEnd w:id="31"/>
      <w:bookmarkEnd w:id="32"/>
      <w:bookmarkEnd w:id="33"/>
    </w:p>
    <w:p w14:paraId="0549537D">
      <w:pPr>
        <w:pStyle w:val="43"/>
        <w:keepNext w:val="0"/>
        <w:keepLines w:val="0"/>
        <w:pageBreakBefore w:val="0"/>
        <w:widowControl w:val="0"/>
        <w:kinsoku/>
        <w:wordWrap/>
        <w:overflowPunct/>
        <w:topLinePunct w:val="0"/>
        <w:autoSpaceDE/>
        <w:autoSpaceDN/>
        <w:bidi w:val="0"/>
        <w:adjustRightInd/>
        <w:snapToGrid w:val="0"/>
        <w:spacing w:before="0" w:after="0" w:line="360" w:lineRule="auto"/>
        <w:ind w:firstLine="453" w:firstLineChars="189"/>
        <w:jc w:val="left"/>
        <w:textAlignment w:val="auto"/>
        <w:outlineLvl w:val="9"/>
        <w:rPr>
          <w:rFonts w:hint="eastAsia" w:ascii="宋体" w:hAnsi="宋体" w:eastAsia="宋体" w:cs="宋体"/>
          <w:b w:val="0"/>
          <w:bCs w:val="0"/>
          <w:color w:val="000000"/>
          <w:sz w:val="24"/>
          <w:szCs w:val="24"/>
          <w:highlight w:val="none"/>
        </w:rPr>
      </w:pPr>
      <w:bookmarkStart w:id="34" w:name="_Toc2721"/>
      <w:bookmarkStart w:id="35" w:name="_Toc16870"/>
      <w:bookmarkStart w:id="36" w:name="_Toc1338"/>
      <w:r>
        <w:rPr>
          <w:rFonts w:hint="eastAsia" w:ascii="宋体" w:hAnsi="宋体" w:eastAsia="宋体" w:cs="宋体"/>
          <w:b w:val="0"/>
          <w:bCs w:val="0"/>
          <w:color w:val="000000"/>
          <w:sz w:val="24"/>
          <w:szCs w:val="24"/>
          <w:highlight w:val="none"/>
        </w:rPr>
        <w:t>1</w:t>
      </w:r>
      <w:r>
        <w:rPr>
          <w:rFonts w:hint="eastAsia" w:ascii="宋体" w:hAnsi="宋体" w:eastAsia="宋体" w:cs="宋体"/>
          <w:b w:val="0"/>
          <w:bCs w:val="0"/>
          <w:color w:val="000000"/>
          <w:sz w:val="24"/>
          <w:szCs w:val="24"/>
          <w:highlight w:val="none"/>
          <w:lang w:val="en-US" w:eastAsia="zh-CN"/>
        </w:rPr>
        <w:t>9.6供应商</w:t>
      </w:r>
      <w:r>
        <w:rPr>
          <w:rFonts w:hint="eastAsia" w:ascii="宋体" w:hAnsi="宋体" w:eastAsia="宋体" w:cs="宋体"/>
          <w:b w:val="0"/>
          <w:bCs w:val="0"/>
          <w:color w:val="000000"/>
          <w:sz w:val="24"/>
          <w:szCs w:val="24"/>
          <w:highlight w:val="none"/>
        </w:rPr>
        <w:t>未参加</w:t>
      </w:r>
      <w:r>
        <w:rPr>
          <w:rFonts w:hint="eastAsia" w:ascii="宋体" w:hAnsi="宋体" w:eastAsia="宋体" w:cs="宋体"/>
          <w:b w:val="0"/>
          <w:bCs w:val="0"/>
          <w:color w:val="000000"/>
          <w:sz w:val="24"/>
          <w:szCs w:val="24"/>
          <w:highlight w:val="none"/>
          <w:lang w:val="en-US" w:eastAsia="zh-CN"/>
        </w:rPr>
        <w:t>开启活动</w:t>
      </w:r>
      <w:r>
        <w:rPr>
          <w:rFonts w:hint="eastAsia" w:ascii="宋体" w:hAnsi="宋体" w:eastAsia="宋体" w:cs="宋体"/>
          <w:b w:val="0"/>
          <w:bCs w:val="0"/>
          <w:color w:val="000000"/>
          <w:sz w:val="24"/>
          <w:szCs w:val="24"/>
          <w:highlight w:val="none"/>
        </w:rPr>
        <w:t>的，视同认可</w:t>
      </w:r>
      <w:r>
        <w:rPr>
          <w:rFonts w:hint="eastAsia" w:ascii="宋体" w:hAnsi="宋体" w:eastAsia="宋体" w:cs="宋体"/>
          <w:b w:val="0"/>
          <w:bCs w:val="0"/>
          <w:color w:val="000000"/>
          <w:sz w:val="24"/>
          <w:szCs w:val="24"/>
          <w:highlight w:val="none"/>
          <w:lang w:val="en-US" w:eastAsia="zh-CN"/>
        </w:rPr>
        <w:t>开启</w:t>
      </w:r>
      <w:r>
        <w:rPr>
          <w:rFonts w:hint="eastAsia" w:ascii="宋体" w:hAnsi="宋体" w:eastAsia="宋体" w:cs="宋体"/>
          <w:b w:val="0"/>
          <w:bCs w:val="0"/>
          <w:color w:val="000000"/>
          <w:sz w:val="24"/>
          <w:szCs w:val="24"/>
          <w:highlight w:val="none"/>
        </w:rPr>
        <w:t>结果。</w:t>
      </w:r>
      <w:bookmarkEnd w:id="34"/>
      <w:bookmarkEnd w:id="35"/>
      <w:bookmarkEnd w:id="36"/>
    </w:p>
    <w:p w14:paraId="198AD90E">
      <w:pPr>
        <w:pStyle w:val="43"/>
        <w:keepNext w:val="0"/>
        <w:keepLines w:val="0"/>
        <w:pageBreakBefore w:val="0"/>
        <w:widowControl w:val="0"/>
        <w:kinsoku/>
        <w:wordWrap/>
        <w:overflowPunct/>
        <w:topLinePunct w:val="0"/>
        <w:autoSpaceDE/>
        <w:autoSpaceDN/>
        <w:bidi w:val="0"/>
        <w:snapToGrid w:val="0"/>
        <w:spacing w:before="156" w:beforeLines="50" w:after="156" w:afterLines="50" w:line="360" w:lineRule="auto"/>
        <w:ind w:firstLine="455" w:firstLineChars="189"/>
        <w:jc w:val="left"/>
        <w:textAlignment w:val="auto"/>
        <w:outlineLvl w:val="9"/>
        <w:rPr>
          <w:rFonts w:hint="eastAsia" w:ascii="宋体" w:hAnsi="宋体" w:eastAsia="宋体" w:cs="宋体"/>
          <w:color w:val="000000"/>
          <w:sz w:val="24"/>
          <w:szCs w:val="24"/>
          <w:highlight w:val="none"/>
        </w:rPr>
      </w:pPr>
      <w:bookmarkStart w:id="37" w:name="_Toc11113"/>
      <w:bookmarkStart w:id="38" w:name="_Toc1844"/>
      <w:bookmarkStart w:id="39" w:name="_Toc23573"/>
      <w:r>
        <w:rPr>
          <w:rFonts w:hint="eastAsia" w:ascii="宋体" w:hAnsi="宋体" w:eastAsia="宋体" w:cs="宋体"/>
          <w:color w:val="000000"/>
          <w:sz w:val="24"/>
          <w:szCs w:val="24"/>
          <w:highlight w:val="none"/>
          <w:lang w:val="en-US" w:eastAsia="zh-CN"/>
        </w:rPr>
        <w:t>六</w:t>
      </w:r>
      <w:r>
        <w:rPr>
          <w:rFonts w:hint="eastAsia" w:ascii="宋体" w:hAnsi="宋体" w:eastAsia="宋体" w:cs="宋体"/>
          <w:color w:val="000000"/>
          <w:sz w:val="24"/>
          <w:szCs w:val="24"/>
          <w:highlight w:val="none"/>
        </w:rPr>
        <w:t>、磋商程序和要求</w:t>
      </w:r>
      <w:bookmarkEnd w:id="37"/>
      <w:bookmarkEnd w:id="38"/>
      <w:bookmarkEnd w:id="39"/>
    </w:p>
    <w:p w14:paraId="3359952C">
      <w:pPr>
        <w:pStyle w:val="37"/>
        <w:keepNext w:val="0"/>
        <w:keepLines w:val="0"/>
        <w:pageBreakBefore w:val="0"/>
        <w:widowControl w:val="0"/>
        <w:kinsoku/>
        <w:wordWrap/>
        <w:overflowPunct/>
        <w:topLinePunct w:val="0"/>
        <w:autoSpaceDE/>
        <w:autoSpaceDN/>
        <w:bidi w:val="0"/>
        <w:snapToGrid w:val="0"/>
        <w:spacing w:line="360" w:lineRule="auto"/>
        <w:ind w:firstLine="472" w:firstLineChars="196"/>
        <w:jc w:val="left"/>
        <w:textAlignment w:val="auto"/>
        <w:outlineLvl w:val="9"/>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val="en-US" w:eastAsia="zh-CN"/>
        </w:rPr>
        <w:t>20</w:t>
      </w:r>
      <w:r>
        <w:rPr>
          <w:rFonts w:hint="eastAsia" w:ascii="宋体" w:hAnsi="宋体" w:eastAsia="宋体" w:cs="宋体"/>
          <w:b/>
          <w:color w:val="000000"/>
          <w:sz w:val="24"/>
          <w:szCs w:val="24"/>
          <w:highlight w:val="none"/>
        </w:rPr>
        <w:t>.组</w:t>
      </w:r>
      <w:r>
        <w:rPr>
          <w:rFonts w:hint="eastAsia" w:ascii="宋体" w:hAnsi="宋体" w:eastAsia="宋体" w:cs="宋体"/>
          <w:b/>
          <w:color w:val="000000"/>
          <w:sz w:val="24"/>
          <w:szCs w:val="24"/>
          <w:highlight w:val="none"/>
          <w:lang w:val="en-US" w:eastAsia="zh-CN"/>
        </w:rPr>
        <w:t>建</w:t>
      </w:r>
      <w:r>
        <w:rPr>
          <w:rFonts w:hint="eastAsia" w:ascii="宋体" w:hAnsi="宋体" w:eastAsia="宋体" w:cs="宋体"/>
          <w:b/>
          <w:color w:val="000000"/>
          <w:sz w:val="24"/>
          <w:szCs w:val="24"/>
          <w:highlight w:val="none"/>
          <w:lang w:eastAsia="zh-CN"/>
        </w:rPr>
        <w:t>评审小组</w:t>
      </w:r>
    </w:p>
    <w:p w14:paraId="5ECDA5C4">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.1</w:t>
      </w:r>
      <w:r>
        <w:rPr>
          <w:rFonts w:hint="eastAsia" w:ascii="宋体" w:hAnsi="宋体" w:eastAsia="宋体" w:cs="宋体"/>
          <w:kern w:val="0"/>
          <w:sz w:val="24"/>
          <w:szCs w:val="24"/>
          <w:highlight w:val="none"/>
        </w:rPr>
        <w:t>采购代理机构根据</w:t>
      </w:r>
      <w:r>
        <w:rPr>
          <w:rFonts w:hint="eastAsia" w:ascii="宋体" w:hAnsi="宋体" w:eastAsia="宋体" w:cs="宋体"/>
          <w:kern w:val="0"/>
          <w:sz w:val="24"/>
          <w:szCs w:val="24"/>
          <w:highlight w:val="none"/>
          <w:lang w:val="en-US" w:eastAsia="zh-CN"/>
        </w:rPr>
        <w:t>相关</w:t>
      </w:r>
      <w:r>
        <w:rPr>
          <w:rFonts w:hint="eastAsia" w:ascii="宋体" w:hAnsi="宋体" w:eastAsia="宋体" w:cs="宋体"/>
          <w:kern w:val="0"/>
          <w:sz w:val="24"/>
          <w:szCs w:val="24"/>
          <w:highlight w:val="none"/>
        </w:rPr>
        <w:t>法律法规和本</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文件的规定，结合本项目特点组建</w:t>
      </w:r>
      <w:r>
        <w:rPr>
          <w:rFonts w:hint="eastAsia" w:ascii="宋体" w:hAnsi="宋体" w:eastAsia="宋体" w:cs="宋体"/>
          <w:kern w:val="0"/>
          <w:sz w:val="24"/>
          <w:szCs w:val="24"/>
          <w:highlight w:val="none"/>
          <w:lang w:val="en-US" w:eastAsia="zh-CN"/>
        </w:rPr>
        <w:t>评审小组</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评审小组</w:t>
      </w:r>
      <w:r>
        <w:rPr>
          <w:rFonts w:hint="eastAsia" w:ascii="宋体" w:hAnsi="宋体" w:eastAsia="宋体" w:cs="宋体"/>
          <w:kern w:val="0"/>
          <w:sz w:val="24"/>
          <w:szCs w:val="24"/>
          <w:highlight w:val="none"/>
        </w:rPr>
        <w:t>由</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代表和评审专家共</w:t>
      </w:r>
      <w:r>
        <w:rPr>
          <w:rFonts w:hint="eastAsia" w:ascii="宋体" w:hAnsi="宋体" w:eastAsia="宋体" w:cs="宋体"/>
          <w:kern w:val="0"/>
          <w:sz w:val="24"/>
          <w:szCs w:val="24"/>
          <w:highlight w:val="none"/>
          <w:lang w:val="en-US" w:eastAsia="zh-CN"/>
        </w:rPr>
        <w:t>三</w:t>
      </w:r>
      <w:r>
        <w:rPr>
          <w:rFonts w:hint="eastAsia" w:ascii="宋体" w:hAnsi="宋体" w:eastAsia="宋体" w:cs="宋体"/>
          <w:kern w:val="0"/>
          <w:sz w:val="24"/>
          <w:szCs w:val="24"/>
          <w:highlight w:val="none"/>
        </w:rPr>
        <w:t>人以上单数组成，其中评审专家不得少于成员总数的三分之二。</w:t>
      </w:r>
    </w:p>
    <w:p w14:paraId="5F4A416E">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.2评审专家对本单位的采购项目只能作为</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代表参与</w:t>
      </w:r>
      <w:r>
        <w:rPr>
          <w:rFonts w:hint="eastAsia" w:ascii="宋体" w:hAnsi="宋体" w:eastAsia="宋体" w:cs="宋体"/>
          <w:kern w:val="0"/>
          <w:sz w:val="24"/>
          <w:szCs w:val="24"/>
          <w:highlight w:val="none"/>
          <w:lang w:val="en-US" w:eastAsia="zh-CN"/>
        </w:rPr>
        <w:t>评审</w:t>
      </w:r>
      <w:r>
        <w:rPr>
          <w:rFonts w:hint="eastAsia" w:ascii="宋体" w:hAnsi="宋体" w:eastAsia="宋体" w:cs="宋体"/>
          <w:kern w:val="0"/>
          <w:sz w:val="24"/>
          <w:szCs w:val="24"/>
          <w:highlight w:val="none"/>
        </w:rPr>
        <w:t>，法律规定的情形除外。</w:t>
      </w:r>
    </w:p>
    <w:p w14:paraId="65A49592">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采购代理机构工作人员不得参加由本机构代理的政府采购项目的</w:t>
      </w:r>
      <w:r>
        <w:rPr>
          <w:rFonts w:hint="eastAsia" w:ascii="宋体" w:hAnsi="宋体" w:eastAsia="宋体" w:cs="宋体"/>
          <w:kern w:val="0"/>
          <w:sz w:val="24"/>
          <w:szCs w:val="24"/>
          <w:highlight w:val="none"/>
          <w:lang w:val="en-US" w:eastAsia="zh-CN"/>
        </w:rPr>
        <w:t>评审活动</w:t>
      </w:r>
      <w:r>
        <w:rPr>
          <w:rFonts w:hint="eastAsia" w:ascii="宋体" w:hAnsi="宋体" w:eastAsia="宋体" w:cs="宋体"/>
          <w:kern w:val="0"/>
          <w:sz w:val="24"/>
          <w:szCs w:val="24"/>
          <w:highlight w:val="none"/>
        </w:rPr>
        <w:t>。</w:t>
      </w:r>
    </w:p>
    <w:p w14:paraId="440F9D23">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4评审小组</w:t>
      </w:r>
      <w:r>
        <w:rPr>
          <w:rFonts w:hint="eastAsia" w:ascii="宋体" w:hAnsi="宋体" w:eastAsia="宋体" w:cs="宋体"/>
          <w:kern w:val="0"/>
          <w:sz w:val="24"/>
          <w:szCs w:val="24"/>
          <w:highlight w:val="none"/>
        </w:rPr>
        <w:t>成员名单在</w:t>
      </w:r>
      <w:r>
        <w:rPr>
          <w:rFonts w:hint="eastAsia" w:ascii="宋体" w:hAnsi="宋体" w:eastAsia="宋体" w:cs="宋体"/>
          <w:kern w:val="0"/>
          <w:sz w:val="24"/>
          <w:szCs w:val="24"/>
          <w:highlight w:val="none"/>
          <w:lang w:val="en-US" w:eastAsia="zh-CN"/>
        </w:rPr>
        <w:t>评审</w:t>
      </w:r>
      <w:r>
        <w:rPr>
          <w:rFonts w:hint="eastAsia" w:ascii="宋体" w:hAnsi="宋体" w:eastAsia="宋体" w:cs="宋体"/>
          <w:kern w:val="0"/>
          <w:sz w:val="24"/>
          <w:szCs w:val="24"/>
          <w:highlight w:val="none"/>
        </w:rPr>
        <w:t>结果公告前应当保密。</w:t>
      </w:r>
    </w:p>
    <w:p w14:paraId="5F5D4739">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20.5</w:t>
      </w:r>
      <w:r>
        <w:rPr>
          <w:rFonts w:hint="eastAsia" w:ascii="宋体" w:hAnsi="宋体" w:eastAsia="宋体" w:cs="宋体"/>
          <w:kern w:val="0"/>
          <w:sz w:val="24"/>
          <w:szCs w:val="24"/>
          <w:highlight w:val="none"/>
        </w:rPr>
        <w:t>评审专家由采购代理机构从</w:t>
      </w:r>
      <w:r>
        <w:rPr>
          <w:rFonts w:hint="eastAsia" w:ascii="宋体" w:hAnsi="宋体" w:eastAsia="宋体" w:cs="宋体"/>
          <w:kern w:val="0"/>
          <w:sz w:val="24"/>
          <w:szCs w:val="24"/>
          <w:highlight w:val="none"/>
          <w:u w:val="none"/>
        </w:rPr>
        <w:t>山西省</w:t>
      </w:r>
      <w:r>
        <w:rPr>
          <w:rFonts w:hint="eastAsia" w:ascii="宋体" w:hAnsi="宋体" w:eastAsia="宋体" w:cs="宋体"/>
          <w:kern w:val="0"/>
          <w:sz w:val="24"/>
          <w:szCs w:val="24"/>
          <w:highlight w:val="none"/>
          <w:u w:val="none"/>
          <w:lang w:val="en-US" w:eastAsia="zh-CN"/>
        </w:rPr>
        <w:t>政府采购</w:t>
      </w:r>
      <w:r>
        <w:rPr>
          <w:rFonts w:hint="eastAsia" w:ascii="宋体" w:hAnsi="宋体" w:eastAsia="宋体" w:cs="宋体"/>
          <w:kern w:val="0"/>
          <w:sz w:val="24"/>
          <w:szCs w:val="24"/>
          <w:highlight w:val="none"/>
          <w:u w:val="none"/>
        </w:rPr>
        <w:t>评审专家库中</w:t>
      </w:r>
      <w:r>
        <w:rPr>
          <w:rFonts w:hint="eastAsia" w:ascii="宋体" w:hAnsi="宋体" w:eastAsia="宋体" w:cs="宋体"/>
          <w:kern w:val="0"/>
          <w:sz w:val="24"/>
          <w:szCs w:val="24"/>
          <w:highlight w:val="none"/>
        </w:rPr>
        <w:t>，通过随机抽取方式产生。对技术复杂、专业性强的采购项目，通过随机方式难以确定合适评审专家的，</w:t>
      </w:r>
      <w:r>
        <w:rPr>
          <w:rFonts w:hint="eastAsia" w:ascii="宋体" w:hAnsi="宋体" w:eastAsia="宋体" w:cs="宋体"/>
          <w:bCs/>
          <w:kern w:val="0"/>
          <w:sz w:val="24"/>
          <w:szCs w:val="24"/>
          <w:highlight w:val="none"/>
        </w:rPr>
        <w:t>经主管预算单位同意，</w:t>
      </w:r>
      <w:r>
        <w:rPr>
          <w:rFonts w:hint="eastAsia" w:ascii="宋体" w:hAnsi="宋体" w:eastAsia="宋体" w:cs="宋体"/>
          <w:bCs/>
          <w:kern w:val="0"/>
          <w:sz w:val="24"/>
          <w:szCs w:val="24"/>
          <w:highlight w:val="none"/>
          <w:lang w:eastAsia="zh-CN"/>
        </w:rPr>
        <w:t>采购人</w:t>
      </w:r>
      <w:r>
        <w:rPr>
          <w:rFonts w:hint="eastAsia" w:ascii="宋体" w:hAnsi="宋体" w:eastAsia="宋体" w:cs="宋体"/>
          <w:bCs/>
          <w:kern w:val="0"/>
          <w:sz w:val="24"/>
          <w:szCs w:val="24"/>
          <w:highlight w:val="none"/>
        </w:rPr>
        <w:t>可以自行选定相应专业领域的评审专家。</w:t>
      </w:r>
    </w:p>
    <w:p w14:paraId="792BCE8D">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20.6</w:t>
      </w:r>
      <w:r>
        <w:rPr>
          <w:rFonts w:hint="eastAsia" w:ascii="宋体" w:hAnsi="宋体" w:eastAsia="宋体" w:cs="宋体"/>
          <w:color w:val="000000"/>
          <w:kern w:val="0"/>
          <w:sz w:val="24"/>
          <w:szCs w:val="24"/>
          <w:highlight w:val="none"/>
        </w:rPr>
        <w:t>磋商中因评审专家缺席、回避或者健康等特殊原因，导致</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成员组成不符合相关规定的，代理机构应当补足后继续磋商。被更换的</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成员所做出的磋商意见无效。</w:t>
      </w:r>
    </w:p>
    <w:p w14:paraId="6241E2CF">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20.7</w:t>
      </w:r>
      <w:r>
        <w:rPr>
          <w:rFonts w:hint="eastAsia" w:ascii="宋体" w:hAnsi="宋体" w:eastAsia="宋体" w:cs="宋体"/>
          <w:color w:val="000000"/>
          <w:kern w:val="0"/>
          <w:sz w:val="24"/>
          <w:szCs w:val="24"/>
          <w:highlight w:val="none"/>
        </w:rPr>
        <w:t>无法及时补足</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成员时，代理机构应当停止磋商活动，封存所有响应文件及评审资料，重新组建</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进行磋商。原</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所做出的磋商意见无效。</w:t>
      </w:r>
    </w:p>
    <w:p w14:paraId="58A0DEEE">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20.8</w:t>
      </w:r>
      <w:r>
        <w:rPr>
          <w:rFonts w:hint="eastAsia" w:ascii="宋体" w:hAnsi="宋体" w:eastAsia="宋体" w:cs="宋体"/>
          <w:color w:val="000000"/>
          <w:kern w:val="0"/>
          <w:sz w:val="24"/>
          <w:szCs w:val="24"/>
          <w:highlight w:val="none"/>
        </w:rPr>
        <w:t>代理机构应当将变更、重新组建</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的情况予以记录，并随磋商文件一并存档。</w:t>
      </w:r>
    </w:p>
    <w:p w14:paraId="6DB82D6B">
      <w:pPr>
        <w:pStyle w:val="37"/>
        <w:keepNext w:val="0"/>
        <w:keepLines w:val="0"/>
        <w:pageBreakBefore w:val="0"/>
        <w:widowControl w:val="0"/>
        <w:kinsoku/>
        <w:wordWrap/>
        <w:overflowPunct/>
        <w:topLinePunct w:val="0"/>
        <w:autoSpaceDE/>
        <w:autoSpaceDN/>
        <w:bidi w:val="0"/>
        <w:snapToGrid w:val="0"/>
        <w:spacing w:line="360" w:lineRule="auto"/>
        <w:ind w:firstLine="472" w:firstLineChars="196"/>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21</w:t>
      </w:r>
      <w:r>
        <w:rPr>
          <w:rFonts w:hint="eastAsia" w:ascii="宋体" w:hAnsi="宋体" w:eastAsia="宋体" w:cs="宋体"/>
          <w:b/>
          <w:color w:val="000000"/>
          <w:sz w:val="24"/>
          <w:szCs w:val="24"/>
          <w:highlight w:val="none"/>
        </w:rPr>
        <w:t>.评审</w:t>
      </w:r>
    </w:p>
    <w:p w14:paraId="307490DB">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21</w:t>
      </w: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评审小组成员首先对磋商文件进行资格性、符合性审查，并签字确认。如磋商文件内容中存在违反国家有关强制性</w:t>
      </w:r>
      <w:r>
        <w:rPr>
          <w:rFonts w:hint="eastAsia" w:ascii="宋体" w:hAnsi="宋体" w:cs="宋体"/>
          <w:color w:val="000000"/>
          <w:kern w:val="0"/>
          <w:sz w:val="24"/>
          <w:szCs w:val="24"/>
          <w:highlight w:val="none"/>
          <w:lang w:val="en-US" w:eastAsia="zh-CN"/>
        </w:rPr>
        <w:t>规定</w:t>
      </w:r>
      <w:r>
        <w:rPr>
          <w:rFonts w:hint="eastAsia" w:ascii="宋体" w:hAnsi="宋体" w:eastAsia="宋体" w:cs="宋体"/>
          <w:color w:val="000000"/>
          <w:kern w:val="0"/>
          <w:sz w:val="24"/>
          <w:szCs w:val="24"/>
          <w:highlight w:val="none"/>
          <w:lang w:val="en-US" w:eastAsia="zh-CN"/>
        </w:rPr>
        <w:t>或歧视性等条款，应当向采购代理机构说明，并停止本项目评审。</w:t>
      </w:r>
    </w:p>
    <w:p w14:paraId="66CB2CBD">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sz w:val="24"/>
          <w:szCs w:val="24"/>
          <w:highlight w:val="none"/>
          <w:lang w:val="en-US" w:eastAsia="zh-CN"/>
        </w:rPr>
        <w:t>21.2</w:t>
      </w:r>
      <w:r>
        <w:rPr>
          <w:rFonts w:hint="eastAsia" w:ascii="宋体" w:hAnsi="宋体" w:eastAsia="宋体" w:cs="宋体"/>
          <w:color w:val="000000"/>
          <w:kern w:val="0"/>
          <w:sz w:val="24"/>
          <w:szCs w:val="24"/>
          <w:highlight w:val="none"/>
          <w:lang w:val="en-US" w:eastAsia="zh-CN"/>
        </w:rPr>
        <w:t>依据磋商文件中规</w:t>
      </w:r>
      <w:r>
        <w:rPr>
          <w:rFonts w:hint="eastAsia" w:ascii="宋体" w:hAnsi="宋体" w:cs="宋体"/>
          <w:color w:val="000000"/>
          <w:kern w:val="0"/>
          <w:sz w:val="24"/>
          <w:szCs w:val="24"/>
          <w:highlight w:val="none"/>
          <w:lang w:val="en-US" w:eastAsia="zh-CN"/>
        </w:rPr>
        <w:t>定的</w:t>
      </w:r>
      <w:r>
        <w:rPr>
          <w:rFonts w:hint="eastAsia" w:ascii="宋体" w:hAnsi="宋体" w:eastAsia="宋体" w:cs="宋体"/>
          <w:color w:val="000000"/>
          <w:kern w:val="0"/>
          <w:sz w:val="24"/>
          <w:szCs w:val="24"/>
          <w:highlight w:val="none"/>
          <w:lang w:val="en-US" w:eastAsia="zh-CN"/>
        </w:rPr>
        <w:t>“评审方法和评审标准”，评审小组成员</w:t>
      </w:r>
      <w:r>
        <w:rPr>
          <w:rFonts w:hint="eastAsia" w:ascii="宋体" w:hAnsi="宋体" w:eastAsia="宋体" w:cs="宋体"/>
          <w:color w:val="000000"/>
          <w:sz w:val="24"/>
          <w:szCs w:val="24"/>
          <w:highlight w:val="none"/>
        </w:rPr>
        <w:t>对所有参加磋商的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的响应文件</w:t>
      </w:r>
      <w:r>
        <w:rPr>
          <w:rFonts w:hint="eastAsia" w:ascii="宋体" w:hAnsi="宋体" w:eastAsia="宋体" w:cs="宋体"/>
          <w:color w:val="000000"/>
          <w:sz w:val="24"/>
          <w:szCs w:val="24"/>
          <w:highlight w:val="none"/>
          <w:lang w:val="en-US" w:eastAsia="zh-CN"/>
        </w:rPr>
        <w:t>中</w:t>
      </w:r>
      <w:r>
        <w:rPr>
          <w:rFonts w:hint="eastAsia" w:ascii="宋体" w:hAnsi="宋体" w:eastAsia="宋体" w:cs="宋体"/>
          <w:color w:val="000000"/>
          <w:kern w:val="0"/>
          <w:sz w:val="24"/>
          <w:szCs w:val="24"/>
          <w:highlight w:val="none"/>
          <w:lang w:val="en-US" w:eastAsia="zh-CN"/>
        </w:rPr>
        <w:t>的资格证明部分、商务技术部分及价格部分的</w:t>
      </w:r>
      <w:r>
        <w:rPr>
          <w:rFonts w:hint="eastAsia" w:ascii="宋体" w:hAnsi="宋体" w:eastAsia="宋体" w:cs="宋体"/>
          <w:color w:val="000000"/>
          <w:kern w:val="0"/>
          <w:sz w:val="24"/>
          <w:szCs w:val="24"/>
          <w:highlight w:val="none"/>
        </w:rPr>
        <w:t>有效性、完整性</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符合</w:t>
      </w:r>
      <w:r>
        <w:rPr>
          <w:rFonts w:hint="eastAsia" w:ascii="宋体" w:hAnsi="宋体" w:eastAsia="宋体" w:cs="宋体"/>
          <w:color w:val="000000"/>
          <w:kern w:val="0"/>
          <w:sz w:val="24"/>
          <w:szCs w:val="24"/>
          <w:highlight w:val="none"/>
        </w:rPr>
        <w:t>性</w:t>
      </w:r>
      <w:r>
        <w:rPr>
          <w:rFonts w:hint="eastAsia" w:ascii="宋体" w:hAnsi="宋体" w:eastAsia="宋体" w:cs="宋体"/>
          <w:color w:val="000000"/>
          <w:kern w:val="0"/>
          <w:sz w:val="24"/>
          <w:szCs w:val="24"/>
          <w:highlight w:val="none"/>
          <w:lang w:val="en-US" w:eastAsia="zh-CN"/>
        </w:rPr>
        <w:t>进行独立审查。</w:t>
      </w:r>
    </w:p>
    <w:p w14:paraId="0A00B153">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21.3根据资格证明文件审查结果（评审意见不一致时，遵循少数服从多数的原则），确定</w:t>
      </w:r>
      <w:r>
        <w:rPr>
          <w:rFonts w:hint="eastAsia" w:ascii="宋体" w:hAnsi="宋体" w:eastAsia="宋体" w:cs="宋体"/>
          <w:color w:val="000000"/>
          <w:kern w:val="0"/>
          <w:sz w:val="24"/>
          <w:szCs w:val="24"/>
          <w:highlight w:val="none"/>
        </w:rPr>
        <w:t>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lang w:val="en-US" w:eastAsia="zh-CN"/>
        </w:rPr>
        <w:t>是否具备磋商资格。</w:t>
      </w:r>
    </w:p>
    <w:p w14:paraId="338A22A7">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21.4</w:t>
      </w:r>
      <w:r>
        <w:rPr>
          <w:rFonts w:hint="eastAsia" w:ascii="宋体" w:hAnsi="宋体" w:eastAsia="宋体" w:cs="宋体"/>
          <w:color w:val="000000"/>
          <w:kern w:val="0"/>
          <w:sz w:val="24"/>
          <w:szCs w:val="24"/>
          <w:highlight w:val="none"/>
        </w:rPr>
        <w:t>对资格性审查合格的3家及以上</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的响应文件</w:t>
      </w:r>
      <w:r>
        <w:rPr>
          <w:rFonts w:hint="eastAsia" w:ascii="宋体" w:hAnsi="宋体" w:eastAsia="宋体" w:cs="宋体"/>
          <w:color w:val="000000"/>
          <w:kern w:val="0"/>
          <w:sz w:val="24"/>
          <w:szCs w:val="24"/>
          <w:highlight w:val="none"/>
          <w:lang w:val="en-US" w:eastAsia="zh-CN"/>
        </w:rPr>
        <w:t>中商务技术文件</w:t>
      </w:r>
      <w:r>
        <w:rPr>
          <w:rFonts w:hint="eastAsia" w:ascii="宋体" w:hAnsi="宋体" w:eastAsia="宋体" w:cs="宋体"/>
          <w:color w:val="000000"/>
          <w:kern w:val="0"/>
          <w:sz w:val="24"/>
          <w:szCs w:val="24"/>
          <w:highlight w:val="none"/>
        </w:rPr>
        <w:t>进行审查，</w:t>
      </w:r>
      <w:r>
        <w:rPr>
          <w:rFonts w:hint="eastAsia" w:ascii="宋体" w:hAnsi="宋体" w:eastAsia="宋体" w:cs="宋体"/>
          <w:color w:val="000000"/>
          <w:kern w:val="0"/>
          <w:sz w:val="24"/>
          <w:szCs w:val="24"/>
          <w:highlight w:val="none"/>
          <w:lang w:val="en-US" w:eastAsia="zh-CN"/>
        </w:rPr>
        <w:t>根据审查结果（评审意见不一致时，遵循少数服从多数的原则），</w:t>
      </w:r>
      <w:r>
        <w:rPr>
          <w:rFonts w:hint="eastAsia" w:ascii="宋体" w:hAnsi="宋体" w:eastAsia="宋体" w:cs="宋体"/>
          <w:color w:val="000000"/>
          <w:kern w:val="0"/>
          <w:sz w:val="24"/>
          <w:szCs w:val="24"/>
          <w:highlight w:val="none"/>
        </w:rPr>
        <w:t>以确定其是否对磋商文件</w:t>
      </w:r>
      <w:r>
        <w:rPr>
          <w:rFonts w:hint="eastAsia" w:ascii="宋体" w:hAnsi="宋体" w:eastAsia="宋体" w:cs="宋体"/>
          <w:color w:val="000000"/>
          <w:kern w:val="0"/>
          <w:sz w:val="24"/>
          <w:szCs w:val="24"/>
          <w:highlight w:val="none"/>
          <w:lang w:val="en-US" w:eastAsia="zh-CN"/>
        </w:rPr>
        <w:t>的商务技术要求</w:t>
      </w:r>
      <w:r>
        <w:rPr>
          <w:rFonts w:hint="eastAsia" w:ascii="宋体" w:hAnsi="宋体" w:eastAsia="宋体" w:cs="宋体"/>
          <w:color w:val="000000"/>
          <w:kern w:val="0"/>
          <w:sz w:val="24"/>
          <w:szCs w:val="24"/>
          <w:highlight w:val="none"/>
        </w:rPr>
        <w:t>做出了实质性响应。</w:t>
      </w:r>
    </w:p>
    <w:p w14:paraId="0A4B0C1C">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21.5</w:t>
      </w:r>
      <w:r>
        <w:rPr>
          <w:rFonts w:hint="eastAsia" w:ascii="宋体" w:hAnsi="宋体" w:eastAsia="宋体" w:cs="宋体"/>
          <w:color w:val="000000"/>
          <w:kern w:val="0"/>
          <w:sz w:val="24"/>
          <w:szCs w:val="24"/>
          <w:highlight w:val="none"/>
        </w:rPr>
        <w:t>在审查过程中，</w:t>
      </w:r>
      <w:r>
        <w:rPr>
          <w:rFonts w:hint="eastAsia" w:ascii="宋体" w:hAnsi="宋体" w:eastAsia="宋体" w:cs="宋体"/>
          <w:color w:val="000000"/>
          <w:kern w:val="0"/>
          <w:sz w:val="24"/>
          <w:szCs w:val="24"/>
          <w:highlight w:val="none"/>
          <w:lang w:val="en-US" w:eastAsia="zh-CN"/>
        </w:rPr>
        <w:t>除资格证明文件外</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可以要求</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对响应文件</w:t>
      </w:r>
      <w:r>
        <w:rPr>
          <w:rFonts w:hint="eastAsia" w:ascii="宋体" w:hAnsi="宋体" w:eastAsia="宋体" w:cs="宋体"/>
          <w:color w:val="000000"/>
          <w:kern w:val="0"/>
          <w:sz w:val="24"/>
          <w:szCs w:val="24"/>
          <w:highlight w:val="none"/>
          <w:lang w:val="en-US" w:eastAsia="zh-CN"/>
        </w:rPr>
        <w:t>中的商务技术存在</w:t>
      </w:r>
      <w:r>
        <w:rPr>
          <w:rFonts w:hint="eastAsia" w:ascii="宋体" w:hAnsi="宋体" w:eastAsia="宋体" w:cs="宋体"/>
          <w:color w:val="000000"/>
          <w:kern w:val="0"/>
          <w:sz w:val="24"/>
          <w:szCs w:val="24"/>
          <w:highlight w:val="none"/>
        </w:rPr>
        <w:t>含义不明确、同类问题表述不一致或者有明显文字和计算错误的内容等作出必要的澄清、说明或者补正。但</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的澄清、说明或者更正不得超过响应文件的范围或者改变响应文件的实质性内容。</w:t>
      </w:r>
    </w:p>
    <w:p w14:paraId="5EF44ABE">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21.6</w:t>
      </w:r>
      <w:r>
        <w:rPr>
          <w:rFonts w:hint="eastAsia" w:ascii="宋体" w:hAnsi="宋体" w:eastAsia="宋体" w:cs="宋体"/>
          <w:kern w:val="0"/>
          <w:sz w:val="24"/>
          <w:szCs w:val="24"/>
          <w:highlight w:val="none"/>
          <w:lang w:eastAsia="zh-CN"/>
        </w:rPr>
        <w:t>评审小组</w:t>
      </w:r>
      <w:r>
        <w:rPr>
          <w:rFonts w:hint="eastAsia" w:ascii="宋体" w:hAnsi="宋体" w:eastAsia="宋体" w:cs="宋体"/>
          <w:kern w:val="0"/>
          <w:sz w:val="24"/>
          <w:szCs w:val="24"/>
          <w:highlight w:val="none"/>
        </w:rPr>
        <w:t>要求供应商澄清、说明或者更正的</w:t>
      </w:r>
      <w:r>
        <w:rPr>
          <w:rFonts w:hint="eastAsia" w:ascii="宋体" w:hAnsi="宋体" w:eastAsia="宋体" w:cs="宋体"/>
          <w:kern w:val="0"/>
          <w:sz w:val="24"/>
          <w:szCs w:val="24"/>
          <w:highlight w:val="none"/>
          <w:lang w:val="en-US" w:eastAsia="zh-CN"/>
        </w:rPr>
        <w:t>内容</w:t>
      </w:r>
      <w:r>
        <w:rPr>
          <w:rFonts w:hint="eastAsia" w:ascii="宋体" w:hAnsi="宋体" w:eastAsia="宋体" w:cs="宋体"/>
          <w:kern w:val="0"/>
          <w:sz w:val="24"/>
          <w:szCs w:val="24"/>
          <w:highlight w:val="none"/>
        </w:rPr>
        <w:t>应当</w:t>
      </w:r>
      <w:r>
        <w:rPr>
          <w:rFonts w:hint="eastAsia" w:ascii="宋体" w:hAnsi="宋体" w:eastAsia="宋体" w:cs="宋体"/>
          <w:kern w:val="0"/>
          <w:sz w:val="24"/>
          <w:szCs w:val="24"/>
          <w:highlight w:val="none"/>
          <w:lang w:val="en-US" w:eastAsia="zh-CN"/>
        </w:rPr>
        <w:t>在“政采云系统”中</w:t>
      </w:r>
      <w:r>
        <w:rPr>
          <w:rFonts w:hint="eastAsia" w:ascii="宋体" w:hAnsi="宋体" w:eastAsia="宋体" w:cs="宋体"/>
          <w:kern w:val="0"/>
          <w:sz w:val="24"/>
          <w:szCs w:val="24"/>
          <w:highlight w:val="none"/>
        </w:rPr>
        <w:t>提出。供应商的澄清、说明或者更正应加盖</w:t>
      </w:r>
      <w:r>
        <w:rPr>
          <w:rFonts w:hint="eastAsia" w:ascii="宋体" w:hAnsi="宋体" w:eastAsia="宋体" w:cs="宋体"/>
          <w:kern w:val="0"/>
          <w:sz w:val="24"/>
          <w:szCs w:val="24"/>
          <w:highlight w:val="none"/>
          <w:lang w:val="en-US" w:eastAsia="zh-CN"/>
        </w:rPr>
        <w:t>电子CA章</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并在政采云系统中进行回复</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评审小组成员根据回复内容，判断其是否实质上响应磋商文件要求。</w:t>
      </w:r>
    </w:p>
    <w:p w14:paraId="69118F8D">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21.7</w:t>
      </w:r>
      <w:r>
        <w:rPr>
          <w:rFonts w:hint="eastAsia" w:ascii="宋体" w:hAnsi="宋体" w:eastAsia="宋体" w:cs="宋体"/>
          <w:color w:val="000000"/>
          <w:kern w:val="0"/>
          <w:sz w:val="24"/>
          <w:szCs w:val="24"/>
          <w:highlight w:val="none"/>
        </w:rPr>
        <w:t>实质性响应的响应文件：是指与磋商文件的主要</w:t>
      </w:r>
      <w:r>
        <w:rPr>
          <w:rFonts w:hint="eastAsia" w:ascii="宋体" w:hAnsi="宋体" w:eastAsia="宋体" w:cs="宋体"/>
          <w:color w:val="000000"/>
          <w:kern w:val="0"/>
          <w:sz w:val="24"/>
          <w:szCs w:val="24"/>
          <w:highlight w:val="none"/>
          <w:lang w:val="en-US" w:eastAsia="zh-CN"/>
        </w:rPr>
        <w:t>商务技术</w:t>
      </w:r>
      <w:r>
        <w:rPr>
          <w:rFonts w:hint="eastAsia" w:ascii="宋体" w:hAnsi="宋体" w:eastAsia="宋体" w:cs="宋体"/>
          <w:color w:val="000000"/>
          <w:kern w:val="0"/>
          <w:sz w:val="24"/>
          <w:szCs w:val="24"/>
          <w:highlight w:val="none"/>
        </w:rPr>
        <w:t>条款、条件和要求相符，经</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成员认定</w:t>
      </w:r>
      <w:r>
        <w:rPr>
          <w:rFonts w:hint="eastAsia" w:ascii="宋体" w:hAnsi="宋体" w:eastAsia="宋体" w:cs="宋体"/>
          <w:color w:val="000000"/>
          <w:kern w:val="0"/>
          <w:sz w:val="24"/>
          <w:szCs w:val="24"/>
          <w:highlight w:val="none"/>
          <w:lang w:val="en-US" w:eastAsia="zh-CN"/>
        </w:rPr>
        <w:t>完全</w:t>
      </w:r>
      <w:r>
        <w:rPr>
          <w:rFonts w:hint="eastAsia" w:ascii="宋体" w:hAnsi="宋体" w:eastAsia="宋体" w:cs="宋体"/>
          <w:color w:val="000000"/>
          <w:kern w:val="0"/>
          <w:sz w:val="24"/>
          <w:szCs w:val="24"/>
          <w:highlight w:val="none"/>
        </w:rPr>
        <w:t>符合磋商文件</w:t>
      </w:r>
      <w:r>
        <w:rPr>
          <w:rFonts w:hint="eastAsia" w:ascii="宋体" w:hAnsi="宋体" w:eastAsia="宋体" w:cs="宋体"/>
          <w:color w:val="000000"/>
          <w:kern w:val="0"/>
          <w:sz w:val="24"/>
          <w:szCs w:val="24"/>
          <w:highlight w:val="none"/>
          <w:lang w:val="en-US" w:eastAsia="zh-CN"/>
        </w:rPr>
        <w:t>要求</w:t>
      </w:r>
      <w:r>
        <w:rPr>
          <w:rFonts w:hint="eastAsia" w:ascii="宋体" w:hAnsi="宋体" w:eastAsia="宋体" w:cs="宋体"/>
          <w:color w:val="000000"/>
          <w:kern w:val="0"/>
          <w:sz w:val="24"/>
          <w:szCs w:val="24"/>
          <w:highlight w:val="none"/>
        </w:rPr>
        <w:t>的响应文件。</w:t>
      </w:r>
    </w:p>
    <w:p w14:paraId="128FF66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21.8</w:t>
      </w:r>
      <w:r>
        <w:rPr>
          <w:rFonts w:hint="eastAsia" w:ascii="宋体" w:hAnsi="宋体" w:eastAsia="宋体" w:cs="宋体"/>
          <w:color w:val="000000"/>
          <w:kern w:val="0"/>
          <w:sz w:val="24"/>
          <w:szCs w:val="24"/>
          <w:highlight w:val="none"/>
        </w:rPr>
        <w:t>未实质性响应的响应文件：是指对磋商文件的主要</w:t>
      </w:r>
      <w:r>
        <w:rPr>
          <w:rFonts w:hint="eastAsia" w:ascii="宋体" w:hAnsi="宋体" w:eastAsia="宋体" w:cs="宋体"/>
          <w:color w:val="000000"/>
          <w:kern w:val="0"/>
          <w:sz w:val="24"/>
          <w:szCs w:val="24"/>
          <w:highlight w:val="none"/>
          <w:lang w:val="en-US" w:eastAsia="zh-CN"/>
        </w:rPr>
        <w:t>商务技术</w:t>
      </w:r>
      <w:r>
        <w:rPr>
          <w:rFonts w:hint="eastAsia" w:ascii="宋体" w:hAnsi="宋体" w:eastAsia="宋体" w:cs="宋体"/>
          <w:color w:val="000000"/>
          <w:kern w:val="0"/>
          <w:sz w:val="24"/>
          <w:szCs w:val="24"/>
          <w:highlight w:val="none"/>
        </w:rPr>
        <w:t>条款、条件和要求等未完全实质上响应或者响应不一致，存在限制了</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000000"/>
          <w:kern w:val="0"/>
          <w:sz w:val="24"/>
          <w:szCs w:val="24"/>
          <w:highlight w:val="none"/>
        </w:rPr>
        <w:t>或</w:t>
      </w:r>
      <w:r>
        <w:rPr>
          <w:rFonts w:hint="eastAsia" w:ascii="宋体" w:hAnsi="宋体" w:eastAsia="宋体" w:cs="宋体"/>
          <w:color w:val="000000"/>
          <w:kern w:val="0"/>
          <w:sz w:val="24"/>
          <w:szCs w:val="24"/>
          <w:highlight w:val="none"/>
          <w:lang w:val="en-US" w:eastAsia="zh-CN"/>
        </w:rPr>
        <w:t>其他</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的权利与义务，纠正这些内容将对其他实质上响应要求的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的竞争地位产生不公正的影响。包括但不限于：</w:t>
      </w:r>
    </w:p>
    <w:p w14:paraId="30B40A26">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未</w:t>
      </w:r>
      <w:r>
        <w:rPr>
          <w:rFonts w:hint="eastAsia" w:ascii="宋体" w:hAnsi="宋体" w:eastAsia="宋体" w:cs="宋体"/>
          <w:color w:val="000000"/>
          <w:kern w:val="0"/>
          <w:sz w:val="24"/>
          <w:szCs w:val="24"/>
          <w:highlight w:val="none"/>
        </w:rPr>
        <w:t>对“</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须知前附表”第</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条中带</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号的商务技术</w:t>
      </w:r>
      <w:r>
        <w:rPr>
          <w:rFonts w:hint="eastAsia" w:ascii="宋体" w:hAnsi="宋体" w:eastAsia="宋体" w:cs="宋体"/>
          <w:color w:val="000000"/>
          <w:kern w:val="0"/>
          <w:sz w:val="24"/>
          <w:szCs w:val="24"/>
          <w:highlight w:val="none"/>
          <w:lang w:val="en-US" w:eastAsia="zh-CN"/>
        </w:rPr>
        <w:t>部分、商务技术部分及价格部分指标要求中带“</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”商务技术要求作出</w:t>
      </w:r>
      <w:r>
        <w:rPr>
          <w:rFonts w:hint="eastAsia" w:ascii="宋体" w:hAnsi="宋体" w:eastAsia="宋体" w:cs="宋体"/>
          <w:color w:val="000000"/>
          <w:kern w:val="0"/>
          <w:sz w:val="24"/>
          <w:szCs w:val="24"/>
          <w:highlight w:val="none"/>
        </w:rPr>
        <w:t>实质上响应的；</w:t>
      </w:r>
    </w:p>
    <w:p w14:paraId="75C35750">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未按磋商文件的规定签署、盖章的；</w:t>
      </w:r>
    </w:p>
    <w:p w14:paraId="2B0E8A04">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响应文件有效期不足的；</w:t>
      </w:r>
    </w:p>
    <w:p w14:paraId="4850BF76">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未按照磋商文件规定报价的；</w:t>
      </w:r>
    </w:p>
    <w:p w14:paraId="56682F3B">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不符合磋商文件中有关分包、转包规定的；</w:t>
      </w:r>
    </w:p>
    <w:p w14:paraId="344CFDE7">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响应文件附有</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000000"/>
          <w:kern w:val="0"/>
          <w:sz w:val="24"/>
          <w:szCs w:val="24"/>
          <w:highlight w:val="none"/>
        </w:rPr>
        <w:t>不能接受的条件的；</w:t>
      </w:r>
    </w:p>
    <w:p w14:paraId="52007397">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不符合磋商文件中规定的其他实质性要求的。</w:t>
      </w:r>
    </w:p>
    <w:p w14:paraId="42767360">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21.9</w:t>
      </w:r>
      <w:r>
        <w:rPr>
          <w:rFonts w:hint="eastAsia" w:ascii="宋体" w:hAnsi="宋体" w:eastAsia="宋体" w:cs="宋体"/>
          <w:color w:val="000000"/>
          <w:kern w:val="0"/>
          <w:sz w:val="24"/>
          <w:szCs w:val="24"/>
          <w:highlight w:val="none"/>
        </w:rPr>
        <w:t>如果未对磋商文件</w:t>
      </w:r>
      <w:r>
        <w:rPr>
          <w:rFonts w:hint="eastAsia" w:ascii="宋体" w:hAnsi="宋体" w:eastAsia="宋体" w:cs="宋体"/>
          <w:color w:val="000000"/>
          <w:kern w:val="0"/>
          <w:sz w:val="24"/>
          <w:szCs w:val="24"/>
          <w:highlight w:val="none"/>
          <w:lang w:val="en-US" w:eastAsia="zh-CN"/>
        </w:rPr>
        <w:t>商务技术</w:t>
      </w:r>
      <w:r>
        <w:rPr>
          <w:rFonts w:hint="eastAsia" w:ascii="宋体" w:hAnsi="宋体" w:eastAsia="宋体" w:cs="宋体"/>
          <w:color w:val="000000"/>
          <w:kern w:val="0"/>
          <w:sz w:val="24"/>
          <w:szCs w:val="24"/>
          <w:highlight w:val="none"/>
        </w:rPr>
        <w:t>要求做出实质性响应，磋商将予以拒绝，</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不得再对响应文件进行任何</w:t>
      </w:r>
      <w:r>
        <w:rPr>
          <w:rFonts w:hint="eastAsia" w:ascii="宋体" w:hAnsi="宋体" w:eastAsia="宋体" w:cs="宋体"/>
          <w:kern w:val="0"/>
          <w:sz w:val="24"/>
          <w:szCs w:val="24"/>
          <w:highlight w:val="none"/>
        </w:rPr>
        <w:t>澄清、说明或者更正</w:t>
      </w:r>
      <w:r>
        <w:rPr>
          <w:rFonts w:hint="eastAsia" w:ascii="宋体" w:hAnsi="宋体" w:eastAsia="宋体" w:cs="宋体"/>
          <w:kern w:val="0"/>
          <w:sz w:val="24"/>
          <w:szCs w:val="24"/>
          <w:highlight w:val="none"/>
          <w:lang w:eastAsia="zh-CN"/>
        </w:rPr>
        <w:t>，</w:t>
      </w:r>
      <w:r>
        <w:rPr>
          <w:rFonts w:hint="eastAsia" w:ascii="宋体" w:hAnsi="宋体" w:eastAsia="宋体" w:cs="宋体"/>
          <w:color w:val="000000"/>
          <w:kern w:val="0"/>
          <w:sz w:val="24"/>
          <w:szCs w:val="24"/>
          <w:highlight w:val="none"/>
        </w:rPr>
        <w:t>从而使其成为实质性响应</w:t>
      </w:r>
      <w:r>
        <w:rPr>
          <w:rFonts w:hint="eastAsia" w:ascii="宋体" w:hAnsi="宋体" w:eastAsia="宋体" w:cs="宋体"/>
          <w:color w:val="000000"/>
          <w:kern w:val="0"/>
          <w:sz w:val="24"/>
          <w:szCs w:val="24"/>
          <w:highlight w:val="none"/>
          <w:lang w:val="en-US" w:eastAsia="zh-CN"/>
        </w:rPr>
        <w:t>的</w:t>
      </w:r>
      <w:r>
        <w:rPr>
          <w:rFonts w:hint="eastAsia" w:ascii="宋体" w:hAnsi="宋体" w:eastAsia="宋体" w:cs="宋体"/>
          <w:color w:val="000000"/>
          <w:kern w:val="0"/>
          <w:sz w:val="24"/>
          <w:szCs w:val="24"/>
          <w:highlight w:val="none"/>
        </w:rPr>
        <w:t xml:space="preserve">响应文件。 </w:t>
      </w:r>
    </w:p>
    <w:p w14:paraId="2E52EC17">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21.10</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对响应文件的判定,</w:t>
      </w:r>
      <w:r>
        <w:rPr>
          <w:rFonts w:hint="eastAsia" w:ascii="宋体" w:hAnsi="宋体" w:eastAsia="宋体" w:cs="宋体"/>
          <w:color w:val="000000"/>
          <w:kern w:val="0"/>
          <w:sz w:val="24"/>
          <w:szCs w:val="24"/>
          <w:highlight w:val="none"/>
          <w:lang w:val="en-US" w:eastAsia="zh-CN"/>
        </w:rPr>
        <w:t>除项目需对文件中无法用文字表述的其他特殊要求（如需对样品、演示内容等）作为实质性审查内容外，</w:t>
      </w:r>
      <w:r>
        <w:rPr>
          <w:rFonts w:hint="eastAsia" w:ascii="宋体" w:hAnsi="宋体" w:eastAsia="宋体" w:cs="宋体"/>
          <w:color w:val="000000"/>
          <w:kern w:val="0"/>
          <w:sz w:val="24"/>
          <w:szCs w:val="24"/>
          <w:highlight w:val="none"/>
        </w:rPr>
        <w:t>只依据</w:t>
      </w:r>
      <w:r>
        <w:rPr>
          <w:rFonts w:hint="eastAsia" w:ascii="宋体" w:hAnsi="宋体" w:eastAsia="宋体" w:cs="宋体"/>
          <w:color w:val="000000"/>
          <w:kern w:val="0"/>
          <w:sz w:val="24"/>
          <w:szCs w:val="24"/>
          <w:highlight w:val="none"/>
          <w:lang w:val="en-US" w:eastAsia="zh-CN"/>
        </w:rPr>
        <w:t>供应商在“政采云系统”中提交的电子</w:t>
      </w:r>
      <w:r>
        <w:rPr>
          <w:rFonts w:hint="eastAsia" w:ascii="宋体" w:hAnsi="宋体" w:eastAsia="宋体" w:cs="宋体"/>
          <w:color w:val="000000"/>
          <w:kern w:val="0"/>
          <w:sz w:val="24"/>
          <w:szCs w:val="24"/>
          <w:highlight w:val="none"/>
        </w:rPr>
        <w:t>响应文件</w:t>
      </w:r>
      <w:r>
        <w:rPr>
          <w:rFonts w:hint="eastAsia" w:ascii="宋体" w:hAnsi="宋体" w:eastAsia="宋体" w:cs="宋体"/>
          <w:color w:val="000000"/>
          <w:kern w:val="0"/>
          <w:sz w:val="24"/>
          <w:szCs w:val="24"/>
          <w:highlight w:val="none"/>
          <w:lang w:eastAsia="zh-CN"/>
        </w:rPr>
        <w:t>。</w:t>
      </w:r>
    </w:p>
    <w:p w14:paraId="4936762B">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21.11</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各评审专家在资格性、符合性审查之后，</w:t>
      </w:r>
      <w:r>
        <w:rPr>
          <w:rFonts w:hint="eastAsia" w:ascii="宋体" w:hAnsi="宋体" w:eastAsia="宋体" w:cs="宋体"/>
          <w:color w:val="000000"/>
          <w:kern w:val="0"/>
          <w:sz w:val="24"/>
          <w:szCs w:val="24"/>
          <w:highlight w:val="none"/>
          <w:lang w:val="en-US" w:eastAsia="zh-CN"/>
        </w:rPr>
        <w:t>与符合磋商文件要求的3家及以上供应商进行磋商（询标）</w:t>
      </w:r>
      <w:r>
        <w:rPr>
          <w:rFonts w:hint="eastAsia" w:ascii="宋体" w:hAnsi="宋体" w:eastAsia="宋体" w:cs="宋体"/>
          <w:color w:val="000000"/>
          <w:kern w:val="0"/>
          <w:sz w:val="24"/>
          <w:szCs w:val="24"/>
          <w:highlight w:val="none"/>
        </w:rPr>
        <w:t>。</w:t>
      </w:r>
    </w:p>
    <w:p w14:paraId="3C71D13B">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21.12</w:t>
      </w:r>
      <w:r>
        <w:rPr>
          <w:rFonts w:hint="eastAsia" w:ascii="宋体" w:hAnsi="宋体" w:eastAsia="宋体" w:cs="宋体"/>
          <w:color w:val="000000"/>
          <w:kern w:val="0"/>
          <w:sz w:val="24"/>
          <w:szCs w:val="24"/>
          <w:highlight w:val="none"/>
        </w:rPr>
        <w:t>响应文件评审结束，</w:t>
      </w:r>
      <w:r>
        <w:rPr>
          <w:rFonts w:hint="eastAsia" w:ascii="宋体" w:hAnsi="宋体" w:eastAsia="宋体" w:cs="宋体"/>
          <w:color w:val="000000"/>
          <w:kern w:val="0"/>
          <w:sz w:val="24"/>
          <w:szCs w:val="24"/>
          <w:highlight w:val="none"/>
          <w:lang w:val="en-US" w:eastAsia="zh-CN"/>
        </w:rPr>
        <w:t>对</w:t>
      </w:r>
      <w:r>
        <w:rPr>
          <w:rFonts w:hint="eastAsia" w:ascii="宋体" w:hAnsi="宋体" w:eastAsia="宋体" w:cs="宋体"/>
          <w:color w:val="000000"/>
          <w:kern w:val="0"/>
          <w:sz w:val="24"/>
          <w:szCs w:val="24"/>
          <w:highlight w:val="none"/>
        </w:rPr>
        <w:t>未实质上响应磋商文件的响应文件按无效</w:t>
      </w:r>
      <w:r>
        <w:rPr>
          <w:rFonts w:hint="eastAsia" w:ascii="宋体" w:hAnsi="宋体" w:eastAsia="宋体" w:cs="宋体"/>
          <w:color w:val="000000"/>
          <w:kern w:val="0"/>
          <w:sz w:val="24"/>
          <w:szCs w:val="24"/>
          <w:highlight w:val="none"/>
          <w:lang w:val="en-US" w:eastAsia="zh-CN"/>
        </w:rPr>
        <w:t>响应</w:t>
      </w:r>
      <w:r>
        <w:rPr>
          <w:rFonts w:hint="eastAsia" w:ascii="宋体" w:hAnsi="宋体" w:eastAsia="宋体" w:cs="宋体"/>
          <w:color w:val="000000"/>
          <w:kern w:val="0"/>
          <w:sz w:val="24"/>
          <w:szCs w:val="24"/>
          <w:highlight w:val="none"/>
        </w:rPr>
        <w:t>处理。</w:t>
      </w:r>
    </w:p>
    <w:p w14:paraId="14D98E7F">
      <w:pPr>
        <w:pStyle w:val="37"/>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val="en-US" w:eastAsia="zh-CN"/>
        </w:rPr>
        <w:t>22</w:t>
      </w:r>
      <w:r>
        <w:rPr>
          <w:rFonts w:hint="eastAsia" w:ascii="宋体" w:hAnsi="宋体" w:eastAsia="宋体" w:cs="宋体"/>
          <w:b/>
          <w:color w:val="000000"/>
          <w:sz w:val="24"/>
          <w:szCs w:val="24"/>
          <w:highlight w:val="none"/>
        </w:rPr>
        <w:t>．磋商</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lang w:val="en-US" w:eastAsia="zh-CN"/>
        </w:rPr>
        <w:t>询标</w:t>
      </w:r>
      <w:r>
        <w:rPr>
          <w:rFonts w:hint="eastAsia" w:ascii="宋体" w:hAnsi="宋体" w:eastAsia="宋体" w:cs="宋体"/>
          <w:b/>
          <w:color w:val="000000"/>
          <w:sz w:val="24"/>
          <w:szCs w:val="24"/>
          <w:highlight w:val="none"/>
          <w:lang w:eastAsia="zh-CN"/>
        </w:rPr>
        <w:t>）</w:t>
      </w:r>
    </w:p>
    <w:p w14:paraId="0CC3D132">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kern w:val="2"/>
          <w:sz w:val="24"/>
          <w:szCs w:val="24"/>
          <w:highlight w:val="none"/>
          <w:lang w:val="en-US" w:eastAsia="zh-CN" w:bidi="ar-SA"/>
        </w:rPr>
        <w:t>22.1评审小组成员与3家及以上实质性响应磋商文件要求的供应商</w:t>
      </w:r>
      <w:r>
        <w:rPr>
          <w:rFonts w:hint="eastAsia" w:ascii="宋体" w:hAnsi="宋体" w:eastAsia="宋体" w:cs="宋体"/>
          <w:color w:val="000000"/>
          <w:sz w:val="24"/>
          <w:szCs w:val="24"/>
          <w:highlight w:val="none"/>
        </w:rPr>
        <w:t>就本次</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rPr>
        <w:t>需求中</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技术、服务要求以及合同</w:t>
      </w:r>
      <w:r>
        <w:rPr>
          <w:rFonts w:hint="eastAsia" w:ascii="宋体" w:hAnsi="宋体" w:eastAsia="宋体" w:cs="宋体"/>
          <w:color w:val="000000"/>
          <w:sz w:val="24"/>
          <w:szCs w:val="24"/>
          <w:highlight w:val="none"/>
          <w:lang w:val="en-US" w:eastAsia="zh-CN"/>
        </w:rPr>
        <w:t>草案通过“政采云系统”分别</w:t>
      </w:r>
      <w:r>
        <w:rPr>
          <w:rFonts w:hint="eastAsia" w:ascii="宋体" w:hAnsi="宋体" w:eastAsia="宋体" w:cs="宋体"/>
          <w:color w:val="000000"/>
          <w:sz w:val="24"/>
          <w:szCs w:val="24"/>
          <w:highlight w:val="none"/>
        </w:rPr>
        <w:t>进行磋商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询标</w:t>
      </w:r>
      <w:r>
        <w:rPr>
          <w:rFonts w:hint="eastAsia" w:ascii="宋体" w:hAnsi="宋体" w:eastAsia="宋体" w:cs="宋体"/>
          <w:color w:val="000000"/>
          <w:sz w:val="24"/>
          <w:szCs w:val="24"/>
          <w:highlight w:val="none"/>
          <w:lang w:eastAsia="zh-CN"/>
        </w:rPr>
        <w:t>）。</w:t>
      </w:r>
    </w:p>
    <w:p w14:paraId="7D5938C2">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22.2</w:t>
      </w:r>
      <w:r>
        <w:rPr>
          <w:rFonts w:hint="eastAsia" w:ascii="宋体" w:hAnsi="宋体" w:eastAsia="宋体" w:cs="宋体"/>
          <w:color w:val="000000"/>
          <w:sz w:val="24"/>
          <w:szCs w:val="24"/>
          <w:highlight w:val="none"/>
          <w:lang w:eastAsia="zh-CN"/>
        </w:rPr>
        <w:t>评审小组</w:t>
      </w:r>
      <w:r>
        <w:rPr>
          <w:rFonts w:hint="eastAsia" w:ascii="宋体" w:hAnsi="宋体" w:eastAsia="宋体" w:cs="宋体"/>
          <w:color w:val="000000"/>
          <w:sz w:val="24"/>
          <w:szCs w:val="24"/>
          <w:highlight w:val="none"/>
        </w:rPr>
        <w:t>可以根据</w:t>
      </w:r>
      <w:r>
        <w:rPr>
          <w:rFonts w:hint="eastAsia" w:ascii="宋体" w:hAnsi="宋体" w:eastAsia="宋体" w:cs="宋体"/>
          <w:color w:val="000000"/>
          <w:sz w:val="24"/>
          <w:szCs w:val="24"/>
          <w:highlight w:val="none"/>
          <w:lang w:val="en-US" w:eastAsia="zh-CN"/>
        </w:rPr>
        <w:t>磋商文件和磋商（询标）情况实质性变动采购</w:t>
      </w:r>
      <w:r>
        <w:rPr>
          <w:rFonts w:hint="eastAsia" w:ascii="宋体" w:hAnsi="宋体" w:eastAsia="宋体" w:cs="宋体"/>
          <w:color w:val="000000"/>
          <w:sz w:val="24"/>
          <w:szCs w:val="24"/>
          <w:highlight w:val="none"/>
        </w:rPr>
        <w:t>需求中</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技术、服务要求以及合同</w:t>
      </w:r>
      <w:r>
        <w:rPr>
          <w:rFonts w:hint="eastAsia" w:ascii="宋体" w:hAnsi="宋体" w:eastAsia="宋体" w:cs="宋体"/>
          <w:color w:val="000000"/>
          <w:sz w:val="24"/>
          <w:szCs w:val="24"/>
          <w:highlight w:val="none"/>
          <w:lang w:val="en-US" w:eastAsia="zh-CN"/>
        </w:rPr>
        <w:t>草案条款</w:t>
      </w:r>
      <w:r>
        <w:rPr>
          <w:rFonts w:hint="eastAsia" w:ascii="宋体" w:hAnsi="宋体" w:eastAsia="宋体" w:cs="宋体"/>
          <w:color w:val="000000"/>
          <w:sz w:val="24"/>
          <w:szCs w:val="24"/>
          <w:highlight w:val="none"/>
        </w:rPr>
        <w:t>，但不得变动磋商</w:t>
      </w:r>
      <w:r>
        <w:rPr>
          <w:rFonts w:hint="eastAsia" w:ascii="宋体" w:hAnsi="宋体" w:eastAsia="宋体" w:cs="宋体"/>
          <w:color w:val="000000"/>
          <w:sz w:val="24"/>
          <w:szCs w:val="24"/>
          <w:highlight w:val="none"/>
          <w:lang w:val="en-US" w:eastAsia="zh-CN"/>
        </w:rPr>
        <w:t>文件</w:t>
      </w:r>
      <w:r>
        <w:rPr>
          <w:rFonts w:hint="eastAsia" w:ascii="宋体" w:hAnsi="宋体" w:eastAsia="宋体" w:cs="宋体"/>
          <w:color w:val="000000"/>
          <w:sz w:val="24"/>
          <w:szCs w:val="24"/>
          <w:highlight w:val="none"/>
        </w:rPr>
        <w:t>中的其他内容。</w:t>
      </w:r>
      <w:r>
        <w:rPr>
          <w:rFonts w:hint="eastAsia" w:ascii="宋体" w:hAnsi="宋体" w:eastAsia="宋体" w:cs="宋体"/>
          <w:color w:val="000000"/>
          <w:sz w:val="24"/>
          <w:szCs w:val="24"/>
          <w:highlight w:val="none"/>
          <w:lang w:val="en-US" w:eastAsia="zh-CN"/>
        </w:rPr>
        <w:t>实质性变动的内容，需经采购人代表签字确认。</w:t>
      </w:r>
    </w:p>
    <w:p w14:paraId="7D78FE4B">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22.3</w:t>
      </w:r>
      <w:r>
        <w:rPr>
          <w:rFonts w:hint="eastAsia" w:ascii="宋体" w:hAnsi="宋体" w:eastAsia="宋体" w:cs="宋体"/>
          <w:color w:val="000000"/>
          <w:sz w:val="24"/>
          <w:szCs w:val="24"/>
          <w:highlight w:val="none"/>
        </w:rPr>
        <w:t>在磋商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询标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过程中做出的实质性变动内容，是磋商文件的有效组成部分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评审小组组长将实质性变动情况和评审小组的要求通过“政采云系统”给各供应商发出询标函。各供应商在接到询标函通知后，须在规定时间内通过“政采云系统”提交加盖供应商电子CA章的对询标函所有内容作出的答复函。</w:t>
      </w:r>
    </w:p>
    <w:p w14:paraId="79B774CE">
      <w:pPr>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22.4存在下列情况之一者将视为响应无效：</w:t>
      </w:r>
    </w:p>
    <w:p w14:paraId="7461E14C">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（1）未在规定时间内提交对询标函所有内容</w:t>
      </w:r>
      <w:r>
        <w:rPr>
          <w:rFonts w:hint="eastAsia" w:ascii="宋体" w:hAnsi="宋体" w:cs="宋体"/>
          <w:kern w:val="2"/>
          <w:sz w:val="24"/>
          <w:szCs w:val="24"/>
          <w:highlight w:val="none"/>
          <w:lang w:val="en-US" w:eastAsia="zh-CN" w:bidi="ar-SA"/>
        </w:rPr>
        <w:t>作出</w:t>
      </w:r>
      <w:r>
        <w:rPr>
          <w:rFonts w:hint="eastAsia" w:ascii="宋体" w:hAnsi="宋体" w:eastAsia="宋体" w:cs="宋体"/>
          <w:kern w:val="2"/>
          <w:sz w:val="24"/>
          <w:szCs w:val="24"/>
          <w:highlight w:val="none"/>
          <w:lang w:val="en-US" w:eastAsia="zh-CN" w:bidi="ar-SA"/>
        </w:rPr>
        <w:t>答复函的；</w:t>
      </w:r>
    </w:p>
    <w:p w14:paraId="70682F6B">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（2）未在答复函中由法定代表人（负责人）或其授权代表签字或加盖电子CA章的；</w:t>
      </w:r>
    </w:p>
    <w:p w14:paraId="06B068E5">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（3）未按评审小组要求对响应文件进行澄清（说明或者更正）的；</w:t>
      </w:r>
    </w:p>
    <w:p w14:paraId="5C37A3CA">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r>
        <w:rPr>
          <w:rFonts w:hint="eastAsia" w:ascii="宋体" w:hAnsi="宋体" w:eastAsia="宋体" w:cs="宋体"/>
          <w:color w:val="000000"/>
          <w:kern w:val="2"/>
          <w:sz w:val="24"/>
          <w:szCs w:val="24"/>
          <w:highlight w:val="none"/>
          <w:lang w:val="en-US" w:eastAsia="zh-CN" w:bidi="ar-SA"/>
        </w:rPr>
        <w:t>评审小组对答复内容经过评审后认为其没有对磋商内容作出实质性响应的；</w:t>
      </w:r>
    </w:p>
    <w:p w14:paraId="27DCDC8F">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（5）存在采购人不能接受内容的等情形。</w:t>
      </w:r>
    </w:p>
    <w:p w14:paraId="6417053A">
      <w:pPr>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 w:val="24"/>
          <w:szCs w:val="24"/>
          <w:highlight w:val="none"/>
          <w:lang w:val="en-US" w:eastAsia="zh-CN" w:bidi="ar-SA"/>
        </w:rPr>
        <w:t>23.最终报价</w:t>
      </w:r>
    </w:p>
    <w:p w14:paraId="435284B6">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23.1报价原则</w:t>
      </w:r>
    </w:p>
    <w:p w14:paraId="78ECBF3A">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23.1.1磋商</w:t>
      </w:r>
      <w:r>
        <w:rPr>
          <w:rFonts w:hint="eastAsia" w:ascii="宋体" w:hAnsi="宋体" w:eastAsia="宋体" w:cs="宋体"/>
          <w:sz w:val="24"/>
          <w:szCs w:val="24"/>
          <w:highlight w:val="none"/>
        </w:rPr>
        <w:t>文件能够详细列明采购标的的技术要求、服务要求等的，</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结束后，</w:t>
      </w:r>
      <w:r>
        <w:rPr>
          <w:rFonts w:hint="eastAsia" w:ascii="宋体" w:hAnsi="宋体" w:eastAsia="宋体" w:cs="宋体"/>
          <w:sz w:val="24"/>
          <w:szCs w:val="24"/>
          <w:highlight w:val="none"/>
          <w:lang w:val="en-US" w:eastAsia="zh-CN"/>
        </w:rPr>
        <w:t>评审小组</w:t>
      </w:r>
      <w:r>
        <w:rPr>
          <w:rFonts w:hint="eastAsia" w:ascii="宋体" w:hAnsi="宋体" w:eastAsia="宋体" w:cs="宋体"/>
          <w:sz w:val="24"/>
          <w:szCs w:val="24"/>
          <w:highlight w:val="none"/>
        </w:rPr>
        <w:t>应当</w:t>
      </w:r>
      <w:r>
        <w:rPr>
          <w:rFonts w:hint="eastAsia" w:ascii="宋体" w:hAnsi="宋体" w:eastAsia="宋体" w:cs="宋体"/>
          <w:sz w:val="24"/>
          <w:szCs w:val="24"/>
          <w:highlight w:val="none"/>
          <w:lang w:val="en-US" w:eastAsia="zh-CN"/>
        </w:rPr>
        <w:t>向</w:t>
      </w:r>
      <w:r>
        <w:rPr>
          <w:rFonts w:hint="eastAsia" w:ascii="宋体" w:hAnsi="宋体" w:eastAsia="宋体" w:cs="宋体"/>
          <w:sz w:val="24"/>
          <w:szCs w:val="24"/>
          <w:highlight w:val="none"/>
        </w:rPr>
        <w:t>所有实质性响应</w:t>
      </w:r>
      <w:r>
        <w:rPr>
          <w:rFonts w:hint="eastAsia" w:ascii="宋体" w:hAnsi="宋体" w:eastAsia="宋体" w:cs="宋体"/>
          <w:sz w:val="24"/>
          <w:szCs w:val="24"/>
          <w:highlight w:val="none"/>
          <w:lang w:val="en-US" w:eastAsia="zh-CN"/>
        </w:rPr>
        <w:t>磋商文件要求</w:t>
      </w:r>
      <w:r>
        <w:rPr>
          <w:rFonts w:hint="eastAsia" w:ascii="宋体" w:hAnsi="宋体" w:eastAsia="宋体" w:cs="宋体"/>
          <w:sz w:val="24"/>
          <w:szCs w:val="24"/>
          <w:highlight w:val="none"/>
        </w:rPr>
        <w:t>的供应商</w:t>
      </w:r>
      <w:r>
        <w:rPr>
          <w:rFonts w:hint="eastAsia" w:ascii="宋体" w:hAnsi="宋体" w:eastAsia="宋体" w:cs="宋体"/>
          <w:sz w:val="24"/>
          <w:szCs w:val="24"/>
          <w:highlight w:val="none"/>
          <w:lang w:val="en-US" w:eastAsia="zh-CN"/>
        </w:rPr>
        <w:t>开启第二次报价通知，并要求其</w:t>
      </w:r>
      <w:r>
        <w:rPr>
          <w:rFonts w:hint="eastAsia" w:ascii="宋体" w:hAnsi="宋体" w:eastAsia="宋体" w:cs="宋体"/>
          <w:sz w:val="24"/>
          <w:szCs w:val="24"/>
          <w:highlight w:val="none"/>
        </w:rPr>
        <w:t>在规定时间内</w:t>
      </w:r>
      <w:r>
        <w:rPr>
          <w:rFonts w:hint="eastAsia" w:ascii="宋体" w:hAnsi="宋体" w:eastAsia="宋体" w:cs="宋体"/>
          <w:sz w:val="24"/>
          <w:szCs w:val="24"/>
          <w:highlight w:val="none"/>
          <w:lang w:val="en-US" w:eastAsia="zh-CN"/>
        </w:rPr>
        <w:t>在“政采云系统”中</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第二次（最终）</w:t>
      </w:r>
      <w:r>
        <w:rPr>
          <w:rFonts w:hint="eastAsia" w:ascii="宋体" w:hAnsi="宋体" w:eastAsia="宋体" w:cs="宋体"/>
          <w:sz w:val="24"/>
          <w:szCs w:val="24"/>
          <w:highlight w:val="none"/>
        </w:rPr>
        <w:t>报价。提交</w:t>
      </w:r>
      <w:r>
        <w:rPr>
          <w:rFonts w:hint="eastAsia" w:ascii="宋体" w:hAnsi="宋体" w:eastAsia="宋体" w:cs="宋体"/>
          <w:sz w:val="24"/>
          <w:szCs w:val="24"/>
          <w:highlight w:val="none"/>
          <w:lang w:val="en-US" w:eastAsia="zh-CN"/>
        </w:rPr>
        <w:t>最终</w:t>
      </w:r>
      <w:r>
        <w:rPr>
          <w:rFonts w:hint="eastAsia" w:ascii="宋体" w:hAnsi="宋体" w:eastAsia="宋体" w:cs="宋体"/>
          <w:sz w:val="24"/>
          <w:szCs w:val="24"/>
          <w:highlight w:val="none"/>
        </w:rPr>
        <w:t>报价的供应商不得少于3家。</w:t>
      </w:r>
    </w:p>
    <w:p w14:paraId="70236ADC">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23.1.2磋商</w:t>
      </w:r>
      <w:r>
        <w:rPr>
          <w:rFonts w:hint="eastAsia" w:ascii="宋体" w:hAnsi="宋体" w:eastAsia="宋体" w:cs="宋体"/>
          <w:sz w:val="24"/>
          <w:szCs w:val="24"/>
          <w:highlight w:val="none"/>
        </w:rPr>
        <w:t>文件不能详细列明采购标的的技术要求、服务要求的，需经</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由供应商提供最终解决方案的，</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结束后，</w:t>
      </w:r>
      <w:r>
        <w:rPr>
          <w:rFonts w:hint="eastAsia" w:ascii="宋体" w:hAnsi="宋体" w:eastAsia="宋体" w:cs="宋体"/>
          <w:sz w:val="24"/>
          <w:szCs w:val="24"/>
          <w:highlight w:val="none"/>
          <w:lang w:val="en-US" w:eastAsia="zh-CN"/>
        </w:rPr>
        <w:t>评审小组</w:t>
      </w:r>
      <w:r>
        <w:rPr>
          <w:rFonts w:hint="eastAsia" w:ascii="宋体" w:hAnsi="宋体" w:eastAsia="宋体" w:cs="宋体"/>
          <w:sz w:val="24"/>
          <w:szCs w:val="24"/>
          <w:highlight w:val="none"/>
        </w:rPr>
        <w:t>应当按照少数服从多数的原则投票推荐3家以上供应商的解决方案，并要求其在规定时间内</w:t>
      </w:r>
      <w:r>
        <w:rPr>
          <w:rFonts w:hint="eastAsia" w:ascii="宋体" w:hAnsi="宋体" w:eastAsia="宋体" w:cs="宋体"/>
          <w:sz w:val="24"/>
          <w:szCs w:val="24"/>
          <w:highlight w:val="none"/>
          <w:lang w:val="en-US" w:eastAsia="zh-CN"/>
        </w:rPr>
        <w:t>在“政采云系统”中</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最终</w:t>
      </w:r>
      <w:r>
        <w:rPr>
          <w:rFonts w:hint="eastAsia" w:ascii="宋体" w:hAnsi="宋体" w:eastAsia="宋体" w:cs="宋体"/>
          <w:sz w:val="24"/>
          <w:szCs w:val="24"/>
          <w:highlight w:val="none"/>
        </w:rPr>
        <w:t>报价。</w:t>
      </w:r>
    </w:p>
    <w:p w14:paraId="18BAEAB1">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23.1.3供应商在提交最终报价函之前，可以根据磋商情况退出最终报价，采购人、采购代理机构应当退还退出磋商的供应商的磋商保证金。供应商在规定时间内未在“政采云系统”中提交最终报价的，视为退出最终报价。</w:t>
      </w:r>
    </w:p>
    <w:p w14:paraId="0B3F5074">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23.</w:t>
      </w:r>
      <w:r>
        <w:rPr>
          <w:rFonts w:hint="eastAsia" w:ascii="宋体" w:hAnsi="宋体" w:eastAsia="宋体" w:cs="宋体"/>
          <w:sz w:val="24"/>
          <w:szCs w:val="24"/>
          <w:highlight w:val="none"/>
          <w:lang w:val="en-US" w:eastAsia="zh-CN"/>
        </w:rPr>
        <w:t>1.4提交的最终报价须</w:t>
      </w:r>
      <w:r>
        <w:rPr>
          <w:rFonts w:hint="eastAsia" w:ascii="宋体" w:hAnsi="宋体" w:eastAsia="宋体" w:cs="宋体"/>
          <w:sz w:val="24"/>
          <w:szCs w:val="24"/>
          <w:highlight w:val="none"/>
        </w:rPr>
        <w:t>加盖</w:t>
      </w:r>
      <w:r>
        <w:rPr>
          <w:rFonts w:hint="eastAsia" w:ascii="宋体" w:hAnsi="宋体" w:eastAsia="宋体" w:cs="宋体"/>
          <w:sz w:val="24"/>
          <w:szCs w:val="24"/>
          <w:highlight w:val="none"/>
          <w:lang w:val="en-US" w:eastAsia="zh-CN"/>
        </w:rPr>
        <w:t>电子CA章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并在政采云系统上传。</w:t>
      </w:r>
    </w:p>
    <w:p w14:paraId="1BDE6CC9">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23.2报价审核</w:t>
      </w:r>
    </w:p>
    <w:p w14:paraId="7193C9B5">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23.2.1根据本文件第四部分</w:t>
      </w:r>
      <w:r>
        <w:rPr>
          <w:rFonts w:hint="eastAsia" w:ascii="宋体" w:hAnsi="宋体" w:eastAsia="宋体" w:cs="宋体"/>
          <w:color w:val="000000"/>
          <w:kern w:val="0"/>
          <w:sz w:val="24"/>
          <w:szCs w:val="24"/>
          <w:highlight w:val="none"/>
          <w:lang w:val="en-US" w:eastAsia="zh-CN" w:bidi="ar-SA"/>
        </w:rPr>
        <w:t>“评审标准和评定方法”对最终报价进行符合性审查。</w:t>
      </w:r>
    </w:p>
    <w:p w14:paraId="1A9B401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23.2.2对最终报价存在明显不合理的，评审小组</w:t>
      </w:r>
      <w:r>
        <w:rPr>
          <w:rFonts w:hint="eastAsia" w:ascii="宋体" w:hAnsi="宋体" w:eastAsia="宋体" w:cs="宋体"/>
          <w:sz w:val="24"/>
          <w:szCs w:val="24"/>
          <w:highlight w:val="none"/>
        </w:rPr>
        <w:t>有权决定是否</w:t>
      </w:r>
      <w:r>
        <w:rPr>
          <w:rFonts w:hint="eastAsia" w:ascii="宋体" w:hAnsi="宋体" w:eastAsia="宋体" w:cs="宋体"/>
          <w:color w:val="000000"/>
          <w:kern w:val="0"/>
          <w:sz w:val="24"/>
          <w:szCs w:val="24"/>
          <w:highlight w:val="none"/>
          <w:lang w:val="en-US" w:eastAsia="zh-CN" w:bidi="ar-SA"/>
        </w:rPr>
        <w:t>通过“政采云系统”要求供应商在规定时间内提供相关证明材料。</w:t>
      </w:r>
    </w:p>
    <w:p w14:paraId="3955ED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23.2.3</w:t>
      </w:r>
      <w:r>
        <w:rPr>
          <w:rFonts w:hint="eastAsia" w:ascii="宋体" w:hAnsi="宋体" w:eastAsia="宋体" w:cs="宋体"/>
          <w:kern w:val="0"/>
          <w:sz w:val="24"/>
          <w:szCs w:val="24"/>
          <w:highlight w:val="none"/>
          <w:lang w:val="en-US" w:eastAsia="zh-CN" w:bidi="ar-SA"/>
        </w:rPr>
        <w:t>提交最终报价的供应商家数不足法定供应商数量的，需依法重新组织磋商活动或终止磋商活动。</w:t>
      </w:r>
    </w:p>
    <w:p w14:paraId="6B1A5F59">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23.2.4经审查，合格供应商数量符合法定供应商家数时，对符合政策性要求优惠的各供应商的最终报价，按照磋商文件中确定的优惠率，对其最终报价进行调整后，形成各供应商最终评审价格。</w:t>
      </w:r>
    </w:p>
    <w:p w14:paraId="6F65AD54">
      <w:pPr>
        <w:tabs>
          <w:tab w:val="left" w:pos="567"/>
        </w:tabs>
        <w:adjustRightInd w:val="0"/>
        <w:snapToGrid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kern w:val="0"/>
          <w:sz w:val="24"/>
          <w:szCs w:val="24"/>
          <w:highlight w:val="none"/>
          <w:lang w:val="en-US" w:eastAsia="zh-CN" w:bidi="ar-SA"/>
        </w:rPr>
        <w:t>23.2.5</w:t>
      </w:r>
      <w:r>
        <w:rPr>
          <w:rFonts w:hint="eastAsia" w:ascii="宋体" w:hAnsi="宋体" w:cs="宋体"/>
          <w:color w:val="auto"/>
          <w:kern w:val="0"/>
          <w:sz w:val="24"/>
          <w:szCs w:val="24"/>
          <w:lang w:val="en-US" w:eastAsia="zh-CN"/>
        </w:rPr>
        <w:t>异常低价投标（响应）审查</w:t>
      </w:r>
    </w:p>
    <w:p w14:paraId="34A668BA">
      <w:pPr>
        <w:tabs>
          <w:tab w:val="left" w:pos="567"/>
        </w:tabs>
        <w:adjustRightInd w:val="0"/>
        <w:snapToGrid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评审中出现下列情形之一的，评审委员会应当启动异常低价投标（响应）审查程序：</w:t>
      </w:r>
    </w:p>
    <w:p w14:paraId="098F4EE8">
      <w:pPr>
        <w:tabs>
          <w:tab w:val="left" w:pos="567"/>
        </w:tabs>
        <w:adjustRightInd w:val="0"/>
        <w:snapToGrid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1.投标（响应）报价低于全部通过符合性审查供应商投标（响应）报价平均值50%的，即投标（响应）报价&lt;全部通过符合性审查供应商投标（响应）报价平均值×50%；</w:t>
      </w:r>
    </w:p>
    <w:p w14:paraId="72A8D561">
      <w:pPr>
        <w:tabs>
          <w:tab w:val="left" w:pos="567"/>
        </w:tabs>
        <w:adjustRightInd w:val="0"/>
        <w:snapToGrid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2.投标（响应）报价低于通过符合性审查的次低报价供应商投标（响应）报价50%的，即投标（响应）报价&lt;通过符合性审查的次低报价供应商投标（响应）报价×50%；</w:t>
      </w:r>
    </w:p>
    <w:p w14:paraId="26E617DC">
      <w:pPr>
        <w:tabs>
          <w:tab w:val="left" w:pos="567"/>
        </w:tabs>
        <w:adjustRightInd w:val="0"/>
        <w:snapToGrid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3.投标（响应）报价低于采购项目最高限价45%的，即投标（响应）报价&lt;采购项目最高限价×45%；</w:t>
      </w:r>
    </w:p>
    <w:p w14:paraId="070202B8">
      <w:pPr>
        <w:tabs>
          <w:tab w:val="left" w:pos="567"/>
        </w:tabs>
        <w:adjustRightInd w:val="0"/>
        <w:snapToGrid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4.评审委员会基于专业判断，认为供应商报价过低，有可能影响产品质量或者不能诚信履约的其他情形。</w:t>
      </w:r>
    </w:p>
    <w:p w14:paraId="1DF2E85E">
      <w:pPr>
        <w:tabs>
          <w:tab w:val="left" w:pos="567"/>
        </w:tabs>
        <w:adjustRightInd w:val="0"/>
        <w:snapToGrid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w:t>
      </w:r>
    </w:p>
    <w:p w14:paraId="081D5D15">
      <w:pPr>
        <w:tabs>
          <w:tab w:val="left" w:pos="567"/>
        </w:tabs>
        <w:adjustRightInd w:val="0"/>
        <w:snapToGrid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投标（响应）供应商不能提供书面说明、证明材料，或者提供的书面说明、证明材料不能证明其报价合理性的，评审委员会应当将其作为无效投标（响应）处理。</w:t>
      </w:r>
    </w:p>
    <w:p w14:paraId="4865DD2C">
      <w:pPr>
        <w:tabs>
          <w:tab w:val="left" w:pos="567"/>
        </w:tabs>
        <w:adjustRightInd w:val="0"/>
        <w:snapToGrid w:val="0"/>
        <w:spacing w:line="360" w:lineRule="auto"/>
        <w:ind w:firstLine="480" w:firstLineChars="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18593DB6">
      <w:pPr>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23.3存在下列情况之一者将视为响应无效：</w:t>
      </w:r>
    </w:p>
    <w:p w14:paraId="75F8BA82">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（1）未在规定时间内提交最终报价的；</w:t>
      </w:r>
    </w:p>
    <w:p w14:paraId="282BEB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（2）未按最终报价函要求进行填报或最终报价函填报不完整</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存在</w:t>
      </w:r>
      <w:r>
        <w:rPr>
          <w:rFonts w:hint="eastAsia" w:ascii="宋体" w:hAnsi="宋体" w:eastAsia="宋体" w:cs="宋体"/>
          <w:sz w:val="24"/>
          <w:szCs w:val="24"/>
          <w:highlight w:val="none"/>
          <w:lang w:val="en-US" w:eastAsia="zh-CN"/>
        </w:rPr>
        <w:t>空项、漏项、缺项的；</w:t>
      </w:r>
    </w:p>
    <w:p w14:paraId="2601A4EA">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（3）评审小组成员对各供应商的最终报价进行合理性审核过程中，</w:t>
      </w:r>
      <w:r>
        <w:rPr>
          <w:rFonts w:hint="eastAsia" w:ascii="宋体" w:hAnsi="宋体" w:eastAsia="宋体" w:cs="宋体"/>
          <w:sz w:val="24"/>
          <w:szCs w:val="24"/>
          <w:highlight w:val="none"/>
        </w:rPr>
        <w:t>如</w:t>
      </w:r>
      <w:r>
        <w:rPr>
          <w:rFonts w:hint="eastAsia" w:ascii="宋体" w:hAnsi="宋体" w:eastAsia="宋体" w:cs="宋体"/>
          <w:sz w:val="24"/>
          <w:szCs w:val="24"/>
          <w:highlight w:val="none"/>
          <w:lang w:val="en-US" w:eastAsia="zh-CN"/>
        </w:rPr>
        <w:t>评审小组</w:t>
      </w:r>
      <w:r>
        <w:rPr>
          <w:rFonts w:hint="eastAsia" w:ascii="宋体" w:hAnsi="宋体" w:eastAsia="宋体" w:cs="宋体"/>
          <w:sz w:val="24"/>
          <w:szCs w:val="24"/>
          <w:highlight w:val="none"/>
        </w:rPr>
        <w:t>成员一致认为某个供应商的最后报价明显不合理，有降低质量、不能诚信履行的可能时，</w:t>
      </w:r>
      <w:r>
        <w:rPr>
          <w:rFonts w:hint="eastAsia" w:ascii="宋体" w:hAnsi="宋体" w:eastAsia="宋体" w:cs="宋体"/>
          <w:sz w:val="24"/>
          <w:szCs w:val="24"/>
          <w:highlight w:val="none"/>
          <w:lang w:val="en-US" w:eastAsia="zh-CN"/>
        </w:rPr>
        <w:t>评审小组</w:t>
      </w:r>
      <w:r>
        <w:rPr>
          <w:rFonts w:hint="eastAsia" w:ascii="宋体" w:hAnsi="宋体" w:eastAsia="宋体" w:cs="宋体"/>
          <w:sz w:val="24"/>
          <w:szCs w:val="24"/>
          <w:highlight w:val="none"/>
        </w:rPr>
        <w:t>成员有权决定是否通知供应商限期进行解释或提供相关证明材料。若已要求，而该供应商在规定期限内未</w:t>
      </w:r>
      <w:r>
        <w:rPr>
          <w:rFonts w:hint="eastAsia" w:ascii="宋体" w:hAnsi="宋体" w:cs="宋体"/>
          <w:sz w:val="24"/>
          <w:szCs w:val="24"/>
          <w:highlight w:val="none"/>
          <w:lang w:eastAsia="zh-CN"/>
        </w:rPr>
        <w:t>作出</w:t>
      </w:r>
      <w:r>
        <w:rPr>
          <w:rFonts w:hint="eastAsia" w:ascii="宋体" w:hAnsi="宋体" w:eastAsia="宋体" w:cs="宋体"/>
          <w:sz w:val="24"/>
          <w:szCs w:val="24"/>
          <w:highlight w:val="none"/>
        </w:rPr>
        <w:t>解释、做出的解释不合理或不能提供证明材料的。</w:t>
      </w:r>
    </w:p>
    <w:p w14:paraId="546EAA02">
      <w:pPr>
        <w:pStyle w:val="37"/>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24.</w:t>
      </w:r>
      <w:r>
        <w:rPr>
          <w:rFonts w:hint="eastAsia" w:ascii="宋体" w:hAnsi="宋体" w:eastAsia="宋体" w:cs="宋体"/>
          <w:b/>
          <w:sz w:val="24"/>
          <w:szCs w:val="24"/>
          <w:highlight w:val="none"/>
          <w:lang w:val="en-US" w:eastAsia="zh-CN"/>
        </w:rPr>
        <w:t>综合评分、推荐成交候选供应商顺序原则</w:t>
      </w:r>
    </w:p>
    <w:p w14:paraId="0EF82EB3">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24.1</w:t>
      </w:r>
      <w:r>
        <w:rPr>
          <w:rFonts w:hint="eastAsia" w:ascii="宋体" w:hAnsi="宋体" w:eastAsia="宋体" w:cs="宋体"/>
          <w:sz w:val="24"/>
          <w:szCs w:val="24"/>
          <w:highlight w:val="none"/>
          <w:lang w:val="en-US" w:eastAsia="zh-CN"/>
        </w:rPr>
        <w:t>综合评分原则</w:t>
      </w:r>
    </w:p>
    <w:p w14:paraId="0EB862B6">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24.1.1</w:t>
      </w:r>
      <w:r>
        <w:rPr>
          <w:rFonts w:hint="eastAsia" w:ascii="宋体" w:hAnsi="宋体" w:eastAsia="宋体" w:cs="宋体"/>
          <w:sz w:val="24"/>
          <w:szCs w:val="24"/>
          <w:highlight w:val="none"/>
          <w:lang w:val="en-US" w:eastAsia="zh-CN"/>
        </w:rPr>
        <w:t>评审小组各成员对合格供应商的响应文件</w:t>
      </w:r>
      <w:r>
        <w:rPr>
          <w:rFonts w:hint="eastAsia" w:ascii="宋体" w:hAnsi="宋体" w:eastAsia="宋体" w:cs="宋体"/>
          <w:sz w:val="24"/>
          <w:szCs w:val="24"/>
          <w:highlight w:val="none"/>
        </w:rPr>
        <w:t>按照磋商文件第四部分的</w:t>
      </w:r>
      <w:r>
        <w:rPr>
          <w:rFonts w:hint="eastAsia" w:ascii="宋体" w:hAnsi="宋体" w:eastAsia="宋体" w:cs="宋体"/>
          <w:sz w:val="24"/>
          <w:szCs w:val="24"/>
          <w:highlight w:val="none"/>
          <w:lang w:val="en-US" w:eastAsia="zh-CN"/>
        </w:rPr>
        <w:t>综合评分细则进行独立评价、打分，然后汇总每个供应商每项评分因素得分。</w:t>
      </w:r>
    </w:p>
    <w:p w14:paraId="6A23F336">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24.1.2价格评分采用低价优先法计算，即满足磋商文件要求且投标报价最低的供应商的价格为磋商基准价，其价格分为满分。价格评审中，不得去掉最后报价的最高报价和最低报价。</w:t>
      </w:r>
    </w:p>
    <w:p w14:paraId="4F24B8A7">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24.1.3各供应商的评分因素得分加其报价得分，为各供应商的最终综合得分。</w:t>
      </w:r>
    </w:p>
    <w:p w14:paraId="6A1EB9C4">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2推荐成交候选供应商顺序原则</w:t>
      </w:r>
    </w:p>
    <w:p w14:paraId="10450FDF">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24.2.1</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lang w:val="en-US" w:eastAsia="zh-CN"/>
        </w:rPr>
        <w:t>依据24.1.3各供应商最终综合</w:t>
      </w:r>
      <w:r>
        <w:rPr>
          <w:rFonts w:hint="eastAsia" w:ascii="宋体" w:hAnsi="宋体" w:eastAsia="宋体" w:cs="宋体"/>
          <w:sz w:val="24"/>
          <w:szCs w:val="24"/>
          <w:highlight w:val="none"/>
        </w:rPr>
        <w:t>得分由高到低的顺序</w:t>
      </w:r>
      <w:r>
        <w:rPr>
          <w:rFonts w:hint="eastAsia" w:ascii="宋体" w:hAnsi="宋体" w:eastAsia="宋体" w:cs="宋体"/>
          <w:sz w:val="24"/>
          <w:szCs w:val="24"/>
          <w:highlight w:val="none"/>
          <w:lang w:val="en-US" w:eastAsia="zh-CN"/>
        </w:rPr>
        <w:t>排序</w:t>
      </w:r>
      <w:r>
        <w:rPr>
          <w:rFonts w:hint="eastAsia" w:ascii="宋体" w:hAnsi="宋体" w:eastAsia="宋体" w:cs="宋体"/>
          <w:sz w:val="24"/>
          <w:szCs w:val="24"/>
          <w:highlight w:val="none"/>
          <w:lang w:eastAsia="zh-CN"/>
        </w:rPr>
        <w:t>。</w:t>
      </w:r>
    </w:p>
    <w:p w14:paraId="23B89871">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24.2.2</w:t>
      </w:r>
      <w:r>
        <w:rPr>
          <w:rFonts w:hint="eastAsia" w:ascii="宋体" w:hAnsi="宋体" w:eastAsia="宋体" w:cs="宋体"/>
          <w:sz w:val="24"/>
          <w:szCs w:val="24"/>
          <w:highlight w:val="none"/>
        </w:rPr>
        <w:t>综合得分相同的，按照最后报价由</w:t>
      </w:r>
      <w:r>
        <w:rPr>
          <w:rFonts w:hint="eastAsia" w:ascii="宋体" w:hAnsi="宋体" w:eastAsia="宋体" w:cs="宋体"/>
          <w:sz w:val="24"/>
          <w:szCs w:val="24"/>
          <w:highlight w:val="none"/>
          <w:lang w:val="en-US" w:eastAsia="zh-CN"/>
        </w:rPr>
        <w:t>低</w:t>
      </w:r>
      <w:r>
        <w:rPr>
          <w:rFonts w:hint="eastAsia" w:ascii="宋体" w:hAnsi="宋体" w:eastAsia="宋体" w:cs="宋体"/>
          <w:sz w:val="24"/>
          <w:szCs w:val="24"/>
          <w:highlight w:val="none"/>
        </w:rPr>
        <w:t>到</w:t>
      </w:r>
      <w:r>
        <w:rPr>
          <w:rFonts w:hint="eastAsia" w:ascii="宋体" w:hAnsi="宋体" w:eastAsia="宋体" w:cs="宋体"/>
          <w:sz w:val="24"/>
          <w:szCs w:val="24"/>
          <w:highlight w:val="none"/>
          <w:lang w:val="en-US" w:eastAsia="zh-CN"/>
        </w:rPr>
        <w:t>高</w:t>
      </w:r>
      <w:r>
        <w:rPr>
          <w:rFonts w:hint="eastAsia" w:ascii="宋体" w:hAnsi="宋体" w:eastAsia="宋体" w:cs="宋体"/>
          <w:sz w:val="24"/>
          <w:szCs w:val="24"/>
          <w:highlight w:val="none"/>
        </w:rPr>
        <w:t>的顺序排名</w:t>
      </w:r>
      <w:r>
        <w:rPr>
          <w:rFonts w:hint="eastAsia" w:ascii="宋体" w:hAnsi="宋体" w:eastAsia="宋体" w:cs="宋体"/>
          <w:sz w:val="24"/>
          <w:szCs w:val="24"/>
          <w:highlight w:val="none"/>
          <w:lang w:eastAsia="zh-CN"/>
        </w:rPr>
        <w:t>。</w:t>
      </w:r>
    </w:p>
    <w:p w14:paraId="3E909D8B">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24.2.3</w:t>
      </w:r>
      <w:r>
        <w:rPr>
          <w:rFonts w:hint="eastAsia" w:ascii="宋体" w:hAnsi="宋体" w:eastAsia="宋体" w:cs="宋体"/>
          <w:sz w:val="24"/>
          <w:szCs w:val="24"/>
          <w:highlight w:val="none"/>
        </w:rPr>
        <w:t>综合得分</w:t>
      </w:r>
      <w:r>
        <w:rPr>
          <w:rFonts w:hint="eastAsia" w:ascii="宋体" w:hAnsi="宋体" w:eastAsia="宋体" w:cs="宋体"/>
          <w:sz w:val="24"/>
          <w:szCs w:val="24"/>
          <w:highlight w:val="none"/>
          <w:lang w:val="en-US" w:eastAsia="zh-CN"/>
        </w:rPr>
        <w:t>与</w:t>
      </w:r>
      <w:r>
        <w:rPr>
          <w:rFonts w:hint="eastAsia" w:ascii="宋体" w:hAnsi="宋体" w:eastAsia="宋体" w:cs="宋体"/>
          <w:sz w:val="24"/>
          <w:szCs w:val="24"/>
          <w:highlight w:val="none"/>
        </w:rPr>
        <w:t>最后报价</w:t>
      </w:r>
      <w:r>
        <w:rPr>
          <w:rFonts w:hint="eastAsia" w:ascii="宋体" w:hAnsi="宋体" w:eastAsia="宋体" w:cs="宋体"/>
          <w:sz w:val="24"/>
          <w:szCs w:val="24"/>
          <w:highlight w:val="none"/>
          <w:lang w:val="en-US" w:eastAsia="zh-CN"/>
        </w:rPr>
        <w:t>均</w:t>
      </w:r>
      <w:r>
        <w:rPr>
          <w:rFonts w:hint="eastAsia" w:ascii="宋体" w:hAnsi="宋体" w:eastAsia="宋体" w:cs="宋体"/>
          <w:sz w:val="24"/>
          <w:szCs w:val="24"/>
          <w:highlight w:val="none"/>
        </w:rPr>
        <w:t>相同的，</w:t>
      </w:r>
      <w:r>
        <w:rPr>
          <w:rFonts w:hint="eastAsia" w:ascii="宋体" w:hAnsi="宋体" w:eastAsia="宋体" w:cs="宋体"/>
          <w:kern w:val="0"/>
          <w:sz w:val="24"/>
          <w:szCs w:val="24"/>
          <w:highlight w:val="none"/>
        </w:rPr>
        <w:t>按照</w:t>
      </w:r>
      <w:r>
        <w:rPr>
          <w:rFonts w:hint="eastAsia" w:ascii="宋体" w:hAnsi="宋体" w:eastAsia="宋体" w:cs="宋体"/>
          <w:kern w:val="0"/>
          <w:sz w:val="24"/>
          <w:szCs w:val="24"/>
          <w:highlight w:val="none"/>
          <w:lang w:val="en-US" w:eastAsia="zh-CN"/>
        </w:rPr>
        <w:t>技术</w:t>
      </w:r>
      <w:r>
        <w:rPr>
          <w:rFonts w:hint="eastAsia" w:ascii="宋体" w:hAnsi="宋体" w:eastAsia="宋体" w:cs="宋体"/>
          <w:kern w:val="0"/>
          <w:sz w:val="24"/>
          <w:szCs w:val="24"/>
          <w:highlight w:val="none"/>
        </w:rPr>
        <w:t>方案得分由高到低顺序</w:t>
      </w:r>
      <w:r>
        <w:rPr>
          <w:rFonts w:hint="eastAsia" w:ascii="宋体" w:hAnsi="宋体" w:eastAsia="宋体" w:cs="宋体"/>
          <w:sz w:val="24"/>
          <w:szCs w:val="24"/>
          <w:highlight w:val="none"/>
        </w:rPr>
        <w:t>排名</w:t>
      </w:r>
      <w:r>
        <w:rPr>
          <w:rFonts w:hint="eastAsia" w:ascii="宋体" w:hAnsi="宋体" w:eastAsia="宋体" w:cs="宋体"/>
          <w:kern w:val="0"/>
          <w:sz w:val="24"/>
          <w:szCs w:val="24"/>
          <w:highlight w:val="none"/>
          <w:lang w:eastAsia="zh-CN"/>
        </w:rPr>
        <w:t>。</w:t>
      </w:r>
    </w:p>
    <w:p w14:paraId="29D4999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24.2.5评审小组成员对推荐顺序有异议的，按照少数服从多数的原则推荐成交候选供应商，磋商活动继续进行。</w:t>
      </w:r>
    </w:p>
    <w:p w14:paraId="7701E217">
      <w:pPr>
        <w:pStyle w:val="37"/>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25.</w:t>
      </w:r>
      <w:r>
        <w:rPr>
          <w:rFonts w:hint="eastAsia" w:ascii="宋体" w:hAnsi="宋体" w:eastAsia="宋体" w:cs="宋体"/>
          <w:b/>
          <w:bCs/>
          <w:color w:val="000000"/>
          <w:sz w:val="24"/>
          <w:szCs w:val="24"/>
          <w:highlight w:val="none"/>
        </w:rPr>
        <w:t>确定成交</w:t>
      </w:r>
      <w:r>
        <w:rPr>
          <w:rFonts w:hint="eastAsia" w:ascii="宋体" w:hAnsi="宋体" w:eastAsia="宋体" w:cs="宋体"/>
          <w:b/>
          <w:bCs/>
          <w:color w:val="000000"/>
          <w:sz w:val="24"/>
          <w:szCs w:val="24"/>
          <w:highlight w:val="none"/>
          <w:lang w:eastAsia="zh-CN"/>
        </w:rPr>
        <w:t>供应商</w:t>
      </w:r>
    </w:p>
    <w:p w14:paraId="66603D15">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sz w:val="24"/>
          <w:szCs w:val="24"/>
          <w:highlight w:val="none"/>
          <w:lang w:val="en-US" w:eastAsia="zh-CN"/>
        </w:rPr>
        <w:t>25.1</w:t>
      </w:r>
      <w:r>
        <w:rPr>
          <w:rFonts w:hint="eastAsia" w:ascii="宋体" w:hAnsi="宋体" w:eastAsia="宋体" w:cs="宋体"/>
          <w:bCs/>
          <w:color w:val="auto"/>
          <w:sz w:val="24"/>
          <w:szCs w:val="24"/>
          <w:highlight w:val="none"/>
          <w:lang w:val="en-US" w:eastAsia="zh-CN"/>
        </w:rPr>
        <w:t>本项目采用综合评分法，授权评审小组直接确定成交供应商</w:t>
      </w:r>
      <w:r>
        <w:rPr>
          <w:rFonts w:hint="eastAsia" w:ascii="宋体" w:hAnsi="宋体" w:eastAsia="宋体" w:cs="宋体"/>
          <w:color w:val="000000"/>
          <w:sz w:val="24"/>
          <w:szCs w:val="24"/>
          <w:highlight w:val="none"/>
          <w:lang w:val="en-US" w:eastAsia="zh-CN"/>
        </w:rPr>
        <w:t>。</w:t>
      </w:r>
    </w:p>
    <w:p w14:paraId="7AC40D6C">
      <w:pPr>
        <w:pStyle w:val="37"/>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26</w:t>
      </w:r>
      <w:r>
        <w:rPr>
          <w:rFonts w:hint="eastAsia" w:ascii="宋体" w:hAnsi="宋体" w:eastAsia="宋体" w:cs="宋体"/>
          <w:b/>
          <w:color w:val="000000"/>
          <w:sz w:val="24"/>
          <w:szCs w:val="24"/>
          <w:highlight w:val="none"/>
        </w:rPr>
        <w:t>.编写评审报告</w:t>
      </w:r>
    </w:p>
    <w:p w14:paraId="4ECB3DF4">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26</w:t>
      </w: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根据磋商记录和磋商情况及评审结果编写评审报告。</w:t>
      </w:r>
    </w:p>
    <w:p w14:paraId="19110150">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评审报告应当包括以下主要内容：</w:t>
      </w:r>
    </w:p>
    <w:p w14:paraId="319B91E9">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参加磋商活动的具体方法和相关情况；</w:t>
      </w:r>
    </w:p>
    <w:p w14:paraId="513FB35D">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（二）响应文件开启日期和地点</w:t>
      </w:r>
      <w:r>
        <w:rPr>
          <w:rFonts w:hint="eastAsia" w:ascii="宋体" w:hAnsi="宋体" w:eastAsia="宋体" w:cs="宋体"/>
          <w:color w:val="000000"/>
          <w:kern w:val="0"/>
          <w:sz w:val="24"/>
          <w:szCs w:val="24"/>
          <w:highlight w:val="none"/>
          <w:lang w:val="en-US" w:eastAsia="zh-CN"/>
        </w:rPr>
        <w:t>及响应文件解密情况；</w:t>
      </w:r>
    </w:p>
    <w:p w14:paraId="1F509E03">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（三）获取磋商文件的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名单和</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成员名单；</w:t>
      </w:r>
    </w:p>
    <w:p w14:paraId="0C877DCC">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（四）评审情况记录和说明，包括各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的资格性、符合性审查情况、</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响应文件评审情况、磋商情况、报价情况等；</w:t>
      </w:r>
    </w:p>
    <w:p w14:paraId="2921C9C1">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（五）提出成交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的排序名单。</w:t>
      </w:r>
    </w:p>
    <w:p w14:paraId="2AF405C2">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26</w:t>
      </w:r>
      <w:r>
        <w:rPr>
          <w:rFonts w:hint="eastAsia" w:ascii="宋体" w:hAnsi="宋体" w:eastAsia="宋体" w:cs="宋体"/>
          <w:color w:val="000000"/>
          <w:kern w:val="0"/>
          <w:sz w:val="24"/>
          <w:szCs w:val="24"/>
          <w:highlight w:val="none"/>
        </w:rPr>
        <w:t>.2评审报告应当由</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全体人员签字认可。对评审报告有异议的</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成员，应当在报告上签署不同意见并说明理由，由</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书面记录相关情况。</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成员拒绝在报告上签字又不</w:t>
      </w:r>
      <w:r>
        <w:rPr>
          <w:rFonts w:hint="eastAsia" w:ascii="宋体" w:hAnsi="宋体" w:eastAsia="宋体" w:cs="宋体"/>
          <w:color w:val="000000"/>
          <w:kern w:val="0"/>
          <w:sz w:val="24"/>
          <w:szCs w:val="24"/>
          <w:highlight w:val="none"/>
          <w:lang w:val="en-US" w:eastAsia="zh-CN"/>
        </w:rPr>
        <w:t>出具</w:t>
      </w:r>
      <w:r>
        <w:rPr>
          <w:rFonts w:hint="eastAsia" w:ascii="宋体" w:hAnsi="宋体" w:eastAsia="宋体" w:cs="宋体"/>
          <w:color w:val="000000"/>
          <w:kern w:val="0"/>
          <w:sz w:val="24"/>
          <w:szCs w:val="24"/>
          <w:highlight w:val="none"/>
        </w:rPr>
        <w:t>说明其不同意见和理由的，视为同意评审报告。</w:t>
      </w:r>
    </w:p>
    <w:p w14:paraId="28A7E0C5">
      <w:pPr>
        <w:pStyle w:val="37"/>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27</w:t>
      </w:r>
      <w:r>
        <w:rPr>
          <w:rFonts w:hint="eastAsia" w:ascii="宋体" w:hAnsi="宋体" w:eastAsia="宋体" w:cs="宋体"/>
          <w:b/>
          <w:color w:val="000000"/>
          <w:sz w:val="24"/>
          <w:szCs w:val="24"/>
          <w:highlight w:val="none"/>
        </w:rPr>
        <w:t>.评审复核</w:t>
      </w:r>
    </w:p>
    <w:p w14:paraId="68AB76C6">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27</w:t>
      </w: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评审小组</w:t>
      </w:r>
      <w:r>
        <w:rPr>
          <w:rFonts w:hint="eastAsia" w:ascii="宋体" w:hAnsi="宋体" w:eastAsia="宋体" w:cs="宋体"/>
          <w:color w:val="000000"/>
          <w:sz w:val="24"/>
          <w:szCs w:val="24"/>
          <w:highlight w:val="none"/>
        </w:rPr>
        <w:t>要对评审数据进行校对、核对。</w:t>
      </w:r>
    </w:p>
    <w:p w14:paraId="0BEE9A6F">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27</w:t>
      </w:r>
      <w:r>
        <w:rPr>
          <w:rFonts w:hint="eastAsia" w:ascii="宋体" w:hAnsi="宋体" w:eastAsia="宋体" w:cs="宋体"/>
          <w:color w:val="000000"/>
          <w:sz w:val="24"/>
          <w:szCs w:val="24"/>
          <w:highlight w:val="none"/>
        </w:rPr>
        <w:t>.2除资格性审查认定错误、分值汇总计算错误</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分项评分超出评分范围、客观分评分不一致、经</w:t>
      </w:r>
      <w:r>
        <w:rPr>
          <w:rFonts w:hint="eastAsia" w:ascii="宋体" w:hAnsi="宋体" w:eastAsia="宋体" w:cs="宋体"/>
          <w:color w:val="000000"/>
          <w:sz w:val="24"/>
          <w:szCs w:val="24"/>
          <w:highlight w:val="none"/>
          <w:lang w:eastAsia="zh-CN"/>
        </w:rPr>
        <w:t>评审小组</w:t>
      </w:r>
      <w:r>
        <w:rPr>
          <w:rFonts w:hint="eastAsia" w:ascii="宋体" w:hAnsi="宋体" w:eastAsia="宋体" w:cs="宋体"/>
          <w:color w:val="000000"/>
          <w:sz w:val="24"/>
          <w:szCs w:val="24"/>
          <w:highlight w:val="none"/>
        </w:rPr>
        <w:t>一致认定畸高、畸低的情形外，代理机构或者</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不得以任何理由组织重新评审。</w:t>
      </w:r>
    </w:p>
    <w:p w14:paraId="1908577B">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27.3</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、代理机构发现</w:t>
      </w:r>
      <w:r>
        <w:rPr>
          <w:rFonts w:hint="eastAsia" w:ascii="宋体" w:hAnsi="宋体" w:eastAsia="宋体" w:cs="宋体"/>
          <w:color w:val="000000"/>
          <w:sz w:val="24"/>
          <w:szCs w:val="24"/>
          <w:highlight w:val="none"/>
          <w:lang w:eastAsia="zh-CN"/>
        </w:rPr>
        <w:t>评审小组</w:t>
      </w:r>
      <w:r>
        <w:rPr>
          <w:rFonts w:hint="eastAsia" w:ascii="宋体" w:hAnsi="宋体" w:eastAsia="宋体" w:cs="宋体"/>
          <w:color w:val="000000"/>
          <w:sz w:val="24"/>
          <w:szCs w:val="24"/>
          <w:highlight w:val="none"/>
        </w:rPr>
        <w:t>未按磋商文件规定的评审标准进行评审的，应当重新开展磋商活动，并同时书面报告相关部门。</w:t>
      </w:r>
    </w:p>
    <w:p w14:paraId="57DB8077">
      <w:pPr>
        <w:pStyle w:val="37"/>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28</w:t>
      </w:r>
      <w:r>
        <w:rPr>
          <w:rFonts w:hint="eastAsia" w:ascii="宋体" w:hAnsi="宋体" w:eastAsia="宋体" w:cs="宋体"/>
          <w:b/>
          <w:color w:val="000000"/>
          <w:sz w:val="24"/>
          <w:szCs w:val="24"/>
          <w:highlight w:val="none"/>
        </w:rPr>
        <w:t>.磋商过程保密</w:t>
      </w:r>
    </w:p>
    <w:p w14:paraId="0C63CF1C">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.1在磋商期间，任何人不得透露与磋商有关的其他</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的响应内容及服务方案和其他信息。</w:t>
      </w:r>
    </w:p>
    <w:p w14:paraId="43E715B8">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000000"/>
          <w:kern w:val="0"/>
          <w:sz w:val="24"/>
          <w:szCs w:val="24"/>
          <w:highlight w:val="none"/>
        </w:rPr>
        <w:t>、代理机构应当采取必要措施，保证磋商在严格保密的情况下进行。除</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代表、磋商现场组织人员外，</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的其他工作人员以及与磋商工作无关的人员不得进入磋商现场。</w:t>
      </w:r>
    </w:p>
    <w:p w14:paraId="330AF58A">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28</w:t>
      </w:r>
      <w:r>
        <w:rPr>
          <w:rFonts w:hint="eastAsia" w:ascii="宋体" w:hAnsi="宋体" w:eastAsia="宋体" w:cs="宋体"/>
          <w:color w:val="000000"/>
          <w:kern w:val="0"/>
          <w:sz w:val="24"/>
          <w:szCs w:val="24"/>
          <w:highlight w:val="none"/>
        </w:rPr>
        <w:t>.3磋商开始，直到授予成交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合同止，凡是属于审查、澄清、评价和比较磋商的有关资料等，均不得向</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或其他与磋商无关的人员透露。</w:t>
      </w:r>
    </w:p>
    <w:p w14:paraId="314B1FAF">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.4在磋商期间，</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企图影响代理机构或</w:t>
      </w:r>
      <w:r>
        <w:rPr>
          <w:rFonts w:hint="eastAsia" w:ascii="宋体" w:hAnsi="宋体" w:eastAsia="宋体" w:cs="宋体"/>
          <w:color w:val="000000"/>
          <w:sz w:val="24"/>
          <w:szCs w:val="24"/>
          <w:highlight w:val="none"/>
          <w:lang w:eastAsia="zh-CN"/>
        </w:rPr>
        <w:t>评审小组</w:t>
      </w:r>
      <w:r>
        <w:rPr>
          <w:rFonts w:hint="eastAsia" w:ascii="宋体" w:hAnsi="宋体" w:eastAsia="宋体" w:cs="宋体"/>
          <w:color w:val="000000"/>
          <w:sz w:val="24"/>
          <w:szCs w:val="24"/>
          <w:highlight w:val="none"/>
        </w:rPr>
        <w:t>的任何活动，将导致磋商被拒绝，并承担相应的责任。</w:t>
      </w:r>
    </w:p>
    <w:p w14:paraId="662F9839">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.5磋商结束后，参与评审的所有人员不得带走与相关规定要求违背的任何资料。</w:t>
      </w:r>
    </w:p>
    <w:p w14:paraId="6E8DC310">
      <w:pPr>
        <w:pStyle w:val="37"/>
        <w:keepNext w:val="0"/>
        <w:keepLines w:val="0"/>
        <w:pageBreakBefore w:val="0"/>
        <w:widowControl w:val="0"/>
        <w:kinsoku/>
        <w:wordWrap/>
        <w:overflowPunct/>
        <w:topLinePunct w:val="0"/>
        <w:bidi w:val="0"/>
        <w:snapToGrid w:val="0"/>
        <w:spacing w:line="360" w:lineRule="auto"/>
        <w:ind w:firstLine="477" w:firstLineChars="198"/>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29</w:t>
      </w:r>
      <w:r>
        <w:rPr>
          <w:rFonts w:hint="eastAsia" w:ascii="宋体" w:hAnsi="宋体" w:eastAsia="宋体" w:cs="宋体"/>
          <w:b/>
          <w:color w:val="000000"/>
          <w:sz w:val="24"/>
          <w:szCs w:val="24"/>
          <w:highlight w:val="none"/>
        </w:rPr>
        <w:t>.关于</w:t>
      </w:r>
      <w:r>
        <w:rPr>
          <w:rFonts w:hint="eastAsia" w:ascii="宋体" w:hAnsi="宋体" w:eastAsia="宋体" w:cs="宋体"/>
          <w:b/>
          <w:color w:val="000000"/>
          <w:sz w:val="24"/>
          <w:szCs w:val="24"/>
          <w:highlight w:val="none"/>
          <w:lang w:eastAsia="zh-CN"/>
        </w:rPr>
        <w:t>供应商</w:t>
      </w:r>
      <w:r>
        <w:rPr>
          <w:rFonts w:hint="eastAsia" w:ascii="宋体" w:hAnsi="宋体" w:eastAsia="宋体" w:cs="宋体"/>
          <w:b/>
          <w:color w:val="000000"/>
          <w:sz w:val="24"/>
          <w:szCs w:val="24"/>
          <w:highlight w:val="none"/>
        </w:rPr>
        <w:t>瑕疵滞后发现的处理规则</w:t>
      </w:r>
    </w:p>
    <w:p w14:paraId="2F2DB40B">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29.1</w:t>
      </w:r>
      <w:r>
        <w:rPr>
          <w:rFonts w:hint="eastAsia" w:ascii="宋体" w:hAnsi="宋体" w:eastAsia="宋体" w:cs="宋体"/>
          <w:color w:val="000000"/>
          <w:sz w:val="24"/>
          <w:szCs w:val="24"/>
          <w:highlight w:val="none"/>
        </w:rPr>
        <w:t>无论基于何种原因，各项本应作拒绝或无效响应处理的情形，即便未被及时发现而使该</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进入初审、磋商或</w:t>
      </w:r>
      <w:r>
        <w:rPr>
          <w:rFonts w:hint="eastAsia" w:cs="宋体"/>
          <w:color w:val="000000"/>
          <w:sz w:val="24"/>
          <w:szCs w:val="24"/>
          <w:highlight w:val="none"/>
          <w:lang w:eastAsia="zh-CN"/>
        </w:rPr>
        <w:t>其他</w:t>
      </w:r>
      <w:r>
        <w:rPr>
          <w:rFonts w:hint="eastAsia" w:ascii="宋体" w:hAnsi="宋体" w:eastAsia="宋体" w:cs="宋体"/>
          <w:color w:val="000000"/>
          <w:sz w:val="24"/>
          <w:szCs w:val="24"/>
          <w:highlight w:val="none"/>
        </w:rPr>
        <w:t>后续程序的，包括已经签约的情形。一旦被发现，代理机构均有权采取相应的补救及纠正措施。</w:t>
      </w:r>
    </w:p>
    <w:p w14:paraId="390CDBF1">
      <w:pPr>
        <w:keepNext w:val="0"/>
        <w:keepLines w:val="0"/>
        <w:pageBreakBefore w:val="0"/>
        <w:widowControl w:val="0"/>
        <w:tabs>
          <w:tab w:val="left" w:pos="0"/>
        </w:tabs>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30</w:t>
      </w:r>
      <w:r>
        <w:rPr>
          <w:rFonts w:hint="eastAsia" w:ascii="宋体" w:hAnsi="宋体" w:eastAsia="宋体" w:cs="宋体"/>
          <w:b/>
          <w:color w:val="000000"/>
          <w:kern w:val="0"/>
          <w:sz w:val="24"/>
          <w:szCs w:val="24"/>
          <w:highlight w:val="none"/>
        </w:rPr>
        <w:t>.</w:t>
      </w:r>
      <w:r>
        <w:rPr>
          <w:rFonts w:hint="eastAsia" w:ascii="宋体" w:hAnsi="宋体" w:eastAsia="宋体" w:cs="宋体"/>
          <w:b/>
          <w:color w:val="000000"/>
          <w:kern w:val="0"/>
          <w:sz w:val="24"/>
          <w:szCs w:val="24"/>
          <w:highlight w:val="none"/>
          <w:lang w:val="en-US" w:eastAsia="zh-CN"/>
        </w:rPr>
        <w:t>磋商</w:t>
      </w:r>
      <w:r>
        <w:rPr>
          <w:rFonts w:hint="eastAsia" w:ascii="宋体" w:hAnsi="宋体" w:eastAsia="宋体" w:cs="宋体"/>
          <w:b/>
          <w:color w:val="000000"/>
          <w:kern w:val="0"/>
          <w:sz w:val="24"/>
          <w:szCs w:val="24"/>
          <w:highlight w:val="none"/>
        </w:rPr>
        <w:t>项目终止</w:t>
      </w:r>
    </w:p>
    <w:p w14:paraId="2B58CB95">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.1出现下列情形之一的，代理机构或</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应当终止磋商活动，发布项目终止公告并说明原因，重新开展磋商活动：</w:t>
      </w:r>
    </w:p>
    <w:p w14:paraId="7C8740F4">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（一）因情况变化，不再符合规定的磋商方式适用情形的；</w:t>
      </w:r>
    </w:p>
    <w:p w14:paraId="1C45C93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（二）出现影响</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公正、公平行为的；</w:t>
      </w:r>
    </w:p>
    <w:p w14:paraId="47DD8480">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（三）在磋商过程中符合</w:t>
      </w:r>
      <w:r>
        <w:rPr>
          <w:rFonts w:hint="eastAsia" w:ascii="宋体" w:hAnsi="宋体" w:eastAsia="宋体" w:cs="宋体"/>
          <w:color w:val="000000"/>
          <w:sz w:val="24"/>
          <w:szCs w:val="24"/>
          <w:highlight w:val="none"/>
          <w:lang w:val="en-US" w:eastAsia="zh-CN"/>
        </w:rPr>
        <w:t>磋商文件资格性符合性</w:t>
      </w:r>
      <w:r>
        <w:rPr>
          <w:rFonts w:hint="eastAsia" w:ascii="宋体" w:hAnsi="宋体" w:eastAsia="宋体" w:cs="宋体"/>
          <w:color w:val="000000"/>
          <w:sz w:val="24"/>
          <w:szCs w:val="24"/>
          <w:highlight w:val="none"/>
        </w:rPr>
        <w:t>要求的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不足3家的，但技术复杂或者性质特殊，不能确定具体要求的情形除外。</w:t>
      </w:r>
    </w:p>
    <w:p w14:paraId="0E02BB6E">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.2在磋商活动中因重大变故，磋商任务取消的，代理机构或</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应当终止磋商活动，</w:t>
      </w:r>
      <w:r>
        <w:rPr>
          <w:rFonts w:hint="eastAsia" w:ascii="宋体" w:hAnsi="宋体" w:eastAsia="宋体" w:cs="宋体"/>
          <w:color w:val="000000"/>
          <w:sz w:val="24"/>
          <w:szCs w:val="24"/>
          <w:highlight w:val="none"/>
          <w:lang w:val="en-US" w:eastAsia="zh-CN"/>
        </w:rPr>
        <w:t>通过发布终止项目公告的方式</w:t>
      </w:r>
      <w:r>
        <w:rPr>
          <w:rFonts w:hint="eastAsia" w:ascii="宋体" w:hAnsi="宋体" w:eastAsia="宋体" w:cs="宋体"/>
          <w:color w:val="000000"/>
          <w:sz w:val="24"/>
          <w:szCs w:val="24"/>
          <w:highlight w:val="none"/>
        </w:rPr>
        <w:t>通知所有参加磋商活动的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，并将项目实施情况和磋商任务取消原因报送相关部门。</w:t>
      </w:r>
    </w:p>
    <w:p w14:paraId="72CE4E5F">
      <w:pPr>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七</w:t>
      </w:r>
      <w:r>
        <w:rPr>
          <w:rFonts w:hint="eastAsia" w:ascii="宋体" w:hAnsi="宋体" w:eastAsia="宋体" w:cs="宋体"/>
          <w:b/>
          <w:color w:val="000000"/>
          <w:kern w:val="0"/>
          <w:sz w:val="24"/>
          <w:szCs w:val="24"/>
          <w:highlight w:val="none"/>
        </w:rPr>
        <w:t>、签订合同</w:t>
      </w:r>
    </w:p>
    <w:p w14:paraId="391DF988">
      <w:pPr>
        <w:pStyle w:val="37"/>
        <w:keepNext w:val="0"/>
        <w:keepLines w:val="0"/>
        <w:pageBreakBefore w:val="0"/>
        <w:widowControl w:val="0"/>
        <w:kinsoku/>
        <w:wordWrap/>
        <w:overflowPunct/>
        <w:topLinePunct w:val="0"/>
        <w:bidi w:val="0"/>
        <w:snapToGrid w:val="0"/>
        <w:spacing w:line="360" w:lineRule="auto"/>
        <w:ind w:firstLine="477" w:firstLineChars="198"/>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31</w:t>
      </w:r>
      <w:r>
        <w:rPr>
          <w:rFonts w:hint="eastAsia" w:ascii="宋体" w:hAnsi="宋体" w:eastAsia="宋体" w:cs="宋体"/>
          <w:b/>
          <w:color w:val="000000"/>
          <w:sz w:val="24"/>
          <w:szCs w:val="24"/>
          <w:highlight w:val="none"/>
        </w:rPr>
        <w:t>.成交公告与成交通知</w:t>
      </w:r>
    </w:p>
    <w:p w14:paraId="297E15F4">
      <w:pPr>
        <w:pStyle w:val="37"/>
        <w:keepNext w:val="0"/>
        <w:keepLines w:val="0"/>
        <w:pageBreakBefore w:val="0"/>
        <w:widowControl w:val="0"/>
        <w:kinsoku/>
        <w:wordWrap/>
        <w:overflowPunct/>
        <w:topLinePunct w:val="0"/>
        <w:bidi w:val="0"/>
        <w:snapToGrid w:val="0"/>
        <w:spacing w:line="360" w:lineRule="auto"/>
        <w:ind w:firstLine="475" w:firstLineChars="198"/>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31</w:t>
      </w:r>
      <w:r>
        <w:rPr>
          <w:rFonts w:hint="eastAsia" w:ascii="宋体" w:hAnsi="宋体" w:eastAsia="宋体" w:cs="宋体"/>
          <w:color w:val="000000"/>
          <w:kern w:val="0"/>
          <w:sz w:val="24"/>
          <w:szCs w:val="24"/>
          <w:highlight w:val="none"/>
        </w:rPr>
        <w:t>.1代理机构或</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应当在成交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确定后2个工作日内，在《</w:t>
      </w:r>
      <w:r>
        <w:rPr>
          <w:rFonts w:hint="eastAsia" w:ascii="宋体" w:hAnsi="宋体" w:eastAsia="宋体" w:cs="宋体"/>
          <w:color w:val="000000"/>
          <w:kern w:val="0"/>
          <w:sz w:val="24"/>
          <w:szCs w:val="24"/>
          <w:highlight w:val="none"/>
          <w:lang w:val="en-US" w:eastAsia="zh-CN"/>
        </w:rPr>
        <w:t>山西政府采购网</w:t>
      </w:r>
      <w:r>
        <w:rPr>
          <w:rFonts w:hint="eastAsia" w:ascii="宋体" w:hAnsi="宋体" w:eastAsia="宋体" w:cs="宋体"/>
          <w:color w:val="000000"/>
          <w:kern w:val="0"/>
          <w:sz w:val="24"/>
          <w:szCs w:val="24"/>
          <w:highlight w:val="none"/>
        </w:rPr>
        <w:t>》</w:t>
      </w:r>
      <w:r>
        <w:rPr>
          <w:rFonts w:hint="eastAsia" w:ascii="宋体" w:hAnsi="宋体" w:eastAsia="宋体" w:cs="宋体"/>
          <w:color w:val="000000"/>
          <w:sz w:val="24"/>
          <w:szCs w:val="24"/>
          <w:highlight w:val="none"/>
          <w:u w:val="none"/>
          <w:lang w:val="en-US" w:eastAsia="zh-CN"/>
        </w:rPr>
        <w:t>发布</w:t>
      </w:r>
      <w:r>
        <w:rPr>
          <w:rFonts w:hint="eastAsia" w:ascii="宋体" w:hAnsi="宋体" w:eastAsia="宋体" w:cs="宋体"/>
          <w:color w:val="000000"/>
          <w:sz w:val="24"/>
          <w:szCs w:val="24"/>
          <w:highlight w:val="none"/>
        </w:rPr>
        <w:t>成交结果</w:t>
      </w:r>
      <w:r>
        <w:rPr>
          <w:rFonts w:hint="eastAsia" w:ascii="宋体" w:hAnsi="宋体" w:eastAsia="宋体" w:cs="宋体"/>
          <w:color w:val="000000"/>
          <w:kern w:val="0"/>
          <w:sz w:val="24"/>
          <w:szCs w:val="24"/>
          <w:highlight w:val="none"/>
        </w:rPr>
        <w:t>，同时向成交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发出成交通知书</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并将磋商文件随成交结果同时公告。</w:t>
      </w:r>
    </w:p>
    <w:p w14:paraId="7954DB05">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31</w:t>
      </w:r>
      <w:r>
        <w:rPr>
          <w:rFonts w:hint="eastAsia" w:ascii="宋体" w:hAnsi="宋体" w:eastAsia="宋体" w:cs="宋体"/>
          <w:color w:val="000000"/>
          <w:kern w:val="0"/>
          <w:sz w:val="24"/>
          <w:szCs w:val="24"/>
          <w:highlight w:val="none"/>
        </w:rPr>
        <w:t>.2代理机构对未成交的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kern w:val="0"/>
          <w:sz w:val="24"/>
          <w:szCs w:val="24"/>
          <w:highlight w:val="none"/>
        </w:rPr>
        <w:t>不做未成交原因的解释。</w:t>
      </w:r>
    </w:p>
    <w:p w14:paraId="7706937D">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31</w:t>
      </w:r>
      <w:r>
        <w:rPr>
          <w:rFonts w:hint="eastAsia" w:ascii="宋体" w:hAnsi="宋体" w:eastAsia="宋体" w:cs="宋体"/>
          <w:color w:val="000000"/>
          <w:kern w:val="0"/>
          <w:sz w:val="24"/>
          <w:szCs w:val="24"/>
          <w:highlight w:val="none"/>
        </w:rPr>
        <w:t>.3成交通知书对</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和成交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具有同等法律效力，是合同的组成部分。</w:t>
      </w:r>
    </w:p>
    <w:p w14:paraId="57EB0140">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31</w:t>
      </w:r>
      <w:r>
        <w:rPr>
          <w:rFonts w:hint="eastAsia" w:ascii="宋体" w:hAnsi="宋体" w:eastAsia="宋体" w:cs="宋体"/>
          <w:color w:val="000000"/>
          <w:kern w:val="0"/>
          <w:sz w:val="24"/>
          <w:szCs w:val="24"/>
          <w:highlight w:val="none"/>
        </w:rPr>
        <w:t>.4除不可抗力等因素外，成交通知书发出后，</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改变成交结果，或者成交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拒绝签订合同的，应当承担相应的责任。</w:t>
      </w:r>
    </w:p>
    <w:p w14:paraId="65B280C5">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val="en-US" w:eastAsia="zh-CN"/>
        </w:rPr>
        <w:t>31</w:t>
      </w:r>
      <w:r>
        <w:rPr>
          <w:rFonts w:hint="eastAsia" w:ascii="宋体" w:hAnsi="宋体" w:eastAsia="宋体" w:cs="宋体"/>
          <w:color w:val="000000"/>
          <w:kern w:val="0"/>
          <w:sz w:val="24"/>
          <w:szCs w:val="24"/>
          <w:highlight w:val="none"/>
        </w:rPr>
        <w:t>.5成交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拒绝签订合同的，</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可以确定其他</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作为成交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，并签订合同；也可以重新开展磋商活动。拒绝签订合同的成交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不得参加对该项目重新开展的磋商活动。</w:t>
      </w:r>
    </w:p>
    <w:p w14:paraId="2D510A46">
      <w:pPr>
        <w:pStyle w:val="37"/>
        <w:keepNext w:val="0"/>
        <w:keepLines w:val="0"/>
        <w:pageBreakBefore w:val="0"/>
        <w:widowControl w:val="0"/>
        <w:kinsoku/>
        <w:wordWrap/>
        <w:overflowPunct/>
        <w:topLinePunct w:val="0"/>
        <w:bidi w:val="0"/>
        <w:snapToGrid w:val="0"/>
        <w:spacing w:line="360" w:lineRule="auto"/>
        <w:ind w:firstLine="477" w:firstLineChars="198"/>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32</w:t>
      </w:r>
      <w:r>
        <w:rPr>
          <w:rFonts w:hint="eastAsia" w:ascii="宋体" w:hAnsi="宋体" w:eastAsia="宋体" w:cs="宋体"/>
          <w:b/>
          <w:color w:val="000000"/>
          <w:sz w:val="24"/>
          <w:szCs w:val="24"/>
          <w:highlight w:val="none"/>
        </w:rPr>
        <w:t>.</w:t>
      </w:r>
      <w:r>
        <w:rPr>
          <w:rFonts w:hint="eastAsia" w:eastAsia="宋体" w:cs="宋体"/>
          <w:b/>
          <w:color w:val="000000"/>
          <w:sz w:val="24"/>
          <w:szCs w:val="24"/>
          <w:highlight w:val="none"/>
          <w:lang w:val="en-US" w:eastAsia="zh-CN"/>
        </w:rPr>
        <w:t>招标代理</w:t>
      </w:r>
      <w:r>
        <w:rPr>
          <w:rFonts w:hint="eastAsia" w:ascii="宋体" w:hAnsi="宋体" w:eastAsia="宋体" w:cs="宋体"/>
          <w:b/>
          <w:color w:val="000000"/>
          <w:sz w:val="24"/>
          <w:szCs w:val="24"/>
          <w:highlight w:val="none"/>
        </w:rPr>
        <w:t>服务费</w:t>
      </w:r>
    </w:p>
    <w:p w14:paraId="3495EB45">
      <w:pPr>
        <w:pStyle w:val="44"/>
        <w:keepNext w:val="0"/>
        <w:keepLines w:val="0"/>
        <w:pageBreakBefore w:val="0"/>
        <w:widowControl w:val="0"/>
        <w:kinsoku/>
        <w:wordWrap/>
        <w:overflowPunct/>
        <w:topLinePunct w:val="0"/>
        <w:bidi w:val="0"/>
        <w:spacing w:line="360" w:lineRule="auto"/>
        <w:ind w:firstLine="48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32.1采购项目招标代理服务费</w:t>
      </w:r>
      <w:r>
        <w:rPr>
          <w:rFonts w:hint="eastAsia" w:ascii="宋体" w:hAnsi="宋体" w:eastAsia="宋体" w:cs="宋体"/>
          <w:b w:val="0"/>
          <w:i w:val="0"/>
          <w:iCs w:val="0"/>
          <w:sz w:val="24"/>
          <w:szCs w:val="24"/>
          <w:highlight w:val="none"/>
          <w:lang w:val="en-US" w:eastAsia="zh-CN"/>
        </w:rPr>
        <w:t>参照国家计委“计价格[2002]1980号”文件规定收费标准向</w:t>
      </w:r>
      <w:r>
        <w:rPr>
          <w:rFonts w:hint="eastAsia" w:ascii="宋体" w:hAnsi="宋体" w:cs="宋体"/>
          <w:b w:val="0"/>
          <w:i w:val="0"/>
          <w:iCs w:val="0"/>
          <w:sz w:val="24"/>
          <w:szCs w:val="24"/>
          <w:highlight w:val="none"/>
          <w:lang w:val="en-US" w:eastAsia="zh-CN"/>
        </w:rPr>
        <w:t>成交</w:t>
      </w:r>
      <w:r>
        <w:rPr>
          <w:rFonts w:hint="eastAsia" w:ascii="宋体" w:hAnsi="宋体" w:eastAsia="宋体" w:cs="宋体"/>
          <w:b w:val="0"/>
          <w:i w:val="0"/>
          <w:iCs w:val="0"/>
          <w:sz w:val="24"/>
          <w:szCs w:val="24"/>
          <w:highlight w:val="none"/>
          <w:lang w:val="en-US" w:eastAsia="zh-CN"/>
        </w:rPr>
        <w:t>人计取</w:t>
      </w:r>
      <w:r>
        <w:rPr>
          <w:rFonts w:hint="eastAsia" w:ascii="宋体" w:hAnsi="宋体" w:eastAsia="宋体" w:cs="宋体"/>
          <w:color w:val="000000"/>
          <w:kern w:val="0"/>
          <w:sz w:val="24"/>
          <w:szCs w:val="24"/>
          <w:highlight w:val="none"/>
          <w:lang w:val="en-US" w:eastAsia="zh-CN" w:bidi="ar-SA"/>
        </w:rPr>
        <w:t>招标</w:t>
      </w:r>
      <w:r>
        <w:rPr>
          <w:rFonts w:hint="eastAsia" w:ascii="宋体" w:hAnsi="宋体" w:eastAsia="宋体" w:cs="宋体"/>
          <w:b w:val="0"/>
          <w:i w:val="0"/>
          <w:iCs w:val="0"/>
          <w:sz w:val="24"/>
          <w:szCs w:val="24"/>
          <w:highlight w:val="none"/>
          <w:lang w:val="en-US" w:eastAsia="zh-CN"/>
        </w:rPr>
        <w:t>代理服务费，以</w:t>
      </w:r>
      <w:r>
        <w:rPr>
          <w:rFonts w:hint="eastAsia" w:ascii="宋体" w:hAnsi="宋体" w:cs="宋体"/>
          <w:b w:val="0"/>
          <w:i w:val="0"/>
          <w:iCs w:val="0"/>
          <w:sz w:val="24"/>
          <w:szCs w:val="24"/>
          <w:highlight w:val="none"/>
          <w:lang w:val="en-US" w:eastAsia="zh-CN"/>
        </w:rPr>
        <w:t>成交</w:t>
      </w:r>
      <w:r>
        <w:rPr>
          <w:rFonts w:hint="eastAsia" w:ascii="宋体" w:hAnsi="宋体" w:eastAsia="宋体" w:cs="宋体"/>
          <w:b w:val="0"/>
          <w:i w:val="0"/>
          <w:iCs w:val="0"/>
          <w:sz w:val="24"/>
          <w:szCs w:val="24"/>
          <w:highlight w:val="none"/>
          <w:lang w:val="en-US" w:eastAsia="zh-CN"/>
        </w:rPr>
        <w:t>价为计算基数收取</w:t>
      </w:r>
      <w:r>
        <w:rPr>
          <w:rFonts w:hint="eastAsia" w:ascii="宋体" w:hAnsi="宋体" w:eastAsia="宋体" w:cs="宋体"/>
          <w:color w:val="000000"/>
          <w:kern w:val="0"/>
          <w:sz w:val="24"/>
          <w:szCs w:val="24"/>
          <w:highlight w:val="none"/>
          <w:lang w:val="en-US" w:eastAsia="zh-CN" w:bidi="ar-SA"/>
        </w:rPr>
        <w:t>，用差额累进计费方式计算。</w:t>
      </w:r>
    </w:p>
    <w:p w14:paraId="7D8622EB">
      <w:pPr>
        <w:pStyle w:val="44"/>
        <w:keepNext w:val="0"/>
        <w:keepLines w:val="0"/>
        <w:pageBreakBefore w:val="0"/>
        <w:widowControl w:val="0"/>
        <w:kinsoku/>
        <w:wordWrap/>
        <w:overflowPunct/>
        <w:topLinePunct w:val="0"/>
        <w:bidi w:val="0"/>
        <w:spacing w:line="360" w:lineRule="auto"/>
        <w:ind w:firstLine="480"/>
        <w:jc w:val="left"/>
        <w:textAlignment w:val="auto"/>
        <w:rPr>
          <w:rFonts w:hint="eastAsia" w:ascii="宋体" w:hAnsi="宋体" w:eastAsia="宋体" w:cs="宋体"/>
          <w:color w:val="000000"/>
          <w:kern w:val="0"/>
          <w:sz w:val="24"/>
          <w:szCs w:val="24"/>
          <w:highlight w:val="yellow"/>
          <w:lang w:val="en-US" w:eastAsia="zh-CN" w:bidi="ar-SA"/>
        </w:rPr>
      </w:pPr>
      <w:r>
        <w:rPr>
          <w:rFonts w:hint="eastAsia" w:ascii="宋体" w:hAnsi="宋体" w:eastAsia="宋体" w:cs="宋体"/>
          <w:color w:val="000000"/>
          <w:kern w:val="0"/>
          <w:sz w:val="24"/>
          <w:szCs w:val="24"/>
          <w:highlight w:val="none"/>
          <w:lang w:val="en-US" w:eastAsia="zh-CN" w:bidi="ar-SA"/>
        </w:rPr>
        <w:t>32.2成交供应商在</w:t>
      </w:r>
      <w:r>
        <w:rPr>
          <w:rFonts w:hint="eastAsia" w:ascii="宋体" w:hAnsi="宋体" w:cs="宋体"/>
          <w:color w:val="000000"/>
          <w:kern w:val="0"/>
          <w:sz w:val="24"/>
          <w:szCs w:val="24"/>
          <w:highlight w:val="none"/>
          <w:lang w:val="en-US" w:eastAsia="zh-CN" w:bidi="ar-SA"/>
        </w:rPr>
        <w:t>领取</w:t>
      </w:r>
      <w:r>
        <w:rPr>
          <w:rFonts w:hint="eastAsia" w:ascii="宋体" w:hAnsi="宋体" w:eastAsia="宋体" w:cs="宋体"/>
          <w:color w:val="000000"/>
          <w:kern w:val="0"/>
          <w:sz w:val="24"/>
          <w:szCs w:val="24"/>
          <w:highlight w:val="none"/>
          <w:lang w:val="en-US" w:eastAsia="zh-CN" w:bidi="ar-SA"/>
        </w:rPr>
        <w:t>成交通知书</w:t>
      </w:r>
      <w:r>
        <w:rPr>
          <w:rFonts w:hint="eastAsia" w:ascii="宋体" w:hAnsi="宋体" w:cs="宋体"/>
          <w:color w:val="000000"/>
          <w:kern w:val="0"/>
          <w:sz w:val="24"/>
          <w:szCs w:val="24"/>
          <w:highlight w:val="none"/>
          <w:lang w:val="en-US" w:eastAsia="zh-CN" w:bidi="ar-SA"/>
        </w:rPr>
        <w:t>前</w:t>
      </w:r>
      <w:r>
        <w:rPr>
          <w:rFonts w:hint="eastAsia" w:ascii="宋体" w:hAnsi="宋体" w:eastAsia="宋体" w:cs="宋体"/>
          <w:color w:val="000000"/>
          <w:kern w:val="0"/>
          <w:sz w:val="24"/>
          <w:szCs w:val="24"/>
          <w:highlight w:val="none"/>
          <w:lang w:val="en-US" w:eastAsia="zh-CN" w:bidi="ar-SA"/>
        </w:rPr>
        <w:t>，向采购代理机构一次性付清招标代理服务费。</w:t>
      </w:r>
    </w:p>
    <w:p w14:paraId="4B9C38AF">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33</w:t>
      </w:r>
      <w:r>
        <w:rPr>
          <w:rFonts w:hint="eastAsia" w:ascii="宋体" w:hAnsi="宋体" w:eastAsia="宋体" w:cs="宋体"/>
          <w:b/>
          <w:color w:val="000000"/>
          <w:sz w:val="24"/>
          <w:szCs w:val="24"/>
          <w:highlight w:val="none"/>
        </w:rPr>
        <w:t>.签订合同</w:t>
      </w:r>
    </w:p>
    <w:p w14:paraId="67711D61">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33</w:t>
      </w:r>
      <w:r>
        <w:rPr>
          <w:rFonts w:hint="eastAsia" w:ascii="宋体" w:hAnsi="宋体" w:eastAsia="宋体" w:cs="宋体"/>
          <w:color w:val="000000"/>
          <w:sz w:val="24"/>
          <w:szCs w:val="24"/>
          <w:highlight w:val="none"/>
        </w:rPr>
        <w:t>.1</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与成交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应当在成交通知书发出之日起</w:t>
      </w:r>
      <w:r>
        <w:rPr>
          <w:rFonts w:hint="eastAsia" w:ascii="宋体" w:hAnsi="宋体" w:eastAsia="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日内，</w:t>
      </w:r>
      <w:r>
        <w:rPr>
          <w:rFonts w:hint="eastAsia" w:ascii="宋体" w:hAnsi="宋体" w:eastAsia="宋体" w:cs="宋体"/>
          <w:color w:val="000000"/>
          <w:sz w:val="24"/>
          <w:szCs w:val="24"/>
          <w:highlight w:val="none"/>
        </w:rPr>
        <w:t>按照磋商文件确定的合同文本以及磋商内容、服务、技术要求等事项签订</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rPr>
        <w:t>合同。</w:t>
      </w:r>
    </w:p>
    <w:p w14:paraId="7A1C8AD0">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33</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不得向成交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提出超出磋商文件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成交供应商响应文件及其相关承诺</w:t>
      </w:r>
      <w:r>
        <w:rPr>
          <w:rFonts w:hint="eastAsia" w:ascii="宋体" w:hAnsi="宋体" w:eastAsia="宋体" w:cs="宋体"/>
          <w:color w:val="000000"/>
          <w:sz w:val="24"/>
          <w:szCs w:val="24"/>
          <w:highlight w:val="none"/>
        </w:rPr>
        <w:t>以外的任何要求作为签订合同的条件，不得与成交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订立背离磋商文件确定的合同文本以及磋商内容、服务及技术要求等实质性内容的协议。</w:t>
      </w:r>
    </w:p>
    <w:p w14:paraId="2E0560C1">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33.</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除磋商文件要求可以转包、分包情形外，</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不得转包、分包，亦不得将合同全部及任何权利、义务向第三方转让。代理机构或</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有权决定按照成交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成交后毁标、终止或解除合同等依约处理。</w:t>
      </w:r>
    </w:p>
    <w:p w14:paraId="7F323CB4">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en-US" w:eastAsia="zh-CN"/>
        </w:rPr>
        <w:t>33</w:t>
      </w: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与成交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kern w:val="0"/>
          <w:sz w:val="24"/>
          <w:szCs w:val="24"/>
          <w:highlight w:val="none"/>
        </w:rPr>
        <w:t>应当根据合同约定依法履行合同义务，否则，应承担赔偿责任。</w:t>
      </w:r>
    </w:p>
    <w:p w14:paraId="6D431814">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33</w:t>
      </w:r>
      <w:r>
        <w:rPr>
          <w:rFonts w:hint="eastAsia" w:ascii="宋体" w:hAnsi="宋体" w:eastAsia="宋体" w:cs="宋体"/>
          <w:color w:val="000000"/>
          <w:kern w:val="0"/>
          <w:sz w:val="24"/>
          <w:szCs w:val="24"/>
          <w:highlight w:val="none"/>
        </w:rPr>
        <w:t>.5</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应当自合同或补充合同签订之日起五个工作日内将合同报代理机构备案。</w:t>
      </w:r>
    </w:p>
    <w:p w14:paraId="2880811A">
      <w:pPr>
        <w:pStyle w:val="43"/>
        <w:keepNext w:val="0"/>
        <w:keepLines w:val="0"/>
        <w:pageBreakBefore w:val="0"/>
        <w:widowControl w:val="0"/>
        <w:kinsoku/>
        <w:wordWrap/>
        <w:overflowPunct/>
        <w:topLinePunct w:val="0"/>
        <w:bidi w:val="0"/>
        <w:snapToGrid w:val="0"/>
        <w:spacing w:before="156" w:beforeLines="50" w:after="156" w:afterLines="50" w:line="240" w:lineRule="auto"/>
        <w:ind w:firstLine="455" w:firstLineChars="189"/>
        <w:jc w:val="left"/>
        <w:textAlignment w:val="auto"/>
        <w:outlineLvl w:val="9"/>
        <w:rPr>
          <w:rFonts w:hint="eastAsia" w:ascii="宋体" w:hAnsi="宋体" w:eastAsia="宋体" w:cs="宋体"/>
          <w:color w:val="000000"/>
          <w:sz w:val="24"/>
          <w:szCs w:val="24"/>
          <w:highlight w:val="none"/>
        </w:rPr>
      </w:pPr>
      <w:bookmarkStart w:id="40" w:name="_Toc28650"/>
      <w:bookmarkStart w:id="41" w:name="_Toc6242"/>
      <w:bookmarkStart w:id="42" w:name="_Toc4181"/>
      <w:r>
        <w:rPr>
          <w:rFonts w:hint="eastAsia" w:ascii="宋体" w:hAnsi="宋体" w:eastAsia="宋体" w:cs="宋体"/>
          <w:color w:val="000000"/>
          <w:sz w:val="24"/>
          <w:szCs w:val="24"/>
          <w:highlight w:val="none"/>
          <w:lang w:val="en-US" w:eastAsia="zh-CN"/>
        </w:rPr>
        <w:t>八</w:t>
      </w:r>
      <w:r>
        <w:rPr>
          <w:rFonts w:hint="eastAsia" w:ascii="宋体" w:hAnsi="宋体" w:eastAsia="宋体" w:cs="宋体"/>
          <w:color w:val="000000"/>
          <w:sz w:val="24"/>
          <w:szCs w:val="24"/>
          <w:highlight w:val="none"/>
        </w:rPr>
        <w:t>、保密和披露</w:t>
      </w:r>
      <w:bookmarkEnd w:id="40"/>
      <w:bookmarkEnd w:id="41"/>
      <w:bookmarkEnd w:id="42"/>
    </w:p>
    <w:p w14:paraId="485C1220">
      <w:pPr>
        <w:pStyle w:val="37"/>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34</w:t>
      </w: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自获取磋商文件之日起，须承诺承担对本磋商项目的保密义务，不得将因本次磋商获得的信息向第三方外传。</w:t>
      </w:r>
    </w:p>
    <w:p w14:paraId="6BA1A69D">
      <w:pPr>
        <w:pStyle w:val="37"/>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rPr>
        <w:t>34</w:t>
      </w:r>
      <w:r>
        <w:rPr>
          <w:rFonts w:hint="eastAsia" w:ascii="宋体" w:hAnsi="宋体" w:eastAsia="宋体" w:cs="宋体"/>
          <w:b/>
          <w:bCs/>
          <w:color w:val="000000"/>
          <w:kern w:val="0"/>
          <w:sz w:val="24"/>
          <w:szCs w:val="24"/>
          <w:highlight w:val="none"/>
        </w:rPr>
        <w:t>.2参加磋商过程的有关人员对磋商情况以及在磋商过程中获悉的国家秘密、商业秘密负有保密责任。</w:t>
      </w:r>
    </w:p>
    <w:p w14:paraId="4D66C388">
      <w:pPr>
        <w:pStyle w:val="37"/>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34.3</w:t>
      </w:r>
      <w:r>
        <w:rPr>
          <w:rFonts w:hint="eastAsia" w:ascii="宋体" w:hAnsi="宋体" w:eastAsia="宋体" w:cs="宋体"/>
          <w:color w:val="000000"/>
          <w:sz w:val="24"/>
          <w:szCs w:val="24"/>
          <w:highlight w:val="none"/>
        </w:rPr>
        <w:t>代理机构有权将</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提供的所有资料向有关部门或评审的有关人员披露。</w:t>
      </w:r>
    </w:p>
    <w:p w14:paraId="0A893FE3">
      <w:pPr>
        <w:pStyle w:val="37"/>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34.4</w:t>
      </w:r>
      <w:r>
        <w:rPr>
          <w:rFonts w:hint="eastAsia" w:ascii="宋体" w:hAnsi="宋体" w:eastAsia="宋体" w:cs="宋体"/>
          <w:color w:val="000000"/>
          <w:sz w:val="24"/>
          <w:szCs w:val="24"/>
          <w:highlight w:val="none"/>
        </w:rPr>
        <w:t>在代理机构认为适当时、国家机关调查、审查、审计时以及其他符合规定的情形下，代理机构无须事先征求成交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同意而可以披露关于磋商过程、合同文本、签署情况的资料、成交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的名称及地址、响应文件的有关信息以及补充条款等，但应当在合理的必要范围内。对任何已经公布过的内容或与之内容相同的资料，以及成交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已经泄露或公开的，无须再承担保密责任。</w:t>
      </w:r>
    </w:p>
    <w:p w14:paraId="6674E530">
      <w:pPr>
        <w:keepNext w:val="0"/>
        <w:keepLines w:val="0"/>
        <w:pageBreakBefore w:val="0"/>
        <w:widowControl w:val="0"/>
        <w:kinsoku/>
        <w:wordWrap/>
        <w:overflowPunct/>
        <w:topLinePunct w:val="0"/>
        <w:bidi w:val="0"/>
        <w:snapToGrid w:val="0"/>
        <w:spacing w:line="360" w:lineRule="auto"/>
        <w:ind w:firstLine="482" w:firstLineChars="200"/>
        <w:textAlignment w:val="auto"/>
        <w:outlineLvl w:val="9"/>
        <w:rPr>
          <w:rFonts w:hint="eastAsia" w:ascii="宋体" w:hAnsi="宋体" w:eastAsia="宋体" w:cs="宋体"/>
          <w:b/>
          <w:color w:val="000000"/>
          <w:kern w:val="0"/>
          <w:sz w:val="24"/>
          <w:szCs w:val="24"/>
          <w:highlight w:val="none"/>
        </w:rPr>
      </w:pPr>
      <w:r>
        <w:rPr>
          <w:rFonts w:hint="eastAsia" w:ascii="宋体" w:hAnsi="宋体" w:eastAsia="宋体" w:cs="宋体"/>
          <w:b/>
          <w:bCs/>
          <w:color w:val="000000"/>
          <w:sz w:val="24"/>
          <w:szCs w:val="24"/>
          <w:highlight w:val="none"/>
          <w:lang w:val="en-US" w:eastAsia="zh-CN"/>
        </w:rPr>
        <w:t>九</w:t>
      </w:r>
      <w:r>
        <w:rPr>
          <w:rFonts w:hint="eastAsia" w:ascii="宋体" w:hAnsi="宋体" w:eastAsia="宋体" w:cs="宋体"/>
          <w:color w:val="000000"/>
          <w:sz w:val="24"/>
          <w:szCs w:val="24"/>
          <w:highlight w:val="none"/>
        </w:rPr>
        <w:t>、</w:t>
      </w:r>
      <w:r>
        <w:rPr>
          <w:rFonts w:hint="eastAsia" w:ascii="宋体" w:hAnsi="宋体" w:eastAsia="宋体" w:cs="宋体"/>
          <w:b/>
          <w:color w:val="000000"/>
          <w:kern w:val="0"/>
          <w:sz w:val="24"/>
          <w:szCs w:val="24"/>
          <w:highlight w:val="none"/>
        </w:rPr>
        <w:t>询问和质疑</w:t>
      </w:r>
    </w:p>
    <w:p w14:paraId="475FF5AE">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w:t>
      </w: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rPr>
        <w:t xml:space="preserve">.1 </w:t>
      </w:r>
      <w:r>
        <w:rPr>
          <w:rFonts w:hint="eastAsia" w:ascii="宋体" w:hAnsi="宋体" w:eastAsia="宋体" w:cs="宋体"/>
          <w:color w:val="000000"/>
          <w:sz w:val="24"/>
          <w:szCs w:val="24"/>
          <w:highlight w:val="none"/>
          <w:shd w:val="clear" w:color="auto" w:fill="FFFFFF"/>
          <w:lang w:val="en-US" w:eastAsia="zh-CN"/>
        </w:rPr>
        <w:t>磋商</w:t>
      </w:r>
      <w:r>
        <w:rPr>
          <w:rFonts w:hint="eastAsia" w:ascii="宋体" w:hAnsi="宋体" w:eastAsia="宋体" w:cs="宋体"/>
          <w:color w:val="000000"/>
          <w:sz w:val="24"/>
          <w:szCs w:val="24"/>
          <w:highlight w:val="none"/>
          <w:shd w:val="clear" w:color="auto" w:fill="FFFFFF"/>
        </w:rPr>
        <w:t>程序受《中华人民共和国政府采购法》、《中华人民共和国政府采购法实施条例》和相关法律法规的约束，并受到严格的内部监督，以确保授予合同过程的公平公正。</w:t>
      </w:r>
    </w:p>
    <w:p w14:paraId="10555ECF">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 xml:space="preserve">.2 </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对</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条款或商务、技术参数有异议的，应当在开标前通过澄清或修改程序提出。</w:t>
      </w:r>
    </w:p>
    <w:p w14:paraId="36606DF1">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 xml:space="preserve">.3 </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对</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在法定质疑期内一次性提出针对同一采购程序环节的质疑。</w:t>
      </w:r>
    </w:p>
    <w:p w14:paraId="57010218">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 xml:space="preserve">.4 </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认为</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、采购过程、中标或者成交结果使自己的权益受到损害的，可以在知道或者应知其权益受到损害之日起7个工作日内，通过政府采购平台进入“项目质疑管理”栏目向采购人、采购代理机构提出质疑。</w:t>
      </w:r>
    </w:p>
    <w:p w14:paraId="1FB68527">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.5 潜在</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已依法获取其可质疑的</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的，可以对</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提出质疑。对</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提出质疑的，在获取</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或者</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公告期限届满之日起7个工作日内提出。</w:t>
      </w:r>
    </w:p>
    <w:p w14:paraId="508E9479">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 xml:space="preserve">.6 </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提起在线质疑，应当按照《政府采购质疑和投诉办法》有关规定，如实填写事项及信息，在线提交质疑函和必要的证明材料纸质版扫描件或图片（支持格式：DOC、DOCX、PDF、JPG、PNG、GIF）。质疑函应当包括以下主要内容：</w:t>
      </w:r>
    </w:p>
    <w:p w14:paraId="68511B41">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.6.1</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的姓名或者名称、地址、邮编、联系人及联系电话；</w:t>
      </w:r>
    </w:p>
    <w:p w14:paraId="214CF59C">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.6.2质疑项目名称、编号、包号（若分包）；</w:t>
      </w:r>
    </w:p>
    <w:p w14:paraId="218B3440">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.6.3具体、明确的质疑事项和与质疑事项相关的请求；</w:t>
      </w:r>
    </w:p>
    <w:p w14:paraId="107C3FCD">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.6.4事实依据；</w:t>
      </w:r>
    </w:p>
    <w:p w14:paraId="4836B2B5">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.6.5必要的法律依据；</w:t>
      </w:r>
    </w:p>
    <w:p w14:paraId="4945C4CB">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.6.6提出质疑的日期。</w:t>
      </w:r>
    </w:p>
    <w:p w14:paraId="51633136">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为自然人的，应当由本人签字；</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为法人或者其他组织的，应当由法定代表人、主要负责人或者其授权代表签字或者盖章，并加盖公章。</w:t>
      </w:r>
    </w:p>
    <w:p w14:paraId="29348C7E">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.7质疑书应当附相关证明材料，材料应为简体中文。</w:t>
      </w:r>
    </w:p>
    <w:p w14:paraId="112AD9C6">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w:t>
      </w:r>
      <w:r>
        <w:rPr>
          <w:rFonts w:hint="eastAsia" w:ascii="宋体" w:hAnsi="宋体" w:cs="宋体"/>
          <w:color w:val="000000"/>
          <w:sz w:val="24"/>
          <w:szCs w:val="24"/>
          <w:highlight w:val="none"/>
          <w:shd w:val="clear" w:color="auto" w:fill="FFFFFF"/>
          <w:lang w:val="en-US" w:eastAsia="zh-CN"/>
        </w:rPr>
        <w:t>8</w:t>
      </w:r>
      <w:r>
        <w:rPr>
          <w:rFonts w:hint="eastAsia" w:ascii="宋体" w:hAnsi="宋体" w:eastAsia="宋体" w:cs="宋体"/>
          <w:color w:val="000000"/>
          <w:sz w:val="24"/>
          <w:szCs w:val="24"/>
          <w:highlight w:val="none"/>
          <w:shd w:val="clear" w:color="auto" w:fill="FFFFFF"/>
        </w:rPr>
        <w:t>采购人、采购代理机构不得拒收质疑</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在法定质疑期内发出的质疑函，应当在收到质疑函后7个工作日内通过政府采购平台对</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依法提出的质疑作出答复，质疑</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通过政府采购平台在线接收质疑答复结果。</w:t>
      </w:r>
    </w:p>
    <w:p w14:paraId="2D0AD8B8">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w:t>
      </w:r>
      <w:r>
        <w:rPr>
          <w:rFonts w:hint="eastAsia" w:ascii="宋体" w:hAnsi="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对评审过程、</w:t>
      </w:r>
      <w:r>
        <w:rPr>
          <w:rFonts w:hint="eastAsia" w:ascii="宋体" w:hAnsi="宋体" w:eastAsia="宋体" w:cs="宋体"/>
          <w:color w:val="000000"/>
          <w:sz w:val="24"/>
          <w:szCs w:val="24"/>
          <w:highlight w:val="none"/>
          <w:shd w:val="clear" w:color="auto" w:fill="FFFFFF"/>
          <w:lang w:eastAsia="zh-CN"/>
        </w:rPr>
        <w:t>成交结果</w:t>
      </w:r>
      <w:r>
        <w:rPr>
          <w:rFonts w:hint="eastAsia" w:ascii="宋体" w:hAnsi="宋体" w:eastAsia="宋体" w:cs="宋体"/>
          <w:color w:val="000000"/>
          <w:sz w:val="24"/>
          <w:szCs w:val="24"/>
          <w:highlight w:val="none"/>
          <w:shd w:val="clear" w:color="auto" w:fill="FFFFFF"/>
        </w:rPr>
        <w:t>提出质疑的，采购人、采购代理机构可以组织原评标委员会协助答复质疑。</w:t>
      </w:r>
    </w:p>
    <w:p w14:paraId="68254746">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.1</w:t>
      </w:r>
      <w:r>
        <w:rPr>
          <w:rFonts w:hint="eastAsia" w:ascii="宋体" w:hAnsi="宋体" w:cs="宋体"/>
          <w:color w:val="000000"/>
          <w:sz w:val="24"/>
          <w:szCs w:val="24"/>
          <w:highlight w:val="none"/>
          <w:shd w:val="clear" w:color="auto" w:fill="FFFFFF"/>
          <w:lang w:val="en-US" w:eastAsia="zh-CN"/>
        </w:rPr>
        <w:t>0</w:t>
      </w:r>
      <w:r>
        <w:rPr>
          <w:rFonts w:hint="eastAsia" w:ascii="宋体" w:hAnsi="宋体" w:eastAsia="宋体" w:cs="宋体"/>
          <w:color w:val="000000"/>
          <w:sz w:val="24"/>
          <w:szCs w:val="24"/>
          <w:highlight w:val="none"/>
          <w:shd w:val="clear" w:color="auto" w:fill="FFFFFF"/>
        </w:rPr>
        <w:t>质疑答复应当包含以下内容：</w:t>
      </w:r>
    </w:p>
    <w:p w14:paraId="24EEB00C">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质疑</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的姓名或者名称；收到质疑函的日期、质疑项目名称及编号；质疑事项、质疑答复的具体内容、事实依据和法律依据；告知质疑</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依法投诉的权利；质疑答复人名称；答复质疑的日期。质疑答复的内容不得涉及商业秘密。</w:t>
      </w:r>
    </w:p>
    <w:p w14:paraId="4B138F59">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.1</w:t>
      </w:r>
      <w:r>
        <w:rPr>
          <w:rFonts w:hint="eastAsia" w:ascii="宋体" w:hAnsi="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采购人、采购代理机构认为</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质疑不成立，或者成立但未对</w:t>
      </w:r>
      <w:r>
        <w:rPr>
          <w:rFonts w:hint="eastAsia" w:ascii="宋体" w:hAnsi="宋体" w:eastAsia="宋体" w:cs="宋体"/>
          <w:color w:val="000000"/>
          <w:sz w:val="24"/>
          <w:szCs w:val="24"/>
          <w:highlight w:val="none"/>
          <w:shd w:val="clear" w:color="auto" w:fill="FFFFFF"/>
          <w:lang w:eastAsia="zh-CN"/>
        </w:rPr>
        <w:t>成交结果</w:t>
      </w:r>
      <w:r>
        <w:rPr>
          <w:rFonts w:hint="eastAsia" w:ascii="宋体" w:hAnsi="宋体" w:eastAsia="宋体" w:cs="宋体"/>
          <w:color w:val="000000"/>
          <w:sz w:val="24"/>
          <w:szCs w:val="24"/>
          <w:highlight w:val="none"/>
          <w:shd w:val="clear" w:color="auto" w:fill="FFFFFF"/>
        </w:rPr>
        <w:t>构成影响的，继续开展采购活动；认为</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质疑成立且影响或者可能影响</w:t>
      </w:r>
      <w:r>
        <w:rPr>
          <w:rFonts w:hint="eastAsia" w:ascii="宋体" w:hAnsi="宋体" w:eastAsia="宋体" w:cs="宋体"/>
          <w:color w:val="000000"/>
          <w:sz w:val="24"/>
          <w:szCs w:val="24"/>
          <w:highlight w:val="none"/>
          <w:shd w:val="clear" w:color="auto" w:fill="FFFFFF"/>
          <w:lang w:eastAsia="zh-CN"/>
        </w:rPr>
        <w:t>成交结果</w:t>
      </w:r>
      <w:r>
        <w:rPr>
          <w:rFonts w:hint="eastAsia" w:ascii="宋体" w:hAnsi="宋体" w:eastAsia="宋体" w:cs="宋体"/>
          <w:color w:val="000000"/>
          <w:sz w:val="24"/>
          <w:szCs w:val="24"/>
          <w:highlight w:val="none"/>
          <w:shd w:val="clear" w:color="auto" w:fill="FFFFFF"/>
        </w:rPr>
        <w:t>的，按照下列情况处理：</w:t>
      </w:r>
    </w:p>
    <w:p w14:paraId="5D407415">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.1</w:t>
      </w:r>
      <w:r>
        <w:rPr>
          <w:rFonts w:hint="eastAsia" w:ascii="宋体" w:hAnsi="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.1对</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提出的质疑，依法通过澄清或者修改可以继续开展招标活动；否则应当修改</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后重新开展活动。</w:t>
      </w:r>
    </w:p>
    <w:p w14:paraId="48552493">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.1</w:t>
      </w:r>
      <w:r>
        <w:rPr>
          <w:rFonts w:hint="eastAsia" w:ascii="宋体" w:hAnsi="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.2对招标过程、</w:t>
      </w:r>
      <w:r>
        <w:rPr>
          <w:rFonts w:hint="eastAsia" w:ascii="宋体" w:hAnsi="宋体" w:eastAsia="宋体" w:cs="宋体"/>
          <w:color w:val="000000"/>
          <w:sz w:val="24"/>
          <w:szCs w:val="24"/>
          <w:highlight w:val="none"/>
          <w:shd w:val="clear" w:color="auto" w:fill="FFFFFF"/>
          <w:lang w:eastAsia="zh-CN"/>
        </w:rPr>
        <w:t>成交结果</w:t>
      </w:r>
      <w:r>
        <w:rPr>
          <w:rFonts w:hint="eastAsia" w:ascii="宋体" w:hAnsi="宋体" w:eastAsia="宋体" w:cs="宋体"/>
          <w:color w:val="000000"/>
          <w:sz w:val="24"/>
          <w:szCs w:val="24"/>
          <w:highlight w:val="none"/>
          <w:shd w:val="clear" w:color="auto" w:fill="FFFFFF"/>
        </w:rPr>
        <w:t>提出的质疑，合格</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符合法定数量时，可以从合格的</w:t>
      </w:r>
      <w:r>
        <w:rPr>
          <w:rFonts w:hint="eastAsia" w:ascii="宋体" w:hAnsi="宋体" w:eastAsia="宋体" w:cs="宋体"/>
          <w:color w:val="000000"/>
          <w:sz w:val="24"/>
          <w:szCs w:val="24"/>
          <w:highlight w:val="none"/>
          <w:shd w:val="clear" w:color="auto" w:fill="FFFFFF"/>
          <w:lang w:eastAsia="zh-CN"/>
        </w:rPr>
        <w:t>成交候选人</w:t>
      </w:r>
      <w:r>
        <w:rPr>
          <w:rFonts w:hint="eastAsia" w:ascii="宋体" w:hAnsi="宋体" w:eastAsia="宋体" w:cs="宋体"/>
          <w:color w:val="000000"/>
          <w:sz w:val="24"/>
          <w:szCs w:val="24"/>
          <w:highlight w:val="none"/>
          <w:shd w:val="clear" w:color="auto" w:fill="FFFFFF"/>
        </w:rPr>
        <w:t>中另行确定</w:t>
      </w:r>
      <w:r>
        <w:rPr>
          <w:rFonts w:hint="eastAsia" w:ascii="宋体" w:hAnsi="宋体" w:eastAsia="宋体" w:cs="宋体"/>
          <w:color w:val="000000"/>
          <w:sz w:val="24"/>
          <w:szCs w:val="24"/>
          <w:highlight w:val="none"/>
          <w:shd w:val="clear" w:color="auto" w:fill="FFFFFF"/>
          <w:lang w:eastAsia="zh-CN"/>
        </w:rPr>
        <w:t>成交供应商</w:t>
      </w:r>
      <w:r>
        <w:rPr>
          <w:rFonts w:hint="eastAsia" w:ascii="宋体" w:hAnsi="宋体" w:eastAsia="宋体" w:cs="宋体"/>
          <w:color w:val="000000"/>
          <w:sz w:val="24"/>
          <w:szCs w:val="24"/>
          <w:highlight w:val="none"/>
          <w:shd w:val="clear" w:color="auto" w:fill="FFFFFF"/>
        </w:rPr>
        <w:t>的，应当依法另行确定</w:t>
      </w:r>
      <w:r>
        <w:rPr>
          <w:rFonts w:hint="eastAsia" w:ascii="宋体" w:hAnsi="宋体" w:eastAsia="宋体" w:cs="宋体"/>
          <w:color w:val="000000"/>
          <w:sz w:val="24"/>
          <w:szCs w:val="24"/>
          <w:highlight w:val="none"/>
          <w:shd w:val="clear" w:color="auto" w:fill="FFFFFF"/>
          <w:lang w:eastAsia="zh-CN"/>
        </w:rPr>
        <w:t>成交供应商</w:t>
      </w:r>
      <w:r>
        <w:rPr>
          <w:rFonts w:hint="eastAsia" w:ascii="宋体" w:hAnsi="宋体" w:eastAsia="宋体" w:cs="宋体"/>
          <w:color w:val="000000"/>
          <w:sz w:val="24"/>
          <w:szCs w:val="24"/>
          <w:highlight w:val="none"/>
          <w:shd w:val="clear" w:color="auto" w:fill="FFFFFF"/>
        </w:rPr>
        <w:t>；否则应当重新开展招标活动。</w:t>
      </w:r>
    </w:p>
    <w:p w14:paraId="6E82E4FA">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.1</w:t>
      </w:r>
      <w:r>
        <w:rPr>
          <w:rFonts w:hint="eastAsia" w:ascii="宋体" w:hAnsi="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.3质疑答复导致</w:t>
      </w:r>
      <w:r>
        <w:rPr>
          <w:rFonts w:hint="eastAsia" w:ascii="宋体" w:hAnsi="宋体" w:eastAsia="宋体" w:cs="宋体"/>
          <w:color w:val="000000"/>
          <w:sz w:val="24"/>
          <w:szCs w:val="24"/>
          <w:highlight w:val="none"/>
          <w:shd w:val="clear" w:color="auto" w:fill="FFFFFF"/>
          <w:lang w:eastAsia="zh-CN"/>
        </w:rPr>
        <w:t>成交结果</w:t>
      </w:r>
      <w:r>
        <w:rPr>
          <w:rFonts w:hint="eastAsia" w:ascii="宋体" w:hAnsi="宋体" w:eastAsia="宋体" w:cs="宋体"/>
          <w:color w:val="000000"/>
          <w:sz w:val="24"/>
          <w:szCs w:val="24"/>
          <w:highlight w:val="none"/>
          <w:shd w:val="clear" w:color="auto" w:fill="FFFFFF"/>
        </w:rPr>
        <w:t>改变的，采</w:t>
      </w:r>
      <w:r>
        <w:rPr>
          <w:rFonts w:hint="eastAsia" w:ascii="宋体" w:hAnsi="宋体" w:cs="宋体"/>
          <w:color w:val="000000"/>
          <w:sz w:val="24"/>
          <w:szCs w:val="24"/>
          <w:highlight w:val="none"/>
          <w:shd w:val="clear" w:color="auto" w:fill="FFFFFF"/>
          <w:lang w:eastAsia="zh-CN"/>
        </w:rPr>
        <w:t>购人</w:t>
      </w:r>
      <w:r>
        <w:rPr>
          <w:rFonts w:hint="eastAsia" w:ascii="宋体" w:hAnsi="宋体" w:eastAsia="宋体" w:cs="宋体"/>
          <w:color w:val="000000"/>
          <w:sz w:val="24"/>
          <w:szCs w:val="24"/>
          <w:highlight w:val="none"/>
          <w:shd w:val="clear" w:color="auto" w:fill="FFFFFF"/>
        </w:rPr>
        <w:t>或者采购代理机构应当将有关情况书面报告本</w:t>
      </w:r>
      <w:r>
        <w:rPr>
          <w:rFonts w:hint="eastAsia" w:ascii="宋体" w:hAnsi="宋体" w:cs="宋体"/>
          <w:color w:val="000000"/>
          <w:sz w:val="24"/>
          <w:szCs w:val="24"/>
          <w:highlight w:val="none"/>
          <w:shd w:val="clear" w:color="auto" w:fill="FFFFFF"/>
          <w:lang w:eastAsia="zh-CN"/>
        </w:rPr>
        <w:t>财政部门</w:t>
      </w:r>
      <w:r>
        <w:rPr>
          <w:rFonts w:hint="eastAsia" w:ascii="宋体" w:hAnsi="宋体" w:eastAsia="宋体" w:cs="宋体"/>
          <w:color w:val="000000"/>
          <w:sz w:val="24"/>
          <w:szCs w:val="24"/>
          <w:highlight w:val="none"/>
          <w:shd w:val="clear" w:color="auto" w:fill="FFFFFF"/>
        </w:rPr>
        <w:t>。</w:t>
      </w:r>
    </w:p>
    <w:p w14:paraId="2BE67709">
      <w:pPr>
        <w:keepNext w:val="0"/>
        <w:keepLines w:val="0"/>
        <w:pageBreakBefore w:val="0"/>
        <w:widowControl/>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.1</w:t>
      </w:r>
      <w:r>
        <w:rPr>
          <w:rFonts w:hint="eastAsia" w:ascii="宋体" w:hAnsi="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质疑</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对采购人、采购代理机构的答复不满意，或者采购代理机构未在规定的时间内</w:t>
      </w:r>
      <w:r>
        <w:rPr>
          <w:rFonts w:hint="eastAsia" w:ascii="宋体" w:hAnsi="宋体" w:cs="宋体"/>
          <w:color w:val="000000"/>
          <w:sz w:val="24"/>
          <w:szCs w:val="24"/>
          <w:highlight w:val="none"/>
          <w:shd w:val="clear" w:color="auto" w:fill="FFFFFF"/>
          <w:lang w:eastAsia="zh-CN"/>
        </w:rPr>
        <w:t>作出</w:t>
      </w:r>
      <w:r>
        <w:rPr>
          <w:rFonts w:hint="eastAsia" w:ascii="宋体" w:hAnsi="宋体" w:eastAsia="宋体" w:cs="宋体"/>
          <w:color w:val="000000"/>
          <w:sz w:val="24"/>
          <w:szCs w:val="24"/>
          <w:highlight w:val="none"/>
          <w:shd w:val="clear" w:color="auto" w:fill="FFFFFF"/>
        </w:rPr>
        <w:t>答复的，可以在答复期满后15个工作日内向政府采购监管部门投诉。</w:t>
      </w:r>
    </w:p>
    <w:p w14:paraId="02B7E2A2">
      <w:pPr>
        <w:keepNext w:val="0"/>
        <w:keepLines w:val="0"/>
        <w:pageBreakBefore w:val="0"/>
        <w:widowControl w:val="0"/>
        <w:kinsoku/>
        <w:wordWrap/>
        <w:overflowPunct/>
        <w:topLinePunct w:val="0"/>
        <w:bidi w:val="0"/>
        <w:snapToGrid w:val="0"/>
        <w:spacing w:line="360" w:lineRule="auto"/>
        <w:ind w:firstLine="482" w:firstLineChars="200"/>
        <w:textAlignment w:val="auto"/>
        <w:outlineLvl w:val="9"/>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十</w:t>
      </w:r>
      <w:r>
        <w:rPr>
          <w:rFonts w:hint="eastAsia" w:ascii="宋体" w:hAnsi="宋体" w:eastAsia="宋体" w:cs="宋体"/>
          <w:b/>
          <w:color w:val="000000"/>
          <w:kern w:val="0"/>
          <w:sz w:val="24"/>
          <w:szCs w:val="24"/>
          <w:highlight w:val="none"/>
        </w:rPr>
        <w:t>、违约处罚</w:t>
      </w:r>
    </w:p>
    <w:p w14:paraId="4F37653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36. </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 xml:space="preserve">发生下列情况之一的，磋商保证金将被没收，并可能被列入不良记录名单，同时代理机构将提请相关监管部门，依据相关规定作出处理。 </w:t>
      </w:r>
    </w:p>
    <w:p w14:paraId="78868C78">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36.1开启后在响应文件有效期内，</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撤回其响应文件；</w:t>
      </w:r>
    </w:p>
    <w:p w14:paraId="0DEEBC0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36.2在磋商期间，</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企图影响代理机构或</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的任何活动，将导致报价被拒绝，并由其承担相应的法律责任；</w:t>
      </w:r>
    </w:p>
    <w:p w14:paraId="535EB65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36.3成交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 xml:space="preserve">未按本磋商文件规定签约； </w:t>
      </w:r>
    </w:p>
    <w:p w14:paraId="1919229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36.4成交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与</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订立背离合同实质性内容的</w:t>
      </w:r>
      <w:r>
        <w:rPr>
          <w:rFonts w:hint="eastAsia" w:ascii="宋体" w:hAnsi="宋体" w:cs="宋体"/>
          <w:color w:val="000000"/>
          <w:kern w:val="0"/>
          <w:sz w:val="24"/>
          <w:szCs w:val="24"/>
          <w:highlight w:val="none"/>
          <w:lang w:eastAsia="zh-CN"/>
        </w:rPr>
        <w:t>其他协议</w:t>
      </w:r>
      <w:r>
        <w:rPr>
          <w:rFonts w:hint="eastAsia" w:ascii="宋体" w:hAnsi="宋体" w:eastAsia="宋体" w:cs="宋体"/>
          <w:color w:val="000000"/>
          <w:kern w:val="0"/>
          <w:sz w:val="24"/>
          <w:szCs w:val="24"/>
          <w:highlight w:val="none"/>
        </w:rPr>
        <w:t xml:space="preserve">； </w:t>
      </w:r>
    </w:p>
    <w:p w14:paraId="53FA7A8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36.5成交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未按磋商文件规定和合同约定履行义务的。</w:t>
      </w:r>
    </w:p>
    <w:p w14:paraId="61A4E5D4">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37.</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有下列情形之一的，由有关部门责令限期改正；情节严重的，给予警告：</w:t>
      </w:r>
    </w:p>
    <w:p w14:paraId="3A43BC44">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）未按照本办法的规定编制磋商需求的；</w:t>
      </w:r>
    </w:p>
    <w:p w14:paraId="5B212C32">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向</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索要或者接受其给予的赠品、回扣或者与磋商无关的其他商品、服务的；</w:t>
      </w:r>
    </w:p>
    <w:p w14:paraId="2EDE2A76">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38.</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及其成员不得有下列行为：</w:t>
      </w:r>
    </w:p>
    <w:p w14:paraId="4A288C64">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）确定参与评审至评审结束前私自接触</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w:t>
      </w:r>
    </w:p>
    <w:p w14:paraId="18C6253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）接受</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提出的与响应文件不一致的澄清或者说明，对于响应文件中含义不明确、同类问题表述不一致或者有明显文字和计算错误的内容的情形除外；</w:t>
      </w:r>
    </w:p>
    <w:p w14:paraId="32EF66B5">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）违反评审纪律发表倾向性意见或者征询</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的倾向性意见；</w:t>
      </w:r>
    </w:p>
    <w:p w14:paraId="3D316772">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）对需要专业判断的主观评审因素协商评分；</w:t>
      </w:r>
    </w:p>
    <w:p w14:paraId="7863A3DB">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）在评审过程中擅离职守，影响评审程序正常进行的；</w:t>
      </w:r>
    </w:p>
    <w:p w14:paraId="6892971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）记录、复制或者带走任何评标资料；</w:t>
      </w:r>
    </w:p>
    <w:p w14:paraId="6DF35B43">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）其他不遵守评标纪律的行为。</w:t>
      </w:r>
    </w:p>
    <w:p w14:paraId="1698AD76">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成员有前款第</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至</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项行为之一的，其评审意见无效，并不得获取评审劳务报酬和报销异地评审差旅费。</w:t>
      </w:r>
    </w:p>
    <w:p w14:paraId="2032EBDE">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39.</w:t>
      </w:r>
      <w:r>
        <w:rPr>
          <w:rFonts w:hint="eastAsia" w:ascii="宋体" w:hAnsi="宋体" w:eastAsia="宋体" w:cs="宋体"/>
          <w:color w:val="000000"/>
          <w:kern w:val="0"/>
          <w:sz w:val="24"/>
          <w:szCs w:val="24"/>
          <w:highlight w:val="none"/>
        </w:rPr>
        <w:t>代理机构或</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有下列情形之一的，由相关部门责令限期改正，情节严重的，给予警告：</w:t>
      </w:r>
    </w:p>
    <w:p w14:paraId="6727A616">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）代理机构及其分支机构在所代理的磋商项目中参与磋商活动的，为所代理的</w:t>
      </w: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项目的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参加本项目提供咨询的；</w:t>
      </w:r>
    </w:p>
    <w:p w14:paraId="2C7D78C7">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）未按照规定进行资格预审的；</w:t>
      </w:r>
    </w:p>
    <w:p w14:paraId="4F314512">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）违反规定确定磋商文件售价的；</w:t>
      </w:r>
    </w:p>
    <w:p w14:paraId="37238748">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）未按规定对磋商文件、评审活动进行全程录音录像的；</w:t>
      </w:r>
    </w:p>
    <w:p w14:paraId="4CD28B5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）擅自终止磋商活动的；</w:t>
      </w:r>
    </w:p>
    <w:p w14:paraId="12518D66">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）未按照规定</w:t>
      </w:r>
      <w:r>
        <w:rPr>
          <w:rFonts w:hint="eastAsia" w:ascii="宋体" w:hAnsi="宋体" w:eastAsia="宋体" w:cs="宋体"/>
          <w:color w:val="000000"/>
          <w:kern w:val="0"/>
          <w:sz w:val="24"/>
          <w:szCs w:val="24"/>
          <w:highlight w:val="none"/>
          <w:lang w:val="en-US" w:eastAsia="zh-CN"/>
        </w:rPr>
        <w:t>对</w:t>
      </w:r>
      <w:r>
        <w:rPr>
          <w:rFonts w:hint="eastAsia" w:ascii="宋体" w:hAnsi="宋体" w:eastAsia="宋体" w:cs="宋体"/>
          <w:color w:val="000000"/>
          <w:kern w:val="0"/>
          <w:sz w:val="24"/>
          <w:szCs w:val="24"/>
          <w:highlight w:val="none"/>
        </w:rPr>
        <w:t>响应文件进行</w:t>
      </w:r>
      <w:r>
        <w:rPr>
          <w:rFonts w:hint="eastAsia" w:ascii="宋体" w:hAnsi="宋体" w:eastAsia="宋体" w:cs="宋体"/>
          <w:color w:val="000000"/>
          <w:kern w:val="0"/>
          <w:sz w:val="24"/>
          <w:szCs w:val="24"/>
          <w:highlight w:val="none"/>
          <w:lang w:val="en-US" w:eastAsia="zh-CN"/>
        </w:rPr>
        <w:t>解密</w:t>
      </w:r>
      <w:r>
        <w:rPr>
          <w:rFonts w:hint="eastAsia" w:ascii="宋体" w:hAnsi="宋体" w:eastAsia="宋体" w:cs="宋体"/>
          <w:color w:val="000000"/>
          <w:kern w:val="0"/>
          <w:sz w:val="24"/>
          <w:szCs w:val="24"/>
          <w:highlight w:val="none"/>
        </w:rPr>
        <w:t>和组织评审的；</w:t>
      </w:r>
    </w:p>
    <w:p w14:paraId="3B34DAD5">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）未按照规定退还磋商保证金的；</w:t>
      </w:r>
    </w:p>
    <w:p w14:paraId="0D3AD8AB">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）违反本办法规定进行重新评审或者重新组建</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进行评审的；</w:t>
      </w:r>
    </w:p>
    <w:p w14:paraId="3B385738">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）开启前泄露已获取磋商文件的潜在</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的名称、数量或者其他可能影响公平竞争的有关磋商活动情况的；</w:t>
      </w:r>
    </w:p>
    <w:p w14:paraId="7BE17E35">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）未妥善保存磋商</w:t>
      </w:r>
      <w:r>
        <w:rPr>
          <w:rFonts w:hint="eastAsia" w:ascii="宋体" w:hAnsi="宋体" w:eastAsia="宋体"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rPr>
        <w:t>文件的；</w:t>
      </w:r>
    </w:p>
    <w:p w14:paraId="34090F58">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）其他违反本办法规定的情形。</w:t>
      </w:r>
    </w:p>
    <w:p w14:paraId="1924CA01">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十一</w:t>
      </w:r>
      <w:r>
        <w:rPr>
          <w:rFonts w:hint="eastAsia" w:ascii="宋体" w:hAnsi="宋体" w:eastAsia="宋体" w:cs="宋体"/>
          <w:b/>
          <w:color w:val="000000"/>
          <w:kern w:val="0"/>
          <w:sz w:val="24"/>
          <w:szCs w:val="24"/>
          <w:highlight w:val="none"/>
        </w:rPr>
        <w:t>、</w:t>
      </w:r>
      <w:bookmarkStart w:id="43" w:name="_Toc466533586"/>
      <w:r>
        <w:rPr>
          <w:rFonts w:hint="eastAsia" w:ascii="宋体" w:hAnsi="宋体" w:eastAsia="宋体" w:cs="宋体"/>
          <w:b/>
          <w:color w:val="000000"/>
          <w:kern w:val="0"/>
          <w:sz w:val="24"/>
          <w:szCs w:val="24"/>
          <w:highlight w:val="none"/>
        </w:rPr>
        <w:t>政策性要求评审内容及标准</w:t>
      </w:r>
      <w:bookmarkEnd w:id="43"/>
    </w:p>
    <w:p w14:paraId="48F9185C">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详见</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须知前附表</w:t>
      </w:r>
      <w:r>
        <w:rPr>
          <w:rFonts w:hint="eastAsia" w:ascii="宋体" w:hAnsi="宋体" w:eastAsia="宋体" w:cs="宋体"/>
          <w:color w:val="000000"/>
          <w:kern w:val="0"/>
          <w:sz w:val="24"/>
          <w:szCs w:val="24"/>
          <w:highlight w:val="none"/>
          <w:lang w:eastAsia="zh-CN"/>
        </w:rPr>
        <w:t>。</w:t>
      </w:r>
    </w:p>
    <w:p w14:paraId="5E6040BD">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page"/>
      </w:r>
    </w:p>
    <w:p w14:paraId="4C668BCF">
      <w:pPr>
        <w:pStyle w:val="13"/>
        <w:rPr>
          <w:rFonts w:hint="eastAsia"/>
        </w:rPr>
      </w:pPr>
    </w:p>
    <w:p w14:paraId="14D3FAF9">
      <w:pPr>
        <w:snapToGrid w:val="0"/>
        <w:spacing w:line="360" w:lineRule="auto"/>
        <w:jc w:val="center"/>
        <w:outlineLvl w:val="0"/>
        <w:rPr>
          <w:rFonts w:hint="eastAsia" w:ascii="宋体" w:hAnsi="宋体" w:eastAsia="宋体" w:cs="宋体"/>
          <w:b/>
          <w:kern w:val="0"/>
          <w:sz w:val="24"/>
          <w:szCs w:val="24"/>
          <w:highlight w:val="none"/>
        </w:rPr>
      </w:pPr>
      <w:bookmarkStart w:id="44" w:name="_Toc13737"/>
      <w:bookmarkStart w:id="45" w:name="_Toc17334"/>
      <w:bookmarkStart w:id="46" w:name="_Toc23679"/>
      <w:r>
        <w:rPr>
          <w:rFonts w:hint="eastAsia" w:ascii="宋体" w:hAnsi="宋体" w:eastAsia="宋体" w:cs="宋体"/>
          <w:b/>
          <w:bCs/>
          <w:snapToGrid w:val="0"/>
          <w:kern w:val="0"/>
          <w:sz w:val="32"/>
          <w:szCs w:val="32"/>
          <w:highlight w:val="none"/>
        </w:rPr>
        <w:t>第四部分  评审标准和评定方法</w:t>
      </w:r>
      <w:bookmarkEnd w:id="44"/>
      <w:bookmarkEnd w:id="45"/>
      <w:bookmarkEnd w:id="46"/>
    </w:p>
    <w:p w14:paraId="2033751C">
      <w:pPr>
        <w:snapToGrid w:val="0"/>
        <w:spacing w:line="360" w:lineRule="auto"/>
        <w:ind w:firstLine="482" w:firstLineChars="200"/>
        <w:jc w:val="left"/>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一、资格</w:t>
      </w:r>
      <w:r>
        <w:rPr>
          <w:rFonts w:hint="eastAsia" w:ascii="宋体" w:hAnsi="宋体" w:eastAsia="宋体" w:cs="宋体"/>
          <w:b/>
          <w:kern w:val="0"/>
          <w:sz w:val="24"/>
          <w:szCs w:val="24"/>
          <w:highlight w:val="none"/>
          <w:lang w:val="en-US" w:eastAsia="zh-CN"/>
        </w:rPr>
        <w:t>性</w:t>
      </w:r>
      <w:r>
        <w:rPr>
          <w:rFonts w:hint="eastAsia" w:ascii="宋体" w:hAnsi="宋体" w:eastAsia="宋体" w:cs="宋体"/>
          <w:b/>
          <w:kern w:val="0"/>
          <w:sz w:val="24"/>
          <w:szCs w:val="24"/>
          <w:highlight w:val="none"/>
        </w:rPr>
        <w:t>审查</w:t>
      </w:r>
      <w:r>
        <w:rPr>
          <w:rFonts w:hint="eastAsia" w:ascii="宋体" w:hAnsi="宋体" w:eastAsia="宋体" w:cs="宋体"/>
          <w:b/>
          <w:kern w:val="0"/>
          <w:sz w:val="24"/>
          <w:szCs w:val="24"/>
          <w:highlight w:val="none"/>
          <w:lang w:val="en-US" w:eastAsia="zh-CN"/>
        </w:rPr>
        <w:t>要求</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450"/>
        <w:gridCol w:w="3313"/>
        <w:gridCol w:w="4235"/>
      </w:tblGrid>
      <w:tr w14:paraId="6E0B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95" w:type="pct"/>
            <w:noWrap w:val="0"/>
            <w:vAlign w:val="center"/>
          </w:tcPr>
          <w:p w14:paraId="130C9DB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742" w:type="pct"/>
            <w:noWrap w:val="0"/>
            <w:vAlign w:val="center"/>
          </w:tcPr>
          <w:p w14:paraId="00655805">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类型</w:t>
            </w:r>
          </w:p>
        </w:tc>
        <w:tc>
          <w:tcPr>
            <w:tcW w:w="1695" w:type="pct"/>
            <w:noWrap w:val="0"/>
            <w:vAlign w:val="center"/>
          </w:tcPr>
          <w:p w14:paraId="75183BEF">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审查要求</w:t>
            </w:r>
          </w:p>
        </w:tc>
        <w:tc>
          <w:tcPr>
            <w:tcW w:w="2166" w:type="pct"/>
            <w:noWrap w:val="0"/>
            <w:vAlign w:val="center"/>
          </w:tcPr>
          <w:p w14:paraId="61B5BA7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要求说明</w:t>
            </w:r>
          </w:p>
        </w:tc>
      </w:tr>
      <w:tr w14:paraId="7158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395" w:type="pct"/>
            <w:noWrap w:val="0"/>
            <w:vAlign w:val="center"/>
          </w:tcPr>
          <w:p w14:paraId="78A33E6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42" w:type="pct"/>
            <w:noWrap w:val="0"/>
            <w:vAlign w:val="center"/>
          </w:tcPr>
          <w:p w14:paraId="0BB8B38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基本资质</w:t>
            </w:r>
          </w:p>
        </w:tc>
        <w:tc>
          <w:tcPr>
            <w:tcW w:w="1695" w:type="pct"/>
            <w:noWrap w:val="0"/>
            <w:vAlign w:val="center"/>
          </w:tcPr>
          <w:p w14:paraId="10818F5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具有独立承担民事责任的能力</w:t>
            </w:r>
          </w:p>
        </w:tc>
        <w:tc>
          <w:tcPr>
            <w:tcW w:w="2166" w:type="pct"/>
            <w:noWrap w:val="0"/>
            <w:vAlign w:val="center"/>
          </w:tcPr>
          <w:p w14:paraId="5239445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提供供应商信用承诺书。</w:t>
            </w:r>
          </w:p>
          <w:p w14:paraId="7B308DC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以上证明材料须符合要求、有效、完整。否则，响应无效。</w:t>
            </w:r>
          </w:p>
        </w:tc>
      </w:tr>
      <w:tr w14:paraId="25BF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395" w:type="pct"/>
            <w:noWrap w:val="0"/>
            <w:vAlign w:val="center"/>
          </w:tcPr>
          <w:p w14:paraId="6392FB9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42" w:type="pct"/>
            <w:noWrap w:val="0"/>
            <w:vAlign w:val="center"/>
          </w:tcPr>
          <w:p w14:paraId="68FEF75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基本资质</w:t>
            </w:r>
          </w:p>
        </w:tc>
        <w:tc>
          <w:tcPr>
            <w:tcW w:w="1695" w:type="pct"/>
            <w:noWrap w:val="0"/>
            <w:vAlign w:val="center"/>
          </w:tcPr>
          <w:p w14:paraId="43F4706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具有良好的商业信誉和健全的财务会计制度</w:t>
            </w:r>
          </w:p>
        </w:tc>
        <w:tc>
          <w:tcPr>
            <w:tcW w:w="2166" w:type="pct"/>
            <w:noWrap w:val="0"/>
            <w:vAlign w:val="center"/>
          </w:tcPr>
          <w:p w14:paraId="3A7EC6B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提供供应商信用承诺书。</w:t>
            </w:r>
          </w:p>
          <w:p w14:paraId="005E38F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以上证明材料须符合要求、有效、完整。否则，响应无效。</w:t>
            </w:r>
          </w:p>
        </w:tc>
      </w:tr>
      <w:tr w14:paraId="3DFA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395" w:type="pct"/>
            <w:noWrap w:val="0"/>
            <w:vAlign w:val="center"/>
          </w:tcPr>
          <w:p w14:paraId="753CE75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742" w:type="pct"/>
            <w:noWrap w:val="0"/>
            <w:vAlign w:val="center"/>
          </w:tcPr>
          <w:p w14:paraId="46742EB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基本资质</w:t>
            </w:r>
          </w:p>
        </w:tc>
        <w:tc>
          <w:tcPr>
            <w:tcW w:w="1695" w:type="pct"/>
            <w:noWrap w:val="0"/>
            <w:vAlign w:val="center"/>
          </w:tcPr>
          <w:p w14:paraId="2F75A60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具有履行合同所必需的设备和专业技术能力</w:t>
            </w:r>
          </w:p>
        </w:tc>
        <w:tc>
          <w:tcPr>
            <w:tcW w:w="2166" w:type="pct"/>
            <w:noWrap w:val="0"/>
            <w:vAlign w:val="center"/>
          </w:tcPr>
          <w:p w14:paraId="7BA321A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提供供应商信用承诺书。</w:t>
            </w:r>
          </w:p>
          <w:p w14:paraId="233BD8B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以上证明材料须符合要求、有效、完整。否则，响应无效。</w:t>
            </w:r>
          </w:p>
        </w:tc>
      </w:tr>
      <w:tr w14:paraId="7750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395" w:type="pct"/>
            <w:noWrap w:val="0"/>
            <w:vAlign w:val="center"/>
          </w:tcPr>
          <w:p w14:paraId="53C3616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742" w:type="pct"/>
            <w:noWrap w:val="0"/>
            <w:vAlign w:val="center"/>
          </w:tcPr>
          <w:p w14:paraId="02269F5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基本资质</w:t>
            </w:r>
          </w:p>
        </w:tc>
        <w:tc>
          <w:tcPr>
            <w:tcW w:w="1695" w:type="pct"/>
            <w:noWrap w:val="0"/>
            <w:vAlign w:val="center"/>
          </w:tcPr>
          <w:p w14:paraId="35DF003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有依法缴纳税收和社会保障资金的良好记录</w:t>
            </w:r>
          </w:p>
        </w:tc>
        <w:tc>
          <w:tcPr>
            <w:tcW w:w="2166" w:type="pct"/>
            <w:noWrap w:val="0"/>
            <w:vAlign w:val="center"/>
          </w:tcPr>
          <w:p w14:paraId="42A720D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提供供应商信用承诺书。</w:t>
            </w:r>
          </w:p>
          <w:p w14:paraId="01DC6BD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以上证明材料须符合要求、有效、完整。否则，响应无效。</w:t>
            </w:r>
          </w:p>
        </w:tc>
      </w:tr>
      <w:tr w14:paraId="35F4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395" w:type="pct"/>
            <w:noWrap w:val="0"/>
            <w:vAlign w:val="center"/>
          </w:tcPr>
          <w:p w14:paraId="3992E63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742" w:type="pct"/>
            <w:noWrap w:val="0"/>
            <w:vAlign w:val="center"/>
          </w:tcPr>
          <w:p w14:paraId="41E77FC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基本资质</w:t>
            </w:r>
          </w:p>
        </w:tc>
        <w:tc>
          <w:tcPr>
            <w:tcW w:w="1695" w:type="pct"/>
            <w:noWrap w:val="0"/>
            <w:vAlign w:val="center"/>
          </w:tcPr>
          <w:p w14:paraId="0169F3E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参加政府采购活动前三年内，在经营活动中没有重大违法记录</w:t>
            </w:r>
          </w:p>
        </w:tc>
        <w:tc>
          <w:tcPr>
            <w:tcW w:w="2166" w:type="pct"/>
            <w:noWrap w:val="0"/>
            <w:vAlign w:val="center"/>
          </w:tcPr>
          <w:p w14:paraId="20EA95E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提供供应商信用承诺书。</w:t>
            </w:r>
          </w:p>
          <w:p w14:paraId="39F875F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以上证明材料须符合要求、有效、完整。否则，响应无效。</w:t>
            </w:r>
          </w:p>
        </w:tc>
      </w:tr>
      <w:tr w14:paraId="5759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395" w:type="pct"/>
            <w:noWrap w:val="0"/>
            <w:vAlign w:val="center"/>
          </w:tcPr>
          <w:p w14:paraId="64D65F2D">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742" w:type="pct"/>
            <w:noWrap w:val="0"/>
            <w:vAlign w:val="center"/>
          </w:tcPr>
          <w:p w14:paraId="2A7433F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lang w:val="en-US" w:eastAsia="zh-CN"/>
              </w:rPr>
              <w:t>采购政策</w:t>
            </w:r>
          </w:p>
        </w:tc>
        <w:tc>
          <w:tcPr>
            <w:tcW w:w="1695" w:type="pct"/>
            <w:noWrap w:val="0"/>
            <w:vAlign w:val="center"/>
          </w:tcPr>
          <w:p w14:paraId="7FEC5FF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供应商为中小企业</w:t>
            </w:r>
          </w:p>
        </w:tc>
        <w:tc>
          <w:tcPr>
            <w:tcW w:w="2166" w:type="pct"/>
            <w:noWrap w:val="0"/>
            <w:vAlign w:val="center"/>
          </w:tcPr>
          <w:p w14:paraId="12B572F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en-US" w:eastAsia="zh-CN"/>
              </w:rPr>
              <w:t>请根据要求单独上传《中小企业声明函》。格式以采购文件要求为准。</w:t>
            </w:r>
          </w:p>
        </w:tc>
      </w:tr>
      <w:tr w14:paraId="2843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95" w:type="pct"/>
            <w:noWrap w:val="0"/>
            <w:vAlign w:val="center"/>
          </w:tcPr>
          <w:p w14:paraId="7F11865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7</w:t>
            </w:r>
          </w:p>
        </w:tc>
        <w:tc>
          <w:tcPr>
            <w:tcW w:w="742" w:type="pct"/>
            <w:noWrap w:val="0"/>
            <w:vAlign w:val="center"/>
          </w:tcPr>
          <w:p w14:paraId="70531F72">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特定资质</w:t>
            </w:r>
          </w:p>
        </w:tc>
        <w:tc>
          <w:tcPr>
            <w:tcW w:w="1695" w:type="pct"/>
            <w:noWrap w:val="0"/>
            <w:vAlign w:val="center"/>
          </w:tcPr>
          <w:p w14:paraId="0AAF28A1">
            <w:pPr>
              <w:numPr>
                <w:ilvl w:val="0"/>
                <w:numId w:val="0"/>
              </w:numPr>
              <w:topLinePunct w:val="0"/>
              <w:autoSpaceDE/>
              <w:autoSpaceDN/>
              <w:snapToGrid/>
              <w:spacing w:line="360" w:lineRule="auto"/>
              <w:jc w:val="left"/>
              <w:rPr>
                <w:rFonts w:hint="eastAsia" w:ascii="宋体" w:hAnsi="宋体" w:eastAsia="宋体" w:cs="宋体"/>
                <w:i w:val="0"/>
                <w:iCs w:val="0"/>
                <w:color w:val="000000"/>
                <w:sz w:val="24"/>
                <w:szCs w:val="24"/>
                <w:highlight w:val="none"/>
                <w:shd w:val="clear" w:color="auto" w:fill="auto"/>
                <w:lang w:val="en-US" w:eastAsia="zh-CN"/>
              </w:rPr>
            </w:pPr>
            <w:r>
              <w:rPr>
                <w:rFonts w:hint="eastAsia" w:ascii="宋体" w:hAnsi="宋体" w:eastAsia="宋体" w:cs="宋体"/>
                <w:i w:val="0"/>
                <w:iCs w:val="0"/>
                <w:color w:val="000000"/>
                <w:sz w:val="24"/>
                <w:szCs w:val="24"/>
                <w:highlight w:val="none"/>
                <w:shd w:val="clear" w:color="auto" w:fill="auto"/>
                <w:lang w:val="en-US" w:eastAsia="zh-CN"/>
              </w:rPr>
              <w:t>（1）供应商</w:t>
            </w:r>
            <w:r>
              <w:rPr>
                <w:rFonts w:hint="eastAsia" w:ascii="宋体" w:hAnsi="宋体" w:cs="宋体"/>
                <w:sz w:val="24"/>
              </w:rPr>
              <w:t>须具备建设行政主管部门颁发的市政公用工程施工总承包</w:t>
            </w:r>
            <w:r>
              <w:rPr>
                <w:rFonts w:hint="eastAsia" w:ascii="宋体" w:hAnsi="宋体" w:cs="宋体"/>
                <w:sz w:val="24"/>
                <w:lang w:val="en-US" w:eastAsia="zh-CN"/>
              </w:rPr>
              <w:t>叁</w:t>
            </w:r>
            <w:r>
              <w:rPr>
                <w:rFonts w:hint="eastAsia" w:ascii="宋体" w:hAnsi="宋体" w:cs="宋体"/>
                <w:sz w:val="24"/>
              </w:rPr>
              <w:t>级以上（含</w:t>
            </w:r>
            <w:r>
              <w:rPr>
                <w:rFonts w:hint="eastAsia" w:ascii="宋体" w:hAnsi="宋体" w:cs="宋体"/>
                <w:sz w:val="24"/>
                <w:lang w:val="en-US" w:eastAsia="zh-CN"/>
              </w:rPr>
              <w:t>叁</w:t>
            </w:r>
            <w:r>
              <w:rPr>
                <w:rFonts w:hint="eastAsia" w:ascii="宋体" w:hAnsi="宋体" w:cs="宋体"/>
                <w:sz w:val="24"/>
              </w:rPr>
              <w:t>级）资质，有效的营业执照、安全生产许可证，并在人员、设备、资金等方面具有相应的施工能力</w:t>
            </w:r>
            <w:r>
              <w:rPr>
                <w:rFonts w:hint="eastAsia" w:ascii="宋体" w:hAnsi="宋体" w:eastAsia="宋体" w:cs="宋体"/>
                <w:i w:val="0"/>
                <w:iCs w:val="0"/>
                <w:color w:val="000000"/>
                <w:sz w:val="24"/>
                <w:szCs w:val="24"/>
                <w:highlight w:val="none"/>
                <w:shd w:val="clear" w:color="auto" w:fill="auto"/>
                <w:lang w:val="en-US" w:eastAsia="zh-CN"/>
              </w:rPr>
              <w:t>；</w:t>
            </w:r>
          </w:p>
          <w:p w14:paraId="05F2D609">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sz w:val="24"/>
                <w:szCs w:val="24"/>
                <w:highlight w:val="none"/>
                <w:shd w:val="clear" w:color="auto" w:fill="auto"/>
                <w:lang w:val="en-US" w:eastAsia="zh-CN"/>
              </w:rPr>
              <w:t>（2）拟派项目经理</w:t>
            </w:r>
            <w:r>
              <w:rPr>
                <w:rFonts w:hint="eastAsia" w:ascii="宋体" w:hAnsi="宋体" w:cs="宋体"/>
                <w:sz w:val="24"/>
              </w:rPr>
              <w:t>须具备市政专业贰级以上（含贰级）注册建造师执业资格，具备有效的安全生产考核合格证书，</w:t>
            </w:r>
            <w:r>
              <w:rPr>
                <w:rFonts w:hint="eastAsia" w:ascii="宋体" w:hAnsi="宋体" w:eastAsia="宋体" w:cs="宋体"/>
                <w:b w:val="0"/>
                <w:i w:val="0"/>
                <w:iCs w:val="0"/>
                <w:sz w:val="24"/>
                <w:szCs w:val="24"/>
                <w:highlight w:val="none"/>
              </w:rPr>
              <w:t>且未担任</w:t>
            </w:r>
            <w:r>
              <w:rPr>
                <w:rFonts w:hint="eastAsia" w:ascii="宋体" w:hAnsi="宋体" w:eastAsia="宋体" w:cs="宋体"/>
                <w:color w:val="auto"/>
                <w:sz w:val="24"/>
                <w:highlight w:val="none"/>
                <w:lang w:val="en-US" w:eastAsia="zh-CN"/>
              </w:rPr>
              <w:t>其他在施建设</w:t>
            </w:r>
            <w:r>
              <w:rPr>
                <w:rFonts w:hint="eastAsia" w:ascii="宋体" w:hAnsi="宋体" w:eastAsia="宋体" w:cs="宋体"/>
                <w:b w:val="0"/>
                <w:i w:val="0"/>
                <w:iCs w:val="0"/>
                <w:sz w:val="24"/>
                <w:szCs w:val="24"/>
                <w:highlight w:val="none"/>
              </w:rPr>
              <w:t>工程的项目经理</w:t>
            </w:r>
            <w:r>
              <w:rPr>
                <w:rFonts w:hint="eastAsia" w:ascii="宋体" w:hAnsi="宋体" w:cs="宋体"/>
                <w:b w:val="0"/>
                <w:i w:val="0"/>
                <w:iCs w:val="0"/>
                <w:sz w:val="24"/>
                <w:szCs w:val="24"/>
                <w:highlight w:val="none"/>
                <w:lang w:eastAsia="zh-CN"/>
              </w:rPr>
              <w:t>。</w:t>
            </w:r>
          </w:p>
        </w:tc>
        <w:tc>
          <w:tcPr>
            <w:tcW w:w="2166" w:type="pct"/>
            <w:noWrap w:val="0"/>
            <w:vAlign w:val="center"/>
          </w:tcPr>
          <w:p w14:paraId="4F2C2491">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提供以下证明文件：</w:t>
            </w:r>
          </w:p>
          <w:p w14:paraId="40F9E2CA">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（1）供应商资质证书。</w:t>
            </w:r>
          </w:p>
          <w:p w14:paraId="0286F14B">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（2）供应商安全生产许可证；</w:t>
            </w:r>
          </w:p>
          <w:p w14:paraId="426D0CDE">
            <w:pPr>
              <w:spacing w:line="36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（3）拟派项目经理（建造师）资格</w:t>
            </w:r>
            <w:r>
              <w:rPr>
                <w:rFonts w:hint="eastAsia" w:ascii="宋体" w:hAnsi="宋体" w:cs="宋体"/>
                <w:sz w:val="24"/>
                <w:szCs w:val="24"/>
                <w:highlight w:val="none"/>
                <w:lang w:val="en-US" w:eastAsia="zh-CN"/>
              </w:rPr>
              <w:t>证书</w:t>
            </w:r>
          </w:p>
          <w:p w14:paraId="41AA5B7E">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（4）磋商响应供应商出具的拟派项目经理未担任其他在建工程项目的项目经理的声明函：加盖电子印章。</w:t>
            </w:r>
          </w:p>
          <w:p w14:paraId="79D1F887">
            <w:pPr>
              <w:spacing w:line="360" w:lineRule="auto"/>
              <w:jc w:val="left"/>
              <w:rPr>
                <w:rFonts w:hint="eastAsia" w:ascii="宋体" w:hAnsi="宋体" w:eastAsia="宋体" w:cs="宋体"/>
                <w:b/>
                <w:bCs/>
                <w:sz w:val="24"/>
                <w:szCs w:val="24"/>
                <w:highlight w:val="yellow"/>
                <w:lang w:val="en-US" w:eastAsia="zh-CN"/>
              </w:rPr>
            </w:pPr>
            <w:r>
              <w:rPr>
                <w:rFonts w:hint="eastAsia" w:ascii="宋体" w:hAnsi="宋体" w:eastAsia="宋体" w:cs="宋体"/>
                <w:sz w:val="24"/>
                <w:szCs w:val="24"/>
                <w:highlight w:val="none"/>
                <w:lang w:val="en-US" w:eastAsia="zh-CN"/>
              </w:rPr>
              <w:t>证明文件须符合要求、有效、完整。否则，响应无效。</w:t>
            </w:r>
          </w:p>
        </w:tc>
      </w:tr>
      <w:tr w14:paraId="11F1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95" w:type="pct"/>
            <w:noWrap w:val="0"/>
            <w:vAlign w:val="center"/>
          </w:tcPr>
          <w:p w14:paraId="327D94F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742" w:type="pct"/>
            <w:noWrap w:val="0"/>
            <w:vAlign w:val="center"/>
          </w:tcPr>
          <w:p w14:paraId="7C8D69C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其他</w:t>
            </w:r>
          </w:p>
        </w:tc>
        <w:tc>
          <w:tcPr>
            <w:tcW w:w="1695" w:type="pct"/>
            <w:noWrap w:val="0"/>
            <w:vAlign w:val="center"/>
          </w:tcPr>
          <w:p w14:paraId="6C0B55B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kern w:val="0"/>
                <w:sz w:val="24"/>
                <w:szCs w:val="24"/>
                <w:highlight w:val="none"/>
                <w:lang w:val="en-US" w:eastAsia="zh-CN"/>
              </w:rPr>
              <w:t>廉洁自律承诺书</w:t>
            </w:r>
          </w:p>
        </w:tc>
        <w:tc>
          <w:tcPr>
            <w:tcW w:w="2166" w:type="pct"/>
            <w:noWrap w:val="0"/>
            <w:vAlign w:val="center"/>
          </w:tcPr>
          <w:p w14:paraId="3E2919CD">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提供供应商廉洁自律承诺书；</w:t>
            </w:r>
          </w:p>
          <w:p w14:paraId="083A3E45">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承诺书须内容完整、签署符合要求、加盖电子CA章。否则，响应无效。</w:t>
            </w:r>
          </w:p>
        </w:tc>
      </w:tr>
    </w:tbl>
    <w:p w14:paraId="42897CC4">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说明：除上述内容外，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提供的其他材料，不作为资格审查的内容。</w:t>
      </w:r>
    </w:p>
    <w:p w14:paraId="11E7819E">
      <w:pPr>
        <w:widowControl w:val="0"/>
        <w:snapToGrid w:val="0"/>
        <w:spacing w:line="360" w:lineRule="auto"/>
        <w:ind w:firstLine="241" w:firstLineChars="100"/>
        <w:jc w:val="left"/>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二、符合性审查要求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59"/>
        <w:gridCol w:w="2015"/>
        <w:gridCol w:w="4768"/>
      </w:tblGrid>
      <w:tr w14:paraId="3E6F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9" w:type="dxa"/>
            <w:noWrap w:val="0"/>
            <w:vAlign w:val="center"/>
          </w:tcPr>
          <w:p w14:paraId="0E2CB74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259" w:type="dxa"/>
            <w:noWrap w:val="0"/>
            <w:vAlign w:val="center"/>
          </w:tcPr>
          <w:p w14:paraId="5F11AFF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类型</w:t>
            </w:r>
          </w:p>
        </w:tc>
        <w:tc>
          <w:tcPr>
            <w:tcW w:w="2015" w:type="dxa"/>
            <w:noWrap w:val="0"/>
            <w:vAlign w:val="center"/>
          </w:tcPr>
          <w:p w14:paraId="083A9DD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要求</w:t>
            </w:r>
          </w:p>
        </w:tc>
        <w:tc>
          <w:tcPr>
            <w:tcW w:w="4768" w:type="dxa"/>
            <w:noWrap w:val="0"/>
            <w:vAlign w:val="center"/>
          </w:tcPr>
          <w:p w14:paraId="0212E6C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要求说明</w:t>
            </w:r>
          </w:p>
        </w:tc>
      </w:tr>
      <w:tr w14:paraId="1E1E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659" w:type="dxa"/>
            <w:noWrap w:val="0"/>
            <w:vAlign w:val="center"/>
          </w:tcPr>
          <w:p w14:paraId="631CD8A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59" w:type="dxa"/>
            <w:noWrap w:val="0"/>
            <w:vAlign w:val="center"/>
          </w:tcPr>
          <w:p w14:paraId="3006070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商务</w:t>
            </w:r>
          </w:p>
        </w:tc>
        <w:tc>
          <w:tcPr>
            <w:tcW w:w="2015" w:type="dxa"/>
            <w:noWrap w:val="0"/>
            <w:vAlign w:val="center"/>
          </w:tcPr>
          <w:p w14:paraId="332AE31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rPr>
              <w:t>身份证明</w:t>
            </w:r>
            <w:r>
              <w:rPr>
                <w:rFonts w:hint="eastAsia" w:ascii="宋体" w:hAnsi="宋体" w:eastAsia="宋体" w:cs="宋体"/>
                <w:kern w:val="0"/>
                <w:sz w:val="24"/>
                <w:szCs w:val="24"/>
                <w:highlight w:val="none"/>
                <w:lang w:val="en-US" w:eastAsia="zh-CN"/>
              </w:rPr>
              <w:t>文件</w:t>
            </w:r>
          </w:p>
        </w:tc>
        <w:tc>
          <w:tcPr>
            <w:tcW w:w="4768" w:type="dxa"/>
            <w:noWrap w:val="0"/>
            <w:vAlign w:val="center"/>
          </w:tcPr>
          <w:p w14:paraId="11442702">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val="en-US" w:eastAsia="zh-CN"/>
              </w:rPr>
              <w:t>1.1提供供应商</w:t>
            </w:r>
            <w:r>
              <w:rPr>
                <w:rFonts w:hint="eastAsia" w:ascii="宋体" w:hAnsi="宋体" w:eastAsia="宋体" w:cs="宋体"/>
                <w:sz w:val="24"/>
                <w:szCs w:val="24"/>
                <w:highlight w:val="none"/>
                <w:lang w:eastAsia="zh-CN"/>
              </w:rPr>
              <w:t>法定代表人（负责人）</w:t>
            </w:r>
            <w:r>
              <w:rPr>
                <w:rFonts w:hint="eastAsia" w:ascii="宋体" w:hAnsi="宋体" w:eastAsia="宋体" w:cs="宋体"/>
                <w:sz w:val="24"/>
                <w:szCs w:val="24"/>
                <w:highlight w:val="none"/>
              </w:rPr>
              <w:t>身份证明文件</w:t>
            </w:r>
            <w:r>
              <w:rPr>
                <w:rFonts w:hint="eastAsia" w:ascii="宋体" w:hAnsi="宋体" w:eastAsia="宋体" w:cs="宋体"/>
                <w:sz w:val="24"/>
                <w:szCs w:val="24"/>
                <w:highlight w:val="none"/>
                <w:lang w:eastAsia="zh-CN"/>
              </w:rPr>
              <w:t>；</w:t>
            </w:r>
          </w:p>
          <w:p w14:paraId="6A468B4E">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1.2证明文件须内容完整、签署符合要求、加盖电子CA章。否则，响应无效。</w:t>
            </w:r>
          </w:p>
        </w:tc>
      </w:tr>
      <w:tr w14:paraId="09DF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9" w:type="dxa"/>
            <w:noWrap w:val="0"/>
            <w:vAlign w:val="center"/>
          </w:tcPr>
          <w:p w14:paraId="7F266FC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c>
          <w:tcPr>
            <w:tcW w:w="1259" w:type="dxa"/>
            <w:noWrap w:val="0"/>
            <w:vAlign w:val="center"/>
          </w:tcPr>
          <w:p w14:paraId="0AB56E6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w:t>
            </w:r>
          </w:p>
        </w:tc>
        <w:tc>
          <w:tcPr>
            <w:tcW w:w="2015" w:type="dxa"/>
            <w:noWrap w:val="0"/>
            <w:vAlign w:val="center"/>
          </w:tcPr>
          <w:p w14:paraId="3ECB812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rPr>
              <w:t>授权委托书</w:t>
            </w:r>
            <w:r>
              <w:rPr>
                <w:rFonts w:hint="eastAsia" w:ascii="宋体" w:hAnsi="宋体" w:eastAsia="宋体" w:cs="宋体"/>
                <w:sz w:val="24"/>
                <w:szCs w:val="24"/>
                <w:highlight w:val="none"/>
                <w:lang w:val="en-US" w:eastAsia="zh-CN"/>
              </w:rPr>
              <w:t>证明文件</w:t>
            </w:r>
          </w:p>
          <w:p w14:paraId="780FA8D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p>
        </w:tc>
        <w:tc>
          <w:tcPr>
            <w:tcW w:w="4768" w:type="dxa"/>
            <w:noWrap w:val="0"/>
            <w:vAlign w:val="center"/>
          </w:tcPr>
          <w:p w14:paraId="570FE9E5">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2.1提供法定代表人（负责人）授权委托书证明材料。</w:t>
            </w:r>
          </w:p>
          <w:p w14:paraId="416588CA">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2.2证明文件须内容完整、签署符合要求、加盖电子CA章。否则，响应无效。</w:t>
            </w:r>
          </w:p>
        </w:tc>
      </w:tr>
      <w:tr w14:paraId="2AF1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59" w:type="dxa"/>
            <w:noWrap w:val="0"/>
            <w:vAlign w:val="center"/>
          </w:tcPr>
          <w:p w14:paraId="541E86C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p>
        </w:tc>
        <w:tc>
          <w:tcPr>
            <w:tcW w:w="1259" w:type="dxa"/>
            <w:noWrap w:val="0"/>
            <w:vAlign w:val="center"/>
          </w:tcPr>
          <w:p w14:paraId="6F48015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w:t>
            </w:r>
          </w:p>
        </w:tc>
        <w:tc>
          <w:tcPr>
            <w:tcW w:w="2015" w:type="dxa"/>
            <w:noWrap w:val="0"/>
            <w:vAlign w:val="center"/>
          </w:tcPr>
          <w:p w14:paraId="7EA5892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磋商函</w:t>
            </w:r>
          </w:p>
        </w:tc>
        <w:tc>
          <w:tcPr>
            <w:tcW w:w="4768" w:type="dxa"/>
            <w:noWrap w:val="0"/>
            <w:vAlign w:val="center"/>
          </w:tcPr>
          <w:p w14:paraId="32AB3224">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3.1提供磋商函；</w:t>
            </w:r>
          </w:p>
          <w:p w14:paraId="3BAE2541">
            <w:pPr>
              <w:pStyle w:val="1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3.2磋商函须</w:t>
            </w:r>
            <w:r>
              <w:rPr>
                <w:rFonts w:hint="eastAsia" w:ascii="宋体" w:hAnsi="宋体" w:eastAsia="宋体" w:cs="宋体"/>
                <w:sz w:val="24"/>
                <w:szCs w:val="24"/>
                <w:highlight w:val="none"/>
              </w:rPr>
              <w:t>按磋商文件要求格式提供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内容完整、签署符合要求、加盖电子CA章，</w:t>
            </w:r>
            <w:r>
              <w:rPr>
                <w:rFonts w:hint="eastAsia" w:ascii="宋体" w:hAnsi="宋体" w:eastAsia="宋体" w:cs="宋体"/>
                <w:kern w:val="0"/>
                <w:sz w:val="24"/>
                <w:szCs w:val="24"/>
                <w:highlight w:val="none"/>
              </w:rPr>
              <w:t>响应文件有效期符合磋商文件要求；</w:t>
            </w:r>
            <w:r>
              <w:rPr>
                <w:rFonts w:hint="eastAsia" w:ascii="宋体" w:hAnsi="宋体" w:eastAsia="宋体" w:cs="宋体"/>
                <w:sz w:val="24"/>
                <w:szCs w:val="24"/>
                <w:highlight w:val="none"/>
                <w:lang w:val="en-US" w:eastAsia="zh-CN"/>
              </w:rPr>
              <w:t>否则，响应无效。</w:t>
            </w:r>
          </w:p>
        </w:tc>
      </w:tr>
      <w:tr w14:paraId="5583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59" w:type="dxa"/>
            <w:noWrap w:val="0"/>
            <w:vAlign w:val="center"/>
          </w:tcPr>
          <w:p w14:paraId="3DC381C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4</w:t>
            </w:r>
          </w:p>
        </w:tc>
        <w:tc>
          <w:tcPr>
            <w:tcW w:w="1259" w:type="dxa"/>
            <w:noWrap w:val="0"/>
            <w:vAlign w:val="center"/>
          </w:tcPr>
          <w:p w14:paraId="1BF076D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w:t>
            </w:r>
          </w:p>
        </w:tc>
        <w:tc>
          <w:tcPr>
            <w:tcW w:w="2015" w:type="dxa"/>
            <w:noWrap w:val="0"/>
            <w:vAlign w:val="center"/>
          </w:tcPr>
          <w:p w14:paraId="0A2CC41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磋商报价一览表</w:t>
            </w:r>
          </w:p>
        </w:tc>
        <w:tc>
          <w:tcPr>
            <w:tcW w:w="4768" w:type="dxa"/>
            <w:noWrap w:val="0"/>
            <w:vAlign w:val="center"/>
          </w:tcPr>
          <w:p w14:paraId="1225F68C">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4.1提供报价一览表；</w:t>
            </w:r>
          </w:p>
          <w:p w14:paraId="7D61CFEE">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w:t>
            </w:r>
            <w:r>
              <w:rPr>
                <w:rFonts w:hint="eastAsia" w:ascii="宋体" w:hAnsi="宋体" w:eastAsia="宋体" w:cs="宋体"/>
                <w:sz w:val="24"/>
                <w:szCs w:val="24"/>
                <w:highlight w:val="none"/>
              </w:rPr>
              <w:t>报价一览表</w:t>
            </w:r>
            <w:r>
              <w:rPr>
                <w:rFonts w:hint="eastAsia" w:ascii="宋体" w:hAnsi="宋体" w:eastAsia="宋体" w:cs="宋体"/>
                <w:sz w:val="24"/>
                <w:szCs w:val="24"/>
                <w:highlight w:val="none"/>
                <w:lang w:val="en-US" w:eastAsia="zh-CN"/>
              </w:rPr>
              <w:t>须内容完整、签署符合要求、加盖电子CA章。否则，响应无效。</w:t>
            </w:r>
          </w:p>
          <w:p w14:paraId="5080DA43">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4.3</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一览表</w:t>
            </w:r>
            <w:r>
              <w:rPr>
                <w:rFonts w:hint="eastAsia" w:ascii="宋体" w:hAnsi="宋体" w:eastAsia="宋体" w:cs="宋体"/>
                <w:sz w:val="24"/>
                <w:szCs w:val="24"/>
                <w:highlight w:val="none"/>
              </w:rPr>
              <w:t>存在漏项、缺项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错项</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存在</w:t>
            </w:r>
            <w:r>
              <w:rPr>
                <w:rFonts w:hint="eastAsia" w:ascii="宋体" w:hAnsi="宋体" w:eastAsia="宋体" w:cs="宋体"/>
                <w:sz w:val="24"/>
                <w:szCs w:val="24"/>
                <w:highlight w:val="none"/>
              </w:rPr>
              <w:t>超出本项目最高限价</w:t>
            </w:r>
            <w:r>
              <w:rPr>
                <w:rFonts w:hint="eastAsia" w:ascii="宋体" w:hAnsi="宋体" w:eastAsia="宋体" w:cs="宋体"/>
                <w:sz w:val="24"/>
                <w:szCs w:val="24"/>
                <w:highlight w:val="none"/>
                <w:lang w:val="en-US" w:eastAsia="zh-CN"/>
              </w:rPr>
              <w:t>等情形的</w:t>
            </w:r>
            <w:r>
              <w:rPr>
                <w:rFonts w:hint="eastAsia" w:ascii="宋体" w:hAnsi="宋体" w:eastAsia="宋体" w:cs="宋体"/>
                <w:sz w:val="24"/>
                <w:szCs w:val="24"/>
                <w:highlight w:val="none"/>
              </w:rPr>
              <w:t>，响应无效；</w:t>
            </w:r>
          </w:p>
          <w:p w14:paraId="1F0F3825">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4.4已标价工程量清单</w:t>
            </w:r>
            <w:r>
              <w:rPr>
                <w:rFonts w:hint="eastAsia" w:ascii="宋体" w:hAnsi="宋体" w:eastAsia="宋体" w:cs="宋体"/>
                <w:sz w:val="24"/>
                <w:szCs w:val="24"/>
                <w:highlight w:val="none"/>
                <w:lang w:eastAsia="zh-CN"/>
              </w:rPr>
              <w:t>。</w:t>
            </w:r>
          </w:p>
        </w:tc>
      </w:tr>
      <w:tr w14:paraId="1042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59" w:type="dxa"/>
            <w:noWrap w:val="0"/>
            <w:vAlign w:val="center"/>
          </w:tcPr>
          <w:p w14:paraId="28A1B8E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59" w:type="dxa"/>
            <w:noWrap w:val="0"/>
            <w:vAlign w:val="center"/>
          </w:tcPr>
          <w:p w14:paraId="58973EE1">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w:t>
            </w:r>
          </w:p>
        </w:tc>
        <w:tc>
          <w:tcPr>
            <w:tcW w:w="2015" w:type="dxa"/>
            <w:noWrap w:val="0"/>
            <w:vAlign w:val="center"/>
          </w:tcPr>
          <w:p w14:paraId="05225BBB">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响应文件有效期</w:t>
            </w:r>
          </w:p>
        </w:tc>
        <w:tc>
          <w:tcPr>
            <w:tcW w:w="4768" w:type="dxa"/>
            <w:noWrap w:val="0"/>
            <w:vAlign w:val="center"/>
          </w:tcPr>
          <w:p w14:paraId="01567F3D">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是否符合磋商文件要求</w:t>
            </w:r>
          </w:p>
        </w:tc>
      </w:tr>
      <w:tr w14:paraId="33E0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59" w:type="dxa"/>
            <w:noWrap w:val="0"/>
            <w:vAlign w:val="center"/>
          </w:tcPr>
          <w:p w14:paraId="1398D106">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259" w:type="dxa"/>
            <w:noWrap w:val="0"/>
            <w:vAlign w:val="center"/>
          </w:tcPr>
          <w:p w14:paraId="40E828E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w:t>
            </w:r>
          </w:p>
        </w:tc>
        <w:tc>
          <w:tcPr>
            <w:tcW w:w="2015" w:type="dxa"/>
            <w:noWrap w:val="0"/>
            <w:vAlign w:val="center"/>
          </w:tcPr>
          <w:p w14:paraId="7FDF9B47">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工期</w:t>
            </w:r>
          </w:p>
        </w:tc>
        <w:tc>
          <w:tcPr>
            <w:tcW w:w="4768" w:type="dxa"/>
            <w:noWrap w:val="0"/>
            <w:vAlign w:val="center"/>
          </w:tcPr>
          <w:p w14:paraId="01449754">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是否符合磋商文件要求</w:t>
            </w:r>
          </w:p>
        </w:tc>
      </w:tr>
      <w:tr w14:paraId="390D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59" w:type="dxa"/>
            <w:noWrap w:val="0"/>
            <w:vAlign w:val="center"/>
          </w:tcPr>
          <w:p w14:paraId="622B5758">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259" w:type="dxa"/>
            <w:noWrap w:val="0"/>
            <w:vAlign w:val="center"/>
          </w:tcPr>
          <w:p w14:paraId="323583C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w:t>
            </w:r>
          </w:p>
        </w:tc>
        <w:tc>
          <w:tcPr>
            <w:tcW w:w="2015" w:type="dxa"/>
            <w:noWrap w:val="0"/>
            <w:vAlign w:val="center"/>
          </w:tcPr>
          <w:p w14:paraId="3A944E0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响应文件签署、盖章</w:t>
            </w:r>
          </w:p>
        </w:tc>
        <w:tc>
          <w:tcPr>
            <w:tcW w:w="4768" w:type="dxa"/>
            <w:noWrap w:val="0"/>
            <w:vAlign w:val="center"/>
          </w:tcPr>
          <w:p w14:paraId="6E4045DA">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是否符合磋商文件要求</w:t>
            </w:r>
          </w:p>
        </w:tc>
      </w:tr>
      <w:tr w14:paraId="310C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59" w:type="dxa"/>
            <w:noWrap w:val="0"/>
            <w:vAlign w:val="center"/>
          </w:tcPr>
          <w:p w14:paraId="1F72623E">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1259" w:type="dxa"/>
            <w:noWrap w:val="0"/>
            <w:vAlign w:val="center"/>
          </w:tcPr>
          <w:p w14:paraId="6F6A5E3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w:t>
            </w:r>
          </w:p>
        </w:tc>
        <w:tc>
          <w:tcPr>
            <w:tcW w:w="2015" w:type="dxa"/>
            <w:noWrap w:val="0"/>
            <w:vAlign w:val="center"/>
          </w:tcPr>
          <w:p w14:paraId="37DAFDA0">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响应文件的内容和格式</w:t>
            </w:r>
          </w:p>
        </w:tc>
        <w:tc>
          <w:tcPr>
            <w:tcW w:w="4768" w:type="dxa"/>
            <w:noWrap w:val="0"/>
            <w:vAlign w:val="center"/>
          </w:tcPr>
          <w:p w14:paraId="5CCE75F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是否符合磋商文件要求</w:t>
            </w:r>
          </w:p>
        </w:tc>
      </w:tr>
      <w:tr w14:paraId="4709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59" w:type="dxa"/>
            <w:noWrap w:val="0"/>
            <w:vAlign w:val="center"/>
          </w:tcPr>
          <w:p w14:paraId="7EF51E1F">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c>
          <w:tcPr>
            <w:tcW w:w="1259" w:type="dxa"/>
            <w:noWrap w:val="0"/>
            <w:vAlign w:val="center"/>
          </w:tcPr>
          <w:p w14:paraId="697742D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w:t>
            </w:r>
          </w:p>
        </w:tc>
        <w:tc>
          <w:tcPr>
            <w:tcW w:w="2015" w:type="dxa"/>
            <w:noWrap w:val="0"/>
            <w:vAlign w:val="center"/>
          </w:tcPr>
          <w:p w14:paraId="641966D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磋商保证金</w:t>
            </w:r>
          </w:p>
        </w:tc>
        <w:tc>
          <w:tcPr>
            <w:tcW w:w="4768" w:type="dxa"/>
            <w:noWrap w:val="0"/>
            <w:vAlign w:val="center"/>
          </w:tcPr>
          <w:p w14:paraId="63D0AC22">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提供磋商保证金</w:t>
            </w:r>
            <w:r>
              <w:rPr>
                <w:rFonts w:hint="eastAsia" w:ascii="宋体" w:hAnsi="宋体" w:cs="宋体"/>
                <w:sz w:val="24"/>
                <w:szCs w:val="24"/>
                <w:highlight w:val="none"/>
                <w:lang w:val="en-US" w:eastAsia="zh-CN"/>
              </w:rPr>
              <w:t>缴</w:t>
            </w:r>
            <w:r>
              <w:rPr>
                <w:rFonts w:hint="eastAsia" w:ascii="宋体" w:hAnsi="宋体" w:eastAsia="宋体" w:cs="宋体"/>
                <w:sz w:val="24"/>
                <w:szCs w:val="24"/>
                <w:highlight w:val="none"/>
                <w:lang w:val="en-US" w:eastAsia="zh-CN"/>
              </w:rPr>
              <w:t>纳凭证；</w:t>
            </w:r>
          </w:p>
          <w:p w14:paraId="0E026AFD">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磋商保证金须按照磋商文件前附表要求在递交磋商文件截止时间前足额</w:t>
            </w:r>
            <w:r>
              <w:rPr>
                <w:rFonts w:hint="eastAsia" w:ascii="宋体" w:hAnsi="宋体" w:cs="宋体"/>
                <w:sz w:val="24"/>
                <w:szCs w:val="24"/>
                <w:highlight w:val="none"/>
                <w:lang w:val="en-US" w:eastAsia="zh-CN"/>
              </w:rPr>
              <w:t>缴</w:t>
            </w:r>
            <w:r>
              <w:rPr>
                <w:rFonts w:hint="eastAsia" w:ascii="宋体" w:hAnsi="宋体" w:eastAsia="宋体" w:cs="宋体"/>
                <w:sz w:val="24"/>
                <w:szCs w:val="24"/>
                <w:highlight w:val="none"/>
                <w:lang w:val="en-US" w:eastAsia="zh-CN"/>
              </w:rPr>
              <w:t>纳、加盖电子CA章。否则，响应无效。</w:t>
            </w:r>
          </w:p>
        </w:tc>
      </w:tr>
      <w:tr w14:paraId="43F0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59" w:type="dxa"/>
            <w:noWrap w:val="0"/>
            <w:vAlign w:val="center"/>
          </w:tcPr>
          <w:p w14:paraId="40446864">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1259" w:type="dxa"/>
            <w:noWrap w:val="0"/>
            <w:vAlign w:val="center"/>
          </w:tcPr>
          <w:p w14:paraId="25F93786">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技术</w:t>
            </w:r>
          </w:p>
        </w:tc>
        <w:tc>
          <w:tcPr>
            <w:tcW w:w="2015" w:type="dxa"/>
            <w:noWrap w:val="0"/>
            <w:vAlign w:val="center"/>
          </w:tcPr>
          <w:p w14:paraId="63DD0E5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实质性要求</w:t>
            </w:r>
          </w:p>
        </w:tc>
        <w:tc>
          <w:tcPr>
            <w:tcW w:w="4768" w:type="dxa"/>
            <w:noWrap w:val="0"/>
            <w:vAlign w:val="center"/>
          </w:tcPr>
          <w:p w14:paraId="58067FA5">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符合磋商文件中规定的实质性要求，否则，响应无效。</w:t>
            </w:r>
          </w:p>
        </w:tc>
      </w:tr>
    </w:tbl>
    <w:p w14:paraId="7F1DF113">
      <w:pPr>
        <w:widowControl w:val="0"/>
        <w:snapToGrid w:val="0"/>
        <w:spacing w:line="240" w:lineRule="auto"/>
        <w:ind w:left="1080" w:hanging="1080" w:hangingChars="45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说明：</w:t>
      </w:r>
    </w:p>
    <w:p w14:paraId="109FAD6C">
      <w:pPr>
        <w:keepNext w:val="0"/>
        <w:keepLines w:val="0"/>
        <w:pageBreakBefore w:val="0"/>
        <w:widowControl w:val="0"/>
        <w:kinsoku/>
        <w:wordWrap/>
        <w:overflowPunct/>
        <w:topLinePunct w:val="0"/>
        <w:autoSpaceDE/>
        <w:autoSpaceDN/>
        <w:bidi w:val="0"/>
        <w:adjustRightInd/>
        <w:snapToGrid w:val="0"/>
        <w:spacing w:line="360" w:lineRule="auto"/>
        <w:ind w:left="2" w:firstLine="420" w:firstLineChars="175"/>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资格性、符合性审查的内容，经评审小组共同认定没有做出实质性响应的，将导致响应无效。</w:t>
      </w:r>
    </w:p>
    <w:p w14:paraId="5E85E6C4">
      <w:pPr>
        <w:pStyle w:val="37"/>
        <w:snapToGrid w:val="0"/>
        <w:spacing w:line="48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三、响应无效的情形</w:t>
      </w:r>
    </w:p>
    <w:p w14:paraId="7454EB54">
      <w:pPr>
        <w:pStyle w:val="37"/>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未通过资格性、符合性审查的响应文件为响应无效。</w:t>
      </w:r>
    </w:p>
    <w:p w14:paraId="5CD090F9">
      <w:pPr>
        <w:numPr>
          <w:ilvl w:val="0"/>
          <w:numId w:val="3"/>
        </w:numPr>
        <w:snapToGrid w:val="0"/>
        <w:spacing w:line="480" w:lineRule="exact"/>
        <w:ind w:firstLine="482" w:firstLineChars="20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评分细则</w:t>
      </w:r>
    </w:p>
    <w:p w14:paraId="1A6AE2E7">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评审小组</w:t>
      </w:r>
      <w:r>
        <w:rPr>
          <w:rFonts w:hint="eastAsia" w:ascii="宋体" w:hAnsi="宋体" w:eastAsia="宋体" w:cs="宋体"/>
          <w:kern w:val="0"/>
          <w:sz w:val="24"/>
          <w:szCs w:val="24"/>
          <w:highlight w:val="none"/>
        </w:rPr>
        <w:t>按照磋商文件中规定的评审标准和评定方法，对实质上响应磋商文件要求且不少于</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家的</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响应文件，依据最后报价、各项商务、技术等因素进行综合评价，并填写打分表。综合评分的因素包括但不限于报价、</w:t>
      </w:r>
      <w:r>
        <w:rPr>
          <w:rFonts w:hint="eastAsia" w:ascii="宋体" w:hAnsi="宋体" w:eastAsia="宋体" w:cs="宋体"/>
          <w:kern w:val="0"/>
          <w:sz w:val="24"/>
          <w:szCs w:val="24"/>
          <w:highlight w:val="none"/>
          <w:lang w:val="en-US" w:eastAsia="zh-CN"/>
        </w:rPr>
        <w:t>业绩、技术要求等内容</w:t>
      </w:r>
      <w:r>
        <w:rPr>
          <w:rFonts w:hint="eastAsia" w:ascii="宋体" w:hAnsi="宋体" w:eastAsia="宋体" w:cs="宋体"/>
          <w:kern w:val="0"/>
          <w:sz w:val="24"/>
          <w:szCs w:val="24"/>
          <w:highlight w:val="none"/>
        </w:rPr>
        <w:t>。</w:t>
      </w:r>
    </w:p>
    <w:p w14:paraId="3D3DCD6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snapToGrid w:val="0"/>
          <w:sz w:val="24"/>
          <w:szCs w:val="24"/>
          <w:highlight w:val="none"/>
          <w:lang w:eastAsia="zh-CN"/>
        </w:rPr>
      </w:pPr>
      <w:r>
        <w:rPr>
          <w:rFonts w:hint="eastAsia" w:ascii="宋体" w:hAnsi="宋体" w:eastAsia="宋体" w:cs="宋体"/>
          <w:b w:val="0"/>
          <w:bCs/>
          <w:snapToGrid w:val="0"/>
          <w:sz w:val="24"/>
          <w:szCs w:val="24"/>
          <w:highlight w:val="none"/>
          <w:lang w:eastAsia="zh-CN"/>
        </w:rPr>
        <w:t>评审小组成员对各供应商得分的算术平均值加价格得分，为各供应商总得分，评分分值计算保留小数点后两位，四舍五入。</w:t>
      </w:r>
    </w:p>
    <w:p w14:paraId="5C71EE0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snapToGrid w:val="0"/>
          <w:sz w:val="24"/>
          <w:szCs w:val="24"/>
          <w:highlight w:val="none"/>
          <w:lang w:eastAsia="zh-CN"/>
        </w:rPr>
      </w:pPr>
      <w:r>
        <w:rPr>
          <w:rFonts w:hint="eastAsia" w:ascii="宋体" w:hAnsi="宋体" w:eastAsia="宋体" w:cs="宋体"/>
          <w:b w:val="0"/>
          <w:bCs/>
          <w:snapToGrid w:val="0"/>
          <w:sz w:val="24"/>
          <w:szCs w:val="24"/>
          <w:highlight w:val="none"/>
          <w:lang w:eastAsia="zh-CN"/>
        </w:rPr>
        <w:t>二、评审细则</w:t>
      </w:r>
    </w:p>
    <w:p w14:paraId="54EFFFF4">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snapToGrid w:val="0"/>
          <w:sz w:val="24"/>
          <w:szCs w:val="24"/>
          <w:highlight w:val="none"/>
          <w:lang w:eastAsia="zh-CN"/>
        </w:rPr>
      </w:pPr>
      <w:r>
        <w:rPr>
          <w:rFonts w:hint="eastAsia" w:ascii="宋体" w:hAnsi="宋体" w:eastAsia="宋体" w:cs="宋体"/>
          <w:b w:val="0"/>
          <w:bCs/>
          <w:snapToGrid w:val="0"/>
          <w:sz w:val="24"/>
          <w:szCs w:val="24"/>
          <w:highlight w:val="none"/>
          <w:lang w:eastAsia="zh-CN"/>
        </w:rPr>
        <w:t>1.分值分配</w:t>
      </w:r>
    </w:p>
    <w:p w14:paraId="05245C39">
      <w:pPr>
        <w:pStyle w:val="20"/>
        <w:bidi w:val="0"/>
        <w:spacing w:line="24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（1）报价部分  20分</w:t>
      </w:r>
    </w:p>
    <w:p w14:paraId="0595FBB4">
      <w:pPr>
        <w:pStyle w:val="20"/>
        <w:bidi w:val="0"/>
        <w:spacing w:line="24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（2）商务部分  20分</w:t>
      </w:r>
    </w:p>
    <w:p w14:paraId="57D831A4">
      <w:pPr>
        <w:pStyle w:val="20"/>
        <w:bidi w:val="0"/>
        <w:spacing w:line="24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（3）技术部分  60分</w:t>
      </w:r>
    </w:p>
    <w:p w14:paraId="6FA8600A">
      <w:pP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val="0"/>
          <w:bCs/>
          <w:snapToGrid w:val="0"/>
          <w:sz w:val="24"/>
          <w:szCs w:val="24"/>
          <w:highlight w:val="none"/>
          <w:lang w:val="en-US" w:eastAsia="zh-CN"/>
        </w:rPr>
        <w:t xml:space="preserve">  2.评分标准</w:t>
      </w:r>
    </w:p>
    <w:tbl>
      <w:tblPr>
        <w:tblStyle w:val="25"/>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3"/>
        <w:gridCol w:w="1348"/>
        <w:gridCol w:w="7527"/>
      </w:tblGrid>
      <w:tr w14:paraId="4FBF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6902AD2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bookmarkStart w:id="47" w:name="_Toc2420"/>
            <w:bookmarkStart w:id="48" w:name="_Toc31419"/>
            <w:r>
              <w:rPr>
                <w:rFonts w:hint="eastAsia" w:ascii="宋体" w:hAnsi="宋体" w:eastAsia="宋体" w:cs="宋体"/>
                <w:b/>
                <w:bCs/>
                <w:i w:val="0"/>
                <w:iCs w:val="0"/>
                <w:color w:val="000000"/>
                <w:kern w:val="0"/>
                <w:sz w:val="24"/>
                <w:szCs w:val="24"/>
                <w:highlight w:val="none"/>
                <w:u w:val="none"/>
                <w:lang w:val="en-US" w:eastAsia="zh-CN" w:bidi="ar"/>
              </w:rPr>
              <w:t>条款内容</w:t>
            </w:r>
          </w:p>
        </w:tc>
        <w:tc>
          <w:tcPr>
            <w:tcW w:w="4542" w:type="pct"/>
            <w:gridSpan w:val="2"/>
            <w:tcBorders>
              <w:top w:val="single" w:color="auto" w:sz="4" w:space="0"/>
              <w:left w:val="single" w:color="auto" w:sz="4" w:space="0"/>
              <w:bottom w:val="single" w:color="auto" w:sz="4" w:space="0"/>
              <w:right w:val="single" w:color="auto" w:sz="4" w:space="0"/>
            </w:tcBorders>
            <w:noWrap w:val="0"/>
            <w:vAlign w:val="center"/>
          </w:tcPr>
          <w:p w14:paraId="25C9DB4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编列内容</w:t>
            </w:r>
          </w:p>
        </w:tc>
      </w:tr>
      <w:tr w14:paraId="7E77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4CBD59B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评分因素</w:t>
            </w:r>
          </w:p>
        </w:tc>
        <w:tc>
          <w:tcPr>
            <w:tcW w:w="4542" w:type="pct"/>
            <w:gridSpan w:val="2"/>
            <w:tcBorders>
              <w:top w:val="single" w:color="auto" w:sz="4" w:space="0"/>
              <w:left w:val="single" w:color="auto" w:sz="4" w:space="0"/>
              <w:bottom w:val="single" w:color="auto" w:sz="4" w:space="0"/>
              <w:right w:val="single" w:color="auto" w:sz="4" w:space="0"/>
            </w:tcBorders>
            <w:noWrap w:val="0"/>
            <w:vAlign w:val="center"/>
          </w:tcPr>
          <w:p w14:paraId="5AE47FD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评分标准</w:t>
            </w:r>
          </w:p>
        </w:tc>
      </w:tr>
      <w:tr w14:paraId="2296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7" w:type="pct"/>
            <w:vMerge w:val="restart"/>
            <w:tcBorders>
              <w:top w:val="single" w:color="auto" w:sz="4" w:space="0"/>
              <w:left w:val="single" w:color="auto" w:sz="4" w:space="0"/>
              <w:right w:val="single" w:color="auto" w:sz="4" w:space="0"/>
            </w:tcBorders>
            <w:noWrap w:val="0"/>
            <w:vAlign w:val="center"/>
          </w:tcPr>
          <w:p w14:paraId="0D33AF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商务评分</w:t>
            </w:r>
          </w:p>
        </w:tc>
        <w:tc>
          <w:tcPr>
            <w:tcW w:w="690" w:type="pct"/>
            <w:vMerge w:val="restart"/>
            <w:tcBorders>
              <w:top w:val="single" w:color="auto" w:sz="4" w:space="0"/>
              <w:left w:val="single" w:color="auto" w:sz="4" w:space="0"/>
              <w:bottom w:val="single" w:color="auto" w:sz="4" w:space="0"/>
              <w:right w:val="single" w:color="auto" w:sz="4" w:space="0"/>
            </w:tcBorders>
            <w:noWrap w:val="0"/>
            <w:vAlign w:val="center"/>
          </w:tcPr>
          <w:p w14:paraId="2AFA6A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业绩（1</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00C1603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供应商近三年实施的</w:t>
            </w:r>
            <w:r>
              <w:rPr>
                <w:rFonts w:hint="eastAsia" w:ascii="宋体" w:hAnsi="宋体" w:cs="宋体"/>
                <w:i w:val="0"/>
                <w:iCs w:val="0"/>
                <w:color w:val="000000"/>
                <w:kern w:val="0"/>
                <w:sz w:val="24"/>
                <w:szCs w:val="24"/>
                <w:highlight w:val="none"/>
                <w:u w:val="none"/>
                <w:lang w:val="en-US" w:eastAsia="zh-CN" w:bidi="ar"/>
              </w:rPr>
              <w:t>类似</w:t>
            </w:r>
            <w:r>
              <w:rPr>
                <w:rFonts w:hint="eastAsia" w:ascii="宋体" w:hAnsi="宋体" w:eastAsia="宋体" w:cs="宋体"/>
                <w:i w:val="0"/>
                <w:iCs w:val="0"/>
                <w:color w:val="000000"/>
                <w:kern w:val="0"/>
                <w:sz w:val="24"/>
                <w:szCs w:val="24"/>
                <w:highlight w:val="none"/>
                <w:u w:val="none"/>
                <w:lang w:val="en-US" w:eastAsia="zh-CN" w:bidi="ar"/>
              </w:rPr>
              <w:t>工程项目业绩证明，以中标通知书、合同和竣工验收</w:t>
            </w:r>
            <w:r>
              <w:rPr>
                <w:rFonts w:hint="eastAsia" w:ascii="宋体" w:hAnsi="宋体" w:cs="宋体"/>
                <w:i w:val="0"/>
                <w:iCs w:val="0"/>
                <w:color w:val="000000"/>
                <w:kern w:val="0"/>
                <w:sz w:val="24"/>
                <w:szCs w:val="24"/>
                <w:highlight w:val="none"/>
                <w:u w:val="none"/>
                <w:lang w:val="en-US" w:eastAsia="zh-CN" w:bidi="ar"/>
              </w:rPr>
              <w:t>证明</w:t>
            </w:r>
            <w:r>
              <w:rPr>
                <w:rFonts w:hint="eastAsia" w:ascii="宋体" w:hAnsi="宋体" w:eastAsia="宋体" w:cs="宋体"/>
                <w:i w:val="0"/>
                <w:iCs w:val="0"/>
                <w:color w:val="000000"/>
                <w:kern w:val="0"/>
                <w:sz w:val="24"/>
                <w:szCs w:val="24"/>
                <w:highlight w:val="none"/>
                <w:u w:val="none"/>
                <w:lang w:val="en-US" w:eastAsia="zh-CN" w:bidi="ar"/>
              </w:rPr>
              <w:t>为准，每提供一份中标通知书、合同、和竣工验收</w:t>
            </w:r>
            <w:r>
              <w:rPr>
                <w:rFonts w:hint="eastAsia" w:ascii="宋体" w:hAnsi="宋体" w:cs="宋体"/>
                <w:i w:val="0"/>
                <w:iCs w:val="0"/>
                <w:color w:val="000000"/>
                <w:kern w:val="0"/>
                <w:sz w:val="24"/>
                <w:szCs w:val="24"/>
                <w:highlight w:val="none"/>
                <w:u w:val="none"/>
                <w:lang w:val="en-US" w:eastAsia="zh-CN" w:bidi="ar"/>
              </w:rPr>
              <w:t>证明</w:t>
            </w:r>
            <w:r>
              <w:rPr>
                <w:rFonts w:hint="eastAsia" w:ascii="宋体" w:hAnsi="宋体" w:eastAsia="宋体" w:cs="宋体"/>
                <w:i w:val="0"/>
                <w:iCs w:val="0"/>
                <w:color w:val="000000"/>
                <w:kern w:val="0"/>
                <w:sz w:val="24"/>
                <w:szCs w:val="24"/>
                <w:highlight w:val="none"/>
                <w:u w:val="none"/>
                <w:lang w:val="en-US" w:eastAsia="zh-CN" w:bidi="ar"/>
              </w:rPr>
              <w:t>得</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分，最高得1</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分，未提供不得分</w:t>
            </w:r>
            <w:r>
              <w:rPr>
                <w:rFonts w:hint="eastAsia" w:ascii="宋体" w:hAnsi="宋体" w:cs="宋体"/>
                <w:i w:val="0"/>
                <w:iCs w:val="0"/>
                <w:color w:val="000000"/>
                <w:kern w:val="0"/>
                <w:sz w:val="24"/>
                <w:szCs w:val="24"/>
                <w:highlight w:val="none"/>
                <w:u w:val="none"/>
                <w:lang w:val="en-US" w:eastAsia="zh-CN" w:bidi="ar"/>
              </w:rPr>
              <w:t>。（合同包含合同首页、合同金额所在页、签章页、</w:t>
            </w:r>
            <w:r>
              <w:rPr>
                <w:rFonts w:hint="eastAsia" w:ascii="宋体" w:hAnsi="宋体" w:eastAsia="宋体" w:cs="宋体"/>
                <w:color w:val="000000"/>
                <w:sz w:val="24"/>
                <w:szCs w:val="24"/>
                <w:highlight w:val="none"/>
                <w:lang w:val="en-US" w:eastAsia="zh-CN"/>
              </w:rPr>
              <w:t>工程规模所在</w:t>
            </w:r>
            <w:r>
              <w:rPr>
                <w:rFonts w:hint="eastAsia" w:ascii="宋体" w:hAnsi="宋体" w:cs="宋体"/>
                <w:i w:val="0"/>
                <w:iCs w:val="0"/>
                <w:color w:val="000000"/>
                <w:kern w:val="0"/>
                <w:sz w:val="24"/>
                <w:szCs w:val="24"/>
                <w:highlight w:val="none"/>
                <w:u w:val="none"/>
                <w:lang w:val="en-US" w:eastAsia="zh-CN" w:bidi="ar"/>
              </w:rPr>
              <w:t>页）</w:t>
            </w:r>
          </w:p>
        </w:tc>
      </w:tr>
      <w:tr w14:paraId="4EC3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457" w:type="pct"/>
            <w:vMerge w:val="continue"/>
            <w:tcBorders>
              <w:left w:val="single" w:color="auto" w:sz="4" w:space="0"/>
              <w:right w:val="single" w:color="auto" w:sz="4" w:space="0"/>
            </w:tcBorders>
            <w:noWrap w:val="0"/>
            <w:vAlign w:val="center"/>
          </w:tcPr>
          <w:p w14:paraId="7DD01470">
            <w:pPr>
              <w:jc w:val="center"/>
              <w:rPr>
                <w:rFonts w:hint="eastAsia" w:ascii="宋体" w:hAnsi="宋体" w:eastAsia="宋体" w:cs="宋体"/>
                <w:i w:val="0"/>
                <w:iCs w:val="0"/>
                <w:color w:val="000000"/>
                <w:sz w:val="24"/>
                <w:szCs w:val="24"/>
                <w:highlight w:val="none"/>
                <w:u w:val="none"/>
              </w:rPr>
            </w:pPr>
          </w:p>
        </w:tc>
        <w:tc>
          <w:tcPr>
            <w:tcW w:w="690" w:type="pct"/>
            <w:vMerge w:val="continue"/>
            <w:tcBorders>
              <w:top w:val="single" w:color="auto" w:sz="4" w:space="0"/>
              <w:left w:val="single" w:color="auto" w:sz="4" w:space="0"/>
              <w:bottom w:val="single" w:color="auto" w:sz="4" w:space="0"/>
              <w:right w:val="single" w:color="auto" w:sz="4" w:space="0"/>
            </w:tcBorders>
            <w:noWrap w:val="0"/>
            <w:vAlign w:val="center"/>
          </w:tcPr>
          <w:p w14:paraId="49A4E5D6">
            <w:pPr>
              <w:spacing w:line="360" w:lineRule="auto"/>
              <w:jc w:val="center"/>
              <w:rPr>
                <w:rFonts w:hint="eastAsia" w:ascii="宋体" w:hAnsi="宋体" w:eastAsia="宋体" w:cs="宋体"/>
                <w:i w:val="0"/>
                <w:iCs w:val="0"/>
                <w:color w:val="000000"/>
                <w:sz w:val="24"/>
                <w:szCs w:val="24"/>
                <w:highlight w:val="none"/>
                <w:u w:val="none"/>
              </w:rPr>
            </w:pPr>
          </w:p>
        </w:tc>
        <w:tc>
          <w:tcPr>
            <w:tcW w:w="3852" w:type="pct"/>
            <w:tcBorders>
              <w:top w:val="single" w:color="auto" w:sz="4" w:space="0"/>
              <w:left w:val="single" w:color="auto" w:sz="4" w:space="0"/>
              <w:bottom w:val="single" w:color="auto" w:sz="4" w:space="0"/>
              <w:right w:val="single" w:color="auto" w:sz="4" w:space="0"/>
            </w:tcBorders>
            <w:noWrap w:val="0"/>
            <w:vAlign w:val="center"/>
          </w:tcPr>
          <w:p w14:paraId="22AECB31">
            <w:pPr>
              <w:keepNext w:val="0"/>
              <w:keepLines w:val="0"/>
              <w:widowControl/>
              <w:suppressLineNumbers w:val="0"/>
              <w:spacing w:line="360" w:lineRule="auto"/>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注：</w:t>
            </w:r>
          </w:p>
          <w:p w14:paraId="633F794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①</w:t>
            </w:r>
            <w:r>
              <w:rPr>
                <w:rFonts w:hint="eastAsia" w:ascii="宋体" w:hAnsi="宋体" w:cs="宋体"/>
                <w:i w:val="0"/>
                <w:iCs w:val="0"/>
                <w:color w:val="000000"/>
                <w:kern w:val="0"/>
                <w:sz w:val="24"/>
                <w:szCs w:val="24"/>
                <w:highlight w:val="none"/>
                <w:u w:val="none"/>
                <w:lang w:val="en-US" w:eastAsia="zh-CN" w:bidi="ar"/>
              </w:rPr>
              <w:t>类似</w:t>
            </w:r>
            <w:r>
              <w:rPr>
                <w:rFonts w:hint="eastAsia" w:ascii="宋体" w:hAnsi="宋体" w:eastAsia="宋体" w:cs="宋体"/>
                <w:i w:val="0"/>
                <w:iCs w:val="0"/>
                <w:color w:val="000000"/>
                <w:kern w:val="0"/>
                <w:sz w:val="24"/>
                <w:szCs w:val="24"/>
                <w:highlight w:val="none"/>
                <w:u w:val="none"/>
                <w:lang w:val="en-US" w:eastAsia="zh-CN" w:bidi="ar"/>
              </w:rPr>
              <w:t>工程是指与拟</w:t>
            </w:r>
            <w:r>
              <w:rPr>
                <w:rFonts w:hint="eastAsia" w:ascii="宋体" w:hAnsi="宋体" w:cs="宋体"/>
                <w:i w:val="0"/>
                <w:iCs w:val="0"/>
                <w:color w:val="000000"/>
                <w:kern w:val="0"/>
                <w:sz w:val="24"/>
                <w:szCs w:val="24"/>
                <w:highlight w:val="none"/>
                <w:u w:val="none"/>
                <w:lang w:val="en-US" w:eastAsia="zh-CN" w:bidi="ar"/>
              </w:rPr>
              <w:t>建</w:t>
            </w:r>
            <w:r>
              <w:rPr>
                <w:rFonts w:hint="eastAsia" w:ascii="宋体" w:hAnsi="宋体" w:eastAsia="宋体" w:cs="宋体"/>
                <w:i w:val="0"/>
                <w:iCs w:val="0"/>
                <w:color w:val="000000"/>
                <w:kern w:val="0"/>
                <w:sz w:val="24"/>
                <w:szCs w:val="24"/>
                <w:highlight w:val="none"/>
                <w:u w:val="none"/>
                <w:lang w:val="en-US" w:eastAsia="zh-CN" w:bidi="ar"/>
              </w:rPr>
              <w:t>本工程相同或相近的工程业绩；</w:t>
            </w:r>
          </w:p>
          <w:p w14:paraId="2E0C471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②近三年时间为202</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年</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月1日至开标前。</w:t>
            </w:r>
          </w:p>
          <w:p w14:paraId="19B5A91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③合同案例仅指供应商自身的合同案例，即合同案例的乙方必须与供应商的名称完全一致，如公司名称发生变更，必须提供相关部门的证明文件。</w:t>
            </w:r>
          </w:p>
          <w:p w14:paraId="77A5A1E9">
            <w:pPr>
              <w:pStyle w:val="30"/>
              <w:ind w:left="0" w:leftChars="0" w:firstLine="0" w:firstLineChars="0"/>
              <w:rPr>
                <w:rFonts w:hint="default"/>
                <w:lang w:val="en-US"/>
              </w:rPr>
            </w:pPr>
            <w:r>
              <w:rPr>
                <w:rFonts w:hint="eastAsia" w:ascii="宋体" w:hAnsi="宋体" w:eastAsia="宋体" w:cs="宋体"/>
                <w:i w:val="0"/>
                <w:iCs w:val="0"/>
                <w:color w:val="000000"/>
                <w:kern w:val="0"/>
                <w:sz w:val="24"/>
                <w:szCs w:val="24"/>
                <w:highlight w:val="none"/>
                <w:u w:val="none"/>
                <w:lang w:val="en-US" w:eastAsia="zh-CN" w:bidi="ar"/>
              </w:rPr>
              <w:t>④类似工程时间认定以竣工验收证明中明确的时间为准</w:t>
            </w:r>
          </w:p>
        </w:tc>
      </w:tr>
      <w:tr w14:paraId="77142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7" w:type="pct"/>
            <w:vMerge w:val="continue"/>
            <w:tcBorders>
              <w:left w:val="single" w:color="auto" w:sz="4" w:space="0"/>
              <w:right w:val="single" w:color="auto" w:sz="4" w:space="0"/>
            </w:tcBorders>
            <w:noWrap w:val="0"/>
            <w:vAlign w:val="center"/>
          </w:tcPr>
          <w:p w14:paraId="574B7663">
            <w:pPr>
              <w:jc w:val="center"/>
              <w:rPr>
                <w:rFonts w:hint="eastAsia" w:ascii="宋体" w:hAnsi="宋体" w:eastAsia="宋体" w:cs="宋体"/>
                <w:i w:val="0"/>
                <w:iCs w:val="0"/>
                <w:color w:val="000000"/>
                <w:sz w:val="24"/>
                <w:szCs w:val="24"/>
                <w:highlight w:val="none"/>
                <w:u w:val="none"/>
              </w:rPr>
            </w:pPr>
          </w:p>
        </w:tc>
        <w:tc>
          <w:tcPr>
            <w:tcW w:w="690" w:type="pct"/>
            <w:vMerge w:val="restart"/>
            <w:tcBorders>
              <w:top w:val="single" w:color="auto" w:sz="4" w:space="0"/>
              <w:left w:val="single" w:color="auto" w:sz="4" w:space="0"/>
              <w:right w:val="single" w:color="auto" w:sz="4" w:space="0"/>
            </w:tcBorders>
            <w:noWrap w:val="0"/>
            <w:vAlign w:val="center"/>
          </w:tcPr>
          <w:p w14:paraId="4D6FD1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项目经理业绩（</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274DB406">
            <w:pPr>
              <w:keepNext w:val="0"/>
              <w:keepLines w:val="0"/>
              <w:widowControl/>
              <w:suppressLineNumbers w:val="0"/>
              <w:spacing w:line="360" w:lineRule="auto"/>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提供项目经理近三年实施的</w:t>
            </w:r>
            <w:r>
              <w:rPr>
                <w:rFonts w:hint="eastAsia" w:ascii="宋体" w:hAnsi="宋体" w:cs="宋体"/>
                <w:i w:val="0"/>
                <w:iCs w:val="0"/>
                <w:color w:val="000000"/>
                <w:kern w:val="0"/>
                <w:sz w:val="24"/>
                <w:szCs w:val="24"/>
                <w:highlight w:val="none"/>
                <w:u w:val="none"/>
                <w:lang w:val="en-US" w:eastAsia="zh-CN" w:bidi="ar"/>
              </w:rPr>
              <w:t>类似</w:t>
            </w:r>
            <w:r>
              <w:rPr>
                <w:rFonts w:hint="eastAsia" w:ascii="宋体" w:hAnsi="宋体" w:eastAsia="宋体" w:cs="宋体"/>
                <w:i w:val="0"/>
                <w:iCs w:val="0"/>
                <w:color w:val="000000"/>
                <w:kern w:val="0"/>
                <w:sz w:val="24"/>
                <w:szCs w:val="24"/>
                <w:highlight w:val="none"/>
                <w:u w:val="none"/>
                <w:lang w:val="en-US" w:eastAsia="zh-CN" w:bidi="ar"/>
              </w:rPr>
              <w:t>项目业绩证明，以同一项目的中标通知书、合同和竣工验收</w:t>
            </w:r>
            <w:r>
              <w:rPr>
                <w:rFonts w:hint="eastAsia" w:ascii="宋体" w:hAnsi="宋体" w:cs="宋体"/>
                <w:i w:val="0"/>
                <w:iCs w:val="0"/>
                <w:color w:val="000000"/>
                <w:kern w:val="0"/>
                <w:sz w:val="24"/>
                <w:szCs w:val="24"/>
                <w:highlight w:val="none"/>
                <w:u w:val="none"/>
                <w:lang w:val="en-US" w:eastAsia="zh-CN" w:bidi="ar"/>
              </w:rPr>
              <w:t>证明</w:t>
            </w:r>
            <w:r>
              <w:rPr>
                <w:rFonts w:hint="eastAsia" w:ascii="宋体" w:hAnsi="宋体" w:eastAsia="宋体" w:cs="宋体"/>
                <w:i w:val="0"/>
                <w:iCs w:val="0"/>
                <w:color w:val="000000"/>
                <w:kern w:val="0"/>
                <w:sz w:val="24"/>
                <w:szCs w:val="24"/>
                <w:highlight w:val="none"/>
                <w:u w:val="none"/>
                <w:lang w:val="en-US" w:eastAsia="zh-CN" w:bidi="ar"/>
              </w:rPr>
              <w:t>为准，每提供一份同一项目的中标通知书、合同和竣工验收</w:t>
            </w:r>
            <w:r>
              <w:rPr>
                <w:rFonts w:hint="eastAsia" w:ascii="宋体" w:hAnsi="宋体" w:cs="宋体"/>
                <w:i w:val="0"/>
                <w:iCs w:val="0"/>
                <w:color w:val="000000"/>
                <w:kern w:val="0"/>
                <w:sz w:val="24"/>
                <w:szCs w:val="24"/>
                <w:highlight w:val="none"/>
                <w:u w:val="none"/>
                <w:lang w:val="en-US" w:eastAsia="zh-CN" w:bidi="ar"/>
              </w:rPr>
              <w:t>证明</w:t>
            </w:r>
            <w:r>
              <w:rPr>
                <w:rFonts w:hint="eastAsia" w:ascii="宋体" w:hAnsi="宋体" w:eastAsia="宋体" w:cs="宋体"/>
                <w:i w:val="0"/>
                <w:iCs w:val="0"/>
                <w:color w:val="000000"/>
                <w:kern w:val="0"/>
                <w:sz w:val="24"/>
                <w:szCs w:val="24"/>
                <w:highlight w:val="none"/>
                <w:u w:val="none"/>
                <w:lang w:val="en-US" w:eastAsia="zh-CN" w:bidi="ar"/>
              </w:rPr>
              <w:t>得2分，最高得</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分，未提供不得分。</w:t>
            </w:r>
            <w:r>
              <w:rPr>
                <w:rFonts w:hint="eastAsia" w:ascii="宋体" w:hAnsi="宋体" w:cs="宋体"/>
                <w:i w:val="0"/>
                <w:iCs w:val="0"/>
                <w:color w:val="000000"/>
                <w:kern w:val="0"/>
                <w:sz w:val="24"/>
                <w:szCs w:val="24"/>
                <w:highlight w:val="none"/>
                <w:u w:val="none"/>
                <w:lang w:val="en-US" w:eastAsia="zh-CN" w:bidi="ar"/>
              </w:rPr>
              <w:t>（合同包含合同首页、合同金额所在页、签章页、</w:t>
            </w:r>
            <w:r>
              <w:rPr>
                <w:rFonts w:hint="eastAsia" w:ascii="宋体" w:hAnsi="宋体" w:eastAsia="宋体" w:cs="宋体"/>
                <w:color w:val="000000"/>
                <w:sz w:val="24"/>
                <w:szCs w:val="24"/>
                <w:highlight w:val="none"/>
                <w:lang w:val="en-US" w:eastAsia="zh-CN"/>
              </w:rPr>
              <w:t>工程规模所在</w:t>
            </w:r>
            <w:r>
              <w:rPr>
                <w:rFonts w:hint="eastAsia" w:ascii="宋体" w:hAnsi="宋体" w:cs="宋体"/>
                <w:i w:val="0"/>
                <w:iCs w:val="0"/>
                <w:color w:val="000000"/>
                <w:kern w:val="0"/>
                <w:sz w:val="24"/>
                <w:szCs w:val="24"/>
                <w:highlight w:val="none"/>
                <w:u w:val="none"/>
                <w:lang w:val="en-US" w:eastAsia="zh-CN" w:bidi="ar"/>
              </w:rPr>
              <w:t>页）</w:t>
            </w:r>
          </w:p>
          <w:p w14:paraId="3C8831A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注：1、近三年时间为20</w:t>
            </w:r>
            <w:r>
              <w:rPr>
                <w:rFonts w:hint="eastAsia" w:ascii="宋体" w:hAnsi="宋体" w:cs="宋体"/>
                <w:i w:val="0"/>
                <w:iCs w:val="0"/>
                <w:color w:val="000000"/>
                <w:kern w:val="0"/>
                <w:sz w:val="24"/>
                <w:szCs w:val="24"/>
                <w:highlight w:val="none"/>
                <w:u w:val="none"/>
                <w:lang w:val="en-US" w:eastAsia="zh-CN" w:bidi="ar"/>
              </w:rPr>
              <w:t>23</w:t>
            </w:r>
            <w:r>
              <w:rPr>
                <w:rFonts w:hint="eastAsia" w:ascii="宋体" w:hAnsi="宋体" w:eastAsia="宋体" w:cs="宋体"/>
                <w:i w:val="0"/>
                <w:iCs w:val="0"/>
                <w:color w:val="000000"/>
                <w:kern w:val="0"/>
                <w:sz w:val="24"/>
                <w:szCs w:val="24"/>
                <w:highlight w:val="none"/>
                <w:u w:val="none"/>
                <w:lang w:val="en-US" w:eastAsia="zh-CN" w:bidi="ar"/>
              </w:rPr>
              <w:t>年</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月1日至开标前；</w:t>
            </w:r>
          </w:p>
          <w:p w14:paraId="30B6455E">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cs="宋体"/>
                <w:i w:val="0"/>
                <w:iCs w:val="0"/>
                <w:color w:val="000000"/>
                <w:kern w:val="0"/>
                <w:sz w:val="24"/>
                <w:szCs w:val="24"/>
                <w:highlight w:val="none"/>
                <w:u w:val="none"/>
                <w:lang w:val="en-US" w:eastAsia="zh-CN" w:bidi="ar"/>
              </w:rPr>
              <w:t>类似</w:t>
            </w:r>
            <w:r>
              <w:rPr>
                <w:rFonts w:hint="eastAsia" w:ascii="宋体" w:hAnsi="宋体" w:eastAsia="宋体" w:cs="宋体"/>
                <w:i w:val="0"/>
                <w:iCs w:val="0"/>
                <w:color w:val="000000"/>
                <w:kern w:val="0"/>
                <w:sz w:val="24"/>
                <w:szCs w:val="24"/>
                <w:highlight w:val="none"/>
                <w:u w:val="none"/>
                <w:lang w:val="en-US" w:eastAsia="zh-CN" w:bidi="ar"/>
              </w:rPr>
              <w:t>项目为拟本工程相同或相近的工程业绩</w:t>
            </w:r>
            <w:r>
              <w:rPr>
                <w:rFonts w:hint="eastAsia" w:ascii="宋体" w:hAnsi="宋体" w:cs="宋体"/>
                <w:i w:val="0"/>
                <w:iCs w:val="0"/>
                <w:color w:val="000000"/>
                <w:kern w:val="0"/>
                <w:sz w:val="24"/>
                <w:szCs w:val="24"/>
                <w:highlight w:val="none"/>
                <w:u w:val="none"/>
                <w:lang w:val="en-US" w:eastAsia="zh-CN" w:bidi="ar"/>
              </w:rPr>
              <w:t>。</w:t>
            </w:r>
          </w:p>
        </w:tc>
      </w:tr>
      <w:tr w14:paraId="5C6A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7" w:type="pct"/>
            <w:vMerge w:val="continue"/>
            <w:tcBorders>
              <w:left w:val="single" w:color="auto" w:sz="4" w:space="0"/>
              <w:right w:val="single" w:color="auto" w:sz="4" w:space="0"/>
            </w:tcBorders>
            <w:noWrap w:val="0"/>
            <w:vAlign w:val="center"/>
          </w:tcPr>
          <w:p w14:paraId="4B853F97">
            <w:pPr>
              <w:jc w:val="center"/>
              <w:rPr>
                <w:rFonts w:hint="eastAsia" w:ascii="宋体" w:hAnsi="宋体" w:eastAsia="宋体" w:cs="宋体"/>
                <w:i w:val="0"/>
                <w:iCs w:val="0"/>
                <w:color w:val="000000"/>
                <w:sz w:val="24"/>
                <w:szCs w:val="24"/>
                <w:highlight w:val="none"/>
                <w:u w:val="none"/>
              </w:rPr>
            </w:pPr>
          </w:p>
        </w:tc>
        <w:tc>
          <w:tcPr>
            <w:tcW w:w="690" w:type="pct"/>
            <w:vMerge w:val="continue"/>
            <w:tcBorders>
              <w:left w:val="single" w:color="auto" w:sz="4" w:space="0"/>
              <w:right w:val="single" w:color="auto" w:sz="4" w:space="0"/>
            </w:tcBorders>
            <w:noWrap w:val="0"/>
            <w:vAlign w:val="center"/>
          </w:tcPr>
          <w:p w14:paraId="12341786">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3852" w:type="pct"/>
            <w:tcBorders>
              <w:top w:val="single" w:color="auto" w:sz="4" w:space="0"/>
              <w:left w:val="single" w:color="auto" w:sz="4" w:space="0"/>
              <w:bottom w:val="single" w:color="auto" w:sz="4" w:space="0"/>
              <w:right w:val="single" w:color="auto" w:sz="4" w:space="0"/>
            </w:tcBorders>
            <w:noWrap w:val="0"/>
            <w:vAlign w:val="center"/>
          </w:tcPr>
          <w:p w14:paraId="3066E51D">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说明：</w:t>
            </w:r>
          </w:p>
        </w:tc>
      </w:tr>
      <w:tr w14:paraId="416B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7" w:type="pct"/>
            <w:vMerge w:val="continue"/>
            <w:tcBorders>
              <w:left w:val="single" w:color="auto" w:sz="4" w:space="0"/>
              <w:right w:val="single" w:color="auto" w:sz="4" w:space="0"/>
            </w:tcBorders>
            <w:noWrap w:val="0"/>
            <w:vAlign w:val="center"/>
          </w:tcPr>
          <w:p w14:paraId="40C57445">
            <w:pPr>
              <w:jc w:val="center"/>
              <w:rPr>
                <w:rFonts w:hint="eastAsia" w:ascii="宋体" w:hAnsi="宋体" w:eastAsia="宋体" w:cs="宋体"/>
                <w:i w:val="0"/>
                <w:iCs w:val="0"/>
                <w:color w:val="000000"/>
                <w:sz w:val="24"/>
                <w:szCs w:val="24"/>
                <w:highlight w:val="none"/>
                <w:u w:val="none"/>
              </w:rPr>
            </w:pPr>
          </w:p>
        </w:tc>
        <w:tc>
          <w:tcPr>
            <w:tcW w:w="690" w:type="pct"/>
            <w:vMerge w:val="continue"/>
            <w:tcBorders>
              <w:left w:val="single" w:color="auto" w:sz="4" w:space="0"/>
              <w:right w:val="single" w:color="auto" w:sz="4" w:space="0"/>
            </w:tcBorders>
            <w:noWrap w:val="0"/>
            <w:vAlign w:val="center"/>
          </w:tcPr>
          <w:p w14:paraId="72A5E33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852" w:type="pct"/>
            <w:tcBorders>
              <w:top w:val="single" w:color="auto" w:sz="4" w:space="0"/>
              <w:left w:val="single" w:color="auto" w:sz="4" w:space="0"/>
              <w:bottom w:val="single" w:color="auto" w:sz="4" w:space="0"/>
              <w:right w:val="single" w:color="auto" w:sz="4" w:space="0"/>
            </w:tcBorders>
            <w:noWrap w:val="0"/>
            <w:vAlign w:val="center"/>
          </w:tcPr>
          <w:p w14:paraId="2BFD6D7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1.项目经理业绩与单位业绩不重复得分</w:t>
            </w:r>
            <w:r>
              <w:rPr>
                <w:rFonts w:hint="eastAsia" w:ascii="宋体" w:hAnsi="宋体" w:cs="宋体"/>
                <w:i w:val="0"/>
                <w:iCs w:val="0"/>
                <w:color w:val="000000"/>
                <w:kern w:val="0"/>
                <w:sz w:val="24"/>
                <w:szCs w:val="24"/>
                <w:highlight w:val="none"/>
                <w:u w:val="none"/>
                <w:lang w:val="en-US" w:eastAsia="zh-CN" w:bidi="ar"/>
              </w:rPr>
              <w:t>。</w:t>
            </w:r>
          </w:p>
        </w:tc>
      </w:tr>
      <w:tr w14:paraId="0162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7" w:type="pct"/>
            <w:vMerge w:val="continue"/>
            <w:tcBorders>
              <w:left w:val="single" w:color="auto" w:sz="4" w:space="0"/>
              <w:bottom w:val="single" w:color="auto" w:sz="4" w:space="0"/>
              <w:right w:val="single" w:color="auto" w:sz="4" w:space="0"/>
            </w:tcBorders>
            <w:noWrap w:val="0"/>
            <w:vAlign w:val="center"/>
          </w:tcPr>
          <w:p w14:paraId="13DB6D96">
            <w:pPr>
              <w:jc w:val="center"/>
              <w:rPr>
                <w:rFonts w:hint="eastAsia" w:ascii="宋体" w:hAnsi="宋体" w:eastAsia="宋体" w:cs="宋体"/>
                <w:i w:val="0"/>
                <w:iCs w:val="0"/>
                <w:color w:val="000000"/>
                <w:sz w:val="24"/>
                <w:szCs w:val="24"/>
                <w:highlight w:val="none"/>
                <w:u w:val="none"/>
              </w:rPr>
            </w:pPr>
          </w:p>
        </w:tc>
        <w:tc>
          <w:tcPr>
            <w:tcW w:w="690" w:type="pct"/>
            <w:vMerge w:val="continue"/>
            <w:tcBorders>
              <w:left w:val="single" w:color="auto" w:sz="4" w:space="0"/>
              <w:bottom w:val="single" w:color="auto" w:sz="4" w:space="0"/>
              <w:right w:val="single" w:color="auto" w:sz="4" w:space="0"/>
            </w:tcBorders>
            <w:noWrap w:val="0"/>
            <w:vAlign w:val="center"/>
          </w:tcPr>
          <w:p w14:paraId="7610FA0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852" w:type="pct"/>
            <w:tcBorders>
              <w:top w:val="single" w:color="auto" w:sz="4" w:space="0"/>
              <w:left w:val="single" w:color="auto" w:sz="4" w:space="0"/>
              <w:bottom w:val="single" w:color="auto" w:sz="4" w:space="0"/>
              <w:right w:val="single" w:color="auto" w:sz="4" w:space="0"/>
            </w:tcBorders>
            <w:noWrap w:val="0"/>
            <w:vAlign w:val="center"/>
          </w:tcPr>
          <w:p w14:paraId="7045695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cs="宋体"/>
                <w:i w:val="0"/>
                <w:iCs w:val="0"/>
                <w:color w:val="000000"/>
                <w:kern w:val="0"/>
                <w:sz w:val="24"/>
                <w:szCs w:val="24"/>
                <w:highlight w:val="none"/>
                <w:u w:val="none"/>
                <w:lang w:val="en-US" w:eastAsia="zh-CN" w:bidi="ar"/>
              </w:rPr>
              <w:t>类似</w:t>
            </w:r>
            <w:r>
              <w:rPr>
                <w:rFonts w:hint="eastAsia" w:ascii="宋体" w:hAnsi="宋体" w:eastAsia="宋体" w:cs="宋体"/>
                <w:i w:val="0"/>
                <w:iCs w:val="0"/>
                <w:color w:val="000000"/>
                <w:kern w:val="0"/>
                <w:sz w:val="24"/>
                <w:szCs w:val="24"/>
                <w:highlight w:val="none"/>
                <w:u w:val="none"/>
                <w:lang w:val="en-US" w:eastAsia="zh-CN" w:bidi="ar"/>
              </w:rPr>
              <w:t>工程时间认定以竣工验收</w:t>
            </w:r>
            <w:r>
              <w:rPr>
                <w:rFonts w:hint="eastAsia" w:ascii="宋体" w:hAnsi="宋体" w:cs="宋体"/>
                <w:i w:val="0"/>
                <w:iCs w:val="0"/>
                <w:color w:val="000000"/>
                <w:kern w:val="0"/>
                <w:sz w:val="24"/>
                <w:szCs w:val="24"/>
                <w:highlight w:val="none"/>
                <w:u w:val="none"/>
                <w:lang w:val="en-US" w:eastAsia="zh-CN" w:bidi="ar"/>
              </w:rPr>
              <w:t>证明</w:t>
            </w:r>
            <w:r>
              <w:rPr>
                <w:rFonts w:hint="eastAsia" w:ascii="宋体" w:hAnsi="宋体" w:eastAsia="宋体" w:cs="宋体"/>
                <w:i w:val="0"/>
                <w:iCs w:val="0"/>
                <w:color w:val="000000"/>
                <w:kern w:val="0"/>
                <w:sz w:val="24"/>
                <w:szCs w:val="24"/>
                <w:highlight w:val="none"/>
                <w:u w:val="none"/>
                <w:lang w:val="en-US" w:eastAsia="zh-CN" w:bidi="ar"/>
              </w:rPr>
              <w:t>中明确的时间为准</w:t>
            </w:r>
            <w:r>
              <w:rPr>
                <w:rFonts w:hint="eastAsia" w:ascii="宋体" w:hAnsi="宋体" w:cs="宋体"/>
                <w:i w:val="0"/>
                <w:iCs w:val="0"/>
                <w:color w:val="000000"/>
                <w:kern w:val="0"/>
                <w:sz w:val="24"/>
                <w:szCs w:val="24"/>
                <w:highlight w:val="none"/>
                <w:u w:val="none"/>
                <w:lang w:val="en-US" w:eastAsia="zh-CN" w:bidi="ar"/>
              </w:rPr>
              <w:t>。</w:t>
            </w:r>
          </w:p>
        </w:tc>
      </w:tr>
      <w:tr w14:paraId="38B8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457" w:type="pct"/>
            <w:vMerge w:val="restart"/>
            <w:tcBorders>
              <w:top w:val="single" w:color="auto" w:sz="4" w:space="0"/>
              <w:left w:val="single" w:color="auto" w:sz="4" w:space="0"/>
              <w:bottom w:val="single" w:color="auto" w:sz="4" w:space="0"/>
              <w:right w:val="single" w:color="auto" w:sz="4" w:space="0"/>
            </w:tcBorders>
            <w:noWrap w:val="0"/>
            <w:vAlign w:val="center"/>
          </w:tcPr>
          <w:p w14:paraId="31F8E9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技术评分</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1460553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施工总体 </w:t>
            </w:r>
          </w:p>
          <w:p w14:paraId="4B6FF9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方案（1</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33A74CBB">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至少包含</w:t>
            </w:r>
            <w:r>
              <w:rPr>
                <w:rFonts w:hint="eastAsia" w:ascii="宋体" w:hAnsi="宋体" w:cs="宋体"/>
                <w:i w:val="0"/>
                <w:iCs w:val="0"/>
                <w:color w:val="000000"/>
                <w:sz w:val="24"/>
                <w:szCs w:val="24"/>
                <w:highlight w:val="none"/>
                <w:u w:val="none"/>
                <w:lang w:val="en-US" w:eastAsia="zh-CN"/>
              </w:rPr>
              <w:t>①</w:t>
            </w:r>
            <w:r>
              <w:rPr>
                <w:rFonts w:hint="eastAsia" w:ascii="宋体" w:hAnsi="宋体" w:eastAsia="宋体" w:cs="宋体"/>
                <w:i w:val="0"/>
                <w:iCs w:val="0"/>
                <w:color w:val="000000"/>
                <w:sz w:val="24"/>
                <w:szCs w:val="24"/>
                <w:highlight w:val="none"/>
                <w:u w:val="none"/>
                <w:lang w:val="en-US" w:eastAsia="zh-CN"/>
              </w:rPr>
              <w:t>编制依据（编制原则、编制说明等）、</w:t>
            </w:r>
            <w:r>
              <w:rPr>
                <w:rFonts w:hint="eastAsia" w:ascii="宋体" w:hAnsi="宋体" w:cs="宋体"/>
                <w:i w:val="0"/>
                <w:iCs w:val="0"/>
                <w:color w:val="000000"/>
                <w:sz w:val="24"/>
                <w:szCs w:val="24"/>
                <w:highlight w:val="none"/>
                <w:u w:val="none"/>
                <w:lang w:val="en-US" w:eastAsia="zh-CN"/>
              </w:rPr>
              <w:t>②</w:t>
            </w:r>
            <w:r>
              <w:rPr>
                <w:rFonts w:hint="eastAsia" w:ascii="宋体" w:hAnsi="宋体" w:eastAsia="宋体" w:cs="宋体"/>
                <w:i w:val="0"/>
                <w:iCs w:val="0"/>
                <w:color w:val="000000"/>
                <w:sz w:val="24"/>
                <w:szCs w:val="24"/>
                <w:highlight w:val="none"/>
                <w:u w:val="none"/>
                <w:lang w:val="en-US" w:eastAsia="zh-CN"/>
              </w:rPr>
              <w:t>施工准备（前期技术调查、协调工作等）、</w:t>
            </w:r>
            <w:r>
              <w:rPr>
                <w:rFonts w:hint="eastAsia" w:ascii="宋体" w:hAnsi="宋体" w:cs="宋体"/>
                <w:i w:val="0"/>
                <w:iCs w:val="0"/>
                <w:color w:val="000000"/>
                <w:sz w:val="24"/>
                <w:szCs w:val="24"/>
                <w:highlight w:val="none"/>
                <w:u w:val="none"/>
                <w:lang w:val="en-US" w:eastAsia="zh-CN"/>
              </w:rPr>
              <w:t>③</w:t>
            </w:r>
            <w:r>
              <w:rPr>
                <w:rFonts w:hint="eastAsia" w:ascii="宋体" w:hAnsi="宋体" w:eastAsia="宋体" w:cs="宋体"/>
                <w:i w:val="0"/>
                <w:iCs w:val="0"/>
                <w:color w:val="000000"/>
                <w:sz w:val="24"/>
                <w:szCs w:val="24"/>
                <w:highlight w:val="none"/>
                <w:u w:val="none"/>
                <w:lang w:val="en-US" w:eastAsia="zh-CN"/>
              </w:rPr>
              <w:t>关键部位施工方案、</w:t>
            </w:r>
            <w:r>
              <w:rPr>
                <w:rFonts w:hint="eastAsia" w:ascii="宋体" w:hAnsi="宋体" w:cs="宋体"/>
                <w:i w:val="0"/>
                <w:iCs w:val="0"/>
                <w:color w:val="000000"/>
                <w:sz w:val="24"/>
                <w:szCs w:val="24"/>
                <w:highlight w:val="none"/>
                <w:u w:val="none"/>
                <w:lang w:val="en-US" w:eastAsia="zh-CN"/>
              </w:rPr>
              <w:t>④</w:t>
            </w:r>
            <w:r>
              <w:rPr>
                <w:rFonts w:hint="eastAsia" w:ascii="宋体" w:hAnsi="宋体" w:eastAsia="宋体" w:cs="宋体"/>
                <w:i w:val="0"/>
                <w:iCs w:val="0"/>
                <w:color w:val="000000"/>
                <w:sz w:val="24"/>
                <w:szCs w:val="24"/>
                <w:highlight w:val="none"/>
                <w:u w:val="none"/>
                <w:lang w:val="en-US" w:eastAsia="zh-CN"/>
              </w:rPr>
              <w:t>夜间及冬雨季施工方案、</w:t>
            </w:r>
            <w:r>
              <w:rPr>
                <w:rFonts w:hint="eastAsia" w:ascii="宋体" w:hAnsi="宋体" w:cs="宋体"/>
                <w:i w:val="0"/>
                <w:iCs w:val="0"/>
                <w:color w:val="000000"/>
                <w:sz w:val="24"/>
                <w:szCs w:val="24"/>
                <w:highlight w:val="none"/>
                <w:u w:val="none"/>
                <w:lang w:val="en-US" w:eastAsia="zh-CN"/>
              </w:rPr>
              <w:t>⑤</w:t>
            </w:r>
            <w:r>
              <w:rPr>
                <w:rFonts w:hint="eastAsia" w:ascii="宋体" w:hAnsi="宋体" w:eastAsia="宋体" w:cs="宋体"/>
                <w:i w:val="0"/>
                <w:iCs w:val="0"/>
                <w:color w:val="000000"/>
                <w:sz w:val="24"/>
                <w:szCs w:val="24"/>
                <w:highlight w:val="none"/>
                <w:u w:val="none"/>
                <w:lang w:val="en-US" w:eastAsia="zh-CN"/>
              </w:rPr>
              <w:t>竣工验收等组织方案，每提供一项内容且全面得3分，满分15分，每有一项缺失扣3分，每有一处存在缺陷扣1分，未提供不得分。</w:t>
            </w:r>
          </w:p>
          <w:p w14:paraId="29F4355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缺陷是指：以下情形中的任意一项：方案内容与项目需求基本不一致或缺少关键点；内容与实际实施存在差异或不适用本项目特征、套用其他项目内容；内容条理基本不清晰或内容不充实；内容语义表述不清，前后矛盾，混乱；存在现有技术条件下不可能出现的情形。</w:t>
            </w:r>
          </w:p>
        </w:tc>
      </w:tr>
      <w:tr w14:paraId="3244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02FC97FD">
            <w:pPr>
              <w:jc w:val="center"/>
              <w:rPr>
                <w:rFonts w:hint="eastAsia" w:ascii="宋体" w:hAnsi="宋体" w:eastAsia="宋体" w:cs="宋体"/>
                <w:i w:val="0"/>
                <w:iCs w:val="0"/>
                <w:color w:val="000000"/>
                <w:sz w:val="24"/>
                <w:szCs w:val="24"/>
                <w:highlight w:val="none"/>
                <w:u w:val="none"/>
              </w:rPr>
            </w:pPr>
          </w:p>
        </w:tc>
        <w:tc>
          <w:tcPr>
            <w:tcW w:w="690" w:type="pct"/>
            <w:tcBorders>
              <w:top w:val="single" w:color="auto" w:sz="4" w:space="0"/>
              <w:left w:val="single" w:color="auto" w:sz="4" w:space="0"/>
              <w:bottom w:val="single" w:color="auto" w:sz="4" w:space="0"/>
              <w:right w:val="single" w:color="auto" w:sz="4" w:space="0"/>
            </w:tcBorders>
            <w:noWrap w:val="0"/>
            <w:vAlign w:val="center"/>
          </w:tcPr>
          <w:p w14:paraId="443FB2F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工程进度 </w:t>
            </w:r>
          </w:p>
          <w:p w14:paraId="3365AD5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计划与措 </w:t>
            </w:r>
          </w:p>
          <w:p w14:paraId="1E36D32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施</w:t>
            </w:r>
          </w:p>
          <w:p w14:paraId="0E574B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9</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16CB11D0">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包含但不限于</w:t>
            </w:r>
            <w:r>
              <w:rPr>
                <w:rFonts w:hint="eastAsia" w:ascii="宋体" w:hAnsi="宋体" w:cs="宋体"/>
                <w:i w:val="0"/>
                <w:iCs w:val="0"/>
                <w:color w:val="000000"/>
                <w:sz w:val="24"/>
                <w:szCs w:val="24"/>
                <w:highlight w:val="none"/>
                <w:u w:val="none"/>
                <w:lang w:val="en-US" w:eastAsia="zh-CN"/>
              </w:rPr>
              <w:t>①</w:t>
            </w:r>
            <w:r>
              <w:rPr>
                <w:rFonts w:hint="eastAsia" w:ascii="宋体" w:hAnsi="宋体" w:eastAsia="宋体" w:cs="宋体"/>
                <w:i w:val="0"/>
                <w:iCs w:val="0"/>
                <w:color w:val="000000"/>
                <w:sz w:val="24"/>
                <w:szCs w:val="24"/>
                <w:highlight w:val="none"/>
                <w:u w:val="none"/>
                <w:lang w:val="en-US" w:eastAsia="zh-CN"/>
              </w:rPr>
              <w:t>施工进度、</w:t>
            </w:r>
            <w:r>
              <w:rPr>
                <w:rFonts w:hint="eastAsia" w:ascii="宋体" w:hAnsi="宋体" w:cs="宋体"/>
                <w:i w:val="0"/>
                <w:iCs w:val="0"/>
                <w:color w:val="000000"/>
                <w:sz w:val="24"/>
                <w:szCs w:val="24"/>
                <w:highlight w:val="none"/>
                <w:u w:val="none"/>
                <w:lang w:val="en-US" w:eastAsia="zh-CN"/>
              </w:rPr>
              <w:t>②</w:t>
            </w:r>
            <w:r>
              <w:rPr>
                <w:rFonts w:hint="eastAsia" w:ascii="宋体" w:hAnsi="宋体" w:eastAsia="宋体" w:cs="宋体"/>
                <w:i w:val="0"/>
                <w:iCs w:val="0"/>
                <w:color w:val="000000"/>
                <w:sz w:val="24"/>
                <w:szCs w:val="24"/>
                <w:highlight w:val="none"/>
                <w:u w:val="none"/>
                <w:lang w:val="en-US" w:eastAsia="zh-CN"/>
              </w:rPr>
              <w:t>工期计划安排、</w:t>
            </w:r>
            <w:r>
              <w:rPr>
                <w:rFonts w:hint="eastAsia" w:ascii="宋体" w:hAnsi="宋体" w:cs="宋体"/>
                <w:i w:val="0"/>
                <w:iCs w:val="0"/>
                <w:color w:val="000000"/>
                <w:sz w:val="24"/>
                <w:szCs w:val="24"/>
                <w:highlight w:val="none"/>
                <w:u w:val="none"/>
                <w:lang w:val="en-US" w:eastAsia="zh-CN"/>
              </w:rPr>
              <w:t>③</w:t>
            </w:r>
            <w:r>
              <w:rPr>
                <w:rFonts w:hint="eastAsia" w:ascii="宋体" w:hAnsi="宋体" w:eastAsia="宋体" w:cs="宋体"/>
                <w:i w:val="0"/>
                <w:iCs w:val="0"/>
                <w:color w:val="000000"/>
                <w:sz w:val="24"/>
                <w:szCs w:val="24"/>
                <w:highlight w:val="none"/>
                <w:u w:val="none"/>
                <w:lang w:val="en-US" w:eastAsia="zh-CN"/>
              </w:rPr>
              <w:t xml:space="preserve">工期保障措施等； </w:t>
            </w:r>
          </w:p>
          <w:p w14:paraId="6323F3F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每提供一项内容且全面得 3分，满分9分，每有一项缺失扣3分，每有一处存在缺陷扣1分，未提供不得分。</w:t>
            </w:r>
          </w:p>
          <w:p w14:paraId="27A7629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缺陷是指：以下情形中的任意一项：</w:t>
            </w:r>
            <w:r>
              <w:rPr>
                <w:rFonts w:hint="eastAsia" w:ascii="宋体" w:hAnsi="宋体" w:cs="宋体"/>
                <w:i w:val="0"/>
                <w:iCs w:val="0"/>
                <w:color w:val="000000"/>
                <w:sz w:val="24"/>
                <w:szCs w:val="24"/>
                <w:highlight w:val="none"/>
                <w:u w:val="none"/>
                <w:lang w:val="en-US" w:eastAsia="zh-CN"/>
              </w:rPr>
              <w:t>措施</w:t>
            </w:r>
            <w:r>
              <w:rPr>
                <w:rFonts w:hint="eastAsia" w:ascii="宋体" w:hAnsi="宋体" w:eastAsia="宋体" w:cs="宋体"/>
                <w:i w:val="0"/>
                <w:iCs w:val="0"/>
                <w:color w:val="000000"/>
                <w:sz w:val="24"/>
                <w:szCs w:val="24"/>
                <w:highlight w:val="none"/>
                <w:u w:val="none"/>
                <w:lang w:val="en-US" w:eastAsia="zh-CN"/>
              </w:rPr>
              <w:t>内容与项目需求基本不一致或缺少关键点；内容与实际实施存在差异或不适用本项目特征、套用其他项目内容；内容条理基本不清晰或内容不充实；内容语义表述不清，前后矛盾，混乱；存在现有技术条件下不可能出现的情形。</w:t>
            </w:r>
          </w:p>
        </w:tc>
      </w:tr>
      <w:tr w14:paraId="5929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335003F6">
            <w:pPr>
              <w:jc w:val="center"/>
              <w:rPr>
                <w:rFonts w:hint="eastAsia" w:ascii="宋体" w:hAnsi="宋体" w:eastAsia="宋体" w:cs="宋体"/>
                <w:i w:val="0"/>
                <w:iCs w:val="0"/>
                <w:color w:val="000000"/>
                <w:sz w:val="24"/>
                <w:szCs w:val="24"/>
                <w:highlight w:val="none"/>
                <w:u w:val="none"/>
              </w:rPr>
            </w:pPr>
          </w:p>
        </w:tc>
        <w:tc>
          <w:tcPr>
            <w:tcW w:w="690" w:type="pct"/>
            <w:tcBorders>
              <w:top w:val="single" w:color="auto" w:sz="4" w:space="0"/>
              <w:left w:val="single" w:color="auto" w:sz="4" w:space="0"/>
              <w:bottom w:val="single" w:color="auto" w:sz="4" w:space="0"/>
              <w:right w:val="single" w:color="auto" w:sz="4" w:space="0"/>
            </w:tcBorders>
            <w:noWrap w:val="0"/>
            <w:vAlign w:val="center"/>
          </w:tcPr>
          <w:p w14:paraId="09E2C5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材料及机械设备供应（</w:t>
            </w:r>
            <w:r>
              <w:rPr>
                <w:rFonts w:hint="eastAsia" w:ascii="宋体" w:hAnsi="宋体" w:cs="宋体"/>
                <w:i w:val="0"/>
                <w:iCs w:val="0"/>
                <w:color w:val="000000"/>
                <w:kern w:val="0"/>
                <w:sz w:val="24"/>
                <w:szCs w:val="24"/>
                <w:highlight w:val="none"/>
                <w:u w:val="none"/>
                <w:lang w:val="en-US" w:eastAsia="zh-CN" w:bidi="ar"/>
              </w:rPr>
              <w:t>10</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4D1830B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包含但不限于</w:t>
            </w:r>
            <w:r>
              <w:rPr>
                <w:rFonts w:hint="eastAsia" w:ascii="宋体" w:hAnsi="宋体" w:cs="宋体"/>
                <w:i w:val="0"/>
                <w:iCs w:val="0"/>
                <w:color w:val="000000"/>
                <w:sz w:val="24"/>
                <w:szCs w:val="24"/>
                <w:highlight w:val="none"/>
                <w:u w:val="none"/>
                <w:lang w:val="en-US" w:eastAsia="zh-CN"/>
              </w:rPr>
              <w:t>①</w:t>
            </w:r>
            <w:r>
              <w:rPr>
                <w:rFonts w:hint="eastAsia" w:ascii="宋体" w:hAnsi="宋体" w:eastAsia="宋体" w:cs="宋体"/>
                <w:i w:val="0"/>
                <w:iCs w:val="0"/>
                <w:color w:val="000000"/>
                <w:sz w:val="24"/>
                <w:szCs w:val="24"/>
                <w:highlight w:val="none"/>
                <w:u w:val="none"/>
                <w:lang w:val="en-US" w:eastAsia="zh-CN"/>
              </w:rPr>
              <w:t>材料运输与装卸、</w:t>
            </w:r>
            <w:r>
              <w:rPr>
                <w:rFonts w:hint="eastAsia" w:ascii="宋体" w:hAnsi="宋体" w:cs="宋体"/>
                <w:i w:val="0"/>
                <w:iCs w:val="0"/>
                <w:color w:val="000000"/>
                <w:sz w:val="24"/>
                <w:szCs w:val="24"/>
                <w:highlight w:val="none"/>
                <w:u w:val="none"/>
                <w:lang w:val="en-US" w:eastAsia="zh-CN"/>
              </w:rPr>
              <w:t>②</w:t>
            </w:r>
            <w:r>
              <w:rPr>
                <w:rFonts w:hint="eastAsia" w:ascii="宋体" w:hAnsi="宋体" w:eastAsia="宋体" w:cs="宋体"/>
                <w:i w:val="0"/>
                <w:iCs w:val="0"/>
                <w:color w:val="000000"/>
                <w:sz w:val="24"/>
                <w:szCs w:val="24"/>
                <w:highlight w:val="none"/>
                <w:u w:val="none"/>
                <w:lang w:val="en-US" w:eastAsia="zh-CN"/>
              </w:rPr>
              <w:t>材料进出场安排、</w:t>
            </w:r>
            <w:r>
              <w:rPr>
                <w:rFonts w:hint="eastAsia" w:ascii="宋体" w:hAnsi="宋体" w:cs="宋体"/>
                <w:i w:val="0"/>
                <w:iCs w:val="0"/>
                <w:color w:val="000000"/>
                <w:sz w:val="24"/>
                <w:szCs w:val="24"/>
                <w:highlight w:val="none"/>
                <w:u w:val="none"/>
                <w:lang w:val="en-US" w:eastAsia="zh-CN"/>
              </w:rPr>
              <w:t>③</w:t>
            </w:r>
            <w:r>
              <w:rPr>
                <w:rFonts w:hint="eastAsia" w:ascii="宋体" w:hAnsi="宋体" w:eastAsia="宋体" w:cs="宋体"/>
                <w:i w:val="0"/>
                <w:iCs w:val="0"/>
                <w:color w:val="000000"/>
                <w:sz w:val="24"/>
                <w:szCs w:val="24"/>
                <w:highlight w:val="none"/>
                <w:u w:val="none"/>
                <w:lang w:val="en-US" w:eastAsia="zh-CN"/>
              </w:rPr>
              <w:t>材料保存、</w:t>
            </w:r>
            <w:r>
              <w:rPr>
                <w:rFonts w:hint="eastAsia" w:ascii="宋体" w:hAnsi="宋体" w:cs="宋体"/>
                <w:i w:val="0"/>
                <w:iCs w:val="0"/>
                <w:color w:val="000000"/>
                <w:sz w:val="24"/>
                <w:szCs w:val="24"/>
                <w:highlight w:val="none"/>
                <w:u w:val="none"/>
                <w:lang w:val="en-US" w:eastAsia="zh-CN"/>
              </w:rPr>
              <w:t>④</w:t>
            </w:r>
            <w:r>
              <w:rPr>
                <w:rFonts w:hint="eastAsia" w:ascii="宋体" w:hAnsi="宋体" w:eastAsia="宋体" w:cs="宋体"/>
                <w:i w:val="0"/>
                <w:iCs w:val="0"/>
                <w:color w:val="000000"/>
                <w:sz w:val="24"/>
                <w:szCs w:val="24"/>
                <w:highlight w:val="none"/>
                <w:u w:val="none"/>
                <w:lang w:val="en-US" w:eastAsia="zh-CN"/>
              </w:rPr>
              <w:t>材料提供的进度、</w:t>
            </w:r>
            <w:r>
              <w:rPr>
                <w:rFonts w:hint="eastAsia" w:ascii="宋体" w:hAnsi="宋体" w:cs="宋体"/>
                <w:i w:val="0"/>
                <w:iCs w:val="0"/>
                <w:color w:val="000000"/>
                <w:sz w:val="24"/>
                <w:szCs w:val="24"/>
                <w:highlight w:val="none"/>
                <w:u w:val="none"/>
                <w:lang w:val="en-US" w:eastAsia="zh-CN"/>
              </w:rPr>
              <w:t>⑤</w:t>
            </w:r>
            <w:r>
              <w:rPr>
                <w:rFonts w:hint="eastAsia" w:ascii="宋体" w:hAnsi="宋体" w:eastAsia="宋体" w:cs="宋体"/>
                <w:i w:val="0"/>
                <w:iCs w:val="0"/>
                <w:color w:val="000000"/>
                <w:sz w:val="24"/>
                <w:szCs w:val="24"/>
                <w:highlight w:val="none"/>
                <w:u w:val="none"/>
                <w:lang w:val="en-US" w:eastAsia="zh-CN"/>
              </w:rPr>
              <w:t xml:space="preserve">机械设备配置等； </w:t>
            </w:r>
          </w:p>
          <w:p w14:paraId="0A7BC42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每提供一项内容且全面得2分，满分10分，每有一项缺失扣2分，每有一处存在缺陷扣0.5分，未提供不得分。</w:t>
            </w:r>
          </w:p>
          <w:p w14:paraId="7CC4A53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缺陷是指：以下情形中的任意一项：方案内容与项目需求基本不一致或缺少关键点；内容与实际实施存在差异或不适用本项目特征、套用其他项目内容；内容条理基本不清晰或内容不充实；内容语义表述不清，前后矛盾，混乱；存在现有技术条件下不可能出现的情形。</w:t>
            </w:r>
          </w:p>
        </w:tc>
      </w:tr>
      <w:tr w14:paraId="74C1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6AFF71AD">
            <w:pPr>
              <w:jc w:val="center"/>
              <w:rPr>
                <w:rFonts w:hint="eastAsia" w:ascii="宋体" w:hAnsi="宋体" w:eastAsia="宋体" w:cs="宋体"/>
                <w:i w:val="0"/>
                <w:iCs w:val="0"/>
                <w:color w:val="000000"/>
                <w:sz w:val="24"/>
                <w:szCs w:val="24"/>
                <w:highlight w:val="none"/>
                <w:u w:val="none"/>
              </w:rPr>
            </w:pPr>
          </w:p>
        </w:tc>
        <w:tc>
          <w:tcPr>
            <w:tcW w:w="690" w:type="pct"/>
            <w:tcBorders>
              <w:top w:val="single" w:color="auto" w:sz="4" w:space="0"/>
              <w:left w:val="single" w:color="auto" w:sz="4" w:space="0"/>
              <w:bottom w:val="single" w:color="auto" w:sz="4" w:space="0"/>
              <w:right w:val="single" w:color="auto" w:sz="4" w:space="0"/>
            </w:tcBorders>
            <w:noWrap w:val="0"/>
            <w:vAlign w:val="center"/>
          </w:tcPr>
          <w:p w14:paraId="423EA07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工程质量 </w:t>
            </w:r>
          </w:p>
          <w:p w14:paraId="6C6D62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保证措施（</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1E74913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包含但不限于</w:t>
            </w:r>
            <w:r>
              <w:rPr>
                <w:rFonts w:hint="eastAsia" w:ascii="宋体" w:hAnsi="宋体" w:cs="宋体"/>
                <w:i w:val="0"/>
                <w:iCs w:val="0"/>
                <w:color w:val="000000"/>
                <w:sz w:val="24"/>
                <w:szCs w:val="24"/>
                <w:highlight w:val="none"/>
                <w:u w:val="none"/>
                <w:lang w:val="en-US" w:eastAsia="zh-CN"/>
              </w:rPr>
              <w:t>①</w:t>
            </w:r>
            <w:r>
              <w:rPr>
                <w:rFonts w:hint="eastAsia" w:ascii="宋体" w:hAnsi="宋体" w:eastAsia="宋体" w:cs="宋体"/>
                <w:i w:val="0"/>
                <w:iCs w:val="0"/>
                <w:color w:val="000000"/>
                <w:sz w:val="24"/>
                <w:szCs w:val="24"/>
                <w:highlight w:val="none"/>
                <w:u w:val="none"/>
                <w:lang w:val="en-US" w:eastAsia="zh-CN"/>
              </w:rPr>
              <w:t>质量保证体系、</w:t>
            </w:r>
            <w:r>
              <w:rPr>
                <w:rFonts w:hint="eastAsia" w:ascii="宋体" w:hAnsi="宋体" w:cs="宋体"/>
                <w:i w:val="0"/>
                <w:iCs w:val="0"/>
                <w:color w:val="000000"/>
                <w:sz w:val="24"/>
                <w:szCs w:val="24"/>
                <w:highlight w:val="none"/>
                <w:u w:val="none"/>
                <w:lang w:val="en-US" w:eastAsia="zh-CN"/>
              </w:rPr>
              <w:t>②</w:t>
            </w:r>
            <w:r>
              <w:rPr>
                <w:rFonts w:hint="eastAsia" w:ascii="宋体" w:hAnsi="宋体" w:eastAsia="宋体" w:cs="宋体"/>
                <w:i w:val="0"/>
                <w:iCs w:val="0"/>
                <w:color w:val="000000"/>
                <w:sz w:val="24"/>
                <w:szCs w:val="24"/>
                <w:highlight w:val="none"/>
                <w:u w:val="none"/>
                <w:lang w:val="en-US" w:eastAsia="zh-CN"/>
              </w:rPr>
              <w:t>质量管理制度、</w:t>
            </w:r>
            <w:r>
              <w:rPr>
                <w:rFonts w:hint="eastAsia" w:ascii="宋体" w:hAnsi="宋体" w:cs="宋体"/>
                <w:i w:val="0"/>
                <w:iCs w:val="0"/>
                <w:color w:val="000000"/>
                <w:sz w:val="24"/>
                <w:szCs w:val="24"/>
                <w:highlight w:val="none"/>
                <w:u w:val="none"/>
                <w:lang w:val="en-US" w:eastAsia="zh-CN"/>
              </w:rPr>
              <w:t>③</w:t>
            </w:r>
            <w:r>
              <w:rPr>
                <w:rFonts w:hint="eastAsia" w:ascii="宋体" w:hAnsi="宋体" w:eastAsia="宋体" w:cs="宋体"/>
                <w:i w:val="0"/>
                <w:iCs w:val="0"/>
                <w:color w:val="000000"/>
                <w:sz w:val="24"/>
                <w:szCs w:val="24"/>
                <w:highlight w:val="none"/>
                <w:u w:val="none"/>
                <w:lang w:val="en-US" w:eastAsia="zh-CN"/>
              </w:rPr>
              <w:t xml:space="preserve">质量控制及保证措施等； </w:t>
            </w:r>
          </w:p>
          <w:p w14:paraId="108215D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每提供一项内容且全面得 2分，满分6分，每有一项缺失扣2分，每有一处存在缺陷扣0.5分，未提供不得分。</w:t>
            </w:r>
          </w:p>
          <w:p w14:paraId="04FDB10B">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缺陷是指：以下情形中的任意一项：</w:t>
            </w:r>
            <w:r>
              <w:rPr>
                <w:rFonts w:hint="eastAsia" w:ascii="宋体" w:hAnsi="宋体" w:cs="宋体"/>
                <w:i w:val="0"/>
                <w:iCs w:val="0"/>
                <w:color w:val="000000"/>
                <w:sz w:val="24"/>
                <w:szCs w:val="24"/>
                <w:highlight w:val="none"/>
                <w:u w:val="none"/>
                <w:lang w:val="en-US" w:eastAsia="zh-CN"/>
              </w:rPr>
              <w:t>措施</w:t>
            </w:r>
            <w:r>
              <w:rPr>
                <w:rFonts w:hint="eastAsia" w:ascii="宋体" w:hAnsi="宋体" w:eastAsia="宋体" w:cs="宋体"/>
                <w:i w:val="0"/>
                <w:iCs w:val="0"/>
                <w:color w:val="000000"/>
                <w:sz w:val="24"/>
                <w:szCs w:val="24"/>
                <w:highlight w:val="none"/>
                <w:u w:val="none"/>
                <w:lang w:val="en-US" w:eastAsia="zh-CN"/>
              </w:rPr>
              <w:t>内容与项目需求基本不一致或缺少关键点；内容与实际实施存在差异或不适用本项目特征、套用其他项目内容；内容条理基本不清晰或内容不充实；内容语义表述不清，前后矛盾，混乱；存在现有技术条件下不可能出现的情形。</w:t>
            </w:r>
          </w:p>
        </w:tc>
      </w:tr>
      <w:tr w14:paraId="2548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4F8A020B">
            <w:pPr>
              <w:jc w:val="center"/>
              <w:rPr>
                <w:rFonts w:hint="eastAsia" w:ascii="宋体" w:hAnsi="宋体" w:eastAsia="宋体" w:cs="宋体"/>
                <w:i w:val="0"/>
                <w:iCs w:val="0"/>
                <w:color w:val="000000"/>
                <w:sz w:val="24"/>
                <w:szCs w:val="24"/>
                <w:highlight w:val="none"/>
                <w:u w:val="none"/>
              </w:rPr>
            </w:pPr>
          </w:p>
        </w:tc>
        <w:tc>
          <w:tcPr>
            <w:tcW w:w="690" w:type="pct"/>
            <w:tcBorders>
              <w:top w:val="single" w:color="auto" w:sz="4" w:space="0"/>
              <w:left w:val="single" w:color="auto" w:sz="4" w:space="0"/>
              <w:bottom w:val="single" w:color="auto" w:sz="4" w:space="0"/>
              <w:right w:val="single" w:color="auto" w:sz="4" w:space="0"/>
            </w:tcBorders>
            <w:noWrap w:val="0"/>
            <w:vAlign w:val="center"/>
          </w:tcPr>
          <w:p w14:paraId="1427DCF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安全保证 </w:t>
            </w:r>
          </w:p>
          <w:p w14:paraId="6F2067C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措施 </w:t>
            </w:r>
          </w:p>
          <w:p w14:paraId="027B82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5854E47B">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包含但不限于施工各个环节的</w:t>
            </w:r>
            <w:r>
              <w:rPr>
                <w:rFonts w:hint="eastAsia" w:ascii="宋体" w:hAnsi="宋体" w:cs="宋体"/>
                <w:i w:val="0"/>
                <w:iCs w:val="0"/>
                <w:color w:val="000000"/>
                <w:sz w:val="24"/>
                <w:szCs w:val="24"/>
                <w:highlight w:val="none"/>
                <w:u w:val="none"/>
                <w:lang w:val="en-US" w:eastAsia="zh-CN"/>
              </w:rPr>
              <w:t>①</w:t>
            </w:r>
            <w:r>
              <w:rPr>
                <w:rFonts w:hint="eastAsia" w:ascii="宋体" w:hAnsi="宋体" w:eastAsia="宋体" w:cs="宋体"/>
                <w:i w:val="0"/>
                <w:iCs w:val="0"/>
                <w:color w:val="000000"/>
                <w:sz w:val="24"/>
                <w:szCs w:val="24"/>
                <w:highlight w:val="none"/>
                <w:u w:val="none"/>
                <w:lang w:val="en-US" w:eastAsia="zh-CN"/>
              </w:rPr>
              <w:t>安全管理制度、</w:t>
            </w:r>
            <w:r>
              <w:rPr>
                <w:rFonts w:hint="eastAsia" w:ascii="宋体" w:hAnsi="宋体" w:cs="宋体"/>
                <w:i w:val="0"/>
                <w:iCs w:val="0"/>
                <w:color w:val="000000"/>
                <w:sz w:val="24"/>
                <w:szCs w:val="24"/>
                <w:highlight w:val="none"/>
                <w:u w:val="none"/>
                <w:lang w:val="en-US" w:eastAsia="zh-CN"/>
              </w:rPr>
              <w:t>②</w:t>
            </w:r>
            <w:r>
              <w:rPr>
                <w:rFonts w:hint="eastAsia" w:ascii="宋体" w:hAnsi="宋体" w:eastAsia="宋体" w:cs="宋体"/>
                <w:i w:val="0"/>
                <w:iCs w:val="0"/>
                <w:color w:val="000000"/>
                <w:sz w:val="24"/>
                <w:szCs w:val="24"/>
                <w:highlight w:val="none"/>
                <w:u w:val="none"/>
                <w:lang w:val="en-US" w:eastAsia="zh-CN"/>
              </w:rPr>
              <w:t>施工现场管控措施、</w:t>
            </w:r>
            <w:r>
              <w:rPr>
                <w:rFonts w:hint="eastAsia" w:ascii="宋体" w:hAnsi="宋体" w:cs="宋体"/>
                <w:i w:val="0"/>
                <w:iCs w:val="0"/>
                <w:color w:val="000000"/>
                <w:sz w:val="24"/>
                <w:szCs w:val="24"/>
                <w:highlight w:val="none"/>
                <w:u w:val="none"/>
                <w:lang w:val="en-US" w:eastAsia="zh-CN"/>
              </w:rPr>
              <w:t>③</w:t>
            </w:r>
            <w:r>
              <w:rPr>
                <w:rFonts w:hint="eastAsia" w:ascii="宋体" w:hAnsi="宋体" w:eastAsia="宋体" w:cs="宋体"/>
                <w:i w:val="0"/>
                <w:iCs w:val="0"/>
                <w:color w:val="000000"/>
                <w:sz w:val="24"/>
                <w:szCs w:val="24"/>
                <w:highlight w:val="none"/>
                <w:u w:val="none"/>
                <w:lang w:val="en-US" w:eastAsia="zh-CN"/>
              </w:rPr>
              <w:t>突发事件的应急措施等；</w:t>
            </w:r>
          </w:p>
          <w:p w14:paraId="7EE8A93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每提供一项内容且全面得 2分，满分6分，每有一项缺失扣2分，每有一处存在缺陷扣0.5分，未提供不得分。</w:t>
            </w:r>
          </w:p>
          <w:p w14:paraId="3BF0919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缺陷是指：以下情形中的任意一项：</w:t>
            </w:r>
            <w:r>
              <w:rPr>
                <w:rFonts w:hint="eastAsia" w:ascii="宋体" w:hAnsi="宋体" w:cs="宋体"/>
                <w:i w:val="0"/>
                <w:iCs w:val="0"/>
                <w:color w:val="000000"/>
                <w:sz w:val="24"/>
                <w:szCs w:val="24"/>
                <w:highlight w:val="none"/>
                <w:u w:val="none"/>
                <w:lang w:val="en-US" w:eastAsia="zh-CN"/>
              </w:rPr>
              <w:t>措施</w:t>
            </w:r>
            <w:r>
              <w:rPr>
                <w:rFonts w:hint="eastAsia" w:ascii="宋体" w:hAnsi="宋体" w:eastAsia="宋体" w:cs="宋体"/>
                <w:i w:val="0"/>
                <w:iCs w:val="0"/>
                <w:color w:val="000000"/>
                <w:sz w:val="24"/>
                <w:szCs w:val="24"/>
                <w:highlight w:val="none"/>
                <w:u w:val="none"/>
                <w:lang w:val="en-US" w:eastAsia="zh-CN"/>
              </w:rPr>
              <w:t>内容与项目需求基本不一致或缺少关键点；内容与实际实施存在差异或不适用本项目特征、套用其他项目内容；内容条理基本不清晰或内容不充实；内容语义表述不清，前后矛盾，混乱；存在现有技术条件下不可能出现的情形。</w:t>
            </w:r>
          </w:p>
        </w:tc>
      </w:tr>
      <w:tr w14:paraId="6D9E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00894B1B">
            <w:pPr>
              <w:jc w:val="center"/>
              <w:rPr>
                <w:rFonts w:hint="eastAsia" w:ascii="宋体" w:hAnsi="宋体" w:eastAsia="宋体" w:cs="宋体"/>
                <w:i w:val="0"/>
                <w:iCs w:val="0"/>
                <w:color w:val="000000"/>
                <w:sz w:val="24"/>
                <w:szCs w:val="24"/>
                <w:highlight w:val="none"/>
                <w:u w:val="none"/>
              </w:rPr>
            </w:pPr>
          </w:p>
        </w:tc>
        <w:tc>
          <w:tcPr>
            <w:tcW w:w="690" w:type="pct"/>
            <w:tcBorders>
              <w:top w:val="single" w:color="auto" w:sz="4" w:space="0"/>
              <w:left w:val="single" w:color="auto" w:sz="4" w:space="0"/>
              <w:bottom w:val="single" w:color="auto" w:sz="4" w:space="0"/>
              <w:right w:val="single" w:color="auto" w:sz="4" w:space="0"/>
            </w:tcBorders>
            <w:noWrap w:val="0"/>
            <w:vAlign w:val="center"/>
          </w:tcPr>
          <w:p w14:paraId="508A0AB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项目</w:t>
            </w:r>
            <w:r>
              <w:rPr>
                <w:rFonts w:hint="eastAsia" w:ascii="宋体" w:hAnsi="宋体" w:cs="宋体"/>
                <w:i w:val="0"/>
                <w:iCs w:val="0"/>
                <w:color w:val="000000"/>
                <w:kern w:val="0"/>
                <w:sz w:val="24"/>
                <w:szCs w:val="24"/>
                <w:highlight w:val="none"/>
                <w:u w:val="none"/>
                <w:lang w:val="en-US" w:eastAsia="zh-CN" w:bidi="ar"/>
              </w:rPr>
              <w:t>管理机构</w:t>
            </w:r>
            <w:r>
              <w:rPr>
                <w:rFonts w:hint="eastAsia" w:ascii="宋体" w:hAnsi="宋体" w:eastAsia="宋体" w:cs="宋体"/>
                <w:i w:val="0"/>
                <w:iCs w:val="0"/>
                <w:color w:val="000000"/>
                <w:kern w:val="0"/>
                <w:sz w:val="24"/>
                <w:szCs w:val="24"/>
                <w:highlight w:val="none"/>
                <w:u w:val="none"/>
                <w:lang w:val="en-US" w:eastAsia="zh-CN" w:bidi="ar"/>
              </w:rPr>
              <w:t xml:space="preserve"> </w:t>
            </w:r>
          </w:p>
          <w:p w14:paraId="2010E02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配备情况</w:t>
            </w:r>
          </w:p>
          <w:p w14:paraId="434AC5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3B8BA1E3">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包含但不限于</w:t>
            </w:r>
            <w:r>
              <w:rPr>
                <w:rFonts w:hint="eastAsia" w:ascii="宋体" w:hAnsi="宋体" w:cs="宋体"/>
                <w:i w:val="0"/>
                <w:iCs w:val="0"/>
                <w:color w:val="000000"/>
                <w:sz w:val="24"/>
                <w:szCs w:val="24"/>
                <w:highlight w:val="none"/>
                <w:u w:val="none"/>
                <w:lang w:val="en-US" w:eastAsia="zh-CN"/>
              </w:rPr>
              <w:t>①</w:t>
            </w:r>
            <w:r>
              <w:rPr>
                <w:rFonts w:hint="eastAsia" w:ascii="宋体" w:hAnsi="宋体" w:eastAsia="宋体" w:cs="宋体"/>
                <w:i w:val="0"/>
                <w:iCs w:val="0"/>
                <w:color w:val="000000"/>
                <w:sz w:val="24"/>
                <w:szCs w:val="24"/>
                <w:highlight w:val="none"/>
                <w:u w:val="none"/>
                <w:lang w:val="en-US" w:eastAsia="zh-CN"/>
              </w:rPr>
              <w:t>项目管理组织架构和岗位设置、</w:t>
            </w:r>
            <w:r>
              <w:rPr>
                <w:rFonts w:hint="eastAsia" w:ascii="宋体" w:hAnsi="宋体" w:cs="宋体"/>
                <w:i w:val="0"/>
                <w:iCs w:val="0"/>
                <w:color w:val="000000"/>
                <w:sz w:val="24"/>
                <w:szCs w:val="24"/>
                <w:highlight w:val="none"/>
                <w:u w:val="none"/>
                <w:lang w:val="en-US" w:eastAsia="zh-CN"/>
              </w:rPr>
              <w:t>②</w:t>
            </w:r>
            <w:r>
              <w:rPr>
                <w:rFonts w:hint="eastAsia" w:ascii="宋体" w:hAnsi="宋体" w:eastAsia="宋体" w:cs="宋体"/>
                <w:i w:val="0"/>
                <w:iCs w:val="0"/>
                <w:color w:val="000000"/>
                <w:sz w:val="24"/>
                <w:szCs w:val="24"/>
                <w:highlight w:val="none"/>
                <w:u w:val="none"/>
                <w:lang w:val="en-US" w:eastAsia="zh-CN"/>
              </w:rPr>
              <w:t>岗位职责、</w:t>
            </w:r>
            <w:r>
              <w:rPr>
                <w:rFonts w:hint="eastAsia" w:ascii="宋体" w:hAnsi="宋体" w:cs="宋体"/>
                <w:i w:val="0"/>
                <w:iCs w:val="0"/>
                <w:color w:val="000000"/>
                <w:sz w:val="24"/>
                <w:szCs w:val="24"/>
                <w:highlight w:val="none"/>
                <w:u w:val="none"/>
                <w:lang w:val="en-US" w:eastAsia="zh-CN"/>
              </w:rPr>
              <w:t>③</w:t>
            </w:r>
            <w:r>
              <w:rPr>
                <w:rFonts w:hint="eastAsia" w:ascii="宋体" w:hAnsi="宋体" w:eastAsia="宋体" w:cs="宋体"/>
                <w:i w:val="0"/>
                <w:iCs w:val="0"/>
                <w:color w:val="000000"/>
                <w:sz w:val="24"/>
                <w:szCs w:val="24"/>
                <w:highlight w:val="none"/>
                <w:u w:val="none"/>
                <w:lang w:val="en-US" w:eastAsia="zh-CN"/>
              </w:rPr>
              <w:t>劳动力计划（劳动力组织、劳动力进场配置说明）等；</w:t>
            </w:r>
          </w:p>
          <w:p w14:paraId="5688B7B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每提供一项内容且全面得2分，满分6分，每有一项缺失扣2分，每有一处存在缺陷扣0.5分，未提供不得分。</w:t>
            </w:r>
          </w:p>
          <w:p w14:paraId="3CC43F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lang w:val="en-US" w:eastAsia="zh-CN"/>
              </w:rPr>
              <w:t>缺陷是指：以下情形中的任意一项：</w:t>
            </w:r>
            <w:r>
              <w:rPr>
                <w:rFonts w:hint="eastAsia" w:ascii="宋体" w:hAnsi="宋体" w:eastAsia="宋体" w:cs="宋体"/>
                <w:i w:val="0"/>
                <w:iCs w:val="0"/>
                <w:color w:val="000000"/>
                <w:kern w:val="0"/>
                <w:sz w:val="24"/>
                <w:szCs w:val="24"/>
                <w:highlight w:val="none"/>
                <w:u w:val="none"/>
                <w:lang w:val="en-US" w:eastAsia="zh-CN" w:bidi="ar"/>
              </w:rPr>
              <w:t>项目</w:t>
            </w:r>
            <w:r>
              <w:rPr>
                <w:rFonts w:hint="eastAsia" w:ascii="宋体" w:hAnsi="宋体" w:cs="宋体"/>
                <w:i w:val="0"/>
                <w:iCs w:val="0"/>
                <w:color w:val="000000"/>
                <w:kern w:val="0"/>
                <w:sz w:val="24"/>
                <w:szCs w:val="24"/>
                <w:highlight w:val="none"/>
                <w:u w:val="none"/>
                <w:lang w:val="en-US" w:eastAsia="zh-CN" w:bidi="ar"/>
              </w:rPr>
              <w:t>管理机构</w:t>
            </w:r>
            <w:r>
              <w:rPr>
                <w:rFonts w:hint="eastAsia" w:ascii="宋体" w:hAnsi="宋体" w:eastAsia="宋体" w:cs="宋体"/>
                <w:i w:val="0"/>
                <w:iCs w:val="0"/>
                <w:color w:val="000000"/>
                <w:kern w:val="0"/>
                <w:sz w:val="24"/>
                <w:szCs w:val="24"/>
                <w:highlight w:val="none"/>
                <w:u w:val="none"/>
                <w:lang w:val="en-US" w:eastAsia="zh-CN" w:bidi="ar"/>
              </w:rPr>
              <w:t>配备情况</w:t>
            </w:r>
            <w:r>
              <w:rPr>
                <w:rFonts w:hint="eastAsia" w:ascii="宋体" w:hAnsi="宋体" w:eastAsia="宋体" w:cs="宋体"/>
                <w:i w:val="0"/>
                <w:iCs w:val="0"/>
                <w:color w:val="000000"/>
                <w:sz w:val="24"/>
                <w:szCs w:val="24"/>
                <w:highlight w:val="none"/>
                <w:u w:val="none"/>
                <w:lang w:val="en-US" w:eastAsia="zh-CN"/>
              </w:rPr>
              <w:t>内容与项目需求基本不一致或缺少关键点；内容与实际实施存在差异或不适用本项目特征、套用其他项目内容；内容条理基本不清晰或内容不充实；内容语义表述不清，前后矛盾，混乱；存在现有技术条件下不可能出现的情形。</w:t>
            </w:r>
          </w:p>
        </w:tc>
      </w:tr>
      <w:tr w14:paraId="22E0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044B93F7">
            <w:pPr>
              <w:jc w:val="center"/>
              <w:rPr>
                <w:rFonts w:hint="eastAsia" w:ascii="宋体" w:hAnsi="宋体" w:eastAsia="宋体" w:cs="宋体"/>
                <w:i w:val="0"/>
                <w:iCs w:val="0"/>
                <w:color w:val="000000"/>
                <w:sz w:val="24"/>
                <w:szCs w:val="24"/>
                <w:highlight w:val="none"/>
                <w:u w:val="none"/>
              </w:rPr>
            </w:pPr>
          </w:p>
        </w:tc>
        <w:tc>
          <w:tcPr>
            <w:tcW w:w="690" w:type="pct"/>
            <w:tcBorders>
              <w:top w:val="single" w:color="auto" w:sz="4" w:space="0"/>
              <w:left w:val="single" w:color="auto" w:sz="4" w:space="0"/>
              <w:bottom w:val="single" w:color="auto" w:sz="4" w:space="0"/>
              <w:right w:val="single" w:color="auto" w:sz="4" w:space="0"/>
            </w:tcBorders>
            <w:noWrap w:val="0"/>
            <w:vAlign w:val="center"/>
          </w:tcPr>
          <w:p w14:paraId="0231183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环保、消 </w:t>
            </w:r>
          </w:p>
          <w:p w14:paraId="5F6306D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防、降噪 </w:t>
            </w:r>
          </w:p>
          <w:p w14:paraId="0616EF3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声、文明措 </w:t>
            </w:r>
          </w:p>
          <w:p w14:paraId="0DF4A3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w:t>
            </w: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01483C84">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包含但不限于</w:t>
            </w:r>
            <w:r>
              <w:rPr>
                <w:rFonts w:hint="eastAsia" w:ascii="宋体" w:hAnsi="宋体" w:cs="宋体"/>
                <w:i w:val="0"/>
                <w:iCs w:val="0"/>
                <w:color w:val="000000"/>
                <w:sz w:val="24"/>
                <w:szCs w:val="24"/>
                <w:highlight w:val="none"/>
                <w:u w:val="none"/>
                <w:lang w:val="en-US" w:eastAsia="zh-CN"/>
              </w:rPr>
              <w:t>①</w:t>
            </w:r>
            <w:r>
              <w:rPr>
                <w:rFonts w:hint="eastAsia" w:ascii="宋体" w:hAnsi="宋体" w:eastAsia="宋体" w:cs="宋体"/>
                <w:i w:val="0"/>
                <w:iCs w:val="0"/>
                <w:color w:val="000000"/>
                <w:sz w:val="24"/>
                <w:szCs w:val="24"/>
                <w:highlight w:val="none"/>
                <w:u w:val="none"/>
                <w:lang w:val="en-US" w:eastAsia="zh-CN"/>
              </w:rPr>
              <w:t>环保、</w:t>
            </w:r>
            <w:r>
              <w:rPr>
                <w:rFonts w:hint="eastAsia" w:ascii="宋体" w:hAnsi="宋体" w:cs="宋体"/>
                <w:i w:val="0"/>
                <w:iCs w:val="0"/>
                <w:color w:val="000000"/>
                <w:sz w:val="24"/>
                <w:szCs w:val="24"/>
                <w:highlight w:val="none"/>
                <w:u w:val="none"/>
                <w:lang w:val="en-US" w:eastAsia="zh-CN"/>
              </w:rPr>
              <w:t>②</w:t>
            </w:r>
            <w:r>
              <w:rPr>
                <w:rFonts w:hint="eastAsia" w:ascii="宋体" w:hAnsi="宋体" w:eastAsia="宋体" w:cs="宋体"/>
                <w:i w:val="0"/>
                <w:iCs w:val="0"/>
                <w:color w:val="000000"/>
                <w:sz w:val="24"/>
                <w:szCs w:val="24"/>
                <w:highlight w:val="none"/>
                <w:u w:val="none"/>
                <w:lang w:val="en-US" w:eastAsia="zh-CN"/>
              </w:rPr>
              <w:t>消防、</w:t>
            </w:r>
            <w:r>
              <w:rPr>
                <w:rFonts w:hint="eastAsia" w:ascii="宋体" w:hAnsi="宋体" w:cs="宋体"/>
                <w:i w:val="0"/>
                <w:iCs w:val="0"/>
                <w:color w:val="000000"/>
                <w:sz w:val="24"/>
                <w:szCs w:val="24"/>
                <w:highlight w:val="none"/>
                <w:u w:val="none"/>
                <w:lang w:val="en-US" w:eastAsia="zh-CN"/>
              </w:rPr>
              <w:t>③</w:t>
            </w:r>
            <w:r>
              <w:rPr>
                <w:rFonts w:hint="eastAsia" w:ascii="宋体" w:hAnsi="宋体" w:eastAsia="宋体" w:cs="宋体"/>
                <w:i w:val="0"/>
                <w:iCs w:val="0"/>
                <w:color w:val="000000"/>
                <w:sz w:val="24"/>
                <w:szCs w:val="24"/>
                <w:highlight w:val="none"/>
                <w:u w:val="none"/>
                <w:lang w:val="en-US" w:eastAsia="zh-CN"/>
              </w:rPr>
              <w:t>降噪声、</w:t>
            </w:r>
            <w:r>
              <w:rPr>
                <w:rFonts w:hint="eastAsia" w:ascii="宋体" w:hAnsi="宋体" w:cs="宋体"/>
                <w:i w:val="0"/>
                <w:iCs w:val="0"/>
                <w:color w:val="000000"/>
                <w:sz w:val="24"/>
                <w:szCs w:val="24"/>
                <w:highlight w:val="none"/>
                <w:u w:val="none"/>
                <w:lang w:val="en-US" w:eastAsia="zh-CN"/>
              </w:rPr>
              <w:t>④</w:t>
            </w:r>
            <w:r>
              <w:rPr>
                <w:rFonts w:hint="eastAsia" w:ascii="宋体" w:hAnsi="宋体" w:eastAsia="宋体" w:cs="宋体"/>
                <w:i w:val="0"/>
                <w:iCs w:val="0"/>
                <w:color w:val="000000"/>
                <w:sz w:val="24"/>
                <w:szCs w:val="24"/>
                <w:highlight w:val="none"/>
                <w:u w:val="none"/>
                <w:lang w:val="en-US" w:eastAsia="zh-CN"/>
              </w:rPr>
              <w:t>文明措施等；</w:t>
            </w:r>
          </w:p>
          <w:p w14:paraId="32CC042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每提供一项内容且全面得 2分，满分8分，每有一项缺失扣2分，每有一处存在缺陷扣0.5分，未提供不得分。</w:t>
            </w:r>
          </w:p>
          <w:p w14:paraId="7EF29026">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缺陷是指：以下情形中的任意一项：</w:t>
            </w:r>
            <w:r>
              <w:rPr>
                <w:rFonts w:hint="eastAsia" w:ascii="宋体" w:hAnsi="宋体" w:cs="宋体"/>
                <w:i w:val="0"/>
                <w:iCs w:val="0"/>
                <w:color w:val="000000"/>
                <w:sz w:val="24"/>
                <w:szCs w:val="24"/>
                <w:highlight w:val="none"/>
                <w:u w:val="none"/>
                <w:lang w:val="en-US" w:eastAsia="zh-CN"/>
              </w:rPr>
              <w:t>措施</w:t>
            </w:r>
            <w:r>
              <w:rPr>
                <w:rFonts w:hint="eastAsia" w:ascii="宋体" w:hAnsi="宋体" w:eastAsia="宋体" w:cs="宋体"/>
                <w:i w:val="0"/>
                <w:iCs w:val="0"/>
                <w:color w:val="000000"/>
                <w:sz w:val="24"/>
                <w:szCs w:val="24"/>
                <w:highlight w:val="none"/>
                <w:u w:val="none"/>
                <w:lang w:val="en-US" w:eastAsia="zh-CN"/>
              </w:rPr>
              <w:t>内容与项目需求基本不一致或缺少关键点；内容与实际实施存在差异或不适用本项目特征、套用其他项目内容；内容条理基本不清晰或内容不充实；内容语义表述不清，前后矛盾，混乱；存在现有技术条件下不可能出现的情形。</w:t>
            </w:r>
          </w:p>
        </w:tc>
      </w:tr>
      <w:tr w14:paraId="5108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7" w:type="pct"/>
            <w:vMerge w:val="restart"/>
            <w:tcBorders>
              <w:top w:val="single" w:color="auto" w:sz="4" w:space="0"/>
              <w:left w:val="single" w:color="auto" w:sz="4" w:space="0"/>
              <w:bottom w:val="single" w:color="auto" w:sz="4" w:space="0"/>
              <w:right w:val="single" w:color="auto" w:sz="4" w:space="0"/>
            </w:tcBorders>
            <w:noWrap w:val="0"/>
            <w:vAlign w:val="center"/>
          </w:tcPr>
          <w:p w14:paraId="6C2FE7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价格部分</w:t>
            </w:r>
          </w:p>
        </w:tc>
        <w:tc>
          <w:tcPr>
            <w:tcW w:w="690" w:type="pct"/>
            <w:vMerge w:val="restart"/>
            <w:tcBorders>
              <w:top w:val="single" w:color="auto" w:sz="4" w:space="0"/>
              <w:left w:val="single" w:color="auto" w:sz="4" w:space="0"/>
              <w:bottom w:val="single" w:color="auto" w:sz="4" w:space="0"/>
              <w:right w:val="single" w:color="auto" w:sz="4" w:space="0"/>
            </w:tcBorders>
            <w:noWrap w:val="0"/>
            <w:vAlign w:val="center"/>
          </w:tcPr>
          <w:p w14:paraId="648AA2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147F46C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满足磋商文件要求且响应价格最低的报价为评审基准价，其价格分为满分</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0分。其他报价人的价格分统一按照下列公式计算：</w:t>
            </w:r>
          </w:p>
        </w:tc>
      </w:tr>
      <w:tr w14:paraId="4E4E0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6A7E1ED9">
            <w:pPr>
              <w:jc w:val="center"/>
              <w:rPr>
                <w:rFonts w:hint="eastAsia" w:ascii="宋体" w:hAnsi="宋体" w:eastAsia="宋体" w:cs="宋体"/>
                <w:i w:val="0"/>
                <w:iCs w:val="0"/>
                <w:color w:val="000000"/>
                <w:sz w:val="24"/>
                <w:szCs w:val="24"/>
                <w:highlight w:val="none"/>
                <w:u w:val="none"/>
              </w:rPr>
            </w:pPr>
          </w:p>
        </w:tc>
        <w:tc>
          <w:tcPr>
            <w:tcW w:w="690" w:type="pct"/>
            <w:vMerge w:val="continue"/>
            <w:tcBorders>
              <w:top w:val="single" w:color="auto" w:sz="4" w:space="0"/>
              <w:left w:val="single" w:color="auto" w:sz="4" w:space="0"/>
              <w:bottom w:val="single" w:color="auto" w:sz="4" w:space="0"/>
              <w:right w:val="single" w:color="auto" w:sz="4" w:space="0"/>
            </w:tcBorders>
            <w:noWrap w:val="0"/>
            <w:vAlign w:val="center"/>
          </w:tcPr>
          <w:p w14:paraId="3A768764">
            <w:pPr>
              <w:jc w:val="center"/>
              <w:rPr>
                <w:rFonts w:hint="eastAsia" w:ascii="宋体" w:hAnsi="宋体" w:eastAsia="宋体" w:cs="宋体"/>
                <w:i w:val="0"/>
                <w:iCs w:val="0"/>
                <w:color w:val="000000"/>
                <w:sz w:val="24"/>
                <w:szCs w:val="24"/>
                <w:highlight w:val="none"/>
                <w:u w:val="none"/>
              </w:rPr>
            </w:pPr>
          </w:p>
        </w:tc>
        <w:tc>
          <w:tcPr>
            <w:tcW w:w="3852" w:type="pct"/>
            <w:tcBorders>
              <w:top w:val="single" w:color="auto" w:sz="4" w:space="0"/>
              <w:left w:val="single" w:color="auto" w:sz="4" w:space="0"/>
              <w:bottom w:val="single" w:color="auto" w:sz="4" w:space="0"/>
              <w:right w:val="single" w:color="auto" w:sz="4" w:space="0"/>
            </w:tcBorders>
            <w:noWrap w:val="0"/>
            <w:vAlign w:val="center"/>
          </w:tcPr>
          <w:p w14:paraId="1F782AD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报价得分=(评审基准价／响应报价)×20%×100</w:t>
            </w:r>
          </w:p>
        </w:tc>
      </w:tr>
    </w:tbl>
    <w:p w14:paraId="5FE769B7">
      <w:pPr>
        <w:rPr>
          <w:rFonts w:hint="eastAsia"/>
        </w:rPr>
      </w:pPr>
      <w:r>
        <w:rPr>
          <w:rFonts w:hint="eastAsia" w:ascii="宋体" w:hAnsi="宋体" w:eastAsia="宋体" w:cs="宋体"/>
          <w:highlight w:val="none"/>
        </w:rPr>
        <w:br w:type="page"/>
      </w:r>
    </w:p>
    <w:p w14:paraId="0C263FEC">
      <w:pPr>
        <w:snapToGrid w:val="0"/>
        <w:spacing w:after="156" w:afterLines="50" w:line="600" w:lineRule="exact"/>
        <w:jc w:val="center"/>
        <w:outlineLvl w:val="0"/>
        <w:rPr>
          <w:rFonts w:hint="eastAsia" w:ascii="宋体" w:hAnsi="宋体" w:eastAsia="宋体" w:cs="宋体"/>
          <w:b/>
          <w:bCs/>
          <w:color w:val="000000"/>
          <w:kern w:val="0"/>
          <w:sz w:val="32"/>
          <w:szCs w:val="32"/>
          <w:highlight w:val="none"/>
        </w:rPr>
      </w:pPr>
    </w:p>
    <w:p w14:paraId="22799F95">
      <w:pPr>
        <w:tabs>
          <w:tab w:val="left" w:pos="2070"/>
          <w:tab w:val="center" w:pos="4365"/>
        </w:tabs>
        <w:overflowPunct w:val="0"/>
        <w:topLinePunct/>
        <w:autoSpaceDN w:val="0"/>
        <w:adjustRightInd w:val="0"/>
        <w:snapToGrid w:val="0"/>
        <w:spacing w:line="360" w:lineRule="auto"/>
        <w:jc w:val="center"/>
        <w:outlineLvl w:val="0"/>
        <w:rPr>
          <w:rFonts w:hint="eastAsia" w:ascii="宋体" w:hAnsi="宋体" w:eastAsia="宋体" w:cs="宋体"/>
          <w:b/>
          <w:snapToGrid w:val="0"/>
          <w:color w:val="000000"/>
          <w:kern w:val="0"/>
          <w:sz w:val="30"/>
          <w:szCs w:val="30"/>
          <w:highlight w:val="none"/>
        </w:rPr>
      </w:pPr>
      <w:bookmarkStart w:id="49" w:name="_Toc7722"/>
      <w:r>
        <w:rPr>
          <w:rFonts w:hint="eastAsia" w:ascii="宋体" w:hAnsi="宋体" w:eastAsia="宋体" w:cs="宋体"/>
          <w:b/>
          <w:snapToGrid w:val="0"/>
          <w:color w:val="000000"/>
          <w:kern w:val="0"/>
          <w:sz w:val="30"/>
          <w:szCs w:val="30"/>
          <w:highlight w:val="none"/>
        </w:rPr>
        <w:t>第五部分  商务、技术要求</w:t>
      </w:r>
      <w:bookmarkEnd w:id="47"/>
      <w:bookmarkEnd w:id="48"/>
      <w:bookmarkEnd w:id="49"/>
    </w:p>
    <w:p w14:paraId="524AFD4D">
      <w:pPr>
        <w:bidi w:val="0"/>
        <w:spacing w:line="360" w:lineRule="auto"/>
        <w:rPr>
          <w:rFonts w:hint="eastAsia" w:ascii="宋体" w:hAnsi="宋体" w:eastAsia="宋体" w:cs="宋体"/>
          <w:b/>
          <w:bCs/>
          <w:sz w:val="24"/>
          <w:szCs w:val="24"/>
          <w:highlight w:val="none"/>
          <w:lang w:val="en-US" w:eastAsia="zh-CN"/>
        </w:rPr>
      </w:pPr>
      <w:bookmarkStart w:id="50" w:name="_Toc29707"/>
      <w:bookmarkStart w:id="51" w:name="_Toc23173"/>
      <w:r>
        <w:rPr>
          <w:rFonts w:hint="eastAsia" w:ascii="宋体" w:hAnsi="宋体" w:eastAsia="宋体" w:cs="宋体"/>
          <w:b/>
          <w:bCs/>
          <w:sz w:val="24"/>
          <w:szCs w:val="24"/>
          <w:highlight w:val="none"/>
          <w:lang w:val="en-US" w:eastAsia="zh-CN"/>
        </w:rPr>
        <w:t>一、项目基本情况：</w:t>
      </w:r>
    </w:p>
    <w:p w14:paraId="48AB01B1">
      <w:pPr>
        <w:bidi w:val="0"/>
        <w:spacing w:line="360" w:lineRule="auto"/>
        <w:ind w:left="479" w:leftChars="228" w:firstLine="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1.项目名称：</w:t>
      </w:r>
      <w:r>
        <w:rPr>
          <w:rFonts w:hint="eastAsia" w:ascii="宋体" w:hAnsi="宋体" w:eastAsia="宋体" w:cs="宋体"/>
          <w:i w:val="0"/>
          <w:iCs w:val="0"/>
          <w:sz w:val="24"/>
          <w:szCs w:val="24"/>
          <w:highlight w:val="none"/>
          <w:lang w:val="en-US" w:eastAsia="zh-CN"/>
        </w:rPr>
        <w:t>山西水利职业技术学院运城校区校园道路改造工程（二期）</w:t>
      </w:r>
    </w:p>
    <w:p w14:paraId="5E38BE0D">
      <w:pPr>
        <w:bidi w:val="0"/>
        <w:spacing w:line="360" w:lineRule="auto"/>
        <w:ind w:left="479" w:leftChars="228" w:firstLine="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2.预算金额（元）：2140000.00</w:t>
      </w:r>
    </w:p>
    <w:p w14:paraId="37D7BA60">
      <w:pPr>
        <w:bidi w:val="0"/>
        <w:spacing w:line="360" w:lineRule="auto"/>
        <w:ind w:left="479" w:leftChars="228" w:firstLine="240" w:firstLineChars="1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最高限价（元）：</w:t>
      </w:r>
      <w:r>
        <w:rPr>
          <w:rFonts w:hint="eastAsia" w:ascii="宋体" w:hAnsi="宋体" w:eastAsia="宋体" w:cs="宋体"/>
          <w:b w:val="0"/>
          <w:i w:val="0"/>
          <w:iCs w:val="0"/>
          <w:sz w:val="24"/>
          <w:szCs w:val="24"/>
          <w:highlight w:val="none"/>
          <w:lang w:val="en-US" w:eastAsia="zh-CN"/>
        </w:rPr>
        <w:t>2132001.46</w:t>
      </w:r>
    </w:p>
    <w:p w14:paraId="0D712663">
      <w:pPr>
        <w:bidi w:val="0"/>
        <w:spacing w:line="360" w:lineRule="auto"/>
        <w:ind w:left="479" w:leftChars="228" w:firstLine="0" w:firstLineChars="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.项目概况：主要包括办公楼前广场、永丰路、涑水河路、滹沱河路、大清河路、沁河路南段、智伯路、博学楼前广场、北院停车场以及附属照明设施。</w:t>
      </w:r>
    </w:p>
    <w:p w14:paraId="0BEDD359">
      <w:pPr>
        <w:numPr>
          <w:ilvl w:val="0"/>
          <w:numId w:val="0"/>
        </w:numPr>
        <w:bidi w:val="0"/>
        <w:spacing w:line="360" w:lineRule="auto"/>
        <w:ind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二、商务要求：</w:t>
      </w:r>
    </w:p>
    <w:p w14:paraId="7F3025F7">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建设</w:t>
      </w:r>
      <w:r>
        <w:rPr>
          <w:rFonts w:hint="eastAsia" w:ascii="宋体" w:hAnsi="宋体" w:eastAsia="宋体" w:cs="宋体"/>
          <w:sz w:val="24"/>
          <w:szCs w:val="24"/>
          <w:highlight w:val="none"/>
          <w:lang w:val="en-US" w:eastAsia="zh-CN"/>
        </w:rPr>
        <w:t>地点：山西水利职业技术学院运城校区。</w:t>
      </w:r>
    </w:p>
    <w:p w14:paraId="0551D819">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2.合同履行期限：</w:t>
      </w:r>
      <w:r>
        <w:rPr>
          <w:rFonts w:hint="eastAsia" w:ascii="宋体" w:hAnsi="宋体" w:cs="宋体"/>
          <w:sz w:val="24"/>
          <w:szCs w:val="24"/>
          <w:highlight w:val="none"/>
          <w:lang w:val="en-US" w:eastAsia="zh-CN"/>
        </w:rPr>
        <w:t>50</w:t>
      </w:r>
      <w:r>
        <w:rPr>
          <w:rFonts w:hint="eastAsia" w:ascii="宋体" w:hAnsi="宋体" w:eastAsia="宋体" w:cs="宋体"/>
          <w:sz w:val="24"/>
          <w:szCs w:val="24"/>
          <w:highlight w:val="none"/>
          <w:lang w:val="en-US" w:eastAsia="zh-CN"/>
        </w:rPr>
        <w:t>日历天。</w:t>
      </w:r>
    </w:p>
    <w:p w14:paraId="760CB85C">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3.付款方式：</w:t>
      </w:r>
      <w:r>
        <w:rPr>
          <w:rFonts w:hint="eastAsia" w:ascii="宋体" w:hAnsi="宋体" w:cs="宋体"/>
          <w:sz w:val="24"/>
          <w:szCs w:val="24"/>
          <w:highlight w:val="none"/>
          <w:lang w:val="en-US" w:eastAsia="zh-CN"/>
        </w:rPr>
        <w:t>验收合格后一次性付款</w:t>
      </w:r>
      <w:r>
        <w:rPr>
          <w:rFonts w:hint="eastAsia" w:ascii="宋体" w:hAnsi="宋体" w:eastAsia="宋体" w:cs="宋体"/>
          <w:sz w:val="24"/>
          <w:szCs w:val="24"/>
          <w:highlight w:val="none"/>
          <w:lang w:val="en-US" w:eastAsia="zh-CN"/>
        </w:rPr>
        <w:t>。</w:t>
      </w:r>
    </w:p>
    <w:p w14:paraId="073003A5">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4.履约保证金</w:t>
      </w:r>
    </w:p>
    <w:p w14:paraId="20C20EF7">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（1）本项目要求中标人提交履约保证金。</w:t>
      </w:r>
    </w:p>
    <w:p w14:paraId="04404183">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（2）中标人需以支票、汇票、本票或者金融机构、担保机构出具的保函等非现金形式向采购人提交合同金额</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%的履约保证金。</w:t>
      </w:r>
    </w:p>
    <w:p w14:paraId="35B9D1FA">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.质量要求：合格</w:t>
      </w:r>
    </w:p>
    <w:p w14:paraId="7EEFB080">
      <w:pPr>
        <w:numPr>
          <w:ilvl w:val="0"/>
          <w:numId w:val="0"/>
        </w:numPr>
        <w:bidi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default" w:ascii="宋体" w:hAnsi="宋体" w:eastAsia="宋体" w:cs="宋体"/>
          <w:sz w:val="24"/>
          <w:szCs w:val="24"/>
          <w:highlight w:val="none"/>
          <w:lang w:val="en-US" w:eastAsia="zh-CN"/>
        </w:rPr>
        <w:t>.验收标准和方法：</w:t>
      </w:r>
    </w:p>
    <w:p w14:paraId="457CF9ED">
      <w:pPr>
        <w:numPr>
          <w:ilvl w:val="0"/>
          <w:numId w:val="0"/>
        </w:numPr>
        <w:bidi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default" w:ascii="宋体" w:hAnsi="宋体" w:eastAsia="宋体" w:cs="宋体"/>
          <w:sz w:val="24"/>
          <w:szCs w:val="24"/>
          <w:highlight w:val="none"/>
          <w:lang w:val="en-US" w:eastAsia="zh-CN"/>
        </w:rPr>
        <w:t>.1采购人按照《中华人民共和国政府采购法》41条、《中华人民共和国政府采购法实施条例》45条、财库（2016）205号文件《财政部关于进一步加强政府采购需求和履约验收管理的指导意见》、《政府采购货物和服务招标投标管理办法》87号令74条（适用于公开招标和邀请招标）等规定编制项目履约验收标准；根据磋商文件、响应文件等进行验收。</w:t>
      </w:r>
    </w:p>
    <w:p w14:paraId="4B34521F">
      <w:pPr>
        <w:numPr>
          <w:ilvl w:val="0"/>
          <w:numId w:val="0"/>
        </w:numPr>
        <w:bidi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default" w:ascii="宋体" w:hAnsi="宋体" w:eastAsia="宋体" w:cs="宋体"/>
          <w:sz w:val="24"/>
          <w:szCs w:val="24"/>
          <w:highlight w:val="none"/>
          <w:lang w:val="en-US" w:eastAsia="zh-CN"/>
        </w:rPr>
        <w:t>.2所有验收程序需符合国家相关法律法规的规定。</w:t>
      </w:r>
    </w:p>
    <w:p w14:paraId="34F500A4">
      <w:pPr>
        <w:numPr>
          <w:ilvl w:val="0"/>
          <w:numId w:val="0"/>
        </w:numPr>
        <w:bidi w:val="0"/>
        <w:spacing w:line="240" w:lineRule="auto"/>
        <w:ind w:firstLine="0" w:firstLineChars="0"/>
        <w:rPr>
          <w:rFonts w:hint="eastAsia" w:ascii="宋体" w:hAnsi="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三、技术要求</w:t>
      </w:r>
      <w:r>
        <w:rPr>
          <w:rFonts w:hint="eastAsia" w:ascii="宋体" w:hAnsi="宋体" w:cs="宋体"/>
          <w:b/>
          <w:bCs/>
          <w:sz w:val="24"/>
          <w:szCs w:val="24"/>
          <w:highlight w:val="none"/>
          <w:lang w:val="en-US" w:eastAsia="zh-CN"/>
        </w:rPr>
        <w:t>：</w:t>
      </w:r>
    </w:p>
    <w:p w14:paraId="32CEFB1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本合同工程的施工应严格遵照有关施工规范、技术规程执行；</w:t>
      </w:r>
    </w:p>
    <w:p w14:paraId="5FD232B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2.承包人应依据程实际选用其它相应的国家及行业规程、规范。若规范已有新版本，承包人应按新版本实施。</w:t>
      </w:r>
    </w:p>
    <w:p w14:paraId="0FEB4B2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3.施工现场应具有必要的施工技术标准、健全的质量管理体系和工程质量检测制度，实现施工全过程质量控制。施工应按照批准的工程设计文件和施工技术标准进行施工。</w:t>
      </w:r>
    </w:p>
    <w:p w14:paraId="65583EC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4.所使用的主要材料、成品、半成品、配件器具和设备必须具有中文质量合格证明文件，规格、型号及性能检测报告应符合国家技术标准或设计要求。进场时应做检查验收，并经监理工程师核查确认。</w:t>
      </w:r>
    </w:p>
    <w:p w14:paraId="49F2BF1F">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5.所有材料进场时应对品种、规格、外观等进行验收。包装应完好，表面无划痕及外力冲击破损。主要器具和设备必须有完整的安装使用说明书。在运输、保管和施工过程中，应采取有效措施防止损坏或腐蚀。</w:t>
      </w:r>
    </w:p>
    <w:p w14:paraId="2D1EB3D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6.承包人应负责其雇用人员遵守国家颁布的各种安全规程，并负责处理各种安全问题。</w:t>
      </w:r>
    </w:p>
    <w:p w14:paraId="7801724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7.承包人必须遵守国家有关环境保护的法规，做好施工区的环境保护工作，防止由于施工造成施工区附近的环境污染。</w:t>
      </w:r>
    </w:p>
    <w:p w14:paraId="69CD2650">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eastAsia="宋体" w:cs="宋体"/>
          <w:color w:val="auto"/>
          <w:sz w:val="24"/>
          <w:highlight w:val="none"/>
          <w:lang w:val="en-US" w:eastAsia="zh-CN"/>
        </w:rPr>
        <w:t>8.承包人应按监理的指示做好施工弃渣治理。在工程完工后的限定期限内，拆除施工临时设施清除施工区和生活区及其附近的施工废弃物，并按监理批准的环保计划，完成环境恢复工作。</w:t>
      </w:r>
    </w:p>
    <w:p w14:paraId="0DF4638E">
      <w:pPr>
        <w:numPr>
          <w:ilvl w:val="0"/>
          <w:numId w:val="0"/>
        </w:numPr>
        <w:bidi w:val="0"/>
        <w:spacing w:line="360" w:lineRule="auto"/>
        <w:ind w:firstLine="0" w:firstLineChars="0"/>
        <w:rPr>
          <w:rFonts w:hint="default" w:ascii="宋体" w:hAnsi="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四、工程量清单、图纸（另附）</w:t>
      </w:r>
    </w:p>
    <w:p w14:paraId="78FACFFC">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bookmarkEnd w:id="50"/>
    <w:bookmarkEnd w:id="51"/>
    <w:p w14:paraId="53B900DF">
      <w:pPr>
        <w:tabs>
          <w:tab w:val="left" w:pos="2070"/>
          <w:tab w:val="center" w:pos="4365"/>
        </w:tabs>
        <w:overflowPunct w:val="0"/>
        <w:topLinePunct/>
        <w:autoSpaceDN w:val="0"/>
        <w:adjustRightInd w:val="0"/>
        <w:snapToGrid w:val="0"/>
        <w:spacing w:line="360" w:lineRule="auto"/>
        <w:jc w:val="center"/>
        <w:outlineLvl w:val="0"/>
        <w:rPr>
          <w:rFonts w:hint="eastAsia" w:ascii="宋体" w:hAnsi="宋体" w:eastAsia="宋体" w:cs="宋体"/>
          <w:b/>
          <w:snapToGrid w:val="0"/>
          <w:color w:val="000000"/>
          <w:kern w:val="0"/>
          <w:sz w:val="30"/>
          <w:szCs w:val="30"/>
          <w:highlight w:val="none"/>
          <w:lang w:eastAsia="zh-CN"/>
        </w:rPr>
      </w:pPr>
      <w:bookmarkStart w:id="52" w:name="_Toc31442"/>
      <w:r>
        <w:rPr>
          <w:rFonts w:hint="eastAsia" w:ascii="宋体" w:hAnsi="宋体" w:eastAsia="宋体" w:cs="宋体"/>
          <w:b/>
          <w:snapToGrid w:val="0"/>
          <w:color w:val="000000"/>
          <w:kern w:val="0"/>
          <w:sz w:val="30"/>
          <w:szCs w:val="30"/>
          <w:highlight w:val="none"/>
        </w:rPr>
        <w:t>第六部分  合同范本</w:t>
      </w:r>
      <w:bookmarkEnd w:id="0"/>
      <w:bookmarkEnd w:id="2"/>
      <w:bookmarkEnd w:id="52"/>
    </w:p>
    <w:p w14:paraId="79292BEE">
      <w:pPr>
        <w:spacing w:line="580" w:lineRule="exact"/>
        <w:jc w:val="center"/>
        <w:rPr>
          <w:rFonts w:hint="eastAsia" w:ascii="宋体" w:hAnsi="宋体" w:eastAsia="宋体" w:cs="宋体"/>
          <w:b/>
          <w:sz w:val="32"/>
          <w:szCs w:val="32"/>
          <w:highlight w:val="none"/>
        </w:rPr>
      </w:pPr>
    </w:p>
    <w:p w14:paraId="1911F554">
      <w:pPr>
        <w:spacing w:line="44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甲方：</w:t>
      </w:r>
    </w:p>
    <w:p w14:paraId="5A83DC3E">
      <w:pPr>
        <w:spacing w:line="44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乙方：</w:t>
      </w:r>
    </w:p>
    <w:p w14:paraId="153EB0F6">
      <w:pPr>
        <w:spacing w:line="44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甲、乙双方根据  年  月 日   项目（项目编号：          ）磋商结果和有关竞争性磋商文件的要求、响应文件的承诺，依照《中华人民共和国民法典》及有关法律、法规，遵循平等、自愿、公平和诚实信用的原则，双方就本采购事项协商一致经双方协商一致，订立以下合同：</w:t>
      </w:r>
    </w:p>
    <w:p w14:paraId="0735853C">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一、项目概况</w:t>
      </w:r>
    </w:p>
    <w:p w14:paraId="3034F657">
      <w:pPr>
        <w:snapToGrid w:val="0"/>
        <w:spacing w:line="440" w:lineRule="exact"/>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项目名称：</w:t>
      </w:r>
      <w:r>
        <w:rPr>
          <w:rFonts w:hint="eastAsia" w:ascii="宋体" w:hAnsi="宋体" w:eastAsia="宋体" w:cs="宋体"/>
          <w:bCs/>
          <w:sz w:val="24"/>
          <w:szCs w:val="24"/>
          <w:highlight w:val="none"/>
          <w:u w:val="single"/>
        </w:rPr>
        <w:t xml:space="preserve">                          </w:t>
      </w:r>
    </w:p>
    <w:p w14:paraId="47FCB122">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项目内容：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w:t>
      </w:r>
    </w:p>
    <w:p w14:paraId="1716739E">
      <w:pPr>
        <w:snapToGrid w:val="0"/>
        <w:spacing w:line="440" w:lineRule="exact"/>
        <w:ind w:firstLine="480" w:firstLineChars="200"/>
        <w:rPr>
          <w:rFonts w:hint="eastAsia" w:ascii="宋体" w:hAnsi="宋体" w:eastAsia="宋体" w:cs="宋体"/>
          <w:bCs/>
          <w:sz w:val="24"/>
          <w:szCs w:val="24"/>
          <w:highlight w:val="none"/>
          <w:shd w:val="clear" w:color="auto" w:fill="FFFFFF"/>
          <w:lang w:bidi="ar"/>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工期：</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shd w:val="clear" w:color="auto" w:fill="FFFFFF"/>
          <w:lang w:bidi="ar"/>
        </w:rPr>
        <w:t>。</w:t>
      </w:r>
    </w:p>
    <w:p w14:paraId="65BAE3E5">
      <w:pPr>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shd w:val="clear" w:color="auto" w:fill="FFFFFF"/>
          <w:lang w:bidi="ar"/>
        </w:rPr>
        <w:t>4</w:t>
      </w:r>
      <w:r>
        <w:rPr>
          <w:rFonts w:hint="eastAsia" w:ascii="宋体" w:hAnsi="宋体" w:eastAsia="宋体" w:cs="宋体"/>
          <w:bCs/>
          <w:sz w:val="24"/>
          <w:szCs w:val="24"/>
          <w:highlight w:val="none"/>
          <w:shd w:val="clear" w:color="auto" w:fill="FFFFFF"/>
          <w:lang w:val="en-US" w:eastAsia="zh-CN" w:bidi="ar"/>
        </w:rPr>
        <w:t>.</w:t>
      </w:r>
      <w:r>
        <w:rPr>
          <w:rFonts w:hint="eastAsia" w:ascii="宋体" w:hAnsi="宋体" w:eastAsia="宋体" w:cs="宋体"/>
          <w:bCs/>
          <w:sz w:val="24"/>
          <w:szCs w:val="24"/>
          <w:highlight w:val="none"/>
          <w:shd w:val="clear" w:color="auto" w:fill="FFFFFF"/>
          <w:lang w:bidi="ar"/>
        </w:rPr>
        <w:t>建设地点：</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rPr>
        <w:t>。</w:t>
      </w:r>
    </w:p>
    <w:p w14:paraId="1D2ECA5E">
      <w:pPr>
        <w:tabs>
          <w:tab w:val="left" w:pos="461"/>
        </w:tabs>
        <w:overflowPunct w:val="0"/>
        <w:topLinePunct/>
        <w:autoSpaceDN w:val="0"/>
        <w:adjustRightInd w:val="0"/>
        <w:snapToGrid w:val="0"/>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质量要求：</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rPr>
        <w:t>。</w:t>
      </w:r>
    </w:p>
    <w:p w14:paraId="196CF76D">
      <w:pPr>
        <w:snapToGrid w:val="0"/>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 xml:space="preserve"> 6</w:t>
      </w:r>
      <w:r>
        <w:rPr>
          <w:rFonts w:hint="eastAsia" w:ascii="宋体" w:hAnsi="宋体" w:eastAsia="宋体" w:cs="宋体"/>
          <w:bCs/>
          <w:sz w:val="24"/>
          <w:szCs w:val="24"/>
          <w:highlight w:val="none"/>
          <w:lang w:val="en-US" w:eastAsia="zh-CN"/>
        </w:rPr>
        <w:t>.</w:t>
      </w:r>
      <w:r>
        <w:rPr>
          <w:rFonts w:hint="eastAsia" w:ascii="宋体" w:hAnsi="宋体" w:eastAsia="宋体" w:cs="宋体"/>
          <w:sz w:val="24"/>
          <w:szCs w:val="24"/>
          <w:highlight w:val="none"/>
        </w:rPr>
        <w:t>工程清单：</w:t>
      </w:r>
    </w:p>
    <w:tbl>
      <w:tblPr>
        <w:tblStyle w:val="25"/>
        <w:tblpPr w:leftFromText="180" w:rightFromText="180" w:vertAnchor="text" w:horzAnchor="page" w:tblpX="1834" w:tblpY="267"/>
        <w:tblOverlap w:val="never"/>
        <w:tblW w:w="0" w:type="auto"/>
        <w:tblInd w:w="0" w:type="dxa"/>
        <w:tblLayout w:type="fixed"/>
        <w:tblCellMar>
          <w:top w:w="15" w:type="dxa"/>
          <w:left w:w="15" w:type="dxa"/>
          <w:bottom w:w="15" w:type="dxa"/>
          <w:right w:w="15" w:type="dxa"/>
        </w:tblCellMar>
      </w:tblPr>
      <w:tblGrid>
        <w:gridCol w:w="784"/>
        <w:gridCol w:w="1537"/>
        <w:gridCol w:w="1669"/>
        <w:gridCol w:w="1134"/>
        <w:gridCol w:w="1134"/>
        <w:gridCol w:w="1134"/>
        <w:gridCol w:w="1134"/>
      </w:tblGrid>
      <w:tr w14:paraId="4856A26B">
        <w:tblPrEx>
          <w:tblCellMar>
            <w:top w:w="15" w:type="dxa"/>
            <w:left w:w="15" w:type="dxa"/>
            <w:bottom w:w="15" w:type="dxa"/>
            <w:right w:w="15" w:type="dxa"/>
          </w:tblCellMar>
        </w:tblPrEx>
        <w:trPr>
          <w:trHeight w:val="598" w:hRule="atLeast"/>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61C99A87">
            <w:pPr>
              <w:spacing w:line="440" w:lineRule="exact"/>
              <w:jc w:val="center"/>
              <w:rPr>
                <w:rFonts w:hint="eastAsia" w:ascii="宋体" w:hAnsi="宋体" w:eastAsia="宋体" w:cs="宋体"/>
                <w:bCs/>
                <w:kern w:val="0"/>
                <w:sz w:val="24"/>
                <w:szCs w:val="24"/>
                <w:highlight w:val="none"/>
              </w:rPr>
            </w:pPr>
            <w:r>
              <w:rPr>
                <w:rFonts w:hint="eastAsia" w:ascii="宋体" w:hAnsi="宋体" w:eastAsia="宋体" w:cs="宋体"/>
                <w:b/>
                <w:bCs/>
                <w:sz w:val="24"/>
                <w:szCs w:val="24"/>
                <w:highlight w:val="none"/>
              </w:rPr>
              <w:t>序号</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4DA1E41A">
            <w:pPr>
              <w:spacing w:line="440" w:lineRule="exact"/>
              <w:jc w:val="center"/>
              <w:rPr>
                <w:rFonts w:hint="eastAsia" w:ascii="宋体" w:hAnsi="宋体" w:eastAsia="宋体" w:cs="宋体"/>
                <w:bCs/>
                <w:kern w:val="0"/>
                <w:sz w:val="24"/>
                <w:szCs w:val="24"/>
                <w:highlight w:val="none"/>
              </w:rPr>
            </w:pPr>
            <w:r>
              <w:rPr>
                <w:rFonts w:hint="eastAsia" w:ascii="宋体" w:hAnsi="宋体" w:eastAsia="宋体" w:cs="宋体"/>
                <w:b/>
                <w:bCs/>
                <w:sz w:val="24"/>
                <w:szCs w:val="24"/>
                <w:highlight w:val="none"/>
              </w:rPr>
              <w:t>项目名称</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4A03B01">
            <w:pPr>
              <w:spacing w:line="440" w:lineRule="exact"/>
              <w:jc w:val="center"/>
              <w:rPr>
                <w:rFonts w:hint="eastAsia" w:ascii="宋体" w:hAnsi="宋体" w:eastAsia="宋体" w:cs="宋体"/>
                <w:bCs/>
                <w:kern w:val="0"/>
                <w:sz w:val="24"/>
                <w:szCs w:val="24"/>
                <w:highlight w:val="none"/>
              </w:rPr>
            </w:pPr>
            <w:r>
              <w:rPr>
                <w:rFonts w:hint="eastAsia" w:ascii="宋体" w:hAnsi="宋体" w:eastAsia="宋体" w:cs="宋体"/>
                <w:b/>
                <w:bCs/>
                <w:sz w:val="24"/>
                <w:szCs w:val="24"/>
                <w:highlight w:val="none"/>
              </w:rPr>
              <w:t>项目特征描述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0BD45DC">
            <w:pPr>
              <w:spacing w:line="440" w:lineRule="exact"/>
              <w:jc w:val="center"/>
              <w:rPr>
                <w:rFonts w:hint="eastAsia" w:ascii="宋体" w:hAnsi="宋体" w:eastAsia="宋体" w:cs="宋体"/>
                <w:bCs/>
                <w:kern w:val="0"/>
                <w:sz w:val="24"/>
                <w:szCs w:val="24"/>
                <w:highlight w:val="none"/>
              </w:rPr>
            </w:pPr>
            <w:r>
              <w:rPr>
                <w:rFonts w:hint="eastAsia" w:ascii="宋体" w:hAnsi="宋体" w:eastAsia="宋体" w:cs="宋体"/>
                <w:b/>
                <w:bCs/>
                <w:sz w:val="24"/>
                <w:szCs w:val="24"/>
                <w:highlight w:val="none"/>
              </w:rPr>
              <w:t>单位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6111C93">
            <w:pPr>
              <w:spacing w:line="440" w:lineRule="exact"/>
              <w:jc w:val="center"/>
              <w:rPr>
                <w:rFonts w:hint="eastAsia" w:ascii="宋体" w:hAnsi="宋体" w:eastAsia="宋体" w:cs="宋体"/>
                <w:bCs/>
                <w:kern w:val="0"/>
                <w:sz w:val="24"/>
                <w:szCs w:val="24"/>
                <w:highlight w:val="none"/>
              </w:rPr>
            </w:pPr>
            <w:r>
              <w:rPr>
                <w:rFonts w:hint="eastAsia" w:ascii="宋体" w:hAnsi="宋体" w:eastAsia="宋体" w:cs="宋体"/>
                <w:b/>
                <w:bCs/>
                <w:sz w:val="24"/>
                <w:szCs w:val="24"/>
                <w:highlight w:val="none"/>
              </w:rPr>
              <w:t>数量</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442AD51">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297F587">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小计</w:t>
            </w:r>
          </w:p>
        </w:tc>
      </w:tr>
      <w:tr w14:paraId="5DC38747">
        <w:tblPrEx>
          <w:tblCellMar>
            <w:top w:w="15" w:type="dxa"/>
            <w:left w:w="15" w:type="dxa"/>
            <w:bottom w:w="15" w:type="dxa"/>
            <w:right w:w="15" w:type="dxa"/>
          </w:tblCellMar>
        </w:tblPrEx>
        <w:trPr>
          <w:trHeight w:val="578" w:hRule="atLeast"/>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01AFCA05">
            <w:pPr>
              <w:tabs>
                <w:tab w:val="left" w:pos="1440"/>
              </w:tabs>
              <w:snapToGrid w:val="0"/>
              <w:spacing w:line="440" w:lineRule="exact"/>
              <w:jc w:val="center"/>
              <w:rPr>
                <w:rFonts w:hint="eastAsia" w:ascii="宋体" w:hAnsi="宋体" w:eastAsia="宋体" w:cs="宋体"/>
                <w:sz w:val="24"/>
                <w:szCs w:val="24"/>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A846ADA">
            <w:pPr>
              <w:tabs>
                <w:tab w:val="left" w:pos="1440"/>
              </w:tabs>
              <w:snapToGrid w:val="0"/>
              <w:spacing w:line="440" w:lineRule="exact"/>
              <w:jc w:val="center"/>
              <w:rPr>
                <w:rFonts w:hint="eastAsia" w:ascii="宋体" w:hAnsi="宋体" w:eastAsia="宋体" w:cs="宋体"/>
                <w:sz w:val="24"/>
                <w:szCs w:val="24"/>
                <w:highlight w:val="none"/>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9C38A7B">
            <w:pPr>
              <w:tabs>
                <w:tab w:val="left" w:pos="1440"/>
              </w:tabs>
              <w:snapToGrid w:val="0"/>
              <w:spacing w:line="440" w:lineRule="exact"/>
              <w:jc w:val="center"/>
              <w:rPr>
                <w:rFonts w:hint="eastAsia" w:ascii="宋体" w:hAnsi="宋体" w:eastAsia="宋体" w:cs="宋体"/>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BC7EA61">
            <w:pPr>
              <w:tabs>
                <w:tab w:val="left" w:pos="1440"/>
              </w:tabs>
              <w:snapToGrid w:val="0"/>
              <w:spacing w:line="440" w:lineRule="exact"/>
              <w:jc w:val="center"/>
              <w:rPr>
                <w:rFonts w:hint="eastAsia" w:ascii="宋体" w:hAnsi="宋体" w:eastAsia="宋体" w:cs="宋体"/>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846D719">
            <w:pPr>
              <w:tabs>
                <w:tab w:val="left" w:pos="1440"/>
              </w:tabs>
              <w:snapToGrid w:val="0"/>
              <w:spacing w:line="440" w:lineRule="exact"/>
              <w:jc w:val="center"/>
              <w:rPr>
                <w:rFonts w:hint="eastAsia" w:ascii="宋体" w:hAnsi="宋体" w:eastAsia="宋体" w:cs="宋体"/>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C5C0804">
            <w:pPr>
              <w:tabs>
                <w:tab w:val="left" w:pos="1440"/>
              </w:tabs>
              <w:snapToGrid w:val="0"/>
              <w:spacing w:line="440" w:lineRule="exact"/>
              <w:jc w:val="center"/>
              <w:rPr>
                <w:rFonts w:hint="eastAsia" w:ascii="宋体" w:hAnsi="宋体" w:eastAsia="宋体" w:cs="宋体"/>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61B6489">
            <w:pPr>
              <w:tabs>
                <w:tab w:val="left" w:pos="1440"/>
              </w:tabs>
              <w:snapToGrid w:val="0"/>
              <w:spacing w:line="440" w:lineRule="exact"/>
              <w:jc w:val="center"/>
              <w:rPr>
                <w:rFonts w:hint="eastAsia" w:ascii="宋体" w:hAnsi="宋体" w:eastAsia="宋体" w:cs="宋体"/>
                <w:sz w:val="24"/>
                <w:szCs w:val="24"/>
                <w:highlight w:val="none"/>
              </w:rPr>
            </w:pPr>
          </w:p>
        </w:tc>
      </w:tr>
      <w:tr w14:paraId="7EFAC7A1">
        <w:tblPrEx>
          <w:tblCellMar>
            <w:top w:w="15" w:type="dxa"/>
            <w:left w:w="15" w:type="dxa"/>
            <w:bottom w:w="15" w:type="dxa"/>
            <w:right w:w="15"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7DD47D18">
            <w:pPr>
              <w:tabs>
                <w:tab w:val="left" w:pos="1440"/>
              </w:tabs>
              <w:snapToGrid w:val="0"/>
              <w:spacing w:line="440" w:lineRule="exact"/>
              <w:jc w:val="center"/>
              <w:rPr>
                <w:rFonts w:hint="eastAsia" w:ascii="宋体" w:hAnsi="宋体" w:eastAsia="宋体" w:cs="宋体"/>
                <w:sz w:val="24"/>
                <w:szCs w:val="24"/>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08B8696">
            <w:pPr>
              <w:tabs>
                <w:tab w:val="left" w:pos="1440"/>
              </w:tabs>
              <w:snapToGrid w:val="0"/>
              <w:spacing w:line="440" w:lineRule="exact"/>
              <w:jc w:val="center"/>
              <w:rPr>
                <w:rFonts w:hint="eastAsia" w:ascii="宋体" w:hAnsi="宋体" w:eastAsia="宋体" w:cs="宋体"/>
                <w:sz w:val="24"/>
                <w:szCs w:val="24"/>
                <w:highlight w:val="none"/>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88A4A35">
            <w:pPr>
              <w:tabs>
                <w:tab w:val="left" w:pos="1440"/>
              </w:tabs>
              <w:snapToGrid w:val="0"/>
              <w:spacing w:line="440" w:lineRule="exact"/>
              <w:jc w:val="center"/>
              <w:rPr>
                <w:rFonts w:hint="eastAsia" w:ascii="宋体" w:hAnsi="宋体" w:eastAsia="宋体" w:cs="宋体"/>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E64E93">
            <w:pPr>
              <w:tabs>
                <w:tab w:val="left" w:pos="1440"/>
              </w:tabs>
              <w:snapToGrid w:val="0"/>
              <w:spacing w:line="440" w:lineRule="exact"/>
              <w:jc w:val="center"/>
              <w:rPr>
                <w:rFonts w:hint="eastAsia" w:ascii="宋体" w:hAnsi="宋体" w:eastAsia="宋体" w:cs="宋体"/>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0B5FF4">
            <w:pPr>
              <w:tabs>
                <w:tab w:val="left" w:pos="1440"/>
              </w:tabs>
              <w:snapToGrid w:val="0"/>
              <w:spacing w:line="440" w:lineRule="exact"/>
              <w:jc w:val="center"/>
              <w:rPr>
                <w:rFonts w:hint="eastAsia" w:ascii="宋体" w:hAnsi="宋体" w:eastAsia="宋体" w:cs="宋体"/>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EA2C306">
            <w:pPr>
              <w:tabs>
                <w:tab w:val="left" w:pos="1440"/>
              </w:tabs>
              <w:snapToGrid w:val="0"/>
              <w:spacing w:line="440" w:lineRule="exact"/>
              <w:jc w:val="center"/>
              <w:rPr>
                <w:rFonts w:hint="eastAsia" w:ascii="宋体" w:hAnsi="宋体" w:eastAsia="宋体" w:cs="宋体"/>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481CDF5">
            <w:pPr>
              <w:tabs>
                <w:tab w:val="left" w:pos="1440"/>
              </w:tabs>
              <w:snapToGrid w:val="0"/>
              <w:spacing w:line="440" w:lineRule="exact"/>
              <w:jc w:val="center"/>
              <w:rPr>
                <w:rFonts w:hint="eastAsia" w:ascii="宋体" w:hAnsi="宋体" w:eastAsia="宋体" w:cs="宋体"/>
                <w:sz w:val="24"/>
                <w:szCs w:val="24"/>
                <w:highlight w:val="none"/>
              </w:rPr>
            </w:pPr>
          </w:p>
        </w:tc>
      </w:tr>
      <w:tr w14:paraId="6CC854EC">
        <w:tblPrEx>
          <w:tblCellMar>
            <w:top w:w="15" w:type="dxa"/>
            <w:left w:w="15" w:type="dxa"/>
            <w:bottom w:w="15" w:type="dxa"/>
            <w:right w:w="15" w:type="dxa"/>
          </w:tblCellMar>
        </w:tblPrEx>
        <w:trPr>
          <w:trHeight w:val="580" w:hRule="atLeast"/>
        </w:trPr>
        <w:tc>
          <w:tcPr>
            <w:tcW w:w="784" w:type="dxa"/>
            <w:tcBorders>
              <w:top w:val="single" w:color="000000" w:sz="4" w:space="0"/>
              <w:left w:val="single" w:color="000000" w:sz="4" w:space="0"/>
              <w:bottom w:val="single" w:color="auto" w:sz="4" w:space="0"/>
              <w:right w:val="single" w:color="000000" w:sz="4" w:space="0"/>
            </w:tcBorders>
            <w:noWrap w:val="0"/>
            <w:vAlign w:val="center"/>
          </w:tcPr>
          <w:p w14:paraId="2E62FF93">
            <w:pPr>
              <w:tabs>
                <w:tab w:val="left" w:pos="1440"/>
              </w:tabs>
              <w:snapToGrid w:val="0"/>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742" w:type="dxa"/>
            <w:gridSpan w:val="6"/>
            <w:tcBorders>
              <w:top w:val="single" w:color="000000" w:sz="4" w:space="0"/>
              <w:left w:val="single" w:color="000000" w:sz="4" w:space="0"/>
              <w:bottom w:val="single" w:color="auto" w:sz="4" w:space="0"/>
              <w:right w:val="single" w:color="000000" w:sz="4" w:space="0"/>
            </w:tcBorders>
            <w:noWrap w:val="0"/>
            <w:vAlign w:val="center"/>
          </w:tcPr>
          <w:p w14:paraId="41E4BEDC">
            <w:pPr>
              <w:tabs>
                <w:tab w:val="left" w:pos="1440"/>
              </w:tabs>
              <w:snapToGrid w:val="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合   计：</w:t>
            </w:r>
          </w:p>
        </w:tc>
      </w:tr>
    </w:tbl>
    <w:p w14:paraId="6DB41737">
      <w:pPr>
        <w:snapToGrid w:val="0"/>
        <w:spacing w:line="440" w:lineRule="exact"/>
        <w:ind w:firstLine="482" w:firstLineChars="200"/>
        <w:rPr>
          <w:rFonts w:hint="eastAsia" w:ascii="宋体" w:hAnsi="宋体" w:eastAsia="宋体" w:cs="宋体"/>
          <w:b/>
          <w:sz w:val="24"/>
          <w:szCs w:val="24"/>
          <w:highlight w:val="none"/>
        </w:rPr>
      </w:pPr>
    </w:p>
    <w:p w14:paraId="450FC40C">
      <w:pPr>
        <w:snapToGrid w:val="0"/>
        <w:spacing w:line="440" w:lineRule="exact"/>
        <w:ind w:firstLine="482" w:firstLineChars="200"/>
        <w:rPr>
          <w:rFonts w:hint="eastAsia" w:ascii="宋体" w:hAnsi="宋体" w:eastAsia="宋体" w:cs="宋体"/>
          <w:b/>
          <w:sz w:val="24"/>
          <w:szCs w:val="24"/>
          <w:highlight w:val="none"/>
        </w:rPr>
      </w:pPr>
    </w:p>
    <w:p w14:paraId="31656DBD">
      <w:pPr>
        <w:snapToGrid w:val="0"/>
        <w:spacing w:line="440" w:lineRule="exact"/>
        <w:ind w:firstLine="482" w:firstLineChars="200"/>
        <w:rPr>
          <w:rFonts w:hint="eastAsia" w:ascii="宋体" w:hAnsi="宋体" w:eastAsia="宋体" w:cs="宋体"/>
          <w:b/>
          <w:sz w:val="24"/>
          <w:szCs w:val="24"/>
          <w:highlight w:val="none"/>
        </w:rPr>
      </w:pPr>
    </w:p>
    <w:p w14:paraId="6A20C775">
      <w:pPr>
        <w:snapToGrid w:val="0"/>
        <w:spacing w:line="440" w:lineRule="exact"/>
        <w:ind w:firstLine="482" w:firstLineChars="200"/>
        <w:rPr>
          <w:rFonts w:hint="eastAsia" w:ascii="宋体" w:hAnsi="宋体" w:eastAsia="宋体" w:cs="宋体"/>
          <w:b/>
          <w:sz w:val="24"/>
          <w:szCs w:val="24"/>
          <w:highlight w:val="none"/>
        </w:rPr>
      </w:pPr>
    </w:p>
    <w:p w14:paraId="06470A35">
      <w:pPr>
        <w:snapToGrid w:val="0"/>
        <w:spacing w:line="440" w:lineRule="exact"/>
        <w:ind w:firstLine="482" w:firstLineChars="200"/>
        <w:rPr>
          <w:rFonts w:hint="eastAsia" w:ascii="宋体" w:hAnsi="宋体" w:eastAsia="宋体" w:cs="宋体"/>
          <w:b/>
          <w:sz w:val="24"/>
          <w:szCs w:val="24"/>
          <w:highlight w:val="none"/>
        </w:rPr>
      </w:pPr>
    </w:p>
    <w:p w14:paraId="399F5472">
      <w:pPr>
        <w:snapToGrid w:val="0"/>
        <w:spacing w:line="440" w:lineRule="exact"/>
        <w:ind w:firstLine="482" w:firstLineChars="200"/>
        <w:rPr>
          <w:rFonts w:hint="eastAsia" w:ascii="宋体" w:hAnsi="宋体" w:eastAsia="宋体" w:cs="宋体"/>
          <w:b/>
          <w:sz w:val="24"/>
          <w:szCs w:val="24"/>
          <w:highlight w:val="none"/>
        </w:rPr>
      </w:pPr>
    </w:p>
    <w:p w14:paraId="20046FE6">
      <w:pPr>
        <w:snapToGrid w:val="0"/>
        <w:spacing w:line="440" w:lineRule="exact"/>
        <w:ind w:firstLine="482" w:firstLineChars="200"/>
        <w:rPr>
          <w:rFonts w:hint="eastAsia" w:ascii="宋体" w:hAnsi="宋体" w:eastAsia="宋体" w:cs="宋体"/>
          <w:b/>
          <w:sz w:val="24"/>
          <w:szCs w:val="24"/>
          <w:highlight w:val="none"/>
        </w:rPr>
      </w:pPr>
    </w:p>
    <w:p w14:paraId="5E1DDD77">
      <w:pPr>
        <w:snapToGrid w:val="0"/>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二、合同金额</w:t>
      </w:r>
    </w:p>
    <w:p w14:paraId="637BB8AA">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 xml:space="preserve">人民币（大写）：                            </w:t>
      </w:r>
    </w:p>
    <w:p w14:paraId="0C133551">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（小写）：                            </w:t>
      </w:r>
    </w:p>
    <w:p w14:paraId="49C6DC7B">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合同总金额包括完成所有工作的全部费用；</w:t>
      </w:r>
    </w:p>
    <w:p w14:paraId="1DD3D5DF">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此价格为合同执行不变价，不因国家政策及市场价格变化而变化。</w:t>
      </w:r>
    </w:p>
    <w:p w14:paraId="1AA95056">
      <w:pPr>
        <w:snapToGrid w:val="0"/>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三、付款方式：</w:t>
      </w:r>
      <w:r>
        <w:rPr>
          <w:rFonts w:hint="eastAsia" w:ascii="宋体" w:hAnsi="宋体" w:eastAsia="宋体" w:cs="宋体"/>
          <w:color w:val="auto"/>
          <w:sz w:val="24"/>
          <w:szCs w:val="24"/>
          <w:highlight w:val="none"/>
          <w:lang w:eastAsia="zh-CN"/>
        </w:rPr>
        <w:t>合同签订时约定</w:t>
      </w:r>
      <w:r>
        <w:rPr>
          <w:rFonts w:hint="eastAsia" w:ascii="宋体" w:hAnsi="宋体" w:eastAsia="宋体" w:cs="宋体"/>
          <w:color w:val="auto"/>
          <w:sz w:val="24"/>
          <w:szCs w:val="24"/>
          <w:highlight w:val="none"/>
        </w:rPr>
        <w:t>。</w:t>
      </w:r>
    </w:p>
    <w:p w14:paraId="46B4CD1A">
      <w:pPr>
        <w:snapToGrid w:val="0"/>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四、甲方责任</w:t>
      </w:r>
    </w:p>
    <w:p w14:paraId="679F82F8">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甲方负责组织验收，并按合同约定付款。</w:t>
      </w:r>
    </w:p>
    <w:p w14:paraId="0AC564D5">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为乙方提供工作场地和各种必要条件；</w:t>
      </w:r>
    </w:p>
    <w:p w14:paraId="650444F8">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 xml:space="preserve">对管理服务工作进行安排与指导； </w:t>
      </w:r>
    </w:p>
    <w:p w14:paraId="1CE94B28">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负责与有关部门必要的联系和协调。</w:t>
      </w:r>
    </w:p>
    <w:p w14:paraId="2CC87774">
      <w:pPr>
        <w:snapToGrid w:val="0"/>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五、乙方责任</w:t>
      </w:r>
    </w:p>
    <w:p w14:paraId="1EE6628D">
      <w:pPr>
        <w:tabs>
          <w:tab w:val="left" w:pos="1440"/>
        </w:tabs>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 xml:space="preserve">根据甲方要求时间、地点施工；  </w:t>
      </w:r>
    </w:p>
    <w:p w14:paraId="62A7F3CA">
      <w:pPr>
        <w:tabs>
          <w:tab w:val="left" w:pos="1440"/>
        </w:tabs>
        <w:snapToGrid w:val="0"/>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参加甲方组织现场交底，拟定技术方案和进度计划，交甲方审定；</w:t>
      </w:r>
    </w:p>
    <w:p w14:paraId="1C4B48D0">
      <w:pPr>
        <w:tabs>
          <w:tab w:val="left" w:pos="1440"/>
        </w:tabs>
        <w:snapToGrid w:val="0"/>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按要求组织实施项目，保质、保量、按期完成项目任务；</w:t>
      </w:r>
    </w:p>
    <w:p w14:paraId="30C1BE33">
      <w:pPr>
        <w:tabs>
          <w:tab w:val="left" w:pos="1440"/>
        </w:tabs>
        <w:snapToGrid w:val="0"/>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4</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严格执行施工规范、安全操作规程以及有关防火安全和环境保护的规定，做好各项质量检查记录。参加竣工验收，编制项目结算；</w:t>
      </w:r>
    </w:p>
    <w:p w14:paraId="3EF5FD67">
      <w:pPr>
        <w:tabs>
          <w:tab w:val="left" w:pos="1440"/>
        </w:tabs>
        <w:snapToGrid w:val="0"/>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5</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遵守国家或地方政府及有关部门对施工现场管理的规定，妥善保护好施工现场周围建筑物、设备管线不受损坏。做好施工现场保卫和垃圾清理等工作，处理好由于施工带来的扰民问题及与周围单位（住户）的关系；</w:t>
      </w:r>
    </w:p>
    <w:p w14:paraId="4B2EB70C">
      <w:pPr>
        <w:tabs>
          <w:tab w:val="left" w:pos="1440"/>
        </w:tabs>
        <w:snapToGrid w:val="0"/>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6</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施工中未经甲方同意或有关部门批准，不得随意拆改原建筑物结构及各种设备管线；</w:t>
      </w:r>
    </w:p>
    <w:p w14:paraId="4B5CE24C">
      <w:pPr>
        <w:tabs>
          <w:tab w:val="left" w:pos="1440"/>
        </w:tabs>
        <w:snapToGrid w:val="0"/>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7</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负责对现场的一切设施和采购货物进行保护。</w:t>
      </w:r>
    </w:p>
    <w:p w14:paraId="0D8E589C">
      <w:pPr>
        <w:snapToGrid w:val="0"/>
        <w:spacing w:line="440" w:lineRule="exact"/>
        <w:ind w:firstLine="480"/>
        <w:rPr>
          <w:rFonts w:hint="eastAsia" w:ascii="宋体" w:hAnsi="宋体" w:eastAsia="宋体" w:cs="宋体"/>
          <w:b/>
          <w:sz w:val="24"/>
          <w:szCs w:val="24"/>
          <w:highlight w:val="none"/>
        </w:rPr>
      </w:pPr>
      <w:r>
        <w:rPr>
          <w:rFonts w:hint="eastAsia" w:ascii="宋体" w:hAnsi="宋体" w:eastAsia="宋体" w:cs="宋体"/>
          <w:b/>
          <w:sz w:val="24"/>
          <w:szCs w:val="24"/>
          <w:highlight w:val="none"/>
        </w:rPr>
        <w:t>六、施工及工程质保</w:t>
      </w:r>
    </w:p>
    <w:p w14:paraId="6AA65548">
      <w:pPr>
        <w:tabs>
          <w:tab w:val="left" w:pos="461"/>
        </w:tabs>
        <w:overflowPunct w:val="0"/>
        <w:topLinePunct/>
        <w:autoSpaceDN w:val="0"/>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bCs/>
          <w:sz w:val="24"/>
          <w:szCs w:val="24"/>
          <w:highlight w:val="none"/>
        </w:rPr>
        <w:t>乙方</w:t>
      </w:r>
      <w:r>
        <w:rPr>
          <w:rFonts w:hint="eastAsia" w:ascii="宋体" w:hAnsi="宋体" w:eastAsia="宋体" w:cs="宋体"/>
          <w:sz w:val="24"/>
          <w:szCs w:val="24"/>
          <w:highlight w:val="none"/>
        </w:rPr>
        <w:t>提供的所有材料均应执行国家行业规定且应符合施工条件，要严格按照施工规范对设备进行安装、调试等；</w:t>
      </w:r>
    </w:p>
    <w:p w14:paraId="783BCC57">
      <w:pPr>
        <w:tabs>
          <w:tab w:val="left" w:pos="461"/>
        </w:tabs>
        <w:overflowPunct w:val="0"/>
        <w:topLinePunct/>
        <w:autoSpaceDN w:val="0"/>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bCs/>
          <w:sz w:val="24"/>
          <w:szCs w:val="24"/>
          <w:highlight w:val="none"/>
        </w:rPr>
        <w:t>乙方</w:t>
      </w:r>
      <w:r>
        <w:rPr>
          <w:rFonts w:hint="eastAsia" w:ascii="宋体" w:hAnsi="宋体" w:eastAsia="宋体" w:cs="宋体"/>
          <w:sz w:val="24"/>
          <w:szCs w:val="24"/>
          <w:highlight w:val="none"/>
        </w:rPr>
        <w:t>应严格按照施工规范进行施工作业，施工具体情况结合现场实际情况实施；</w:t>
      </w:r>
    </w:p>
    <w:p w14:paraId="078F3CE9">
      <w:pPr>
        <w:tabs>
          <w:tab w:val="left" w:pos="461"/>
        </w:tabs>
        <w:overflowPunct w:val="0"/>
        <w:topLinePunct/>
        <w:autoSpaceDN w:val="0"/>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工程质保</w:t>
      </w:r>
      <w:r>
        <w:rPr>
          <w:rFonts w:hint="eastAsia" w:ascii="宋体" w:hAnsi="宋体" w:eastAsia="宋体" w:cs="宋体"/>
          <w:sz w:val="24"/>
          <w:szCs w:val="24"/>
          <w:highlight w:val="none"/>
          <w:lang w:eastAsia="zh-CN"/>
        </w:rPr>
        <w:t>按国家相关规定要求</w:t>
      </w:r>
      <w:r>
        <w:rPr>
          <w:rFonts w:hint="eastAsia" w:ascii="宋体" w:hAnsi="宋体" w:eastAsia="宋体" w:cs="宋体"/>
          <w:sz w:val="24"/>
          <w:szCs w:val="24"/>
          <w:highlight w:val="none"/>
        </w:rPr>
        <w:t>。</w:t>
      </w:r>
    </w:p>
    <w:p w14:paraId="4BBE8217">
      <w:pPr>
        <w:tabs>
          <w:tab w:val="left" w:pos="461"/>
        </w:tabs>
        <w:overflowPunct w:val="0"/>
        <w:topLinePunct/>
        <w:autoSpaceDN w:val="0"/>
        <w:adjustRightInd w:val="0"/>
        <w:snapToGrid w:val="0"/>
        <w:spacing w:line="44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七、验收</w:t>
      </w:r>
    </w:p>
    <w:p w14:paraId="0E876F33">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工程质量标准按国家现行施工验收规范执行，工程质量各项指标按照国家规范达到合格要求。</w:t>
      </w:r>
    </w:p>
    <w:p w14:paraId="2984678E">
      <w:pPr>
        <w:shd w:val="clear" w:color="auto" w:fill="auto"/>
        <w:snapToGrid w:val="0"/>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八、履约保证金：</w:t>
      </w:r>
      <w:r>
        <w:rPr>
          <w:rFonts w:hint="eastAsia" w:ascii="宋体" w:hAnsi="宋体" w:eastAsia="宋体" w:cs="宋体"/>
          <w:b w:val="0"/>
          <w:bCs/>
          <w:sz w:val="24"/>
          <w:szCs w:val="24"/>
          <w:highlight w:val="none"/>
          <w:lang w:val="en-US" w:eastAsia="zh-CN"/>
        </w:rPr>
        <w:t>不收取</w:t>
      </w:r>
      <w:r>
        <w:rPr>
          <w:rFonts w:hint="eastAsia" w:ascii="宋体" w:hAnsi="宋体" w:eastAsia="宋体" w:cs="宋体"/>
          <w:b w:val="0"/>
          <w:bCs/>
          <w:sz w:val="24"/>
          <w:szCs w:val="24"/>
          <w:highlight w:val="none"/>
        </w:rPr>
        <w:t>。</w:t>
      </w:r>
    </w:p>
    <w:p w14:paraId="0F6E4FEC">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九、违约责任：</w:t>
      </w:r>
      <w:r>
        <w:rPr>
          <w:rFonts w:hint="eastAsia" w:ascii="宋体" w:hAnsi="宋体" w:eastAsia="宋体" w:cs="宋体"/>
          <w:sz w:val="24"/>
          <w:szCs w:val="24"/>
          <w:highlight w:val="none"/>
        </w:rPr>
        <w:t>甲乙双方协商。</w:t>
      </w:r>
    </w:p>
    <w:p w14:paraId="5CB1D713">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十、不可抗力</w:t>
      </w:r>
    </w:p>
    <w:p w14:paraId="01C30ECC">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不可抗力事件系指合同双方在缔结合同时所不能预见的，并且它的发生及其后果是无法避免和无法克服的事件,如战争、动乱、瘟疫、严重火灾、洪水、地震、风暴或其他自然灾害等；</w:t>
      </w:r>
    </w:p>
    <w:p w14:paraId="0E7CFAEB">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2 </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不可抗力事件发生后，乙方应迅速采取措施尽量减少损失，并在24小时内向甲方代表通报灾害情况，甲方应对灾害处理提供必要协助；</w:t>
      </w:r>
    </w:p>
    <w:p w14:paraId="61F90020">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 xml:space="preserve"> 因不可抗力事件的影响而不能执行合同时，履行合同的期限应予以相应延长。</w:t>
      </w:r>
    </w:p>
    <w:p w14:paraId="64CFAE58">
      <w:pPr>
        <w:spacing w:line="440" w:lineRule="exact"/>
        <w:ind w:left="420" w:left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十一、关于安全生产和防火的约定</w:t>
      </w:r>
    </w:p>
    <w:p w14:paraId="40A14894">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乙方工作的实施,应符合《中华人民共和国消防条例》和有关防火设计规范；</w:t>
      </w:r>
    </w:p>
    <w:p w14:paraId="7C38C176">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由于乙方在工作过程中违反有关安全操作规程、消防条例，导致发生安全或火灾事故，乙方应承担由此引发的一切经济损失。</w:t>
      </w:r>
    </w:p>
    <w:p w14:paraId="27B12CA7">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十二、争议的解决</w:t>
      </w:r>
    </w:p>
    <w:p w14:paraId="46E775E0">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因履行本合同发生的一切争议，应由甲乙双方协商解决。如果协商不成的，应提交发包人所在地的仲裁机构解决；</w:t>
      </w:r>
    </w:p>
    <w:p w14:paraId="15973931">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当产生任何争议及争议正在诉讼程序时，除争议事项，双方应继续行使其剩余的相关权利，履行本合同的其他义务。</w:t>
      </w:r>
    </w:p>
    <w:p w14:paraId="63F24288">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十三、监督和管理</w:t>
      </w:r>
    </w:p>
    <w:p w14:paraId="75645B1C">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双方签订的采购合同不得与本项目磋商文件及成交结果相违背,否则不予备案；</w:t>
      </w:r>
    </w:p>
    <w:p w14:paraId="2377424C">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合同执行过程中出现的未尽事宜，双方在不违背合同和磋商文件的前提下协商解决，协商结果以“补充协议”形式作为合同附件，与本合同具有同等法律效力，并应报送监督机构备案；</w:t>
      </w:r>
    </w:p>
    <w:p w14:paraId="14B8110A">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 xml:space="preserve">甲乙双方均应自觉配合监督机构对合同履行情况的监督检查，如实反映情况，提供有关资料。 </w:t>
      </w:r>
    </w:p>
    <w:p w14:paraId="0B947BFC">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十四、补充条款</w:t>
      </w:r>
    </w:p>
    <w:p w14:paraId="60743BAF">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附：                 。</w:t>
      </w:r>
    </w:p>
    <w:p w14:paraId="3AC4910E">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十五、附则</w:t>
      </w:r>
    </w:p>
    <w:p w14:paraId="03E5D817">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有关本项目</w:t>
      </w:r>
      <w:r>
        <w:rPr>
          <w:rFonts w:hint="eastAsia" w:ascii="宋体" w:hAnsi="宋体" w:eastAsia="宋体" w:cs="宋体"/>
          <w:bCs/>
          <w:sz w:val="24"/>
          <w:szCs w:val="24"/>
          <w:highlight w:val="none"/>
          <w:lang w:eastAsia="zh-CN"/>
        </w:rPr>
        <w:t>的</w:t>
      </w:r>
      <w:r>
        <w:rPr>
          <w:rFonts w:hint="eastAsia" w:ascii="宋体" w:hAnsi="宋体" w:eastAsia="宋体" w:cs="宋体"/>
          <w:bCs/>
          <w:sz w:val="24"/>
          <w:szCs w:val="24"/>
          <w:highlight w:val="none"/>
        </w:rPr>
        <w:t>磋商文件及磋商响应文件作为本合同的补充部分与本合同具有同等法律效力。</w:t>
      </w:r>
    </w:p>
    <w:p w14:paraId="720F9416">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本合同正本一式</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份，甲乙双方各执两份，需由采购人上传至政采云平台。</w:t>
      </w:r>
    </w:p>
    <w:p w14:paraId="74698D82">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甲方：                                      乙方：</w:t>
      </w:r>
    </w:p>
    <w:p w14:paraId="771C86F1">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法定代表人或授权代理人：                    法定代表人或授权代理人：</w:t>
      </w:r>
    </w:p>
    <w:p w14:paraId="26B828B5">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                                      地址：</w:t>
      </w:r>
    </w:p>
    <w:p w14:paraId="01A5A119">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开户银行：                                  开户银行：</w:t>
      </w:r>
    </w:p>
    <w:p w14:paraId="0A502EA6">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账号</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eastAsia="zh-CN"/>
        </w:rPr>
        <w:t>账号</w:t>
      </w:r>
    </w:p>
    <w:p w14:paraId="061018D9">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电话：                                      电话：</w:t>
      </w:r>
    </w:p>
    <w:p w14:paraId="71DB5136">
      <w:pPr>
        <w:spacing w:line="440" w:lineRule="exact"/>
        <w:ind w:firstLine="4560" w:firstLineChars="19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日期：    年   月  日</w:t>
      </w:r>
    </w:p>
    <w:p w14:paraId="0D29F26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45E48E46">
      <w:pPr>
        <w:rPr>
          <w:rFonts w:hint="eastAsia" w:ascii="宋体" w:hAnsi="宋体" w:eastAsia="宋体" w:cs="宋体"/>
          <w:sz w:val="24"/>
          <w:szCs w:val="24"/>
          <w:highlight w:val="none"/>
          <w:lang w:val="en-US" w:eastAsia="zh-CN"/>
        </w:rPr>
        <w:sectPr>
          <w:headerReference r:id="rId6" w:type="default"/>
          <w:footerReference r:id="rId7" w:type="default"/>
          <w:pgSz w:w="11906" w:h="16838"/>
          <w:pgMar w:top="1134" w:right="926" w:bottom="1134" w:left="1418" w:header="851" w:footer="992" w:gutter="0"/>
          <w:pgNumType w:fmt="decimal" w:start="1"/>
          <w:cols w:space="720" w:num="1"/>
          <w:docGrid w:type="lines" w:linePitch="312" w:charSpace="0"/>
        </w:sectPr>
      </w:pPr>
      <w:r>
        <w:rPr>
          <w:rFonts w:hint="eastAsia" w:ascii="宋体" w:hAnsi="宋体" w:eastAsia="宋体" w:cs="宋体"/>
          <w:b/>
          <w:bCs/>
          <w:sz w:val="24"/>
          <w:szCs w:val="24"/>
          <w:highlight w:val="none"/>
          <w:lang w:val="en-US" w:eastAsia="zh-CN"/>
        </w:rPr>
        <w:t>注：本合同为参考文本，可采用其他合同格式。</w:t>
      </w:r>
      <w:r>
        <w:rPr>
          <w:rFonts w:hint="eastAsia" w:ascii="宋体" w:hAnsi="宋体" w:eastAsia="宋体" w:cs="宋体"/>
          <w:sz w:val="24"/>
          <w:szCs w:val="24"/>
          <w:highlight w:val="none"/>
          <w:lang w:val="en-US" w:eastAsia="zh-CN"/>
        </w:rPr>
        <w:t xml:space="preserve"> </w:t>
      </w:r>
    </w:p>
    <w:p w14:paraId="4DB6E99C">
      <w:pPr>
        <w:snapToGrid w:val="0"/>
        <w:spacing w:line="360" w:lineRule="auto"/>
        <w:jc w:val="center"/>
        <w:outlineLvl w:val="0"/>
        <w:rPr>
          <w:rFonts w:hint="eastAsia" w:ascii="宋体" w:hAnsi="宋体" w:eastAsia="宋体" w:cs="宋体"/>
          <w:b/>
          <w:color w:val="000000"/>
          <w:kern w:val="0"/>
          <w:sz w:val="32"/>
          <w:szCs w:val="32"/>
          <w:highlight w:val="none"/>
        </w:rPr>
      </w:pPr>
    </w:p>
    <w:p w14:paraId="2A4FF142">
      <w:pPr>
        <w:snapToGrid w:val="0"/>
        <w:spacing w:line="360" w:lineRule="auto"/>
        <w:jc w:val="center"/>
        <w:outlineLvl w:val="0"/>
        <w:rPr>
          <w:rFonts w:hint="eastAsia" w:ascii="宋体" w:hAnsi="宋体" w:eastAsia="宋体" w:cs="宋体"/>
          <w:b/>
          <w:color w:val="000000"/>
          <w:kern w:val="0"/>
          <w:sz w:val="32"/>
          <w:szCs w:val="32"/>
          <w:highlight w:val="none"/>
        </w:rPr>
      </w:pPr>
    </w:p>
    <w:p w14:paraId="5AB6C726">
      <w:pPr>
        <w:snapToGrid w:val="0"/>
        <w:spacing w:line="360" w:lineRule="auto"/>
        <w:jc w:val="center"/>
        <w:outlineLvl w:val="0"/>
        <w:rPr>
          <w:rFonts w:hint="eastAsia" w:ascii="宋体" w:hAnsi="宋体" w:eastAsia="宋体" w:cs="宋体"/>
          <w:b/>
          <w:color w:val="000000"/>
          <w:kern w:val="0"/>
          <w:sz w:val="32"/>
          <w:szCs w:val="32"/>
          <w:highlight w:val="none"/>
        </w:rPr>
      </w:pPr>
    </w:p>
    <w:p w14:paraId="2F257372">
      <w:pPr>
        <w:snapToGrid w:val="0"/>
        <w:spacing w:line="360" w:lineRule="auto"/>
        <w:jc w:val="center"/>
        <w:outlineLvl w:val="0"/>
        <w:rPr>
          <w:rFonts w:hint="eastAsia" w:ascii="宋体" w:hAnsi="宋体" w:eastAsia="宋体" w:cs="宋体"/>
          <w:b/>
          <w:color w:val="000000"/>
          <w:kern w:val="0"/>
          <w:sz w:val="32"/>
          <w:szCs w:val="32"/>
          <w:highlight w:val="none"/>
        </w:rPr>
      </w:pPr>
    </w:p>
    <w:p w14:paraId="2B745E18">
      <w:pPr>
        <w:snapToGrid w:val="0"/>
        <w:spacing w:line="360" w:lineRule="auto"/>
        <w:jc w:val="center"/>
        <w:outlineLvl w:val="0"/>
        <w:rPr>
          <w:rFonts w:hint="eastAsia" w:ascii="宋体" w:hAnsi="宋体" w:eastAsia="宋体" w:cs="宋体"/>
          <w:b/>
          <w:color w:val="000000"/>
          <w:kern w:val="0"/>
          <w:sz w:val="32"/>
          <w:szCs w:val="32"/>
          <w:highlight w:val="none"/>
        </w:rPr>
      </w:pPr>
    </w:p>
    <w:p w14:paraId="7135D4CA">
      <w:pPr>
        <w:snapToGrid w:val="0"/>
        <w:spacing w:line="360" w:lineRule="auto"/>
        <w:jc w:val="center"/>
        <w:outlineLvl w:val="0"/>
        <w:rPr>
          <w:rFonts w:hint="eastAsia" w:ascii="宋体" w:hAnsi="宋体" w:eastAsia="宋体" w:cs="宋体"/>
          <w:b/>
          <w:color w:val="000000"/>
          <w:kern w:val="0"/>
          <w:sz w:val="32"/>
          <w:szCs w:val="32"/>
          <w:highlight w:val="none"/>
        </w:rPr>
      </w:pPr>
    </w:p>
    <w:p w14:paraId="3A95430B">
      <w:pPr>
        <w:snapToGrid w:val="0"/>
        <w:spacing w:line="360" w:lineRule="auto"/>
        <w:jc w:val="center"/>
        <w:outlineLvl w:val="0"/>
        <w:rPr>
          <w:rFonts w:hint="eastAsia" w:ascii="宋体" w:hAnsi="宋体" w:eastAsia="宋体" w:cs="宋体"/>
          <w:b/>
          <w:color w:val="000000"/>
          <w:kern w:val="0"/>
          <w:sz w:val="32"/>
          <w:szCs w:val="32"/>
          <w:highlight w:val="none"/>
        </w:rPr>
      </w:pPr>
    </w:p>
    <w:p w14:paraId="74DC4E7D">
      <w:pPr>
        <w:snapToGrid w:val="0"/>
        <w:spacing w:line="360" w:lineRule="auto"/>
        <w:jc w:val="center"/>
        <w:outlineLvl w:val="0"/>
        <w:rPr>
          <w:rFonts w:hint="eastAsia" w:ascii="宋体" w:hAnsi="宋体" w:eastAsia="宋体" w:cs="宋体"/>
          <w:b/>
          <w:color w:val="000000"/>
          <w:kern w:val="0"/>
          <w:sz w:val="32"/>
          <w:szCs w:val="32"/>
          <w:highlight w:val="none"/>
        </w:rPr>
      </w:pPr>
    </w:p>
    <w:p w14:paraId="351D4943">
      <w:pPr>
        <w:snapToGrid w:val="0"/>
        <w:spacing w:line="360" w:lineRule="auto"/>
        <w:jc w:val="center"/>
        <w:outlineLvl w:val="0"/>
        <w:rPr>
          <w:rFonts w:hint="eastAsia" w:ascii="宋体" w:hAnsi="宋体" w:eastAsia="宋体" w:cs="宋体"/>
          <w:b/>
          <w:color w:val="000000"/>
          <w:kern w:val="0"/>
          <w:sz w:val="32"/>
          <w:szCs w:val="32"/>
          <w:highlight w:val="none"/>
        </w:rPr>
      </w:pPr>
    </w:p>
    <w:p w14:paraId="35930440">
      <w:pPr>
        <w:tabs>
          <w:tab w:val="left" w:pos="2070"/>
          <w:tab w:val="center" w:pos="4365"/>
        </w:tabs>
        <w:overflowPunct w:val="0"/>
        <w:topLinePunct/>
        <w:autoSpaceDN w:val="0"/>
        <w:adjustRightInd w:val="0"/>
        <w:snapToGrid w:val="0"/>
        <w:spacing w:line="360" w:lineRule="auto"/>
        <w:jc w:val="center"/>
        <w:outlineLvl w:val="0"/>
        <w:rPr>
          <w:rFonts w:hint="eastAsia" w:ascii="宋体" w:hAnsi="宋体" w:eastAsia="宋体" w:cs="宋体"/>
          <w:b/>
          <w:snapToGrid w:val="0"/>
          <w:color w:val="000000"/>
          <w:kern w:val="0"/>
          <w:sz w:val="30"/>
          <w:szCs w:val="30"/>
          <w:highlight w:val="none"/>
        </w:rPr>
      </w:pPr>
      <w:bookmarkStart w:id="53" w:name="_Toc9490"/>
      <w:r>
        <w:rPr>
          <w:rFonts w:hint="eastAsia" w:ascii="宋体" w:hAnsi="宋体" w:eastAsia="宋体" w:cs="宋体"/>
          <w:b/>
          <w:snapToGrid w:val="0"/>
          <w:color w:val="000000"/>
          <w:kern w:val="0"/>
          <w:sz w:val="30"/>
          <w:szCs w:val="30"/>
          <w:highlight w:val="none"/>
        </w:rPr>
        <w:t>第七部分  响应文件格式</w:t>
      </w:r>
      <w:bookmarkEnd w:id="53"/>
    </w:p>
    <w:p w14:paraId="02B1BF28">
      <w:pPr>
        <w:snapToGrid w:val="0"/>
        <w:spacing w:line="360" w:lineRule="auto"/>
        <w:jc w:val="left"/>
        <w:rPr>
          <w:rFonts w:hint="eastAsia" w:ascii="宋体" w:hAnsi="宋体" w:eastAsia="宋体" w:cs="宋体"/>
          <w:color w:val="000000"/>
          <w:kern w:val="0"/>
          <w:sz w:val="24"/>
          <w:szCs w:val="24"/>
          <w:highlight w:val="none"/>
        </w:rPr>
      </w:pPr>
    </w:p>
    <w:p w14:paraId="36A4372D">
      <w:pPr>
        <w:tabs>
          <w:tab w:val="left" w:pos="4866"/>
        </w:tabs>
        <w:snapToGrid w:val="0"/>
        <w:spacing w:line="360" w:lineRule="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ab/>
      </w:r>
    </w:p>
    <w:p w14:paraId="7D9D22E6">
      <w:pPr>
        <w:ind w:right="-13" w:rightChars="-6"/>
        <w:rPr>
          <w:rFonts w:hint="eastAsia" w:ascii="宋体" w:hAnsi="宋体" w:eastAsia="宋体" w:cs="宋体"/>
          <w:b/>
          <w:bCs/>
          <w:color w:val="000000"/>
          <w:kern w:val="0"/>
          <w:sz w:val="24"/>
          <w:szCs w:val="24"/>
          <w:highlight w:val="none"/>
        </w:rPr>
      </w:pPr>
    </w:p>
    <w:p w14:paraId="0C01F743">
      <w:pPr>
        <w:ind w:right="-13" w:rightChars="-6"/>
        <w:rPr>
          <w:rFonts w:hint="eastAsia" w:ascii="宋体" w:hAnsi="宋体" w:eastAsia="宋体" w:cs="宋体"/>
          <w:b/>
          <w:bCs/>
          <w:color w:val="000000"/>
          <w:kern w:val="0"/>
          <w:sz w:val="24"/>
          <w:szCs w:val="24"/>
          <w:highlight w:val="none"/>
        </w:rPr>
      </w:pPr>
    </w:p>
    <w:p w14:paraId="250B2B9A">
      <w:pPr>
        <w:ind w:right="-13" w:rightChars="-6"/>
        <w:rPr>
          <w:rFonts w:hint="eastAsia" w:ascii="宋体" w:hAnsi="宋体" w:eastAsia="宋体" w:cs="宋体"/>
          <w:b/>
          <w:bCs/>
          <w:color w:val="000000"/>
          <w:kern w:val="0"/>
          <w:sz w:val="24"/>
          <w:szCs w:val="24"/>
          <w:highlight w:val="none"/>
        </w:rPr>
      </w:pPr>
    </w:p>
    <w:p w14:paraId="487AEA29">
      <w:pPr>
        <w:ind w:right="-13" w:rightChars="-6"/>
        <w:rPr>
          <w:rFonts w:hint="eastAsia" w:ascii="宋体" w:hAnsi="宋体" w:eastAsia="宋体" w:cs="宋体"/>
          <w:b/>
          <w:bCs/>
          <w:color w:val="000000"/>
          <w:kern w:val="0"/>
          <w:sz w:val="24"/>
          <w:szCs w:val="24"/>
          <w:highlight w:val="none"/>
        </w:rPr>
      </w:pPr>
    </w:p>
    <w:p w14:paraId="56CAEBB3">
      <w:pPr>
        <w:ind w:right="-13" w:rightChars="-6"/>
        <w:rPr>
          <w:rFonts w:hint="eastAsia" w:ascii="宋体" w:hAnsi="宋体" w:eastAsia="宋体" w:cs="宋体"/>
          <w:b/>
          <w:bCs/>
          <w:color w:val="000000"/>
          <w:kern w:val="0"/>
          <w:sz w:val="24"/>
          <w:szCs w:val="24"/>
          <w:highlight w:val="none"/>
        </w:rPr>
      </w:pPr>
    </w:p>
    <w:p w14:paraId="4F94E1F6">
      <w:pPr>
        <w:ind w:right="-13" w:rightChars="-6"/>
        <w:rPr>
          <w:rFonts w:hint="eastAsia" w:ascii="宋体" w:hAnsi="宋体" w:eastAsia="宋体" w:cs="宋体"/>
          <w:b/>
          <w:bCs/>
          <w:color w:val="000000"/>
          <w:kern w:val="0"/>
          <w:sz w:val="24"/>
          <w:szCs w:val="24"/>
          <w:highlight w:val="none"/>
        </w:rPr>
      </w:pPr>
    </w:p>
    <w:p w14:paraId="1DE40118">
      <w:pPr>
        <w:ind w:right="-13" w:rightChars="-6"/>
        <w:rPr>
          <w:rFonts w:hint="eastAsia" w:ascii="宋体" w:hAnsi="宋体" w:eastAsia="宋体" w:cs="宋体"/>
          <w:b/>
          <w:bCs/>
          <w:color w:val="000000"/>
          <w:kern w:val="0"/>
          <w:sz w:val="24"/>
          <w:szCs w:val="24"/>
          <w:highlight w:val="none"/>
        </w:rPr>
      </w:pPr>
    </w:p>
    <w:p w14:paraId="241B14B1">
      <w:pPr>
        <w:ind w:right="-13" w:rightChars="-6"/>
        <w:rPr>
          <w:rFonts w:hint="eastAsia" w:ascii="宋体" w:hAnsi="宋体" w:eastAsia="宋体" w:cs="宋体"/>
          <w:b/>
          <w:bCs/>
          <w:color w:val="000000"/>
          <w:kern w:val="0"/>
          <w:sz w:val="24"/>
          <w:szCs w:val="24"/>
          <w:highlight w:val="none"/>
        </w:rPr>
      </w:pPr>
    </w:p>
    <w:p w14:paraId="46FC1C94">
      <w:pPr>
        <w:ind w:right="-13" w:rightChars="-6"/>
        <w:rPr>
          <w:rFonts w:hint="eastAsia" w:ascii="宋体" w:hAnsi="宋体" w:eastAsia="宋体" w:cs="宋体"/>
          <w:b/>
          <w:bCs/>
          <w:color w:val="000000"/>
          <w:kern w:val="0"/>
          <w:sz w:val="24"/>
          <w:szCs w:val="24"/>
          <w:highlight w:val="none"/>
        </w:rPr>
      </w:pPr>
    </w:p>
    <w:p w14:paraId="3C1AEAD6">
      <w:pPr>
        <w:pStyle w:val="21"/>
        <w:rPr>
          <w:rFonts w:hint="eastAsia" w:ascii="宋体" w:hAnsi="宋体" w:eastAsia="宋体" w:cs="宋体"/>
          <w:color w:val="000000"/>
          <w:sz w:val="24"/>
          <w:szCs w:val="24"/>
          <w:highlight w:val="none"/>
        </w:rPr>
      </w:pPr>
    </w:p>
    <w:p w14:paraId="18E663AC">
      <w:pPr>
        <w:ind w:right="-13" w:rightChars="-6"/>
        <w:rPr>
          <w:rFonts w:hint="eastAsia" w:ascii="宋体" w:hAnsi="宋体" w:eastAsia="宋体" w:cs="宋体"/>
          <w:b/>
          <w:bCs/>
          <w:color w:val="000000"/>
          <w:kern w:val="0"/>
          <w:sz w:val="24"/>
          <w:szCs w:val="24"/>
          <w:highlight w:val="none"/>
        </w:rPr>
      </w:pPr>
    </w:p>
    <w:p w14:paraId="195B2977">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br w:type="page"/>
      </w:r>
    </w:p>
    <w:p w14:paraId="50158056">
      <w:pPr>
        <w:tabs>
          <w:tab w:val="left" w:pos="4000"/>
        </w:tabs>
        <w:snapToGrid w:val="0"/>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响应文件封面格式</w:t>
      </w:r>
    </w:p>
    <w:p w14:paraId="53986E05">
      <w:pPr>
        <w:snapToGrid w:val="0"/>
        <w:spacing w:line="360" w:lineRule="auto"/>
        <w:jc w:val="right"/>
        <w:rPr>
          <w:rFonts w:hint="eastAsia" w:ascii="宋体" w:hAnsi="宋体" w:eastAsia="宋体" w:cs="宋体"/>
          <w:color w:val="000000"/>
          <w:kern w:val="0"/>
          <w:sz w:val="24"/>
          <w:szCs w:val="24"/>
          <w:highlight w:val="none"/>
        </w:rPr>
      </w:pPr>
    </w:p>
    <w:p w14:paraId="18B29428">
      <w:pPr>
        <w:snapToGrid w:val="0"/>
        <w:spacing w:line="360" w:lineRule="auto"/>
        <w:jc w:val="righ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（正/副）本</w:t>
      </w:r>
    </w:p>
    <w:p w14:paraId="52C4448D">
      <w:pPr>
        <w:snapToGrid w:val="0"/>
        <w:spacing w:line="360" w:lineRule="auto"/>
        <w:jc w:val="right"/>
        <w:rPr>
          <w:rFonts w:hint="eastAsia" w:ascii="宋体" w:hAnsi="宋体" w:eastAsia="宋体" w:cs="宋体"/>
          <w:color w:val="000000"/>
          <w:kern w:val="0"/>
          <w:sz w:val="28"/>
          <w:szCs w:val="28"/>
          <w:highlight w:val="none"/>
        </w:rPr>
      </w:pPr>
    </w:p>
    <w:p w14:paraId="20B52893">
      <w:pPr>
        <w:snapToGrid w:val="0"/>
        <w:spacing w:line="360" w:lineRule="auto"/>
        <w:jc w:val="center"/>
        <w:outlineLvl w:val="0"/>
        <w:rPr>
          <w:rFonts w:hint="eastAsia" w:ascii="宋体" w:hAnsi="宋体" w:eastAsia="宋体" w:cs="宋体"/>
          <w:b/>
          <w:color w:val="000000"/>
          <w:kern w:val="0"/>
          <w:sz w:val="72"/>
          <w:szCs w:val="72"/>
          <w:highlight w:val="none"/>
        </w:rPr>
      </w:pPr>
      <w:bookmarkStart w:id="54" w:name="_Toc16312"/>
      <w:bookmarkStart w:id="55" w:name="_Toc30946"/>
      <w:bookmarkStart w:id="56" w:name="_Toc13847"/>
      <w:bookmarkStart w:id="57" w:name="_Toc4163"/>
      <w:r>
        <w:rPr>
          <w:rFonts w:hint="eastAsia" w:ascii="宋体" w:hAnsi="宋体" w:eastAsia="宋体" w:cs="宋体"/>
          <w:b/>
          <w:color w:val="000000"/>
          <w:kern w:val="0"/>
          <w:sz w:val="72"/>
          <w:szCs w:val="72"/>
          <w:highlight w:val="none"/>
        </w:rPr>
        <w:t>响  应  文  件</w:t>
      </w:r>
      <w:bookmarkEnd w:id="54"/>
      <w:bookmarkEnd w:id="55"/>
      <w:bookmarkEnd w:id="56"/>
      <w:bookmarkEnd w:id="57"/>
    </w:p>
    <w:p w14:paraId="5A4E272B">
      <w:pPr>
        <w:snapToGrid w:val="0"/>
        <w:spacing w:line="360" w:lineRule="auto"/>
        <w:jc w:val="center"/>
        <w:outlineLvl w:val="9"/>
        <w:rPr>
          <w:rFonts w:hint="eastAsia" w:ascii="宋体" w:hAnsi="宋体" w:eastAsia="宋体" w:cs="宋体"/>
          <w:b/>
          <w:color w:val="000000"/>
          <w:kern w:val="0"/>
          <w:sz w:val="28"/>
          <w:szCs w:val="28"/>
          <w:highlight w:val="none"/>
        </w:rPr>
      </w:pPr>
    </w:p>
    <w:p w14:paraId="06E53D72">
      <w:pPr>
        <w:snapToGrid w:val="0"/>
        <w:spacing w:line="360" w:lineRule="auto"/>
        <w:ind w:firstLine="560" w:firstLineChars="200"/>
        <w:jc w:val="left"/>
        <w:outlineLvl w:val="9"/>
        <w:rPr>
          <w:rFonts w:hint="eastAsia" w:ascii="宋体" w:hAnsi="宋体" w:eastAsia="宋体" w:cs="宋体"/>
          <w:color w:val="000000"/>
          <w:kern w:val="0"/>
          <w:sz w:val="28"/>
          <w:szCs w:val="28"/>
          <w:highlight w:val="none"/>
        </w:rPr>
      </w:pPr>
    </w:p>
    <w:p w14:paraId="7B6BE0D9">
      <w:pPr>
        <w:snapToGrid w:val="0"/>
        <w:spacing w:line="360" w:lineRule="auto"/>
        <w:ind w:firstLine="560" w:firstLineChars="200"/>
        <w:jc w:val="left"/>
        <w:outlineLvl w:val="9"/>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项目名称：</w:t>
      </w:r>
    </w:p>
    <w:p w14:paraId="110250EC">
      <w:pPr>
        <w:snapToGrid w:val="0"/>
        <w:spacing w:line="360" w:lineRule="auto"/>
        <w:ind w:firstLine="560" w:firstLineChars="200"/>
        <w:jc w:val="left"/>
        <w:outlineLvl w:val="9"/>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项目编号：</w:t>
      </w:r>
    </w:p>
    <w:p w14:paraId="7B16B671">
      <w:pPr>
        <w:snapToGrid w:val="0"/>
        <w:spacing w:line="360" w:lineRule="auto"/>
        <w:jc w:val="center"/>
        <w:outlineLvl w:val="9"/>
        <w:rPr>
          <w:rFonts w:hint="eastAsia" w:ascii="宋体" w:hAnsi="宋体" w:eastAsia="宋体" w:cs="宋体"/>
          <w:color w:val="000000"/>
          <w:kern w:val="0"/>
          <w:sz w:val="28"/>
          <w:szCs w:val="28"/>
          <w:highlight w:val="none"/>
        </w:rPr>
      </w:pPr>
    </w:p>
    <w:p w14:paraId="0CE2FBEB">
      <w:pPr>
        <w:pStyle w:val="21"/>
        <w:outlineLvl w:val="9"/>
        <w:rPr>
          <w:rFonts w:hint="eastAsia" w:ascii="宋体" w:hAnsi="宋体" w:eastAsia="宋体" w:cs="宋体"/>
          <w:color w:val="000000"/>
          <w:sz w:val="28"/>
          <w:szCs w:val="28"/>
          <w:highlight w:val="none"/>
        </w:rPr>
      </w:pPr>
    </w:p>
    <w:p w14:paraId="3295596F">
      <w:pPr>
        <w:pStyle w:val="21"/>
        <w:outlineLvl w:val="9"/>
        <w:rPr>
          <w:rFonts w:hint="eastAsia" w:ascii="宋体" w:hAnsi="宋体" w:eastAsia="宋体" w:cs="宋体"/>
          <w:color w:val="000000"/>
          <w:sz w:val="28"/>
          <w:szCs w:val="28"/>
          <w:highlight w:val="none"/>
        </w:rPr>
      </w:pPr>
    </w:p>
    <w:p w14:paraId="196F4584">
      <w:pPr>
        <w:snapToGrid w:val="0"/>
        <w:spacing w:line="360" w:lineRule="auto"/>
        <w:jc w:val="center"/>
        <w:outlineLvl w:val="9"/>
        <w:rPr>
          <w:rFonts w:hint="eastAsia" w:ascii="宋体" w:hAnsi="宋体" w:eastAsia="宋体" w:cs="宋体"/>
          <w:b/>
          <w:color w:val="000000"/>
          <w:kern w:val="0"/>
          <w:sz w:val="28"/>
          <w:szCs w:val="28"/>
          <w:highlight w:val="none"/>
        </w:rPr>
      </w:pPr>
    </w:p>
    <w:p w14:paraId="6B3E46ED">
      <w:pPr>
        <w:snapToGrid w:val="0"/>
        <w:spacing w:line="360" w:lineRule="auto"/>
        <w:jc w:val="left"/>
        <w:outlineLvl w:val="9"/>
        <w:rPr>
          <w:rFonts w:hint="eastAsia" w:ascii="宋体" w:hAnsi="宋体" w:eastAsia="宋体" w:cs="宋体"/>
          <w:color w:val="000000"/>
          <w:kern w:val="0"/>
          <w:sz w:val="28"/>
          <w:szCs w:val="28"/>
          <w:highlight w:val="none"/>
        </w:rPr>
      </w:pPr>
    </w:p>
    <w:p w14:paraId="0B77E88E">
      <w:pPr>
        <w:snapToGrid w:val="0"/>
        <w:spacing w:line="360" w:lineRule="auto"/>
        <w:jc w:val="left"/>
        <w:outlineLvl w:val="9"/>
        <w:rPr>
          <w:rFonts w:hint="eastAsia" w:ascii="宋体" w:hAnsi="宋体" w:eastAsia="宋体" w:cs="宋体"/>
          <w:color w:val="000000"/>
          <w:kern w:val="0"/>
          <w:sz w:val="28"/>
          <w:szCs w:val="28"/>
          <w:highlight w:val="none"/>
        </w:rPr>
      </w:pPr>
    </w:p>
    <w:p w14:paraId="442EB27B">
      <w:pPr>
        <w:snapToGrid w:val="0"/>
        <w:spacing w:line="360" w:lineRule="auto"/>
        <w:jc w:val="left"/>
        <w:outlineLvl w:val="9"/>
        <w:rPr>
          <w:rFonts w:hint="eastAsia" w:ascii="宋体" w:hAnsi="宋体" w:eastAsia="宋体" w:cs="宋体"/>
          <w:color w:val="000000"/>
          <w:kern w:val="0"/>
          <w:sz w:val="28"/>
          <w:szCs w:val="28"/>
          <w:highlight w:val="none"/>
        </w:rPr>
      </w:pPr>
    </w:p>
    <w:p w14:paraId="0BD68CA8">
      <w:pPr>
        <w:snapToGrid w:val="0"/>
        <w:spacing w:line="360" w:lineRule="auto"/>
        <w:jc w:val="left"/>
        <w:outlineLvl w:val="9"/>
        <w:rPr>
          <w:rFonts w:hint="eastAsia" w:ascii="宋体" w:hAnsi="宋体" w:eastAsia="宋体" w:cs="宋体"/>
          <w:color w:val="000000"/>
          <w:kern w:val="0"/>
          <w:sz w:val="28"/>
          <w:szCs w:val="28"/>
          <w:highlight w:val="none"/>
        </w:rPr>
      </w:pPr>
    </w:p>
    <w:p w14:paraId="27B196FD">
      <w:pPr>
        <w:snapToGrid w:val="0"/>
        <w:spacing w:line="360" w:lineRule="auto"/>
        <w:outlineLvl w:val="9"/>
        <w:rPr>
          <w:rFonts w:hint="eastAsia" w:ascii="宋体" w:hAnsi="宋体" w:eastAsia="宋体" w:cs="宋体"/>
          <w:color w:val="000000"/>
          <w:kern w:val="0"/>
          <w:sz w:val="28"/>
          <w:szCs w:val="28"/>
          <w:highlight w:val="none"/>
          <w:u w:val="single"/>
        </w:rPr>
      </w:pPr>
      <w:r>
        <w:rPr>
          <w:rFonts w:hint="eastAsia" w:ascii="宋体" w:hAnsi="宋体" w:eastAsia="宋体" w:cs="宋体"/>
          <w:color w:val="000000"/>
          <w:kern w:val="0"/>
          <w:sz w:val="28"/>
          <w:szCs w:val="28"/>
          <w:highlight w:val="none"/>
        </w:rPr>
        <w:t xml:space="preserve">           </w:t>
      </w: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lang w:eastAsia="zh-CN"/>
        </w:rPr>
        <w:t>供应商</w:t>
      </w:r>
      <w:r>
        <w:rPr>
          <w:rFonts w:hint="eastAsia" w:ascii="宋体" w:hAnsi="宋体" w:eastAsia="宋体" w:cs="宋体"/>
          <w:color w:val="000000"/>
          <w:kern w:val="0"/>
          <w:sz w:val="28"/>
          <w:szCs w:val="28"/>
          <w:highlight w:val="none"/>
        </w:rPr>
        <w:t xml:space="preserve">全称： </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（盖章）</w:t>
      </w:r>
    </w:p>
    <w:p w14:paraId="724B3B3E">
      <w:pPr>
        <w:snapToGrid w:val="0"/>
        <w:spacing w:line="360" w:lineRule="auto"/>
        <w:outlineLvl w:val="9"/>
        <w:rPr>
          <w:rFonts w:hint="eastAsia" w:ascii="宋体" w:hAnsi="宋体" w:eastAsia="宋体" w:cs="宋体"/>
          <w:color w:val="000000"/>
          <w:sz w:val="28"/>
          <w:szCs w:val="28"/>
          <w:highlight w:val="none"/>
          <w:u w:val="single"/>
        </w:rPr>
      </w:pPr>
      <w:r>
        <w:rPr>
          <w:rFonts w:hint="eastAsia" w:ascii="宋体" w:hAnsi="宋体" w:eastAsia="宋体" w:cs="宋体"/>
          <w:kern w:val="0"/>
          <w:sz w:val="28"/>
          <w:szCs w:val="28"/>
          <w:highlight w:val="none"/>
          <w:lang w:eastAsia="zh-CN"/>
        </w:rPr>
        <w:t>法定代表人（负责人）</w:t>
      </w:r>
      <w:r>
        <w:rPr>
          <w:rFonts w:hint="eastAsia" w:ascii="宋体" w:hAnsi="宋体" w:eastAsia="宋体" w:cs="宋体"/>
          <w:kern w:val="0"/>
          <w:sz w:val="28"/>
          <w:szCs w:val="28"/>
          <w:highlight w:val="none"/>
          <w:lang w:val="en-US" w:eastAsia="zh-CN"/>
        </w:rPr>
        <w:t>或</w:t>
      </w:r>
      <w:r>
        <w:rPr>
          <w:rFonts w:hint="eastAsia" w:ascii="宋体" w:hAnsi="宋体" w:eastAsia="宋体" w:cs="宋体"/>
          <w:kern w:val="0"/>
          <w:sz w:val="28"/>
          <w:szCs w:val="28"/>
          <w:highlight w:val="none"/>
          <w:lang w:eastAsia="zh-CN"/>
        </w:rPr>
        <w:t>授权委托人</w:t>
      </w:r>
      <w:r>
        <w:rPr>
          <w:rFonts w:hint="eastAsia" w:ascii="宋体" w:hAnsi="宋体" w:eastAsia="宋体" w:cs="宋体"/>
          <w:color w:val="000000"/>
          <w:kern w:val="0"/>
          <w:sz w:val="28"/>
          <w:szCs w:val="28"/>
          <w:highlight w:val="none"/>
        </w:rPr>
        <w:t>：</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（签字或盖章）</w:t>
      </w:r>
    </w:p>
    <w:p w14:paraId="377583C3">
      <w:pPr>
        <w:snapToGrid w:val="0"/>
        <w:spacing w:line="360" w:lineRule="auto"/>
        <w:jc w:val="center"/>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8"/>
          <w:szCs w:val="28"/>
          <w:highlight w:val="none"/>
        </w:rPr>
        <w:t>年   月   日</w:t>
      </w:r>
    </w:p>
    <w:p w14:paraId="7BB33C0A">
      <w:pPr>
        <w:spacing w:line="360" w:lineRule="auto"/>
        <w:outlineLvl w:val="9"/>
        <w:rPr>
          <w:rFonts w:hint="eastAsia" w:ascii="宋体" w:hAnsi="宋体" w:eastAsia="宋体" w:cs="宋体"/>
          <w:bCs/>
          <w:color w:val="000000"/>
          <w:sz w:val="24"/>
          <w:szCs w:val="24"/>
          <w:highlight w:val="none"/>
        </w:rPr>
      </w:pPr>
    </w:p>
    <w:p w14:paraId="52A0B3E2">
      <w:pPr>
        <w:spacing w:line="360" w:lineRule="auto"/>
        <w:outlineLvl w:val="9"/>
        <w:rPr>
          <w:rFonts w:hint="eastAsia" w:ascii="宋体" w:hAnsi="宋体" w:eastAsia="宋体" w:cs="宋体"/>
          <w:bCs/>
          <w:color w:val="000000"/>
          <w:sz w:val="24"/>
          <w:szCs w:val="24"/>
          <w:highlight w:val="none"/>
        </w:rPr>
      </w:pPr>
    </w:p>
    <w:p w14:paraId="17074D85">
      <w:pPr>
        <w:spacing w:line="360" w:lineRule="auto"/>
        <w:outlineLvl w:val="9"/>
        <w:rPr>
          <w:rFonts w:hint="eastAsia" w:ascii="宋体" w:hAnsi="宋体" w:eastAsia="宋体" w:cs="宋体"/>
          <w:bCs/>
          <w:color w:val="00000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74270D6">
      <w:pPr>
        <w:spacing w:line="360" w:lineRule="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目录格式</w:t>
      </w:r>
    </w:p>
    <w:p w14:paraId="7FAB795E">
      <w:pPr>
        <w:spacing w:line="360" w:lineRule="auto"/>
        <w:jc w:val="center"/>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目     录</w:t>
      </w:r>
    </w:p>
    <w:p w14:paraId="2A258888">
      <w:pPr>
        <w:spacing w:line="360" w:lineRule="auto"/>
        <w:jc w:val="center"/>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资格证明部分</w:t>
      </w:r>
    </w:p>
    <w:p w14:paraId="1C7F1B79">
      <w:pPr>
        <w:pStyle w:val="16"/>
        <w:keepNext w:val="0"/>
        <w:keepLines w:val="0"/>
        <w:pageBreakBefore w:val="0"/>
        <w:widowControl w:val="0"/>
        <w:kinsoku/>
        <w:wordWrap/>
        <w:overflowPunct/>
        <w:topLinePunct w:val="0"/>
        <w:autoSpaceDE/>
        <w:autoSpaceDN/>
        <w:bidi w:val="0"/>
        <w:adjustRightInd/>
        <w:snapToGrid w:val="0"/>
        <w:spacing w:line="312" w:lineRule="auto"/>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具有独立承担民事责任的能力</w:t>
      </w:r>
      <w:r>
        <w:rPr>
          <w:rFonts w:hint="eastAsia" w:ascii="宋体" w:hAnsi="宋体" w:eastAsia="宋体" w:cs="宋体"/>
          <w:color w:val="000000"/>
          <w:sz w:val="24"/>
          <w:szCs w:val="24"/>
          <w:highlight w:val="none"/>
          <w:lang w:val="en-US" w:eastAsia="zh-CN"/>
        </w:rPr>
        <w:t>的信用承诺书</w:t>
      </w:r>
    </w:p>
    <w:p w14:paraId="0089AEC5">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.供应商具有良好的商业信誉和健全的财务会计制度的信用承诺书</w:t>
      </w:r>
    </w:p>
    <w:p w14:paraId="12704EA7">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供应商具有履行合同所必需的设备和专业技术能力的信用承诺书</w:t>
      </w:r>
    </w:p>
    <w:p w14:paraId="7D4F57E6">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val="en-US" w:eastAsia="zh-CN"/>
        </w:rPr>
        <w:t>.供应商有依法缴纳税收和社会保障资金的良好记录的信用承诺书</w:t>
      </w:r>
    </w:p>
    <w:p w14:paraId="2F88A972">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en-US" w:eastAsia="zh-CN"/>
        </w:rPr>
        <w:t>.参加政府采购活动前三年内，在经营活动中没有重大违法记录的信用承诺书</w:t>
      </w:r>
    </w:p>
    <w:p w14:paraId="409B0363">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6.提供落实政府采购政策资格要求的证明文件</w:t>
      </w:r>
    </w:p>
    <w:p w14:paraId="3CADC676">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lang w:val="en-US" w:eastAsia="zh-CN"/>
        </w:rPr>
      </w:pPr>
      <w:r>
        <w:rPr>
          <w:rFonts w:hint="eastAsia"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.采购项目要求的特定资格要求证明文件</w:t>
      </w:r>
    </w:p>
    <w:p w14:paraId="4439FD7B">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廉洁自律承诺书</w:t>
      </w:r>
    </w:p>
    <w:p w14:paraId="59C83D79">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lang w:val="en-US" w:eastAsia="zh-CN"/>
        </w:rPr>
      </w:pPr>
      <w:r>
        <w:rPr>
          <w:rFonts w:hint="eastAsia"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.供应商需提交的其他资料</w:t>
      </w:r>
    </w:p>
    <w:p w14:paraId="3BD87296">
      <w:pPr>
        <w:keepNext w:val="0"/>
        <w:keepLines w:val="0"/>
        <w:pageBreakBefore w:val="0"/>
        <w:widowControl w:val="0"/>
        <w:kinsoku/>
        <w:wordWrap/>
        <w:overflowPunct/>
        <w:topLinePunct w:val="0"/>
        <w:autoSpaceDE/>
        <w:autoSpaceDN/>
        <w:bidi w:val="0"/>
        <w:adjustRightInd/>
        <w:spacing w:line="312" w:lineRule="auto"/>
        <w:jc w:val="center"/>
        <w:textAlignment w:val="auto"/>
        <w:outlineLvl w:val="9"/>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商务、技术</w:t>
      </w:r>
      <w:r>
        <w:rPr>
          <w:rFonts w:hint="eastAsia" w:ascii="宋体" w:hAnsi="宋体" w:eastAsia="宋体" w:cs="宋体"/>
          <w:b/>
          <w:bCs/>
          <w:color w:val="000000"/>
          <w:sz w:val="24"/>
          <w:szCs w:val="24"/>
          <w:highlight w:val="none"/>
          <w:lang w:val="en-US" w:eastAsia="zh-CN"/>
        </w:rPr>
        <w:t>部分</w:t>
      </w:r>
    </w:p>
    <w:p w14:paraId="061864D3">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eastAsia="zh-CN"/>
        </w:rPr>
        <w:t>法定代表人（负责人）</w:t>
      </w:r>
      <w:r>
        <w:rPr>
          <w:rFonts w:hint="eastAsia" w:ascii="宋体" w:hAnsi="宋体" w:eastAsia="宋体" w:cs="宋体"/>
          <w:color w:val="000000"/>
          <w:sz w:val="24"/>
          <w:szCs w:val="24"/>
          <w:highlight w:val="none"/>
        </w:rPr>
        <w:t>身份证明</w:t>
      </w:r>
      <w:r>
        <w:rPr>
          <w:rFonts w:hint="eastAsia" w:ascii="宋体" w:hAnsi="宋体" w:eastAsia="宋体" w:cs="宋体"/>
          <w:color w:val="000000"/>
          <w:sz w:val="24"/>
          <w:szCs w:val="24"/>
          <w:highlight w:val="none"/>
          <w:lang w:val="en-US" w:eastAsia="zh-CN"/>
        </w:rPr>
        <w:t>文件</w:t>
      </w:r>
    </w:p>
    <w:p w14:paraId="41A72447">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eastAsia="zh-CN"/>
        </w:rPr>
        <w:t>法定代表人（负责人）</w:t>
      </w:r>
      <w:r>
        <w:rPr>
          <w:rFonts w:hint="eastAsia" w:ascii="宋体" w:hAnsi="宋体" w:eastAsia="宋体" w:cs="宋体"/>
          <w:color w:val="000000"/>
          <w:sz w:val="24"/>
          <w:szCs w:val="24"/>
          <w:highlight w:val="none"/>
        </w:rPr>
        <w:t>授权委托</w:t>
      </w:r>
      <w:r>
        <w:rPr>
          <w:rFonts w:hint="eastAsia" w:ascii="宋体" w:hAnsi="宋体" w:eastAsia="宋体" w:cs="宋体"/>
          <w:color w:val="000000"/>
          <w:sz w:val="24"/>
          <w:szCs w:val="24"/>
          <w:highlight w:val="none"/>
          <w:lang w:val="en-US" w:eastAsia="zh-CN"/>
        </w:rPr>
        <w:t>文件</w:t>
      </w:r>
    </w:p>
    <w:p w14:paraId="17ABA64F">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磋商函</w:t>
      </w:r>
    </w:p>
    <w:p w14:paraId="30F3A7B8">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4.磋商保证金</w:t>
      </w:r>
      <w:r>
        <w:rPr>
          <w:rFonts w:hint="eastAsia" w:hAnsi="宋体" w:cs="宋体"/>
          <w:color w:val="000000"/>
          <w:sz w:val="24"/>
          <w:szCs w:val="24"/>
          <w:highlight w:val="none"/>
          <w:lang w:val="en-US" w:eastAsia="zh-CN"/>
        </w:rPr>
        <w:t>缴</w:t>
      </w:r>
      <w:r>
        <w:rPr>
          <w:rFonts w:hint="eastAsia" w:ascii="宋体" w:hAnsi="宋体" w:eastAsia="宋体" w:cs="宋体"/>
          <w:color w:val="000000"/>
          <w:sz w:val="24"/>
          <w:szCs w:val="24"/>
          <w:highlight w:val="none"/>
          <w:lang w:val="en-US" w:eastAsia="zh-CN"/>
        </w:rPr>
        <w:t>纳凭证</w:t>
      </w:r>
    </w:p>
    <w:p w14:paraId="51A0DD62">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5.商务、技术偏离表</w:t>
      </w:r>
    </w:p>
    <w:p w14:paraId="04BEFF88">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6.近</w:t>
      </w:r>
      <w:r>
        <w:rPr>
          <w:rFonts w:hint="eastAsia" w:ascii="宋体" w:hAnsi="宋体" w:eastAsia="宋体" w:cs="宋体"/>
          <w:color w:val="000000"/>
          <w:sz w:val="24"/>
          <w:szCs w:val="24"/>
          <w:highlight w:val="none"/>
        </w:rPr>
        <w:t>三年内</w:t>
      </w:r>
      <w:r>
        <w:rPr>
          <w:rFonts w:hint="eastAsia" w:ascii="宋体" w:hAnsi="宋体" w:eastAsia="宋体" w:cs="宋体"/>
          <w:color w:val="000000"/>
          <w:sz w:val="24"/>
          <w:szCs w:val="24"/>
          <w:highlight w:val="none"/>
          <w:lang w:val="en-US" w:eastAsia="zh-CN"/>
        </w:rPr>
        <w:t>类似</w:t>
      </w:r>
      <w:r>
        <w:rPr>
          <w:rFonts w:hint="eastAsia" w:ascii="宋体" w:hAnsi="宋体" w:eastAsia="宋体" w:cs="宋体"/>
          <w:color w:val="000000"/>
          <w:sz w:val="24"/>
          <w:szCs w:val="24"/>
          <w:highlight w:val="none"/>
        </w:rPr>
        <w:t>项目合同案例</w:t>
      </w:r>
    </w:p>
    <w:p w14:paraId="23EFFA46">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7.施工组织设计</w:t>
      </w:r>
    </w:p>
    <w:p w14:paraId="7526F980">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8.拟投入本项目项目管理机构</w:t>
      </w:r>
    </w:p>
    <w:p w14:paraId="25C56807">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9.其他资料</w:t>
      </w:r>
    </w:p>
    <w:p w14:paraId="0EE0992B">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10.政策性要求</w:t>
      </w:r>
    </w:p>
    <w:p w14:paraId="0FF9C896">
      <w:pPr>
        <w:keepNext w:val="0"/>
        <w:keepLines w:val="0"/>
        <w:pageBreakBefore w:val="0"/>
        <w:widowControl w:val="0"/>
        <w:kinsoku/>
        <w:wordWrap/>
        <w:overflowPunct/>
        <w:topLinePunct w:val="0"/>
        <w:autoSpaceDE/>
        <w:autoSpaceDN/>
        <w:bidi w:val="0"/>
        <w:adjustRightInd/>
        <w:spacing w:line="312" w:lineRule="auto"/>
        <w:jc w:val="center"/>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价格部分</w:t>
      </w:r>
    </w:p>
    <w:p w14:paraId="790DC5A4">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报价一览表</w:t>
      </w:r>
    </w:p>
    <w:p w14:paraId="7A2CEB90">
      <w:pPr>
        <w:pStyle w:val="16"/>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已标价的工程量清单</w:t>
      </w:r>
    </w:p>
    <w:p w14:paraId="5D3A768B">
      <w:pPr>
        <w:pStyle w:val="16"/>
        <w:keepNext w:val="0"/>
        <w:keepLines w:val="0"/>
        <w:pageBreakBefore w:val="0"/>
        <w:widowControl w:val="0"/>
        <w:kinsoku/>
        <w:wordWrap/>
        <w:overflowPunct/>
        <w:topLinePunct w:val="0"/>
        <w:autoSpaceDE/>
        <w:autoSpaceDN/>
        <w:bidi w:val="0"/>
        <w:adjustRightInd/>
        <w:snapToGrid w:val="0"/>
        <w:spacing w:line="312" w:lineRule="auto"/>
        <w:ind w:firstLine="480" w:firstLineChars="200"/>
        <w:jc w:val="left"/>
        <w:textAlignment w:val="auto"/>
        <w:outlineLvl w:val="9"/>
        <w:rPr>
          <w:rFonts w:hint="eastAsia" w:ascii="宋体" w:hAnsi="宋体" w:eastAsia="宋体" w:cs="宋体"/>
          <w:color w:val="000000"/>
          <w:sz w:val="24"/>
          <w:szCs w:val="24"/>
          <w:highlight w:val="none"/>
        </w:rPr>
      </w:pPr>
    </w:p>
    <w:p w14:paraId="007558C3">
      <w:pPr>
        <w:snapToGrid w:val="0"/>
        <w:spacing w:line="360" w:lineRule="auto"/>
        <w:jc w:val="center"/>
        <w:outlineLvl w:val="9"/>
        <w:rPr>
          <w:rFonts w:hint="eastAsia" w:ascii="宋体" w:hAnsi="宋体" w:eastAsia="宋体" w:cs="宋体"/>
          <w:b/>
          <w:kern w:val="0"/>
          <w:sz w:val="24"/>
          <w:szCs w:val="24"/>
          <w:highlight w:val="none"/>
        </w:rPr>
      </w:pPr>
    </w:p>
    <w:p w14:paraId="43FADCFC">
      <w:pPr>
        <w:snapToGrid w:val="0"/>
        <w:spacing w:line="360" w:lineRule="auto"/>
        <w:jc w:val="center"/>
        <w:outlineLvl w:val="9"/>
        <w:rPr>
          <w:rFonts w:hint="eastAsia" w:ascii="宋体" w:hAnsi="宋体" w:eastAsia="宋体" w:cs="宋体"/>
          <w:b/>
          <w:kern w:val="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56A33FB">
      <w:pPr>
        <w:snapToGrid w:val="0"/>
        <w:spacing w:line="360" w:lineRule="auto"/>
        <w:jc w:val="center"/>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资格证明文件</w:t>
      </w:r>
    </w:p>
    <w:p w14:paraId="591ADFC7">
      <w:pPr>
        <w:snapToGrid w:val="0"/>
        <w:spacing w:line="360" w:lineRule="auto"/>
        <w:jc w:val="both"/>
        <w:outlineLvl w:val="9"/>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1．</w:t>
      </w:r>
      <w:r>
        <w:rPr>
          <w:rFonts w:hint="eastAsia" w:ascii="宋体" w:hAnsi="宋体" w:eastAsia="宋体" w:cs="宋体"/>
          <w:b/>
          <w:sz w:val="24"/>
          <w:szCs w:val="24"/>
          <w:highlight w:val="none"/>
          <w:lang w:eastAsia="zh-CN"/>
        </w:rPr>
        <w:t>供应商</w:t>
      </w:r>
      <w:r>
        <w:rPr>
          <w:rFonts w:hint="eastAsia" w:ascii="宋体" w:hAnsi="宋体" w:eastAsia="宋体" w:cs="宋体"/>
          <w:b/>
          <w:sz w:val="24"/>
          <w:szCs w:val="24"/>
          <w:highlight w:val="none"/>
        </w:rPr>
        <w:t>具有独立承担民事责任的能力</w:t>
      </w:r>
      <w:r>
        <w:rPr>
          <w:rFonts w:hint="eastAsia" w:ascii="宋体" w:hAnsi="宋体" w:eastAsia="宋体" w:cs="宋体"/>
          <w:b/>
          <w:sz w:val="24"/>
          <w:szCs w:val="24"/>
          <w:highlight w:val="none"/>
          <w:lang w:val="en-US" w:eastAsia="zh-CN"/>
        </w:rPr>
        <w:t>的信用承诺书</w:t>
      </w:r>
    </w:p>
    <w:p w14:paraId="5714DFB9">
      <w:pPr>
        <w:snapToGrid w:val="0"/>
        <w:spacing w:line="360" w:lineRule="auto"/>
        <w:jc w:val="center"/>
        <w:outlineLvl w:val="9"/>
        <w:rPr>
          <w:rFonts w:hint="eastAsia" w:ascii="宋体" w:hAnsi="宋体" w:eastAsia="宋体" w:cs="宋体"/>
          <w:b/>
          <w:sz w:val="24"/>
          <w:szCs w:val="24"/>
          <w:highlight w:val="none"/>
          <w:lang w:eastAsia="zh-CN"/>
        </w:rPr>
      </w:pPr>
    </w:p>
    <w:p w14:paraId="037C5BAC">
      <w:pPr>
        <w:snapToGrid w:val="0"/>
        <w:spacing w:line="360" w:lineRule="auto"/>
        <w:jc w:val="center"/>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供应商</w:t>
      </w:r>
      <w:r>
        <w:rPr>
          <w:rFonts w:hint="eastAsia" w:ascii="宋体" w:hAnsi="宋体" w:eastAsia="宋体" w:cs="宋体"/>
          <w:b/>
          <w:sz w:val="24"/>
          <w:szCs w:val="24"/>
          <w:highlight w:val="none"/>
        </w:rPr>
        <w:t>具有独立承担民事责任的能力</w:t>
      </w:r>
      <w:r>
        <w:rPr>
          <w:rFonts w:hint="eastAsia" w:ascii="宋体" w:hAnsi="宋体" w:eastAsia="宋体" w:cs="宋体"/>
          <w:b/>
          <w:sz w:val="24"/>
          <w:szCs w:val="24"/>
          <w:highlight w:val="none"/>
          <w:lang w:val="en-US" w:eastAsia="zh-CN"/>
        </w:rPr>
        <w:t>的信用承诺书</w:t>
      </w:r>
    </w:p>
    <w:p w14:paraId="072B2D24">
      <w:pPr>
        <w:rPr>
          <w:rFonts w:hint="eastAsia" w:ascii="宋体" w:hAnsi="宋体" w:eastAsia="宋体" w:cs="宋体"/>
          <w:sz w:val="24"/>
          <w:szCs w:val="24"/>
          <w:highlight w:val="none"/>
          <w:u w:val="single"/>
          <w:lang w:val="en-US" w:eastAsia="zh-CN"/>
        </w:rPr>
      </w:pPr>
    </w:p>
    <w:p w14:paraId="0FC7ED3E">
      <w:pPr>
        <w:rPr>
          <w:rFonts w:hint="eastAsia" w:ascii="宋体" w:hAnsi="宋体" w:eastAsia="宋体" w:cs="宋体"/>
          <w:sz w:val="24"/>
          <w:szCs w:val="24"/>
          <w:highlight w:val="none"/>
          <w:u w:val="single"/>
        </w:rPr>
      </w:pPr>
      <w:r>
        <w:rPr>
          <w:rFonts w:hint="eastAsia" w:ascii="宋体" w:hAnsi="宋体" w:eastAsia="宋体" w:cs="宋体"/>
          <w:sz w:val="24"/>
          <w:highlight w:val="none"/>
          <w:u w:val="single"/>
        </w:rPr>
        <w:t>采购人名称</w:t>
      </w:r>
      <w:r>
        <w:rPr>
          <w:rFonts w:hint="eastAsia" w:ascii="宋体" w:hAnsi="宋体" w:eastAsia="宋体" w:cs="宋体"/>
          <w:sz w:val="24"/>
          <w:szCs w:val="24"/>
          <w:highlight w:val="none"/>
          <w:u w:val="single"/>
        </w:rPr>
        <w:t>：</w:t>
      </w:r>
    </w:p>
    <w:p w14:paraId="1AC6DFB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政府</w:t>
      </w:r>
      <w:r>
        <w:rPr>
          <w:rFonts w:hint="eastAsia" w:ascii="宋体" w:hAnsi="宋体" w:eastAsia="宋体" w:cs="宋体"/>
          <w:sz w:val="24"/>
          <w:szCs w:val="24"/>
          <w:highlight w:val="none"/>
        </w:rPr>
        <w:t>采购活动，</w:t>
      </w:r>
      <w:r>
        <w:rPr>
          <w:rFonts w:hint="eastAsia" w:ascii="宋体" w:hAnsi="宋体" w:eastAsia="宋体" w:cs="宋体"/>
          <w:sz w:val="24"/>
          <w:szCs w:val="24"/>
          <w:highlight w:val="none"/>
          <w:lang w:val="en-US" w:eastAsia="zh-CN"/>
        </w:rPr>
        <w:t>依据</w:t>
      </w:r>
      <w:r>
        <w:rPr>
          <w:rFonts w:hint="eastAsia" w:ascii="宋体" w:hAnsi="宋体" w:eastAsia="宋体" w:cs="宋体"/>
          <w:sz w:val="24"/>
          <w:szCs w:val="24"/>
          <w:highlight w:val="none"/>
          <w:u w:val="none"/>
          <w:lang w:val="en-US" w:eastAsia="zh-CN"/>
        </w:rPr>
        <w:t>磋商</w:t>
      </w:r>
      <w:r>
        <w:rPr>
          <w:rFonts w:hint="eastAsia" w:ascii="宋体" w:hAnsi="宋体" w:eastAsia="宋体" w:cs="宋体"/>
          <w:sz w:val="24"/>
          <w:szCs w:val="24"/>
          <w:highlight w:val="none"/>
          <w:lang w:val="en-US" w:eastAsia="zh-CN"/>
        </w:rPr>
        <w:t>文件相关规定，郑重承诺：我公司具有</w:t>
      </w:r>
      <w:r>
        <w:rPr>
          <w:rFonts w:hint="eastAsia" w:ascii="宋体" w:hAnsi="宋体" w:eastAsia="宋体" w:cs="宋体"/>
          <w:color w:val="000000"/>
          <w:sz w:val="24"/>
          <w:szCs w:val="24"/>
          <w:highlight w:val="none"/>
        </w:rPr>
        <w:t>有效的营业执照或事业单位法人证书或自然人身份证明或其他非企业</w:t>
      </w:r>
      <w:r>
        <w:rPr>
          <w:rFonts w:hint="eastAsia" w:ascii="宋体" w:hAnsi="宋体" w:eastAsia="宋体" w:cs="宋体"/>
          <w:color w:val="000000"/>
          <w:sz w:val="24"/>
          <w:szCs w:val="24"/>
          <w:highlight w:val="none"/>
          <w:lang w:val="en-US" w:eastAsia="zh-CN"/>
        </w:rPr>
        <w:t>组织证明，证件号为：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sz w:val="24"/>
          <w:highlight w:val="none"/>
          <w:lang w:val="en-US" w:eastAsia="zh-CN"/>
        </w:rPr>
        <w:t>基本开户行为：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lang w:eastAsia="zh-CN"/>
        </w:rPr>
        <w:t>（</w:t>
      </w:r>
      <w:r>
        <w:rPr>
          <w:rFonts w:hint="eastAsia" w:ascii="宋体" w:hAnsi="宋体" w:eastAsia="宋体" w:cs="宋体"/>
          <w:sz w:val="24"/>
          <w:highlight w:val="none"/>
          <w:u w:val="none"/>
          <w:lang w:val="en-US" w:eastAsia="zh-CN"/>
        </w:rPr>
        <w:t>账户号码为：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none"/>
          <w:lang w:eastAsia="zh-CN"/>
        </w:rPr>
        <w:t>），</w:t>
      </w:r>
      <w:r>
        <w:rPr>
          <w:rFonts w:hint="eastAsia" w:ascii="宋体" w:hAnsi="宋体" w:eastAsia="宋体" w:cs="宋体"/>
          <w:sz w:val="24"/>
          <w:szCs w:val="24"/>
          <w:highlight w:val="none"/>
        </w:rPr>
        <w:t>具有独立承担民事责任的能力</w:t>
      </w:r>
      <w:r>
        <w:rPr>
          <w:rFonts w:hint="eastAsia" w:ascii="宋体" w:hAnsi="宋体" w:eastAsia="宋体" w:cs="宋体"/>
          <w:sz w:val="24"/>
          <w:szCs w:val="24"/>
          <w:highlight w:val="none"/>
          <w:lang w:eastAsia="zh-CN"/>
        </w:rPr>
        <w:t>，</w:t>
      </w:r>
      <w:r>
        <w:rPr>
          <w:rFonts w:hint="eastAsia" w:ascii="宋体" w:hAnsi="宋体" w:eastAsia="宋体" w:cs="宋体"/>
          <w:sz w:val="24"/>
          <w:highlight w:val="none"/>
        </w:rPr>
        <w:t>符合本项目</w:t>
      </w:r>
      <w:r>
        <w:rPr>
          <w:rFonts w:hint="eastAsia" w:ascii="宋体" w:hAnsi="宋体" w:eastAsia="宋体" w:cs="宋体"/>
          <w:sz w:val="24"/>
          <w:highlight w:val="none"/>
          <w:lang w:val="en-US" w:eastAsia="zh-CN"/>
        </w:rPr>
        <w:t>磋商文件</w:t>
      </w:r>
      <w:r>
        <w:rPr>
          <w:rFonts w:hint="eastAsia" w:ascii="宋体" w:hAnsi="宋体" w:eastAsia="宋体" w:cs="宋体"/>
          <w:sz w:val="24"/>
          <w:highlight w:val="none"/>
        </w:rPr>
        <w:t>规定的</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资格要求</w:t>
      </w:r>
      <w:r>
        <w:rPr>
          <w:rFonts w:hint="eastAsia" w:ascii="宋体" w:hAnsi="宋体" w:eastAsia="宋体" w:cs="宋体"/>
          <w:color w:val="000000"/>
          <w:sz w:val="24"/>
          <w:szCs w:val="24"/>
          <w:highlight w:val="none"/>
          <w:lang w:val="en-US" w:eastAsia="zh-CN"/>
        </w:rPr>
        <w:t>。</w:t>
      </w:r>
    </w:p>
    <w:p w14:paraId="24CEA2B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rPr>
        <w:t>如有虚假或隐瞒，我方愿意承担一切后果，并不再寻求任何旨在减轻或免除法律责任的辩解。</w:t>
      </w:r>
    </w:p>
    <w:p w14:paraId="547FC92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w:t>
      </w:r>
      <w:r>
        <w:rPr>
          <w:rFonts w:hint="eastAsia" w:ascii="宋体" w:hAnsi="宋体" w:eastAsia="宋体" w:cs="宋体"/>
          <w:sz w:val="24"/>
          <w:szCs w:val="24"/>
          <w:highlight w:val="none"/>
          <w:lang w:val="en-US" w:eastAsia="zh-CN"/>
        </w:rPr>
        <w:t>承诺</w:t>
      </w:r>
    </w:p>
    <w:p w14:paraId="1C1E8DAA">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0C8CB133">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20125609">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5C4E9419">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3794185E">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6E306770">
      <w:pPr>
        <w:ind w:firstLine="3369" w:firstLineChars="1404"/>
        <w:rPr>
          <w:rFonts w:hint="eastAsia" w:ascii="宋体" w:hAnsi="宋体" w:eastAsia="宋体" w:cs="宋体"/>
          <w:sz w:val="24"/>
          <w:szCs w:val="24"/>
          <w:highlight w:val="none"/>
        </w:rPr>
      </w:pPr>
    </w:p>
    <w:p w14:paraId="67D3DD87">
      <w:pPr>
        <w:ind w:firstLine="3369" w:firstLineChars="1404"/>
        <w:rPr>
          <w:rFonts w:hint="eastAsia" w:ascii="宋体" w:hAnsi="宋体" w:eastAsia="宋体" w:cs="宋体"/>
          <w:sz w:val="24"/>
          <w:szCs w:val="24"/>
          <w:highlight w:val="none"/>
        </w:rPr>
      </w:pPr>
    </w:p>
    <w:p w14:paraId="48F32233">
      <w:pPr>
        <w:snapToGrid w:val="0"/>
        <w:spacing w:line="480" w:lineRule="exact"/>
        <w:ind w:firstLine="2640" w:firstLineChars="11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3600C103">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279557E9">
      <w:pPr>
        <w:spacing w:line="480" w:lineRule="exact"/>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p>
    <w:p w14:paraId="597027DC">
      <w:pPr>
        <w:snapToGrid w:val="0"/>
        <w:spacing w:line="360" w:lineRule="auto"/>
        <w:outlineLvl w:val="9"/>
        <w:rPr>
          <w:rFonts w:hint="eastAsia" w:ascii="宋体" w:hAnsi="宋体" w:eastAsia="宋体" w:cs="宋体"/>
          <w:kern w:val="0"/>
          <w:sz w:val="24"/>
          <w:szCs w:val="24"/>
          <w:highlight w:val="none"/>
        </w:rPr>
      </w:pPr>
    </w:p>
    <w:p w14:paraId="62F1D803">
      <w:pPr>
        <w:widowControl/>
        <w:spacing w:line="330" w:lineRule="atLeast"/>
        <w:jc w:val="left"/>
        <w:outlineLvl w:val="9"/>
        <w:rPr>
          <w:rFonts w:hint="eastAsia" w:ascii="宋体" w:hAnsi="宋体" w:eastAsia="宋体" w:cs="宋体"/>
          <w:kern w:val="0"/>
          <w:sz w:val="24"/>
          <w:szCs w:val="24"/>
          <w:highlight w:val="none"/>
          <w:lang w:val="en-US" w:eastAsia="zh-CN" w:bidi="ar-SA"/>
        </w:rPr>
      </w:pPr>
    </w:p>
    <w:p w14:paraId="211F4C0F">
      <w:pPr>
        <w:snapToGrid w:val="0"/>
        <w:spacing w:line="360" w:lineRule="auto"/>
        <w:outlineLvl w:val="9"/>
        <w:rPr>
          <w:rFonts w:hint="eastAsia" w:ascii="宋体" w:hAnsi="宋体" w:eastAsia="宋体" w:cs="宋体"/>
          <w:b/>
          <w:bCs w:val="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9BC55A1">
      <w:pPr>
        <w:snapToGrid w:val="0"/>
        <w:spacing w:line="360" w:lineRule="auto"/>
        <w:jc w:val="both"/>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val="0"/>
          <w:sz w:val="24"/>
          <w:szCs w:val="24"/>
          <w:highlight w:val="none"/>
        </w:rPr>
        <w:t>2．</w:t>
      </w:r>
      <w:r>
        <w:rPr>
          <w:rFonts w:hint="eastAsia" w:ascii="宋体" w:hAnsi="宋体" w:eastAsia="宋体" w:cs="宋体"/>
          <w:b/>
          <w:bCs/>
          <w:color w:val="000000"/>
          <w:sz w:val="24"/>
          <w:szCs w:val="24"/>
          <w:highlight w:val="none"/>
          <w:lang w:val="en-US" w:eastAsia="zh-CN"/>
        </w:rPr>
        <w:t>供应商具有良好的商业信誉和健全的财务会计制度的信用承诺书</w:t>
      </w:r>
    </w:p>
    <w:p w14:paraId="7A2ECBD9">
      <w:pPr>
        <w:jc w:val="center"/>
        <w:rPr>
          <w:rFonts w:hint="eastAsia" w:ascii="宋体" w:hAnsi="宋体" w:eastAsia="宋体" w:cs="宋体"/>
          <w:b/>
          <w:sz w:val="24"/>
          <w:szCs w:val="24"/>
          <w:highlight w:val="none"/>
          <w:lang w:eastAsia="zh-CN"/>
        </w:rPr>
      </w:pPr>
    </w:p>
    <w:p w14:paraId="50051A80">
      <w:pPr>
        <w:snapToGrid w:val="0"/>
        <w:spacing w:line="360" w:lineRule="auto"/>
        <w:jc w:val="center"/>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供应商具有良好的商业信誉和健全的财务会计制度的信用承诺书</w:t>
      </w:r>
    </w:p>
    <w:p w14:paraId="0EEA5E36">
      <w:pPr>
        <w:snapToGrid w:val="0"/>
        <w:spacing w:line="360" w:lineRule="auto"/>
        <w:outlineLvl w:val="9"/>
        <w:rPr>
          <w:rFonts w:hint="eastAsia" w:ascii="宋体" w:hAnsi="宋体" w:eastAsia="宋体" w:cs="宋体"/>
          <w:b/>
          <w:bCs/>
          <w:color w:val="000000"/>
          <w:sz w:val="24"/>
          <w:szCs w:val="24"/>
          <w:highlight w:val="none"/>
          <w:lang w:val="en-US" w:eastAsia="zh-CN"/>
        </w:rPr>
      </w:pPr>
    </w:p>
    <w:p w14:paraId="5A9B18E2">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highlight w:val="none"/>
          <w:u w:val="single"/>
        </w:rPr>
        <w:t>采购人名称</w:t>
      </w:r>
      <w:r>
        <w:rPr>
          <w:rFonts w:hint="eastAsia" w:ascii="宋体" w:hAnsi="宋体" w:eastAsia="宋体" w:cs="宋体"/>
          <w:sz w:val="24"/>
          <w:szCs w:val="24"/>
          <w:highlight w:val="none"/>
          <w:u w:val="single"/>
        </w:rPr>
        <w:t>：</w:t>
      </w:r>
    </w:p>
    <w:p w14:paraId="1E3B721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政府</w:t>
      </w:r>
      <w:r>
        <w:rPr>
          <w:rFonts w:hint="eastAsia" w:ascii="宋体" w:hAnsi="宋体" w:eastAsia="宋体" w:cs="宋体"/>
          <w:sz w:val="24"/>
          <w:szCs w:val="24"/>
          <w:highlight w:val="none"/>
        </w:rPr>
        <w:t>采购活动，</w:t>
      </w:r>
      <w:r>
        <w:rPr>
          <w:rFonts w:hint="eastAsia" w:ascii="宋体" w:hAnsi="宋体" w:eastAsia="宋体" w:cs="宋体"/>
          <w:sz w:val="24"/>
          <w:szCs w:val="24"/>
          <w:highlight w:val="none"/>
          <w:lang w:val="en-US" w:eastAsia="zh-CN"/>
        </w:rPr>
        <w:t>依据</w:t>
      </w:r>
      <w:r>
        <w:rPr>
          <w:rFonts w:hint="eastAsia" w:ascii="宋体" w:hAnsi="宋体" w:eastAsia="宋体" w:cs="宋体"/>
          <w:sz w:val="24"/>
          <w:szCs w:val="24"/>
          <w:highlight w:val="none"/>
          <w:u w:val="none"/>
          <w:lang w:val="en-US" w:eastAsia="zh-CN"/>
        </w:rPr>
        <w:t>磋商</w:t>
      </w:r>
      <w:r>
        <w:rPr>
          <w:rFonts w:hint="eastAsia" w:ascii="宋体" w:hAnsi="宋体" w:eastAsia="宋体" w:cs="宋体"/>
          <w:sz w:val="24"/>
          <w:szCs w:val="24"/>
          <w:highlight w:val="none"/>
          <w:lang w:val="en-US" w:eastAsia="zh-CN"/>
        </w:rPr>
        <w:t>文件相关规定，郑重承诺：</w:t>
      </w:r>
      <w:r>
        <w:rPr>
          <w:sz w:val="24"/>
        </w:rPr>
        <w:t>我方具备《中华人民共和国政府采购法》</w:t>
      </w:r>
      <w:r>
        <w:rPr>
          <w:rFonts w:hint="eastAsia"/>
          <w:sz w:val="24"/>
        </w:rPr>
        <w:t>第二十二条规定的投标人参加政府采购活动应“</w:t>
      </w:r>
      <w:r>
        <w:rPr>
          <w:sz w:val="24"/>
        </w:rPr>
        <w:t>具有良好的商业信誉和健全的财务会计制度</w:t>
      </w:r>
      <w:r>
        <w:rPr>
          <w:rFonts w:hint="eastAsia"/>
          <w:sz w:val="24"/>
        </w:rPr>
        <w:t>”的资格条件</w:t>
      </w:r>
      <w:r>
        <w:rPr>
          <w:sz w:val="24"/>
        </w:rPr>
        <w:t>，且具有《中华人民共和国政府采购法实施条例》第十七条</w:t>
      </w:r>
      <w:r>
        <w:rPr>
          <w:rFonts w:hint="eastAsia"/>
          <w:sz w:val="24"/>
        </w:rPr>
        <w:t>规定参加政府采购活动需提供的合法有效的“财务状况报告相关证明材料”或“</w:t>
      </w:r>
      <w:r>
        <w:rPr>
          <w:sz w:val="24"/>
        </w:rPr>
        <w:t>在基本户开户银行出具的无不良记录资信证明</w:t>
      </w:r>
      <w:r>
        <w:rPr>
          <w:rFonts w:hint="eastAsia"/>
          <w:sz w:val="24"/>
        </w:rPr>
        <w:t>”</w:t>
      </w:r>
      <w:r>
        <w:rPr>
          <w:sz w:val="24"/>
        </w:rPr>
        <w:t>等文件</w:t>
      </w:r>
      <w:r>
        <w:rPr>
          <w:rFonts w:hint="eastAsia" w:ascii="宋体" w:hAnsi="宋体" w:eastAsia="宋体" w:cs="宋体"/>
          <w:color w:val="000000"/>
          <w:sz w:val="24"/>
          <w:szCs w:val="24"/>
          <w:highlight w:val="none"/>
          <w:lang w:val="en-US" w:eastAsia="zh-CN"/>
        </w:rPr>
        <w:t>。</w:t>
      </w:r>
    </w:p>
    <w:p w14:paraId="2CF946F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rPr>
        <w:t>如有虚假或隐瞒，我方愿意承担一切后果，并不再寻求任何旨在减轻或免除法律责任的辩解。</w:t>
      </w:r>
    </w:p>
    <w:p w14:paraId="4E4A43D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w:t>
      </w:r>
      <w:r>
        <w:rPr>
          <w:rFonts w:hint="eastAsia" w:ascii="宋体" w:hAnsi="宋体" w:eastAsia="宋体" w:cs="宋体"/>
          <w:sz w:val="24"/>
          <w:szCs w:val="24"/>
          <w:highlight w:val="none"/>
          <w:lang w:val="en-US" w:eastAsia="zh-CN"/>
        </w:rPr>
        <w:t>承诺</w:t>
      </w:r>
    </w:p>
    <w:p w14:paraId="7C13CA98">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7703EE07">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1A15A4A5">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29CF1308">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617771D2">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348A6BA0">
      <w:pPr>
        <w:ind w:firstLine="3369" w:firstLineChars="1404"/>
        <w:rPr>
          <w:rFonts w:hint="eastAsia" w:ascii="宋体" w:hAnsi="宋体" w:eastAsia="宋体" w:cs="宋体"/>
          <w:sz w:val="24"/>
          <w:szCs w:val="24"/>
          <w:highlight w:val="none"/>
        </w:rPr>
      </w:pPr>
    </w:p>
    <w:p w14:paraId="029D1FD2">
      <w:pPr>
        <w:snapToGrid w:val="0"/>
        <w:spacing w:line="480" w:lineRule="exact"/>
        <w:ind w:firstLine="2160" w:firstLineChars="9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7031412E">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负责人</w:t>
      </w:r>
      <w:r>
        <w:rPr>
          <w:rFonts w:hint="eastAsia" w:ascii="宋体" w:hAnsi="宋体" w:eastAsia="宋体" w:cs="宋体"/>
          <w:kern w:val="0"/>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25C5D78C">
      <w:pPr>
        <w:spacing w:line="480" w:lineRule="exact"/>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日      期：</w:t>
      </w:r>
    </w:p>
    <w:p w14:paraId="48330C37">
      <w:pPr>
        <w:widowControl/>
        <w:spacing w:line="330" w:lineRule="atLeast"/>
        <w:jc w:val="left"/>
        <w:outlineLvl w:val="9"/>
        <w:rPr>
          <w:rFonts w:hint="eastAsia" w:ascii="宋体" w:hAnsi="宋体" w:eastAsia="宋体" w:cs="宋体"/>
          <w:b/>
          <w:kern w:val="0"/>
          <w:sz w:val="24"/>
          <w:szCs w:val="24"/>
          <w:highlight w:val="none"/>
          <w:lang w:val="en-US" w:eastAsia="zh-CN" w:bidi="ar-SA"/>
        </w:rPr>
      </w:pPr>
    </w:p>
    <w:p w14:paraId="774061C3">
      <w:pPr>
        <w:snapToGrid w:val="0"/>
        <w:spacing w:line="360" w:lineRule="auto"/>
        <w:outlineLvl w:val="9"/>
        <w:rPr>
          <w:rFonts w:hint="eastAsia" w:ascii="宋体" w:hAnsi="宋体" w:eastAsia="宋体" w:cs="宋体"/>
          <w:b/>
          <w:kern w:val="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0B78053">
      <w:pPr>
        <w:snapToGrid w:val="0"/>
        <w:spacing w:line="360" w:lineRule="auto"/>
        <w:outlineLvl w:val="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3.具有履行合同所必需的设备和专业技术能力的</w:t>
      </w:r>
      <w:r>
        <w:rPr>
          <w:rFonts w:hint="eastAsia" w:ascii="宋体" w:hAnsi="宋体" w:eastAsia="宋体" w:cs="宋体"/>
          <w:b/>
          <w:kern w:val="0"/>
          <w:sz w:val="24"/>
          <w:szCs w:val="24"/>
          <w:highlight w:val="none"/>
          <w:lang w:eastAsia="zh-CN"/>
        </w:rPr>
        <w:t>信用承诺书</w:t>
      </w:r>
    </w:p>
    <w:p w14:paraId="2F37B0E7">
      <w:pPr>
        <w:snapToGrid w:val="0"/>
        <w:spacing w:line="360" w:lineRule="auto"/>
        <w:jc w:val="center"/>
        <w:outlineLvl w:val="9"/>
        <w:rPr>
          <w:rFonts w:hint="eastAsia" w:ascii="宋体" w:hAnsi="宋体" w:eastAsia="宋体" w:cs="宋体"/>
          <w:b/>
          <w:kern w:val="0"/>
          <w:sz w:val="24"/>
          <w:szCs w:val="24"/>
          <w:highlight w:val="none"/>
          <w:lang w:eastAsia="zh-CN"/>
        </w:rPr>
      </w:pPr>
    </w:p>
    <w:p w14:paraId="27852094">
      <w:pPr>
        <w:snapToGrid w:val="0"/>
        <w:spacing w:line="360" w:lineRule="auto"/>
        <w:jc w:val="center"/>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eastAsia="zh-CN"/>
        </w:rPr>
        <w:t>供应商</w:t>
      </w:r>
      <w:r>
        <w:rPr>
          <w:rFonts w:hint="eastAsia" w:ascii="宋体" w:hAnsi="宋体" w:eastAsia="宋体" w:cs="宋体"/>
          <w:b/>
          <w:kern w:val="0"/>
          <w:sz w:val="24"/>
          <w:szCs w:val="24"/>
          <w:highlight w:val="none"/>
          <w:lang w:val="en-US" w:eastAsia="zh-CN"/>
        </w:rPr>
        <w:t>具有履行合同所必需的设备和专业技术能力的信用承诺书</w:t>
      </w:r>
    </w:p>
    <w:p w14:paraId="1287F9AB">
      <w:pPr>
        <w:rPr>
          <w:rFonts w:hint="eastAsia" w:ascii="宋体" w:hAnsi="宋体" w:eastAsia="宋体" w:cs="宋体"/>
          <w:sz w:val="24"/>
          <w:szCs w:val="24"/>
          <w:highlight w:val="none"/>
        </w:rPr>
      </w:pPr>
    </w:p>
    <w:p w14:paraId="7CC6A734">
      <w:pPr>
        <w:rPr>
          <w:rFonts w:hint="eastAsia" w:ascii="宋体" w:hAnsi="宋体" w:eastAsia="宋体" w:cs="宋体"/>
          <w:sz w:val="24"/>
          <w:szCs w:val="24"/>
          <w:highlight w:val="none"/>
          <w:u w:val="single"/>
          <w:lang w:val="en-US" w:eastAsia="zh-CN"/>
        </w:rPr>
      </w:pPr>
    </w:p>
    <w:p w14:paraId="1CE66575">
      <w:pPr>
        <w:rPr>
          <w:rFonts w:hint="eastAsia" w:ascii="宋体" w:hAnsi="宋体" w:eastAsia="宋体" w:cs="宋体"/>
          <w:sz w:val="24"/>
          <w:szCs w:val="24"/>
          <w:highlight w:val="none"/>
          <w:u w:val="single"/>
        </w:rPr>
      </w:pPr>
      <w:r>
        <w:rPr>
          <w:rFonts w:hint="eastAsia" w:ascii="宋体" w:hAnsi="宋体" w:eastAsia="宋体" w:cs="宋体"/>
          <w:sz w:val="24"/>
          <w:highlight w:val="none"/>
          <w:u w:val="single"/>
        </w:rPr>
        <w:t>采购人名称</w:t>
      </w:r>
      <w:r>
        <w:rPr>
          <w:rFonts w:hint="eastAsia" w:ascii="宋体" w:hAnsi="宋体" w:eastAsia="宋体" w:cs="宋体"/>
          <w:sz w:val="24"/>
          <w:szCs w:val="24"/>
          <w:highlight w:val="none"/>
          <w:u w:val="single"/>
        </w:rPr>
        <w:t>：</w:t>
      </w:r>
    </w:p>
    <w:p w14:paraId="0861468E">
      <w:pPr>
        <w:snapToGrid w:val="0"/>
        <w:spacing w:line="4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本</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政府</w:t>
      </w:r>
      <w:r>
        <w:rPr>
          <w:rFonts w:hint="eastAsia" w:ascii="宋体" w:hAnsi="宋体" w:eastAsia="宋体" w:cs="宋体"/>
          <w:sz w:val="24"/>
          <w:szCs w:val="24"/>
          <w:highlight w:val="none"/>
        </w:rPr>
        <w:t>采购活动，</w:t>
      </w:r>
      <w:r>
        <w:rPr>
          <w:rFonts w:hint="eastAsia" w:ascii="宋体" w:hAnsi="宋体" w:eastAsia="宋体" w:cs="宋体"/>
          <w:sz w:val="24"/>
          <w:szCs w:val="24"/>
          <w:highlight w:val="none"/>
          <w:lang w:val="en-US" w:eastAsia="zh-CN"/>
        </w:rPr>
        <w:t>依据</w:t>
      </w:r>
      <w:r>
        <w:rPr>
          <w:rFonts w:hint="eastAsia" w:ascii="宋体" w:hAnsi="宋体" w:eastAsia="宋体" w:cs="宋体"/>
          <w:sz w:val="24"/>
          <w:szCs w:val="24"/>
          <w:highlight w:val="none"/>
          <w:u w:val="none"/>
          <w:lang w:val="en-US" w:eastAsia="zh-CN"/>
        </w:rPr>
        <w:t>磋商</w:t>
      </w:r>
      <w:r>
        <w:rPr>
          <w:rFonts w:hint="eastAsia" w:ascii="宋体" w:hAnsi="宋体" w:eastAsia="宋体" w:cs="宋体"/>
          <w:sz w:val="24"/>
          <w:szCs w:val="24"/>
          <w:highlight w:val="none"/>
          <w:lang w:val="en-US" w:eastAsia="zh-CN"/>
        </w:rPr>
        <w:t>文件相关规定，郑重承诺：我公司</w:t>
      </w:r>
      <w:r>
        <w:rPr>
          <w:rFonts w:hint="eastAsia" w:ascii="宋体" w:hAnsi="宋体" w:eastAsia="宋体" w:cs="宋体"/>
          <w:sz w:val="24"/>
          <w:szCs w:val="24"/>
          <w:highlight w:val="none"/>
        </w:rPr>
        <w:t>具有履行合同所必需的设备和专业技术能力</w:t>
      </w:r>
      <w:r>
        <w:rPr>
          <w:rFonts w:hint="eastAsia" w:ascii="宋体" w:hAnsi="宋体" w:eastAsia="宋体" w:cs="宋体"/>
          <w:sz w:val="24"/>
          <w:szCs w:val="24"/>
          <w:highlight w:val="none"/>
          <w:lang w:eastAsia="zh-CN"/>
        </w:rPr>
        <w:t>，</w:t>
      </w:r>
      <w:r>
        <w:rPr>
          <w:rFonts w:hint="eastAsia" w:ascii="宋体" w:hAnsi="宋体" w:eastAsia="宋体" w:cs="宋体"/>
          <w:sz w:val="24"/>
          <w:highlight w:val="none"/>
        </w:rPr>
        <w:t>符合本项目</w:t>
      </w:r>
      <w:r>
        <w:rPr>
          <w:rFonts w:hint="eastAsia" w:ascii="宋体" w:hAnsi="宋体" w:eastAsia="宋体" w:cs="宋体"/>
          <w:sz w:val="24"/>
          <w:highlight w:val="none"/>
          <w:lang w:val="en-US" w:eastAsia="zh-CN"/>
        </w:rPr>
        <w:t>磋商文件</w:t>
      </w:r>
      <w:r>
        <w:rPr>
          <w:rFonts w:hint="eastAsia" w:ascii="宋体" w:hAnsi="宋体" w:eastAsia="宋体" w:cs="宋体"/>
          <w:sz w:val="24"/>
          <w:highlight w:val="none"/>
        </w:rPr>
        <w:t>规定的</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资格要求</w:t>
      </w:r>
      <w:r>
        <w:rPr>
          <w:rFonts w:hint="eastAsia" w:ascii="宋体" w:hAnsi="宋体" w:eastAsia="宋体" w:cs="宋体"/>
          <w:color w:val="000000"/>
          <w:sz w:val="24"/>
          <w:szCs w:val="24"/>
          <w:highlight w:val="none"/>
          <w:lang w:val="en-US" w:eastAsia="zh-CN"/>
        </w:rPr>
        <w:t>。</w:t>
      </w:r>
    </w:p>
    <w:p w14:paraId="43298ADD">
      <w:pPr>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如上述承诺不真实，愿意按照</w:t>
      </w:r>
      <w:r>
        <w:rPr>
          <w:rFonts w:hint="eastAsia" w:ascii="宋体" w:hAnsi="宋体" w:eastAsia="宋体" w:cs="宋体"/>
          <w:sz w:val="24"/>
          <w:szCs w:val="24"/>
          <w:highlight w:val="none"/>
          <w:lang w:val="en-US" w:eastAsia="zh-CN"/>
        </w:rPr>
        <w:t>政府采购</w:t>
      </w:r>
      <w:r>
        <w:rPr>
          <w:rFonts w:hint="eastAsia" w:ascii="宋体" w:hAnsi="宋体" w:eastAsia="宋体" w:cs="宋体"/>
          <w:sz w:val="24"/>
          <w:szCs w:val="24"/>
          <w:highlight w:val="none"/>
        </w:rPr>
        <w:t>有关法律法规的规定接受处罚。</w:t>
      </w:r>
    </w:p>
    <w:p w14:paraId="7BAC66FD">
      <w:pPr>
        <w:snapToGrid w:val="0"/>
        <w:spacing w:line="480" w:lineRule="exact"/>
        <w:ind w:firstLine="720" w:firstLineChars="3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w:t>
      </w:r>
      <w:r>
        <w:rPr>
          <w:rFonts w:hint="eastAsia" w:ascii="宋体" w:hAnsi="宋体" w:eastAsia="宋体" w:cs="宋体"/>
          <w:sz w:val="24"/>
          <w:szCs w:val="24"/>
          <w:highlight w:val="none"/>
          <w:lang w:val="en-US" w:eastAsia="zh-CN"/>
        </w:rPr>
        <w:t>承诺</w:t>
      </w:r>
    </w:p>
    <w:p w14:paraId="235D6263">
      <w:pPr>
        <w:ind w:firstLine="3369" w:firstLineChars="1404"/>
        <w:rPr>
          <w:rFonts w:hint="eastAsia" w:ascii="宋体" w:hAnsi="宋体" w:eastAsia="宋体" w:cs="宋体"/>
          <w:sz w:val="24"/>
          <w:szCs w:val="24"/>
          <w:highlight w:val="none"/>
        </w:rPr>
      </w:pPr>
    </w:p>
    <w:p w14:paraId="0822F16F">
      <w:pPr>
        <w:ind w:firstLine="3369" w:firstLineChars="1404"/>
        <w:rPr>
          <w:rFonts w:hint="eastAsia" w:ascii="宋体" w:hAnsi="宋体" w:eastAsia="宋体" w:cs="宋体"/>
          <w:sz w:val="24"/>
          <w:szCs w:val="24"/>
          <w:highlight w:val="none"/>
        </w:rPr>
      </w:pPr>
    </w:p>
    <w:p w14:paraId="1734FA22">
      <w:pPr>
        <w:ind w:firstLine="3369" w:firstLineChars="1404"/>
        <w:rPr>
          <w:rFonts w:hint="eastAsia" w:ascii="宋体" w:hAnsi="宋体" w:eastAsia="宋体" w:cs="宋体"/>
          <w:sz w:val="24"/>
          <w:szCs w:val="24"/>
          <w:highlight w:val="none"/>
        </w:rPr>
      </w:pPr>
    </w:p>
    <w:p w14:paraId="70377481">
      <w:pPr>
        <w:ind w:firstLine="3369" w:firstLineChars="1404"/>
        <w:rPr>
          <w:rFonts w:hint="eastAsia" w:ascii="宋体" w:hAnsi="宋体" w:eastAsia="宋体" w:cs="宋体"/>
          <w:sz w:val="24"/>
          <w:szCs w:val="24"/>
          <w:highlight w:val="none"/>
        </w:rPr>
      </w:pPr>
    </w:p>
    <w:p w14:paraId="2205713A">
      <w:pPr>
        <w:ind w:firstLine="3369" w:firstLineChars="1404"/>
        <w:rPr>
          <w:rFonts w:hint="eastAsia" w:ascii="宋体" w:hAnsi="宋体" w:eastAsia="宋体" w:cs="宋体"/>
          <w:sz w:val="24"/>
          <w:szCs w:val="24"/>
          <w:highlight w:val="none"/>
        </w:rPr>
      </w:pPr>
    </w:p>
    <w:p w14:paraId="58BA295D">
      <w:pPr>
        <w:ind w:firstLine="3369" w:firstLineChars="1404"/>
        <w:rPr>
          <w:rFonts w:hint="eastAsia" w:ascii="宋体" w:hAnsi="宋体" w:eastAsia="宋体" w:cs="宋体"/>
          <w:sz w:val="24"/>
          <w:szCs w:val="24"/>
          <w:highlight w:val="none"/>
        </w:rPr>
      </w:pPr>
    </w:p>
    <w:p w14:paraId="4DB289C1">
      <w:pPr>
        <w:ind w:firstLine="3369" w:firstLineChars="1404"/>
        <w:rPr>
          <w:rFonts w:hint="eastAsia" w:ascii="宋体" w:hAnsi="宋体" w:eastAsia="宋体" w:cs="宋体"/>
          <w:sz w:val="24"/>
          <w:szCs w:val="24"/>
          <w:highlight w:val="none"/>
        </w:rPr>
      </w:pPr>
    </w:p>
    <w:p w14:paraId="496E0195">
      <w:pPr>
        <w:ind w:firstLine="3369" w:firstLineChars="1404"/>
        <w:outlineLvl w:val="9"/>
        <w:rPr>
          <w:rFonts w:hint="eastAsia" w:ascii="宋体" w:hAnsi="宋体" w:eastAsia="宋体" w:cs="宋体"/>
          <w:sz w:val="24"/>
          <w:szCs w:val="24"/>
          <w:highlight w:val="none"/>
        </w:rPr>
      </w:pPr>
    </w:p>
    <w:p w14:paraId="4B10B4C7">
      <w:pPr>
        <w:ind w:firstLine="3369" w:firstLineChars="1404"/>
        <w:outlineLvl w:val="9"/>
        <w:rPr>
          <w:rFonts w:hint="eastAsia" w:ascii="宋体" w:hAnsi="宋体" w:eastAsia="宋体" w:cs="宋体"/>
          <w:sz w:val="24"/>
          <w:szCs w:val="24"/>
          <w:highlight w:val="none"/>
        </w:rPr>
      </w:pPr>
    </w:p>
    <w:p w14:paraId="6CA33A58">
      <w:pPr>
        <w:ind w:firstLine="3369" w:firstLineChars="1404"/>
        <w:outlineLvl w:val="9"/>
        <w:rPr>
          <w:rFonts w:hint="eastAsia" w:ascii="宋体" w:hAnsi="宋体" w:eastAsia="宋体" w:cs="宋体"/>
          <w:sz w:val="24"/>
          <w:szCs w:val="24"/>
          <w:highlight w:val="none"/>
        </w:rPr>
      </w:pPr>
    </w:p>
    <w:p w14:paraId="26017AEF">
      <w:pPr>
        <w:ind w:firstLine="3369" w:firstLineChars="1404"/>
        <w:outlineLvl w:val="9"/>
        <w:rPr>
          <w:rFonts w:hint="eastAsia" w:ascii="宋体" w:hAnsi="宋体" w:eastAsia="宋体" w:cs="宋体"/>
          <w:sz w:val="24"/>
          <w:szCs w:val="24"/>
          <w:highlight w:val="none"/>
        </w:rPr>
      </w:pPr>
    </w:p>
    <w:p w14:paraId="38DA4403">
      <w:pPr>
        <w:snapToGrid w:val="0"/>
        <w:spacing w:line="480" w:lineRule="exact"/>
        <w:ind w:firstLine="2400" w:firstLineChars="1000"/>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42BB5B05">
      <w:pPr>
        <w:snapToGrid w:val="0"/>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63F24B6A">
      <w:pPr>
        <w:spacing w:line="480" w:lineRule="exact"/>
        <w:outlineLvl w:val="9"/>
        <w:rPr>
          <w:rFonts w:hint="eastAsia" w:ascii="宋体" w:hAnsi="宋体" w:eastAsia="宋体" w:cs="宋体"/>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4"/>
          <w:szCs w:val="24"/>
          <w:highlight w:val="none"/>
        </w:rPr>
        <w:t xml:space="preserve">                     日      期：</w:t>
      </w:r>
    </w:p>
    <w:p w14:paraId="3488CC28">
      <w:pPr>
        <w:widowControl/>
        <w:snapToGrid w:val="0"/>
        <w:spacing w:line="360" w:lineRule="auto"/>
        <w:jc w:val="both"/>
        <w:outlineLvl w:val="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lang w:val="en-US" w:eastAsia="zh-CN"/>
        </w:rPr>
        <w:t>4.</w:t>
      </w:r>
      <w:r>
        <w:rPr>
          <w:rFonts w:hint="eastAsia" w:ascii="宋体" w:hAnsi="宋体" w:eastAsia="宋体" w:cs="宋体"/>
          <w:b/>
          <w:kern w:val="0"/>
          <w:sz w:val="24"/>
          <w:szCs w:val="24"/>
          <w:highlight w:val="none"/>
          <w:lang w:eastAsia="zh-CN"/>
        </w:rPr>
        <w:t>供应商</w:t>
      </w:r>
      <w:r>
        <w:rPr>
          <w:rFonts w:hint="eastAsia" w:ascii="宋体" w:hAnsi="宋体" w:eastAsia="宋体" w:cs="宋体"/>
          <w:b/>
          <w:kern w:val="0"/>
          <w:sz w:val="24"/>
          <w:szCs w:val="24"/>
          <w:highlight w:val="none"/>
          <w:lang w:val="en-US" w:eastAsia="zh-CN"/>
        </w:rPr>
        <w:t>有依法缴纳税收和社会保障资金的良好记录的信用承诺书</w:t>
      </w:r>
    </w:p>
    <w:p w14:paraId="094ACFCF">
      <w:pPr>
        <w:widowControl/>
        <w:snapToGrid w:val="0"/>
        <w:spacing w:line="360" w:lineRule="auto"/>
        <w:outlineLvl w:val="9"/>
        <w:rPr>
          <w:rFonts w:hint="eastAsia" w:ascii="宋体" w:hAnsi="宋体" w:eastAsia="宋体" w:cs="宋体"/>
          <w:b/>
          <w:kern w:val="0"/>
          <w:sz w:val="24"/>
          <w:szCs w:val="24"/>
          <w:highlight w:val="none"/>
        </w:rPr>
      </w:pPr>
    </w:p>
    <w:p w14:paraId="5FC9F3A6">
      <w:pPr>
        <w:widowControl/>
        <w:snapToGrid w:val="0"/>
        <w:spacing w:line="360" w:lineRule="auto"/>
        <w:jc w:val="center"/>
        <w:outlineLvl w:val="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lang w:eastAsia="zh-CN"/>
        </w:rPr>
        <w:t>供应商</w:t>
      </w:r>
      <w:r>
        <w:rPr>
          <w:rFonts w:hint="eastAsia" w:ascii="宋体" w:hAnsi="宋体" w:eastAsia="宋体" w:cs="宋体"/>
          <w:b/>
          <w:kern w:val="0"/>
          <w:sz w:val="24"/>
          <w:szCs w:val="24"/>
          <w:highlight w:val="none"/>
          <w:lang w:val="en-US" w:eastAsia="zh-CN"/>
        </w:rPr>
        <w:t>有依法缴纳税收和社会保障资金的良好记录的信用承诺书</w:t>
      </w:r>
    </w:p>
    <w:p w14:paraId="6A16643B">
      <w:pPr>
        <w:rPr>
          <w:rFonts w:hint="eastAsia" w:ascii="宋体" w:hAnsi="宋体" w:eastAsia="宋体" w:cs="宋体"/>
          <w:sz w:val="24"/>
          <w:szCs w:val="24"/>
          <w:highlight w:val="none"/>
        </w:rPr>
      </w:pPr>
    </w:p>
    <w:p w14:paraId="42986772">
      <w:pPr>
        <w:rPr>
          <w:rFonts w:hint="eastAsia" w:ascii="宋体" w:hAnsi="宋体" w:eastAsia="宋体" w:cs="宋体"/>
          <w:sz w:val="24"/>
          <w:szCs w:val="24"/>
          <w:highlight w:val="none"/>
          <w:u w:val="single"/>
          <w:lang w:val="en-US" w:eastAsia="zh-CN"/>
        </w:rPr>
      </w:pPr>
    </w:p>
    <w:p w14:paraId="0EEBB5FF">
      <w:pPr>
        <w:rPr>
          <w:rFonts w:hint="eastAsia" w:ascii="宋体" w:hAnsi="宋体" w:eastAsia="宋体" w:cs="宋体"/>
          <w:sz w:val="24"/>
          <w:szCs w:val="24"/>
          <w:highlight w:val="none"/>
          <w:u w:val="single"/>
        </w:rPr>
      </w:pPr>
      <w:r>
        <w:rPr>
          <w:rFonts w:hint="eastAsia" w:ascii="宋体" w:hAnsi="宋体" w:eastAsia="宋体" w:cs="宋体"/>
          <w:sz w:val="24"/>
          <w:highlight w:val="none"/>
          <w:u w:val="single"/>
        </w:rPr>
        <w:t>采购人名称</w:t>
      </w:r>
      <w:r>
        <w:rPr>
          <w:rFonts w:hint="eastAsia" w:ascii="宋体" w:hAnsi="宋体" w:eastAsia="宋体" w:cs="宋体"/>
          <w:sz w:val="24"/>
          <w:szCs w:val="24"/>
          <w:highlight w:val="none"/>
          <w:u w:val="single"/>
        </w:rPr>
        <w:t>：</w:t>
      </w:r>
    </w:p>
    <w:p w14:paraId="7F1A0A3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政府</w:t>
      </w:r>
      <w:r>
        <w:rPr>
          <w:rFonts w:hint="eastAsia" w:ascii="宋体" w:hAnsi="宋体" w:eastAsia="宋体" w:cs="宋体"/>
          <w:sz w:val="24"/>
          <w:szCs w:val="24"/>
          <w:highlight w:val="none"/>
        </w:rPr>
        <w:t>采购活动，</w:t>
      </w:r>
      <w:r>
        <w:rPr>
          <w:rFonts w:hint="eastAsia" w:ascii="宋体" w:hAnsi="宋体" w:eastAsia="宋体" w:cs="宋体"/>
          <w:sz w:val="24"/>
          <w:szCs w:val="24"/>
          <w:highlight w:val="none"/>
          <w:lang w:val="en-US" w:eastAsia="zh-CN"/>
        </w:rPr>
        <w:t>依据</w:t>
      </w:r>
      <w:r>
        <w:rPr>
          <w:rFonts w:hint="eastAsia" w:ascii="宋体" w:hAnsi="宋体" w:eastAsia="宋体" w:cs="宋体"/>
          <w:sz w:val="24"/>
          <w:szCs w:val="24"/>
          <w:highlight w:val="none"/>
          <w:u w:val="none"/>
          <w:lang w:val="en-US" w:eastAsia="zh-CN"/>
        </w:rPr>
        <w:t>磋商</w:t>
      </w:r>
      <w:r>
        <w:rPr>
          <w:rFonts w:hint="eastAsia" w:ascii="宋体" w:hAnsi="宋体" w:eastAsia="宋体" w:cs="宋体"/>
          <w:sz w:val="24"/>
          <w:szCs w:val="24"/>
          <w:highlight w:val="none"/>
          <w:lang w:val="en-US" w:eastAsia="zh-CN"/>
        </w:rPr>
        <w:t>文件相关规定，郑重承诺：我公司在参加本项目招标前严格依法缴纳税收和给单位职工缴纳社会保障金，有依法缴纳税收和社会保障资金的良好记录</w:t>
      </w:r>
      <w:r>
        <w:rPr>
          <w:rFonts w:hint="eastAsia" w:ascii="宋体" w:hAnsi="宋体" w:eastAsia="宋体" w:cs="宋体"/>
          <w:sz w:val="24"/>
          <w:szCs w:val="24"/>
          <w:highlight w:val="none"/>
          <w:lang w:eastAsia="zh-CN"/>
        </w:rPr>
        <w:t>，</w:t>
      </w:r>
      <w:r>
        <w:rPr>
          <w:rFonts w:hint="eastAsia" w:ascii="宋体" w:hAnsi="宋体" w:eastAsia="宋体" w:cs="宋体"/>
          <w:sz w:val="24"/>
          <w:highlight w:val="none"/>
        </w:rPr>
        <w:t>符合本项目</w:t>
      </w:r>
      <w:r>
        <w:rPr>
          <w:rFonts w:hint="eastAsia" w:ascii="宋体" w:hAnsi="宋体" w:eastAsia="宋体" w:cs="宋体"/>
          <w:sz w:val="24"/>
          <w:szCs w:val="24"/>
          <w:highlight w:val="none"/>
          <w:u w:val="none"/>
          <w:lang w:val="en-US" w:eastAsia="zh-CN"/>
        </w:rPr>
        <w:t>磋商</w:t>
      </w:r>
      <w:r>
        <w:rPr>
          <w:rFonts w:hint="eastAsia" w:ascii="宋体" w:hAnsi="宋体" w:eastAsia="宋体" w:cs="宋体"/>
          <w:sz w:val="24"/>
          <w:highlight w:val="none"/>
          <w:lang w:val="en-US" w:eastAsia="zh-CN"/>
        </w:rPr>
        <w:t>文件</w:t>
      </w:r>
      <w:r>
        <w:rPr>
          <w:rFonts w:hint="eastAsia" w:ascii="宋体" w:hAnsi="宋体" w:eastAsia="宋体" w:cs="宋体"/>
          <w:sz w:val="24"/>
          <w:highlight w:val="none"/>
        </w:rPr>
        <w:t>规定的</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资格要求</w:t>
      </w:r>
      <w:r>
        <w:rPr>
          <w:rFonts w:hint="eastAsia" w:ascii="宋体" w:hAnsi="宋体" w:eastAsia="宋体" w:cs="宋体"/>
          <w:color w:val="000000"/>
          <w:sz w:val="24"/>
          <w:szCs w:val="24"/>
          <w:highlight w:val="none"/>
          <w:lang w:val="en-US" w:eastAsia="zh-CN"/>
        </w:rPr>
        <w:t>。</w:t>
      </w:r>
    </w:p>
    <w:p w14:paraId="4F07AF5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rPr>
        <w:t>如有虚假或隐瞒，我方愿意承担一切后果，并不再寻求任何旨在减轻或免除法律责任的辩解。</w:t>
      </w:r>
    </w:p>
    <w:p w14:paraId="496176A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w:t>
      </w:r>
      <w:r>
        <w:rPr>
          <w:rFonts w:hint="eastAsia" w:ascii="宋体" w:hAnsi="宋体" w:eastAsia="宋体" w:cs="宋体"/>
          <w:sz w:val="24"/>
          <w:szCs w:val="24"/>
          <w:highlight w:val="none"/>
          <w:lang w:val="en-US" w:eastAsia="zh-CN"/>
        </w:rPr>
        <w:t>承诺</w:t>
      </w:r>
    </w:p>
    <w:p w14:paraId="4D915AF7">
      <w:pPr>
        <w:snapToGrid w:val="0"/>
        <w:spacing w:line="360" w:lineRule="auto"/>
        <w:outlineLvl w:val="9"/>
        <w:rPr>
          <w:rFonts w:hint="eastAsia" w:ascii="宋体" w:hAnsi="宋体" w:eastAsia="宋体" w:cs="宋体"/>
          <w:sz w:val="24"/>
          <w:szCs w:val="24"/>
          <w:highlight w:val="none"/>
        </w:rPr>
      </w:pPr>
    </w:p>
    <w:p w14:paraId="5F4CC2C4">
      <w:pPr>
        <w:snapToGrid w:val="0"/>
        <w:spacing w:line="480" w:lineRule="exact"/>
        <w:ind w:firstLine="2400" w:firstLineChars="1000"/>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62179138">
      <w:pPr>
        <w:snapToGrid w:val="0"/>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1B190713">
      <w:pPr>
        <w:spacing w:line="480" w:lineRule="exact"/>
        <w:outlineLvl w:val="9"/>
        <w:rPr>
          <w:rFonts w:hint="eastAsia" w:ascii="宋体" w:hAnsi="宋体" w:eastAsia="宋体" w:cs="宋体"/>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4"/>
          <w:szCs w:val="24"/>
          <w:highlight w:val="none"/>
        </w:rPr>
        <w:t xml:space="preserve">                     日      期：</w:t>
      </w:r>
    </w:p>
    <w:p w14:paraId="320F12E3">
      <w:pPr>
        <w:widowControl/>
        <w:spacing w:line="330" w:lineRule="atLeast"/>
        <w:jc w:val="left"/>
        <w:outlineLvl w:val="9"/>
        <w:rPr>
          <w:rFonts w:hint="eastAsia" w:ascii="宋体" w:hAnsi="宋体" w:eastAsia="宋体" w:cs="宋体"/>
          <w:kern w:val="0"/>
          <w:sz w:val="24"/>
          <w:szCs w:val="24"/>
          <w:highlight w:val="none"/>
          <w:lang w:val="en-US" w:eastAsia="zh-CN" w:bidi="ar-SA"/>
        </w:rPr>
      </w:pPr>
    </w:p>
    <w:p w14:paraId="08D8A185">
      <w:pPr>
        <w:snapToGrid w:val="0"/>
        <w:spacing w:line="360" w:lineRule="auto"/>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w:t>
      </w:r>
      <w:r>
        <w:rPr>
          <w:rFonts w:hint="eastAsia" w:ascii="宋体" w:hAnsi="宋体" w:eastAsia="宋体" w:cs="宋体"/>
          <w:b/>
          <w:kern w:val="0"/>
          <w:sz w:val="24"/>
          <w:szCs w:val="24"/>
          <w:highlight w:val="none"/>
          <w:lang w:val="en-US" w:eastAsia="zh-CN"/>
        </w:rPr>
        <w:t>参加政府采购活动前三年内，在经营活动中没有重大违法记录的信用承诺书</w:t>
      </w:r>
    </w:p>
    <w:p w14:paraId="5F05F803">
      <w:pPr>
        <w:snapToGrid w:val="0"/>
        <w:spacing w:line="360" w:lineRule="auto"/>
        <w:outlineLvl w:val="9"/>
        <w:rPr>
          <w:rFonts w:hint="eastAsia" w:ascii="宋体" w:hAnsi="宋体" w:eastAsia="宋体" w:cs="宋体"/>
          <w:b/>
          <w:kern w:val="0"/>
          <w:sz w:val="24"/>
          <w:szCs w:val="24"/>
          <w:highlight w:val="none"/>
        </w:rPr>
      </w:pPr>
    </w:p>
    <w:p w14:paraId="7C3AECE5">
      <w:pPr>
        <w:snapToGrid w:val="0"/>
        <w:spacing w:line="360" w:lineRule="auto"/>
        <w:jc w:val="center"/>
        <w:outlineLvl w:val="9"/>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供应商参加政府采购活动前三年内，在经营活动中</w:t>
      </w:r>
    </w:p>
    <w:p w14:paraId="39918155">
      <w:pPr>
        <w:snapToGrid w:val="0"/>
        <w:spacing w:line="360" w:lineRule="auto"/>
        <w:jc w:val="center"/>
        <w:outlineLvl w:val="9"/>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没有重大违法记录的信用承诺书</w:t>
      </w:r>
    </w:p>
    <w:p w14:paraId="7DD0DFEF">
      <w:pPr>
        <w:spacing w:line="540" w:lineRule="exact"/>
        <w:rPr>
          <w:rFonts w:hint="eastAsia" w:ascii="宋体" w:hAnsi="宋体" w:eastAsia="宋体" w:cs="宋体"/>
          <w:sz w:val="24"/>
          <w:szCs w:val="24"/>
          <w:highlight w:val="none"/>
          <w:u w:val="single"/>
          <w:lang w:val="en-US" w:eastAsia="zh-CN"/>
        </w:rPr>
      </w:pPr>
    </w:p>
    <w:p w14:paraId="5C6CA756">
      <w:pPr>
        <w:spacing w:line="54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highlight w:val="none"/>
          <w:u w:val="single"/>
        </w:rPr>
        <w:t>采购人名称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p>
    <w:p w14:paraId="21D6526E">
      <w:pPr>
        <w:widowControl w:val="0"/>
        <w:snapToGrid w:val="0"/>
        <w:spacing w:line="54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本供应商现参与</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项目（项目编号：</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）的政府采购活动，</w:t>
      </w:r>
      <w:r>
        <w:rPr>
          <w:rFonts w:hint="eastAsia" w:ascii="宋体" w:hAnsi="宋体" w:eastAsia="宋体" w:cs="宋体"/>
          <w:sz w:val="24"/>
          <w:szCs w:val="24"/>
          <w:highlight w:val="none"/>
          <w:lang w:val="en-US" w:eastAsia="zh-CN"/>
        </w:rPr>
        <w:t>依据</w:t>
      </w:r>
      <w:r>
        <w:rPr>
          <w:rFonts w:hint="eastAsia" w:ascii="宋体" w:hAnsi="宋体" w:eastAsia="宋体" w:cs="宋体"/>
          <w:sz w:val="24"/>
          <w:szCs w:val="24"/>
          <w:highlight w:val="none"/>
          <w:u w:val="none"/>
          <w:lang w:val="en-US" w:eastAsia="zh-CN"/>
        </w:rPr>
        <w:t>磋商</w:t>
      </w:r>
      <w:r>
        <w:rPr>
          <w:rFonts w:hint="eastAsia" w:ascii="宋体" w:hAnsi="宋体" w:eastAsia="宋体" w:cs="宋体"/>
          <w:sz w:val="24"/>
          <w:szCs w:val="24"/>
          <w:highlight w:val="none"/>
          <w:lang w:val="en-US" w:eastAsia="zh-CN"/>
        </w:rPr>
        <w:t>文件相关规定，郑重承诺：我公司</w:t>
      </w:r>
      <w:r>
        <w:rPr>
          <w:rFonts w:hint="eastAsia" w:ascii="宋体" w:hAnsi="宋体" w:eastAsia="宋体" w:cs="宋体"/>
          <w:kern w:val="2"/>
          <w:sz w:val="24"/>
          <w:szCs w:val="24"/>
          <w:highlight w:val="none"/>
          <w:lang w:val="en-US" w:eastAsia="zh-CN" w:bidi="ar-SA"/>
        </w:rPr>
        <w:t>在参加本次采购活动前三年内，在经营活动中没有重大违法记录（因违法经营受到刑事处罚或者责令停产停业、吊销许可证或者执照、较大数额罚款等行政处罚）；在开标前查询了本公司在信用中国网（http://www.creditchina.gov.cn）中的信用信息，其中失信被执行人、重大税收违法失信主体名单均为0记录；查询了本公司在中国政府采购网（http://www.ccgp.gov.cn）中的政府采购严重违法失信行为信息记录为0记录。</w:t>
      </w:r>
    </w:p>
    <w:p w14:paraId="6B2DDA85">
      <w:pPr>
        <w:widowControl w:val="0"/>
        <w:snapToGrid w:val="0"/>
        <w:spacing w:line="54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如上述承诺不真实，愿意按照政府采购有关法律法规的规定接受处罚。</w:t>
      </w:r>
    </w:p>
    <w:p w14:paraId="57AC277E">
      <w:pPr>
        <w:widowControl w:val="0"/>
        <w:snapToGrid w:val="0"/>
        <w:spacing w:line="54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特此承诺</w:t>
      </w:r>
    </w:p>
    <w:p w14:paraId="686973CF">
      <w:pPr>
        <w:widowControl w:val="0"/>
        <w:snapToGrid w:val="0"/>
        <w:spacing w:line="540" w:lineRule="exact"/>
        <w:ind w:firstLine="480" w:firstLineChars="200"/>
        <w:jc w:val="left"/>
        <w:outlineLvl w:val="9"/>
        <w:rPr>
          <w:rFonts w:hint="eastAsia" w:ascii="宋体" w:hAnsi="宋体" w:eastAsia="宋体" w:cs="宋体"/>
          <w:kern w:val="2"/>
          <w:sz w:val="24"/>
          <w:szCs w:val="24"/>
          <w:highlight w:val="none"/>
          <w:lang w:val="en-US" w:eastAsia="zh-CN" w:bidi="ar-SA"/>
        </w:rPr>
      </w:pPr>
    </w:p>
    <w:p w14:paraId="3A3DF649">
      <w:pPr>
        <w:snapToGrid w:val="0"/>
        <w:spacing w:line="480" w:lineRule="exact"/>
        <w:ind w:firstLine="2640" w:firstLineChars="1100"/>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4E63C49B">
      <w:pPr>
        <w:snapToGrid w:val="0"/>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6280E037">
      <w:pPr>
        <w:spacing w:line="480" w:lineRule="exact"/>
        <w:outlineLvl w:val="9"/>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p>
    <w:p w14:paraId="25653812">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4EB94CA">
      <w:pPr>
        <w:spacing w:line="360" w:lineRule="auto"/>
        <w:outlineLvl w:val="9"/>
        <w:rPr>
          <w:rFonts w:hint="eastAsia" w:ascii="宋体" w:hAnsi="宋体" w:eastAsia="宋体" w:cs="宋体"/>
          <w:b/>
          <w:kern w:val="0"/>
          <w:sz w:val="24"/>
          <w:szCs w:val="24"/>
          <w:highlight w:val="none"/>
          <w:u w:val="none"/>
          <w:lang w:val="en-US" w:eastAsia="zh-CN"/>
        </w:rPr>
      </w:pPr>
      <w:r>
        <w:rPr>
          <w:rFonts w:hint="eastAsia" w:ascii="宋体" w:hAnsi="宋体" w:eastAsia="宋体" w:cs="宋体"/>
          <w:b/>
          <w:kern w:val="0"/>
          <w:sz w:val="24"/>
          <w:szCs w:val="24"/>
          <w:highlight w:val="none"/>
          <w:lang w:val="en-US" w:eastAsia="zh-CN"/>
        </w:rPr>
        <w:t>6.</w:t>
      </w:r>
      <w:r>
        <w:rPr>
          <w:rFonts w:hint="eastAsia" w:ascii="宋体" w:hAnsi="宋体" w:eastAsia="宋体" w:cs="宋体"/>
          <w:b/>
          <w:kern w:val="0"/>
          <w:sz w:val="24"/>
          <w:szCs w:val="24"/>
          <w:highlight w:val="none"/>
          <w:u w:val="none"/>
          <w:lang w:val="en-US" w:eastAsia="zh-CN"/>
        </w:rPr>
        <w:t>提供落实政府采购政策资格要求的证明材料</w:t>
      </w:r>
    </w:p>
    <w:p w14:paraId="0B535E1F">
      <w:pPr>
        <w:spacing w:line="360" w:lineRule="auto"/>
        <w:outlineLvl w:val="9"/>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供应商提供有效的《中小企业声明函》或《残疾人福利性单位声明函》或属于监狱企业的证明文件。</w:t>
      </w:r>
    </w:p>
    <w:p w14:paraId="4E5B18CF">
      <w:pPr>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b/>
          <w:color w:val="000000"/>
          <w:kern w:val="0"/>
          <w:sz w:val="24"/>
          <w:szCs w:val="24"/>
          <w:highlight w:val="none"/>
        </w:rPr>
      </w:pPr>
      <w:r>
        <w:rPr>
          <w:rFonts w:hint="eastAsia" w:ascii="宋体" w:hAnsi="宋体" w:eastAsia="宋体" w:cs="宋体"/>
          <w:b/>
          <w:sz w:val="24"/>
          <w:szCs w:val="24"/>
          <w:highlight w:val="none"/>
          <w:lang w:val="en-US" w:eastAsia="zh-CN"/>
        </w:rPr>
        <w:t>6.1</w:t>
      </w:r>
      <w:r>
        <w:rPr>
          <w:rFonts w:hint="eastAsia" w:ascii="宋体" w:hAnsi="宋体" w:eastAsia="宋体" w:cs="宋体"/>
          <w:b/>
          <w:kern w:val="0"/>
          <w:sz w:val="24"/>
          <w:szCs w:val="24"/>
          <w:highlight w:val="none"/>
        </w:rPr>
        <w:t>中小企业声明及证明文件</w:t>
      </w:r>
      <w:r>
        <w:rPr>
          <w:rFonts w:hint="eastAsia" w:ascii="宋体" w:hAnsi="宋体" w:eastAsia="宋体" w:cs="宋体"/>
          <w:b/>
          <w:color w:val="000000"/>
          <w:kern w:val="0"/>
          <w:sz w:val="24"/>
          <w:szCs w:val="24"/>
          <w:highlight w:val="none"/>
        </w:rPr>
        <w:t>材料</w:t>
      </w:r>
    </w:p>
    <w:p w14:paraId="009177C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中小企业声明函</w:t>
      </w:r>
    </w:p>
    <w:p w14:paraId="37C4C059">
      <w:pPr>
        <w:widowControl/>
        <w:spacing w:line="360" w:lineRule="auto"/>
        <w:ind w:firstLine="480"/>
        <w:jc w:val="left"/>
        <w:outlineLvl w:val="9"/>
        <w:rPr>
          <w:rFonts w:hint="eastAsia" w:ascii="宋体" w:hAnsi="宋体" w:eastAsia="宋体" w:cs="宋体"/>
          <w:sz w:val="24"/>
          <w:szCs w:val="24"/>
          <w:highlight w:val="none"/>
        </w:rPr>
      </w:pPr>
      <w:r>
        <w:rPr>
          <w:rFonts w:hint="eastAsia" w:ascii="宋体" w:hAnsi="宋体" w:eastAsia="宋体" w:cs="宋体"/>
          <w:color w:val="333333"/>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333333"/>
          <w:kern w:val="0"/>
          <w:sz w:val="24"/>
          <w:szCs w:val="24"/>
          <w:highlight w:val="none"/>
          <w:u w:val="single"/>
        </w:rPr>
        <w:t xml:space="preserve">    （单位名称）</w:t>
      </w:r>
      <w:r>
        <w:rPr>
          <w:rFonts w:hint="eastAsia" w:ascii="宋体" w:hAnsi="宋体" w:eastAsia="宋体" w:cs="宋体"/>
          <w:color w:val="333333"/>
          <w:kern w:val="0"/>
          <w:sz w:val="24"/>
          <w:szCs w:val="24"/>
          <w:highlight w:val="none"/>
        </w:rPr>
        <w:t>的</w:t>
      </w:r>
      <w:r>
        <w:rPr>
          <w:rFonts w:hint="eastAsia" w:ascii="宋体" w:hAnsi="宋体" w:eastAsia="宋体" w:cs="宋体"/>
          <w:color w:val="333333"/>
          <w:kern w:val="0"/>
          <w:sz w:val="24"/>
          <w:szCs w:val="24"/>
          <w:highlight w:val="none"/>
          <w:u w:val="single"/>
          <w:lang w:val="en-US" w:eastAsia="zh-CN"/>
        </w:rPr>
        <w:t xml:space="preserve">    </w:t>
      </w:r>
      <w:r>
        <w:rPr>
          <w:rFonts w:hint="eastAsia" w:ascii="宋体" w:hAnsi="宋体" w:eastAsia="宋体" w:cs="宋体"/>
          <w:color w:val="333333"/>
          <w:kern w:val="0"/>
          <w:sz w:val="24"/>
          <w:szCs w:val="24"/>
          <w:highlight w:val="none"/>
          <w:u w:val="single"/>
        </w:rPr>
        <w:t>（项目名称）</w:t>
      </w:r>
      <w:r>
        <w:rPr>
          <w:rFonts w:hint="eastAsia" w:ascii="宋体" w:hAnsi="宋体" w:eastAsia="宋体" w:cs="宋体"/>
          <w:color w:val="333333"/>
          <w:kern w:val="0"/>
          <w:sz w:val="24"/>
          <w:szCs w:val="24"/>
          <w:highlight w:val="none"/>
        </w:rPr>
        <w:t>采购活动，</w:t>
      </w:r>
      <w:r>
        <w:rPr>
          <w:rFonts w:hint="eastAsia" w:ascii="宋体" w:hAnsi="宋体" w:eastAsia="宋体" w:cs="宋体"/>
          <w:color w:val="333333"/>
          <w:kern w:val="0"/>
          <w:sz w:val="24"/>
          <w:szCs w:val="24"/>
          <w:highlight w:val="none"/>
          <w:lang w:val="en-US" w:eastAsia="zh-CN"/>
        </w:rPr>
        <w:t>工程</w:t>
      </w:r>
      <w:r>
        <w:rPr>
          <w:rFonts w:hint="eastAsia" w:ascii="宋体" w:hAnsi="宋体" w:eastAsia="宋体" w:cs="宋体"/>
          <w:color w:val="333333"/>
          <w:kern w:val="0"/>
          <w:sz w:val="24"/>
          <w:szCs w:val="24"/>
          <w:highlight w:val="none"/>
        </w:rPr>
        <w:t>由中小企业承建。相关企业（含联合体中的中小企业、签订分包意向协议的中小企业）的具体情况如下：</w:t>
      </w:r>
    </w:p>
    <w:p w14:paraId="302C8C84">
      <w:pPr>
        <w:widowControl/>
        <w:spacing w:line="360" w:lineRule="auto"/>
        <w:ind w:firstLine="480"/>
        <w:jc w:val="left"/>
        <w:outlineLvl w:val="9"/>
        <w:rPr>
          <w:rFonts w:hint="eastAsia" w:ascii="宋体" w:hAnsi="宋体" w:eastAsia="宋体" w:cs="宋体"/>
          <w:color w:val="333333"/>
          <w:kern w:val="0"/>
          <w:sz w:val="24"/>
          <w:szCs w:val="24"/>
          <w:highlight w:val="none"/>
          <w:u w:val="single"/>
        </w:rPr>
      </w:pPr>
      <w:r>
        <w:rPr>
          <w:rFonts w:hint="eastAsia" w:ascii="宋体" w:hAnsi="宋体" w:eastAsia="宋体" w:cs="宋体"/>
          <w:color w:val="333333"/>
          <w:kern w:val="0"/>
          <w:sz w:val="24"/>
          <w:szCs w:val="24"/>
          <w:highlight w:val="none"/>
          <w:u w:val="none"/>
        </w:rPr>
        <w:t>1.</w:t>
      </w:r>
      <w:r>
        <w:rPr>
          <w:rFonts w:hint="eastAsia" w:ascii="宋体" w:hAnsi="宋体" w:eastAsia="宋体" w:cs="宋体"/>
          <w:color w:val="333333"/>
          <w:kern w:val="0"/>
          <w:sz w:val="24"/>
          <w:szCs w:val="24"/>
          <w:highlight w:val="none"/>
          <w:u w:val="single"/>
        </w:rPr>
        <w:t xml:space="preserve">  （标的名称）</w:t>
      </w:r>
      <w:r>
        <w:rPr>
          <w:rFonts w:hint="eastAsia" w:ascii="宋体" w:hAnsi="宋体" w:eastAsia="宋体" w:cs="宋体"/>
          <w:color w:val="333333"/>
          <w:kern w:val="0"/>
          <w:sz w:val="24"/>
          <w:szCs w:val="24"/>
          <w:highlight w:val="none"/>
        </w:rPr>
        <w:t>，属于</w:t>
      </w:r>
      <w:r>
        <w:rPr>
          <w:rFonts w:hint="eastAsia" w:ascii="宋体" w:hAnsi="宋体" w:eastAsia="宋体" w:cs="宋体"/>
          <w:color w:val="333333"/>
          <w:kern w:val="0"/>
          <w:sz w:val="24"/>
          <w:szCs w:val="24"/>
          <w:highlight w:val="none"/>
          <w:u w:val="single"/>
        </w:rPr>
        <w:t xml:space="preserve">    （采购文件中明确的所属行业）</w:t>
      </w:r>
      <w:r>
        <w:rPr>
          <w:rFonts w:hint="eastAsia" w:ascii="宋体" w:hAnsi="宋体" w:eastAsia="宋体" w:cs="宋体"/>
          <w:color w:val="333333"/>
          <w:kern w:val="0"/>
          <w:sz w:val="24"/>
          <w:szCs w:val="24"/>
          <w:highlight w:val="none"/>
          <w:u w:val="none"/>
          <w:lang w:eastAsia="zh-CN"/>
        </w:rPr>
        <w:t>；</w:t>
      </w:r>
      <w:r>
        <w:rPr>
          <w:rFonts w:hint="eastAsia" w:ascii="宋体" w:hAnsi="宋体" w:eastAsia="宋体" w:cs="宋体"/>
          <w:color w:val="333333"/>
          <w:kern w:val="0"/>
          <w:sz w:val="24"/>
          <w:szCs w:val="24"/>
          <w:highlight w:val="none"/>
          <w:u w:val="single"/>
          <w:lang w:eastAsia="zh-CN"/>
        </w:rPr>
        <w:t>承建企业</w:t>
      </w:r>
      <w:r>
        <w:rPr>
          <w:rFonts w:hint="eastAsia" w:ascii="宋体" w:hAnsi="宋体" w:eastAsia="宋体" w:cs="宋体"/>
          <w:color w:val="333333"/>
          <w:kern w:val="0"/>
          <w:sz w:val="24"/>
          <w:szCs w:val="24"/>
          <w:highlight w:val="none"/>
          <w:u w:val="single"/>
        </w:rPr>
        <w:t xml:space="preserve">为  （企业名称）  </w:t>
      </w:r>
      <w:r>
        <w:rPr>
          <w:rFonts w:hint="eastAsia" w:ascii="宋体" w:hAnsi="宋体" w:eastAsia="宋体" w:cs="宋体"/>
          <w:color w:val="333333"/>
          <w:kern w:val="0"/>
          <w:sz w:val="24"/>
          <w:szCs w:val="24"/>
          <w:highlight w:val="none"/>
          <w:u w:val="none"/>
        </w:rPr>
        <w:t>，</w:t>
      </w:r>
      <w:r>
        <w:rPr>
          <w:rFonts w:hint="eastAsia" w:ascii="宋体" w:hAnsi="宋体" w:eastAsia="宋体" w:cs="宋体"/>
          <w:color w:val="333333"/>
          <w:kern w:val="0"/>
          <w:sz w:val="24"/>
          <w:szCs w:val="24"/>
          <w:highlight w:val="none"/>
          <w:u w:val="single"/>
        </w:rPr>
        <w:t>从业人员      人</w:t>
      </w:r>
      <w:r>
        <w:rPr>
          <w:rFonts w:hint="eastAsia" w:ascii="宋体" w:hAnsi="宋体" w:eastAsia="宋体" w:cs="宋体"/>
          <w:color w:val="333333"/>
          <w:kern w:val="0"/>
          <w:sz w:val="24"/>
          <w:szCs w:val="24"/>
          <w:highlight w:val="none"/>
          <w:u w:val="none"/>
        </w:rPr>
        <w:t>，</w:t>
      </w:r>
      <w:r>
        <w:rPr>
          <w:rFonts w:hint="eastAsia" w:ascii="宋体" w:hAnsi="宋体" w:eastAsia="宋体" w:cs="宋体"/>
          <w:color w:val="333333"/>
          <w:kern w:val="0"/>
          <w:sz w:val="24"/>
          <w:szCs w:val="24"/>
          <w:highlight w:val="none"/>
          <w:u w:val="single"/>
        </w:rPr>
        <w:t>营业收入为     万元</w:t>
      </w:r>
      <w:r>
        <w:rPr>
          <w:rFonts w:hint="eastAsia" w:ascii="宋体" w:hAnsi="宋体" w:eastAsia="宋体" w:cs="宋体"/>
          <w:color w:val="333333"/>
          <w:kern w:val="0"/>
          <w:sz w:val="24"/>
          <w:szCs w:val="24"/>
          <w:highlight w:val="none"/>
          <w:u w:val="none"/>
        </w:rPr>
        <w:t>，</w:t>
      </w:r>
      <w:r>
        <w:rPr>
          <w:rFonts w:hint="eastAsia" w:ascii="宋体" w:hAnsi="宋体" w:eastAsia="宋体" w:cs="宋体"/>
          <w:color w:val="333333"/>
          <w:kern w:val="0"/>
          <w:sz w:val="24"/>
          <w:szCs w:val="24"/>
          <w:highlight w:val="none"/>
          <w:u w:val="single"/>
        </w:rPr>
        <w:t>资产总额为   万元</w:t>
      </w:r>
      <w:r>
        <w:rPr>
          <w:rFonts w:hint="eastAsia" w:ascii="宋体" w:hAnsi="宋体" w:eastAsia="宋体" w:cs="宋体"/>
          <w:color w:val="333333"/>
          <w:kern w:val="0"/>
          <w:sz w:val="24"/>
          <w:szCs w:val="24"/>
          <w:highlight w:val="none"/>
          <w:u w:val="none"/>
        </w:rPr>
        <w:t>，</w:t>
      </w:r>
      <w:r>
        <w:rPr>
          <w:rFonts w:hint="eastAsia" w:ascii="宋体" w:hAnsi="宋体" w:eastAsia="宋体" w:cs="宋体"/>
          <w:color w:val="333333"/>
          <w:kern w:val="0"/>
          <w:sz w:val="24"/>
          <w:szCs w:val="24"/>
          <w:highlight w:val="none"/>
          <w:u w:val="single"/>
        </w:rPr>
        <w:t>属于 （中型企业、小型企业、微型企业）；</w:t>
      </w:r>
    </w:p>
    <w:p w14:paraId="4DC615CC">
      <w:pPr>
        <w:widowControl/>
        <w:spacing w:line="360" w:lineRule="auto"/>
        <w:ind w:firstLine="480"/>
        <w:jc w:val="left"/>
        <w:outlineLvl w:val="9"/>
        <w:rPr>
          <w:rFonts w:hint="eastAsia" w:ascii="宋体" w:hAnsi="宋体" w:eastAsia="宋体" w:cs="宋体"/>
          <w:color w:val="333333"/>
          <w:kern w:val="0"/>
          <w:sz w:val="24"/>
          <w:szCs w:val="24"/>
          <w:highlight w:val="none"/>
          <w:u w:val="single"/>
        </w:rPr>
      </w:pPr>
      <w:r>
        <w:rPr>
          <w:rFonts w:hint="eastAsia" w:ascii="宋体" w:hAnsi="宋体" w:eastAsia="宋体" w:cs="宋体"/>
          <w:color w:val="333333"/>
          <w:kern w:val="0"/>
          <w:sz w:val="24"/>
          <w:szCs w:val="24"/>
          <w:highlight w:val="none"/>
        </w:rPr>
        <w:t>2.</w:t>
      </w:r>
      <w:r>
        <w:rPr>
          <w:rFonts w:hint="eastAsia" w:ascii="宋体" w:hAnsi="宋体" w:eastAsia="宋体" w:cs="宋体"/>
          <w:color w:val="333333"/>
          <w:kern w:val="0"/>
          <w:sz w:val="24"/>
          <w:szCs w:val="24"/>
          <w:highlight w:val="none"/>
          <w:u w:val="single"/>
        </w:rPr>
        <w:t xml:space="preserve">  （标的名称）</w:t>
      </w:r>
      <w:r>
        <w:rPr>
          <w:rFonts w:hint="eastAsia" w:ascii="宋体" w:hAnsi="宋体" w:eastAsia="宋体" w:cs="宋体"/>
          <w:color w:val="333333"/>
          <w:kern w:val="0"/>
          <w:sz w:val="24"/>
          <w:szCs w:val="24"/>
          <w:highlight w:val="none"/>
        </w:rPr>
        <w:t>，属于</w:t>
      </w:r>
      <w:r>
        <w:rPr>
          <w:rFonts w:hint="eastAsia" w:ascii="宋体" w:hAnsi="宋体" w:eastAsia="宋体" w:cs="宋体"/>
          <w:color w:val="333333"/>
          <w:kern w:val="0"/>
          <w:sz w:val="24"/>
          <w:szCs w:val="24"/>
          <w:highlight w:val="none"/>
          <w:u w:val="single"/>
        </w:rPr>
        <w:t xml:space="preserve">    （采购文件中明确的所属行业）</w:t>
      </w:r>
      <w:r>
        <w:rPr>
          <w:rFonts w:hint="eastAsia" w:ascii="宋体" w:hAnsi="宋体" w:eastAsia="宋体" w:cs="宋体"/>
          <w:color w:val="333333"/>
          <w:kern w:val="0"/>
          <w:sz w:val="24"/>
          <w:szCs w:val="24"/>
          <w:highlight w:val="none"/>
          <w:u w:val="none"/>
          <w:lang w:eastAsia="zh-CN"/>
        </w:rPr>
        <w:t>；</w:t>
      </w:r>
      <w:r>
        <w:rPr>
          <w:rFonts w:hint="eastAsia" w:ascii="宋体" w:hAnsi="宋体" w:eastAsia="宋体" w:cs="宋体"/>
          <w:color w:val="333333"/>
          <w:kern w:val="0"/>
          <w:sz w:val="24"/>
          <w:szCs w:val="24"/>
          <w:highlight w:val="none"/>
          <w:u w:val="single"/>
          <w:lang w:eastAsia="zh-CN"/>
        </w:rPr>
        <w:t>承建企业</w:t>
      </w:r>
      <w:r>
        <w:rPr>
          <w:rFonts w:hint="eastAsia" w:ascii="宋体" w:hAnsi="宋体" w:eastAsia="宋体" w:cs="宋体"/>
          <w:color w:val="333333"/>
          <w:kern w:val="0"/>
          <w:sz w:val="24"/>
          <w:szCs w:val="24"/>
          <w:highlight w:val="none"/>
          <w:u w:val="single"/>
        </w:rPr>
        <w:t xml:space="preserve">为  （企业名称）  </w:t>
      </w:r>
      <w:r>
        <w:rPr>
          <w:rFonts w:hint="eastAsia" w:ascii="宋体" w:hAnsi="宋体" w:eastAsia="宋体" w:cs="宋体"/>
          <w:color w:val="333333"/>
          <w:kern w:val="0"/>
          <w:sz w:val="24"/>
          <w:szCs w:val="24"/>
          <w:highlight w:val="none"/>
          <w:u w:val="none"/>
        </w:rPr>
        <w:t>，</w:t>
      </w:r>
      <w:r>
        <w:rPr>
          <w:rFonts w:hint="eastAsia" w:ascii="宋体" w:hAnsi="宋体" w:eastAsia="宋体" w:cs="宋体"/>
          <w:color w:val="333333"/>
          <w:kern w:val="0"/>
          <w:sz w:val="24"/>
          <w:szCs w:val="24"/>
          <w:highlight w:val="none"/>
          <w:u w:val="single"/>
        </w:rPr>
        <w:t>从业人员      人</w:t>
      </w:r>
      <w:r>
        <w:rPr>
          <w:rFonts w:hint="eastAsia" w:ascii="宋体" w:hAnsi="宋体" w:eastAsia="宋体" w:cs="宋体"/>
          <w:color w:val="333333"/>
          <w:kern w:val="0"/>
          <w:sz w:val="24"/>
          <w:szCs w:val="24"/>
          <w:highlight w:val="none"/>
          <w:u w:val="none"/>
        </w:rPr>
        <w:t>，</w:t>
      </w:r>
      <w:r>
        <w:rPr>
          <w:rFonts w:hint="eastAsia" w:ascii="宋体" w:hAnsi="宋体" w:eastAsia="宋体" w:cs="宋体"/>
          <w:color w:val="333333"/>
          <w:kern w:val="0"/>
          <w:sz w:val="24"/>
          <w:szCs w:val="24"/>
          <w:highlight w:val="none"/>
          <w:u w:val="single"/>
        </w:rPr>
        <w:t>营业收入为     万元</w:t>
      </w:r>
      <w:r>
        <w:rPr>
          <w:rFonts w:hint="eastAsia" w:ascii="宋体" w:hAnsi="宋体" w:eastAsia="宋体" w:cs="宋体"/>
          <w:color w:val="333333"/>
          <w:kern w:val="0"/>
          <w:sz w:val="24"/>
          <w:szCs w:val="24"/>
          <w:highlight w:val="none"/>
          <w:u w:val="none"/>
        </w:rPr>
        <w:t>，</w:t>
      </w:r>
      <w:r>
        <w:rPr>
          <w:rFonts w:hint="eastAsia" w:ascii="宋体" w:hAnsi="宋体" w:eastAsia="宋体" w:cs="宋体"/>
          <w:color w:val="333333"/>
          <w:kern w:val="0"/>
          <w:sz w:val="24"/>
          <w:szCs w:val="24"/>
          <w:highlight w:val="none"/>
          <w:u w:val="single"/>
        </w:rPr>
        <w:t>资产总额为   万元</w:t>
      </w:r>
      <w:r>
        <w:rPr>
          <w:rFonts w:hint="eastAsia" w:ascii="宋体" w:hAnsi="宋体" w:eastAsia="宋体" w:cs="宋体"/>
          <w:color w:val="333333"/>
          <w:kern w:val="0"/>
          <w:sz w:val="24"/>
          <w:szCs w:val="24"/>
          <w:highlight w:val="none"/>
          <w:u w:val="none"/>
        </w:rPr>
        <w:t>，</w:t>
      </w:r>
      <w:r>
        <w:rPr>
          <w:rFonts w:hint="eastAsia" w:ascii="宋体" w:hAnsi="宋体" w:eastAsia="宋体" w:cs="宋体"/>
          <w:color w:val="333333"/>
          <w:kern w:val="0"/>
          <w:sz w:val="24"/>
          <w:szCs w:val="24"/>
          <w:highlight w:val="none"/>
          <w:u w:val="single"/>
        </w:rPr>
        <w:t>属于 （中型企业、小型企业、微型企业）；</w:t>
      </w:r>
    </w:p>
    <w:p w14:paraId="5245C4D2">
      <w:pPr>
        <w:widowControl/>
        <w:spacing w:line="360" w:lineRule="auto"/>
        <w:ind w:firstLine="480"/>
        <w:jc w:val="left"/>
        <w:outlineLvl w:val="9"/>
        <w:rPr>
          <w:rFonts w:hint="eastAsia" w:ascii="宋体" w:hAnsi="宋体" w:eastAsia="宋体" w:cs="宋体"/>
          <w:sz w:val="24"/>
          <w:szCs w:val="24"/>
          <w:highlight w:val="none"/>
        </w:rPr>
      </w:pPr>
    </w:p>
    <w:p w14:paraId="7C2BF4F5">
      <w:pPr>
        <w:widowControl/>
        <w:spacing w:line="360" w:lineRule="auto"/>
        <w:ind w:firstLine="480"/>
        <w:jc w:val="left"/>
        <w:outlineLvl w:val="9"/>
        <w:rPr>
          <w:rFonts w:hint="eastAsia" w:ascii="宋体" w:hAnsi="宋体" w:eastAsia="宋体" w:cs="宋体"/>
          <w:sz w:val="24"/>
          <w:szCs w:val="24"/>
          <w:highlight w:val="none"/>
        </w:rPr>
      </w:pPr>
      <w:r>
        <w:rPr>
          <w:rFonts w:hint="eastAsia" w:ascii="宋体" w:hAnsi="宋体" w:eastAsia="宋体" w:cs="宋体"/>
          <w:color w:val="333333"/>
          <w:kern w:val="0"/>
          <w:sz w:val="24"/>
          <w:szCs w:val="24"/>
          <w:highlight w:val="none"/>
        </w:rPr>
        <w:t>……</w:t>
      </w:r>
    </w:p>
    <w:p w14:paraId="4E97431B">
      <w:pPr>
        <w:widowControl/>
        <w:spacing w:line="360" w:lineRule="auto"/>
        <w:ind w:firstLine="480"/>
        <w:jc w:val="left"/>
        <w:outlineLvl w:val="9"/>
        <w:rPr>
          <w:rFonts w:hint="eastAsia" w:ascii="宋体" w:hAnsi="宋体" w:eastAsia="宋体" w:cs="宋体"/>
          <w:sz w:val="24"/>
          <w:szCs w:val="24"/>
          <w:highlight w:val="none"/>
        </w:rPr>
      </w:pPr>
      <w:r>
        <w:rPr>
          <w:rFonts w:hint="eastAsia" w:ascii="宋体" w:hAnsi="宋体" w:eastAsia="宋体" w:cs="宋体"/>
          <w:color w:val="333333"/>
          <w:kern w:val="0"/>
          <w:sz w:val="24"/>
          <w:szCs w:val="24"/>
          <w:highlight w:val="none"/>
        </w:rPr>
        <w:t>以上企业，不属于大企业的分支机构，不存在控股股东为大企业的情形，也不存在与大企业的负责人为同一人的情形。</w:t>
      </w:r>
    </w:p>
    <w:p w14:paraId="573F510F">
      <w:pPr>
        <w:widowControl/>
        <w:spacing w:line="360" w:lineRule="auto"/>
        <w:ind w:firstLine="480"/>
        <w:jc w:val="left"/>
        <w:outlineLvl w:val="9"/>
        <w:rPr>
          <w:rFonts w:hint="eastAsia" w:ascii="宋体" w:hAnsi="宋体" w:eastAsia="宋体" w:cs="宋体"/>
          <w:sz w:val="24"/>
          <w:szCs w:val="24"/>
          <w:highlight w:val="none"/>
        </w:rPr>
      </w:pPr>
      <w:r>
        <w:rPr>
          <w:rFonts w:hint="eastAsia" w:ascii="宋体" w:hAnsi="宋体" w:eastAsia="宋体" w:cs="宋体"/>
          <w:color w:val="333333"/>
          <w:kern w:val="0"/>
          <w:sz w:val="24"/>
          <w:szCs w:val="24"/>
          <w:highlight w:val="none"/>
        </w:rPr>
        <w:t>本企业对上述声明内容的真实性负责。如有虚假，将依法承担相应责任。</w:t>
      </w:r>
    </w:p>
    <w:p w14:paraId="390E8A5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p>
    <w:p w14:paraId="3192384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p>
    <w:p w14:paraId="10A518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p>
    <w:p w14:paraId="78C692DC">
      <w:pPr>
        <w:keepNext w:val="0"/>
        <w:keepLines w:val="0"/>
        <w:pageBreakBefore w:val="0"/>
        <w:widowControl w:val="0"/>
        <w:kinsoku/>
        <w:wordWrap/>
        <w:overflowPunct/>
        <w:topLinePunct w:val="0"/>
        <w:autoSpaceDE/>
        <w:autoSpaceDN/>
        <w:bidi w:val="0"/>
        <w:adjustRightInd/>
        <w:snapToGrid w:val="0"/>
        <w:spacing w:line="360" w:lineRule="auto"/>
        <w:ind w:firstLine="5520" w:firstLineChars="23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供应商名称（盖章）：</w:t>
      </w:r>
    </w:p>
    <w:p w14:paraId="766C3056">
      <w:pPr>
        <w:keepNext w:val="0"/>
        <w:keepLines w:val="0"/>
        <w:pageBreakBefore w:val="0"/>
        <w:widowControl w:val="0"/>
        <w:kinsoku/>
        <w:wordWrap/>
        <w:overflowPunct/>
        <w:topLinePunct w:val="0"/>
        <w:autoSpaceDE/>
        <w:autoSpaceDN/>
        <w:bidi w:val="0"/>
        <w:adjustRightInd/>
        <w:snapToGrid w:val="0"/>
        <w:spacing w:line="360" w:lineRule="auto"/>
        <w:ind w:firstLine="5520" w:firstLineChars="23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日 期：</w:t>
      </w:r>
    </w:p>
    <w:p w14:paraId="3D3DFC9D">
      <w:pPr>
        <w:spacing w:line="360" w:lineRule="auto"/>
        <w:jc w:val="center"/>
        <w:outlineLvl w:val="9"/>
        <w:rPr>
          <w:rFonts w:hint="eastAsia" w:ascii="宋体" w:hAnsi="宋体" w:eastAsia="宋体" w:cs="宋体"/>
          <w:b/>
          <w:bCs/>
          <w:kern w:val="0"/>
          <w:sz w:val="24"/>
          <w:szCs w:val="24"/>
          <w:highlight w:val="none"/>
        </w:rPr>
      </w:pPr>
    </w:p>
    <w:p w14:paraId="2DD86317">
      <w:pPr>
        <w:spacing w:line="360" w:lineRule="auto"/>
        <w:jc w:val="center"/>
        <w:outlineLvl w:val="9"/>
        <w:rPr>
          <w:rFonts w:hint="eastAsia" w:ascii="宋体" w:hAnsi="宋体" w:eastAsia="宋体" w:cs="宋体"/>
          <w:b/>
          <w:bCs/>
          <w:kern w:val="0"/>
          <w:sz w:val="24"/>
          <w:szCs w:val="24"/>
          <w:highlight w:val="none"/>
        </w:rPr>
      </w:pPr>
    </w:p>
    <w:p w14:paraId="67F0FB4D">
      <w:pPr>
        <w:spacing w:line="360" w:lineRule="auto"/>
        <w:jc w:val="left"/>
        <w:outlineLvl w:val="9"/>
        <w:rPr>
          <w:rFonts w:hint="eastAsia" w:ascii="宋体" w:hAnsi="宋体" w:eastAsia="宋体" w:cs="宋体"/>
          <w:b/>
          <w:sz w:val="24"/>
          <w:szCs w:val="24"/>
          <w:highlight w:val="none"/>
        </w:rPr>
      </w:pPr>
    </w:p>
    <w:p w14:paraId="1A1480D6">
      <w:pPr>
        <w:keepNext w:val="0"/>
        <w:keepLines w:val="0"/>
        <w:pageBreakBefore w:val="0"/>
        <w:widowControl w:val="0"/>
        <w:kinsoku/>
        <w:wordWrap/>
        <w:overflowPunct/>
        <w:topLinePunct w:val="0"/>
        <w:autoSpaceDE/>
        <w:autoSpaceDN/>
        <w:bidi w:val="0"/>
        <w:adjustRightInd/>
        <w:spacing w:line="360" w:lineRule="auto"/>
        <w:ind w:firstLine="0" w:firstLineChars="0"/>
        <w:jc w:val="both"/>
        <w:textAlignment w:val="auto"/>
        <w:outlineLvl w:val="9"/>
        <w:rPr>
          <w:rFonts w:hint="eastAsia" w:ascii="宋体" w:hAnsi="宋体" w:eastAsia="宋体" w:cs="宋体"/>
          <w:b/>
          <w:spacing w:val="6"/>
          <w:sz w:val="24"/>
          <w:szCs w:val="24"/>
          <w:highlight w:val="none"/>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lang w:val="en-US" w:eastAsia="zh-CN"/>
        </w:rPr>
        <w:t>6.2</w:t>
      </w:r>
      <w:r>
        <w:rPr>
          <w:rFonts w:hint="eastAsia" w:ascii="宋体" w:hAnsi="宋体" w:eastAsia="宋体" w:cs="宋体"/>
          <w:b/>
          <w:spacing w:val="6"/>
          <w:sz w:val="24"/>
          <w:szCs w:val="24"/>
          <w:highlight w:val="none"/>
        </w:rPr>
        <w:t>残疾人福利性单位声明函</w:t>
      </w:r>
      <w:r>
        <w:rPr>
          <w:rFonts w:hint="eastAsia" w:ascii="宋体" w:hAnsi="宋体" w:eastAsia="宋体" w:cs="宋体"/>
          <w:b/>
          <w:sz w:val="24"/>
          <w:szCs w:val="24"/>
          <w:highlight w:val="none"/>
        </w:rPr>
        <w:t>格式</w:t>
      </w:r>
      <w:r>
        <w:rPr>
          <w:rFonts w:hint="eastAsia" w:ascii="宋体" w:hAnsi="宋体" w:eastAsia="宋体" w:cs="宋体"/>
          <w:b/>
          <w:kern w:val="0"/>
          <w:sz w:val="24"/>
          <w:szCs w:val="24"/>
          <w:highlight w:val="none"/>
        </w:rPr>
        <w:t>（如不涉及，此函可不提供）</w:t>
      </w:r>
    </w:p>
    <w:p w14:paraId="58E32FB9">
      <w:pPr>
        <w:keepNext w:val="0"/>
        <w:keepLines w:val="0"/>
        <w:pageBreakBefore w:val="0"/>
        <w:widowControl w:val="0"/>
        <w:kinsoku/>
        <w:wordWrap/>
        <w:overflowPunct/>
        <w:topLinePunct w:val="0"/>
        <w:autoSpaceDE/>
        <w:autoSpaceDN/>
        <w:bidi w:val="0"/>
        <w:adjustRightInd/>
        <w:spacing w:line="360" w:lineRule="auto"/>
        <w:ind w:firstLine="506" w:firstLineChars="200"/>
        <w:jc w:val="both"/>
        <w:textAlignment w:val="auto"/>
        <w:outlineLvl w:val="9"/>
        <w:rPr>
          <w:rFonts w:hint="eastAsia" w:ascii="宋体" w:hAnsi="宋体" w:eastAsia="宋体" w:cs="宋体"/>
          <w:b/>
          <w:spacing w:val="6"/>
          <w:sz w:val="24"/>
          <w:szCs w:val="24"/>
          <w:highlight w:val="none"/>
        </w:rPr>
      </w:pPr>
    </w:p>
    <w:p w14:paraId="2FAF2BE0">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outlineLvl w:val="9"/>
        <w:rPr>
          <w:rFonts w:hint="eastAsia" w:ascii="宋体" w:hAnsi="宋体" w:eastAsia="宋体" w:cs="宋体"/>
          <w:b/>
          <w:sz w:val="24"/>
          <w:szCs w:val="24"/>
          <w:highlight w:val="none"/>
        </w:rPr>
      </w:pPr>
      <w:r>
        <w:rPr>
          <w:rFonts w:hint="eastAsia" w:ascii="宋体" w:hAnsi="宋体" w:eastAsia="宋体" w:cs="宋体"/>
          <w:b/>
          <w:spacing w:val="6"/>
          <w:sz w:val="24"/>
          <w:szCs w:val="24"/>
          <w:highlight w:val="none"/>
        </w:rPr>
        <w:t>残疾人福利性单位声明函</w:t>
      </w:r>
    </w:p>
    <w:p w14:paraId="680B553A">
      <w:pPr>
        <w:keepNext w:val="0"/>
        <w:keepLines w:val="0"/>
        <w:pageBreakBefore w:val="0"/>
        <w:widowControl w:val="0"/>
        <w:tabs>
          <w:tab w:val="left" w:pos="1680"/>
        </w:tabs>
        <w:kinsoku/>
        <w:wordWrap/>
        <w:overflowPunct/>
        <w:topLinePunct w:val="0"/>
        <w:autoSpaceDE/>
        <w:autoSpaceDN/>
        <w:bidi w:val="0"/>
        <w:adjustRightInd/>
        <w:snapToGrid w:val="0"/>
        <w:spacing w:line="360" w:lineRule="auto"/>
        <w:ind w:firstLine="482" w:firstLineChars="200"/>
        <w:jc w:val="both"/>
        <w:textAlignment w:val="auto"/>
        <w:outlineLvl w:val="9"/>
        <w:rPr>
          <w:rFonts w:hint="eastAsia" w:ascii="宋体" w:hAnsi="宋体" w:eastAsia="宋体" w:cs="宋体"/>
          <w:b/>
          <w:sz w:val="24"/>
          <w:szCs w:val="24"/>
          <w:highlight w:val="none"/>
        </w:rPr>
      </w:pPr>
    </w:p>
    <w:p w14:paraId="4734327C">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DA90A9D">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447557D9">
      <w:pPr>
        <w:keepNext w:val="0"/>
        <w:keepLines w:val="0"/>
        <w:pageBreakBefore w:val="0"/>
        <w:widowControl w:val="0"/>
        <w:kinsoku/>
        <w:wordWrap/>
        <w:overflowPunct/>
        <w:topLinePunct w:val="0"/>
        <w:autoSpaceDE/>
        <w:autoSpaceDN/>
        <w:bidi w:val="0"/>
        <w:adjustRightInd/>
        <w:spacing w:line="360" w:lineRule="auto"/>
        <w:ind w:firstLine="504" w:firstLineChars="200"/>
        <w:jc w:val="both"/>
        <w:textAlignment w:val="auto"/>
        <w:outlineLvl w:val="9"/>
        <w:rPr>
          <w:rFonts w:hint="eastAsia" w:ascii="宋体" w:hAnsi="宋体" w:eastAsia="宋体" w:cs="宋体"/>
          <w:spacing w:val="6"/>
          <w:sz w:val="24"/>
          <w:szCs w:val="24"/>
          <w:highlight w:val="none"/>
        </w:rPr>
      </w:pPr>
    </w:p>
    <w:p w14:paraId="26363E11">
      <w:pPr>
        <w:keepNext w:val="0"/>
        <w:keepLines w:val="0"/>
        <w:pageBreakBefore w:val="0"/>
        <w:widowControl w:val="0"/>
        <w:kinsoku/>
        <w:wordWrap/>
        <w:overflowPunct/>
        <w:topLinePunct w:val="0"/>
        <w:autoSpaceDE/>
        <w:autoSpaceDN/>
        <w:bidi w:val="0"/>
        <w:adjustRightInd/>
        <w:spacing w:line="360" w:lineRule="auto"/>
        <w:ind w:firstLine="504" w:firstLineChars="200"/>
        <w:jc w:val="both"/>
        <w:textAlignment w:val="auto"/>
        <w:outlineLvl w:val="9"/>
        <w:rPr>
          <w:rFonts w:hint="eastAsia" w:ascii="宋体" w:hAnsi="宋体" w:eastAsia="宋体" w:cs="宋体"/>
          <w:spacing w:val="6"/>
          <w:sz w:val="24"/>
          <w:szCs w:val="24"/>
          <w:highlight w:val="none"/>
        </w:rPr>
      </w:pPr>
    </w:p>
    <w:p w14:paraId="7F4FFDB0">
      <w:pPr>
        <w:keepNext w:val="0"/>
        <w:keepLines w:val="0"/>
        <w:pageBreakBefore w:val="0"/>
        <w:widowControl w:val="0"/>
        <w:kinsoku/>
        <w:wordWrap/>
        <w:overflowPunct/>
        <w:topLinePunct w:val="0"/>
        <w:autoSpaceDE/>
        <w:autoSpaceDN/>
        <w:bidi w:val="0"/>
        <w:adjustRightInd/>
        <w:snapToGrid w:val="0"/>
        <w:spacing w:line="360" w:lineRule="auto"/>
        <w:ind w:firstLine="4320" w:firstLineChars="18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供应商名称：</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（盖章）</w:t>
      </w:r>
    </w:p>
    <w:p w14:paraId="59952C6D">
      <w:pPr>
        <w:keepNext w:val="0"/>
        <w:keepLines w:val="0"/>
        <w:pageBreakBefore w:val="0"/>
        <w:widowControl w:val="0"/>
        <w:kinsoku/>
        <w:wordWrap/>
        <w:overflowPunct/>
        <w:topLinePunct w:val="0"/>
        <w:autoSpaceDE/>
        <w:autoSpaceDN/>
        <w:bidi w:val="0"/>
        <w:adjustRightInd/>
        <w:spacing w:line="360" w:lineRule="auto"/>
        <w:ind w:firstLine="4560" w:firstLineChars="1900"/>
        <w:jc w:val="both"/>
        <w:textAlignment w:val="auto"/>
        <w:outlineLvl w:val="9"/>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p>
    <w:p w14:paraId="494A52A8">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sz w:val="24"/>
          <w:szCs w:val="24"/>
          <w:highlight w:val="none"/>
        </w:rPr>
      </w:pPr>
    </w:p>
    <w:p w14:paraId="31E67C90">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color w:val="000000"/>
          <w:kern w:val="0"/>
          <w:sz w:val="24"/>
          <w:szCs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szCs w:val="24"/>
          <w:highlight w:val="none"/>
          <w:lang w:val="en-US" w:eastAsia="zh-CN"/>
        </w:rPr>
        <w:t>成交</w:t>
      </w:r>
      <w:r>
        <w:rPr>
          <w:rFonts w:hint="eastAsia" w:ascii="宋体" w:hAnsi="宋体" w:eastAsia="宋体" w:cs="宋体"/>
          <w:b/>
          <w:sz w:val="24"/>
          <w:szCs w:val="24"/>
          <w:highlight w:val="none"/>
        </w:rPr>
        <w:t>供应商为残疾人福利性单位的，代理机构随中标结果同时公告其《残疾人福利性单位声明函》</w:t>
      </w:r>
    </w:p>
    <w:p w14:paraId="538B070D">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color w:val="000000"/>
          <w:kern w:val="0"/>
          <w:sz w:val="24"/>
          <w:szCs w:val="24"/>
          <w:highlight w:val="none"/>
          <w:lang w:val="en-US" w:eastAsia="zh-CN" w:bidi="ar-SA"/>
        </w:rPr>
      </w:pPr>
    </w:p>
    <w:p w14:paraId="395BF7CE">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color w:val="000000"/>
          <w:kern w:val="0"/>
          <w:sz w:val="24"/>
          <w:szCs w:val="24"/>
          <w:highlight w:val="none"/>
          <w:lang w:val="en-US" w:eastAsia="zh-CN" w:bidi="ar-SA"/>
        </w:rPr>
      </w:pPr>
    </w:p>
    <w:p w14:paraId="443491CC">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color w:val="000000"/>
          <w:kern w:val="0"/>
          <w:sz w:val="24"/>
          <w:szCs w:val="24"/>
          <w:highlight w:val="none"/>
          <w:lang w:val="en-US" w:eastAsia="zh-CN" w:bidi="ar-SA"/>
        </w:rPr>
      </w:pPr>
    </w:p>
    <w:p w14:paraId="5D0FB462">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color w:val="000000"/>
          <w:kern w:val="0"/>
          <w:sz w:val="24"/>
          <w:szCs w:val="24"/>
          <w:highlight w:val="none"/>
          <w:lang w:val="en-US" w:eastAsia="zh-CN" w:bidi="ar-SA"/>
        </w:rPr>
      </w:pPr>
    </w:p>
    <w:p w14:paraId="6B8C93F4">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color w:val="000000"/>
          <w:kern w:val="0"/>
          <w:sz w:val="24"/>
          <w:szCs w:val="24"/>
          <w:highlight w:val="none"/>
          <w:lang w:val="en-US" w:eastAsia="zh-CN" w:bidi="ar-SA"/>
        </w:rPr>
      </w:pPr>
    </w:p>
    <w:p w14:paraId="7DAB79BA">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color w:val="000000"/>
          <w:kern w:val="0"/>
          <w:sz w:val="24"/>
          <w:szCs w:val="24"/>
          <w:highlight w:val="none"/>
          <w:lang w:val="en-US" w:eastAsia="zh-CN" w:bidi="ar-SA"/>
        </w:rPr>
      </w:pPr>
    </w:p>
    <w:p w14:paraId="37613DDE">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color w:val="000000"/>
          <w:kern w:val="0"/>
          <w:sz w:val="24"/>
          <w:szCs w:val="24"/>
          <w:highlight w:val="none"/>
          <w:lang w:val="en-US" w:eastAsia="zh-CN" w:bidi="ar-SA"/>
        </w:rPr>
      </w:pPr>
    </w:p>
    <w:p w14:paraId="0DAB3F1F">
      <w:pPr>
        <w:widowControl w:val="0"/>
        <w:jc w:val="both"/>
        <w:outlineLvl w:val="9"/>
        <w:rPr>
          <w:rFonts w:hint="eastAsia" w:ascii="宋体" w:hAnsi="宋体" w:eastAsia="宋体" w:cs="宋体"/>
          <w:b/>
          <w:color w:val="000000"/>
          <w:kern w:val="0"/>
          <w:sz w:val="24"/>
          <w:szCs w:val="24"/>
          <w:highlight w:val="none"/>
          <w:lang w:val="en-US" w:eastAsia="zh-CN" w:bidi="ar-SA"/>
        </w:rPr>
      </w:pPr>
    </w:p>
    <w:p w14:paraId="6C5291CB">
      <w:pPr>
        <w:widowControl w:val="0"/>
        <w:jc w:val="both"/>
        <w:outlineLvl w:val="9"/>
        <w:rPr>
          <w:rFonts w:hint="eastAsia" w:ascii="宋体" w:hAnsi="宋体" w:eastAsia="宋体" w:cs="宋体"/>
          <w:b/>
          <w:color w:val="000000"/>
          <w:kern w:val="0"/>
          <w:sz w:val="24"/>
          <w:szCs w:val="24"/>
          <w:highlight w:val="none"/>
          <w:lang w:val="en-US" w:eastAsia="zh-CN" w:bidi="ar-SA"/>
        </w:rPr>
      </w:pPr>
    </w:p>
    <w:p w14:paraId="3223F53D">
      <w:pPr>
        <w:widowControl w:val="0"/>
        <w:jc w:val="both"/>
        <w:outlineLvl w:val="9"/>
        <w:rPr>
          <w:rFonts w:hint="eastAsia" w:ascii="宋体" w:hAnsi="宋体" w:eastAsia="宋体" w:cs="宋体"/>
          <w:b/>
          <w:color w:val="000000"/>
          <w:kern w:val="0"/>
          <w:sz w:val="24"/>
          <w:szCs w:val="24"/>
          <w:highlight w:val="none"/>
          <w:lang w:val="en-US" w:eastAsia="zh-CN" w:bidi="ar-SA"/>
        </w:rPr>
      </w:pPr>
    </w:p>
    <w:p w14:paraId="3C4401D4">
      <w:pPr>
        <w:widowControl w:val="0"/>
        <w:jc w:val="both"/>
        <w:outlineLvl w:val="9"/>
        <w:rPr>
          <w:rFonts w:hint="eastAsia" w:ascii="宋体" w:hAnsi="宋体" w:eastAsia="宋体" w:cs="宋体"/>
          <w:b/>
          <w:color w:val="000000"/>
          <w:kern w:val="0"/>
          <w:sz w:val="24"/>
          <w:szCs w:val="24"/>
          <w:highlight w:val="none"/>
          <w:lang w:val="en-US" w:eastAsia="zh-CN" w:bidi="ar-SA"/>
        </w:rPr>
      </w:pPr>
    </w:p>
    <w:p w14:paraId="19A9A90F">
      <w:pPr>
        <w:widowControl w:val="0"/>
        <w:jc w:val="both"/>
        <w:outlineLvl w:val="9"/>
        <w:rPr>
          <w:rFonts w:hint="eastAsia" w:ascii="宋体" w:hAnsi="宋体" w:eastAsia="宋体" w:cs="宋体"/>
          <w:b/>
          <w:color w:val="000000"/>
          <w:kern w:val="0"/>
          <w:sz w:val="24"/>
          <w:szCs w:val="24"/>
          <w:highlight w:val="none"/>
          <w:lang w:val="en-US" w:eastAsia="zh-CN" w:bidi="ar-SA"/>
        </w:rPr>
      </w:pPr>
    </w:p>
    <w:p w14:paraId="10DADA14">
      <w:pPr>
        <w:bidi w:val="0"/>
        <w:outlineLvl w:val="9"/>
        <w:rPr>
          <w:rFonts w:hint="eastAsia" w:ascii="宋体" w:hAnsi="宋体" w:eastAsia="宋体" w:cs="宋体"/>
          <w:sz w:val="24"/>
          <w:szCs w:val="24"/>
          <w:highlight w:val="none"/>
        </w:rPr>
      </w:pPr>
    </w:p>
    <w:p w14:paraId="12CB9F51">
      <w:pPr>
        <w:pStyle w:val="21"/>
        <w:outlineLvl w:val="9"/>
        <w:rPr>
          <w:rFonts w:hint="eastAsia" w:ascii="宋体" w:hAnsi="宋体" w:eastAsia="宋体" w:cs="宋体"/>
          <w:b/>
          <w:kern w:val="0"/>
          <w:sz w:val="24"/>
          <w:szCs w:val="24"/>
          <w:highlight w:val="none"/>
          <w:lang w:val="en-US" w:eastAsia="zh-CN"/>
        </w:rPr>
      </w:pPr>
    </w:p>
    <w:p w14:paraId="359732D3">
      <w:pPr>
        <w:pStyle w:val="21"/>
        <w:outlineLvl w:val="9"/>
        <w:rPr>
          <w:rFonts w:hint="eastAsia" w:ascii="宋体" w:hAnsi="宋体" w:eastAsia="宋体" w:cs="宋体"/>
          <w:b/>
          <w:kern w:val="0"/>
          <w:sz w:val="24"/>
          <w:szCs w:val="24"/>
          <w:highlight w:val="none"/>
          <w:lang w:val="en-US" w:eastAsia="zh-CN"/>
        </w:rPr>
      </w:pPr>
    </w:p>
    <w:p w14:paraId="3BF57635">
      <w:pPr>
        <w:pStyle w:val="21"/>
        <w:outlineLvl w:val="9"/>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6.3属于监狱企业的证明文件（如有）</w:t>
      </w:r>
    </w:p>
    <w:p w14:paraId="6EF4C87E">
      <w:pPr>
        <w:pStyle w:val="21"/>
        <w:outlineLvl w:val="9"/>
        <w:rPr>
          <w:rFonts w:hint="eastAsia" w:ascii="宋体" w:hAnsi="宋体" w:eastAsia="宋体" w:cs="宋体"/>
          <w:b/>
          <w:kern w:val="0"/>
          <w:sz w:val="24"/>
          <w:szCs w:val="24"/>
          <w:highlight w:val="none"/>
          <w:lang w:val="en-US" w:eastAsia="zh-CN"/>
        </w:rPr>
      </w:pPr>
    </w:p>
    <w:p w14:paraId="33C8309C">
      <w:pPr>
        <w:pStyle w:val="21"/>
        <w:spacing w:line="360" w:lineRule="auto"/>
        <w:ind w:firstLine="723" w:firstLineChars="300"/>
        <w:outlineLvl w:val="9"/>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监狱企业须提供由省级以上监狱管理局、戒毒管理局（含新疆生产建设兵团）出具的“属于监狱企业的证明文件”。</w:t>
      </w:r>
    </w:p>
    <w:p w14:paraId="60044ED7">
      <w:pPr>
        <w:pStyle w:val="21"/>
        <w:outlineLvl w:val="9"/>
        <w:rPr>
          <w:rFonts w:hint="eastAsia" w:ascii="宋体" w:hAnsi="宋体" w:eastAsia="宋体" w:cs="宋体"/>
          <w:b/>
          <w:kern w:val="0"/>
          <w:sz w:val="24"/>
          <w:szCs w:val="24"/>
          <w:highlight w:val="none"/>
          <w:lang w:val="en-US" w:eastAsia="zh-CN"/>
        </w:rPr>
      </w:pPr>
    </w:p>
    <w:p w14:paraId="6BBA9FE1">
      <w:pPr>
        <w:pStyle w:val="21"/>
        <w:outlineLvl w:val="9"/>
        <w:rPr>
          <w:rFonts w:hint="eastAsia" w:ascii="宋体" w:hAnsi="宋体" w:eastAsia="宋体" w:cs="宋体"/>
          <w:b/>
          <w:kern w:val="0"/>
          <w:sz w:val="24"/>
          <w:szCs w:val="24"/>
          <w:highlight w:val="none"/>
          <w:lang w:val="en-US" w:eastAsia="zh-CN"/>
        </w:rPr>
      </w:pPr>
    </w:p>
    <w:p w14:paraId="06C9EA65">
      <w:pPr>
        <w:pStyle w:val="21"/>
        <w:outlineLvl w:val="9"/>
        <w:rPr>
          <w:rFonts w:hint="eastAsia" w:ascii="宋体" w:hAnsi="宋体" w:eastAsia="宋体" w:cs="宋体"/>
          <w:b/>
          <w:kern w:val="0"/>
          <w:sz w:val="24"/>
          <w:szCs w:val="24"/>
          <w:highlight w:val="none"/>
          <w:lang w:val="en-US" w:eastAsia="zh-CN"/>
        </w:rPr>
      </w:pPr>
    </w:p>
    <w:p w14:paraId="0A5619DD">
      <w:pPr>
        <w:pStyle w:val="21"/>
        <w:outlineLvl w:val="9"/>
        <w:rPr>
          <w:rFonts w:hint="eastAsia" w:ascii="宋体" w:hAnsi="宋体" w:eastAsia="宋体" w:cs="宋体"/>
          <w:b/>
          <w:kern w:val="0"/>
          <w:sz w:val="24"/>
          <w:szCs w:val="24"/>
          <w:highlight w:val="none"/>
          <w:lang w:val="en-US" w:eastAsia="zh-CN"/>
        </w:rPr>
      </w:pPr>
    </w:p>
    <w:p w14:paraId="1A5D6E83">
      <w:pPr>
        <w:pStyle w:val="21"/>
        <w:outlineLvl w:val="9"/>
        <w:rPr>
          <w:rFonts w:hint="eastAsia" w:ascii="宋体" w:hAnsi="宋体" w:eastAsia="宋体" w:cs="宋体"/>
          <w:b/>
          <w:kern w:val="0"/>
          <w:sz w:val="24"/>
          <w:szCs w:val="24"/>
          <w:highlight w:val="none"/>
          <w:lang w:val="en-US" w:eastAsia="zh-CN"/>
        </w:rPr>
      </w:pPr>
    </w:p>
    <w:p w14:paraId="7ED21F01">
      <w:pPr>
        <w:pStyle w:val="21"/>
        <w:outlineLvl w:val="9"/>
        <w:rPr>
          <w:rFonts w:hint="eastAsia" w:ascii="宋体" w:hAnsi="宋体" w:eastAsia="宋体" w:cs="宋体"/>
          <w:b/>
          <w:kern w:val="0"/>
          <w:sz w:val="24"/>
          <w:szCs w:val="24"/>
          <w:highlight w:val="none"/>
          <w:lang w:val="en-US" w:eastAsia="zh-CN"/>
        </w:rPr>
      </w:pPr>
    </w:p>
    <w:p w14:paraId="3D4B9B4A">
      <w:pPr>
        <w:pStyle w:val="21"/>
        <w:outlineLvl w:val="9"/>
        <w:rPr>
          <w:rFonts w:hint="eastAsia" w:ascii="宋体" w:hAnsi="宋体" w:eastAsia="宋体" w:cs="宋体"/>
          <w:b/>
          <w:kern w:val="0"/>
          <w:sz w:val="24"/>
          <w:szCs w:val="24"/>
          <w:highlight w:val="none"/>
          <w:lang w:val="en-US" w:eastAsia="zh-CN"/>
        </w:rPr>
      </w:pPr>
    </w:p>
    <w:p w14:paraId="416BC4EB">
      <w:pPr>
        <w:pStyle w:val="21"/>
        <w:outlineLvl w:val="9"/>
        <w:rPr>
          <w:rFonts w:hint="eastAsia" w:ascii="宋体" w:hAnsi="宋体" w:eastAsia="宋体" w:cs="宋体"/>
          <w:b/>
          <w:kern w:val="0"/>
          <w:sz w:val="24"/>
          <w:szCs w:val="24"/>
          <w:highlight w:val="none"/>
          <w:lang w:val="en-US" w:eastAsia="zh-CN"/>
        </w:rPr>
      </w:pPr>
    </w:p>
    <w:p w14:paraId="3B4D9A1E">
      <w:pPr>
        <w:pStyle w:val="21"/>
        <w:outlineLvl w:val="9"/>
        <w:rPr>
          <w:rFonts w:hint="eastAsia" w:ascii="宋体" w:hAnsi="宋体" w:eastAsia="宋体" w:cs="宋体"/>
          <w:b/>
          <w:kern w:val="0"/>
          <w:sz w:val="24"/>
          <w:szCs w:val="24"/>
          <w:highlight w:val="none"/>
          <w:lang w:val="en-US" w:eastAsia="zh-CN"/>
        </w:rPr>
      </w:pPr>
    </w:p>
    <w:p w14:paraId="365E7B87">
      <w:pPr>
        <w:pStyle w:val="21"/>
        <w:outlineLvl w:val="9"/>
        <w:rPr>
          <w:rFonts w:hint="eastAsia" w:ascii="宋体" w:hAnsi="宋体" w:eastAsia="宋体" w:cs="宋体"/>
          <w:b/>
          <w:kern w:val="0"/>
          <w:sz w:val="24"/>
          <w:szCs w:val="24"/>
          <w:highlight w:val="none"/>
          <w:lang w:val="en-US" w:eastAsia="zh-CN"/>
        </w:rPr>
      </w:pPr>
    </w:p>
    <w:p w14:paraId="79F35421">
      <w:pPr>
        <w:pStyle w:val="21"/>
        <w:outlineLvl w:val="9"/>
        <w:rPr>
          <w:rFonts w:hint="eastAsia" w:ascii="宋体" w:hAnsi="宋体" w:eastAsia="宋体" w:cs="宋体"/>
          <w:b/>
          <w:kern w:val="0"/>
          <w:sz w:val="24"/>
          <w:szCs w:val="24"/>
          <w:highlight w:val="none"/>
          <w:lang w:val="en-US" w:eastAsia="zh-CN"/>
        </w:rPr>
      </w:pPr>
    </w:p>
    <w:p w14:paraId="5C2F1BF3">
      <w:pPr>
        <w:pStyle w:val="21"/>
        <w:outlineLvl w:val="9"/>
        <w:rPr>
          <w:rFonts w:hint="eastAsia" w:ascii="宋体" w:hAnsi="宋体" w:eastAsia="宋体" w:cs="宋体"/>
          <w:b/>
          <w:kern w:val="0"/>
          <w:sz w:val="24"/>
          <w:szCs w:val="24"/>
          <w:highlight w:val="none"/>
          <w:lang w:val="en-US" w:eastAsia="zh-CN"/>
        </w:rPr>
      </w:pPr>
    </w:p>
    <w:p w14:paraId="4C2DA6C5">
      <w:pPr>
        <w:pStyle w:val="21"/>
        <w:outlineLvl w:val="9"/>
        <w:rPr>
          <w:rFonts w:hint="eastAsia" w:ascii="宋体" w:hAnsi="宋体" w:eastAsia="宋体" w:cs="宋体"/>
          <w:b/>
          <w:kern w:val="0"/>
          <w:sz w:val="24"/>
          <w:szCs w:val="24"/>
          <w:highlight w:val="none"/>
          <w:lang w:val="en-US" w:eastAsia="zh-CN"/>
        </w:rPr>
      </w:pPr>
    </w:p>
    <w:p w14:paraId="118B9713">
      <w:pPr>
        <w:pStyle w:val="21"/>
        <w:outlineLvl w:val="9"/>
        <w:rPr>
          <w:rFonts w:hint="eastAsia" w:ascii="宋体" w:hAnsi="宋体" w:eastAsia="宋体" w:cs="宋体"/>
          <w:b/>
          <w:kern w:val="0"/>
          <w:sz w:val="24"/>
          <w:szCs w:val="24"/>
          <w:highlight w:val="none"/>
          <w:lang w:val="en-US" w:eastAsia="zh-CN"/>
        </w:rPr>
      </w:pPr>
    </w:p>
    <w:p w14:paraId="18D850FA">
      <w:pPr>
        <w:pStyle w:val="21"/>
        <w:outlineLvl w:val="9"/>
        <w:rPr>
          <w:rFonts w:hint="eastAsia" w:ascii="宋体" w:hAnsi="宋体" w:eastAsia="宋体" w:cs="宋体"/>
          <w:b/>
          <w:kern w:val="0"/>
          <w:sz w:val="24"/>
          <w:szCs w:val="24"/>
          <w:highlight w:val="none"/>
          <w:lang w:val="en-US" w:eastAsia="zh-CN"/>
        </w:rPr>
      </w:pPr>
    </w:p>
    <w:p w14:paraId="2A854098">
      <w:pPr>
        <w:pStyle w:val="21"/>
        <w:jc w:val="center"/>
        <w:outlineLvl w:val="9"/>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 xml:space="preserve">                    供应商全称（公章）：                     </w:t>
      </w:r>
    </w:p>
    <w:p w14:paraId="25FF4D7D">
      <w:pPr>
        <w:pStyle w:val="21"/>
        <w:jc w:val="right"/>
        <w:outlineLvl w:val="9"/>
        <w:rPr>
          <w:rFonts w:hint="eastAsia" w:ascii="宋体" w:hAnsi="宋体" w:eastAsia="宋体" w:cs="宋体"/>
          <w:b/>
          <w:kern w:val="0"/>
          <w:sz w:val="24"/>
          <w:szCs w:val="24"/>
          <w:highlight w:val="none"/>
          <w:lang w:val="en-US" w:eastAsia="zh-CN"/>
        </w:rPr>
      </w:pPr>
    </w:p>
    <w:p w14:paraId="68E7A9EF">
      <w:pPr>
        <w:pStyle w:val="21"/>
        <w:jc w:val="right"/>
        <w:outlineLvl w:val="9"/>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签署日期：       年       月      日</w:t>
      </w:r>
    </w:p>
    <w:p w14:paraId="2020F375">
      <w:pPr>
        <w:pStyle w:val="21"/>
        <w:outlineLvl w:val="9"/>
        <w:rPr>
          <w:rFonts w:hint="eastAsia" w:ascii="宋体" w:hAnsi="宋体" w:eastAsia="宋体" w:cs="宋体"/>
          <w:b/>
          <w:kern w:val="0"/>
          <w:sz w:val="24"/>
          <w:szCs w:val="24"/>
          <w:highlight w:val="none"/>
          <w:lang w:val="en-US" w:eastAsia="zh-CN"/>
        </w:rPr>
      </w:pPr>
    </w:p>
    <w:p w14:paraId="67A0ED25">
      <w:pPr>
        <w:pStyle w:val="21"/>
        <w:outlineLvl w:val="9"/>
        <w:rPr>
          <w:rFonts w:hint="eastAsia" w:ascii="宋体" w:hAnsi="宋体" w:eastAsia="宋体" w:cs="宋体"/>
          <w:b/>
          <w:kern w:val="0"/>
          <w:sz w:val="24"/>
          <w:szCs w:val="24"/>
          <w:highlight w:val="none"/>
          <w:lang w:val="en-US" w:eastAsia="zh-CN"/>
        </w:rPr>
      </w:pPr>
    </w:p>
    <w:p w14:paraId="33724F02">
      <w:pPr>
        <w:pStyle w:val="21"/>
        <w:outlineLvl w:val="9"/>
        <w:rPr>
          <w:rFonts w:hint="eastAsia" w:ascii="宋体" w:hAnsi="宋体" w:eastAsia="宋体" w:cs="宋体"/>
          <w:b/>
          <w:kern w:val="0"/>
          <w:sz w:val="24"/>
          <w:szCs w:val="24"/>
          <w:highlight w:val="none"/>
          <w:lang w:val="en-US" w:eastAsia="zh-CN"/>
        </w:rPr>
      </w:pPr>
    </w:p>
    <w:p w14:paraId="68E4D79D">
      <w:pPr>
        <w:pStyle w:val="21"/>
        <w:outlineLvl w:val="9"/>
        <w:rPr>
          <w:rFonts w:hint="eastAsia" w:ascii="宋体" w:hAnsi="宋体" w:eastAsia="宋体" w:cs="宋体"/>
          <w:b/>
          <w:kern w:val="0"/>
          <w:sz w:val="24"/>
          <w:szCs w:val="24"/>
          <w:highlight w:val="none"/>
          <w:lang w:val="en-US" w:eastAsia="zh-CN"/>
        </w:rPr>
      </w:pPr>
    </w:p>
    <w:p w14:paraId="05B4DC77">
      <w:pPr>
        <w:pStyle w:val="21"/>
        <w:outlineLvl w:val="9"/>
        <w:rPr>
          <w:rFonts w:hint="eastAsia" w:ascii="宋体" w:hAnsi="宋体" w:eastAsia="宋体" w:cs="宋体"/>
          <w:b/>
          <w:kern w:val="0"/>
          <w:sz w:val="24"/>
          <w:szCs w:val="24"/>
          <w:highlight w:val="none"/>
          <w:lang w:val="en-US" w:eastAsia="zh-CN"/>
        </w:rPr>
      </w:pPr>
    </w:p>
    <w:p w14:paraId="4E39D86A">
      <w:pPr>
        <w:pStyle w:val="21"/>
        <w:outlineLvl w:val="9"/>
        <w:rPr>
          <w:rFonts w:hint="eastAsia" w:ascii="宋体" w:hAnsi="宋体" w:eastAsia="宋体" w:cs="宋体"/>
          <w:b/>
          <w:kern w:val="0"/>
          <w:sz w:val="24"/>
          <w:szCs w:val="24"/>
          <w:highlight w:val="none"/>
          <w:lang w:val="en-US" w:eastAsia="zh-CN"/>
        </w:rPr>
      </w:pPr>
    </w:p>
    <w:p w14:paraId="22731904">
      <w:pPr>
        <w:pStyle w:val="21"/>
        <w:outlineLvl w:val="9"/>
        <w:rPr>
          <w:rFonts w:hint="eastAsia" w:ascii="宋体" w:hAnsi="宋体" w:eastAsia="宋体" w:cs="宋体"/>
          <w:b/>
          <w:kern w:val="0"/>
          <w:sz w:val="24"/>
          <w:szCs w:val="24"/>
          <w:highlight w:val="none"/>
          <w:lang w:val="en-US" w:eastAsia="zh-CN"/>
        </w:rPr>
      </w:pPr>
    </w:p>
    <w:p w14:paraId="7812B736">
      <w:pPr>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b/>
          <w:sz w:val="24"/>
          <w:szCs w:val="24"/>
          <w:highlight w:val="none"/>
          <w:lang w:val="en-US" w:eastAsia="zh-CN"/>
        </w:rPr>
      </w:pPr>
    </w:p>
    <w:p w14:paraId="1903F296">
      <w:pPr>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b/>
          <w:sz w:val="24"/>
          <w:szCs w:val="24"/>
          <w:highlight w:val="none"/>
          <w:lang w:val="en-US" w:eastAsia="zh-CN"/>
        </w:rPr>
      </w:pPr>
    </w:p>
    <w:p w14:paraId="1AF6C951">
      <w:pPr>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b/>
          <w:sz w:val="24"/>
          <w:szCs w:val="24"/>
          <w:highlight w:val="none"/>
          <w:lang w:val="en-US" w:eastAsia="zh-CN"/>
        </w:rPr>
      </w:pPr>
    </w:p>
    <w:p w14:paraId="57D03943">
      <w:pPr>
        <w:pStyle w:val="21"/>
        <w:outlineLvl w:val="9"/>
        <w:rPr>
          <w:rFonts w:hint="eastAsia" w:ascii="宋体" w:hAnsi="宋体" w:eastAsia="宋体" w:cs="宋体"/>
          <w:b/>
          <w:kern w:val="0"/>
          <w:sz w:val="24"/>
          <w:szCs w:val="24"/>
          <w:highlight w:val="none"/>
          <w:lang w:val="en-US" w:eastAsia="zh-CN"/>
        </w:rPr>
      </w:pPr>
    </w:p>
    <w:p w14:paraId="6794B6FF">
      <w:pPr>
        <w:pStyle w:val="21"/>
        <w:outlineLvl w:val="9"/>
        <w:rPr>
          <w:rFonts w:hint="eastAsia" w:ascii="宋体" w:hAnsi="宋体" w:eastAsia="宋体" w:cs="宋体"/>
          <w:b/>
          <w:kern w:val="0"/>
          <w:sz w:val="24"/>
          <w:szCs w:val="24"/>
          <w:highlight w:val="none"/>
          <w:lang w:val="en-US" w:eastAsia="zh-CN"/>
        </w:rPr>
      </w:pPr>
    </w:p>
    <w:p w14:paraId="5F20A61D">
      <w:pPr>
        <w:pStyle w:val="21"/>
        <w:outlineLvl w:val="9"/>
        <w:rPr>
          <w:rFonts w:hint="eastAsia" w:ascii="宋体" w:hAnsi="宋体" w:eastAsia="宋体" w:cs="宋体"/>
          <w:b/>
          <w:kern w:val="0"/>
          <w:sz w:val="24"/>
          <w:szCs w:val="24"/>
          <w:highlight w:val="none"/>
          <w:lang w:val="en-US" w:eastAsia="zh-CN"/>
        </w:rPr>
      </w:pPr>
    </w:p>
    <w:p w14:paraId="26BEE919">
      <w:pPr>
        <w:pStyle w:val="21"/>
        <w:outlineLvl w:val="9"/>
        <w:rPr>
          <w:rFonts w:hint="eastAsia" w:ascii="宋体" w:hAnsi="宋体" w:eastAsia="宋体" w:cs="宋体"/>
          <w:b/>
          <w:kern w:val="0"/>
          <w:sz w:val="24"/>
          <w:szCs w:val="24"/>
          <w:highlight w:val="none"/>
          <w:lang w:val="en-US" w:eastAsia="zh-CN"/>
        </w:rPr>
      </w:pPr>
    </w:p>
    <w:p w14:paraId="29B74945">
      <w:pPr>
        <w:pStyle w:val="21"/>
        <w:outlineLvl w:val="9"/>
        <w:rPr>
          <w:rFonts w:hint="eastAsia" w:ascii="宋体" w:hAnsi="宋体" w:eastAsia="宋体" w:cs="宋体"/>
          <w:b/>
          <w:kern w:val="0"/>
          <w:sz w:val="24"/>
          <w:szCs w:val="24"/>
          <w:highlight w:val="none"/>
          <w:lang w:val="en-US" w:eastAsia="zh-CN"/>
        </w:rPr>
      </w:pPr>
    </w:p>
    <w:p w14:paraId="2FDD2983">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p>
    <w:p w14:paraId="382E1B0B">
      <w:pPr>
        <w:ind w:firstLine="420" w:firstLineChars="0"/>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br w:type="page"/>
      </w:r>
    </w:p>
    <w:p w14:paraId="644E41F5">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r>
        <w:rPr>
          <w:rFonts w:hint="eastAsia" w:ascii="宋体" w:hAnsi="宋体" w:cs="宋体"/>
          <w:b/>
          <w:kern w:val="0"/>
          <w:sz w:val="24"/>
          <w:szCs w:val="24"/>
          <w:highlight w:val="none"/>
          <w:lang w:val="en-US" w:eastAsia="zh-CN"/>
        </w:rPr>
        <w:t>7</w:t>
      </w:r>
      <w:r>
        <w:rPr>
          <w:rFonts w:hint="eastAsia" w:ascii="宋体" w:hAnsi="宋体" w:eastAsia="宋体" w:cs="宋体"/>
          <w:b/>
          <w:kern w:val="0"/>
          <w:sz w:val="24"/>
          <w:szCs w:val="24"/>
          <w:highlight w:val="none"/>
          <w:lang w:val="en-US" w:eastAsia="zh-CN"/>
        </w:rPr>
        <w:t>.采购项目要求的特定资格要求证明文件</w:t>
      </w:r>
    </w:p>
    <w:p w14:paraId="61D0B3C3">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按照磋商文件要求提供证明文件。</w:t>
      </w:r>
    </w:p>
    <w:p w14:paraId="37CBE072">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br w:type="page"/>
      </w:r>
    </w:p>
    <w:p w14:paraId="4E0577AE">
      <w:pPr>
        <w:spacing w:beforeAutospacing="0" w:after="156" w:afterLines="50" w:line="480" w:lineRule="exact"/>
        <w:jc w:val="center"/>
        <w:outlineLvl w:val="9"/>
        <w:rPr>
          <w:rFonts w:hint="eastAsia" w:ascii="宋体" w:hAnsi="宋体" w:eastAsia="宋体" w:cs="宋体"/>
          <w:b/>
          <w:color w:val="000000"/>
          <w:kern w:val="0"/>
          <w:sz w:val="24"/>
          <w:szCs w:val="24"/>
          <w:highlight w:val="none"/>
          <w:lang w:eastAsia="zh-CN"/>
        </w:rPr>
      </w:pPr>
      <w:r>
        <w:rPr>
          <w:rFonts w:hint="eastAsia" w:ascii="宋体" w:hAnsi="宋体" w:eastAsia="宋体" w:cs="宋体"/>
          <w:b/>
          <w:color w:val="000000"/>
          <w:kern w:val="0"/>
          <w:sz w:val="24"/>
          <w:szCs w:val="24"/>
          <w:highlight w:val="none"/>
          <w:lang w:val="en-US" w:eastAsia="zh-CN"/>
        </w:rPr>
        <w:t>项目经理无在建声明函</w:t>
      </w:r>
    </w:p>
    <w:p w14:paraId="754EACDD">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名称）：</w:t>
      </w:r>
    </w:p>
    <w:p w14:paraId="2F238AFB">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eastAsia="zh-CN"/>
        </w:rPr>
        <w:t>供应商</w:t>
      </w:r>
      <w:r>
        <w:rPr>
          <w:rFonts w:hint="eastAsia" w:ascii="宋体" w:hAnsi="宋体" w:eastAsia="宋体" w:cs="宋体"/>
          <w:sz w:val="24"/>
          <w:szCs w:val="24"/>
          <w:highlight w:val="none"/>
        </w:rPr>
        <w:t>名称）在此声明，我方</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文件中的内容均系我方法人行为，各类资信情况及复印件均真实和准确；拟派往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（项目名称）（以下简称“本工程”）的项目经理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（项目经理姓名）现阶段没有担任任何在施建设工程项目的项目经理。一旦我单位中标，将实行项目经理负责制，保证并配备已报项目管理机构，按照</w:t>
      </w:r>
      <w:r>
        <w:rPr>
          <w:rFonts w:hint="eastAsia" w:ascii="宋体" w:hAnsi="宋体" w:cs="宋体"/>
          <w:sz w:val="24"/>
          <w:szCs w:val="24"/>
          <w:highlight w:val="none"/>
          <w:lang w:val="en-US" w:eastAsia="zh-CN"/>
        </w:rPr>
        <w:t>竞争性磋商</w:t>
      </w:r>
      <w:r>
        <w:rPr>
          <w:rFonts w:hint="eastAsia" w:ascii="宋体" w:hAnsi="宋体" w:eastAsia="宋体" w:cs="宋体"/>
          <w:sz w:val="24"/>
          <w:szCs w:val="24"/>
          <w:highlight w:val="none"/>
        </w:rPr>
        <w:t>文件承诺完成本工程施工。</w:t>
      </w:r>
    </w:p>
    <w:p w14:paraId="59EDD597">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由于上述信息存在不真实和弄虚作假情形，我方愿放弃中标并承担因此所引起的一切法律后果。</w:t>
      </w:r>
    </w:p>
    <w:p w14:paraId="4A168363">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sz w:val="24"/>
          <w:szCs w:val="24"/>
          <w:highlight w:val="none"/>
        </w:rPr>
      </w:pPr>
    </w:p>
    <w:p w14:paraId="1DE66020">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sz w:val="24"/>
          <w:szCs w:val="24"/>
          <w:highlight w:val="none"/>
        </w:rPr>
      </w:pPr>
    </w:p>
    <w:p w14:paraId="52D63309">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3EE64853">
      <w:pPr>
        <w:ind w:firstLine="440" w:firstLineChars="200"/>
        <w:rPr>
          <w:rFonts w:hint="eastAsia" w:ascii="宋体" w:hAnsi="宋体" w:eastAsia="宋体" w:cs="宋体"/>
          <w:bCs/>
          <w:sz w:val="22"/>
          <w:szCs w:val="21"/>
          <w:highlight w:val="none"/>
        </w:rPr>
      </w:pPr>
    </w:p>
    <w:p w14:paraId="18F5E68D">
      <w:pPr>
        <w:ind w:firstLine="440" w:firstLineChars="200"/>
        <w:rPr>
          <w:rFonts w:hint="eastAsia" w:ascii="宋体" w:hAnsi="宋体" w:eastAsia="宋体" w:cs="宋体"/>
          <w:bCs/>
          <w:sz w:val="22"/>
          <w:szCs w:val="21"/>
          <w:highlight w:val="none"/>
        </w:rPr>
      </w:pPr>
    </w:p>
    <w:p w14:paraId="660D0990">
      <w:pPr>
        <w:ind w:firstLine="440" w:firstLineChars="200"/>
        <w:rPr>
          <w:rFonts w:hint="eastAsia" w:ascii="宋体" w:hAnsi="宋体" w:eastAsia="宋体" w:cs="宋体"/>
          <w:bCs/>
          <w:sz w:val="22"/>
          <w:szCs w:val="21"/>
          <w:highlight w:val="none"/>
        </w:rPr>
      </w:pPr>
    </w:p>
    <w:p w14:paraId="22605252">
      <w:pPr>
        <w:ind w:firstLine="440" w:firstLineChars="200"/>
        <w:rPr>
          <w:rFonts w:hint="eastAsia" w:ascii="宋体" w:hAnsi="宋体" w:eastAsia="宋体" w:cs="宋体"/>
          <w:bCs/>
          <w:sz w:val="22"/>
          <w:szCs w:val="21"/>
          <w:highlight w:val="none"/>
        </w:rPr>
      </w:pPr>
    </w:p>
    <w:p w14:paraId="7A154711">
      <w:pPr>
        <w:ind w:firstLine="440" w:firstLineChars="200"/>
        <w:rPr>
          <w:rFonts w:hint="eastAsia" w:ascii="宋体" w:hAnsi="宋体" w:eastAsia="宋体" w:cs="宋体"/>
          <w:bCs/>
          <w:sz w:val="22"/>
          <w:szCs w:val="21"/>
          <w:highlight w:val="none"/>
        </w:rPr>
      </w:pPr>
    </w:p>
    <w:p w14:paraId="2ADA5F27">
      <w:pPr>
        <w:snapToGrid w:val="0"/>
        <w:spacing w:line="480" w:lineRule="exact"/>
        <w:ind w:firstLine="2640" w:firstLineChars="1100"/>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174A1CA6">
      <w:pPr>
        <w:snapToGrid w:val="0"/>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1ED0B4F3">
      <w:pPr>
        <w:spacing w:line="480" w:lineRule="exact"/>
        <w:outlineLvl w:val="9"/>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p>
    <w:p w14:paraId="2A9A8063">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341B1CA">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r>
        <w:rPr>
          <w:rFonts w:hint="eastAsia" w:ascii="宋体" w:hAnsi="宋体" w:cs="宋体"/>
          <w:b/>
          <w:kern w:val="0"/>
          <w:sz w:val="24"/>
          <w:szCs w:val="24"/>
          <w:highlight w:val="none"/>
          <w:lang w:val="en-US" w:eastAsia="zh-CN"/>
        </w:rPr>
        <w:t>8</w:t>
      </w:r>
      <w:r>
        <w:rPr>
          <w:rFonts w:hint="eastAsia" w:ascii="宋体" w:hAnsi="宋体" w:eastAsia="宋体" w:cs="宋体"/>
          <w:b/>
          <w:kern w:val="0"/>
          <w:sz w:val="24"/>
          <w:szCs w:val="24"/>
          <w:highlight w:val="none"/>
          <w:lang w:val="en-US" w:eastAsia="zh-CN"/>
        </w:rPr>
        <w:t>．廉洁自律承诺书</w:t>
      </w:r>
    </w:p>
    <w:p w14:paraId="5EC37D41">
      <w:pPr>
        <w:spacing w:before="156" w:beforeLines="50" w:after="156" w:afterLines="50" w:line="480" w:lineRule="exact"/>
        <w:jc w:val="center"/>
        <w:outlineLvl w:val="9"/>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eastAsia="zh-CN"/>
        </w:rPr>
        <w:t>供应商</w:t>
      </w:r>
      <w:r>
        <w:rPr>
          <w:rFonts w:hint="eastAsia" w:ascii="宋体" w:hAnsi="宋体" w:eastAsia="宋体" w:cs="宋体"/>
          <w:b/>
          <w:color w:val="000000"/>
          <w:kern w:val="0"/>
          <w:sz w:val="24"/>
          <w:szCs w:val="24"/>
          <w:highlight w:val="none"/>
        </w:rPr>
        <w:t>廉洁自律承诺书</w:t>
      </w:r>
    </w:p>
    <w:p w14:paraId="7F66092E">
      <w:pPr>
        <w:spacing w:line="360" w:lineRule="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采购人名称 </w:t>
      </w:r>
      <w:r>
        <w:rPr>
          <w:rFonts w:hint="eastAsia" w:ascii="宋体" w:hAnsi="宋体" w:eastAsia="宋体" w:cs="宋体"/>
          <w:sz w:val="24"/>
          <w:szCs w:val="24"/>
          <w:highlight w:val="none"/>
          <w:u w:val="single"/>
        </w:rPr>
        <w:t>：</w:t>
      </w:r>
    </w:p>
    <w:p w14:paraId="7589A805">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为维护本次磋商工作的正常秩序，本公司特郑重承诺如下：</w:t>
      </w:r>
    </w:p>
    <w:p w14:paraId="75089054">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一、严格按照《中华人民共和国政府采购法》、《中华人民共和国政府采购法实施条例》、</w:t>
      </w:r>
      <w:r>
        <w:rPr>
          <w:rFonts w:hint="eastAsia" w:ascii="宋体" w:hAnsi="宋体" w:eastAsia="宋体" w:cs="宋体"/>
          <w:kern w:val="0"/>
          <w:sz w:val="24"/>
          <w:szCs w:val="24"/>
          <w:highlight w:val="none"/>
        </w:rPr>
        <w:t>《政府采购竞争性磋商采购方式管理暂行办法》</w:t>
      </w:r>
      <w:r>
        <w:rPr>
          <w:rFonts w:hint="eastAsia" w:ascii="宋体" w:hAnsi="宋体" w:eastAsia="宋体" w:cs="宋体"/>
          <w:sz w:val="24"/>
          <w:szCs w:val="24"/>
          <w:highlight w:val="none"/>
        </w:rPr>
        <w:t>等有关法律法规、政策及《磋商文件》的规定，规范本公司的</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行为，保证做到合法</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、正当竞争、廉洁经营。</w:t>
      </w:r>
    </w:p>
    <w:p w14:paraId="208692F1">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二、本公司保证在本次</w:t>
      </w:r>
      <w:r>
        <w:rPr>
          <w:rFonts w:hint="eastAsia" w:ascii="宋体" w:hAnsi="宋体" w:eastAsia="宋体" w:cs="宋体"/>
          <w:sz w:val="24"/>
          <w:szCs w:val="24"/>
          <w:highlight w:val="none"/>
          <w:lang w:val="en-US" w:eastAsia="zh-CN"/>
        </w:rPr>
        <w:t>磋商采购</w:t>
      </w:r>
      <w:r>
        <w:rPr>
          <w:rFonts w:hint="eastAsia" w:ascii="宋体" w:hAnsi="宋体" w:eastAsia="宋体" w:cs="宋体"/>
          <w:sz w:val="24"/>
          <w:szCs w:val="24"/>
          <w:highlight w:val="none"/>
        </w:rPr>
        <w:t>工作中做到：</w:t>
      </w:r>
    </w:p>
    <w:p w14:paraId="32192E63">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1．不与其他</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相互串通</w:t>
      </w:r>
      <w:r>
        <w:rPr>
          <w:rFonts w:hint="eastAsia" w:ascii="宋体" w:hAnsi="宋体" w:eastAsia="宋体" w:cs="宋体"/>
          <w:sz w:val="24"/>
          <w:szCs w:val="24"/>
          <w:highlight w:val="none"/>
          <w:lang w:val="en-US" w:eastAsia="zh-CN"/>
        </w:rPr>
        <w:t>参与磋商</w:t>
      </w:r>
      <w:r>
        <w:rPr>
          <w:rFonts w:hint="eastAsia" w:ascii="宋体" w:hAnsi="宋体" w:eastAsia="宋体" w:cs="宋体"/>
          <w:sz w:val="24"/>
          <w:szCs w:val="24"/>
          <w:highlight w:val="none"/>
        </w:rPr>
        <w:t>、陪标，损害贵单位的合法权益；</w:t>
      </w:r>
    </w:p>
    <w:p w14:paraId="138395ED">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2．不与用户串通</w:t>
      </w:r>
      <w:r>
        <w:rPr>
          <w:rFonts w:hint="eastAsia" w:ascii="宋体" w:hAnsi="宋体" w:eastAsia="宋体" w:cs="宋体"/>
          <w:sz w:val="24"/>
          <w:szCs w:val="24"/>
          <w:highlight w:val="none"/>
          <w:lang w:val="en-US" w:eastAsia="zh-CN"/>
        </w:rPr>
        <w:t>参与磋商</w:t>
      </w:r>
      <w:r>
        <w:rPr>
          <w:rFonts w:hint="eastAsia" w:ascii="宋体" w:hAnsi="宋体" w:eastAsia="宋体" w:cs="宋体"/>
          <w:sz w:val="24"/>
          <w:szCs w:val="24"/>
          <w:highlight w:val="none"/>
        </w:rPr>
        <w:t>，损害</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利益或他人的合法权益；</w:t>
      </w:r>
    </w:p>
    <w:p w14:paraId="02B65092">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3．不以向用户、</w:t>
      </w:r>
      <w:r>
        <w:rPr>
          <w:rFonts w:hint="eastAsia" w:ascii="宋体" w:hAnsi="宋体" w:eastAsia="宋体" w:cs="宋体"/>
          <w:sz w:val="24"/>
          <w:szCs w:val="24"/>
          <w:highlight w:val="none"/>
          <w:lang w:val="en-US" w:eastAsia="zh-CN"/>
        </w:rPr>
        <w:t>代理机构</w:t>
      </w:r>
      <w:r>
        <w:rPr>
          <w:rFonts w:hint="eastAsia" w:ascii="宋体" w:hAnsi="宋体" w:eastAsia="宋体" w:cs="宋体"/>
          <w:sz w:val="24"/>
          <w:szCs w:val="24"/>
          <w:highlight w:val="none"/>
        </w:rPr>
        <w:t>或者</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成员行贿的手段谋取中标；（包括送礼金礼品、有价证券、购物券、回扣、佣金、咨询费、劳务费、赞助费、宣传费、支付旅游费用、报销各种消费凭证、宴请、娱乐等）；</w:t>
      </w:r>
    </w:p>
    <w:p w14:paraId="4B13205A">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4．不利用他人名义</w:t>
      </w:r>
      <w:r>
        <w:rPr>
          <w:rFonts w:hint="eastAsia" w:ascii="宋体" w:hAnsi="宋体" w:eastAsia="宋体" w:cs="宋体"/>
          <w:sz w:val="24"/>
          <w:szCs w:val="24"/>
          <w:highlight w:val="none"/>
          <w:lang w:val="en-US" w:eastAsia="zh-CN"/>
        </w:rPr>
        <w:t>参与磋商</w:t>
      </w:r>
      <w:r>
        <w:rPr>
          <w:rFonts w:hint="eastAsia" w:ascii="宋体" w:hAnsi="宋体" w:eastAsia="宋体" w:cs="宋体"/>
          <w:sz w:val="24"/>
          <w:szCs w:val="24"/>
          <w:highlight w:val="none"/>
        </w:rPr>
        <w:t>或者以其他方式弄虚作假，谋取</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w:t>
      </w:r>
    </w:p>
    <w:p w14:paraId="2D92EB93">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5．保证不以其他任何方式扰乱本次</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工作；</w:t>
      </w:r>
    </w:p>
    <w:p w14:paraId="43E12E56">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6．保证严格遵守</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会议纪律。</w:t>
      </w:r>
    </w:p>
    <w:p w14:paraId="18A950F4">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三、我公司承诺在本次</w:t>
      </w:r>
      <w:r>
        <w:rPr>
          <w:rFonts w:hint="eastAsia" w:ascii="宋体" w:hAnsi="宋体" w:eastAsia="宋体" w:cs="宋体"/>
          <w:sz w:val="24"/>
          <w:szCs w:val="24"/>
          <w:highlight w:val="none"/>
          <w:lang w:val="en-US" w:eastAsia="zh-CN"/>
        </w:rPr>
        <w:t>磋商采购</w:t>
      </w:r>
      <w:r>
        <w:rPr>
          <w:rFonts w:hint="eastAsia" w:ascii="宋体" w:hAnsi="宋体" w:eastAsia="宋体" w:cs="宋体"/>
          <w:sz w:val="24"/>
          <w:szCs w:val="24"/>
          <w:highlight w:val="none"/>
        </w:rPr>
        <w:t>活动中，如有违反以上第二条中的行为，同意贵方按《中华人民共和国政府采购法》、《中华人民共和国政府采购法实施条例》、</w:t>
      </w:r>
      <w:r>
        <w:rPr>
          <w:rFonts w:hint="eastAsia" w:ascii="宋体" w:hAnsi="宋体" w:eastAsia="宋体" w:cs="宋体"/>
          <w:kern w:val="0"/>
          <w:sz w:val="24"/>
          <w:szCs w:val="24"/>
          <w:highlight w:val="none"/>
        </w:rPr>
        <w:t>《政府采购竞争性磋商采购方式管理暂行办法》</w:t>
      </w:r>
      <w:r>
        <w:rPr>
          <w:rFonts w:hint="eastAsia" w:ascii="宋体" w:hAnsi="宋体" w:eastAsia="宋体" w:cs="宋体"/>
          <w:sz w:val="24"/>
          <w:szCs w:val="24"/>
          <w:highlight w:val="none"/>
        </w:rPr>
        <w:t>等有关法律法规和</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文件之规定上报省级主管部门给予进入不良信誉记录、扣除保证金等惩罚，我公司及项目参与人员完全接受。</w:t>
      </w:r>
    </w:p>
    <w:p w14:paraId="000E9F6F">
      <w:pP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FAACE07">
      <w:pPr>
        <w:snapToGrid w:val="0"/>
        <w:spacing w:line="480" w:lineRule="exact"/>
        <w:ind w:firstLine="2640" w:firstLineChars="1100"/>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19180203">
      <w:pPr>
        <w:snapToGrid w:val="0"/>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lang w:val="en-US" w:eastAsia="zh-CN"/>
        </w:rPr>
        <w:t>或</w:t>
      </w:r>
      <w:r>
        <w:rPr>
          <w:rFonts w:hint="eastAsia" w:ascii="宋体" w:hAnsi="宋体" w:eastAsia="宋体" w:cs="宋体"/>
          <w:kern w:val="0"/>
          <w:sz w:val="24"/>
          <w:szCs w:val="24"/>
          <w:highlight w:val="none"/>
          <w:lang w:eastAsia="zh-CN"/>
        </w:rPr>
        <w:t>授权委托人</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061BA63C">
      <w:pPr>
        <w:spacing w:line="480" w:lineRule="exact"/>
        <w:outlineLvl w:val="9"/>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p>
    <w:p w14:paraId="77846ED6">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p>
    <w:p w14:paraId="0BA19CEA">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p>
    <w:p w14:paraId="6E9B6CF5">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623F73B">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r>
        <w:rPr>
          <w:rFonts w:hint="eastAsia" w:ascii="宋体" w:hAnsi="宋体" w:cs="宋体"/>
          <w:b/>
          <w:kern w:val="0"/>
          <w:sz w:val="24"/>
          <w:szCs w:val="24"/>
          <w:highlight w:val="none"/>
          <w:lang w:val="en-US" w:eastAsia="zh-CN"/>
        </w:rPr>
        <w:t>9</w:t>
      </w:r>
      <w:r>
        <w:rPr>
          <w:rFonts w:hint="eastAsia" w:ascii="宋体" w:hAnsi="宋体" w:eastAsia="宋体" w:cs="宋体"/>
          <w:b/>
          <w:kern w:val="0"/>
          <w:sz w:val="24"/>
          <w:szCs w:val="24"/>
          <w:highlight w:val="none"/>
          <w:lang w:val="en-US" w:eastAsia="zh-CN"/>
        </w:rPr>
        <w:t>. 供应商需提交的其他资料</w:t>
      </w:r>
    </w:p>
    <w:p w14:paraId="58084836">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p>
    <w:p w14:paraId="2EFA63B4">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p>
    <w:p w14:paraId="67E546A6">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p>
    <w:p w14:paraId="1D16334A">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p>
    <w:p w14:paraId="3BDB8B24">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805B252">
      <w:pPr>
        <w:snapToGrid w:val="0"/>
        <w:spacing w:line="360" w:lineRule="auto"/>
        <w:jc w:val="center"/>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商务、技术文件</w:t>
      </w:r>
    </w:p>
    <w:p w14:paraId="093FE625">
      <w:pPr>
        <w:tabs>
          <w:tab w:val="left" w:pos="567"/>
        </w:tabs>
        <w:snapToGrid w:val="0"/>
        <w:spacing w:line="360" w:lineRule="auto"/>
        <w:jc w:val="left"/>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hint="eastAsia" w:ascii="宋体" w:hAnsi="宋体" w:eastAsia="宋体" w:cs="宋体"/>
          <w:b/>
          <w:kern w:val="0"/>
          <w:sz w:val="24"/>
          <w:szCs w:val="24"/>
          <w:highlight w:val="none"/>
          <w:lang w:eastAsia="zh-CN"/>
        </w:rPr>
        <w:t>法定代表人（负责人）</w:t>
      </w:r>
      <w:r>
        <w:rPr>
          <w:rFonts w:hint="eastAsia" w:ascii="宋体" w:hAnsi="宋体" w:eastAsia="宋体" w:cs="宋体"/>
          <w:b/>
          <w:kern w:val="0"/>
          <w:sz w:val="24"/>
          <w:szCs w:val="24"/>
          <w:highlight w:val="none"/>
        </w:rPr>
        <w:t>身份证明书格式</w:t>
      </w:r>
    </w:p>
    <w:p w14:paraId="16EAA3D4">
      <w:pPr>
        <w:snapToGrid w:val="0"/>
        <w:spacing w:line="360" w:lineRule="auto"/>
        <w:ind w:left="562" w:hanging="482" w:hangingChars="200"/>
        <w:jc w:val="center"/>
        <w:outlineLvl w:val="9"/>
        <w:rPr>
          <w:rFonts w:hint="eastAsia" w:ascii="宋体" w:hAnsi="宋体" w:eastAsia="宋体" w:cs="宋体"/>
          <w:b/>
          <w:kern w:val="0"/>
          <w:sz w:val="24"/>
          <w:szCs w:val="24"/>
          <w:highlight w:val="none"/>
        </w:rPr>
      </w:pPr>
    </w:p>
    <w:p w14:paraId="2EB14AB2">
      <w:pPr>
        <w:snapToGrid w:val="0"/>
        <w:spacing w:line="360" w:lineRule="auto"/>
        <w:ind w:left="562" w:hanging="482" w:hangingChars="200"/>
        <w:jc w:val="center"/>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eastAsia="zh-CN"/>
        </w:rPr>
        <w:t>法定代表人（负责人）</w:t>
      </w:r>
      <w:r>
        <w:rPr>
          <w:rFonts w:hint="eastAsia" w:ascii="宋体" w:hAnsi="宋体" w:eastAsia="宋体" w:cs="宋体"/>
          <w:b/>
          <w:kern w:val="0"/>
          <w:sz w:val="24"/>
          <w:szCs w:val="24"/>
          <w:highlight w:val="none"/>
        </w:rPr>
        <w:t xml:space="preserve">身份证明书 </w:t>
      </w:r>
    </w:p>
    <w:p w14:paraId="48C8E4EA">
      <w:pPr>
        <w:snapToGrid w:val="0"/>
        <w:spacing w:line="360" w:lineRule="auto"/>
        <w:ind w:firstLine="480" w:firstLineChars="200"/>
        <w:jc w:val="left"/>
        <w:outlineLvl w:val="9"/>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Pr>
        <w:t>单位名称</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u w:val="single"/>
          <w:lang w:val="en-US" w:eastAsia="zh-CN"/>
        </w:rPr>
        <w:t xml:space="preserve">                                                    </w:t>
      </w:r>
    </w:p>
    <w:p w14:paraId="5C3C0983">
      <w:pPr>
        <w:snapToGrid w:val="0"/>
        <w:spacing w:line="360" w:lineRule="auto"/>
        <w:jc w:val="left"/>
        <w:outlineLvl w:val="9"/>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Pr>
        <w:t xml:space="preserve">    单位性质：</w:t>
      </w:r>
      <w:r>
        <w:rPr>
          <w:rFonts w:hint="eastAsia" w:ascii="宋体" w:hAnsi="宋体" w:eastAsia="宋体" w:cs="宋体"/>
          <w:kern w:val="0"/>
          <w:sz w:val="24"/>
          <w:szCs w:val="24"/>
          <w:highlight w:val="none"/>
          <w:u w:val="single"/>
          <w:lang w:val="en-US" w:eastAsia="zh-CN"/>
        </w:rPr>
        <w:t xml:space="preserve">                                                    </w:t>
      </w:r>
    </w:p>
    <w:p w14:paraId="6F59F050">
      <w:pPr>
        <w:snapToGrid w:val="0"/>
        <w:spacing w:line="360" w:lineRule="auto"/>
        <w:jc w:val="left"/>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 xml:space="preserve">    地    址：</w:t>
      </w:r>
      <w:r>
        <w:rPr>
          <w:rFonts w:hint="eastAsia" w:ascii="宋体" w:hAnsi="宋体" w:eastAsia="宋体" w:cs="宋体"/>
          <w:kern w:val="0"/>
          <w:sz w:val="24"/>
          <w:szCs w:val="24"/>
          <w:highlight w:val="none"/>
          <w:u w:val="single"/>
          <w:lang w:val="en-US" w:eastAsia="zh-CN"/>
        </w:rPr>
        <w:t xml:space="preserve">                                                    </w:t>
      </w:r>
    </w:p>
    <w:p w14:paraId="1EAD461F">
      <w:pPr>
        <w:snapToGrid w:val="0"/>
        <w:spacing w:line="36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成立时间：</w:t>
      </w:r>
      <w:r>
        <w:rPr>
          <w:rFonts w:hint="eastAsia" w:ascii="宋体" w:hAnsi="宋体" w:eastAsia="宋体" w:cs="宋体"/>
          <w:kern w:val="0"/>
          <w:sz w:val="24"/>
          <w:szCs w:val="24"/>
          <w:highlight w:val="none"/>
          <w:u w:val="single"/>
        </w:rPr>
        <w:t xml:space="preserve">     年    月    日</w:t>
      </w:r>
    </w:p>
    <w:p w14:paraId="795F1C03">
      <w:pPr>
        <w:snapToGrid w:val="0"/>
        <w:spacing w:line="360" w:lineRule="auto"/>
        <w:jc w:val="left"/>
        <w:outlineLvl w:val="9"/>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Pr>
        <w:t xml:space="preserve">    经营期限：</w:t>
      </w:r>
      <w:r>
        <w:rPr>
          <w:rFonts w:hint="eastAsia" w:ascii="宋体" w:hAnsi="宋体" w:eastAsia="宋体" w:cs="宋体"/>
          <w:kern w:val="0"/>
          <w:sz w:val="24"/>
          <w:szCs w:val="24"/>
          <w:highlight w:val="none"/>
          <w:u w:val="single"/>
          <w:lang w:val="en-US" w:eastAsia="zh-CN"/>
        </w:rPr>
        <w:t xml:space="preserve">                             </w:t>
      </w:r>
    </w:p>
    <w:p w14:paraId="67FC24C9">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姓    名：</w:t>
      </w:r>
      <w:r>
        <w:rPr>
          <w:rFonts w:hint="eastAsia" w:ascii="宋体" w:hAnsi="宋体" w:eastAsia="宋体" w:cs="宋体"/>
          <w:kern w:val="0"/>
          <w:sz w:val="24"/>
          <w:szCs w:val="24"/>
          <w:highlight w:val="none"/>
          <w:u w:val="none"/>
        </w:rPr>
        <w:t xml:space="preserve">              性  别：</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kern w:val="0"/>
          <w:sz w:val="24"/>
          <w:szCs w:val="24"/>
          <w:highlight w:val="none"/>
          <w:u w:val="none"/>
        </w:rPr>
        <w:t xml:space="preserve">         </w:t>
      </w:r>
    </w:p>
    <w:p w14:paraId="49827B70">
      <w:pPr>
        <w:snapToGrid w:val="0"/>
        <w:spacing w:line="36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年    龄：              职  务： </w:t>
      </w:r>
    </w:p>
    <w:p w14:paraId="1FCF2CFD">
      <w:pPr>
        <w:snapToGrid w:val="0"/>
        <w:spacing w:line="36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u w:val="single"/>
          <w:lang w:eastAsia="zh-CN"/>
        </w:rPr>
        <w:t>供应商</w:t>
      </w:r>
      <w:r>
        <w:rPr>
          <w:rFonts w:hint="eastAsia" w:ascii="宋体" w:hAnsi="宋体" w:eastAsia="宋体" w:cs="宋体"/>
          <w:kern w:val="0"/>
          <w:sz w:val="24"/>
          <w:szCs w:val="24"/>
          <w:highlight w:val="none"/>
          <w:u w:val="single"/>
        </w:rPr>
        <w:t>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rPr>
        <w:t>。</w:t>
      </w:r>
    </w:p>
    <w:p w14:paraId="43E097F2">
      <w:pPr>
        <w:snapToGrid w:val="0"/>
        <w:spacing w:line="36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p>
    <w:p w14:paraId="44F2D249">
      <w:pPr>
        <w:snapToGrid w:val="0"/>
        <w:spacing w:line="360" w:lineRule="auto"/>
        <w:ind w:firstLine="960" w:firstLineChars="4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特此证明。</w:t>
      </w:r>
    </w:p>
    <w:p w14:paraId="3FE3F4FF">
      <w:pPr>
        <w:widowControl/>
        <w:spacing w:line="330" w:lineRule="atLeast"/>
        <w:jc w:val="left"/>
        <w:outlineLvl w:val="9"/>
        <w:rPr>
          <w:rFonts w:hint="eastAsia" w:ascii="宋体" w:hAnsi="宋体" w:eastAsia="宋体" w:cs="宋体"/>
          <w:kern w:val="0"/>
          <w:sz w:val="24"/>
          <w:szCs w:val="24"/>
          <w:highlight w:val="none"/>
          <w:lang w:val="en-US" w:eastAsia="zh-CN" w:bidi="ar-SA"/>
        </w:rPr>
      </w:pPr>
    </w:p>
    <w:p w14:paraId="29A7886F">
      <w:pPr>
        <w:snapToGrid w:val="0"/>
        <w:spacing w:line="480" w:lineRule="exact"/>
        <w:ind w:firstLine="2880" w:firstLineChars="1200"/>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2E2B5866">
      <w:pPr>
        <w:snapToGrid w:val="0"/>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765FA24F">
      <w:pPr>
        <w:spacing w:line="480" w:lineRule="exac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p>
    <w:p w14:paraId="1275C8EC">
      <w:pPr>
        <w:widowControl/>
        <w:spacing w:line="330" w:lineRule="atLeast"/>
        <w:jc w:val="left"/>
        <w:outlineLvl w:val="9"/>
        <w:rPr>
          <w:rFonts w:hint="eastAsia" w:ascii="宋体" w:hAnsi="宋体" w:eastAsia="宋体" w:cs="宋体"/>
          <w:kern w:val="0"/>
          <w:sz w:val="24"/>
          <w:szCs w:val="24"/>
          <w:highlight w:val="none"/>
          <w:lang w:val="en-US" w:eastAsia="zh-CN" w:bidi="ar-SA"/>
        </w:rPr>
      </w:pPr>
    </w:p>
    <w:p w14:paraId="4879B4E7">
      <w:pPr>
        <w:widowControl/>
        <w:spacing w:line="330" w:lineRule="atLeast"/>
        <w:jc w:val="left"/>
        <w:outlineLvl w:val="9"/>
        <w:rPr>
          <w:rFonts w:hint="eastAsia" w:ascii="宋体" w:hAnsi="宋体" w:eastAsia="宋体" w:cs="宋体"/>
          <w:kern w:val="0"/>
          <w:sz w:val="24"/>
          <w:szCs w:val="24"/>
          <w:highlight w:val="none"/>
          <w:lang w:val="en-US" w:eastAsia="zh-CN" w:bidi="ar-SA"/>
        </w:rPr>
      </w:pPr>
    </w:p>
    <w:p w14:paraId="3DC44A94">
      <w:pPr>
        <w:spacing w:line="360" w:lineRule="auto"/>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附</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rPr>
        <w:t>身份证正反面</w:t>
      </w:r>
      <w:r>
        <w:rPr>
          <w:rFonts w:hint="eastAsia" w:ascii="宋体" w:hAnsi="宋体" w:eastAsia="宋体" w:cs="宋体"/>
          <w:kern w:val="0"/>
          <w:sz w:val="24"/>
          <w:szCs w:val="24"/>
          <w:highlight w:val="none"/>
          <w:lang w:eastAsia="zh-CN"/>
        </w:rPr>
        <w:t>扫描件或影印件</w:t>
      </w:r>
      <w:r>
        <w:rPr>
          <w:rFonts w:hint="eastAsia" w:ascii="宋体" w:hAnsi="宋体" w:eastAsia="宋体" w:cs="宋体"/>
          <w:kern w:val="0"/>
          <w:sz w:val="24"/>
          <w:szCs w:val="24"/>
          <w:highlight w:val="none"/>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06E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48621375">
            <w:pPr>
              <w:spacing w:line="360" w:lineRule="auto"/>
              <w:outlineLvl w:val="9"/>
              <w:rPr>
                <w:rFonts w:hint="eastAsia" w:ascii="宋体" w:hAnsi="宋体" w:eastAsia="宋体" w:cs="宋体"/>
                <w:sz w:val="24"/>
                <w:szCs w:val="24"/>
                <w:highlight w:val="none"/>
              </w:rPr>
            </w:pPr>
          </w:p>
        </w:tc>
        <w:tc>
          <w:tcPr>
            <w:tcW w:w="4615" w:type="dxa"/>
            <w:noWrap w:val="0"/>
            <w:vAlign w:val="top"/>
          </w:tcPr>
          <w:p w14:paraId="520DFEAA">
            <w:pPr>
              <w:spacing w:line="360" w:lineRule="auto"/>
              <w:outlineLvl w:val="9"/>
              <w:rPr>
                <w:rFonts w:hint="eastAsia" w:ascii="宋体" w:hAnsi="宋体" w:eastAsia="宋体" w:cs="宋体"/>
                <w:sz w:val="24"/>
                <w:szCs w:val="24"/>
                <w:highlight w:val="none"/>
              </w:rPr>
            </w:pPr>
          </w:p>
        </w:tc>
      </w:tr>
    </w:tbl>
    <w:p w14:paraId="2217A2AF">
      <w:pPr>
        <w:snapToGrid w:val="0"/>
        <w:spacing w:line="360" w:lineRule="auto"/>
        <w:outlineLvl w:val="9"/>
        <w:rPr>
          <w:rFonts w:hint="eastAsia" w:ascii="宋体" w:hAnsi="宋体" w:eastAsia="宋体" w:cs="宋体"/>
          <w:sz w:val="24"/>
          <w:szCs w:val="24"/>
          <w:highlight w:val="none"/>
        </w:rPr>
      </w:pPr>
    </w:p>
    <w:p w14:paraId="47E1B7FB">
      <w:pPr>
        <w:widowControl/>
        <w:spacing w:line="330" w:lineRule="atLeast"/>
        <w:jc w:val="left"/>
        <w:outlineLvl w:val="9"/>
        <w:rPr>
          <w:rFonts w:hint="eastAsia" w:ascii="宋体" w:hAnsi="宋体" w:eastAsia="宋体" w:cs="宋体"/>
          <w:kern w:val="0"/>
          <w:sz w:val="24"/>
          <w:szCs w:val="24"/>
          <w:highlight w:val="none"/>
          <w:lang w:val="en-US" w:eastAsia="zh-CN" w:bidi="ar-SA"/>
        </w:rPr>
      </w:pPr>
    </w:p>
    <w:p w14:paraId="797F14AF">
      <w:pPr>
        <w:pStyle w:val="10"/>
        <w:outlineLvl w:val="9"/>
        <w:rPr>
          <w:rFonts w:hint="eastAsia" w:ascii="宋体" w:hAnsi="宋体" w:eastAsia="宋体" w:cs="宋体"/>
          <w:kern w:val="0"/>
          <w:sz w:val="24"/>
          <w:szCs w:val="24"/>
          <w:highlight w:val="none"/>
          <w:lang w:val="en-US" w:eastAsia="zh-CN" w:bidi="ar-SA"/>
        </w:rPr>
      </w:pPr>
    </w:p>
    <w:p w14:paraId="68688681">
      <w:pPr>
        <w:tabs>
          <w:tab w:val="left" w:pos="567"/>
        </w:tabs>
        <w:snapToGrid w:val="0"/>
        <w:spacing w:line="360" w:lineRule="auto"/>
        <w:jc w:val="left"/>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w:t>
      </w:r>
      <w:r>
        <w:rPr>
          <w:rFonts w:hint="eastAsia" w:ascii="宋体" w:hAnsi="宋体" w:eastAsia="宋体" w:cs="宋体"/>
          <w:b/>
          <w:kern w:val="0"/>
          <w:sz w:val="24"/>
          <w:szCs w:val="24"/>
          <w:highlight w:val="none"/>
          <w:lang w:eastAsia="zh-CN"/>
        </w:rPr>
        <w:t>法定代表人（负责人）</w:t>
      </w:r>
      <w:r>
        <w:rPr>
          <w:rFonts w:hint="eastAsia" w:ascii="宋体" w:hAnsi="宋体" w:eastAsia="宋体" w:cs="宋体"/>
          <w:b/>
          <w:kern w:val="0"/>
          <w:sz w:val="24"/>
          <w:szCs w:val="24"/>
          <w:highlight w:val="none"/>
        </w:rPr>
        <w:t>授权委托书格式</w:t>
      </w:r>
    </w:p>
    <w:p w14:paraId="47C1A4B5">
      <w:pPr>
        <w:snapToGrid w:val="0"/>
        <w:spacing w:line="360" w:lineRule="auto"/>
        <w:ind w:left="562" w:hanging="482" w:hangingChars="200"/>
        <w:jc w:val="center"/>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eastAsia="zh-CN"/>
        </w:rPr>
        <w:t>法定代表人（负责人）</w:t>
      </w:r>
      <w:r>
        <w:rPr>
          <w:rFonts w:hint="eastAsia" w:ascii="宋体" w:hAnsi="宋体" w:eastAsia="宋体" w:cs="宋体"/>
          <w:b/>
          <w:kern w:val="0"/>
          <w:sz w:val="24"/>
          <w:szCs w:val="24"/>
          <w:highlight w:val="none"/>
        </w:rPr>
        <w:t>授权委托书</w:t>
      </w:r>
    </w:p>
    <w:p w14:paraId="7D60713F">
      <w:pPr>
        <w:snapToGrid w:val="0"/>
        <w:spacing w:line="360" w:lineRule="auto"/>
        <w:jc w:val="left"/>
        <w:outlineLvl w:val="9"/>
        <w:rPr>
          <w:rFonts w:hint="eastAsia" w:ascii="宋体" w:hAnsi="宋体" w:eastAsia="宋体" w:cs="宋体"/>
          <w:kern w:val="0"/>
          <w:sz w:val="24"/>
          <w:szCs w:val="24"/>
          <w:highlight w:val="none"/>
        </w:rPr>
      </w:pPr>
    </w:p>
    <w:p w14:paraId="00DD1780">
      <w:pPr>
        <w:snapToGrid w:val="0"/>
        <w:spacing w:line="48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（采购代理机构名称）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w:t>
      </w:r>
    </w:p>
    <w:p w14:paraId="3953E5B5">
      <w:pPr>
        <w:keepNext w:val="0"/>
        <w:keepLines w:val="0"/>
        <w:pageBreakBefore w:val="0"/>
        <w:widowControl w:val="0"/>
        <w:kinsoku/>
        <w:wordWrap/>
        <w:overflowPunct/>
        <w:topLinePunct w:val="0"/>
        <w:autoSpaceDE/>
        <w:autoSpaceDN/>
        <w:bidi w:val="0"/>
        <w:adjustRightInd/>
        <w:snapToGrid w:val="0"/>
        <w:spacing w:line="480" w:lineRule="auto"/>
        <w:ind w:firstLine="480" w:firstLineChars="200"/>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本授权书声明：注册于</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供应商</w:t>
      </w:r>
      <w:r>
        <w:rPr>
          <w:rFonts w:hint="eastAsia" w:ascii="宋体" w:hAnsi="宋体" w:eastAsia="宋体" w:cs="宋体"/>
          <w:kern w:val="0"/>
          <w:sz w:val="24"/>
          <w:szCs w:val="24"/>
          <w:highlight w:val="none"/>
          <w:u w:val="single"/>
        </w:rPr>
        <w:t>住址）</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供应商</w:t>
      </w:r>
      <w:r>
        <w:rPr>
          <w:rFonts w:hint="eastAsia" w:ascii="宋体" w:hAnsi="宋体" w:eastAsia="宋体" w:cs="宋体"/>
          <w:kern w:val="0"/>
          <w:sz w:val="24"/>
          <w:szCs w:val="24"/>
          <w:highlight w:val="none"/>
          <w:u w:val="single"/>
        </w:rPr>
        <w:t>名称）</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法定代表人（负责人）</w:t>
      </w:r>
      <w:r>
        <w:rPr>
          <w:rFonts w:hint="eastAsia" w:ascii="宋体" w:hAnsi="宋体" w:eastAsia="宋体" w:cs="宋体"/>
          <w:kern w:val="0"/>
          <w:sz w:val="24"/>
          <w:szCs w:val="24"/>
          <w:highlight w:val="none"/>
          <w:u w:val="single"/>
        </w:rPr>
        <w:t>姓名、职务）</w:t>
      </w:r>
      <w:r>
        <w:rPr>
          <w:rFonts w:hint="eastAsia" w:ascii="宋体" w:hAnsi="宋体" w:eastAsia="宋体" w:cs="宋体"/>
          <w:kern w:val="0"/>
          <w:sz w:val="24"/>
          <w:szCs w:val="24"/>
          <w:highlight w:val="none"/>
        </w:rPr>
        <w:t>代表本公司授权</w:t>
      </w:r>
      <w:r>
        <w:rPr>
          <w:rFonts w:hint="eastAsia" w:ascii="宋体" w:hAnsi="宋体" w:eastAsia="宋体" w:cs="宋体"/>
          <w:kern w:val="0"/>
          <w:sz w:val="24"/>
          <w:szCs w:val="24"/>
          <w:highlight w:val="none"/>
          <w:u w:val="single"/>
        </w:rPr>
        <w:t xml:space="preserve">     （被授权人姓名、职务）</w:t>
      </w:r>
      <w:r>
        <w:rPr>
          <w:rFonts w:hint="eastAsia" w:ascii="宋体" w:hAnsi="宋体" w:eastAsia="宋体" w:cs="宋体"/>
          <w:kern w:val="0"/>
          <w:sz w:val="24"/>
          <w:szCs w:val="24"/>
          <w:highlight w:val="none"/>
        </w:rPr>
        <w:t>为本公司的合法代理人，就贵方组织的</w:t>
      </w:r>
      <w:r>
        <w:rPr>
          <w:rFonts w:hint="eastAsia" w:ascii="宋体" w:hAnsi="宋体" w:eastAsia="宋体" w:cs="宋体"/>
          <w:kern w:val="0"/>
          <w:sz w:val="24"/>
          <w:szCs w:val="24"/>
          <w:highlight w:val="none"/>
          <w:u w:val="single"/>
        </w:rPr>
        <w:t xml:space="preserve">             项目</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项目编号：                     </w:t>
      </w:r>
      <w:r>
        <w:rPr>
          <w:rFonts w:hint="eastAsia" w:ascii="宋体" w:hAnsi="宋体" w:eastAsia="宋体" w:cs="宋体"/>
          <w:kern w:val="0"/>
          <w:sz w:val="24"/>
          <w:szCs w:val="24"/>
          <w:highlight w:val="none"/>
        </w:rPr>
        <w:t>，以本公司名义处理一切与之有关的事务。</w:t>
      </w:r>
    </w:p>
    <w:p w14:paraId="2268EBBE">
      <w:pPr>
        <w:snapToGrid w:val="0"/>
        <w:spacing w:line="360" w:lineRule="auto"/>
        <w:ind w:firstLine="48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本授权书于    年  月  日起生效。</w:t>
      </w:r>
    </w:p>
    <w:p w14:paraId="781A2AF4">
      <w:pPr>
        <w:snapToGrid w:val="0"/>
        <w:spacing w:line="360" w:lineRule="auto"/>
        <w:ind w:firstLine="480"/>
        <w:jc w:val="left"/>
        <w:outlineLvl w:val="9"/>
        <w:rPr>
          <w:rFonts w:hint="eastAsia" w:ascii="宋体" w:hAnsi="宋体" w:eastAsia="宋体" w:cs="宋体"/>
          <w:kern w:val="0"/>
          <w:sz w:val="24"/>
          <w:szCs w:val="24"/>
          <w:highlight w:val="none"/>
        </w:rPr>
      </w:pPr>
    </w:p>
    <w:p w14:paraId="61FE6D71">
      <w:pPr>
        <w:snapToGrid w:val="0"/>
        <w:spacing w:line="360" w:lineRule="auto"/>
        <w:ind w:firstLine="48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特此声明</w:t>
      </w:r>
    </w:p>
    <w:p w14:paraId="0931B111">
      <w:pPr>
        <w:snapToGrid w:val="0"/>
        <w:spacing w:line="480" w:lineRule="auto"/>
        <w:ind w:firstLine="4560" w:firstLineChars="190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（盖章）</w:t>
      </w:r>
    </w:p>
    <w:p w14:paraId="36A8E132">
      <w:pPr>
        <w:snapToGrid w:val="0"/>
        <w:spacing w:line="480" w:lineRule="auto"/>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（签字或盖章）</w:t>
      </w:r>
    </w:p>
    <w:p w14:paraId="13DCC0CC">
      <w:pPr>
        <w:snapToGrid w:val="0"/>
        <w:spacing w:line="48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 xml:space="preserve">               授权委托人</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（签字或盖章）                                                  </w:t>
      </w:r>
    </w:p>
    <w:p w14:paraId="1F66F7F0">
      <w:pPr>
        <w:tabs>
          <w:tab w:val="left" w:pos="730"/>
        </w:tabs>
        <w:snapToGrid w:val="0"/>
        <w:spacing w:line="360" w:lineRule="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附被授权人身份证正反面</w:t>
      </w:r>
      <w:r>
        <w:rPr>
          <w:rFonts w:hint="eastAsia" w:ascii="宋体" w:hAnsi="宋体" w:eastAsia="宋体" w:cs="宋体"/>
          <w:kern w:val="0"/>
          <w:sz w:val="24"/>
          <w:szCs w:val="24"/>
          <w:highlight w:val="none"/>
          <w:lang w:eastAsia="zh-CN"/>
        </w:rPr>
        <w:t>扫描件或影印件</w:t>
      </w:r>
      <w:r>
        <w:rPr>
          <w:rFonts w:hint="eastAsia" w:ascii="宋体" w:hAnsi="宋体" w:eastAsia="宋体" w:cs="宋体"/>
          <w:kern w:val="0"/>
          <w:sz w:val="24"/>
          <w:szCs w:val="24"/>
          <w:highlight w:val="none"/>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043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7" w:hRule="atLeast"/>
        </w:trPr>
        <w:tc>
          <w:tcPr>
            <w:tcW w:w="4615" w:type="dxa"/>
            <w:noWrap w:val="0"/>
            <w:vAlign w:val="top"/>
          </w:tcPr>
          <w:p w14:paraId="3584BECD">
            <w:pPr>
              <w:spacing w:line="360" w:lineRule="auto"/>
              <w:outlineLvl w:val="9"/>
              <w:rPr>
                <w:rFonts w:hint="eastAsia" w:ascii="宋体" w:hAnsi="宋体" w:eastAsia="宋体" w:cs="宋体"/>
                <w:sz w:val="24"/>
                <w:szCs w:val="24"/>
                <w:highlight w:val="none"/>
              </w:rPr>
            </w:pPr>
          </w:p>
        </w:tc>
        <w:tc>
          <w:tcPr>
            <w:tcW w:w="4615" w:type="dxa"/>
            <w:noWrap w:val="0"/>
            <w:vAlign w:val="top"/>
          </w:tcPr>
          <w:p w14:paraId="2360380E">
            <w:pPr>
              <w:spacing w:line="360" w:lineRule="auto"/>
              <w:outlineLvl w:val="9"/>
              <w:rPr>
                <w:rFonts w:hint="eastAsia" w:ascii="宋体" w:hAnsi="宋体" w:eastAsia="宋体" w:cs="宋体"/>
                <w:sz w:val="24"/>
                <w:szCs w:val="24"/>
                <w:highlight w:val="none"/>
              </w:rPr>
            </w:pPr>
          </w:p>
        </w:tc>
      </w:tr>
    </w:tbl>
    <w:p w14:paraId="73BD710E">
      <w:pPr>
        <w:snapToGrid w:val="0"/>
        <w:spacing w:line="360" w:lineRule="auto"/>
        <w:jc w:val="left"/>
        <w:outlineLvl w:val="9"/>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w:t>
      </w:r>
    </w:p>
    <w:p w14:paraId="62AD4985">
      <w:pPr>
        <w:snapToGrid w:val="0"/>
        <w:spacing w:line="360" w:lineRule="auto"/>
        <w:ind w:firstLine="482" w:firstLineChars="200"/>
        <w:jc w:val="left"/>
        <w:outlineLvl w:val="9"/>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 除可填报项目外，对本</w:t>
      </w:r>
      <w:r>
        <w:rPr>
          <w:rFonts w:hint="eastAsia" w:ascii="宋体" w:hAnsi="宋体" w:eastAsia="宋体" w:cs="宋体"/>
          <w:b/>
          <w:bCs/>
          <w:kern w:val="0"/>
          <w:sz w:val="24"/>
          <w:szCs w:val="24"/>
          <w:highlight w:val="none"/>
          <w:lang w:eastAsia="zh-CN"/>
        </w:rPr>
        <w:t>法定代表人（负责人）</w:t>
      </w:r>
      <w:r>
        <w:rPr>
          <w:rFonts w:hint="eastAsia" w:ascii="宋体" w:hAnsi="宋体" w:eastAsia="宋体" w:cs="宋体"/>
          <w:b/>
          <w:bCs/>
          <w:kern w:val="0"/>
          <w:sz w:val="24"/>
          <w:szCs w:val="24"/>
          <w:highlight w:val="none"/>
        </w:rPr>
        <w:t>授权委托书</w:t>
      </w:r>
      <w:r>
        <w:rPr>
          <w:rFonts w:hint="eastAsia" w:ascii="宋体" w:hAnsi="宋体" w:eastAsia="宋体" w:cs="宋体"/>
          <w:b/>
          <w:bCs/>
          <w:kern w:val="0"/>
          <w:sz w:val="24"/>
          <w:szCs w:val="24"/>
          <w:highlight w:val="none"/>
          <w:lang w:val="en-US" w:eastAsia="zh-CN"/>
        </w:rPr>
        <w:t>内容</w:t>
      </w:r>
      <w:r>
        <w:rPr>
          <w:rFonts w:hint="eastAsia" w:ascii="宋体" w:hAnsi="宋体" w:eastAsia="宋体" w:cs="宋体"/>
          <w:b/>
          <w:bCs/>
          <w:kern w:val="0"/>
          <w:sz w:val="24"/>
          <w:szCs w:val="24"/>
          <w:highlight w:val="none"/>
        </w:rPr>
        <w:t xml:space="preserve">的修改将被视为未实质性响应，从而导致该响应文件被拒绝； </w:t>
      </w:r>
    </w:p>
    <w:p w14:paraId="6C4D7F47">
      <w:pPr>
        <w:tabs>
          <w:tab w:val="left" w:pos="567"/>
        </w:tabs>
        <w:snapToGrid w:val="0"/>
        <w:spacing w:line="360" w:lineRule="auto"/>
        <w:ind w:firstLine="482" w:firstLineChars="200"/>
        <w:jc w:val="left"/>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 若</w:t>
      </w:r>
      <w:r>
        <w:rPr>
          <w:rFonts w:hint="eastAsia" w:ascii="宋体" w:hAnsi="宋体" w:eastAsia="宋体" w:cs="宋体"/>
          <w:b/>
          <w:kern w:val="0"/>
          <w:sz w:val="24"/>
          <w:szCs w:val="24"/>
          <w:highlight w:val="none"/>
          <w:lang w:eastAsia="zh-CN"/>
        </w:rPr>
        <w:t>授权委托人</w:t>
      </w:r>
      <w:r>
        <w:rPr>
          <w:rFonts w:hint="eastAsia" w:ascii="宋体" w:hAnsi="宋体" w:eastAsia="宋体" w:cs="宋体"/>
          <w:b/>
          <w:kern w:val="0"/>
          <w:sz w:val="24"/>
          <w:szCs w:val="24"/>
          <w:highlight w:val="none"/>
        </w:rPr>
        <w:t>为</w:t>
      </w:r>
      <w:r>
        <w:rPr>
          <w:rFonts w:hint="eastAsia" w:ascii="宋体" w:hAnsi="宋体" w:eastAsia="宋体" w:cs="宋体"/>
          <w:b/>
          <w:kern w:val="0"/>
          <w:sz w:val="24"/>
          <w:szCs w:val="24"/>
          <w:highlight w:val="none"/>
          <w:lang w:eastAsia="zh-CN"/>
        </w:rPr>
        <w:t>法定代表人（负责人）</w:t>
      </w:r>
      <w:r>
        <w:rPr>
          <w:rFonts w:hint="eastAsia" w:ascii="宋体" w:hAnsi="宋体" w:eastAsia="宋体" w:cs="宋体"/>
          <w:b/>
          <w:kern w:val="0"/>
          <w:sz w:val="24"/>
          <w:szCs w:val="24"/>
          <w:highlight w:val="none"/>
        </w:rPr>
        <w:t>的可不</w:t>
      </w:r>
      <w:r>
        <w:rPr>
          <w:rFonts w:hint="eastAsia" w:ascii="宋体" w:hAnsi="宋体" w:eastAsia="宋体" w:cs="宋体"/>
          <w:b/>
          <w:kern w:val="0"/>
          <w:sz w:val="24"/>
          <w:szCs w:val="24"/>
          <w:highlight w:val="none"/>
          <w:lang w:val="en-US" w:eastAsia="zh-CN"/>
        </w:rPr>
        <w:t>填写</w:t>
      </w:r>
      <w:r>
        <w:rPr>
          <w:rFonts w:hint="eastAsia" w:ascii="宋体" w:hAnsi="宋体" w:eastAsia="宋体" w:cs="宋体"/>
          <w:b/>
          <w:kern w:val="0"/>
          <w:sz w:val="24"/>
          <w:szCs w:val="24"/>
          <w:highlight w:val="none"/>
        </w:rPr>
        <w:t>。</w:t>
      </w:r>
    </w:p>
    <w:p w14:paraId="5D51A6BE">
      <w:pPr>
        <w:tabs>
          <w:tab w:val="left" w:pos="567"/>
        </w:tabs>
        <w:snapToGrid w:val="0"/>
        <w:spacing w:line="360" w:lineRule="auto"/>
        <w:jc w:val="left"/>
        <w:outlineLvl w:val="9"/>
        <w:rPr>
          <w:rFonts w:hint="eastAsia" w:ascii="宋体" w:hAnsi="宋体" w:eastAsia="宋体" w:cs="宋体"/>
          <w:b/>
          <w:kern w:val="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E1C0FA6">
      <w:pPr>
        <w:tabs>
          <w:tab w:val="left" w:pos="567"/>
        </w:tabs>
        <w:snapToGrid w:val="0"/>
        <w:spacing w:line="360" w:lineRule="auto"/>
        <w:jc w:val="left"/>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3．磋商函格式</w:t>
      </w:r>
    </w:p>
    <w:p w14:paraId="1011F49F">
      <w:pPr>
        <w:spacing w:line="480" w:lineRule="exact"/>
        <w:jc w:val="center"/>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磋  商  函</w:t>
      </w:r>
    </w:p>
    <w:p w14:paraId="25B102B1">
      <w:pPr>
        <w:tabs>
          <w:tab w:val="left" w:pos="4860"/>
        </w:tabs>
        <w:snapToGrid w:val="0"/>
        <w:spacing w:line="360" w:lineRule="auto"/>
        <w:outlineLvl w:val="9"/>
        <w:rPr>
          <w:rFonts w:hint="eastAsia" w:ascii="宋体" w:hAnsi="宋体" w:eastAsia="宋体" w:cs="宋体"/>
          <w:kern w:val="0"/>
          <w:sz w:val="24"/>
          <w:szCs w:val="24"/>
          <w:highlight w:val="none"/>
          <w:u w:val="single"/>
        </w:rPr>
      </w:pPr>
    </w:p>
    <w:p w14:paraId="1229D842">
      <w:pPr>
        <w:snapToGrid w:val="0"/>
        <w:spacing w:line="48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（采购代理机构名称）：</w:t>
      </w:r>
    </w:p>
    <w:p w14:paraId="5E0BEFA4">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(供应商全称)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授权</w:t>
      </w:r>
      <w:r>
        <w:rPr>
          <w:rFonts w:hint="eastAsia" w:ascii="宋体" w:hAnsi="宋体" w:eastAsia="宋体" w:cs="宋体"/>
          <w:kern w:val="0"/>
          <w:sz w:val="24"/>
          <w:szCs w:val="24"/>
          <w:highlight w:val="none"/>
          <w:u w:val="single"/>
        </w:rPr>
        <w:t xml:space="preserve">  (供应商代表姓名)(职务) </w:t>
      </w:r>
      <w:r>
        <w:rPr>
          <w:rFonts w:hint="eastAsia" w:ascii="宋体" w:hAnsi="宋体" w:eastAsia="宋体" w:cs="宋体"/>
          <w:kern w:val="0"/>
          <w:sz w:val="24"/>
          <w:szCs w:val="24"/>
          <w:highlight w:val="none"/>
        </w:rPr>
        <w:t>为我方代表，参加贵方组织的</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(项目名称、项目编号)  </w:t>
      </w:r>
      <w:r>
        <w:rPr>
          <w:rFonts w:hint="eastAsia" w:ascii="宋体" w:hAnsi="宋体" w:eastAsia="宋体" w:cs="宋体"/>
          <w:kern w:val="0"/>
          <w:sz w:val="24"/>
          <w:szCs w:val="24"/>
          <w:highlight w:val="none"/>
        </w:rPr>
        <w:t>竞争性磋商的有关活动，并对此项目进行报价。为此：</w:t>
      </w:r>
    </w:p>
    <w:p w14:paraId="57D0CD21">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我方已仔细研究了本项目磋商文件的全部内容，愿意</w:t>
      </w:r>
      <w:r>
        <w:rPr>
          <w:rFonts w:hint="eastAsia" w:ascii="宋体" w:hAnsi="宋体" w:cs="宋体"/>
          <w:kern w:val="0"/>
          <w:sz w:val="24"/>
          <w:szCs w:val="24"/>
          <w:highlight w:val="none"/>
          <w:lang w:val="en-US" w:eastAsia="zh-CN"/>
        </w:rPr>
        <w:t>按照</w:t>
      </w:r>
      <w:r>
        <w:rPr>
          <w:rFonts w:hint="eastAsia" w:ascii="宋体" w:hAnsi="宋体" w:eastAsia="宋体" w:cs="宋体"/>
          <w:kern w:val="0"/>
          <w:sz w:val="24"/>
          <w:szCs w:val="24"/>
          <w:highlight w:val="none"/>
        </w:rPr>
        <w:t>以下报价，按照磋商文件要求及合同约定完成项目。</w:t>
      </w:r>
    </w:p>
    <w:p w14:paraId="22DB8310">
      <w:pPr>
        <w:snapToGrid w:val="0"/>
        <w:spacing w:line="36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人民币（大写）</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w:t>
      </w:r>
    </w:p>
    <w:p w14:paraId="689B0B1F">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我方同意在本项目磋商文件中规定的响应文件有效</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个日历天内（自递交响应文件之日起计算）遵守本磋商文件中的承诺且在此期限期满之前均具有约束力。如果成交，响应文件有效期延长至合同履约完毕。</w:t>
      </w:r>
    </w:p>
    <w:p w14:paraId="0E4D93A1">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我方承诺已经具备《中华人民共和国政府采购法》中规定的参加政府采购活动的供应商应当具备的全部条件和本磋商文件规定的特定资质要求。</w:t>
      </w:r>
    </w:p>
    <w:p w14:paraId="55E9310A">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提供磋商须知规定的全部响应文件，包括响应文件正本、副本、报价一览表等。</w:t>
      </w:r>
    </w:p>
    <w:p w14:paraId="42EBA6F3">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按磋商文件要求提供和交付的货物和服务的报价详见报价一览表。</w:t>
      </w:r>
    </w:p>
    <w:p w14:paraId="28E04B86">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我方承诺：完全理解磋商报价超过磋商文件公布的预算金额或最高限价时，报价将拒绝。</w:t>
      </w:r>
    </w:p>
    <w:p w14:paraId="613D9070">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保证忠实地执行双方所签订的合同，并承担合同规定的责任和义务。</w:t>
      </w:r>
    </w:p>
    <w:p w14:paraId="44FF9167">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承诺完全满足和响应磋商文件中的各项商务和技术要求，若有偏差，已在响应文件商务条款偏离表中予以明确特别说明。</w:t>
      </w:r>
    </w:p>
    <w:p w14:paraId="54500F98">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保证遵守磋商文件的规定。</w:t>
      </w:r>
    </w:p>
    <w:p w14:paraId="39B61FC3">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我方承诺对磋商小组依法从符合相应资格条件的供应商中，确定参加磋商的供应商没有任何异议。</w:t>
      </w:r>
    </w:p>
    <w:p w14:paraId="3580FC11">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对贵方</w:t>
      </w:r>
      <w:r>
        <w:rPr>
          <w:rFonts w:hint="eastAsia" w:ascii="宋体" w:hAnsi="宋体" w:cs="宋体"/>
          <w:kern w:val="0"/>
          <w:sz w:val="24"/>
          <w:szCs w:val="24"/>
          <w:highlight w:val="none"/>
          <w:lang w:eastAsia="zh-CN"/>
        </w:rPr>
        <w:t>已</w:t>
      </w:r>
      <w:r>
        <w:rPr>
          <w:rFonts w:hint="eastAsia" w:ascii="宋体" w:hAnsi="宋体" w:eastAsia="宋体" w:cs="宋体"/>
          <w:kern w:val="0"/>
          <w:sz w:val="24"/>
          <w:szCs w:val="24"/>
          <w:highlight w:val="none"/>
        </w:rPr>
        <w:t>在本次磋商公告刊登的媒体上发布的公告或与本项目有关的通知，我方会立即予以回复确认。若因登记有误或线路故障等其他原因导致通知延迟送达或无法送达，责任由我方自负。</w:t>
      </w:r>
    </w:p>
    <w:p w14:paraId="0140B3BA">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我方愿意向贵方提供任何与本项磋商有关的数据、情况和技术资料。若贵方需要，我方愿意提供我方做出的一切承诺的证明材料。</w:t>
      </w:r>
    </w:p>
    <w:p w14:paraId="409DCF00">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我方已详细审核全部响应文件，包括响应文件修改书（如有的话）、参考资料及有关附件，确认无误。</w:t>
      </w:r>
    </w:p>
    <w:p w14:paraId="60B09F72">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我方承诺：采购人若需追加采购本项目磋商文件所列货物及相关服务的，在不改变合同其他实质性条款的前提下，按相同或更优惠的折扣率保证供货。</w:t>
      </w:r>
    </w:p>
    <w:p w14:paraId="2ADA3031">
      <w:pPr>
        <w:snapToGrid w:val="0"/>
        <w:spacing w:line="36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所有有关本次磋商的一切往来联系方式为：</w:t>
      </w:r>
    </w:p>
    <w:p w14:paraId="69E83B3A">
      <w:pPr>
        <w:snapToGrid w:val="0"/>
        <w:spacing w:line="360" w:lineRule="auto"/>
        <w:ind w:firstLine="480" w:firstLineChars="200"/>
        <w:jc w:val="left"/>
        <w:outlineLvl w:val="9"/>
        <w:rPr>
          <w:rStyle w:val="35"/>
          <w:rFonts w:hint="eastAsia" w:ascii="宋体" w:hAnsi="宋体" w:eastAsia="宋体" w:cs="宋体"/>
          <w:sz w:val="28"/>
          <w:szCs w:val="28"/>
          <w:highlight w:val="none"/>
          <w:u w:val="single" w:color="000000"/>
        </w:rPr>
      </w:pPr>
      <w:r>
        <w:rPr>
          <w:rFonts w:hint="eastAsia" w:ascii="宋体" w:hAnsi="宋体" w:eastAsia="宋体" w:cs="宋体"/>
          <w:kern w:val="0"/>
          <w:sz w:val="24"/>
          <w:szCs w:val="24"/>
          <w:highlight w:val="none"/>
        </w:rPr>
        <w:t>地址：</w:t>
      </w:r>
      <w:r>
        <w:rPr>
          <w:rStyle w:val="35"/>
          <w:rFonts w:hint="eastAsia" w:ascii="宋体" w:hAnsi="宋体" w:eastAsia="宋体" w:cs="宋体"/>
          <w:sz w:val="28"/>
          <w:szCs w:val="28"/>
          <w:highlight w:val="none"/>
          <w:u w:val="single" w:color="000000"/>
        </w:rPr>
        <w:tab/>
      </w:r>
      <w:r>
        <w:rPr>
          <w:rStyle w:val="35"/>
          <w:rFonts w:hint="eastAsia" w:ascii="宋体" w:hAnsi="宋体" w:eastAsia="宋体" w:cs="宋体"/>
          <w:sz w:val="28"/>
          <w:szCs w:val="28"/>
          <w:highlight w:val="none"/>
          <w:u w:val="single" w:color="000000"/>
        </w:rPr>
        <w:t xml:space="preserve">                   </w:t>
      </w:r>
      <w:r>
        <w:rPr>
          <w:rStyle w:val="35"/>
          <w:rFonts w:hint="eastAsia" w:ascii="宋体" w:hAnsi="宋体" w:eastAsia="宋体" w:cs="宋体"/>
          <w:sz w:val="28"/>
          <w:szCs w:val="28"/>
          <w:highlight w:val="none"/>
        </w:rPr>
        <w:t xml:space="preserve"> </w:t>
      </w:r>
      <w:r>
        <w:rPr>
          <w:rFonts w:hint="eastAsia" w:ascii="宋体" w:hAnsi="宋体" w:eastAsia="宋体" w:cs="宋体"/>
          <w:kern w:val="0"/>
          <w:sz w:val="24"/>
          <w:szCs w:val="24"/>
          <w:highlight w:val="none"/>
        </w:rPr>
        <w:t xml:space="preserve">     邮编：</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p>
    <w:p w14:paraId="0BFC4A4E">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w:t>
      </w:r>
      <w:r>
        <w:rPr>
          <w:rStyle w:val="35"/>
          <w:rFonts w:hint="eastAsia" w:ascii="宋体" w:hAnsi="宋体" w:eastAsia="宋体" w:cs="宋体"/>
          <w:sz w:val="28"/>
          <w:szCs w:val="28"/>
          <w:highlight w:val="none"/>
          <w:u w:val="single" w:color="000000"/>
        </w:rPr>
        <w:tab/>
      </w:r>
      <w:r>
        <w:rPr>
          <w:rStyle w:val="35"/>
          <w:rFonts w:hint="eastAsia" w:ascii="宋体" w:hAnsi="宋体" w:eastAsia="宋体" w:cs="宋体"/>
          <w:sz w:val="28"/>
          <w:szCs w:val="28"/>
          <w:highlight w:val="none"/>
          <w:u w:val="single" w:color="000000"/>
        </w:rPr>
        <w:t xml:space="preserve">                   </w:t>
      </w:r>
      <w:r>
        <w:rPr>
          <w:rStyle w:val="35"/>
          <w:rFonts w:hint="eastAsia" w:ascii="宋体" w:hAnsi="宋体" w:eastAsia="宋体" w:cs="宋体"/>
          <w:sz w:val="28"/>
          <w:szCs w:val="28"/>
          <w:highlight w:val="none"/>
        </w:rPr>
        <w:t xml:space="preserve"> </w:t>
      </w:r>
      <w:r>
        <w:rPr>
          <w:rStyle w:val="35"/>
          <w:rFonts w:hint="eastAsia" w:ascii="宋体" w:hAnsi="宋体" w:eastAsia="宋体" w:cs="宋体"/>
          <w:sz w:val="28"/>
          <w:szCs w:val="28"/>
          <w:highlight w:val="none"/>
          <w:lang w:val="en-US" w:eastAsia="zh-CN"/>
        </w:rPr>
        <w:t xml:space="preserve">    </w:t>
      </w:r>
      <w:r>
        <w:rPr>
          <w:rFonts w:hint="eastAsia" w:ascii="宋体" w:hAnsi="宋体" w:eastAsia="宋体" w:cs="宋体"/>
          <w:kern w:val="0"/>
          <w:sz w:val="24"/>
          <w:szCs w:val="24"/>
          <w:highlight w:val="none"/>
        </w:rPr>
        <w:t xml:space="preserve"> 传真：</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r>
        <w:rPr>
          <w:rStyle w:val="35"/>
          <w:rFonts w:hint="eastAsia" w:ascii="宋体" w:hAnsi="宋体" w:eastAsia="宋体" w:cs="宋体"/>
          <w:sz w:val="28"/>
          <w:szCs w:val="28"/>
          <w:highlight w:val="none"/>
        </w:rPr>
        <w:t xml:space="preserve"> </w:t>
      </w:r>
      <w:r>
        <w:rPr>
          <w:rStyle w:val="46"/>
          <w:rFonts w:hint="eastAsia" w:ascii="宋体" w:hAnsi="宋体" w:eastAsia="宋体" w:cs="宋体"/>
          <w:highlight w:val="none"/>
        </w:rPr>
        <w:t xml:space="preserve">        </w:t>
      </w:r>
    </w:p>
    <w:p w14:paraId="60DE60DA">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供应商代表联系电话：</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4"/>
          <w:szCs w:val="24"/>
          <w:highlight w:val="none"/>
        </w:rPr>
        <w:t>（办公）</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4"/>
          <w:szCs w:val="24"/>
          <w:highlight w:val="none"/>
        </w:rPr>
        <w:t>（手机）</w:t>
      </w:r>
    </w:p>
    <w:p w14:paraId="366B0A09">
      <w:pPr>
        <w:snapToGrid w:val="0"/>
        <w:spacing w:line="360" w:lineRule="auto"/>
        <w:jc w:val="left"/>
        <w:outlineLvl w:val="9"/>
        <w:rPr>
          <w:rFonts w:hint="eastAsia" w:ascii="宋体" w:hAnsi="宋体" w:eastAsia="宋体" w:cs="宋体"/>
          <w:kern w:val="0"/>
          <w:sz w:val="24"/>
          <w:szCs w:val="24"/>
          <w:highlight w:val="none"/>
        </w:rPr>
      </w:pPr>
    </w:p>
    <w:p w14:paraId="4EC098C4">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供应商全称：</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4"/>
          <w:szCs w:val="24"/>
          <w:highlight w:val="none"/>
        </w:rPr>
        <w:t>（盖章）</w:t>
      </w:r>
    </w:p>
    <w:p w14:paraId="5207DD4E">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lang w:val="en-US" w:eastAsia="zh-CN"/>
        </w:rPr>
        <w:t>或</w:t>
      </w:r>
      <w:r>
        <w:rPr>
          <w:rFonts w:hint="eastAsia" w:ascii="宋体" w:hAnsi="宋体" w:eastAsia="宋体" w:cs="宋体"/>
          <w:kern w:val="0"/>
          <w:sz w:val="24"/>
          <w:szCs w:val="24"/>
          <w:highlight w:val="none"/>
          <w:lang w:eastAsia="zh-CN"/>
        </w:rPr>
        <w:t>授权委托人</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4"/>
          <w:szCs w:val="24"/>
          <w:highlight w:val="none"/>
        </w:rPr>
        <w:t>（签字或盖章）</w:t>
      </w:r>
    </w:p>
    <w:p w14:paraId="0ADE46E2">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     期：</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4"/>
          <w:szCs w:val="24"/>
          <w:highlight w:val="none"/>
        </w:rPr>
        <w:t>日</w:t>
      </w:r>
    </w:p>
    <w:p w14:paraId="314D5FB1">
      <w:pPr>
        <w:snapToGrid w:val="0"/>
        <w:spacing w:line="360" w:lineRule="auto"/>
        <w:ind w:firstLine="482" w:firstLineChars="200"/>
        <w:jc w:val="left"/>
        <w:outlineLvl w:val="9"/>
        <w:rPr>
          <w:rFonts w:hint="eastAsia" w:ascii="宋体" w:hAnsi="宋体" w:eastAsia="宋体" w:cs="宋体"/>
          <w:b/>
          <w:kern w:val="0"/>
          <w:sz w:val="24"/>
          <w:szCs w:val="24"/>
          <w:highlight w:val="none"/>
        </w:rPr>
      </w:pPr>
      <w:r>
        <w:rPr>
          <w:rFonts w:hint="eastAsia" w:ascii="宋体" w:hAnsi="宋体" w:eastAsia="宋体" w:cs="宋体"/>
          <w:b/>
          <w:bCs/>
          <w:kern w:val="0"/>
          <w:sz w:val="24"/>
          <w:szCs w:val="24"/>
          <w:highlight w:val="none"/>
        </w:rPr>
        <w:t>注：除可填报项目外，对本磋商函内容的修改将被视为非实质性响应，从而导致该响应文件无效。</w:t>
      </w:r>
    </w:p>
    <w:p w14:paraId="3EE6211E">
      <w:pPr>
        <w:tabs>
          <w:tab w:val="left" w:pos="567"/>
        </w:tabs>
        <w:snapToGrid w:val="0"/>
        <w:spacing w:line="360" w:lineRule="auto"/>
        <w:jc w:val="left"/>
        <w:outlineLvl w:val="9"/>
        <w:rPr>
          <w:rFonts w:hint="eastAsia" w:ascii="宋体" w:hAnsi="宋体" w:eastAsia="宋体" w:cs="宋体"/>
          <w:b/>
          <w:kern w:val="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F8F28CF">
      <w:pPr>
        <w:numPr>
          <w:ilvl w:val="0"/>
          <w:numId w:val="4"/>
        </w:numPr>
        <w:tabs>
          <w:tab w:val="left" w:pos="567"/>
          <w:tab w:val="clear" w:pos="312"/>
        </w:tabs>
        <w:snapToGrid w:val="0"/>
        <w:spacing w:line="360" w:lineRule="auto"/>
        <w:jc w:val="left"/>
        <w:outlineLvl w:val="9"/>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磋商保证金缴纳凭</w:t>
      </w:r>
      <w:r>
        <w:rPr>
          <w:rFonts w:hint="eastAsia" w:ascii="宋体" w:hAnsi="宋体" w:cs="宋体"/>
          <w:b/>
          <w:kern w:val="0"/>
          <w:sz w:val="24"/>
          <w:szCs w:val="24"/>
          <w:highlight w:val="none"/>
          <w:lang w:val="en-US" w:eastAsia="zh-CN"/>
        </w:rPr>
        <w:t>证</w:t>
      </w:r>
    </w:p>
    <w:p w14:paraId="2A881A85">
      <w:pPr>
        <w:numPr>
          <w:ilvl w:val="0"/>
          <w:numId w:val="0"/>
        </w:numPr>
        <w:tabs>
          <w:tab w:val="left" w:pos="567"/>
        </w:tabs>
        <w:snapToGrid w:val="0"/>
        <w:spacing w:line="360" w:lineRule="auto"/>
        <w:jc w:val="left"/>
        <w:outlineLvl w:val="9"/>
        <w:rPr>
          <w:rFonts w:hint="default" w:ascii="宋体" w:hAnsi="宋体" w:eastAsia="宋体" w:cs="宋体"/>
          <w:b/>
          <w:kern w:val="0"/>
          <w:sz w:val="24"/>
          <w:szCs w:val="24"/>
          <w:highlight w:val="none"/>
          <w:lang w:val="en-US" w:eastAsia="zh-CN"/>
        </w:rPr>
      </w:pPr>
      <w:r>
        <w:rPr>
          <w:rFonts w:hint="default" w:ascii="宋体" w:hAnsi="宋体" w:eastAsia="宋体" w:cs="宋体"/>
          <w:b/>
          <w:kern w:val="0"/>
          <w:sz w:val="24"/>
          <w:szCs w:val="24"/>
          <w:highlight w:val="none"/>
          <w:lang w:val="en-US" w:eastAsia="zh-CN"/>
        </w:rPr>
        <w:t>注：附保证金缴纳</w:t>
      </w:r>
      <w:r>
        <w:rPr>
          <w:rFonts w:hint="eastAsia" w:ascii="宋体" w:hAnsi="宋体" w:eastAsia="宋体" w:cs="宋体"/>
          <w:b/>
          <w:kern w:val="0"/>
          <w:sz w:val="24"/>
          <w:szCs w:val="24"/>
          <w:highlight w:val="none"/>
          <w:lang w:val="en-US" w:eastAsia="zh-CN"/>
        </w:rPr>
        <w:t>凭</w:t>
      </w:r>
      <w:r>
        <w:rPr>
          <w:rFonts w:hint="eastAsia" w:ascii="宋体" w:hAnsi="宋体" w:cs="宋体"/>
          <w:b/>
          <w:kern w:val="0"/>
          <w:sz w:val="24"/>
          <w:szCs w:val="24"/>
          <w:highlight w:val="none"/>
          <w:lang w:val="en-US" w:eastAsia="zh-CN"/>
        </w:rPr>
        <w:t>证；</w:t>
      </w:r>
    </w:p>
    <w:p w14:paraId="0BA002AA">
      <w:pPr>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br w:type="page"/>
      </w:r>
    </w:p>
    <w:p w14:paraId="72E63C54">
      <w:pPr>
        <w:tabs>
          <w:tab w:val="left" w:pos="567"/>
        </w:tabs>
        <w:snapToGrid w:val="0"/>
        <w:spacing w:line="360" w:lineRule="auto"/>
        <w:jc w:val="left"/>
        <w:outlineLvl w:val="9"/>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5</w:t>
      </w:r>
      <w:r>
        <w:rPr>
          <w:rFonts w:hint="eastAsia" w:ascii="宋体" w:hAnsi="宋体" w:eastAsia="宋体" w:cs="宋体"/>
          <w:b/>
          <w:kern w:val="0"/>
          <w:sz w:val="24"/>
          <w:szCs w:val="24"/>
          <w:highlight w:val="none"/>
          <w:lang w:val="en-US" w:eastAsia="zh-CN"/>
        </w:rPr>
        <w:t>.商务、</w:t>
      </w:r>
      <w:r>
        <w:rPr>
          <w:rFonts w:hint="eastAsia" w:ascii="宋体" w:hAnsi="宋体" w:eastAsia="宋体" w:cs="宋体"/>
          <w:b/>
          <w:kern w:val="0"/>
          <w:sz w:val="24"/>
          <w:szCs w:val="24"/>
          <w:highlight w:val="none"/>
        </w:rPr>
        <w:t>技术偏离表格式</w:t>
      </w:r>
    </w:p>
    <w:p w14:paraId="55A1862C">
      <w:pPr>
        <w:widowControl/>
        <w:snapToGrid w:val="0"/>
        <w:spacing w:line="360" w:lineRule="auto"/>
        <w:jc w:val="center"/>
        <w:outlineLvl w:val="0"/>
        <w:rPr>
          <w:rFonts w:hint="eastAsia" w:ascii="宋体" w:hAnsi="宋体" w:eastAsia="宋体" w:cs="宋体"/>
          <w:b/>
          <w:color w:val="000000"/>
          <w:kern w:val="0"/>
          <w:sz w:val="24"/>
          <w:szCs w:val="24"/>
          <w:highlight w:val="none"/>
        </w:rPr>
      </w:pPr>
      <w:bookmarkStart w:id="58" w:name="_Toc4428"/>
      <w:bookmarkStart w:id="59" w:name="_Toc8811"/>
      <w:r>
        <w:rPr>
          <w:rFonts w:hint="eastAsia" w:ascii="宋体" w:hAnsi="宋体" w:eastAsia="宋体" w:cs="宋体"/>
          <w:b/>
          <w:color w:val="000000"/>
          <w:kern w:val="0"/>
          <w:sz w:val="24"/>
          <w:szCs w:val="24"/>
          <w:highlight w:val="none"/>
          <w:lang w:val="en-US" w:eastAsia="zh-CN"/>
        </w:rPr>
        <w:t>商务、</w:t>
      </w:r>
      <w:r>
        <w:rPr>
          <w:rFonts w:hint="eastAsia" w:ascii="宋体" w:hAnsi="宋体" w:eastAsia="宋体" w:cs="宋体"/>
          <w:b/>
          <w:color w:val="000000"/>
          <w:kern w:val="0"/>
          <w:sz w:val="24"/>
          <w:szCs w:val="24"/>
          <w:highlight w:val="none"/>
        </w:rPr>
        <w:t>技术偏离表</w:t>
      </w:r>
      <w:bookmarkEnd w:id="58"/>
      <w:bookmarkEnd w:id="59"/>
    </w:p>
    <w:p w14:paraId="59700A75">
      <w:pPr>
        <w:widowControl/>
        <w:snapToGrid w:val="0"/>
        <w:spacing w:line="360" w:lineRule="auto"/>
        <w:outlineLvl w:val="9"/>
        <w:rPr>
          <w:rFonts w:hint="eastAsia" w:ascii="宋体" w:hAnsi="宋体" w:eastAsia="宋体" w:cs="宋体"/>
          <w:color w:val="000000"/>
          <w:kern w:val="0"/>
          <w:sz w:val="24"/>
          <w:szCs w:val="24"/>
          <w:highlight w:val="none"/>
        </w:rPr>
      </w:pPr>
    </w:p>
    <w:p w14:paraId="032D21DD">
      <w:pPr>
        <w:widowControl/>
        <w:snapToGrid w:val="0"/>
        <w:spacing w:line="360" w:lineRule="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p w14:paraId="5D81EAA6">
      <w:pPr>
        <w:widowControl/>
        <w:snapToGrid w:val="0"/>
        <w:spacing w:line="360" w:lineRule="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项目编号：</w:t>
      </w:r>
    </w:p>
    <w:tbl>
      <w:tblPr>
        <w:tblStyle w:val="25"/>
        <w:tblW w:w="88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00"/>
        <w:gridCol w:w="3000"/>
        <w:gridCol w:w="2460"/>
        <w:gridCol w:w="1260"/>
        <w:gridCol w:w="1035"/>
      </w:tblGrid>
      <w:tr w14:paraId="15F3D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0"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3938C909">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05B9EB0A">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磋商文件要求</w:t>
            </w: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1334E608">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响应</w:t>
            </w:r>
            <w:r>
              <w:rPr>
                <w:rFonts w:hint="eastAsia" w:ascii="宋体" w:hAnsi="宋体" w:eastAsia="宋体" w:cs="宋体"/>
                <w:color w:val="000000"/>
                <w:kern w:val="0"/>
                <w:sz w:val="24"/>
                <w:szCs w:val="24"/>
                <w:highlight w:val="none"/>
                <w:lang w:val="en-US" w:eastAsia="zh-CN"/>
              </w:rPr>
              <w:t>情况</w:t>
            </w: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077DABA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偏离</w:t>
            </w:r>
          </w:p>
          <w:p w14:paraId="78F1C9F2">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情况</w:t>
            </w: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0371CEA8">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备注</w:t>
            </w:r>
          </w:p>
        </w:tc>
      </w:tr>
      <w:tr w14:paraId="40459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726DAE92">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79A9C5A0">
            <w:pPr>
              <w:widowControl/>
              <w:snapToGrid w:val="0"/>
              <w:jc w:val="center"/>
              <w:outlineLvl w:val="9"/>
              <w:rPr>
                <w:rFonts w:hint="eastAsia" w:ascii="宋体" w:hAnsi="宋体" w:eastAsia="宋体" w:cs="宋体"/>
                <w:color w:val="000000"/>
                <w:kern w:val="0"/>
                <w:sz w:val="24"/>
                <w:szCs w:val="24"/>
                <w:highlight w:val="none"/>
              </w:rPr>
            </w:pP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785501F7">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51FBDE1F">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19878145">
            <w:pPr>
              <w:widowControl/>
              <w:snapToGrid w:val="0"/>
              <w:spacing w:line="360" w:lineRule="auto"/>
              <w:jc w:val="center"/>
              <w:outlineLvl w:val="9"/>
              <w:rPr>
                <w:rFonts w:hint="eastAsia" w:ascii="宋体" w:hAnsi="宋体" w:eastAsia="宋体" w:cs="宋体"/>
                <w:color w:val="000000"/>
                <w:kern w:val="0"/>
                <w:sz w:val="24"/>
                <w:szCs w:val="24"/>
                <w:highlight w:val="none"/>
              </w:rPr>
            </w:pPr>
          </w:p>
        </w:tc>
      </w:tr>
      <w:tr w14:paraId="7A2ED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370C3D14">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5BB59509">
            <w:pPr>
              <w:widowControl/>
              <w:snapToGrid w:val="0"/>
              <w:jc w:val="center"/>
              <w:outlineLvl w:val="9"/>
              <w:rPr>
                <w:rFonts w:hint="eastAsia" w:ascii="宋体" w:hAnsi="宋体" w:eastAsia="宋体" w:cs="宋体"/>
                <w:color w:val="000000"/>
                <w:kern w:val="0"/>
                <w:sz w:val="24"/>
                <w:szCs w:val="24"/>
                <w:highlight w:val="none"/>
              </w:rPr>
            </w:pP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714B7DF0">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05E6308B">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4103FBA7">
            <w:pPr>
              <w:widowControl/>
              <w:snapToGrid w:val="0"/>
              <w:spacing w:line="360" w:lineRule="auto"/>
              <w:jc w:val="center"/>
              <w:outlineLvl w:val="9"/>
              <w:rPr>
                <w:rFonts w:hint="eastAsia" w:ascii="宋体" w:hAnsi="宋体" w:eastAsia="宋体" w:cs="宋体"/>
                <w:color w:val="000000"/>
                <w:kern w:val="0"/>
                <w:sz w:val="24"/>
                <w:szCs w:val="24"/>
                <w:highlight w:val="none"/>
              </w:rPr>
            </w:pPr>
          </w:p>
        </w:tc>
      </w:tr>
      <w:tr w14:paraId="26688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15FD0539">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2C8DA120">
            <w:pPr>
              <w:widowControl/>
              <w:snapToGrid w:val="0"/>
              <w:jc w:val="both"/>
              <w:outlineLvl w:val="9"/>
              <w:rPr>
                <w:rFonts w:hint="eastAsia" w:ascii="宋体" w:hAnsi="宋体" w:eastAsia="宋体" w:cs="宋体"/>
                <w:color w:val="000000"/>
                <w:kern w:val="0"/>
                <w:sz w:val="24"/>
                <w:szCs w:val="24"/>
                <w:highlight w:val="none"/>
              </w:rPr>
            </w:pP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3CBBFAFF">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57348633">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2451D89E">
            <w:pPr>
              <w:widowControl/>
              <w:snapToGrid w:val="0"/>
              <w:spacing w:line="360" w:lineRule="auto"/>
              <w:jc w:val="center"/>
              <w:outlineLvl w:val="9"/>
              <w:rPr>
                <w:rFonts w:hint="eastAsia" w:ascii="宋体" w:hAnsi="宋体" w:eastAsia="宋体" w:cs="宋体"/>
                <w:color w:val="000000"/>
                <w:kern w:val="0"/>
                <w:sz w:val="24"/>
                <w:szCs w:val="24"/>
                <w:highlight w:val="none"/>
              </w:rPr>
            </w:pPr>
          </w:p>
        </w:tc>
      </w:tr>
      <w:tr w14:paraId="41692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7B6CBD8E">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086DABF0">
            <w:pPr>
              <w:widowControl/>
              <w:snapToGrid w:val="0"/>
              <w:jc w:val="left"/>
              <w:outlineLvl w:val="9"/>
              <w:rPr>
                <w:rFonts w:hint="eastAsia" w:ascii="宋体" w:hAnsi="宋体" w:eastAsia="宋体" w:cs="宋体"/>
                <w:color w:val="000000"/>
                <w:kern w:val="0"/>
                <w:sz w:val="24"/>
                <w:szCs w:val="24"/>
                <w:highlight w:val="none"/>
              </w:rPr>
            </w:pP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46C7BB9A">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2DCBCC07">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5618F853">
            <w:pPr>
              <w:widowControl/>
              <w:snapToGrid w:val="0"/>
              <w:spacing w:line="360" w:lineRule="auto"/>
              <w:jc w:val="center"/>
              <w:outlineLvl w:val="9"/>
              <w:rPr>
                <w:rFonts w:hint="eastAsia" w:ascii="宋体" w:hAnsi="宋体" w:eastAsia="宋体" w:cs="宋体"/>
                <w:color w:val="000000"/>
                <w:kern w:val="0"/>
                <w:sz w:val="24"/>
                <w:szCs w:val="24"/>
                <w:highlight w:val="none"/>
              </w:rPr>
            </w:pPr>
          </w:p>
        </w:tc>
      </w:tr>
      <w:tr w14:paraId="7A4A6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3628FF0F">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311A2E63">
            <w:pPr>
              <w:widowControl/>
              <w:snapToGrid w:val="0"/>
              <w:jc w:val="center"/>
              <w:outlineLvl w:val="9"/>
              <w:rPr>
                <w:rFonts w:hint="eastAsia" w:ascii="宋体" w:hAnsi="宋体" w:eastAsia="宋体" w:cs="宋体"/>
                <w:sz w:val="24"/>
                <w:szCs w:val="24"/>
                <w:highlight w:val="none"/>
                <w:lang w:val="en-US" w:eastAsia="zh-CN"/>
              </w:rPr>
            </w:pP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0029ACB1">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2C427BC1">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4707F21E">
            <w:pPr>
              <w:widowControl/>
              <w:snapToGrid w:val="0"/>
              <w:spacing w:line="360" w:lineRule="auto"/>
              <w:jc w:val="center"/>
              <w:outlineLvl w:val="9"/>
              <w:rPr>
                <w:rFonts w:hint="eastAsia" w:ascii="宋体" w:hAnsi="宋体" w:eastAsia="宋体" w:cs="宋体"/>
                <w:color w:val="000000"/>
                <w:kern w:val="0"/>
                <w:sz w:val="24"/>
                <w:szCs w:val="24"/>
                <w:highlight w:val="none"/>
              </w:rPr>
            </w:pPr>
          </w:p>
        </w:tc>
      </w:tr>
      <w:tr w14:paraId="73DFA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134958CF">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33054C00">
            <w:pPr>
              <w:widowControl/>
              <w:snapToGrid w:val="0"/>
              <w:jc w:val="center"/>
              <w:outlineLvl w:val="9"/>
              <w:rPr>
                <w:rFonts w:hint="eastAsia" w:ascii="宋体" w:hAnsi="宋体" w:eastAsia="宋体" w:cs="宋体"/>
                <w:sz w:val="24"/>
                <w:szCs w:val="24"/>
                <w:highlight w:val="none"/>
                <w:lang w:val="en-US" w:eastAsia="zh-CN"/>
              </w:rPr>
            </w:pP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742C83E2">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5659A741">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410E59B3">
            <w:pPr>
              <w:widowControl/>
              <w:snapToGrid w:val="0"/>
              <w:spacing w:line="360" w:lineRule="auto"/>
              <w:jc w:val="center"/>
              <w:outlineLvl w:val="9"/>
              <w:rPr>
                <w:rFonts w:hint="eastAsia" w:ascii="宋体" w:hAnsi="宋体" w:eastAsia="宋体" w:cs="宋体"/>
                <w:color w:val="000000"/>
                <w:kern w:val="0"/>
                <w:sz w:val="24"/>
                <w:szCs w:val="24"/>
                <w:highlight w:val="none"/>
              </w:rPr>
            </w:pPr>
          </w:p>
        </w:tc>
      </w:tr>
      <w:tr w14:paraId="482C9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53BED28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7</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781887AD">
            <w:pPr>
              <w:widowControl/>
              <w:snapToGrid w:val="0"/>
              <w:jc w:val="center"/>
              <w:outlineLvl w:val="9"/>
              <w:rPr>
                <w:rFonts w:hint="eastAsia" w:ascii="宋体" w:hAnsi="宋体" w:eastAsia="宋体" w:cs="宋体"/>
                <w:sz w:val="24"/>
                <w:szCs w:val="24"/>
                <w:highlight w:val="none"/>
                <w:lang w:val="en-US" w:eastAsia="zh-CN"/>
              </w:rPr>
            </w:pP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231D2C6F">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6D0EEA22">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7B632AA3">
            <w:pPr>
              <w:widowControl/>
              <w:snapToGrid w:val="0"/>
              <w:spacing w:line="360" w:lineRule="auto"/>
              <w:jc w:val="center"/>
              <w:outlineLvl w:val="9"/>
              <w:rPr>
                <w:rFonts w:hint="eastAsia" w:ascii="宋体" w:hAnsi="宋体" w:eastAsia="宋体" w:cs="宋体"/>
                <w:color w:val="000000"/>
                <w:kern w:val="0"/>
                <w:sz w:val="24"/>
                <w:szCs w:val="24"/>
                <w:highlight w:val="none"/>
              </w:rPr>
            </w:pPr>
          </w:p>
        </w:tc>
      </w:tr>
      <w:tr w14:paraId="1B1FB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075DABD9">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8</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2CB75218">
            <w:pPr>
              <w:widowControl/>
              <w:snapToGrid w:val="0"/>
              <w:jc w:val="center"/>
              <w:outlineLvl w:val="9"/>
              <w:rPr>
                <w:rFonts w:hint="eastAsia" w:ascii="宋体" w:hAnsi="宋体" w:eastAsia="宋体" w:cs="宋体"/>
                <w:sz w:val="24"/>
                <w:szCs w:val="24"/>
                <w:highlight w:val="none"/>
                <w:lang w:val="en-US" w:eastAsia="zh-CN"/>
              </w:rPr>
            </w:pP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4B0B7920">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2BBD6105">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11704EC9">
            <w:pPr>
              <w:widowControl/>
              <w:snapToGrid w:val="0"/>
              <w:spacing w:line="360" w:lineRule="auto"/>
              <w:jc w:val="center"/>
              <w:outlineLvl w:val="9"/>
              <w:rPr>
                <w:rFonts w:hint="eastAsia" w:ascii="宋体" w:hAnsi="宋体" w:eastAsia="宋体" w:cs="宋体"/>
                <w:color w:val="000000"/>
                <w:kern w:val="0"/>
                <w:sz w:val="24"/>
                <w:szCs w:val="24"/>
                <w:highlight w:val="none"/>
              </w:rPr>
            </w:pPr>
          </w:p>
        </w:tc>
      </w:tr>
    </w:tbl>
    <w:p w14:paraId="4C3B5AC4">
      <w:pPr>
        <w:jc w:val="left"/>
        <w:rPr>
          <w:rFonts w:hint="eastAsia" w:ascii="宋体" w:hAnsi="宋体" w:cs="宋体"/>
          <w:color w:val="auto"/>
          <w:sz w:val="24"/>
          <w:lang w:val="en-US" w:eastAsia="zh-CN"/>
        </w:rPr>
      </w:pPr>
      <w:r>
        <w:rPr>
          <w:rFonts w:hint="eastAsia" w:ascii="宋体" w:hAnsi="宋体" w:cs="宋体"/>
          <w:b/>
          <w:bCs/>
          <w:color w:val="auto"/>
          <w:sz w:val="24"/>
          <w:lang w:val="en-US" w:eastAsia="zh-CN"/>
        </w:rPr>
        <w:t>备注：根据竞争性磋商文件要求，偏离情况填写“正偏离”“负偏离”“无偏离”。</w:t>
      </w:r>
    </w:p>
    <w:p w14:paraId="6C063083">
      <w:pPr>
        <w:pStyle w:val="21"/>
        <w:outlineLvl w:val="9"/>
        <w:rPr>
          <w:rFonts w:hint="eastAsia" w:ascii="宋体" w:hAnsi="宋体" w:eastAsia="宋体" w:cs="宋体"/>
          <w:b/>
          <w:kern w:val="0"/>
          <w:sz w:val="24"/>
          <w:szCs w:val="24"/>
          <w:highlight w:val="none"/>
          <w:lang w:val="en-US" w:eastAsia="zh-CN"/>
        </w:rPr>
      </w:pPr>
    </w:p>
    <w:p w14:paraId="0832AC61">
      <w:pPr>
        <w:pStyle w:val="21"/>
        <w:outlineLvl w:val="9"/>
        <w:rPr>
          <w:rFonts w:hint="eastAsia" w:ascii="宋体" w:hAnsi="宋体" w:eastAsia="宋体" w:cs="宋体"/>
          <w:b/>
          <w:kern w:val="0"/>
          <w:sz w:val="24"/>
          <w:szCs w:val="24"/>
          <w:highlight w:val="none"/>
          <w:lang w:val="en-US" w:eastAsia="zh-CN"/>
        </w:rPr>
      </w:pPr>
    </w:p>
    <w:p w14:paraId="66BBA768">
      <w:pPr>
        <w:pStyle w:val="21"/>
        <w:outlineLvl w:val="9"/>
        <w:rPr>
          <w:rFonts w:hint="eastAsia" w:ascii="宋体" w:hAnsi="宋体" w:eastAsia="宋体" w:cs="宋体"/>
          <w:b/>
          <w:kern w:val="0"/>
          <w:sz w:val="24"/>
          <w:szCs w:val="24"/>
          <w:highlight w:val="none"/>
          <w:lang w:val="en-US" w:eastAsia="zh-CN"/>
        </w:rPr>
      </w:pPr>
    </w:p>
    <w:p w14:paraId="1B1D549B">
      <w:pPr>
        <w:tabs>
          <w:tab w:val="left" w:pos="4000"/>
        </w:tabs>
        <w:snapToGrid w:val="0"/>
        <w:spacing w:line="48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(盖章)</w:t>
      </w:r>
    </w:p>
    <w:p w14:paraId="7692BB7B">
      <w:pPr>
        <w:tabs>
          <w:tab w:val="left" w:pos="4000"/>
        </w:tabs>
        <w:snapToGrid w:val="0"/>
        <w:spacing w:line="48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lang w:val="en-US" w:eastAsia="zh-CN"/>
        </w:rPr>
        <w:t>或</w:t>
      </w:r>
      <w:r>
        <w:rPr>
          <w:rFonts w:hint="eastAsia" w:ascii="宋体" w:hAnsi="宋体" w:eastAsia="宋体" w:cs="宋体"/>
          <w:kern w:val="0"/>
          <w:sz w:val="24"/>
          <w:szCs w:val="24"/>
          <w:highlight w:val="none"/>
          <w:lang w:eastAsia="zh-CN"/>
        </w:rPr>
        <w:t>授权委托人</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(签字或盖章)</w:t>
      </w:r>
    </w:p>
    <w:p w14:paraId="66DE77B4">
      <w:pPr>
        <w:snapToGrid w:val="0"/>
        <w:spacing w:line="48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1FA859DE">
      <w:pPr>
        <w:pStyle w:val="21"/>
        <w:outlineLvl w:val="9"/>
        <w:rPr>
          <w:rFonts w:hint="eastAsia" w:ascii="宋体" w:hAnsi="宋体" w:eastAsia="宋体" w:cs="宋体"/>
          <w:sz w:val="24"/>
          <w:szCs w:val="24"/>
          <w:highlight w:val="none"/>
        </w:rPr>
      </w:pPr>
    </w:p>
    <w:p w14:paraId="00C00C5B">
      <w:pPr>
        <w:widowControl/>
        <w:spacing w:line="330" w:lineRule="atLeast"/>
        <w:jc w:val="left"/>
        <w:outlineLvl w:val="9"/>
        <w:rPr>
          <w:rFonts w:hint="eastAsia" w:ascii="宋体" w:hAnsi="宋体" w:eastAsia="宋体" w:cs="宋体"/>
          <w:b/>
          <w:bCs/>
          <w:kern w:val="0"/>
          <w:sz w:val="24"/>
          <w:szCs w:val="24"/>
          <w:highlight w:val="none"/>
          <w:lang w:val="en-US" w:eastAsia="zh-CN" w:bidi="ar-SA"/>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8E912E7">
      <w:pPr>
        <w:pStyle w:val="7"/>
        <w:ind w:left="0" w:leftChars="0" w:firstLine="0" w:firstLineChars="0"/>
        <w:rPr>
          <w:rFonts w:hint="eastAsia" w:ascii="宋体" w:hAnsi="宋体" w:eastAsia="宋体" w:cs="宋体"/>
          <w:b/>
          <w:kern w:val="0"/>
          <w:sz w:val="24"/>
          <w:szCs w:val="24"/>
          <w:highlight w:val="none"/>
          <w:lang w:val="en-US" w:eastAsia="zh-CN" w:bidi="ar-SA"/>
        </w:rPr>
      </w:pPr>
      <w:r>
        <w:rPr>
          <w:rFonts w:hint="eastAsia" w:ascii="宋体" w:hAnsi="宋体" w:cs="宋体"/>
          <w:b/>
          <w:kern w:val="0"/>
          <w:sz w:val="24"/>
          <w:szCs w:val="24"/>
          <w:highlight w:val="none"/>
          <w:lang w:val="en-US" w:eastAsia="zh-CN" w:bidi="ar-SA"/>
        </w:rPr>
        <w:t>6</w:t>
      </w:r>
      <w:r>
        <w:rPr>
          <w:rFonts w:hint="eastAsia" w:ascii="宋体" w:hAnsi="宋体" w:eastAsia="宋体" w:cs="宋体"/>
          <w:b/>
          <w:kern w:val="0"/>
          <w:sz w:val="24"/>
          <w:szCs w:val="24"/>
          <w:highlight w:val="none"/>
          <w:lang w:val="en-US" w:eastAsia="zh-CN" w:bidi="ar-SA"/>
        </w:rPr>
        <w:t>.</w:t>
      </w:r>
      <w:r>
        <w:rPr>
          <w:rFonts w:hint="eastAsia" w:ascii="宋体" w:hAnsi="宋体" w:eastAsia="宋体" w:cs="宋体"/>
          <w:b/>
          <w:kern w:val="0"/>
          <w:sz w:val="24"/>
          <w:szCs w:val="24"/>
          <w:highlight w:val="none"/>
          <w:lang w:val="en-US" w:eastAsia="zh-CN"/>
        </w:rPr>
        <w:t>近</w:t>
      </w:r>
      <w:r>
        <w:rPr>
          <w:rFonts w:hint="eastAsia" w:ascii="宋体" w:hAnsi="宋体" w:eastAsia="宋体" w:cs="宋体"/>
          <w:b/>
          <w:kern w:val="0"/>
          <w:sz w:val="24"/>
          <w:szCs w:val="24"/>
          <w:highlight w:val="none"/>
        </w:rPr>
        <w:t>三年内</w:t>
      </w:r>
      <w:r>
        <w:rPr>
          <w:rFonts w:hint="eastAsia" w:ascii="宋体" w:hAnsi="宋体" w:cs="宋体"/>
          <w:b/>
          <w:kern w:val="0"/>
          <w:sz w:val="24"/>
          <w:szCs w:val="24"/>
          <w:highlight w:val="none"/>
          <w:lang w:val="en-US" w:eastAsia="zh-CN"/>
        </w:rPr>
        <w:t>类似</w:t>
      </w:r>
      <w:r>
        <w:rPr>
          <w:rFonts w:hint="eastAsia" w:ascii="宋体" w:hAnsi="宋体" w:eastAsia="宋体" w:cs="宋体"/>
          <w:b/>
          <w:kern w:val="0"/>
          <w:sz w:val="24"/>
          <w:szCs w:val="24"/>
          <w:highlight w:val="none"/>
        </w:rPr>
        <w:t>项目合同案例</w:t>
      </w:r>
    </w:p>
    <w:p w14:paraId="474361DF">
      <w:pPr>
        <w:spacing w:line="480" w:lineRule="exact"/>
        <w:jc w:val="center"/>
        <w:outlineLvl w:val="9"/>
        <w:rPr>
          <w:rFonts w:hint="eastAsia" w:ascii="宋体" w:hAnsi="宋体" w:eastAsia="宋体" w:cs="宋体"/>
          <w:b/>
          <w:sz w:val="24"/>
          <w:szCs w:val="24"/>
          <w:highlight w:val="none"/>
        </w:rPr>
      </w:pPr>
      <w:r>
        <w:rPr>
          <w:rFonts w:hint="eastAsia" w:ascii="宋体" w:hAnsi="宋体" w:eastAsia="宋体" w:cs="宋体"/>
          <w:b/>
          <w:kern w:val="0"/>
          <w:sz w:val="24"/>
          <w:szCs w:val="24"/>
          <w:highlight w:val="none"/>
          <w:lang w:val="en-US" w:eastAsia="zh-CN"/>
        </w:rPr>
        <w:t>近</w:t>
      </w:r>
      <w:r>
        <w:rPr>
          <w:rFonts w:hint="eastAsia" w:ascii="宋体" w:hAnsi="宋体" w:eastAsia="宋体" w:cs="宋体"/>
          <w:b/>
          <w:kern w:val="0"/>
          <w:sz w:val="24"/>
          <w:szCs w:val="24"/>
          <w:highlight w:val="none"/>
        </w:rPr>
        <w:t>三年内</w:t>
      </w:r>
      <w:r>
        <w:rPr>
          <w:rFonts w:hint="eastAsia" w:ascii="宋体" w:hAnsi="宋体" w:cs="宋体"/>
          <w:b/>
          <w:kern w:val="0"/>
          <w:sz w:val="24"/>
          <w:szCs w:val="24"/>
          <w:highlight w:val="none"/>
          <w:lang w:val="en-US" w:eastAsia="zh-CN"/>
        </w:rPr>
        <w:t>类似</w:t>
      </w:r>
      <w:r>
        <w:rPr>
          <w:rFonts w:hint="eastAsia" w:ascii="宋体" w:hAnsi="宋体" w:eastAsia="宋体" w:cs="宋体"/>
          <w:b/>
          <w:kern w:val="0"/>
          <w:sz w:val="24"/>
          <w:szCs w:val="24"/>
          <w:highlight w:val="none"/>
        </w:rPr>
        <w:t>项目合同案例列表</w:t>
      </w:r>
    </w:p>
    <w:tbl>
      <w:tblPr>
        <w:tblStyle w:val="2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6"/>
        <w:gridCol w:w="1987"/>
        <w:gridCol w:w="1500"/>
        <w:gridCol w:w="1575"/>
        <w:gridCol w:w="1949"/>
        <w:gridCol w:w="1344"/>
      </w:tblGrid>
      <w:tr w14:paraId="74A12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7FE67661">
            <w:pPr>
              <w:snapToGrid w:val="0"/>
              <w:spacing w:line="360" w:lineRule="atLeast"/>
              <w:jc w:val="center"/>
              <w:textAlignment w:val="baseline"/>
              <w:outlineLvl w:val="9"/>
              <w:rPr>
                <w:rStyle w:val="35"/>
                <w:rFonts w:hint="eastAsia" w:ascii="宋体" w:hAnsi="宋体" w:eastAsia="宋体" w:cs="宋体"/>
                <w:b/>
                <w:sz w:val="24"/>
                <w:szCs w:val="24"/>
                <w:highlight w:val="none"/>
              </w:rPr>
            </w:pPr>
            <w:r>
              <w:rPr>
                <w:rStyle w:val="35"/>
                <w:rFonts w:hint="eastAsia" w:ascii="宋体" w:hAnsi="宋体" w:eastAsia="宋体" w:cs="宋体"/>
                <w:b/>
                <w:sz w:val="24"/>
                <w:szCs w:val="24"/>
                <w:highlight w:val="none"/>
              </w:rPr>
              <w:t>序号</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71269C91">
            <w:pPr>
              <w:snapToGrid w:val="0"/>
              <w:spacing w:line="360" w:lineRule="atLeast"/>
              <w:jc w:val="center"/>
              <w:textAlignment w:val="baseline"/>
              <w:outlineLvl w:val="9"/>
              <w:rPr>
                <w:rStyle w:val="35"/>
                <w:rFonts w:hint="eastAsia" w:ascii="宋体" w:hAnsi="宋体" w:eastAsia="宋体" w:cs="宋体"/>
                <w:b/>
                <w:sz w:val="24"/>
                <w:szCs w:val="24"/>
                <w:highlight w:val="none"/>
              </w:rPr>
            </w:pPr>
            <w:r>
              <w:rPr>
                <w:rStyle w:val="35"/>
                <w:rFonts w:hint="eastAsia" w:ascii="宋体" w:hAnsi="宋体" w:eastAsia="宋体" w:cs="宋体"/>
                <w:b/>
                <w:sz w:val="24"/>
                <w:szCs w:val="24"/>
                <w:highlight w:val="none"/>
                <w:lang w:val="en-US" w:eastAsia="zh-CN"/>
              </w:rPr>
              <w:t>采购</w:t>
            </w:r>
            <w:r>
              <w:rPr>
                <w:rStyle w:val="35"/>
                <w:rFonts w:hint="eastAsia" w:ascii="宋体" w:hAnsi="宋体" w:eastAsia="宋体" w:cs="宋体"/>
                <w:b/>
                <w:sz w:val="24"/>
                <w:szCs w:val="24"/>
                <w:highlight w:val="none"/>
              </w:rPr>
              <w:t>单位</w:t>
            </w: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61D2A185">
            <w:pPr>
              <w:snapToGrid w:val="0"/>
              <w:spacing w:line="360" w:lineRule="atLeast"/>
              <w:jc w:val="center"/>
              <w:textAlignment w:val="baseline"/>
              <w:outlineLvl w:val="9"/>
              <w:rPr>
                <w:rStyle w:val="35"/>
                <w:rFonts w:hint="eastAsia" w:ascii="宋体" w:hAnsi="宋体" w:eastAsia="宋体" w:cs="宋体"/>
                <w:b/>
                <w:sz w:val="24"/>
                <w:szCs w:val="24"/>
                <w:highlight w:val="none"/>
              </w:rPr>
            </w:pPr>
            <w:r>
              <w:rPr>
                <w:rStyle w:val="35"/>
                <w:rFonts w:hint="eastAsia" w:ascii="宋体" w:hAnsi="宋体" w:eastAsia="宋体" w:cs="宋体"/>
                <w:b/>
                <w:sz w:val="24"/>
                <w:szCs w:val="24"/>
                <w:highlight w:val="none"/>
              </w:rPr>
              <w:t>项目名称</w:t>
            </w: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7F9BC37F">
            <w:pPr>
              <w:snapToGrid w:val="0"/>
              <w:spacing w:line="360" w:lineRule="atLeast"/>
              <w:jc w:val="center"/>
              <w:textAlignment w:val="baseline"/>
              <w:outlineLvl w:val="9"/>
              <w:rPr>
                <w:rStyle w:val="35"/>
                <w:rFonts w:hint="eastAsia" w:ascii="宋体" w:hAnsi="宋体" w:eastAsia="宋体" w:cs="宋体"/>
                <w:b/>
                <w:sz w:val="24"/>
                <w:szCs w:val="24"/>
                <w:highlight w:val="none"/>
                <w:lang w:eastAsia="zh-CN"/>
              </w:rPr>
            </w:pPr>
            <w:r>
              <w:rPr>
                <w:rStyle w:val="35"/>
                <w:rFonts w:hint="eastAsia" w:ascii="宋体" w:hAnsi="宋体" w:eastAsia="宋体" w:cs="宋体"/>
                <w:b/>
                <w:sz w:val="24"/>
                <w:szCs w:val="24"/>
                <w:highlight w:val="none"/>
                <w:lang w:val="en-US" w:eastAsia="zh-CN"/>
              </w:rPr>
              <w:t>完成时间</w:t>
            </w: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5C40257C">
            <w:pPr>
              <w:snapToGrid w:val="0"/>
              <w:spacing w:line="360" w:lineRule="atLeast"/>
              <w:jc w:val="center"/>
              <w:textAlignment w:val="baseline"/>
              <w:outlineLvl w:val="9"/>
              <w:rPr>
                <w:rStyle w:val="35"/>
                <w:rFonts w:hint="eastAsia" w:ascii="宋体" w:hAnsi="宋体" w:eastAsia="宋体" w:cs="宋体"/>
                <w:b/>
                <w:sz w:val="24"/>
                <w:szCs w:val="24"/>
                <w:highlight w:val="none"/>
              </w:rPr>
            </w:pPr>
            <w:r>
              <w:rPr>
                <w:rStyle w:val="35"/>
                <w:rFonts w:hint="eastAsia" w:ascii="宋体" w:hAnsi="宋体" w:eastAsia="宋体" w:cs="宋体"/>
                <w:b/>
                <w:sz w:val="24"/>
                <w:szCs w:val="24"/>
                <w:highlight w:val="none"/>
              </w:rPr>
              <w:t>合同金额</w:t>
            </w:r>
          </w:p>
          <w:p w14:paraId="232029DF">
            <w:pPr>
              <w:snapToGrid w:val="0"/>
              <w:spacing w:line="360" w:lineRule="atLeast"/>
              <w:jc w:val="center"/>
              <w:textAlignment w:val="baseline"/>
              <w:outlineLvl w:val="9"/>
              <w:rPr>
                <w:rStyle w:val="35"/>
                <w:rFonts w:hint="eastAsia" w:ascii="宋体" w:hAnsi="宋体" w:eastAsia="宋体" w:cs="宋体"/>
                <w:b/>
                <w:sz w:val="24"/>
                <w:szCs w:val="24"/>
                <w:highlight w:val="none"/>
              </w:rPr>
            </w:pPr>
            <w:r>
              <w:rPr>
                <w:rStyle w:val="35"/>
                <w:rFonts w:hint="eastAsia" w:ascii="宋体" w:hAnsi="宋体" w:eastAsia="宋体" w:cs="宋体"/>
                <w:b/>
                <w:sz w:val="24"/>
                <w:szCs w:val="24"/>
                <w:highlight w:val="none"/>
              </w:rPr>
              <w:t>（元）</w:t>
            </w: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4B053317">
            <w:pPr>
              <w:snapToGrid w:val="0"/>
              <w:spacing w:line="360" w:lineRule="atLeast"/>
              <w:jc w:val="center"/>
              <w:textAlignment w:val="baseline"/>
              <w:outlineLvl w:val="9"/>
              <w:rPr>
                <w:rStyle w:val="35"/>
                <w:rFonts w:hint="eastAsia" w:ascii="宋体" w:hAnsi="宋体" w:eastAsia="宋体" w:cs="宋体"/>
                <w:b/>
                <w:sz w:val="24"/>
                <w:szCs w:val="24"/>
                <w:highlight w:val="none"/>
              </w:rPr>
            </w:pPr>
            <w:r>
              <w:rPr>
                <w:rStyle w:val="35"/>
                <w:rFonts w:hint="eastAsia" w:ascii="宋体" w:hAnsi="宋体" w:eastAsia="宋体" w:cs="宋体"/>
                <w:b/>
                <w:sz w:val="24"/>
                <w:szCs w:val="24"/>
                <w:highlight w:val="none"/>
              </w:rPr>
              <w:t>备注</w:t>
            </w:r>
          </w:p>
        </w:tc>
      </w:tr>
      <w:tr w14:paraId="415B8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5D2A77F7">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1</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4364782A">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543BC6EB">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0A22B786">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07314E49">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5F1742BA">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53EB5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18712947">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2</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005D348F">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7D7A5A39">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691A436C">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782E8341">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5CE798CD">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1D69E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4C77D1D8">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3</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46A9931B">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4FEF49A3">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4E0400E4">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224741C4">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211D2104">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5135D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4F946D7E">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4</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63162C08">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300698D4">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2AB35E47">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1622A471">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1A6FDF1A">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424C1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11AA1BEA">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5</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66179FE9">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4F5CD0DB">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409497DB">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685E4C93">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6286A331">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4CCEE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1A33E72B">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6</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0F54EA40">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500FB225">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4EBF2BD1">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78136379">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16E310DE">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3BB13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0C0196CF">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7</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2AB89C90">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3C881114">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405A3C69">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4D99DF61">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6EBC81E7">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1F565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022E2A71">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8</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0EE578D5">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6F817D46">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57448D47">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52BB4178">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123B9D7D">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4D64C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1F89EEA6">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9</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3445E835">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69F45C4D">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1916E2E2">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5CCA269D">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3359BCC0">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0FAD3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773B8E0A">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10</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75D1F2EB">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416E9099">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3051370E">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2E5CC64B">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74F0A332">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312C0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6D54C1E1">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11</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5C148CB9">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39894E73">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0B868AC7">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405E72E0">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7F089802">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2787E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279EAF36">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12</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23FEF850">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3DD5739A">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0B2340A8">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71FD9850">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372A80A7">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4542F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1898735F">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13</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0EBF60E9">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47A50F70">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5F645AC0">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6457924C">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373D173C">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78D69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27E807FF">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14</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70044087">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16C0E217">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5BB98433">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6F2BF0DF">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7A1DFB11">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5B38C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12F8C266">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15</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59F851BC">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622C2DC1">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714371E6">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5208E9DA">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115D40F5">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bl>
    <w:p w14:paraId="4CD7DD19">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kern w:val="2"/>
          <w:sz w:val="24"/>
          <w:szCs w:val="24"/>
          <w:highlight w:val="none"/>
          <w:lang w:val="en-US" w:eastAsia="zh-CN" w:bidi="ar-SA"/>
        </w:rPr>
      </w:pPr>
    </w:p>
    <w:p w14:paraId="2B91BF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备注：后附相关证明材料</w:t>
      </w:r>
    </w:p>
    <w:p w14:paraId="422D3830">
      <w:pPr>
        <w:widowControl/>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pPr>
    </w:p>
    <w:p w14:paraId="79815F83">
      <w:pPr>
        <w:widowControl/>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pPr>
    </w:p>
    <w:p w14:paraId="35EF505A">
      <w:pPr>
        <w:widowControl/>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pPr>
    </w:p>
    <w:p w14:paraId="470A9F0E">
      <w:pPr>
        <w:widowControl/>
        <w:numPr>
          <w:ilvl w:val="0"/>
          <w:numId w:val="0"/>
        </w:numPr>
        <w:tabs>
          <w:tab w:val="left" w:pos="567"/>
        </w:tabs>
        <w:snapToGrid w:val="0"/>
        <w:spacing w:line="360" w:lineRule="auto"/>
        <w:ind w:leftChars="0"/>
        <w:jc w:val="left"/>
        <w:outlineLvl w:val="9"/>
        <w:rPr>
          <w:rFonts w:hint="eastAsia" w:ascii="宋体" w:hAnsi="宋体" w:eastAsia="宋体" w:cs="宋体"/>
          <w:b/>
          <w:kern w:val="0"/>
          <w:sz w:val="24"/>
          <w:szCs w:val="24"/>
          <w:highlight w:val="none"/>
          <w:lang w:val="en-US" w:eastAsia="zh-CN"/>
        </w:rPr>
      </w:pPr>
    </w:p>
    <w:p w14:paraId="59CA1CCD">
      <w:pPr>
        <w:widowControl/>
        <w:numPr>
          <w:ilvl w:val="0"/>
          <w:numId w:val="0"/>
        </w:numPr>
        <w:tabs>
          <w:tab w:val="left" w:pos="567"/>
        </w:tabs>
        <w:snapToGrid w:val="0"/>
        <w:spacing w:line="360" w:lineRule="auto"/>
        <w:ind w:leftChars="0"/>
        <w:jc w:val="left"/>
        <w:outlineLvl w:val="9"/>
        <w:rPr>
          <w:rFonts w:hint="eastAsia" w:ascii="宋体" w:hAnsi="宋体" w:eastAsia="宋体" w:cs="宋体"/>
          <w:b/>
          <w:kern w:val="0"/>
          <w:sz w:val="24"/>
          <w:szCs w:val="24"/>
          <w:highlight w:val="none"/>
          <w:lang w:val="en-US" w:eastAsia="zh-CN"/>
        </w:rPr>
      </w:pPr>
    </w:p>
    <w:p w14:paraId="6CB9AF19">
      <w:pPr>
        <w:widowControl/>
        <w:numPr>
          <w:ilvl w:val="0"/>
          <w:numId w:val="0"/>
        </w:numPr>
        <w:tabs>
          <w:tab w:val="left" w:pos="567"/>
        </w:tabs>
        <w:snapToGrid w:val="0"/>
        <w:spacing w:line="360" w:lineRule="auto"/>
        <w:ind w:leftChars="0"/>
        <w:jc w:val="left"/>
        <w:outlineLvl w:val="9"/>
        <w:rPr>
          <w:rFonts w:hint="eastAsia" w:ascii="宋体" w:hAnsi="宋体" w:eastAsia="宋体" w:cs="宋体"/>
          <w:b/>
          <w:kern w:val="0"/>
          <w:sz w:val="24"/>
          <w:szCs w:val="24"/>
          <w:highlight w:val="none"/>
          <w:lang w:val="en-US" w:eastAsia="zh-CN" w:bidi="ar-SA"/>
        </w:rPr>
      </w:pPr>
    </w:p>
    <w:p w14:paraId="53A35F34">
      <w:pPr>
        <w:widowControl/>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97F1FB7">
      <w:pPr>
        <w:widowControl/>
        <w:numPr>
          <w:ilvl w:val="0"/>
          <w:numId w:val="0"/>
        </w:numPr>
        <w:tabs>
          <w:tab w:val="left" w:pos="567"/>
        </w:tabs>
        <w:snapToGrid w:val="0"/>
        <w:spacing w:line="360" w:lineRule="auto"/>
        <w:jc w:val="left"/>
        <w:outlineLvl w:val="9"/>
        <w:rPr>
          <w:rFonts w:hint="default" w:ascii="宋体" w:hAnsi="宋体" w:eastAsia="宋体" w:cs="宋体"/>
          <w:b/>
          <w:kern w:val="0"/>
          <w:sz w:val="24"/>
          <w:szCs w:val="24"/>
          <w:highlight w:val="none"/>
          <w:lang w:val="en-US" w:eastAsia="zh-CN"/>
        </w:rPr>
      </w:pPr>
      <w:r>
        <w:rPr>
          <w:rFonts w:hint="eastAsia" w:ascii="宋体" w:hAnsi="宋体" w:cs="宋体"/>
          <w:b/>
          <w:kern w:val="0"/>
          <w:sz w:val="24"/>
          <w:szCs w:val="24"/>
          <w:highlight w:val="none"/>
          <w:lang w:val="en-US" w:eastAsia="zh-CN"/>
        </w:rPr>
        <w:t>7</w:t>
      </w:r>
      <w:r>
        <w:rPr>
          <w:rFonts w:hint="eastAsia" w:ascii="宋体" w:hAnsi="宋体" w:eastAsia="宋体" w:cs="宋体"/>
          <w:b/>
          <w:kern w:val="0"/>
          <w:sz w:val="24"/>
          <w:szCs w:val="24"/>
          <w:highlight w:val="none"/>
          <w:lang w:val="en-US" w:eastAsia="zh-CN"/>
        </w:rPr>
        <w:t>.施工组织设计</w:t>
      </w:r>
    </w:p>
    <w:p w14:paraId="451F14A9">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3CE3F50A">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1．供应商应根据磋商文件和对现场的勘察情况，采用文字并结合图表形式，参考以下要点编制本工程的施工组织设计：</w:t>
      </w:r>
    </w:p>
    <w:p w14:paraId="2570DCE2">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施工总体方案</w:t>
      </w:r>
      <w:r>
        <w:rPr>
          <w:rFonts w:hint="eastAsia" w:ascii="宋体" w:hAnsi="宋体" w:eastAsia="宋体" w:cs="宋体"/>
          <w:color w:val="auto"/>
          <w:sz w:val="24"/>
          <w:highlight w:val="none"/>
        </w:rPr>
        <w:t xml:space="preserve">；                     </w:t>
      </w:r>
    </w:p>
    <w:p w14:paraId="60F8865F">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工程进度计划与措施</w:t>
      </w:r>
      <w:r>
        <w:rPr>
          <w:rFonts w:hint="eastAsia" w:ascii="宋体" w:hAnsi="宋体" w:eastAsia="宋体" w:cs="宋体"/>
          <w:color w:val="auto"/>
          <w:sz w:val="24"/>
          <w:highlight w:val="none"/>
        </w:rPr>
        <w:t xml:space="preserve">；                                        </w:t>
      </w:r>
    </w:p>
    <w:p w14:paraId="51E212C9">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材料及机械设备供应</w:t>
      </w:r>
      <w:r>
        <w:rPr>
          <w:rFonts w:hint="eastAsia" w:ascii="宋体" w:hAnsi="宋体" w:eastAsia="宋体" w:cs="宋体"/>
          <w:color w:val="auto"/>
          <w:sz w:val="24"/>
          <w:highlight w:val="none"/>
        </w:rPr>
        <w:t xml:space="preserve">；                            </w:t>
      </w:r>
    </w:p>
    <w:p w14:paraId="0EEE2D5B">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工程质量保证措施</w:t>
      </w:r>
      <w:r>
        <w:rPr>
          <w:rFonts w:hint="eastAsia" w:ascii="宋体" w:hAnsi="宋体" w:eastAsia="宋体" w:cs="宋体"/>
          <w:color w:val="auto"/>
          <w:sz w:val="24"/>
          <w:highlight w:val="none"/>
        </w:rPr>
        <w:t xml:space="preserve">；                      </w:t>
      </w:r>
    </w:p>
    <w:p w14:paraId="281D9476">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安全保证措施</w:t>
      </w:r>
      <w:r>
        <w:rPr>
          <w:rFonts w:hint="eastAsia" w:ascii="宋体" w:hAnsi="宋体" w:eastAsia="宋体" w:cs="宋体"/>
          <w:color w:val="auto"/>
          <w:sz w:val="24"/>
          <w:highlight w:val="none"/>
        </w:rPr>
        <w:t xml:space="preserve">；                                    </w:t>
      </w:r>
    </w:p>
    <w:p w14:paraId="1C4411A9">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项目管理机构配备情况</w:t>
      </w:r>
      <w:r>
        <w:rPr>
          <w:rFonts w:hint="eastAsia" w:ascii="宋体" w:hAnsi="宋体" w:eastAsia="宋体" w:cs="宋体"/>
          <w:color w:val="auto"/>
          <w:sz w:val="24"/>
          <w:highlight w:val="none"/>
        </w:rPr>
        <w:t>；</w:t>
      </w:r>
    </w:p>
    <w:p w14:paraId="562799BF">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环保、消防、降噪声、文明措施</w:t>
      </w:r>
      <w:r>
        <w:rPr>
          <w:rFonts w:hint="eastAsia" w:ascii="宋体" w:hAnsi="宋体" w:eastAsia="宋体" w:cs="宋体"/>
          <w:color w:val="auto"/>
          <w:sz w:val="24"/>
          <w:highlight w:val="none"/>
        </w:rPr>
        <w:t>；</w:t>
      </w:r>
    </w:p>
    <w:p w14:paraId="5E9FA78B">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2．施工组织设计除采用文字表述外可附下列图表，图表及格式要求附后</w:t>
      </w:r>
    </w:p>
    <w:p w14:paraId="49694E36">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23102FE">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附表一  拟投入本工程的主要施工设备表</w:t>
      </w:r>
    </w:p>
    <w:p w14:paraId="1F74B6D8">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附表二  拟配备本工程的试验和检测仪器设备表</w:t>
      </w:r>
    </w:p>
    <w:p w14:paraId="55C2A9CC">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附表三  劳动力计划表</w:t>
      </w:r>
    </w:p>
    <w:p w14:paraId="5BB7F8FF">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附表四  计划开、竣工日期和施工进度网络图</w:t>
      </w:r>
    </w:p>
    <w:p w14:paraId="726D556E">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附表五  施工总平面图</w:t>
      </w:r>
    </w:p>
    <w:p w14:paraId="3028C258">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附表六  临时用地表</w:t>
      </w:r>
    </w:p>
    <w:p w14:paraId="48E51792">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9453BE0">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附表一：拟投入本工程的主要施工设备表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009"/>
        <w:gridCol w:w="1009"/>
        <w:gridCol w:w="609"/>
        <w:gridCol w:w="1009"/>
        <w:gridCol w:w="1009"/>
        <w:gridCol w:w="1009"/>
        <w:gridCol w:w="1009"/>
        <w:gridCol w:w="1410"/>
        <w:gridCol w:w="606"/>
      </w:tblGrid>
      <w:tr w14:paraId="4423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746BA778">
            <w:pPr>
              <w:adjustRightInd w:val="0"/>
              <w:snapToGrid w:val="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09" w:type="dxa"/>
            <w:noWrap w:val="0"/>
            <w:vAlign w:val="center"/>
          </w:tcPr>
          <w:p w14:paraId="05B6081B">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w:t>
            </w:r>
          </w:p>
          <w:p w14:paraId="4F03051D">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009" w:type="dxa"/>
            <w:noWrap w:val="0"/>
            <w:vAlign w:val="center"/>
          </w:tcPr>
          <w:p w14:paraId="42E8C026">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p w14:paraId="617E6F95">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609" w:type="dxa"/>
            <w:noWrap w:val="0"/>
            <w:vAlign w:val="center"/>
          </w:tcPr>
          <w:p w14:paraId="7ECE50D4">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09" w:type="dxa"/>
            <w:noWrap w:val="0"/>
            <w:vAlign w:val="center"/>
          </w:tcPr>
          <w:p w14:paraId="3AAFD593">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国别</w:t>
            </w:r>
          </w:p>
          <w:p w14:paraId="0D3CC2CB">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1009" w:type="dxa"/>
            <w:noWrap w:val="0"/>
            <w:vAlign w:val="center"/>
          </w:tcPr>
          <w:p w14:paraId="6C693BCC">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w:t>
            </w:r>
          </w:p>
          <w:p w14:paraId="0E30D859">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年份</w:t>
            </w:r>
          </w:p>
        </w:tc>
        <w:tc>
          <w:tcPr>
            <w:tcW w:w="1009" w:type="dxa"/>
            <w:noWrap w:val="0"/>
            <w:vAlign w:val="center"/>
          </w:tcPr>
          <w:p w14:paraId="05EB52AC">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额定功率（KW）</w:t>
            </w:r>
          </w:p>
        </w:tc>
        <w:tc>
          <w:tcPr>
            <w:tcW w:w="1009" w:type="dxa"/>
            <w:noWrap w:val="0"/>
            <w:vAlign w:val="center"/>
          </w:tcPr>
          <w:p w14:paraId="3C187A2B">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14:paraId="647EFF41">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w:t>
            </w:r>
          </w:p>
        </w:tc>
        <w:tc>
          <w:tcPr>
            <w:tcW w:w="1410" w:type="dxa"/>
            <w:noWrap w:val="0"/>
            <w:vAlign w:val="center"/>
          </w:tcPr>
          <w:p w14:paraId="09503491">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用于施</w:t>
            </w:r>
          </w:p>
          <w:p w14:paraId="3126C29F">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工部位</w:t>
            </w:r>
          </w:p>
        </w:tc>
        <w:tc>
          <w:tcPr>
            <w:tcW w:w="606" w:type="dxa"/>
            <w:noWrap w:val="0"/>
            <w:vAlign w:val="center"/>
          </w:tcPr>
          <w:p w14:paraId="145DA87C">
            <w:pPr>
              <w:adjustRightInd w:val="0"/>
              <w:snapToGrid w:val="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77B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79CBE262">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0B07626">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B11A4EF">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524C1D9E">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4F87A57F">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20CF05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76B87DF">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28DC011">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350E1552">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1E4021A0">
            <w:pPr>
              <w:adjustRightInd w:val="0"/>
              <w:snapToGrid w:val="0"/>
              <w:spacing w:line="360" w:lineRule="auto"/>
              <w:jc w:val="center"/>
              <w:rPr>
                <w:rFonts w:hint="eastAsia" w:ascii="宋体" w:hAnsi="宋体" w:eastAsia="宋体" w:cs="宋体"/>
                <w:color w:val="auto"/>
                <w:sz w:val="24"/>
                <w:szCs w:val="24"/>
                <w:highlight w:val="none"/>
              </w:rPr>
            </w:pPr>
          </w:p>
        </w:tc>
      </w:tr>
      <w:tr w14:paraId="7B51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687AD83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AE4286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4C43AB4">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0C9AD1E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BBD0A61">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B9FBA12">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A93564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49E477D">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412C84A5">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6B249ABA">
            <w:pPr>
              <w:adjustRightInd w:val="0"/>
              <w:snapToGrid w:val="0"/>
              <w:spacing w:line="360" w:lineRule="auto"/>
              <w:jc w:val="center"/>
              <w:rPr>
                <w:rFonts w:hint="eastAsia" w:ascii="宋体" w:hAnsi="宋体" w:eastAsia="宋体" w:cs="宋体"/>
                <w:color w:val="auto"/>
                <w:sz w:val="24"/>
                <w:szCs w:val="24"/>
                <w:highlight w:val="none"/>
              </w:rPr>
            </w:pPr>
          </w:p>
        </w:tc>
      </w:tr>
      <w:tr w14:paraId="3E61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76DA86D0">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D9AF7B3">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83006CA">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2815F72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F278E0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F6E621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CBF9AD8">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6EEC25C">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4F3859CF">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556D1A56">
            <w:pPr>
              <w:adjustRightInd w:val="0"/>
              <w:snapToGrid w:val="0"/>
              <w:spacing w:line="360" w:lineRule="auto"/>
              <w:jc w:val="center"/>
              <w:rPr>
                <w:rFonts w:hint="eastAsia" w:ascii="宋体" w:hAnsi="宋体" w:eastAsia="宋体" w:cs="宋体"/>
                <w:color w:val="auto"/>
                <w:sz w:val="24"/>
                <w:szCs w:val="24"/>
                <w:highlight w:val="none"/>
              </w:rPr>
            </w:pPr>
          </w:p>
        </w:tc>
      </w:tr>
      <w:tr w14:paraId="18C7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49524EB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324368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59A76A0">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611740A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A83A6C8">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FD1FCB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420396E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F9CADCD">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4EC51C41">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1B7AA495">
            <w:pPr>
              <w:adjustRightInd w:val="0"/>
              <w:snapToGrid w:val="0"/>
              <w:spacing w:line="360" w:lineRule="auto"/>
              <w:jc w:val="center"/>
              <w:rPr>
                <w:rFonts w:hint="eastAsia" w:ascii="宋体" w:hAnsi="宋体" w:eastAsia="宋体" w:cs="宋体"/>
                <w:color w:val="auto"/>
                <w:sz w:val="24"/>
                <w:szCs w:val="24"/>
                <w:highlight w:val="none"/>
              </w:rPr>
            </w:pPr>
          </w:p>
        </w:tc>
      </w:tr>
      <w:tr w14:paraId="3C59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169160CF">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A35398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406582B">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16EC6C6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ECAA72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D0DA37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22EE6B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983EE94">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36CBDDEF">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6BCC7D2B">
            <w:pPr>
              <w:adjustRightInd w:val="0"/>
              <w:snapToGrid w:val="0"/>
              <w:spacing w:line="360" w:lineRule="auto"/>
              <w:jc w:val="center"/>
              <w:rPr>
                <w:rFonts w:hint="eastAsia" w:ascii="宋体" w:hAnsi="宋体" w:eastAsia="宋体" w:cs="宋体"/>
                <w:color w:val="auto"/>
                <w:sz w:val="24"/>
                <w:szCs w:val="24"/>
                <w:highlight w:val="none"/>
              </w:rPr>
            </w:pPr>
          </w:p>
        </w:tc>
      </w:tr>
      <w:tr w14:paraId="72D1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54AEB2C4">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5F4E4C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0D1D95D">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4D8EB52F">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22B7BEB">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F099FE9">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FA6467B">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C53A670">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1E59C1AA">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6F2312C8">
            <w:pPr>
              <w:adjustRightInd w:val="0"/>
              <w:snapToGrid w:val="0"/>
              <w:spacing w:line="360" w:lineRule="auto"/>
              <w:jc w:val="center"/>
              <w:rPr>
                <w:rFonts w:hint="eastAsia" w:ascii="宋体" w:hAnsi="宋体" w:eastAsia="宋体" w:cs="宋体"/>
                <w:color w:val="auto"/>
                <w:sz w:val="24"/>
                <w:szCs w:val="24"/>
                <w:highlight w:val="none"/>
              </w:rPr>
            </w:pPr>
          </w:p>
        </w:tc>
      </w:tr>
      <w:tr w14:paraId="2FFD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5CA75D2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4F9FFBE8">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AC0D695">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6943EDB8">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14BD214">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91327E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417B76E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1535F22">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55CFBF94">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48BD322B">
            <w:pPr>
              <w:adjustRightInd w:val="0"/>
              <w:snapToGrid w:val="0"/>
              <w:spacing w:line="360" w:lineRule="auto"/>
              <w:jc w:val="center"/>
              <w:rPr>
                <w:rFonts w:hint="eastAsia" w:ascii="宋体" w:hAnsi="宋体" w:eastAsia="宋体" w:cs="宋体"/>
                <w:color w:val="auto"/>
                <w:sz w:val="24"/>
                <w:szCs w:val="24"/>
                <w:highlight w:val="none"/>
              </w:rPr>
            </w:pPr>
          </w:p>
        </w:tc>
      </w:tr>
      <w:tr w14:paraId="5B47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45D606B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6960E7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4C8C61A">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080F813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EFA5C78">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6AAFD5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49236C30">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F90B8CE">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361DA136">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1FE8F088">
            <w:pPr>
              <w:adjustRightInd w:val="0"/>
              <w:snapToGrid w:val="0"/>
              <w:spacing w:line="360" w:lineRule="auto"/>
              <w:jc w:val="center"/>
              <w:rPr>
                <w:rFonts w:hint="eastAsia" w:ascii="宋体" w:hAnsi="宋体" w:eastAsia="宋体" w:cs="宋体"/>
                <w:color w:val="auto"/>
                <w:sz w:val="24"/>
                <w:szCs w:val="24"/>
                <w:highlight w:val="none"/>
              </w:rPr>
            </w:pPr>
          </w:p>
        </w:tc>
      </w:tr>
      <w:tr w14:paraId="1241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65E376FB">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151A1D4">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810E2A9">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1E228DC3">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EF1DADB">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67AD931">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E138C34">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5E57637">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4CA82403">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6D170D63">
            <w:pPr>
              <w:adjustRightInd w:val="0"/>
              <w:snapToGrid w:val="0"/>
              <w:spacing w:line="360" w:lineRule="auto"/>
              <w:jc w:val="center"/>
              <w:rPr>
                <w:rFonts w:hint="eastAsia" w:ascii="宋体" w:hAnsi="宋体" w:eastAsia="宋体" w:cs="宋体"/>
                <w:color w:val="auto"/>
                <w:sz w:val="24"/>
                <w:szCs w:val="24"/>
                <w:highlight w:val="none"/>
              </w:rPr>
            </w:pPr>
          </w:p>
        </w:tc>
      </w:tr>
      <w:tr w14:paraId="5681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4DA51B2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D79F0F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33AE92E">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0A4162B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237058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BEF5756">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0B7500B">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1C7579F">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005AF10A">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24A3AA95">
            <w:pPr>
              <w:adjustRightInd w:val="0"/>
              <w:snapToGrid w:val="0"/>
              <w:spacing w:line="360" w:lineRule="auto"/>
              <w:jc w:val="center"/>
              <w:rPr>
                <w:rFonts w:hint="eastAsia" w:ascii="宋体" w:hAnsi="宋体" w:eastAsia="宋体" w:cs="宋体"/>
                <w:color w:val="auto"/>
                <w:sz w:val="24"/>
                <w:szCs w:val="24"/>
                <w:highlight w:val="none"/>
              </w:rPr>
            </w:pPr>
          </w:p>
        </w:tc>
      </w:tr>
      <w:tr w14:paraId="376F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39222C71">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3E58FA4">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026AA76">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5AB1CF59">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3FC222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375E06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2BD3FE6">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9641FAE">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69D3D7C8">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5699C5C6">
            <w:pPr>
              <w:adjustRightInd w:val="0"/>
              <w:snapToGrid w:val="0"/>
              <w:spacing w:line="360" w:lineRule="auto"/>
              <w:jc w:val="center"/>
              <w:rPr>
                <w:rFonts w:hint="eastAsia" w:ascii="宋体" w:hAnsi="宋体" w:eastAsia="宋体" w:cs="宋体"/>
                <w:color w:val="auto"/>
                <w:sz w:val="24"/>
                <w:szCs w:val="24"/>
                <w:highlight w:val="none"/>
              </w:rPr>
            </w:pPr>
          </w:p>
        </w:tc>
      </w:tr>
      <w:tr w14:paraId="5DB7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39A89150">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A19E123">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EC8AEE1">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5081C7D4">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6139A88">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B26979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2859B32">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6AC5B3A">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1E6FEBF5">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238D96EF">
            <w:pPr>
              <w:adjustRightInd w:val="0"/>
              <w:snapToGrid w:val="0"/>
              <w:spacing w:line="360" w:lineRule="auto"/>
              <w:jc w:val="center"/>
              <w:rPr>
                <w:rFonts w:hint="eastAsia" w:ascii="宋体" w:hAnsi="宋体" w:eastAsia="宋体" w:cs="宋体"/>
                <w:color w:val="auto"/>
                <w:sz w:val="24"/>
                <w:szCs w:val="24"/>
                <w:highlight w:val="none"/>
              </w:rPr>
            </w:pPr>
          </w:p>
        </w:tc>
      </w:tr>
      <w:tr w14:paraId="327B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6777CCC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7016ED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358B8AA">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79B34AF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EC44FA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BA2A183">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F13468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C4D30DA">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18A165A7">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036D1707">
            <w:pPr>
              <w:adjustRightInd w:val="0"/>
              <w:snapToGrid w:val="0"/>
              <w:spacing w:line="360" w:lineRule="auto"/>
              <w:jc w:val="center"/>
              <w:rPr>
                <w:rFonts w:hint="eastAsia" w:ascii="宋体" w:hAnsi="宋体" w:eastAsia="宋体" w:cs="宋体"/>
                <w:color w:val="auto"/>
                <w:sz w:val="24"/>
                <w:szCs w:val="24"/>
                <w:highlight w:val="none"/>
              </w:rPr>
            </w:pPr>
          </w:p>
        </w:tc>
      </w:tr>
      <w:tr w14:paraId="60D1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0A2C242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7B1C8B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2CDEE1F">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7CEC228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BA7EA4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49A97E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65A530E">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56597FF">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68B8A368">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5C5799B4">
            <w:pPr>
              <w:adjustRightInd w:val="0"/>
              <w:snapToGrid w:val="0"/>
              <w:spacing w:line="360" w:lineRule="auto"/>
              <w:jc w:val="center"/>
              <w:rPr>
                <w:rFonts w:hint="eastAsia" w:ascii="宋体" w:hAnsi="宋体" w:eastAsia="宋体" w:cs="宋体"/>
                <w:color w:val="auto"/>
                <w:sz w:val="24"/>
                <w:szCs w:val="24"/>
                <w:highlight w:val="none"/>
              </w:rPr>
            </w:pPr>
          </w:p>
        </w:tc>
      </w:tr>
      <w:tr w14:paraId="3CB1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7D87A9B3">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B254410">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C94596D">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1EC47CD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57F0DE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CAAC491">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D895C2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C4DE740">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55EBA6EA">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071CC38A">
            <w:pPr>
              <w:adjustRightInd w:val="0"/>
              <w:snapToGrid w:val="0"/>
              <w:spacing w:line="360" w:lineRule="auto"/>
              <w:jc w:val="center"/>
              <w:rPr>
                <w:rFonts w:hint="eastAsia" w:ascii="宋体" w:hAnsi="宋体" w:eastAsia="宋体" w:cs="宋体"/>
                <w:color w:val="auto"/>
                <w:sz w:val="24"/>
                <w:szCs w:val="24"/>
                <w:highlight w:val="none"/>
              </w:rPr>
            </w:pPr>
          </w:p>
        </w:tc>
      </w:tr>
      <w:tr w14:paraId="5B0D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59D536D1">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7448679">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DBA966D">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6F211B8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26169F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35EB23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351200F">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4C35125D">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1682FD39">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2E8E30A2">
            <w:pPr>
              <w:adjustRightInd w:val="0"/>
              <w:snapToGrid w:val="0"/>
              <w:spacing w:line="360" w:lineRule="auto"/>
              <w:jc w:val="center"/>
              <w:rPr>
                <w:rFonts w:hint="eastAsia" w:ascii="宋体" w:hAnsi="宋体" w:eastAsia="宋体" w:cs="宋体"/>
                <w:color w:val="auto"/>
                <w:sz w:val="24"/>
                <w:szCs w:val="24"/>
                <w:highlight w:val="none"/>
              </w:rPr>
            </w:pPr>
          </w:p>
        </w:tc>
      </w:tr>
      <w:tr w14:paraId="2D69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1A31B322">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463AE583">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519C969">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023776E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8ADEC1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436141D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43438C9">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16441E4">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43BE7D19">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48480F5B">
            <w:pPr>
              <w:adjustRightInd w:val="0"/>
              <w:snapToGrid w:val="0"/>
              <w:spacing w:line="360" w:lineRule="auto"/>
              <w:jc w:val="center"/>
              <w:rPr>
                <w:rFonts w:hint="eastAsia" w:ascii="宋体" w:hAnsi="宋体" w:eastAsia="宋体" w:cs="宋体"/>
                <w:color w:val="auto"/>
                <w:sz w:val="24"/>
                <w:szCs w:val="24"/>
                <w:highlight w:val="none"/>
              </w:rPr>
            </w:pPr>
          </w:p>
        </w:tc>
      </w:tr>
      <w:tr w14:paraId="76B9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322139BE">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4FA3AC8">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427A2B6">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3D752012">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31C13A3">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03AC361">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358ED1F">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A4EA2B0">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1A36819E">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22A40668">
            <w:pPr>
              <w:adjustRightInd w:val="0"/>
              <w:snapToGrid w:val="0"/>
              <w:spacing w:line="360" w:lineRule="auto"/>
              <w:jc w:val="center"/>
              <w:rPr>
                <w:rFonts w:hint="eastAsia" w:ascii="宋体" w:hAnsi="宋体" w:eastAsia="宋体" w:cs="宋体"/>
                <w:color w:val="auto"/>
                <w:sz w:val="24"/>
                <w:szCs w:val="24"/>
                <w:highlight w:val="none"/>
              </w:rPr>
            </w:pPr>
          </w:p>
        </w:tc>
      </w:tr>
    </w:tbl>
    <w:p w14:paraId="039A9729">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646DA3E">
      <w:pPr>
        <w:adjustRightInd w:val="0"/>
        <w:snapToGrid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附表二：拟配备本工程的试验和检测仪器设备表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585"/>
        <w:gridCol w:w="1131"/>
        <w:gridCol w:w="682"/>
        <w:gridCol w:w="1131"/>
        <w:gridCol w:w="1131"/>
        <w:gridCol w:w="1583"/>
        <w:gridCol w:w="682"/>
        <w:gridCol w:w="682"/>
      </w:tblGrid>
      <w:tr w14:paraId="00FE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67E415BB">
            <w:pPr>
              <w:adjustRightInd w:val="0"/>
              <w:snapToGrid w:val="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85" w:type="dxa"/>
            <w:noWrap w:val="0"/>
            <w:vAlign w:val="center"/>
          </w:tcPr>
          <w:p w14:paraId="27B524F5">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仪器设</w:t>
            </w:r>
          </w:p>
          <w:p w14:paraId="7E1BFBD2">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备名称</w:t>
            </w:r>
          </w:p>
        </w:tc>
        <w:tc>
          <w:tcPr>
            <w:tcW w:w="1131" w:type="dxa"/>
            <w:noWrap w:val="0"/>
            <w:vAlign w:val="center"/>
          </w:tcPr>
          <w:p w14:paraId="091F50CD">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p w14:paraId="50B2246C">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682" w:type="dxa"/>
            <w:noWrap w:val="0"/>
            <w:vAlign w:val="center"/>
          </w:tcPr>
          <w:p w14:paraId="38E4D457">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31" w:type="dxa"/>
            <w:noWrap w:val="0"/>
            <w:vAlign w:val="center"/>
          </w:tcPr>
          <w:p w14:paraId="4B74DC7A">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国别</w:t>
            </w:r>
          </w:p>
          <w:p w14:paraId="0D28E8F4">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1131" w:type="dxa"/>
            <w:noWrap w:val="0"/>
            <w:vAlign w:val="center"/>
          </w:tcPr>
          <w:p w14:paraId="0A1B1873">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w:t>
            </w:r>
          </w:p>
          <w:p w14:paraId="3EF899E4">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年份</w:t>
            </w:r>
          </w:p>
        </w:tc>
        <w:tc>
          <w:tcPr>
            <w:tcW w:w="1583" w:type="dxa"/>
            <w:noWrap w:val="0"/>
            <w:vAlign w:val="center"/>
          </w:tcPr>
          <w:p w14:paraId="7B4E116D">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已使用</w:t>
            </w:r>
          </w:p>
          <w:p w14:paraId="73E09AD9">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台时数</w:t>
            </w:r>
          </w:p>
        </w:tc>
        <w:tc>
          <w:tcPr>
            <w:tcW w:w="682" w:type="dxa"/>
            <w:noWrap w:val="0"/>
            <w:vAlign w:val="center"/>
          </w:tcPr>
          <w:p w14:paraId="16B91F18">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用途</w:t>
            </w:r>
          </w:p>
        </w:tc>
        <w:tc>
          <w:tcPr>
            <w:tcW w:w="682" w:type="dxa"/>
            <w:noWrap w:val="0"/>
            <w:vAlign w:val="center"/>
          </w:tcPr>
          <w:p w14:paraId="4FB7CB16">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FDB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485EB327">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6116759F">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2271440">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24642BAA">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6205B112">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2E63D093">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101027DB">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C8AD74A">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088A980">
            <w:pPr>
              <w:adjustRightInd w:val="0"/>
              <w:snapToGrid w:val="0"/>
              <w:spacing w:line="360" w:lineRule="auto"/>
              <w:jc w:val="center"/>
              <w:rPr>
                <w:rFonts w:hint="eastAsia" w:ascii="宋体" w:hAnsi="宋体" w:eastAsia="宋体" w:cs="宋体"/>
                <w:color w:val="auto"/>
                <w:sz w:val="24"/>
                <w:szCs w:val="24"/>
                <w:highlight w:val="none"/>
              </w:rPr>
            </w:pPr>
          </w:p>
        </w:tc>
      </w:tr>
      <w:tr w14:paraId="3944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2C54D302">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7F95F82B">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4FA984C7">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C126717">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287DAEA">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2EA763F">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530AAA3F">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4445A56">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2C378607">
            <w:pPr>
              <w:adjustRightInd w:val="0"/>
              <w:snapToGrid w:val="0"/>
              <w:spacing w:line="360" w:lineRule="auto"/>
              <w:jc w:val="center"/>
              <w:rPr>
                <w:rFonts w:hint="eastAsia" w:ascii="宋体" w:hAnsi="宋体" w:eastAsia="宋体" w:cs="宋体"/>
                <w:color w:val="auto"/>
                <w:sz w:val="24"/>
                <w:szCs w:val="24"/>
                <w:highlight w:val="none"/>
              </w:rPr>
            </w:pPr>
          </w:p>
        </w:tc>
      </w:tr>
      <w:tr w14:paraId="571A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33614247">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22492AB6">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4AB5D9B4">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47A4FD4">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6C6CE3C">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402A880">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030D0AA2">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6C5AE2DA">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6343C615">
            <w:pPr>
              <w:adjustRightInd w:val="0"/>
              <w:snapToGrid w:val="0"/>
              <w:spacing w:line="360" w:lineRule="auto"/>
              <w:jc w:val="center"/>
              <w:rPr>
                <w:rFonts w:hint="eastAsia" w:ascii="宋体" w:hAnsi="宋体" w:eastAsia="宋体" w:cs="宋体"/>
                <w:color w:val="auto"/>
                <w:sz w:val="24"/>
                <w:szCs w:val="24"/>
                <w:highlight w:val="none"/>
              </w:rPr>
            </w:pPr>
          </w:p>
        </w:tc>
      </w:tr>
      <w:tr w14:paraId="2910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55B21A02">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173FE903">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163BFEF4">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1AD0C9D4">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030D2902">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AF18EE4">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0517E5C8">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00958D9">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8B5C172">
            <w:pPr>
              <w:adjustRightInd w:val="0"/>
              <w:snapToGrid w:val="0"/>
              <w:spacing w:line="360" w:lineRule="auto"/>
              <w:jc w:val="center"/>
              <w:rPr>
                <w:rFonts w:hint="eastAsia" w:ascii="宋体" w:hAnsi="宋体" w:eastAsia="宋体" w:cs="宋体"/>
                <w:color w:val="auto"/>
                <w:sz w:val="24"/>
                <w:szCs w:val="24"/>
                <w:highlight w:val="none"/>
              </w:rPr>
            </w:pPr>
          </w:p>
        </w:tc>
      </w:tr>
      <w:tr w14:paraId="7585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18D1E244">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78FC4FCD">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1EE1EE88">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F7C639A">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90EC2CF">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634F9D09">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2D3038FA">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2D9D498C">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4AE783A">
            <w:pPr>
              <w:adjustRightInd w:val="0"/>
              <w:snapToGrid w:val="0"/>
              <w:spacing w:line="360" w:lineRule="auto"/>
              <w:jc w:val="center"/>
              <w:rPr>
                <w:rFonts w:hint="eastAsia" w:ascii="宋体" w:hAnsi="宋体" w:eastAsia="宋体" w:cs="宋体"/>
                <w:color w:val="auto"/>
                <w:sz w:val="24"/>
                <w:szCs w:val="24"/>
                <w:highlight w:val="none"/>
              </w:rPr>
            </w:pPr>
          </w:p>
        </w:tc>
      </w:tr>
      <w:tr w14:paraId="4303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7A26FD67">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7B3DE842">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220CADC1">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B8BA7C8">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07EEC347">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74F6FD7F">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4D017AB3">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349B105">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3A15685">
            <w:pPr>
              <w:adjustRightInd w:val="0"/>
              <w:snapToGrid w:val="0"/>
              <w:spacing w:line="360" w:lineRule="auto"/>
              <w:jc w:val="center"/>
              <w:rPr>
                <w:rFonts w:hint="eastAsia" w:ascii="宋体" w:hAnsi="宋体" w:eastAsia="宋体" w:cs="宋体"/>
                <w:color w:val="auto"/>
                <w:sz w:val="24"/>
                <w:szCs w:val="24"/>
                <w:highlight w:val="none"/>
              </w:rPr>
            </w:pPr>
          </w:p>
        </w:tc>
      </w:tr>
      <w:tr w14:paraId="311B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772E50FE">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2F066DBB">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6E1BCB87">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1AA0C170">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484943CA">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1CB7F079">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502AEEDB">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231B28CB">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08C2423A">
            <w:pPr>
              <w:adjustRightInd w:val="0"/>
              <w:snapToGrid w:val="0"/>
              <w:spacing w:line="360" w:lineRule="auto"/>
              <w:jc w:val="center"/>
              <w:rPr>
                <w:rFonts w:hint="eastAsia" w:ascii="宋体" w:hAnsi="宋体" w:eastAsia="宋体" w:cs="宋体"/>
                <w:color w:val="auto"/>
                <w:sz w:val="24"/>
                <w:szCs w:val="24"/>
                <w:highlight w:val="none"/>
              </w:rPr>
            </w:pPr>
          </w:p>
        </w:tc>
      </w:tr>
      <w:tr w14:paraId="4C8F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404E6303">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179D469D">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2BC956E">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C156163">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14CBEC0F">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B898D5E">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01AD6C35">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1699B831">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189D0DCA">
            <w:pPr>
              <w:adjustRightInd w:val="0"/>
              <w:snapToGrid w:val="0"/>
              <w:spacing w:line="360" w:lineRule="auto"/>
              <w:jc w:val="center"/>
              <w:rPr>
                <w:rFonts w:hint="eastAsia" w:ascii="宋体" w:hAnsi="宋体" w:eastAsia="宋体" w:cs="宋体"/>
                <w:color w:val="auto"/>
                <w:sz w:val="24"/>
                <w:szCs w:val="24"/>
                <w:highlight w:val="none"/>
              </w:rPr>
            </w:pPr>
          </w:p>
        </w:tc>
      </w:tr>
      <w:tr w14:paraId="6A9F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1F73D4A7">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7215640B">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7C1F0C90">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0E102253">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6C42F3CF">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5296017">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5497DE29">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03CBCBD5">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6A53CA1D">
            <w:pPr>
              <w:adjustRightInd w:val="0"/>
              <w:snapToGrid w:val="0"/>
              <w:spacing w:line="360" w:lineRule="auto"/>
              <w:jc w:val="center"/>
              <w:rPr>
                <w:rFonts w:hint="eastAsia" w:ascii="宋体" w:hAnsi="宋体" w:eastAsia="宋体" w:cs="宋体"/>
                <w:color w:val="auto"/>
                <w:sz w:val="24"/>
                <w:szCs w:val="24"/>
                <w:highlight w:val="none"/>
              </w:rPr>
            </w:pPr>
          </w:p>
        </w:tc>
      </w:tr>
      <w:tr w14:paraId="50D7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7C4ADA91">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6F131579">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47BB99A">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A735D49">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7C1B5374">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6F9E373D">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187976E7">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11F4E72E">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7EF4593">
            <w:pPr>
              <w:adjustRightInd w:val="0"/>
              <w:snapToGrid w:val="0"/>
              <w:spacing w:line="360" w:lineRule="auto"/>
              <w:jc w:val="center"/>
              <w:rPr>
                <w:rFonts w:hint="eastAsia" w:ascii="宋体" w:hAnsi="宋体" w:eastAsia="宋体" w:cs="宋体"/>
                <w:color w:val="auto"/>
                <w:sz w:val="24"/>
                <w:szCs w:val="24"/>
                <w:highlight w:val="none"/>
              </w:rPr>
            </w:pPr>
          </w:p>
        </w:tc>
      </w:tr>
      <w:tr w14:paraId="7AD1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2A961243">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013D353B">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03D12CBB">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0F943DD6">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1D315197">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7E56866A">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54B34F60">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6200E94">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60038B4">
            <w:pPr>
              <w:adjustRightInd w:val="0"/>
              <w:snapToGrid w:val="0"/>
              <w:spacing w:line="360" w:lineRule="auto"/>
              <w:jc w:val="center"/>
              <w:rPr>
                <w:rFonts w:hint="eastAsia" w:ascii="宋体" w:hAnsi="宋体" w:eastAsia="宋体" w:cs="宋体"/>
                <w:color w:val="auto"/>
                <w:sz w:val="24"/>
                <w:szCs w:val="24"/>
                <w:highlight w:val="none"/>
              </w:rPr>
            </w:pPr>
          </w:p>
        </w:tc>
      </w:tr>
      <w:tr w14:paraId="5042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40FF5AA9">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63523E41">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6C58CFBE">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16D8ADB0">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6764C242">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5277A58">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1691B43E">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2096C53">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7CE8AE2C">
            <w:pPr>
              <w:adjustRightInd w:val="0"/>
              <w:snapToGrid w:val="0"/>
              <w:spacing w:line="360" w:lineRule="auto"/>
              <w:jc w:val="center"/>
              <w:rPr>
                <w:rFonts w:hint="eastAsia" w:ascii="宋体" w:hAnsi="宋体" w:eastAsia="宋体" w:cs="宋体"/>
                <w:color w:val="auto"/>
                <w:sz w:val="24"/>
                <w:szCs w:val="24"/>
                <w:highlight w:val="none"/>
              </w:rPr>
            </w:pPr>
          </w:p>
        </w:tc>
      </w:tr>
      <w:tr w14:paraId="1B03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540FE367">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3A61AD3A">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2A402A04">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DAF0629">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01005B29">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48560069">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3B80FDE5">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2E18B0EF">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66C8049">
            <w:pPr>
              <w:adjustRightInd w:val="0"/>
              <w:snapToGrid w:val="0"/>
              <w:spacing w:line="360" w:lineRule="auto"/>
              <w:jc w:val="center"/>
              <w:rPr>
                <w:rFonts w:hint="eastAsia" w:ascii="宋体" w:hAnsi="宋体" w:eastAsia="宋体" w:cs="宋体"/>
                <w:color w:val="auto"/>
                <w:sz w:val="24"/>
                <w:szCs w:val="24"/>
                <w:highlight w:val="none"/>
              </w:rPr>
            </w:pPr>
          </w:p>
        </w:tc>
      </w:tr>
      <w:tr w14:paraId="6B2E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3A002FE5">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6C57F9FA">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7DB73762">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06DECD01">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49D3803F">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FFAD6AB">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54C50AF8">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1AA64D77">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147B907C">
            <w:pPr>
              <w:adjustRightInd w:val="0"/>
              <w:snapToGrid w:val="0"/>
              <w:spacing w:line="360" w:lineRule="auto"/>
              <w:jc w:val="center"/>
              <w:rPr>
                <w:rFonts w:hint="eastAsia" w:ascii="宋体" w:hAnsi="宋体" w:eastAsia="宋体" w:cs="宋体"/>
                <w:color w:val="auto"/>
                <w:sz w:val="24"/>
                <w:szCs w:val="24"/>
                <w:highlight w:val="none"/>
              </w:rPr>
            </w:pPr>
          </w:p>
        </w:tc>
      </w:tr>
      <w:tr w14:paraId="6C5C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09E42165">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1D26A443">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20F161E3">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0E6E0C4">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07481608">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CC8E310">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225C0AB1">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2C406C1A">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71D4C3A8">
            <w:pPr>
              <w:adjustRightInd w:val="0"/>
              <w:snapToGrid w:val="0"/>
              <w:spacing w:line="360" w:lineRule="auto"/>
              <w:jc w:val="center"/>
              <w:rPr>
                <w:rFonts w:hint="eastAsia" w:ascii="宋体" w:hAnsi="宋体" w:eastAsia="宋体" w:cs="宋体"/>
                <w:color w:val="auto"/>
                <w:sz w:val="24"/>
                <w:szCs w:val="24"/>
                <w:highlight w:val="none"/>
              </w:rPr>
            </w:pPr>
          </w:p>
        </w:tc>
      </w:tr>
      <w:tr w14:paraId="7CB9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2F6051D1">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6FCC8DEE">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4F40B814">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8C92D06">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05E23B89">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939B67F">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3BFBB29A">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2247C8D">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C147842">
            <w:pPr>
              <w:adjustRightInd w:val="0"/>
              <w:snapToGrid w:val="0"/>
              <w:spacing w:line="360" w:lineRule="auto"/>
              <w:jc w:val="center"/>
              <w:rPr>
                <w:rFonts w:hint="eastAsia" w:ascii="宋体" w:hAnsi="宋体" w:eastAsia="宋体" w:cs="宋体"/>
                <w:color w:val="auto"/>
                <w:sz w:val="24"/>
                <w:szCs w:val="24"/>
                <w:highlight w:val="none"/>
              </w:rPr>
            </w:pPr>
          </w:p>
        </w:tc>
      </w:tr>
      <w:tr w14:paraId="6E84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469B0D4D">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5D8DE3DB">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C5A2651">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50E1A0B">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0C480123">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762F42CD">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3DE5EEFE">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3CD1677">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6E8D1C18">
            <w:pPr>
              <w:adjustRightInd w:val="0"/>
              <w:snapToGrid w:val="0"/>
              <w:spacing w:line="360" w:lineRule="auto"/>
              <w:jc w:val="center"/>
              <w:rPr>
                <w:rFonts w:hint="eastAsia" w:ascii="宋体" w:hAnsi="宋体" w:eastAsia="宋体" w:cs="宋体"/>
                <w:color w:val="auto"/>
                <w:sz w:val="24"/>
                <w:szCs w:val="24"/>
                <w:highlight w:val="none"/>
              </w:rPr>
            </w:pPr>
          </w:p>
        </w:tc>
      </w:tr>
      <w:tr w14:paraId="760B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6ED054D2">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1C6CE87B">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19EA514E">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2B9DED67">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BB2C4CA">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4125BA01">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6C99E6F8">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96E9C64">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C3637F8">
            <w:pPr>
              <w:adjustRightInd w:val="0"/>
              <w:snapToGrid w:val="0"/>
              <w:spacing w:line="360" w:lineRule="auto"/>
              <w:jc w:val="center"/>
              <w:rPr>
                <w:rFonts w:hint="eastAsia" w:ascii="宋体" w:hAnsi="宋体" w:eastAsia="宋体" w:cs="宋体"/>
                <w:color w:val="auto"/>
                <w:sz w:val="24"/>
                <w:szCs w:val="24"/>
                <w:highlight w:val="none"/>
              </w:rPr>
            </w:pPr>
          </w:p>
        </w:tc>
      </w:tr>
      <w:tr w14:paraId="4961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65BB8779">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2BFF65EA">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3B72504">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81741FC">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259E6EF">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2F4EC8B2">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67232BEA">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1EB47A3">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2051F4E">
            <w:pPr>
              <w:adjustRightInd w:val="0"/>
              <w:snapToGrid w:val="0"/>
              <w:spacing w:line="360" w:lineRule="auto"/>
              <w:jc w:val="center"/>
              <w:rPr>
                <w:rFonts w:hint="eastAsia" w:ascii="宋体" w:hAnsi="宋体" w:eastAsia="宋体" w:cs="宋体"/>
                <w:color w:val="auto"/>
                <w:sz w:val="24"/>
                <w:szCs w:val="24"/>
                <w:highlight w:val="none"/>
              </w:rPr>
            </w:pPr>
          </w:p>
        </w:tc>
      </w:tr>
    </w:tbl>
    <w:p w14:paraId="729D6330">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6EDE0B2">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附表三：劳动力计划表</w:t>
      </w:r>
    </w:p>
    <w:p w14:paraId="438C008B">
      <w:pPr>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单位：人</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49"/>
        <w:gridCol w:w="1161"/>
        <w:gridCol w:w="1161"/>
        <w:gridCol w:w="1161"/>
        <w:gridCol w:w="1161"/>
        <w:gridCol w:w="1161"/>
        <w:gridCol w:w="1159"/>
      </w:tblGrid>
      <w:tr w14:paraId="773D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37C61B1D">
            <w:pPr>
              <w:adjustRightInd w:val="0"/>
              <w:snapToGrid w:val="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工种</w:t>
            </w:r>
          </w:p>
        </w:tc>
        <w:tc>
          <w:tcPr>
            <w:tcW w:w="8513" w:type="dxa"/>
            <w:gridSpan w:val="7"/>
            <w:noWrap w:val="0"/>
            <w:vAlign w:val="center"/>
          </w:tcPr>
          <w:p w14:paraId="056ADF1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按工程施工阶段投入劳动力情况</w:t>
            </w:r>
          </w:p>
        </w:tc>
      </w:tr>
      <w:tr w14:paraId="76F3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53CA99E4">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44B50345">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65D2D3B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0C7C33A">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077C8D1">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934360E">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03896AE">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4A97EF63">
            <w:pPr>
              <w:adjustRightInd w:val="0"/>
              <w:snapToGrid w:val="0"/>
              <w:spacing w:line="360" w:lineRule="auto"/>
              <w:jc w:val="center"/>
              <w:rPr>
                <w:rFonts w:hint="eastAsia" w:ascii="宋体" w:hAnsi="宋体" w:eastAsia="宋体" w:cs="宋体"/>
                <w:color w:val="auto"/>
                <w:sz w:val="24"/>
                <w:szCs w:val="24"/>
                <w:highlight w:val="none"/>
              </w:rPr>
            </w:pPr>
          </w:p>
        </w:tc>
      </w:tr>
      <w:tr w14:paraId="3D99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1D136D5B">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5683E088">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7C64B137">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3F5DC4F">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178E7E3">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50ABB50">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A9179B9">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2CDCA92E">
            <w:pPr>
              <w:adjustRightInd w:val="0"/>
              <w:snapToGrid w:val="0"/>
              <w:spacing w:line="360" w:lineRule="auto"/>
              <w:jc w:val="center"/>
              <w:rPr>
                <w:rFonts w:hint="eastAsia" w:ascii="宋体" w:hAnsi="宋体" w:eastAsia="宋体" w:cs="宋体"/>
                <w:color w:val="auto"/>
                <w:sz w:val="24"/>
                <w:szCs w:val="24"/>
                <w:highlight w:val="none"/>
              </w:rPr>
            </w:pPr>
          </w:p>
        </w:tc>
      </w:tr>
      <w:tr w14:paraId="30EC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45EA0461">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756D9C68">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BE14AF7">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0486357">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DF79D8A">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6DC685F">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513D7679">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23865103">
            <w:pPr>
              <w:adjustRightInd w:val="0"/>
              <w:snapToGrid w:val="0"/>
              <w:spacing w:line="360" w:lineRule="auto"/>
              <w:jc w:val="center"/>
              <w:rPr>
                <w:rFonts w:hint="eastAsia" w:ascii="宋体" w:hAnsi="宋体" w:eastAsia="宋体" w:cs="宋体"/>
                <w:color w:val="auto"/>
                <w:sz w:val="24"/>
                <w:szCs w:val="24"/>
                <w:highlight w:val="none"/>
              </w:rPr>
            </w:pPr>
          </w:p>
        </w:tc>
      </w:tr>
      <w:tr w14:paraId="4AA9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6FA14B84">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7B7DFFDE">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6833E599">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3F84047">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26E9C02">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DC0F08D">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63C424D">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725BDD40">
            <w:pPr>
              <w:adjustRightInd w:val="0"/>
              <w:snapToGrid w:val="0"/>
              <w:spacing w:line="360" w:lineRule="auto"/>
              <w:jc w:val="center"/>
              <w:rPr>
                <w:rFonts w:hint="eastAsia" w:ascii="宋体" w:hAnsi="宋体" w:eastAsia="宋体" w:cs="宋体"/>
                <w:color w:val="auto"/>
                <w:sz w:val="24"/>
                <w:szCs w:val="24"/>
                <w:highlight w:val="none"/>
              </w:rPr>
            </w:pPr>
          </w:p>
        </w:tc>
      </w:tr>
      <w:tr w14:paraId="23AE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5060613D">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479C9868">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2766153">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80978B1">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5EC1F6B">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2C48E6F">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218CBCB">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637BF1E3">
            <w:pPr>
              <w:adjustRightInd w:val="0"/>
              <w:snapToGrid w:val="0"/>
              <w:spacing w:line="360" w:lineRule="auto"/>
              <w:jc w:val="center"/>
              <w:rPr>
                <w:rFonts w:hint="eastAsia" w:ascii="宋体" w:hAnsi="宋体" w:eastAsia="宋体" w:cs="宋体"/>
                <w:color w:val="auto"/>
                <w:sz w:val="24"/>
                <w:szCs w:val="24"/>
                <w:highlight w:val="none"/>
              </w:rPr>
            </w:pPr>
          </w:p>
        </w:tc>
      </w:tr>
      <w:tr w14:paraId="5CC3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025866A1">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43EEBEE8">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26038BD">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75212C8F">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50B2C4C0">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AE8C65D">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593C0DF">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54D19A76">
            <w:pPr>
              <w:adjustRightInd w:val="0"/>
              <w:snapToGrid w:val="0"/>
              <w:spacing w:line="360" w:lineRule="auto"/>
              <w:jc w:val="center"/>
              <w:rPr>
                <w:rFonts w:hint="eastAsia" w:ascii="宋体" w:hAnsi="宋体" w:eastAsia="宋体" w:cs="宋体"/>
                <w:color w:val="auto"/>
                <w:sz w:val="24"/>
                <w:szCs w:val="24"/>
                <w:highlight w:val="none"/>
              </w:rPr>
            </w:pPr>
          </w:p>
        </w:tc>
      </w:tr>
      <w:tr w14:paraId="58CB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0A11B26A">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7010BE7A">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67F1F354">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6F67BD83">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2C1070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61E2081">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5F912E25">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4907824E">
            <w:pPr>
              <w:adjustRightInd w:val="0"/>
              <w:snapToGrid w:val="0"/>
              <w:spacing w:line="360" w:lineRule="auto"/>
              <w:jc w:val="center"/>
              <w:rPr>
                <w:rFonts w:hint="eastAsia" w:ascii="宋体" w:hAnsi="宋体" w:eastAsia="宋体" w:cs="宋体"/>
                <w:color w:val="auto"/>
                <w:sz w:val="24"/>
                <w:szCs w:val="24"/>
                <w:highlight w:val="none"/>
              </w:rPr>
            </w:pPr>
          </w:p>
        </w:tc>
      </w:tr>
      <w:tr w14:paraId="50EB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288A118A">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14C1BCAE">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DEDEFF4">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0776D3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8A99C41">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F8C1BDE">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61A3668D">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1F0C8671">
            <w:pPr>
              <w:adjustRightInd w:val="0"/>
              <w:snapToGrid w:val="0"/>
              <w:spacing w:line="360" w:lineRule="auto"/>
              <w:jc w:val="center"/>
              <w:rPr>
                <w:rFonts w:hint="eastAsia" w:ascii="宋体" w:hAnsi="宋体" w:eastAsia="宋体" w:cs="宋体"/>
                <w:color w:val="auto"/>
                <w:sz w:val="24"/>
                <w:szCs w:val="24"/>
                <w:highlight w:val="none"/>
              </w:rPr>
            </w:pPr>
          </w:p>
        </w:tc>
      </w:tr>
      <w:tr w14:paraId="1E69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021CC03B">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08AC263B">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41617AD">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48B7B24">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1C9A562">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538AA379">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3B27DE3">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19B99B3F">
            <w:pPr>
              <w:adjustRightInd w:val="0"/>
              <w:snapToGrid w:val="0"/>
              <w:spacing w:line="360" w:lineRule="auto"/>
              <w:jc w:val="center"/>
              <w:rPr>
                <w:rFonts w:hint="eastAsia" w:ascii="宋体" w:hAnsi="宋体" w:eastAsia="宋体" w:cs="宋体"/>
                <w:color w:val="auto"/>
                <w:sz w:val="24"/>
                <w:szCs w:val="24"/>
                <w:highlight w:val="none"/>
              </w:rPr>
            </w:pPr>
          </w:p>
        </w:tc>
      </w:tr>
      <w:tr w14:paraId="4DC7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7CFC15C7">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7FF89852">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BEFE9D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B3570E9">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B4CA4F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6709DF6B">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E55A310">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6F83F68C">
            <w:pPr>
              <w:adjustRightInd w:val="0"/>
              <w:snapToGrid w:val="0"/>
              <w:spacing w:line="360" w:lineRule="auto"/>
              <w:jc w:val="center"/>
              <w:rPr>
                <w:rFonts w:hint="eastAsia" w:ascii="宋体" w:hAnsi="宋体" w:eastAsia="宋体" w:cs="宋体"/>
                <w:color w:val="auto"/>
                <w:sz w:val="24"/>
                <w:szCs w:val="24"/>
                <w:highlight w:val="none"/>
              </w:rPr>
            </w:pPr>
          </w:p>
        </w:tc>
      </w:tr>
      <w:tr w14:paraId="6A0D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1CF05F7F">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286AE8A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3A32DB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64A32FAA">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7857D0FB">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424630D">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4F7B1B0">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5B4C7421">
            <w:pPr>
              <w:adjustRightInd w:val="0"/>
              <w:snapToGrid w:val="0"/>
              <w:spacing w:line="360" w:lineRule="auto"/>
              <w:jc w:val="center"/>
              <w:rPr>
                <w:rFonts w:hint="eastAsia" w:ascii="宋体" w:hAnsi="宋体" w:eastAsia="宋体" w:cs="宋体"/>
                <w:color w:val="auto"/>
                <w:sz w:val="24"/>
                <w:szCs w:val="24"/>
                <w:highlight w:val="none"/>
              </w:rPr>
            </w:pPr>
          </w:p>
        </w:tc>
      </w:tr>
      <w:tr w14:paraId="4166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289BB405">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59C4D979">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3088E42">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770A24DD">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65475B9">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E6CD5CB">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7EEDEE0D">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2D2CD5A6">
            <w:pPr>
              <w:adjustRightInd w:val="0"/>
              <w:snapToGrid w:val="0"/>
              <w:spacing w:line="360" w:lineRule="auto"/>
              <w:jc w:val="center"/>
              <w:rPr>
                <w:rFonts w:hint="eastAsia" w:ascii="宋体" w:hAnsi="宋体" w:eastAsia="宋体" w:cs="宋体"/>
                <w:color w:val="auto"/>
                <w:sz w:val="24"/>
                <w:szCs w:val="24"/>
                <w:highlight w:val="none"/>
              </w:rPr>
            </w:pPr>
          </w:p>
        </w:tc>
      </w:tr>
      <w:tr w14:paraId="7E03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1EEFAA10">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032F46FA">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49889A2">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0C816B8">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AC4B002">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B264EDB">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DE7D3A7">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6C8C53CF">
            <w:pPr>
              <w:adjustRightInd w:val="0"/>
              <w:snapToGrid w:val="0"/>
              <w:spacing w:line="360" w:lineRule="auto"/>
              <w:jc w:val="center"/>
              <w:rPr>
                <w:rFonts w:hint="eastAsia" w:ascii="宋体" w:hAnsi="宋体" w:eastAsia="宋体" w:cs="宋体"/>
                <w:color w:val="auto"/>
                <w:sz w:val="24"/>
                <w:szCs w:val="24"/>
                <w:highlight w:val="none"/>
              </w:rPr>
            </w:pPr>
          </w:p>
        </w:tc>
      </w:tr>
      <w:tr w14:paraId="22FB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162AA002">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39880D13">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8573EE7">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0504AEE">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45A508E">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DE3997F">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74DA11CE">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49B7636D">
            <w:pPr>
              <w:adjustRightInd w:val="0"/>
              <w:snapToGrid w:val="0"/>
              <w:spacing w:line="360" w:lineRule="auto"/>
              <w:jc w:val="center"/>
              <w:rPr>
                <w:rFonts w:hint="eastAsia" w:ascii="宋体" w:hAnsi="宋体" w:eastAsia="宋体" w:cs="宋体"/>
                <w:color w:val="auto"/>
                <w:sz w:val="24"/>
                <w:szCs w:val="24"/>
                <w:highlight w:val="none"/>
              </w:rPr>
            </w:pPr>
          </w:p>
        </w:tc>
      </w:tr>
      <w:tr w14:paraId="2855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4392FC7F">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0DCC043E">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71E74F42">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54A3DFEC">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7C491FD1">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2A46A53">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77521E8">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637DEE50">
            <w:pPr>
              <w:adjustRightInd w:val="0"/>
              <w:snapToGrid w:val="0"/>
              <w:spacing w:line="360" w:lineRule="auto"/>
              <w:jc w:val="center"/>
              <w:rPr>
                <w:rFonts w:hint="eastAsia" w:ascii="宋体" w:hAnsi="宋体" w:eastAsia="宋体" w:cs="宋体"/>
                <w:color w:val="auto"/>
                <w:sz w:val="24"/>
                <w:szCs w:val="24"/>
                <w:highlight w:val="none"/>
              </w:rPr>
            </w:pPr>
          </w:p>
        </w:tc>
      </w:tr>
      <w:tr w14:paraId="4C06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487C6EB7">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56B5B31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DB268D7">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85F92AD">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A40FE21">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3E2851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A137DC5">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3020EA78">
            <w:pPr>
              <w:adjustRightInd w:val="0"/>
              <w:snapToGrid w:val="0"/>
              <w:spacing w:line="360" w:lineRule="auto"/>
              <w:jc w:val="center"/>
              <w:rPr>
                <w:rFonts w:hint="eastAsia" w:ascii="宋体" w:hAnsi="宋体" w:eastAsia="宋体" w:cs="宋体"/>
                <w:color w:val="auto"/>
                <w:sz w:val="24"/>
                <w:szCs w:val="24"/>
                <w:highlight w:val="none"/>
              </w:rPr>
            </w:pPr>
          </w:p>
        </w:tc>
      </w:tr>
      <w:tr w14:paraId="1B64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6D6323D8">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068889A3">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7CAE8D3">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8F59998">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5F12E470">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13CF5F4">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50678A9">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2FA3C3E1">
            <w:pPr>
              <w:adjustRightInd w:val="0"/>
              <w:snapToGrid w:val="0"/>
              <w:spacing w:line="360" w:lineRule="auto"/>
              <w:jc w:val="center"/>
              <w:rPr>
                <w:rFonts w:hint="eastAsia" w:ascii="宋体" w:hAnsi="宋体" w:eastAsia="宋体" w:cs="宋体"/>
                <w:color w:val="auto"/>
                <w:sz w:val="24"/>
                <w:szCs w:val="24"/>
                <w:highlight w:val="none"/>
              </w:rPr>
            </w:pPr>
          </w:p>
        </w:tc>
      </w:tr>
    </w:tbl>
    <w:p w14:paraId="73828582">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2529BED">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附表四：计划开、竣工日期和施工进度网络图</w:t>
      </w:r>
    </w:p>
    <w:p w14:paraId="1E9AA390">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应递交施工进度网络图或施工进度表，说明按</w:t>
      </w:r>
      <w:r>
        <w:rPr>
          <w:rFonts w:hint="eastAsia" w:ascii="宋体" w:hAnsi="宋体" w:cs="宋体"/>
          <w:color w:val="auto"/>
          <w:sz w:val="24"/>
          <w:highlight w:val="none"/>
          <w:lang w:val="en-US" w:eastAsia="zh-CN"/>
        </w:rPr>
        <w:t>竞争性磋商</w:t>
      </w:r>
      <w:r>
        <w:rPr>
          <w:rFonts w:hint="eastAsia" w:ascii="宋体" w:hAnsi="宋体" w:eastAsia="宋体" w:cs="宋体"/>
          <w:color w:val="auto"/>
          <w:sz w:val="24"/>
          <w:highlight w:val="none"/>
        </w:rPr>
        <w:t>文件要求的计划工期进行施工的各个关键日期。</w:t>
      </w:r>
    </w:p>
    <w:p w14:paraId="4C8BE121">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2．施工进度表可采用网络图和（或）横道图表示。</w:t>
      </w:r>
    </w:p>
    <w:p w14:paraId="5B70DD0E">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93EE3F">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附表五：施工总平面图</w:t>
      </w:r>
    </w:p>
    <w:p w14:paraId="24BDF84E">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应递交一份施工总平面图，绘出现场临时设施布置图表并附文字说明，说明临时设施、加工车间、现场办公、设备及仓储、供电、供水、卫生、生活、道路、消防等设施的情况和布置。</w:t>
      </w:r>
    </w:p>
    <w:p w14:paraId="00B512A1">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2BE2D4">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附表六：临时用地表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2272"/>
        <w:gridCol w:w="2270"/>
        <w:gridCol w:w="2270"/>
      </w:tblGrid>
      <w:tr w14:paraId="6DD8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AB3601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  途</w:t>
            </w:r>
          </w:p>
        </w:tc>
        <w:tc>
          <w:tcPr>
            <w:tcW w:w="2272" w:type="dxa"/>
            <w:noWrap w:val="0"/>
            <w:vAlign w:val="center"/>
          </w:tcPr>
          <w:p w14:paraId="4625A29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面积（平方米）</w:t>
            </w:r>
          </w:p>
        </w:tc>
        <w:tc>
          <w:tcPr>
            <w:tcW w:w="2270" w:type="dxa"/>
            <w:noWrap w:val="0"/>
            <w:vAlign w:val="center"/>
          </w:tcPr>
          <w:p w14:paraId="393AA68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位  置</w:t>
            </w:r>
          </w:p>
        </w:tc>
        <w:tc>
          <w:tcPr>
            <w:tcW w:w="2270" w:type="dxa"/>
            <w:noWrap w:val="0"/>
            <w:vAlign w:val="center"/>
          </w:tcPr>
          <w:p w14:paraId="5A2BB0C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需用时间</w:t>
            </w:r>
          </w:p>
        </w:tc>
      </w:tr>
      <w:tr w14:paraId="7570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02C60A85">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62D5CC21">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559AA5CD">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4B7F1A01">
            <w:pPr>
              <w:adjustRightInd w:val="0"/>
              <w:snapToGrid w:val="0"/>
              <w:spacing w:line="360" w:lineRule="auto"/>
              <w:rPr>
                <w:rFonts w:hint="eastAsia" w:ascii="宋体" w:hAnsi="宋体" w:eastAsia="宋体" w:cs="宋体"/>
                <w:color w:val="auto"/>
                <w:sz w:val="24"/>
                <w:szCs w:val="24"/>
                <w:highlight w:val="none"/>
              </w:rPr>
            </w:pPr>
          </w:p>
        </w:tc>
      </w:tr>
      <w:tr w14:paraId="46CB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8971FA6">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2739988F">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07FD744A">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2A301266">
            <w:pPr>
              <w:adjustRightInd w:val="0"/>
              <w:snapToGrid w:val="0"/>
              <w:spacing w:line="360" w:lineRule="auto"/>
              <w:rPr>
                <w:rFonts w:hint="eastAsia" w:ascii="宋体" w:hAnsi="宋体" w:eastAsia="宋体" w:cs="宋体"/>
                <w:color w:val="auto"/>
                <w:sz w:val="24"/>
                <w:szCs w:val="24"/>
                <w:highlight w:val="none"/>
              </w:rPr>
            </w:pPr>
          </w:p>
        </w:tc>
      </w:tr>
      <w:tr w14:paraId="1BD6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EE41EA0">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064D15EA">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2E51BD92">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29178699">
            <w:pPr>
              <w:adjustRightInd w:val="0"/>
              <w:snapToGrid w:val="0"/>
              <w:spacing w:line="360" w:lineRule="auto"/>
              <w:rPr>
                <w:rFonts w:hint="eastAsia" w:ascii="宋体" w:hAnsi="宋体" w:eastAsia="宋体" w:cs="宋体"/>
                <w:color w:val="auto"/>
                <w:sz w:val="24"/>
                <w:szCs w:val="24"/>
                <w:highlight w:val="none"/>
              </w:rPr>
            </w:pPr>
          </w:p>
        </w:tc>
      </w:tr>
      <w:tr w14:paraId="7E23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9E9D47A">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03486265">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08499B22">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7F0399E2">
            <w:pPr>
              <w:adjustRightInd w:val="0"/>
              <w:snapToGrid w:val="0"/>
              <w:spacing w:line="360" w:lineRule="auto"/>
              <w:rPr>
                <w:rFonts w:hint="eastAsia" w:ascii="宋体" w:hAnsi="宋体" w:eastAsia="宋体" w:cs="宋体"/>
                <w:color w:val="auto"/>
                <w:sz w:val="24"/>
                <w:szCs w:val="24"/>
                <w:highlight w:val="none"/>
              </w:rPr>
            </w:pPr>
          </w:p>
        </w:tc>
      </w:tr>
      <w:tr w14:paraId="1185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06B80B9D">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4DA26DB9">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1F3C9E0A">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0717CDC7">
            <w:pPr>
              <w:adjustRightInd w:val="0"/>
              <w:snapToGrid w:val="0"/>
              <w:spacing w:line="360" w:lineRule="auto"/>
              <w:rPr>
                <w:rFonts w:hint="eastAsia" w:ascii="宋体" w:hAnsi="宋体" w:eastAsia="宋体" w:cs="宋体"/>
                <w:color w:val="auto"/>
                <w:sz w:val="24"/>
                <w:szCs w:val="24"/>
                <w:highlight w:val="none"/>
              </w:rPr>
            </w:pPr>
          </w:p>
        </w:tc>
      </w:tr>
      <w:tr w14:paraId="5D28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8280671">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438115E8">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62E2E063">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28CDE4DC">
            <w:pPr>
              <w:adjustRightInd w:val="0"/>
              <w:snapToGrid w:val="0"/>
              <w:spacing w:line="360" w:lineRule="auto"/>
              <w:rPr>
                <w:rFonts w:hint="eastAsia" w:ascii="宋体" w:hAnsi="宋体" w:eastAsia="宋体" w:cs="宋体"/>
                <w:color w:val="auto"/>
                <w:sz w:val="24"/>
                <w:szCs w:val="24"/>
                <w:highlight w:val="none"/>
              </w:rPr>
            </w:pPr>
          </w:p>
        </w:tc>
      </w:tr>
      <w:tr w14:paraId="6B32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7871701D">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69009DFD">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44BFB6DD">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59815688">
            <w:pPr>
              <w:adjustRightInd w:val="0"/>
              <w:snapToGrid w:val="0"/>
              <w:spacing w:line="360" w:lineRule="auto"/>
              <w:rPr>
                <w:rFonts w:hint="eastAsia" w:ascii="宋体" w:hAnsi="宋体" w:eastAsia="宋体" w:cs="宋体"/>
                <w:color w:val="auto"/>
                <w:sz w:val="24"/>
                <w:szCs w:val="24"/>
                <w:highlight w:val="none"/>
              </w:rPr>
            </w:pPr>
          </w:p>
        </w:tc>
      </w:tr>
      <w:tr w14:paraId="007E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42BDF3E">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7EFE0FE3">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245D6989">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44EB546E">
            <w:pPr>
              <w:adjustRightInd w:val="0"/>
              <w:snapToGrid w:val="0"/>
              <w:spacing w:line="360" w:lineRule="auto"/>
              <w:rPr>
                <w:rFonts w:hint="eastAsia" w:ascii="宋体" w:hAnsi="宋体" w:eastAsia="宋体" w:cs="宋体"/>
                <w:color w:val="auto"/>
                <w:sz w:val="24"/>
                <w:szCs w:val="24"/>
                <w:highlight w:val="none"/>
              </w:rPr>
            </w:pPr>
          </w:p>
        </w:tc>
      </w:tr>
      <w:tr w14:paraId="7794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7AF30D89">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0552595D">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50D0B1C7">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5BF0E3AC">
            <w:pPr>
              <w:adjustRightInd w:val="0"/>
              <w:snapToGrid w:val="0"/>
              <w:spacing w:line="360" w:lineRule="auto"/>
              <w:rPr>
                <w:rFonts w:hint="eastAsia" w:ascii="宋体" w:hAnsi="宋体" w:eastAsia="宋体" w:cs="宋体"/>
                <w:color w:val="auto"/>
                <w:sz w:val="24"/>
                <w:szCs w:val="24"/>
                <w:highlight w:val="none"/>
              </w:rPr>
            </w:pPr>
          </w:p>
        </w:tc>
      </w:tr>
      <w:tr w14:paraId="3B47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00AB3C8">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1D18AE17">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24A7A89E">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7ADB8179">
            <w:pPr>
              <w:adjustRightInd w:val="0"/>
              <w:snapToGrid w:val="0"/>
              <w:spacing w:line="360" w:lineRule="auto"/>
              <w:rPr>
                <w:rFonts w:hint="eastAsia" w:ascii="宋体" w:hAnsi="宋体" w:eastAsia="宋体" w:cs="宋体"/>
                <w:color w:val="auto"/>
                <w:sz w:val="24"/>
                <w:szCs w:val="24"/>
                <w:highlight w:val="none"/>
              </w:rPr>
            </w:pPr>
          </w:p>
        </w:tc>
      </w:tr>
      <w:tr w14:paraId="3A4D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4AED7EA8">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43CFF58F">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08AC39DE">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6898332F">
            <w:pPr>
              <w:adjustRightInd w:val="0"/>
              <w:snapToGrid w:val="0"/>
              <w:spacing w:line="360" w:lineRule="auto"/>
              <w:rPr>
                <w:rFonts w:hint="eastAsia" w:ascii="宋体" w:hAnsi="宋体" w:eastAsia="宋体" w:cs="宋体"/>
                <w:color w:val="auto"/>
                <w:sz w:val="24"/>
                <w:szCs w:val="24"/>
                <w:highlight w:val="none"/>
              </w:rPr>
            </w:pPr>
          </w:p>
        </w:tc>
      </w:tr>
      <w:tr w14:paraId="085E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916C2A7">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30851ACA">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73EB7410">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3DB26DC1">
            <w:pPr>
              <w:adjustRightInd w:val="0"/>
              <w:snapToGrid w:val="0"/>
              <w:spacing w:line="360" w:lineRule="auto"/>
              <w:rPr>
                <w:rFonts w:hint="eastAsia" w:ascii="宋体" w:hAnsi="宋体" w:eastAsia="宋体" w:cs="宋体"/>
                <w:color w:val="auto"/>
                <w:sz w:val="24"/>
                <w:szCs w:val="24"/>
                <w:highlight w:val="none"/>
              </w:rPr>
            </w:pPr>
          </w:p>
        </w:tc>
      </w:tr>
      <w:tr w14:paraId="6D77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0D37F74B">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492921DF">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40B0480F">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124A5636">
            <w:pPr>
              <w:adjustRightInd w:val="0"/>
              <w:snapToGrid w:val="0"/>
              <w:spacing w:line="360" w:lineRule="auto"/>
              <w:rPr>
                <w:rFonts w:hint="eastAsia" w:ascii="宋体" w:hAnsi="宋体" w:eastAsia="宋体" w:cs="宋体"/>
                <w:color w:val="auto"/>
                <w:sz w:val="24"/>
                <w:szCs w:val="24"/>
                <w:highlight w:val="none"/>
              </w:rPr>
            </w:pPr>
          </w:p>
        </w:tc>
      </w:tr>
      <w:tr w14:paraId="6AC0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2B25CB7">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70431C87">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08334EFD">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4A624078">
            <w:pPr>
              <w:adjustRightInd w:val="0"/>
              <w:snapToGrid w:val="0"/>
              <w:spacing w:line="360" w:lineRule="auto"/>
              <w:rPr>
                <w:rFonts w:hint="eastAsia" w:ascii="宋体" w:hAnsi="宋体" w:eastAsia="宋体" w:cs="宋体"/>
                <w:color w:val="auto"/>
                <w:sz w:val="24"/>
                <w:szCs w:val="24"/>
                <w:highlight w:val="none"/>
              </w:rPr>
            </w:pPr>
          </w:p>
        </w:tc>
      </w:tr>
      <w:tr w14:paraId="76A7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239C95B">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114B8250">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219D7D5D">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3EEEDF29">
            <w:pPr>
              <w:adjustRightInd w:val="0"/>
              <w:snapToGrid w:val="0"/>
              <w:spacing w:line="360" w:lineRule="auto"/>
              <w:rPr>
                <w:rFonts w:hint="eastAsia" w:ascii="宋体" w:hAnsi="宋体" w:eastAsia="宋体" w:cs="宋体"/>
                <w:color w:val="auto"/>
                <w:sz w:val="24"/>
                <w:szCs w:val="24"/>
                <w:highlight w:val="none"/>
              </w:rPr>
            </w:pPr>
          </w:p>
        </w:tc>
      </w:tr>
      <w:tr w14:paraId="7498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C65FB68">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2EF09651">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368CAA1C">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48737176">
            <w:pPr>
              <w:adjustRightInd w:val="0"/>
              <w:snapToGrid w:val="0"/>
              <w:spacing w:line="360" w:lineRule="auto"/>
              <w:rPr>
                <w:rFonts w:hint="eastAsia" w:ascii="宋体" w:hAnsi="宋体" w:eastAsia="宋体" w:cs="宋体"/>
                <w:color w:val="auto"/>
                <w:sz w:val="24"/>
                <w:szCs w:val="24"/>
                <w:highlight w:val="none"/>
              </w:rPr>
            </w:pPr>
          </w:p>
        </w:tc>
      </w:tr>
      <w:tr w14:paraId="6CCD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665BDEE">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3E6DE470">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16556FF7">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3576E969">
            <w:pPr>
              <w:adjustRightInd w:val="0"/>
              <w:snapToGrid w:val="0"/>
              <w:spacing w:line="360" w:lineRule="auto"/>
              <w:rPr>
                <w:rFonts w:hint="eastAsia" w:ascii="宋体" w:hAnsi="宋体" w:eastAsia="宋体" w:cs="宋体"/>
                <w:color w:val="auto"/>
                <w:sz w:val="24"/>
                <w:szCs w:val="24"/>
                <w:highlight w:val="none"/>
              </w:rPr>
            </w:pPr>
          </w:p>
        </w:tc>
      </w:tr>
      <w:tr w14:paraId="7BFE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46B2D5A3">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2B43DAD5">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0A6C5D52">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1A9BFC68">
            <w:pPr>
              <w:adjustRightInd w:val="0"/>
              <w:snapToGrid w:val="0"/>
              <w:spacing w:line="360" w:lineRule="auto"/>
              <w:rPr>
                <w:rFonts w:hint="eastAsia" w:ascii="宋体" w:hAnsi="宋体" w:eastAsia="宋体" w:cs="宋体"/>
                <w:color w:val="auto"/>
                <w:sz w:val="24"/>
                <w:szCs w:val="24"/>
                <w:highlight w:val="none"/>
              </w:rPr>
            </w:pPr>
          </w:p>
        </w:tc>
      </w:tr>
      <w:tr w14:paraId="1F8C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7CA7CD1">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6342EF31">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7DC1F5E1">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10F1C5F7">
            <w:pPr>
              <w:adjustRightInd w:val="0"/>
              <w:snapToGrid w:val="0"/>
              <w:spacing w:line="360" w:lineRule="auto"/>
              <w:rPr>
                <w:rFonts w:hint="eastAsia" w:ascii="宋体" w:hAnsi="宋体" w:eastAsia="宋体" w:cs="宋体"/>
                <w:color w:val="auto"/>
                <w:sz w:val="24"/>
                <w:szCs w:val="24"/>
                <w:highlight w:val="none"/>
              </w:rPr>
            </w:pPr>
          </w:p>
        </w:tc>
      </w:tr>
    </w:tbl>
    <w:p w14:paraId="5AD44149">
      <w:pPr>
        <w:widowControl/>
        <w:numPr>
          <w:ilvl w:val="0"/>
          <w:numId w:val="0"/>
        </w:numPr>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pPr>
    </w:p>
    <w:p w14:paraId="3BFF98C7">
      <w:pPr>
        <w:widowControl/>
        <w:numPr>
          <w:ilvl w:val="0"/>
          <w:numId w:val="0"/>
        </w:numPr>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09DFB84">
      <w:pPr>
        <w:widowControl/>
        <w:numPr>
          <w:ilvl w:val="0"/>
          <w:numId w:val="0"/>
        </w:numPr>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pPr>
      <w:r>
        <w:rPr>
          <w:rFonts w:hint="eastAsia" w:ascii="宋体" w:hAnsi="宋体" w:cs="宋体"/>
          <w:b/>
          <w:kern w:val="0"/>
          <w:sz w:val="24"/>
          <w:szCs w:val="24"/>
          <w:highlight w:val="none"/>
          <w:lang w:val="en-US" w:eastAsia="zh-CN"/>
        </w:rPr>
        <w:t>8</w:t>
      </w:r>
      <w:r>
        <w:rPr>
          <w:rFonts w:hint="eastAsia" w:ascii="宋体" w:hAnsi="宋体" w:eastAsia="宋体" w:cs="宋体"/>
          <w:b/>
          <w:kern w:val="0"/>
          <w:sz w:val="24"/>
          <w:szCs w:val="24"/>
          <w:highlight w:val="none"/>
          <w:lang w:val="en-US" w:eastAsia="zh-CN"/>
        </w:rPr>
        <w:t>.拟投入本项目项目管理机构</w:t>
      </w:r>
    </w:p>
    <w:p w14:paraId="2555CBE1">
      <w:pPr>
        <w:snapToGrid w:val="0"/>
        <w:spacing w:line="360" w:lineRule="auto"/>
        <w:jc w:val="both"/>
        <w:textAlignment w:val="baseline"/>
        <w:rPr>
          <w:rStyle w:val="35"/>
          <w:rFonts w:hint="eastAsia" w:ascii="宋体" w:hAnsi="宋体" w:eastAsia="宋体" w:cs="宋体"/>
          <w:sz w:val="24"/>
          <w:szCs w:val="24"/>
          <w:highlight w:val="none"/>
        </w:rPr>
      </w:pPr>
      <w:bookmarkStart w:id="60" w:name="_Toc179632824"/>
      <w:bookmarkStart w:id="61" w:name="_Toc351619418"/>
      <w:bookmarkStart w:id="62" w:name="_Toc247085888"/>
      <w:bookmarkStart w:id="63" w:name="_Toc152042593"/>
      <w:bookmarkStart w:id="64" w:name="_Toc246996370"/>
      <w:bookmarkStart w:id="65" w:name="_Toc152045804"/>
      <w:bookmarkStart w:id="66" w:name="_Toc246997113"/>
      <w:bookmarkStart w:id="67" w:name="_Toc144974872"/>
      <w:r>
        <w:rPr>
          <w:rStyle w:val="35"/>
          <w:rFonts w:hint="eastAsia" w:ascii="宋体" w:hAnsi="宋体" w:eastAsia="宋体" w:cs="宋体"/>
          <w:sz w:val="24"/>
          <w:szCs w:val="24"/>
          <w:highlight w:val="none"/>
          <w:lang w:eastAsia="zh-CN"/>
        </w:rPr>
        <w:t>（</w:t>
      </w:r>
      <w:r>
        <w:rPr>
          <w:rStyle w:val="35"/>
          <w:rFonts w:hint="eastAsia" w:ascii="宋体" w:hAnsi="宋体" w:eastAsia="宋体" w:cs="宋体"/>
          <w:sz w:val="24"/>
          <w:szCs w:val="24"/>
          <w:highlight w:val="none"/>
          <w:lang w:val="en-US" w:eastAsia="zh-CN"/>
        </w:rPr>
        <w:t>1</w:t>
      </w:r>
      <w:r>
        <w:rPr>
          <w:rStyle w:val="35"/>
          <w:rFonts w:hint="eastAsia" w:ascii="宋体" w:hAnsi="宋体" w:eastAsia="宋体" w:cs="宋体"/>
          <w:sz w:val="24"/>
          <w:szCs w:val="24"/>
          <w:highlight w:val="none"/>
          <w:lang w:eastAsia="zh-CN"/>
        </w:rPr>
        <w:t>）</w:t>
      </w:r>
      <w:r>
        <w:rPr>
          <w:rStyle w:val="35"/>
          <w:rFonts w:hint="eastAsia" w:ascii="宋体" w:hAnsi="宋体" w:eastAsia="宋体" w:cs="宋体"/>
          <w:sz w:val="24"/>
          <w:szCs w:val="24"/>
          <w:highlight w:val="none"/>
        </w:rPr>
        <w:t>项目管理机构组成表</w:t>
      </w:r>
      <w:bookmarkEnd w:id="60"/>
      <w:bookmarkEnd w:id="61"/>
      <w:bookmarkEnd w:id="62"/>
      <w:bookmarkEnd w:id="63"/>
      <w:bookmarkEnd w:id="64"/>
      <w:bookmarkEnd w:id="65"/>
      <w:bookmarkEnd w:id="66"/>
      <w:bookmarkEnd w:id="67"/>
    </w:p>
    <w:tbl>
      <w:tblPr>
        <w:tblStyle w:val="25"/>
        <w:tblW w:w="9352"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805"/>
        <w:gridCol w:w="803"/>
        <w:gridCol w:w="1207"/>
        <w:gridCol w:w="803"/>
        <w:gridCol w:w="1812"/>
        <w:gridCol w:w="2249"/>
        <w:gridCol w:w="780"/>
      </w:tblGrid>
      <w:tr w14:paraId="18DC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3" w:type="dxa"/>
            <w:vMerge w:val="restart"/>
            <w:noWrap w:val="0"/>
            <w:vAlign w:val="center"/>
          </w:tcPr>
          <w:p w14:paraId="7302F954">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805" w:type="dxa"/>
            <w:vMerge w:val="restart"/>
            <w:noWrap w:val="0"/>
            <w:vAlign w:val="center"/>
          </w:tcPr>
          <w:p w14:paraId="00F4A141">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803" w:type="dxa"/>
            <w:vMerge w:val="restart"/>
            <w:noWrap w:val="0"/>
            <w:vAlign w:val="center"/>
          </w:tcPr>
          <w:p w14:paraId="269CA4B3">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6071" w:type="dxa"/>
            <w:gridSpan w:val="4"/>
            <w:noWrap w:val="0"/>
            <w:vAlign w:val="center"/>
          </w:tcPr>
          <w:p w14:paraId="59BA84D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执业或职业资格证明</w:t>
            </w:r>
          </w:p>
        </w:tc>
        <w:tc>
          <w:tcPr>
            <w:tcW w:w="780" w:type="dxa"/>
            <w:noWrap w:val="0"/>
            <w:vAlign w:val="center"/>
          </w:tcPr>
          <w:p w14:paraId="2728A595">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315A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3" w:type="dxa"/>
            <w:vMerge w:val="continue"/>
            <w:noWrap w:val="0"/>
            <w:vAlign w:val="center"/>
          </w:tcPr>
          <w:p w14:paraId="1E02B8C8">
            <w:pPr>
              <w:spacing w:line="440" w:lineRule="exact"/>
              <w:jc w:val="center"/>
              <w:rPr>
                <w:rFonts w:hint="eastAsia" w:ascii="宋体" w:hAnsi="宋体" w:eastAsia="宋体" w:cs="宋体"/>
                <w:sz w:val="24"/>
                <w:szCs w:val="24"/>
                <w:highlight w:val="none"/>
              </w:rPr>
            </w:pPr>
          </w:p>
        </w:tc>
        <w:tc>
          <w:tcPr>
            <w:tcW w:w="805" w:type="dxa"/>
            <w:vMerge w:val="continue"/>
            <w:noWrap w:val="0"/>
            <w:vAlign w:val="center"/>
          </w:tcPr>
          <w:p w14:paraId="6179F97F">
            <w:pPr>
              <w:spacing w:line="440" w:lineRule="exact"/>
              <w:jc w:val="center"/>
              <w:rPr>
                <w:rFonts w:hint="eastAsia" w:ascii="宋体" w:hAnsi="宋体" w:eastAsia="宋体" w:cs="宋体"/>
                <w:sz w:val="24"/>
                <w:szCs w:val="24"/>
                <w:highlight w:val="none"/>
              </w:rPr>
            </w:pPr>
          </w:p>
        </w:tc>
        <w:tc>
          <w:tcPr>
            <w:tcW w:w="803" w:type="dxa"/>
            <w:vMerge w:val="continue"/>
            <w:noWrap w:val="0"/>
            <w:vAlign w:val="center"/>
          </w:tcPr>
          <w:p w14:paraId="1110BD2D">
            <w:pPr>
              <w:spacing w:line="440" w:lineRule="exact"/>
              <w:jc w:val="center"/>
              <w:rPr>
                <w:rFonts w:hint="eastAsia" w:ascii="宋体" w:hAnsi="宋体" w:eastAsia="宋体" w:cs="宋体"/>
                <w:sz w:val="24"/>
                <w:szCs w:val="24"/>
                <w:highlight w:val="none"/>
              </w:rPr>
            </w:pPr>
          </w:p>
        </w:tc>
        <w:tc>
          <w:tcPr>
            <w:tcW w:w="1207" w:type="dxa"/>
            <w:noWrap w:val="0"/>
            <w:vAlign w:val="center"/>
          </w:tcPr>
          <w:p w14:paraId="26A07EA8">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证书名称</w:t>
            </w:r>
          </w:p>
        </w:tc>
        <w:tc>
          <w:tcPr>
            <w:tcW w:w="803" w:type="dxa"/>
            <w:noWrap w:val="0"/>
            <w:vAlign w:val="center"/>
          </w:tcPr>
          <w:p w14:paraId="6F59B80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级别</w:t>
            </w:r>
          </w:p>
        </w:tc>
        <w:tc>
          <w:tcPr>
            <w:tcW w:w="1812" w:type="dxa"/>
            <w:noWrap w:val="0"/>
            <w:vAlign w:val="center"/>
          </w:tcPr>
          <w:p w14:paraId="7FA60C89">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证号</w:t>
            </w:r>
          </w:p>
        </w:tc>
        <w:tc>
          <w:tcPr>
            <w:tcW w:w="2249" w:type="dxa"/>
            <w:noWrap w:val="0"/>
            <w:vAlign w:val="center"/>
          </w:tcPr>
          <w:p w14:paraId="27A68BEB">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780" w:type="dxa"/>
            <w:noWrap w:val="0"/>
            <w:vAlign w:val="center"/>
          </w:tcPr>
          <w:p w14:paraId="1EB9C596">
            <w:pPr>
              <w:spacing w:line="440" w:lineRule="exact"/>
              <w:jc w:val="center"/>
              <w:rPr>
                <w:rFonts w:hint="eastAsia" w:ascii="宋体" w:hAnsi="宋体" w:eastAsia="宋体" w:cs="宋体"/>
                <w:sz w:val="24"/>
                <w:szCs w:val="24"/>
                <w:highlight w:val="none"/>
              </w:rPr>
            </w:pPr>
          </w:p>
        </w:tc>
      </w:tr>
      <w:tr w14:paraId="36E4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center"/>
          </w:tcPr>
          <w:p w14:paraId="710D08D4">
            <w:pPr>
              <w:spacing w:line="440" w:lineRule="exact"/>
              <w:jc w:val="center"/>
              <w:rPr>
                <w:rFonts w:hint="eastAsia" w:ascii="宋体" w:hAnsi="宋体" w:eastAsia="宋体" w:cs="宋体"/>
                <w:sz w:val="24"/>
                <w:szCs w:val="24"/>
                <w:highlight w:val="none"/>
              </w:rPr>
            </w:pPr>
          </w:p>
        </w:tc>
        <w:tc>
          <w:tcPr>
            <w:tcW w:w="805" w:type="dxa"/>
            <w:noWrap w:val="0"/>
            <w:vAlign w:val="center"/>
          </w:tcPr>
          <w:p w14:paraId="411F78FF">
            <w:pPr>
              <w:spacing w:line="440" w:lineRule="exact"/>
              <w:jc w:val="center"/>
              <w:rPr>
                <w:rFonts w:hint="eastAsia" w:ascii="宋体" w:hAnsi="宋体" w:eastAsia="宋体" w:cs="宋体"/>
                <w:sz w:val="24"/>
                <w:szCs w:val="24"/>
                <w:highlight w:val="none"/>
              </w:rPr>
            </w:pPr>
          </w:p>
        </w:tc>
        <w:tc>
          <w:tcPr>
            <w:tcW w:w="803" w:type="dxa"/>
            <w:noWrap w:val="0"/>
            <w:vAlign w:val="center"/>
          </w:tcPr>
          <w:p w14:paraId="1188994D">
            <w:pPr>
              <w:spacing w:line="440" w:lineRule="exact"/>
              <w:jc w:val="center"/>
              <w:rPr>
                <w:rFonts w:hint="eastAsia" w:ascii="宋体" w:hAnsi="宋体" w:eastAsia="宋体" w:cs="宋体"/>
                <w:sz w:val="24"/>
                <w:szCs w:val="24"/>
                <w:highlight w:val="none"/>
              </w:rPr>
            </w:pPr>
          </w:p>
        </w:tc>
        <w:tc>
          <w:tcPr>
            <w:tcW w:w="1207" w:type="dxa"/>
            <w:noWrap w:val="0"/>
            <w:vAlign w:val="center"/>
          </w:tcPr>
          <w:p w14:paraId="4C0EB458">
            <w:pPr>
              <w:spacing w:line="440" w:lineRule="exact"/>
              <w:jc w:val="center"/>
              <w:rPr>
                <w:rFonts w:hint="eastAsia" w:ascii="宋体" w:hAnsi="宋体" w:eastAsia="宋体" w:cs="宋体"/>
                <w:sz w:val="24"/>
                <w:szCs w:val="24"/>
                <w:highlight w:val="none"/>
              </w:rPr>
            </w:pPr>
          </w:p>
        </w:tc>
        <w:tc>
          <w:tcPr>
            <w:tcW w:w="803" w:type="dxa"/>
            <w:noWrap w:val="0"/>
            <w:vAlign w:val="center"/>
          </w:tcPr>
          <w:p w14:paraId="59B899C6">
            <w:pPr>
              <w:spacing w:line="440" w:lineRule="exact"/>
              <w:jc w:val="center"/>
              <w:rPr>
                <w:rFonts w:hint="eastAsia" w:ascii="宋体" w:hAnsi="宋体" w:eastAsia="宋体" w:cs="宋体"/>
                <w:sz w:val="24"/>
                <w:szCs w:val="24"/>
                <w:highlight w:val="none"/>
              </w:rPr>
            </w:pPr>
          </w:p>
        </w:tc>
        <w:tc>
          <w:tcPr>
            <w:tcW w:w="1812" w:type="dxa"/>
            <w:noWrap w:val="0"/>
            <w:vAlign w:val="center"/>
          </w:tcPr>
          <w:p w14:paraId="3C79F2E0">
            <w:pPr>
              <w:spacing w:line="440" w:lineRule="exact"/>
              <w:jc w:val="center"/>
              <w:rPr>
                <w:rFonts w:hint="eastAsia" w:ascii="宋体" w:hAnsi="宋体" w:eastAsia="宋体" w:cs="宋体"/>
                <w:sz w:val="24"/>
                <w:szCs w:val="24"/>
                <w:highlight w:val="none"/>
              </w:rPr>
            </w:pPr>
          </w:p>
        </w:tc>
        <w:tc>
          <w:tcPr>
            <w:tcW w:w="2249" w:type="dxa"/>
            <w:noWrap w:val="0"/>
            <w:vAlign w:val="center"/>
          </w:tcPr>
          <w:p w14:paraId="5C5FD90F">
            <w:pPr>
              <w:spacing w:line="440" w:lineRule="exact"/>
              <w:jc w:val="center"/>
              <w:rPr>
                <w:rFonts w:hint="eastAsia" w:ascii="宋体" w:hAnsi="宋体" w:eastAsia="宋体" w:cs="宋体"/>
                <w:sz w:val="24"/>
                <w:szCs w:val="24"/>
                <w:highlight w:val="none"/>
              </w:rPr>
            </w:pPr>
          </w:p>
        </w:tc>
        <w:tc>
          <w:tcPr>
            <w:tcW w:w="780" w:type="dxa"/>
            <w:noWrap w:val="0"/>
            <w:vAlign w:val="center"/>
          </w:tcPr>
          <w:p w14:paraId="0B63F45E">
            <w:pPr>
              <w:spacing w:line="440" w:lineRule="exact"/>
              <w:jc w:val="center"/>
              <w:rPr>
                <w:rFonts w:hint="eastAsia" w:ascii="宋体" w:hAnsi="宋体" w:eastAsia="宋体" w:cs="宋体"/>
                <w:sz w:val="24"/>
                <w:szCs w:val="24"/>
                <w:highlight w:val="none"/>
              </w:rPr>
            </w:pPr>
          </w:p>
        </w:tc>
      </w:tr>
      <w:tr w14:paraId="3155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25DD1A83">
            <w:pPr>
              <w:spacing w:line="440" w:lineRule="exact"/>
              <w:jc w:val="center"/>
              <w:rPr>
                <w:rFonts w:hint="eastAsia" w:ascii="宋体" w:hAnsi="宋体" w:eastAsia="宋体" w:cs="宋体"/>
                <w:sz w:val="24"/>
                <w:szCs w:val="24"/>
                <w:highlight w:val="none"/>
              </w:rPr>
            </w:pPr>
          </w:p>
        </w:tc>
        <w:tc>
          <w:tcPr>
            <w:tcW w:w="805" w:type="dxa"/>
            <w:noWrap w:val="0"/>
            <w:vAlign w:val="top"/>
          </w:tcPr>
          <w:p w14:paraId="27C46311">
            <w:pPr>
              <w:spacing w:line="440" w:lineRule="exact"/>
              <w:jc w:val="center"/>
              <w:rPr>
                <w:rFonts w:hint="eastAsia" w:ascii="宋体" w:hAnsi="宋体" w:eastAsia="宋体" w:cs="宋体"/>
                <w:sz w:val="24"/>
                <w:szCs w:val="24"/>
                <w:highlight w:val="none"/>
              </w:rPr>
            </w:pPr>
          </w:p>
        </w:tc>
        <w:tc>
          <w:tcPr>
            <w:tcW w:w="803" w:type="dxa"/>
            <w:noWrap w:val="0"/>
            <w:vAlign w:val="top"/>
          </w:tcPr>
          <w:p w14:paraId="3CB30386">
            <w:pPr>
              <w:spacing w:line="440" w:lineRule="exact"/>
              <w:jc w:val="center"/>
              <w:rPr>
                <w:rFonts w:hint="eastAsia" w:ascii="宋体" w:hAnsi="宋体" w:eastAsia="宋体" w:cs="宋体"/>
                <w:sz w:val="24"/>
                <w:szCs w:val="24"/>
                <w:highlight w:val="none"/>
              </w:rPr>
            </w:pPr>
          </w:p>
        </w:tc>
        <w:tc>
          <w:tcPr>
            <w:tcW w:w="1207" w:type="dxa"/>
            <w:noWrap w:val="0"/>
            <w:vAlign w:val="top"/>
          </w:tcPr>
          <w:p w14:paraId="4045F818">
            <w:pPr>
              <w:spacing w:line="440" w:lineRule="exact"/>
              <w:jc w:val="center"/>
              <w:rPr>
                <w:rFonts w:hint="eastAsia" w:ascii="宋体" w:hAnsi="宋体" w:eastAsia="宋体" w:cs="宋体"/>
                <w:sz w:val="24"/>
                <w:szCs w:val="24"/>
                <w:highlight w:val="none"/>
              </w:rPr>
            </w:pPr>
          </w:p>
        </w:tc>
        <w:tc>
          <w:tcPr>
            <w:tcW w:w="803" w:type="dxa"/>
            <w:noWrap w:val="0"/>
            <w:vAlign w:val="top"/>
          </w:tcPr>
          <w:p w14:paraId="1CCA0259">
            <w:pPr>
              <w:spacing w:line="440" w:lineRule="exact"/>
              <w:jc w:val="center"/>
              <w:rPr>
                <w:rFonts w:hint="eastAsia" w:ascii="宋体" w:hAnsi="宋体" w:eastAsia="宋体" w:cs="宋体"/>
                <w:sz w:val="24"/>
                <w:szCs w:val="24"/>
                <w:highlight w:val="none"/>
              </w:rPr>
            </w:pPr>
          </w:p>
        </w:tc>
        <w:tc>
          <w:tcPr>
            <w:tcW w:w="1812" w:type="dxa"/>
            <w:noWrap w:val="0"/>
            <w:vAlign w:val="top"/>
          </w:tcPr>
          <w:p w14:paraId="3F886F19">
            <w:pPr>
              <w:spacing w:line="440" w:lineRule="exact"/>
              <w:jc w:val="center"/>
              <w:rPr>
                <w:rFonts w:hint="eastAsia" w:ascii="宋体" w:hAnsi="宋体" w:eastAsia="宋体" w:cs="宋体"/>
                <w:sz w:val="24"/>
                <w:szCs w:val="24"/>
                <w:highlight w:val="none"/>
              </w:rPr>
            </w:pPr>
          </w:p>
        </w:tc>
        <w:tc>
          <w:tcPr>
            <w:tcW w:w="2249" w:type="dxa"/>
            <w:noWrap w:val="0"/>
            <w:vAlign w:val="top"/>
          </w:tcPr>
          <w:p w14:paraId="1CED0EF3">
            <w:pPr>
              <w:spacing w:line="440" w:lineRule="exact"/>
              <w:jc w:val="center"/>
              <w:rPr>
                <w:rFonts w:hint="eastAsia" w:ascii="宋体" w:hAnsi="宋体" w:eastAsia="宋体" w:cs="宋体"/>
                <w:sz w:val="24"/>
                <w:szCs w:val="24"/>
                <w:highlight w:val="none"/>
              </w:rPr>
            </w:pPr>
          </w:p>
        </w:tc>
        <w:tc>
          <w:tcPr>
            <w:tcW w:w="780" w:type="dxa"/>
            <w:noWrap w:val="0"/>
            <w:vAlign w:val="top"/>
          </w:tcPr>
          <w:p w14:paraId="07482707">
            <w:pPr>
              <w:spacing w:line="440" w:lineRule="exact"/>
              <w:jc w:val="center"/>
              <w:rPr>
                <w:rFonts w:hint="eastAsia" w:ascii="宋体" w:hAnsi="宋体" w:eastAsia="宋体" w:cs="宋体"/>
                <w:sz w:val="24"/>
                <w:szCs w:val="24"/>
                <w:highlight w:val="none"/>
              </w:rPr>
            </w:pPr>
          </w:p>
        </w:tc>
      </w:tr>
      <w:tr w14:paraId="70B7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3" w:type="dxa"/>
            <w:noWrap w:val="0"/>
            <w:vAlign w:val="top"/>
          </w:tcPr>
          <w:p w14:paraId="2F3F0BF5">
            <w:pPr>
              <w:spacing w:line="440" w:lineRule="exact"/>
              <w:jc w:val="center"/>
              <w:rPr>
                <w:rFonts w:hint="eastAsia" w:ascii="宋体" w:hAnsi="宋体" w:eastAsia="宋体" w:cs="宋体"/>
                <w:sz w:val="24"/>
                <w:szCs w:val="24"/>
                <w:highlight w:val="none"/>
              </w:rPr>
            </w:pPr>
          </w:p>
        </w:tc>
        <w:tc>
          <w:tcPr>
            <w:tcW w:w="805" w:type="dxa"/>
            <w:noWrap w:val="0"/>
            <w:vAlign w:val="top"/>
          </w:tcPr>
          <w:p w14:paraId="28EE18DF">
            <w:pPr>
              <w:spacing w:line="440" w:lineRule="exact"/>
              <w:jc w:val="center"/>
              <w:rPr>
                <w:rFonts w:hint="eastAsia" w:ascii="宋体" w:hAnsi="宋体" w:eastAsia="宋体" w:cs="宋体"/>
                <w:sz w:val="24"/>
                <w:szCs w:val="24"/>
                <w:highlight w:val="none"/>
              </w:rPr>
            </w:pPr>
          </w:p>
        </w:tc>
        <w:tc>
          <w:tcPr>
            <w:tcW w:w="803" w:type="dxa"/>
            <w:noWrap w:val="0"/>
            <w:vAlign w:val="top"/>
          </w:tcPr>
          <w:p w14:paraId="3C56C769">
            <w:pPr>
              <w:spacing w:line="440" w:lineRule="exact"/>
              <w:jc w:val="center"/>
              <w:rPr>
                <w:rFonts w:hint="eastAsia" w:ascii="宋体" w:hAnsi="宋体" w:eastAsia="宋体" w:cs="宋体"/>
                <w:sz w:val="24"/>
                <w:szCs w:val="24"/>
                <w:highlight w:val="none"/>
              </w:rPr>
            </w:pPr>
          </w:p>
        </w:tc>
        <w:tc>
          <w:tcPr>
            <w:tcW w:w="1207" w:type="dxa"/>
            <w:noWrap w:val="0"/>
            <w:vAlign w:val="top"/>
          </w:tcPr>
          <w:p w14:paraId="7FB2BD4B">
            <w:pPr>
              <w:spacing w:line="440" w:lineRule="exact"/>
              <w:jc w:val="center"/>
              <w:rPr>
                <w:rFonts w:hint="eastAsia" w:ascii="宋体" w:hAnsi="宋体" w:eastAsia="宋体" w:cs="宋体"/>
                <w:sz w:val="24"/>
                <w:szCs w:val="24"/>
                <w:highlight w:val="none"/>
              </w:rPr>
            </w:pPr>
          </w:p>
        </w:tc>
        <w:tc>
          <w:tcPr>
            <w:tcW w:w="803" w:type="dxa"/>
            <w:noWrap w:val="0"/>
            <w:vAlign w:val="top"/>
          </w:tcPr>
          <w:p w14:paraId="4A07A501">
            <w:pPr>
              <w:spacing w:line="440" w:lineRule="exact"/>
              <w:jc w:val="center"/>
              <w:rPr>
                <w:rFonts w:hint="eastAsia" w:ascii="宋体" w:hAnsi="宋体" w:eastAsia="宋体" w:cs="宋体"/>
                <w:sz w:val="24"/>
                <w:szCs w:val="24"/>
                <w:highlight w:val="none"/>
              </w:rPr>
            </w:pPr>
          </w:p>
        </w:tc>
        <w:tc>
          <w:tcPr>
            <w:tcW w:w="1812" w:type="dxa"/>
            <w:noWrap w:val="0"/>
            <w:vAlign w:val="top"/>
          </w:tcPr>
          <w:p w14:paraId="33A4A475">
            <w:pPr>
              <w:spacing w:line="440" w:lineRule="exact"/>
              <w:jc w:val="center"/>
              <w:rPr>
                <w:rFonts w:hint="eastAsia" w:ascii="宋体" w:hAnsi="宋体" w:eastAsia="宋体" w:cs="宋体"/>
                <w:sz w:val="24"/>
                <w:szCs w:val="24"/>
                <w:highlight w:val="none"/>
              </w:rPr>
            </w:pPr>
          </w:p>
        </w:tc>
        <w:tc>
          <w:tcPr>
            <w:tcW w:w="2249" w:type="dxa"/>
            <w:noWrap w:val="0"/>
            <w:vAlign w:val="top"/>
          </w:tcPr>
          <w:p w14:paraId="7575C1F1">
            <w:pPr>
              <w:spacing w:line="440" w:lineRule="exact"/>
              <w:jc w:val="center"/>
              <w:rPr>
                <w:rFonts w:hint="eastAsia" w:ascii="宋体" w:hAnsi="宋体" w:eastAsia="宋体" w:cs="宋体"/>
                <w:sz w:val="24"/>
                <w:szCs w:val="24"/>
                <w:highlight w:val="none"/>
              </w:rPr>
            </w:pPr>
          </w:p>
        </w:tc>
        <w:tc>
          <w:tcPr>
            <w:tcW w:w="780" w:type="dxa"/>
            <w:noWrap w:val="0"/>
            <w:vAlign w:val="top"/>
          </w:tcPr>
          <w:p w14:paraId="4BFD4CD6">
            <w:pPr>
              <w:spacing w:line="440" w:lineRule="exact"/>
              <w:jc w:val="center"/>
              <w:rPr>
                <w:rFonts w:hint="eastAsia" w:ascii="宋体" w:hAnsi="宋体" w:eastAsia="宋体" w:cs="宋体"/>
                <w:sz w:val="24"/>
                <w:szCs w:val="24"/>
                <w:highlight w:val="none"/>
              </w:rPr>
            </w:pPr>
          </w:p>
        </w:tc>
      </w:tr>
      <w:tr w14:paraId="0CBA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65EE3631">
            <w:pPr>
              <w:spacing w:line="440" w:lineRule="exact"/>
              <w:jc w:val="center"/>
              <w:rPr>
                <w:rFonts w:hint="eastAsia" w:ascii="宋体" w:hAnsi="宋体" w:eastAsia="宋体" w:cs="宋体"/>
                <w:sz w:val="24"/>
                <w:szCs w:val="24"/>
                <w:highlight w:val="none"/>
              </w:rPr>
            </w:pPr>
          </w:p>
        </w:tc>
        <w:tc>
          <w:tcPr>
            <w:tcW w:w="805" w:type="dxa"/>
            <w:noWrap w:val="0"/>
            <w:vAlign w:val="top"/>
          </w:tcPr>
          <w:p w14:paraId="1E67B2E4">
            <w:pPr>
              <w:spacing w:line="440" w:lineRule="exact"/>
              <w:jc w:val="center"/>
              <w:rPr>
                <w:rFonts w:hint="eastAsia" w:ascii="宋体" w:hAnsi="宋体" w:eastAsia="宋体" w:cs="宋体"/>
                <w:sz w:val="24"/>
                <w:szCs w:val="24"/>
                <w:highlight w:val="none"/>
              </w:rPr>
            </w:pPr>
          </w:p>
        </w:tc>
        <w:tc>
          <w:tcPr>
            <w:tcW w:w="803" w:type="dxa"/>
            <w:noWrap w:val="0"/>
            <w:vAlign w:val="top"/>
          </w:tcPr>
          <w:p w14:paraId="0EF24592">
            <w:pPr>
              <w:spacing w:line="440" w:lineRule="exact"/>
              <w:jc w:val="center"/>
              <w:rPr>
                <w:rFonts w:hint="eastAsia" w:ascii="宋体" w:hAnsi="宋体" w:eastAsia="宋体" w:cs="宋体"/>
                <w:sz w:val="24"/>
                <w:szCs w:val="24"/>
                <w:highlight w:val="none"/>
              </w:rPr>
            </w:pPr>
          </w:p>
        </w:tc>
        <w:tc>
          <w:tcPr>
            <w:tcW w:w="1207" w:type="dxa"/>
            <w:noWrap w:val="0"/>
            <w:vAlign w:val="top"/>
          </w:tcPr>
          <w:p w14:paraId="579EA1CF">
            <w:pPr>
              <w:spacing w:line="440" w:lineRule="exact"/>
              <w:jc w:val="center"/>
              <w:rPr>
                <w:rFonts w:hint="eastAsia" w:ascii="宋体" w:hAnsi="宋体" w:eastAsia="宋体" w:cs="宋体"/>
                <w:sz w:val="24"/>
                <w:szCs w:val="24"/>
                <w:highlight w:val="none"/>
              </w:rPr>
            </w:pPr>
          </w:p>
        </w:tc>
        <w:tc>
          <w:tcPr>
            <w:tcW w:w="803" w:type="dxa"/>
            <w:noWrap w:val="0"/>
            <w:vAlign w:val="top"/>
          </w:tcPr>
          <w:p w14:paraId="07496923">
            <w:pPr>
              <w:spacing w:line="440" w:lineRule="exact"/>
              <w:jc w:val="center"/>
              <w:rPr>
                <w:rFonts w:hint="eastAsia" w:ascii="宋体" w:hAnsi="宋体" w:eastAsia="宋体" w:cs="宋体"/>
                <w:sz w:val="24"/>
                <w:szCs w:val="24"/>
                <w:highlight w:val="none"/>
              </w:rPr>
            </w:pPr>
          </w:p>
        </w:tc>
        <w:tc>
          <w:tcPr>
            <w:tcW w:w="1812" w:type="dxa"/>
            <w:noWrap w:val="0"/>
            <w:vAlign w:val="top"/>
          </w:tcPr>
          <w:p w14:paraId="24285276">
            <w:pPr>
              <w:spacing w:line="440" w:lineRule="exact"/>
              <w:jc w:val="center"/>
              <w:rPr>
                <w:rFonts w:hint="eastAsia" w:ascii="宋体" w:hAnsi="宋体" w:eastAsia="宋体" w:cs="宋体"/>
                <w:sz w:val="24"/>
                <w:szCs w:val="24"/>
                <w:highlight w:val="none"/>
              </w:rPr>
            </w:pPr>
          </w:p>
        </w:tc>
        <w:tc>
          <w:tcPr>
            <w:tcW w:w="2249" w:type="dxa"/>
            <w:noWrap w:val="0"/>
            <w:vAlign w:val="top"/>
          </w:tcPr>
          <w:p w14:paraId="41AE8AE0">
            <w:pPr>
              <w:spacing w:line="440" w:lineRule="exact"/>
              <w:jc w:val="center"/>
              <w:rPr>
                <w:rFonts w:hint="eastAsia" w:ascii="宋体" w:hAnsi="宋体" w:eastAsia="宋体" w:cs="宋体"/>
                <w:sz w:val="24"/>
                <w:szCs w:val="24"/>
                <w:highlight w:val="none"/>
              </w:rPr>
            </w:pPr>
          </w:p>
        </w:tc>
        <w:tc>
          <w:tcPr>
            <w:tcW w:w="780" w:type="dxa"/>
            <w:noWrap w:val="0"/>
            <w:vAlign w:val="top"/>
          </w:tcPr>
          <w:p w14:paraId="4BF482EB">
            <w:pPr>
              <w:spacing w:line="440" w:lineRule="exact"/>
              <w:jc w:val="center"/>
              <w:rPr>
                <w:rFonts w:hint="eastAsia" w:ascii="宋体" w:hAnsi="宋体" w:eastAsia="宋体" w:cs="宋体"/>
                <w:sz w:val="24"/>
                <w:szCs w:val="24"/>
                <w:highlight w:val="none"/>
              </w:rPr>
            </w:pPr>
          </w:p>
        </w:tc>
      </w:tr>
      <w:tr w14:paraId="0541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57642A21">
            <w:pPr>
              <w:spacing w:line="440" w:lineRule="exact"/>
              <w:jc w:val="center"/>
              <w:rPr>
                <w:rFonts w:hint="eastAsia" w:ascii="宋体" w:hAnsi="宋体" w:eastAsia="宋体" w:cs="宋体"/>
                <w:sz w:val="24"/>
                <w:szCs w:val="24"/>
                <w:highlight w:val="none"/>
              </w:rPr>
            </w:pPr>
          </w:p>
        </w:tc>
        <w:tc>
          <w:tcPr>
            <w:tcW w:w="805" w:type="dxa"/>
            <w:noWrap w:val="0"/>
            <w:vAlign w:val="top"/>
          </w:tcPr>
          <w:p w14:paraId="2F44E83E">
            <w:pPr>
              <w:spacing w:line="440" w:lineRule="exact"/>
              <w:jc w:val="center"/>
              <w:rPr>
                <w:rFonts w:hint="eastAsia" w:ascii="宋体" w:hAnsi="宋体" w:eastAsia="宋体" w:cs="宋体"/>
                <w:sz w:val="24"/>
                <w:szCs w:val="24"/>
                <w:highlight w:val="none"/>
              </w:rPr>
            </w:pPr>
          </w:p>
        </w:tc>
        <w:tc>
          <w:tcPr>
            <w:tcW w:w="803" w:type="dxa"/>
            <w:noWrap w:val="0"/>
            <w:vAlign w:val="top"/>
          </w:tcPr>
          <w:p w14:paraId="3006526F">
            <w:pPr>
              <w:spacing w:line="440" w:lineRule="exact"/>
              <w:jc w:val="center"/>
              <w:rPr>
                <w:rFonts w:hint="eastAsia" w:ascii="宋体" w:hAnsi="宋体" w:eastAsia="宋体" w:cs="宋体"/>
                <w:sz w:val="24"/>
                <w:szCs w:val="24"/>
                <w:highlight w:val="none"/>
              </w:rPr>
            </w:pPr>
          </w:p>
        </w:tc>
        <w:tc>
          <w:tcPr>
            <w:tcW w:w="1207" w:type="dxa"/>
            <w:noWrap w:val="0"/>
            <w:vAlign w:val="top"/>
          </w:tcPr>
          <w:p w14:paraId="62E80F9B">
            <w:pPr>
              <w:spacing w:line="440" w:lineRule="exact"/>
              <w:jc w:val="center"/>
              <w:rPr>
                <w:rFonts w:hint="eastAsia" w:ascii="宋体" w:hAnsi="宋体" w:eastAsia="宋体" w:cs="宋体"/>
                <w:sz w:val="24"/>
                <w:szCs w:val="24"/>
                <w:highlight w:val="none"/>
              </w:rPr>
            </w:pPr>
          </w:p>
        </w:tc>
        <w:tc>
          <w:tcPr>
            <w:tcW w:w="803" w:type="dxa"/>
            <w:noWrap w:val="0"/>
            <w:vAlign w:val="top"/>
          </w:tcPr>
          <w:p w14:paraId="1580AEB3">
            <w:pPr>
              <w:spacing w:line="440" w:lineRule="exact"/>
              <w:jc w:val="center"/>
              <w:rPr>
                <w:rFonts w:hint="eastAsia" w:ascii="宋体" w:hAnsi="宋体" w:eastAsia="宋体" w:cs="宋体"/>
                <w:sz w:val="24"/>
                <w:szCs w:val="24"/>
                <w:highlight w:val="none"/>
              </w:rPr>
            </w:pPr>
          </w:p>
        </w:tc>
        <w:tc>
          <w:tcPr>
            <w:tcW w:w="1812" w:type="dxa"/>
            <w:noWrap w:val="0"/>
            <w:vAlign w:val="top"/>
          </w:tcPr>
          <w:p w14:paraId="7E69989D">
            <w:pPr>
              <w:spacing w:line="440" w:lineRule="exact"/>
              <w:jc w:val="center"/>
              <w:rPr>
                <w:rFonts w:hint="eastAsia" w:ascii="宋体" w:hAnsi="宋体" w:eastAsia="宋体" w:cs="宋体"/>
                <w:sz w:val="24"/>
                <w:szCs w:val="24"/>
                <w:highlight w:val="none"/>
              </w:rPr>
            </w:pPr>
          </w:p>
        </w:tc>
        <w:tc>
          <w:tcPr>
            <w:tcW w:w="2249" w:type="dxa"/>
            <w:noWrap w:val="0"/>
            <w:vAlign w:val="top"/>
          </w:tcPr>
          <w:p w14:paraId="7306B4C0">
            <w:pPr>
              <w:spacing w:line="440" w:lineRule="exact"/>
              <w:jc w:val="center"/>
              <w:rPr>
                <w:rFonts w:hint="eastAsia" w:ascii="宋体" w:hAnsi="宋体" w:eastAsia="宋体" w:cs="宋体"/>
                <w:sz w:val="24"/>
                <w:szCs w:val="24"/>
                <w:highlight w:val="none"/>
              </w:rPr>
            </w:pPr>
          </w:p>
        </w:tc>
        <w:tc>
          <w:tcPr>
            <w:tcW w:w="780" w:type="dxa"/>
            <w:noWrap w:val="0"/>
            <w:vAlign w:val="top"/>
          </w:tcPr>
          <w:p w14:paraId="47E3E594">
            <w:pPr>
              <w:spacing w:line="440" w:lineRule="exact"/>
              <w:jc w:val="center"/>
              <w:rPr>
                <w:rFonts w:hint="eastAsia" w:ascii="宋体" w:hAnsi="宋体" w:eastAsia="宋体" w:cs="宋体"/>
                <w:sz w:val="24"/>
                <w:szCs w:val="24"/>
                <w:highlight w:val="none"/>
              </w:rPr>
            </w:pPr>
          </w:p>
        </w:tc>
      </w:tr>
      <w:tr w14:paraId="2331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2F133C03">
            <w:pPr>
              <w:spacing w:line="440" w:lineRule="exact"/>
              <w:jc w:val="center"/>
              <w:rPr>
                <w:rFonts w:hint="eastAsia" w:ascii="宋体" w:hAnsi="宋体" w:eastAsia="宋体" w:cs="宋体"/>
                <w:sz w:val="24"/>
                <w:szCs w:val="24"/>
                <w:highlight w:val="none"/>
              </w:rPr>
            </w:pPr>
          </w:p>
        </w:tc>
        <w:tc>
          <w:tcPr>
            <w:tcW w:w="805" w:type="dxa"/>
            <w:noWrap w:val="0"/>
            <w:vAlign w:val="top"/>
          </w:tcPr>
          <w:p w14:paraId="1F821ECF">
            <w:pPr>
              <w:spacing w:line="440" w:lineRule="exact"/>
              <w:jc w:val="center"/>
              <w:rPr>
                <w:rFonts w:hint="eastAsia" w:ascii="宋体" w:hAnsi="宋体" w:eastAsia="宋体" w:cs="宋体"/>
                <w:sz w:val="24"/>
                <w:szCs w:val="24"/>
                <w:highlight w:val="none"/>
              </w:rPr>
            </w:pPr>
          </w:p>
        </w:tc>
        <w:tc>
          <w:tcPr>
            <w:tcW w:w="803" w:type="dxa"/>
            <w:noWrap w:val="0"/>
            <w:vAlign w:val="top"/>
          </w:tcPr>
          <w:p w14:paraId="799637CF">
            <w:pPr>
              <w:spacing w:line="440" w:lineRule="exact"/>
              <w:jc w:val="center"/>
              <w:rPr>
                <w:rFonts w:hint="eastAsia" w:ascii="宋体" w:hAnsi="宋体" w:eastAsia="宋体" w:cs="宋体"/>
                <w:sz w:val="24"/>
                <w:szCs w:val="24"/>
                <w:highlight w:val="none"/>
              </w:rPr>
            </w:pPr>
          </w:p>
        </w:tc>
        <w:tc>
          <w:tcPr>
            <w:tcW w:w="1207" w:type="dxa"/>
            <w:noWrap w:val="0"/>
            <w:vAlign w:val="top"/>
          </w:tcPr>
          <w:p w14:paraId="35640D61">
            <w:pPr>
              <w:spacing w:line="440" w:lineRule="exact"/>
              <w:jc w:val="center"/>
              <w:rPr>
                <w:rFonts w:hint="eastAsia" w:ascii="宋体" w:hAnsi="宋体" w:eastAsia="宋体" w:cs="宋体"/>
                <w:sz w:val="24"/>
                <w:szCs w:val="24"/>
                <w:highlight w:val="none"/>
              </w:rPr>
            </w:pPr>
          </w:p>
        </w:tc>
        <w:tc>
          <w:tcPr>
            <w:tcW w:w="803" w:type="dxa"/>
            <w:noWrap w:val="0"/>
            <w:vAlign w:val="top"/>
          </w:tcPr>
          <w:p w14:paraId="5345832F">
            <w:pPr>
              <w:spacing w:line="440" w:lineRule="exact"/>
              <w:jc w:val="center"/>
              <w:rPr>
                <w:rFonts w:hint="eastAsia" w:ascii="宋体" w:hAnsi="宋体" w:eastAsia="宋体" w:cs="宋体"/>
                <w:sz w:val="24"/>
                <w:szCs w:val="24"/>
                <w:highlight w:val="none"/>
              </w:rPr>
            </w:pPr>
          </w:p>
        </w:tc>
        <w:tc>
          <w:tcPr>
            <w:tcW w:w="1812" w:type="dxa"/>
            <w:noWrap w:val="0"/>
            <w:vAlign w:val="top"/>
          </w:tcPr>
          <w:p w14:paraId="3A46914C">
            <w:pPr>
              <w:spacing w:line="440" w:lineRule="exact"/>
              <w:jc w:val="center"/>
              <w:rPr>
                <w:rFonts w:hint="eastAsia" w:ascii="宋体" w:hAnsi="宋体" w:eastAsia="宋体" w:cs="宋体"/>
                <w:sz w:val="24"/>
                <w:szCs w:val="24"/>
                <w:highlight w:val="none"/>
              </w:rPr>
            </w:pPr>
          </w:p>
        </w:tc>
        <w:tc>
          <w:tcPr>
            <w:tcW w:w="2249" w:type="dxa"/>
            <w:noWrap w:val="0"/>
            <w:vAlign w:val="top"/>
          </w:tcPr>
          <w:p w14:paraId="227D7A78">
            <w:pPr>
              <w:spacing w:line="440" w:lineRule="exact"/>
              <w:jc w:val="center"/>
              <w:rPr>
                <w:rFonts w:hint="eastAsia" w:ascii="宋体" w:hAnsi="宋体" w:eastAsia="宋体" w:cs="宋体"/>
                <w:sz w:val="24"/>
                <w:szCs w:val="24"/>
                <w:highlight w:val="none"/>
              </w:rPr>
            </w:pPr>
          </w:p>
        </w:tc>
        <w:tc>
          <w:tcPr>
            <w:tcW w:w="780" w:type="dxa"/>
            <w:noWrap w:val="0"/>
            <w:vAlign w:val="top"/>
          </w:tcPr>
          <w:p w14:paraId="62B0B56E">
            <w:pPr>
              <w:spacing w:line="440" w:lineRule="exact"/>
              <w:jc w:val="center"/>
              <w:rPr>
                <w:rFonts w:hint="eastAsia" w:ascii="宋体" w:hAnsi="宋体" w:eastAsia="宋体" w:cs="宋体"/>
                <w:sz w:val="24"/>
                <w:szCs w:val="24"/>
                <w:highlight w:val="none"/>
              </w:rPr>
            </w:pPr>
          </w:p>
        </w:tc>
      </w:tr>
      <w:tr w14:paraId="067A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2E13F1D2">
            <w:pPr>
              <w:spacing w:line="440" w:lineRule="exact"/>
              <w:jc w:val="center"/>
              <w:rPr>
                <w:rFonts w:hint="eastAsia" w:ascii="宋体" w:hAnsi="宋体" w:eastAsia="宋体" w:cs="宋体"/>
                <w:sz w:val="24"/>
                <w:szCs w:val="24"/>
                <w:highlight w:val="none"/>
              </w:rPr>
            </w:pPr>
          </w:p>
        </w:tc>
        <w:tc>
          <w:tcPr>
            <w:tcW w:w="805" w:type="dxa"/>
            <w:noWrap w:val="0"/>
            <w:vAlign w:val="top"/>
          </w:tcPr>
          <w:p w14:paraId="3D913EB8">
            <w:pPr>
              <w:spacing w:line="440" w:lineRule="exact"/>
              <w:jc w:val="center"/>
              <w:rPr>
                <w:rFonts w:hint="eastAsia" w:ascii="宋体" w:hAnsi="宋体" w:eastAsia="宋体" w:cs="宋体"/>
                <w:sz w:val="24"/>
                <w:szCs w:val="24"/>
                <w:highlight w:val="none"/>
              </w:rPr>
            </w:pPr>
          </w:p>
        </w:tc>
        <w:tc>
          <w:tcPr>
            <w:tcW w:w="803" w:type="dxa"/>
            <w:noWrap w:val="0"/>
            <w:vAlign w:val="top"/>
          </w:tcPr>
          <w:p w14:paraId="5BDA0A61">
            <w:pPr>
              <w:spacing w:line="440" w:lineRule="exact"/>
              <w:jc w:val="center"/>
              <w:rPr>
                <w:rFonts w:hint="eastAsia" w:ascii="宋体" w:hAnsi="宋体" w:eastAsia="宋体" w:cs="宋体"/>
                <w:sz w:val="24"/>
                <w:szCs w:val="24"/>
                <w:highlight w:val="none"/>
              </w:rPr>
            </w:pPr>
          </w:p>
        </w:tc>
        <w:tc>
          <w:tcPr>
            <w:tcW w:w="1207" w:type="dxa"/>
            <w:noWrap w:val="0"/>
            <w:vAlign w:val="top"/>
          </w:tcPr>
          <w:p w14:paraId="2ED20B2D">
            <w:pPr>
              <w:spacing w:line="440" w:lineRule="exact"/>
              <w:jc w:val="center"/>
              <w:rPr>
                <w:rFonts w:hint="eastAsia" w:ascii="宋体" w:hAnsi="宋体" w:eastAsia="宋体" w:cs="宋体"/>
                <w:sz w:val="24"/>
                <w:szCs w:val="24"/>
                <w:highlight w:val="none"/>
              </w:rPr>
            </w:pPr>
          </w:p>
        </w:tc>
        <w:tc>
          <w:tcPr>
            <w:tcW w:w="803" w:type="dxa"/>
            <w:noWrap w:val="0"/>
            <w:vAlign w:val="top"/>
          </w:tcPr>
          <w:p w14:paraId="137F9E66">
            <w:pPr>
              <w:spacing w:line="440" w:lineRule="exact"/>
              <w:jc w:val="center"/>
              <w:rPr>
                <w:rFonts w:hint="eastAsia" w:ascii="宋体" w:hAnsi="宋体" w:eastAsia="宋体" w:cs="宋体"/>
                <w:sz w:val="24"/>
                <w:szCs w:val="24"/>
                <w:highlight w:val="none"/>
              </w:rPr>
            </w:pPr>
          </w:p>
        </w:tc>
        <w:tc>
          <w:tcPr>
            <w:tcW w:w="1812" w:type="dxa"/>
            <w:noWrap w:val="0"/>
            <w:vAlign w:val="top"/>
          </w:tcPr>
          <w:p w14:paraId="5DBDCA65">
            <w:pPr>
              <w:spacing w:line="440" w:lineRule="exact"/>
              <w:jc w:val="center"/>
              <w:rPr>
                <w:rFonts w:hint="eastAsia" w:ascii="宋体" w:hAnsi="宋体" w:eastAsia="宋体" w:cs="宋体"/>
                <w:sz w:val="24"/>
                <w:szCs w:val="24"/>
                <w:highlight w:val="none"/>
              </w:rPr>
            </w:pPr>
          </w:p>
        </w:tc>
        <w:tc>
          <w:tcPr>
            <w:tcW w:w="2249" w:type="dxa"/>
            <w:noWrap w:val="0"/>
            <w:vAlign w:val="top"/>
          </w:tcPr>
          <w:p w14:paraId="13A5675C">
            <w:pPr>
              <w:spacing w:line="440" w:lineRule="exact"/>
              <w:jc w:val="center"/>
              <w:rPr>
                <w:rFonts w:hint="eastAsia" w:ascii="宋体" w:hAnsi="宋体" w:eastAsia="宋体" w:cs="宋体"/>
                <w:sz w:val="24"/>
                <w:szCs w:val="24"/>
                <w:highlight w:val="none"/>
              </w:rPr>
            </w:pPr>
          </w:p>
        </w:tc>
        <w:tc>
          <w:tcPr>
            <w:tcW w:w="780" w:type="dxa"/>
            <w:noWrap w:val="0"/>
            <w:vAlign w:val="top"/>
          </w:tcPr>
          <w:p w14:paraId="6BFDF242">
            <w:pPr>
              <w:spacing w:line="440" w:lineRule="exact"/>
              <w:jc w:val="center"/>
              <w:rPr>
                <w:rFonts w:hint="eastAsia" w:ascii="宋体" w:hAnsi="宋体" w:eastAsia="宋体" w:cs="宋体"/>
                <w:sz w:val="24"/>
                <w:szCs w:val="24"/>
                <w:highlight w:val="none"/>
              </w:rPr>
            </w:pPr>
          </w:p>
        </w:tc>
      </w:tr>
      <w:tr w14:paraId="73D8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2E494A60">
            <w:pPr>
              <w:spacing w:line="440" w:lineRule="exact"/>
              <w:jc w:val="center"/>
              <w:rPr>
                <w:rFonts w:hint="eastAsia" w:ascii="宋体" w:hAnsi="宋体" w:eastAsia="宋体" w:cs="宋体"/>
                <w:sz w:val="24"/>
                <w:szCs w:val="24"/>
                <w:highlight w:val="none"/>
              </w:rPr>
            </w:pPr>
          </w:p>
        </w:tc>
        <w:tc>
          <w:tcPr>
            <w:tcW w:w="805" w:type="dxa"/>
            <w:noWrap w:val="0"/>
            <w:vAlign w:val="top"/>
          </w:tcPr>
          <w:p w14:paraId="4D76556B">
            <w:pPr>
              <w:spacing w:line="440" w:lineRule="exact"/>
              <w:jc w:val="center"/>
              <w:rPr>
                <w:rFonts w:hint="eastAsia" w:ascii="宋体" w:hAnsi="宋体" w:eastAsia="宋体" w:cs="宋体"/>
                <w:sz w:val="24"/>
                <w:szCs w:val="24"/>
                <w:highlight w:val="none"/>
              </w:rPr>
            </w:pPr>
          </w:p>
        </w:tc>
        <w:tc>
          <w:tcPr>
            <w:tcW w:w="803" w:type="dxa"/>
            <w:noWrap w:val="0"/>
            <w:vAlign w:val="top"/>
          </w:tcPr>
          <w:p w14:paraId="30865375">
            <w:pPr>
              <w:spacing w:line="440" w:lineRule="exact"/>
              <w:jc w:val="center"/>
              <w:rPr>
                <w:rFonts w:hint="eastAsia" w:ascii="宋体" w:hAnsi="宋体" w:eastAsia="宋体" w:cs="宋体"/>
                <w:sz w:val="24"/>
                <w:szCs w:val="24"/>
                <w:highlight w:val="none"/>
              </w:rPr>
            </w:pPr>
          </w:p>
        </w:tc>
        <w:tc>
          <w:tcPr>
            <w:tcW w:w="1207" w:type="dxa"/>
            <w:noWrap w:val="0"/>
            <w:vAlign w:val="top"/>
          </w:tcPr>
          <w:p w14:paraId="0CBDFE3E">
            <w:pPr>
              <w:spacing w:line="440" w:lineRule="exact"/>
              <w:jc w:val="center"/>
              <w:rPr>
                <w:rFonts w:hint="eastAsia" w:ascii="宋体" w:hAnsi="宋体" w:eastAsia="宋体" w:cs="宋体"/>
                <w:sz w:val="24"/>
                <w:szCs w:val="24"/>
                <w:highlight w:val="none"/>
              </w:rPr>
            </w:pPr>
          </w:p>
        </w:tc>
        <w:tc>
          <w:tcPr>
            <w:tcW w:w="803" w:type="dxa"/>
            <w:noWrap w:val="0"/>
            <w:vAlign w:val="top"/>
          </w:tcPr>
          <w:p w14:paraId="7C12569A">
            <w:pPr>
              <w:spacing w:line="440" w:lineRule="exact"/>
              <w:jc w:val="center"/>
              <w:rPr>
                <w:rFonts w:hint="eastAsia" w:ascii="宋体" w:hAnsi="宋体" w:eastAsia="宋体" w:cs="宋体"/>
                <w:sz w:val="24"/>
                <w:szCs w:val="24"/>
                <w:highlight w:val="none"/>
              </w:rPr>
            </w:pPr>
          </w:p>
        </w:tc>
        <w:tc>
          <w:tcPr>
            <w:tcW w:w="1812" w:type="dxa"/>
            <w:noWrap w:val="0"/>
            <w:vAlign w:val="top"/>
          </w:tcPr>
          <w:p w14:paraId="011043D7">
            <w:pPr>
              <w:spacing w:line="440" w:lineRule="exact"/>
              <w:jc w:val="center"/>
              <w:rPr>
                <w:rFonts w:hint="eastAsia" w:ascii="宋体" w:hAnsi="宋体" w:eastAsia="宋体" w:cs="宋体"/>
                <w:sz w:val="24"/>
                <w:szCs w:val="24"/>
                <w:highlight w:val="none"/>
              </w:rPr>
            </w:pPr>
          </w:p>
        </w:tc>
        <w:tc>
          <w:tcPr>
            <w:tcW w:w="2249" w:type="dxa"/>
            <w:noWrap w:val="0"/>
            <w:vAlign w:val="top"/>
          </w:tcPr>
          <w:p w14:paraId="52E4B1DC">
            <w:pPr>
              <w:spacing w:line="440" w:lineRule="exact"/>
              <w:jc w:val="center"/>
              <w:rPr>
                <w:rFonts w:hint="eastAsia" w:ascii="宋体" w:hAnsi="宋体" w:eastAsia="宋体" w:cs="宋体"/>
                <w:sz w:val="24"/>
                <w:szCs w:val="24"/>
                <w:highlight w:val="none"/>
              </w:rPr>
            </w:pPr>
          </w:p>
        </w:tc>
        <w:tc>
          <w:tcPr>
            <w:tcW w:w="780" w:type="dxa"/>
            <w:noWrap w:val="0"/>
            <w:vAlign w:val="top"/>
          </w:tcPr>
          <w:p w14:paraId="75AE44EA">
            <w:pPr>
              <w:spacing w:line="440" w:lineRule="exact"/>
              <w:jc w:val="center"/>
              <w:rPr>
                <w:rFonts w:hint="eastAsia" w:ascii="宋体" w:hAnsi="宋体" w:eastAsia="宋体" w:cs="宋体"/>
                <w:sz w:val="24"/>
                <w:szCs w:val="24"/>
                <w:highlight w:val="none"/>
              </w:rPr>
            </w:pPr>
          </w:p>
        </w:tc>
      </w:tr>
      <w:tr w14:paraId="701F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35835E34">
            <w:pPr>
              <w:spacing w:line="440" w:lineRule="exact"/>
              <w:jc w:val="center"/>
              <w:rPr>
                <w:rFonts w:hint="eastAsia" w:ascii="宋体" w:hAnsi="宋体" w:eastAsia="宋体" w:cs="宋体"/>
                <w:sz w:val="24"/>
                <w:szCs w:val="24"/>
                <w:highlight w:val="none"/>
              </w:rPr>
            </w:pPr>
          </w:p>
        </w:tc>
        <w:tc>
          <w:tcPr>
            <w:tcW w:w="805" w:type="dxa"/>
            <w:noWrap w:val="0"/>
            <w:vAlign w:val="top"/>
          </w:tcPr>
          <w:p w14:paraId="6F3CF6B4">
            <w:pPr>
              <w:spacing w:line="440" w:lineRule="exact"/>
              <w:jc w:val="center"/>
              <w:rPr>
                <w:rFonts w:hint="eastAsia" w:ascii="宋体" w:hAnsi="宋体" w:eastAsia="宋体" w:cs="宋体"/>
                <w:sz w:val="24"/>
                <w:szCs w:val="24"/>
                <w:highlight w:val="none"/>
              </w:rPr>
            </w:pPr>
          </w:p>
        </w:tc>
        <w:tc>
          <w:tcPr>
            <w:tcW w:w="803" w:type="dxa"/>
            <w:noWrap w:val="0"/>
            <w:vAlign w:val="top"/>
          </w:tcPr>
          <w:p w14:paraId="11515170">
            <w:pPr>
              <w:spacing w:line="440" w:lineRule="exact"/>
              <w:jc w:val="center"/>
              <w:rPr>
                <w:rFonts w:hint="eastAsia" w:ascii="宋体" w:hAnsi="宋体" w:eastAsia="宋体" w:cs="宋体"/>
                <w:sz w:val="24"/>
                <w:szCs w:val="24"/>
                <w:highlight w:val="none"/>
              </w:rPr>
            </w:pPr>
          </w:p>
        </w:tc>
        <w:tc>
          <w:tcPr>
            <w:tcW w:w="1207" w:type="dxa"/>
            <w:noWrap w:val="0"/>
            <w:vAlign w:val="top"/>
          </w:tcPr>
          <w:p w14:paraId="2000DF07">
            <w:pPr>
              <w:spacing w:line="440" w:lineRule="exact"/>
              <w:jc w:val="center"/>
              <w:rPr>
                <w:rFonts w:hint="eastAsia" w:ascii="宋体" w:hAnsi="宋体" w:eastAsia="宋体" w:cs="宋体"/>
                <w:sz w:val="24"/>
                <w:szCs w:val="24"/>
                <w:highlight w:val="none"/>
              </w:rPr>
            </w:pPr>
          </w:p>
        </w:tc>
        <w:tc>
          <w:tcPr>
            <w:tcW w:w="803" w:type="dxa"/>
            <w:noWrap w:val="0"/>
            <w:vAlign w:val="top"/>
          </w:tcPr>
          <w:p w14:paraId="1046A728">
            <w:pPr>
              <w:spacing w:line="440" w:lineRule="exact"/>
              <w:jc w:val="center"/>
              <w:rPr>
                <w:rFonts w:hint="eastAsia" w:ascii="宋体" w:hAnsi="宋体" w:eastAsia="宋体" w:cs="宋体"/>
                <w:sz w:val="24"/>
                <w:szCs w:val="24"/>
                <w:highlight w:val="none"/>
              </w:rPr>
            </w:pPr>
          </w:p>
        </w:tc>
        <w:tc>
          <w:tcPr>
            <w:tcW w:w="1812" w:type="dxa"/>
            <w:noWrap w:val="0"/>
            <w:vAlign w:val="top"/>
          </w:tcPr>
          <w:p w14:paraId="0494A06C">
            <w:pPr>
              <w:spacing w:line="440" w:lineRule="exact"/>
              <w:jc w:val="center"/>
              <w:rPr>
                <w:rFonts w:hint="eastAsia" w:ascii="宋体" w:hAnsi="宋体" w:eastAsia="宋体" w:cs="宋体"/>
                <w:sz w:val="24"/>
                <w:szCs w:val="24"/>
                <w:highlight w:val="none"/>
              </w:rPr>
            </w:pPr>
          </w:p>
        </w:tc>
        <w:tc>
          <w:tcPr>
            <w:tcW w:w="2249" w:type="dxa"/>
            <w:noWrap w:val="0"/>
            <w:vAlign w:val="top"/>
          </w:tcPr>
          <w:p w14:paraId="0D8FBCA7">
            <w:pPr>
              <w:spacing w:line="440" w:lineRule="exact"/>
              <w:jc w:val="center"/>
              <w:rPr>
                <w:rFonts w:hint="eastAsia" w:ascii="宋体" w:hAnsi="宋体" w:eastAsia="宋体" w:cs="宋体"/>
                <w:sz w:val="24"/>
                <w:szCs w:val="24"/>
                <w:highlight w:val="none"/>
              </w:rPr>
            </w:pPr>
          </w:p>
        </w:tc>
        <w:tc>
          <w:tcPr>
            <w:tcW w:w="780" w:type="dxa"/>
            <w:noWrap w:val="0"/>
            <w:vAlign w:val="top"/>
          </w:tcPr>
          <w:p w14:paraId="1C7C7E42">
            <w:pPr>
              <w:spacing w:line="440" w:lineRule="exact"/>
              <w:jc w:val="center"/>
              <w:rPr>
                <w:rFonts w:hint="eastAsia" w:ascii="宋体" w:hAnsi="宋体" w:eastAsia="宋体" w:cs="宋体"/>
                <w:sz w:val="24"/>
                <w:szCs w:val="24"/>
                <w:highlight w:val="none"/>
              </w:rPr>
            </w:pPr>
          </w:p>
        </w:tc>
      </w:tr>
      <w:tr w14:paraId="0DF9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175E74A4">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25C465F2">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77FD6120">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37182A9">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5993C4EE">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5D1D5890">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536D5E1F">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9E9E1BA">
            <w:pPr>
              <w:spacing w:line="440" w:lineRule="exact"/>
              <w:jc w:val="center"/>
              <w:rPr>
                <w:rFonts w:hint="eastAsia" w:ascii="宋体" w:hAnsi="宋体" w:eastAsia="宋体" w:cs="宋体"/>
                <w:sz w:val="24"/>
                <w:szCs w:val="24"/>
                <w:highlight w:val="none"/>
              </w:rPr>
            </w:pPr>
          </w:p>
        </w:tc>
      </w:tr>
      <w:tr w14:paraId="1740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1B49F48F">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3D52689B">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7918D6B4">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2ECA0880">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5A67C5C2">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2D1DD618">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3C06985E">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2F2D483">
            <w:pPr>
              <w:spacing w:line="440" w:lineRule="exact"/>
              <w:jc w:val="center"/>
              <w:rPr>
                <w:rFonts w:hint="eastAsia" w:ascii="宋体" w:hAnsi="宋体" w:eastAsia="宋体" w:cs="宋体"/>
                <w:sz w:val="24"/>
                <w:szCs w:val="24"/>
                <w:highlight w:val="none"/>
              </w:rPr>
            </w:pPr>
          </w:p>
        </w:tc>
      </w:tr>
      <w:tr w14:paraId="0CC5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3" w:type="dxa"/>
            <w:tcBorders>
              <w:top w:val="single" w:color="auto" w:sz="4" w:space="0"/>
              <w:left w:val="single" w:color="auto" w:sz="4" w:space="0"/>
              <w:bottom w:val="single" w:color="auto" w:sz="4" w:space="0"/>
              <w:right w:val="single" w:color="auto" w:sz="4" w:space="0"/>
            </w:tcBorders>
            <w:noWrap w:val="0"/>
            <w:vAlign w:val="top"/>
          </w:tcPr>
          <w:p w14:paraId="6AB15FCA">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48FE8E18">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69D6685E">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1C38314A">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3786F427">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2CAE2CF1">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40C4E589">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31E6B5B">
            <w:pPr>
              <w:spacing w:line="440" w:lineRule="exact"/>
              <w:jc w:val="center"/>
              <w:rPr>
                <w:rFonts w:hint="eastAsia" w:ascii="宋体" w:hAnsi="宋体" w:eastAsia="宋体" w:cs="宋体"/>
                <w:sz w:val="24"/>
                <w:szCs w:val="24"/>
                <w:highlight w:val="none"/>
              </w:rPr>
            </w:pPr>
          </w:p>
        </w:tc>
      </w:tr>
      <w:tr w14:paraId="4641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28CAC337">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0CC83784">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4B01DB44">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309902F5">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61C79C1">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056AF593">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4A551B43">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5551096">
            <w:pPr>
              <w:spacing w:line="440" w:lineRule="exact"/>
              <w:jc w:val="center"/>
              <w:rPr>
                <w:rFonts w:hint="eastAsia" w:ascii="宋体" w:hAnsi="宋体" w:eastAsia="宋体" w:cs="宋体"/>
                <w:sz w:val="24"/>
                <w:szCs w:val="24"/>
                <w:highlight w:val="none"/>
              </w:rPr>
            </w:pPr>
          </w:p>
        </w:tc>
      </w:tr>
      <w:tr w14:paraId="2D38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2CFFCC18">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65D37DD6">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925FE61">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5FEC6A95">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EC65F87">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2C436A11">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618CDF0A">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0202B7A">
            <w:pPr>
              <w:spacing w:line="440" w:lineRule="exact"/>
              <w:jc w:val="center"/>
              <w:rPr>
                <w:rFonts w:hint="eastAsia" w:ascii="宋体" w:hAnsi="宋体" w:eastAsia="宋体" w:cs="宋体"/>
                <w:sz w:val="24"/>
                <w:szCs w:val="24"/>
                <w:highlight w:val="none"/>
              </w:rPr>
            </w:pPr>
          </w:p>
        </w:tc>
      </w:tr>
      <w:tr w14:paraId="30F6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4A10DE25">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15FF6C0D">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2DE10AC6">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FA6C738">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7837AC35">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329FC395">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0C0060E7">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50912A1">
            <w:pPr>
              <w:spacing w:line="440" w:lineRule="exact"/>
              <w:jc w:val="center"/>
              <w:rPr>
                <w:rFonts w:hint="eastAsia" w:ascii="宋体" w:hAnsi="宋体" w:eastAsia="宋体" w:cs="宋体"/>
                <w:sz w:val="24"/>
                <w:szCs w:val="24"/>
                <w:highlight w:val="none"/>
              </w:rPr>
            </w:pPr>
          </w:p>
        </w:tc>
      </w:tr>
      <w:tr w14:paraId="6D30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5414AAE0">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003F6F3E">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7B1E96F">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09F803E">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CA2C33D">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777A8729">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5766B3A5">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BE3CA3F">
            <w:pPr>
              <w:spacing w:line="440" w:lineRule="exact"/>
              <w:jc w:val="center"/>
              <w:rPr>
                <w:rFonts w:hint="eastAsia" w:ascii="宋体" w:hAnsi="宋体" w:eastAsia="宋体" w:cs="宋体"/>
                <w:sz w:val="24"/>
                <w:szCs w:val="24"/>
                <w:highlight w:val="none"/>
              </w:rPr>
            </w:pPr>
          </w:p>
        </w:tc>
      </w:tr>
      <w:tr w14:paraId="693C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4852A1EF">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21A161B7">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25B0D52">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3D468691">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522E1C56">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0562F60C">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5D591DAD">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B9AB917">
            <w:pPr>
              <w:spacing w:line="440" w:lineRule="exact"/>
              <w:jc w:val="center"/>
              <w:rPr>
                <w:rFonts w:hint="eastAsia" w:ascii="宋体" w:hAnsi="宋体" w:eastAsia="宋体" w:cs="宋体"/>
                <w:sz w:val="24"/>
                <w:szCs w:val="24"/>
                <w:highlight w:val="none"/>
              </w:rPr>
            </w:pPr>
          </w:p>
        </w:tc>
      </w:tr>
      <w:tr w14:paraId="659F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04B7C7C4">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22F5DCFC">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7B9AF39C">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08AAF02D">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36585BE7">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098D6155">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1C38CEB3">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94634ED">
            <w:pPr>
              <w:spacing w:line="440" w:lineRule="exact"/>
              <w:jc w:val="center"/>
              <w:rPr>
                <w:rFonts w:hint="eastAsia" w:ascii="宋体" w:hAnsi="宋体" w:eastAsia="宋体" w:cs="宋体"/>
                <w:sz w:val="24"/>
                <w:szCs w:val="24"/>
                <w:highlight w:val="none"/>
              </w:rPr>
            </w:pPr>
          </w:p>
        </w:tc>
      </w:tr>
      <w:tr w14:paraId="3A20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70318B15">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04982726">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46335A9B">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1C5F0EB">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3846270E">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60B3E70C">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3B84B935">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1F91E69">
            <w:pPr>
              <w:spacing w:line="440" w:lineRule="exact"/>
              <w:jc w:val="center"/>
              <w:rPr>
                <w:rFonts w:hint="eastAsia" w:ascii="宋体" w:hAnsi="宋体" w:eastAsia="宋体" w:cs="宋体"/>
                <w:sz w:val="24"/>
                <w:szCs w:val="24"/>
                <w:highlight w:val="none"/>
              </w:rPr>
            </w:pPr>
          </w:p>
        </w:tc>
      </w:tr>
      <w:tr w14:paraId="5EC4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413FBE6A">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5F7F3F3C">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A8A7949">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567FFCA0">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6598C62F">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7777400E">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7FB2EB03">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245E4B2">
            <w:pPr>
              <w:spacing w:line="440" w:lineRule="exact"/>
              <w:jc w:val="center"/>
              <w:rPr>
                <w:rFonts w:hint="eastAsia" w:ascii="宋体" w:hAnsi="宋体" w:eastAsia="宋体" w:cs="宋体"/>
                <w:sz w:val="24"/>
                <w:szCs w:val="24"/>
                <w:highlight w:val="none"/>
              </w:rPr>
            </w:pPr>
          </w:p>
        </w:tc>
      </w:tr>
    </w:tbl>
    <w:p w14:paraId="33FB0482">
      <w:pPr>
        <w:pStyle w:val="48"/>
        <w:snapToGrid w:val="0"/>
        <w:textAlignment w:val="baseline"/>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注：后附人员相关证件；</w:t>
      </w:r>
    </w:p>
    <w:p w14:paraId="784748BD">
      <w:pPr>
        <w:snapToGrid w:val="0"/>
        <w:spacing w:line="360" w:lineRule="auto"/>
        <w:textAlignment w:val="baseline"/>
        <w:rPr>
          <w:rStyle w:val="35"/>
          <w:rFonts w:hint="eastAsia" w:ascii="宋体" w:hAnsi="宋体" w:eastAsia="宋体" w:cs="宋体"/>
          <w:sz w:val="24"/>
          <w:szCs w:val="24"/>
          <w:highlight w:val="none"/>
        </w:rPr>
      </w:pPr>
    </w:p>
    <w:p w14:paraId="3024BCFA">
      <w:pPr>
        <w:snapToGrid w:val="0"/>
        <w:spacing w:line="360" w:lineRule="auto"/>
        <w:textAlignment w:val="baseline"/>
        <w:rPr>
          <w:rStyle w:val="35"/>
          <w:rFonts w:hint="eastAsia" w:ascii="宋体" w:hAnsi="宋体" w:eastAsia="宋体" w:cs="宋体"/>
          <w:sz w:val="24"/>
          <w:szCs w:val="24"/>
          <w:highlight w:val="none"/>
        </w:rPr>
      </w:pPr>
    </w:p>
    <w:p w14:paraId="47648E6F">
      <w:pPr>
        <w:tabs>
          <w:tab w:val="left" w:pos="4000"/>
        </w:tabs>
        <w:snapToGrid w:val="0"/>
        <w:spacing w:line="360" w:lineRule="auto"/>
        <w:ind w:left="2310" w:leftChars="1100"/>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供应商</w:t>
      </w:r>
      <w:r>
        <w:rPr>
          <w:rStyle w:val="35"/>
          <w:rFonts w:hint="eastAsia" w:ascii="宋体" w:hAnsi="宋体" w:eastAsia="宋体" w:cs="宋体"/>
          <w:sz w:val="24"/>
          <w:szCs w:val="24"/>
          <w:highlight w:val="none"/>
          <w:lang w:val="en-US" w:eastAsia="zh-CN"/>
        </w:rPr>
        <w:t>名称</w:t>
      </w:r>
      <w:r>
        <w:rPr>
          <w:rStyle w:val="35"/>
          <w:rFonts w:hint="eastAsia" w:ascii="宋体" w:hAnsi="宋体" w:eastAsia="宋体" w:cs="宋体"/>
          <w:sz w:val="24"/>
          <w:szCs w:val="24"/>
          <w:highlight w:val="none"/>
        </w:rPr>
        <w:t>：</w:t>
      </w:r>
      <w:r>
        <w:rPr>
          <w:rStyle w:val="35"/>
          <w:rFonts w:hint="eastAsia" w:ascii="宋体" w:hAnsi="宋体" w:eastAsia="宋体" w:cs="宋体"/>
          <w:sz w:val="24"/>
          <w:szCs w:val="24"/>
          <w:highlight w:val="none"/>
          <w:u w:val="single" w:color="000000"/>
        </w:rPr>
        <w:t xml:space="preserve">                             </w:t>
      </w:r>
      <w:r>
        <w:rPr>
          <w:rStyle w:val="35"/>
          <w:rFonts w:hint="eastAsia" w:ascii="宋体" w:hAnsi="宋体" w:eastAsia="宋体" w:cs="宋体"/>
          <w:sz w:val="24"/>
          <w:szCs w:val="24"/>
          <w:highlight w:val="none"/>
        </w:rPr>
        <w:t>（盖章）</w:t>
      </w:r>
    </w:p>
    <w:p w14:paraId="240966AE">
      <w:pPr>
        <w:tabs>
          <w:tab w:val="left" w:pos="4000"/>
        </w:tabs>
        <w:snapToGrid w:val="0"/>
        <w:spacing w:line="360" w:lineRule="auto"/>
        <w:ind w:left="2310" w:leftChars="1100"/>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法定代表人或授权代表：</w:t>
      </w:r>
      <w:r>
        <w:rPr>
          <w:rStyle w:val="35"/>
          <w:rFonts w:hint="eastAsia" w:ascii="宋体" w:hAnsi="宋体" w:eastAsia="宋体" w:cs="宋体"/>
          <w:sz w:val="24"/>
          <w:szCs w:val="24"/>
          <w:highlight w:val="none"/>
          <w:u w:val="single" w:color="000000"/>
        </w:rPr>
        <w:t xml:space="preserve">               </w:t>
      </w:r>
      <w:r>
        <w:rPr>
          <w:rStyle w:val="35"/>
          <w:rFonts w:hint="eastAsia" w:ascii="宋体" w:hAnsi="宋体" w:eastAsia="宋体" w:cs="宋体"/>
          <w:sz w:val="24"/>
          <w:szCs w:val="24"/>
          <w:highlight w:val="none"/>
        </w:rPr>
        <w:t xml:space="preserve">（签字或盖章）  </w:t>
      </w:r>
    </w:p>
    <w:p w14:paraId="3C826D7F">
      <w:pPr>
        <w:tabs>
          <w:tab w:val="left" w:pos="4000"/>
        </w:tabs>
        <w:snapToGrid w:val="0"/>
        <w:spacing w:line="360" w:lineRule="auto"/>
        <w:ind w:left="2310" w:leftChars="1100"/>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日  期：      年    月    日</w:t>
      </w:r>
    </w:p>
    <w:p w14:paraId="57B182C5">
      <w:pPr>
        <w:snapToGrid w:val="0"/>
        <w:spacing w:line="360" w:lineRule="auto"/>
        <w:ind w:firstLine="360" w:firstLineChars="150"/>
        <w:jc w:val="center"/>
        <w:textAlignment w:val="baseline"/>
        <w:rPr>
          <w:rStyle w:val="35"/>
          <w:rFonts w:hint="eastAsia" w:ascii="宋体" w:hAnsi="宋体" w:eastAsia="宋体" w:cs="宋体"/>
          <w:sz w:val="24"/>
          <w:szCs w:val="24"/>
          <w:highlight w:val="none"/>
        </w:rPr>
      </w:pPr>
    </w:p>
    <w:p w14:paraId="134055EF">
      <w:pPr>
        <w:snapToGrid w:val="0"/>
        <w:spacing w:line="360" w:lineRule="auto"/>
        <w:jc w:val="both"/>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lang w:eastAsia="zh-CN"/>
        </w:rPr>
        <w:t>（</w:t>
      </w:r>
      <w:r>
        <w:rPr>
          <w:rStyle w:val="35"/>
          <w:rFonts w:hint="eastAsia" w:ascii="宋体" w:hAnsi="宋体" w:eastAsia="宋体" w:cs="宋体"/>
          <w:sz w:val="24"/>
          <w:szCs w:val="24"/>
          <w:highlight w:val="none"/>
          <w:lang w:val="en-US" w:eastAsia="zh-CN"/>
        </w:rPr>
        <w:t>2</w:t>
      </w:r>
      <w:r>
        <w:rPr>
          <w:rStyle w:val="35"/>
          <w:rFonts w:hint="eastAsia" w:ascii="宋体" w:hAnsi="宋体" w:eastAsia="宋体" w:cs="宋体"/>
          <w:sz w:val="24"/>
          <w:szCs w:val="24"/>
          <w:highlight w:val="none"/>
          <w:lang w:eastAsia="zh-CN"/>
        </w:rPr>
        <w:t>）</w:t>
      </w:r>
      <w:r>
        <w:rPr>
          <w:rStyle w:val="35"/>
          <w:rFonts w:hint="eastAsia" w:ascii="宋体" w:hAnsi="宋体" w:eastAsia="宋体" w:cs="宋体"/>
          <w:sz w:val="24"/>
          <w:szCs w:val="24"/>
          <w:highlight w:val="none"/>
        </w:rPr>
        <w:t>项目经理简历表</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533"/>
        <w:gridCol w:w="929"/>
        <w:gridCol w:w="1069"/>
        <w:gridCol w:w="397"/>
        <w:gridCol w:w="957"/>
        <w:gridCol w:w="507"/>
        <w:gridCol w:w="879"/>
        <w:gridCol w:w="584"/>
        <w:gridCol w:w="441"/>
        <w:gridCol w:w="1029"/>
      </w:tblGrid>
      <w:tr w14:paraId="0ADC8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62" w:type="dxa"/>
            <w:noWrap w:val="0"/>
            <w:vAlign w:val="center"/>
          </w:tcPr>
          <w:p w14:paraId="3D57DE2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  名</w:t>
            </w:r>
          </w:p>
        </w:tc>
        <w:tc>
          <w:tcPr>
            <w:tcW w:w="1462" w:type="dxa"/>
            <w:gridSpan w:val="2"/>
            <w:noWrap w:val="0"/>
            <w:vAlign w:val="center"/>
          </w:tcPr>
          <w:p w14:paraId="290FF1D5">
            <w:pPr>
              <w:jc w:val="center"/>
              <w:rPr>
                <w:rFonts w:hint="eastAsia" w:ascii="宋体" w:hAnsi="宋体" w:eastAsia="宋体" w:cs="宋体"/>
                <w:bCs/>
                <w:color w:val="auto"/>
                <w:sz w:val="24"/>
                <w:szCs w:val="24"/>
                <w:highlight w:val="none"/>
              </w:rPr>
            </w:pPr>
          </w:p>
        </w:tc>
        <w:tc>
          <w:tcPr>
            <w:tcW w:w="1466" w:type="dxa"/>
            <w:gridSpan w:val="2"/>
            <w:noWrap w:val="0"/>
            <w:vAlign w:val="center"/>
          </w:tcPr>
          <w:p w14:paraId="4D1F9AA5">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性  别</w:t>
            </w:r>
          </w:p>
        </w:tc>
        <w:tc>
          <w:tcPr>
            <w:tcW w:w="1464" w:type="dxa"/>
            <w:gridSpan w:val="2"/>
            <w:noWrap w:val="0"/>
            <w:vAlign w:val="center"/>
          </w:tcPr>
          <w:p w14:paraId="6205334C">
            <w:pPr>
              <w:jc w:val="center"/>
              <w:rPr>
                <w:rFonts w:hint="eastAsia" w:ascii="宋体" w:hAnsi="宋体" w:eastAsia="宋体" w:cs="宋体"/>
                <w:bCs/>
                <w:color w:val="auto"/>
                <w:sz w:val="24"/>
                <w:szCs w:val="24"/>
                <w:highlight w:val="none"/>
              </w:rPr>
            </w:pPr>
          </w:p>
        </w:tc>
        <w:tc>
          <w:tcPr>
            <w:tcW w:w="1463" w:type="dxa"/>
            <w:gridSpan w:val="2"/>
            <w:noWrap w:val="0"/>
            <w:vAlign w:val="center"/>
          </w:tcPr>
          <w:p w14:paraId="38ACA6BA">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  龄</w:t>
            </w:r>
          </w:p>
        </w:tc>
        <w:tc>
          <w:tcPr>
            <w:tcW w:w="1470" w:type="dxa"/>
            <w:gridSpan w:val="2"/>
            <w:noWrap w:val="0"/>
            <w:vAlign w:val="center"/>
          </w:tcPr>
          <w:p w14:paraId="495B68D7">
            <w:pPr>
              <w:jc w:val="center"/>
              <w:rPr>
                <w:rFonts w:hint="eastAsia" w:ascii="宋体" w:hAnsi="宋体" w:eastAsia="宋体" w:cs="宋体"/>
                <w:bCs/>
                <w:color w:val="auto"/>
                <w:sz w:val="24"/>
                <w:szCs w:val="24"/>
                <w:highlight w:val="none"/>
              </w:rPr>
            </w:pPr>
          </w:p>
        </w:tc>
      </w:tr>
      <w:tr w14:paraId="207E8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62" w:type="dxa"/>
            <w:noWrap w:val="0"/>
            <w:vAlign w:val="center"/>
          </w:tcPr>
          <w:p w14:paraId="4135105C">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务</w:t>
            </w:r>
          </w:p>
        </w:tc>
        <w:tc>
          <w:tcPr>
            <w:tcW w:w="1462" w:type="dxa"/>
            <w:gridSpan w:val="2"/>
            <w:noWrap w:val="0"/>
            <w:vAlign w:val="center"/>
          </w:tcPr>
          <w:p w14:paraId="3D0D77C3">
            <w:pPr>
              <w:jc w:val="center"/>
              <w:rPr>
                <w:rFonts w:hint="eastAsia" w:ascii="宋体" w:hAnsi="宋体" w:eastAsia="宋体" w:cs="宋体"/>
                <w:bCs/>
                <w:color w:val="auto"/>
                <w:sz w:val="24"/>
                <w:szCs w:val="24"/>
                <w:highlight w:val="none"/>
              </w:rPr>
            </w:pPr>
          </w:p>
        </w:tc>
        <w:tc>
          <w:tcPr>
            <w:tcW w:w="1466" w:type="dxa"/>
            <w:gridSpan w:val="2"/>
            <w:noWrap w:val="0"/>
            <w:vAlign w:val="center"/>
          </w:tcPr>
          <w:p w14:paraId="34F55F0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称</w:t>
            </w:r>
          </w:p>
        </w:tc>
        <w:tc>
          <w:tcPr>
            <w:tcW w:w="1464" w:type="dxa"/>
            <w:gridSpan w:val="2"/>
            <w:noWrap w:val="0"/>
            <w:vAlign w:val="center"/>
          </w:tcPr>
          <w:p w14:paraId="392F5737">
            <w:pPr>
              <w:jc w:val="center"/>
              <w:rPr>
                <w:rFonts w:hint="eastAsia" w:ascii="宋体" w:hAnsi="宋体" w:eastAsia="宋体" w:cs="宋体"/>
                <w:bCs/>
                <w:color w:val="auto"/>
                <w:sz w:val="24"/>
                <w:szCs w:val="24"/>
                <w:highlight w:val="none"/>
              </w:rPr>
            </w:pPr>
          </w:p>
        </w:tc>
        <w:tc>
          <w:tcPr>
            <w:tcW w:w="1463" w:type="dxa"/>
            <w:gridSpan w:val="2"/>
            <w:noWrap w:val="0"/>
            <w:vAlign w:val="center"/>
          </w:tcPr>
          <w:p w14:paraId="32C276B4">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学  历</w:t>
            </w:r>
          </w:p>
        </w:tc>
        <w:tc>
          <w:tcPr>
            <w:tcW w:w="1470" w:type="dxa"/>
            <w:gridSpan w:val="2"/>
            <w:noWrap w:val="0"/>
            <w:vAlign w:val="center"/>
          </w:tcPr>
          <w:p w14:paraId="4A249B0D">
            <w:pPr>
              <w:jc w:val="center"/>
              <w:rPr>
                <w:rFonts w:hint="eastAsia" w:ascii="宋体" w:hAnsi="宋体" w:eastAsia="宋体" w:cs="宋体"/>
                <w:bCs/>
                <w:color w:val="auto"/>
                <w:sz w:val="24"/>
                <w:szCs w:val="24"/>
                <w:highlight w:val="none"/>
              </w:rPr>
            </w:pPr>
          </w:p>
        </w:tc>
      </w:tr>
      <w:tr w14:paraId="6D945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924" w:type="dxa"/>
            <w:gridSpan w:val="3"/>
            <w:noWrap w:val="0"/>
            <w:vAlign w:val="center"/>
          </w:tcPr>
          <w:p w14:paraId="6E071CDC">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参加工作时间</w:t>
            </w:r>
          </w:p>
        </w:tc>
        <w:tc>
          <w:tcPr>
            <w:tcW w:w="1466" w:type="dxa"/>
            <w:gridSpan w:val="2"/>
            <w:noWrap w:val="0"/>
            <w:vAlign w:val="center"/>
          </w:tcPr>
          <w:p w14:paraId="39322FC0">
            <w:pPr>
              <w:jc w:val="center"/>
              <w:rPr>
                <w:rFonts w:hint="eastAsia" w:ascii="宋体" w:hAnsi="宋体" w:eastAsia="宋体" w:cs="宋体"/>
                <w:bCs/>
                <w:color w:val="auto"/>
                <w:sz w:val="24"/>
                <w:szCs w:val="24"/>
                <w:highlight w:val="none"/>
              </w:rPr>
            </w:pPr>
          </w:p>
        </w:tc>
        <w:tc>
          <w:tcPr>
            <w:tcW w:w="2927" w:type="dxa"/>
            <w:gridSpan w:val="4"/>
            <w:noWrap w:val="0"/>
            <w:vAlign w:val="center"/>
          </w:tcPr>
          <w:p w14:paraId="3062FBE5">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担任项目经理年限</w:t>
            </w:r>
          </w:p>
        </w:tc>
        <w:tc>
          <w:tcPr>
            <w:tcW w:w="1470" w:type="dxa"/>
            <w:gridSpan w:val="2"/>
            <w:noWrap w:val="0"/>
            <w:vAlign w:val="center"/>
          </w:tcPr>
          <w:p w14:paraId="61AC8239">
            <w:pPr>
              <w:jc w:val="center"/>
              <w:rPr>
                <w:rFonts w:hint="eastAsia" w:ascii="宋体" w:hAnsi="宋体" w:eastAsia="宋体" w:cs="宋体"/>
                <w:bCs/>
                <w:color w:val="auto"/>
                <w:sz w:val="24"/>
                <w:szCs w:val="24"/>
                <w:highlight w:val="none"/>
              </w:rPr>
            </w:pPr>
          </w:p>
        </w:tc>
      </w:tr>
      <w:tr w14:paraId="02A4E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2924" w:type="dxa"/>
            <w:gridSpan w:val="3"/>
            <w:noWrap w:val="0"/>
            <w:vAlign w:val="center"/>
          </w:tcPr>
          <w:p w14:paraId="2ED3A17D">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建造师注册证书编号</w:t>
            </w:r>
          </w:p>
        </w:tc>
        <w:tc>
          <w:tcPr>
            <w:tcW w:w="1466" w:type="dxa"/>
            <w:gridSpan w:val="2"/>
            <w:noWrap w:val="0"/>
            <w:vAlign w:val="center"/>
          </w:tcPr>
          <w:p w14:paraId="05AA419B">
            <w:pPr>
              <w:jc w:val="center"/>
              <w:rPr>
                <w:rFonts w:hint="eastAsia" w:ascii="宋体" w:hAnsi="宋体" w:eastAsia="宋体" w:cs="宋体"/>
                <w:bCs/>
                <w:color w:val="auto"/>
                <w:sz w:val="24"/>
                <w:szCs w:val="24"/>
                <w:highlight w:val="none"/>
              </w:rPr>
            </w:pPr>
          </w:p>
        </w:tc>
        <w:tc>
          <w:tcPr>
            <w:tcW w:w="2927" w:type="dxa"/>
            <w:gridSpan w:val="4"/>
            <w:noWrap w:val="0"/>
            <w:vAlign w:val="center"/>
          </w:tcPr>
          <w:p w14:paraId="6323B915">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专  业</w:t>
            </w:r>
          </w:p>
        </w:tc>
        <w:tc>
          <w:tcPr>
            <w:tcW w:w="1470" w:type="dxa"/>
            <w:gridSpan w:val="2"/>
            <w:noWrap w:val="0"/>
            <w:vAlign w:val="center"/>
          </w:tcPr>
          <w:p w14:paraId="59B067D7">
            <w:pPr>
              <w:jc w:val="center"/>
              <w:rPr>
                <w:rFonts w:hint="eastAsia" w:ascii="宋体" w:hAnsi="宋体" w:eastAsia="宋体" w:cs="宋体"/>
                <w:bCs/>
                <w:color w:val="auto"/>
                <w:sz w:val="24"/>
                <w:szCs w:val="24"/>
                <w:highlight w:val="none"/>
              </w:rPr>
            </w:pPr>
          </w:p>
        </w:tc>
      </w:tr>
      <w:tr w14:paraId="37DD1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787" w:type="dxa"/>
            <w:gridSpan w:val="11"/>
            <w:noWrap w:val="0"/>
            <w:vAlign w:val="center"/>
          </w:tcPr>
          <w:p w14:paraId="217591A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在建和近</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年已完工程项目情况</w:t>
            </w:r>
          </w:p>
        </w:tc>
      </w:tr>
      <w:tr w14:paraId="62B0D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95" w:type="dxa"/>
            <w:gridSpan w:val="2"/>
            <w:noWrap w:val="0"/>
            <w:vAlign w:val="center"/>
          </w:tcPr>
          <w:p w14:paraId="7A70B48C">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建设单位</w:t>
            </w:r>
          </w:p>
        </w:tc>
        <w:tc>
          <w:tcPr>
            <w:tcW w:w="1998" w:type="dxa"/>
            <w:gridSpan w:val="2"/>
            <w:noWrap w:val="0"/>
            <w:vAlign w:val="center"/>
          </w:tcPr>
          <w:p w14:paraId="5BA301F0">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1354" w:type="dxa"/>
            <w:gridSpan w:val="2"/>
            <w:noWrap w:val="0"/>
            <w:vAlign w:val="center"/>
          </w:tcPr>
          <w:p w14:paraId="2B6C9601">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建设规模</w:t>
            </w:r>
          </w:p>
        </w:tc>
        <w:tc>
          <w:tcPr>
            <w:tcW w:w="1386" w:type="dxa"/>
            <w:gridSpan w:val="2"/>
            <w:noWrap w:val="0"/>
            <w:vAlign w:val="center"/>
          </w:tcPr>
          <w:p w14:paraId="4A064120">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开、竣工</w:t>
            </w:r>
          </w:p>
          <w:p w14:paraId="6E685B72">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tc>
        <w:tc>
          <w:tcPr>
            <w:tcW w:w="1025" w:type="dxa"/>
            <w:gridSpan w:val="2"/>
            <w:noWrap w:val="0"/>
            <w:vAlign w:val="center"/>
          </w:tcPr>
          <w:p w14:paraId="498461BF">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在建或</w:t>
            </w:r>
          </w:p>
          <w:p w14:paraId="4849C318">
            <w:pPr>
              <w:ind w:left="0" w:leftChars="0"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已完</w:t>
            </w:r>
            <w:r>
              <w:rPr>
                <w:rFonts w:hint="eastAsia" w:ascii="宋体" w:hAnsi="宋体" w:eastAsia="宋体" w:cs="宋体"/>
                <w:bCs/>
                <w:color w:val="auto"/>
                <w:sz w:val="24"/>
                <w:szCs w:val="24"/>
                <w:highlight w:val="none"/>
                <w:lang w:val="en-US" w:eastAsia="zh-CN"/>
              </w:rPr>
              <w:t>成</w:t>
            </w:r>
          </w:p>
        </w:tc>
        <w:tc>
          <w:tcPr>
            <w:tcW w:w="1029" w:type="dxa"/>
            <w:noWrap w:val="0"/>
            <w:vAlign w:val="center"/>
          </w:tcPr>
          <w:p w14:paraId="674AD294">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工</w:t>
            </w:r>
            <w:r>
              <w:rPr>
                <w:rFonts w:hint="eastAsia" w:ascii="宋体" w:hAnsi="宋体" w:eastAsia="宋体" w:cs="宋体"/>
                <w:bCs/>
                <w:color w:val="auto"/>
                <w:sz w:val="24"/>
                <w:szCs w:val="24"/>
                <w:highlight w:val="none"/>
              </w:rPr>
              <w:t>程   质量</w:t>
            </w:r>
          </w:p>
        </w:tc>
      </w:tr>
      <w:tr w14:paraId="6A2D6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1563AA89">
            <w:pPr>
              <w:jc w:val="center"/>
              <w:rPr>
                <w:rFonts w:hint="eastAsia" w:ascii="宋体" w:hAnsi="宋体" w:eastAsia="宋体" w:cs="宋体"/>
                <w:bCs/>
                <w:color w:val="auto"/>
                <w:sz w:val="24"/>
                <w:szCs w:val="24"/>
                <w:highlight w:val="none"/>
              </w:rPr>
            </w:pPr>
          </w:p>
        </w:tc>
        <w:tc>
          <w:tcPr>
            <w:tcW w:w="1998" w:type="dxa"/>
            <w:gridSpan w:val="2"/>
            <w:noWrap w:val="0"/>
            <w:vAlign w:val="center"/>
          </w:tcPr>
          <w:p w14:paraId="244976C2">
            <w:pPr>
              <w:jc w:val="center"/>
              <w:rPr>
                <w:rFonts w:hint="eastAsia" w:ascii="宋体" w:hAnsi="宋体" w:eastAsia="宋体" w:cs="宋体"/>
                <w:bCs/>
                <w:color w:val="auto"/>
                <w:sz w:val="24"/>
                <w:szCs w:val="24"/>
                <w:highlight w:val="none"/>
              </w:rPr>
            </w:pPr>
          </w:p>
        </w:tc>
        <w:tc>
          <w:tcPr>
            <w:tcW w:w="1354" w:type="dxa"/>
            <w:gridSpan w:val="2"/>
            <w:noWrap w:val="0"/>
            <w:vAlign w:val="center"/>
          </w:tcPr>
          <w:p w14:paraId="23449EE3">
            <w:pPr>
              <w:jc w:val="center"/>
              <w:rPr>
                <w:rFonts w:hint="eastAsia" w:ascii="宋体" w:hAnsi="宋体" w:eastAsia="宋体" w:cs="宋体"/>
                <w:bCs/>
                <w:color w:val="auto"/>
                <w:sz w:val="24"/>
                <w:szCs w:val="24"/>
                <w:highlight w:val="none"/>
              </w:rPr>
            </w:pPr>
          </w:p>
        </w:tc>
        <w:tc>
          <w:tcPr>
            <w:tcW w:w="1386" w:type="dxa"/>
            <w:gridSpan w:val="2"/>
            <w:noWrap w:val="0"/>
            <w:vAlign w:val="center"/>
          </w:tcPr>
          <w:p w14:paraId="01B7C9BD">
            <w:pPr>
              <w:jc w:val="center"/>
              <w:rPr>
                <w:rFonts w:hint="eastAsia" w:ascii="宋体" w:hAnsi="宋体" w:eastAsia="宋体" w:cs="宋体"/>
                <w:bCs/>
                <w:color w:val="auto"/>
                <w:sz w:val="24"/>
                <w:szCs w:val="24"/>
                <w:highlight w:val="none"/>
              </w:rPr>
            </w:pPr>
          </w:p>
        </w:tc>
        <w:tc>
          <w:tcPr>
            <w:tcW w:w="1025" w:type="dxa"/>
            <w:gridSpan w:val="2"/>
            <w:noWrap w:val="0"/>
            <w:vAlign w:val="center"/>
          </w:tcPr>
          <w:p w14:paraId="2013CFA5">
            <w:pPr>
              <w:jc w:val="center"/>
              <w:rPr>
                <w:rFonts w:hint="eastAsia" w:ascii="宋体" w:hAnsi="宋体" w:eastAsia="宋体" w:cs="宋体"/>
                <w:bCs/>
                <w:color w:val="auto"/>
                <w:sz w:val="24"/>
                <w:szCs w:val="24"/>
                <w:highlight w:val="none"/>
              </w:rPr>
            </w:pPr>
          </w:p>
        </w:tc>
        <w:tc>
          <w:tcPr>
            <w:tcW w:w="1029" w:type="dxa"/>
            <w:noWrap w:val="0"/>
            <w:vAlign w:val="center"/>
          </w:tcPr>
          <w:p w14:paraId="740AB97A">
            <w:pPr>
              <w:jc w:val="center"/>
              <w:rPr>
                <w:rFonts w:hint="eastAsia" w:ascii="宋体" w:hAnsi="宋体" w:eastAsia="宋体" w:cs="宋体"/>
                <w:bCs/>
                <w:color w:val="auto"/>
                <w:sz w:val="24"/>
                <w:szCs w:val="24"/>
                <w:highlight w:val="none"/>
              </w:rPr>
            </w:pPr>
          </w:p>
        </w:tc>
      </w:tr>
      <w:tr w14:paraId="5C2EB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23D77619">
            <w:pPr>
              <w:jc w:val="center"/>
              <w:rPr>
                <w:rFonts w:hint="eastAsia" w:ascii="宋体" w:hAnsi="宋体" w:eastAsia="宋体" w:cs="宋体"/>
                <w:bCs/>
                <w:color w:val="auto"/>
                <w:sz w:val="24"/>
                <w:szCs w:val="24"/>
                <w:highlight w:val="none"/>
              </w:rPr>
            </w:pPr>
          </w:p>
        </w:tc>
        <w:tc>
          <w:tcPr>
            <w:tcW w:w="1998" w:type="dxa"/>
            <w:gridSpan w:val="2"/>
            <w:noWrap w:val="0"/>
            <w:vAlign w:val="center"/>
          </w:tcPr>
          <w:p w14:paraId="41661BE6">
            <w:pPr>
              <w:jc w:val="center"/>
              <w:rPr>
                <w:rFonts w:hint="eastAsia" w:ascii="宋体" w:hAnsi="宋体" w:eastAsia="宋体" w:cs="宋体"/>
                <w:bCs/>
                <w:color w:val="auto"/>
                <w:sz w:val="24"/>
                <w:szCs w:val="24"/>
                <w:highlight w:val="none"/>
              </w:rPr>
            </w:pPr>
          </w:p>
        </w:tc>
        <w:tc>
          <w:tcPr>
            <w:tcW w:w="1354" w:type="dxa"/>
            <w:gridSpan w:val="2"/>
            <w:noWrap w:val="0"/>
            <w:vAlign w:val="center"/>
          </w:tcPr>
          <w:p w14:paraId="35EAED98">
            <w:pPr>
              <w:jc w:val="center"/>
              <w:rPr>
                <w:rFonts w:hint="eastAsia" w:ascii="宋体" w:hAnsi="宋体" w:eastAsia="宋体" w:cs="宋体"/>
                <w:bCs/>
                <w:color w:val="auto"/>
                <w:sz w:val="24"/>
                <w:szCs w:val="24"/>
                <w:highlight w:val="none"/>
              </w:rPr>
            </w:pPr>
          </w:p>
        </w:tc>
        <w:tc>
          <w:tcPr>
            <w:tcW w:w="1386" w:type="dxa"/>
            <w:gridSpan w:val="2"/>
            <w:noWrap w:val="0"/>
            <w:vAlign w:val="center"/>
          </w:tcPr>
          <w:p w14:paraId="619792A0">
            <w:pPr>
              <w:jc w:val="center"/>
              <w:rPr>
                <w:rFonts w:hint="eastAsia" w:ascii="宋体" w:hAnsi="宋体" w:eastAsia="宋体" w:cs="宋体"/>
                <w:bCs/>
                <w:color w:val="auto"/>
                <w:sz w:val="24"/>
                <w:szCs w:val="24"/>
                <w:highlight w:val="none"/>
              </w:rPr>
            </w:pPr>
          </w:p>
        </w:tc>
        <w:tc>
          <w:tcPr>
            <w:tcW w:w="1025" w:type="dxa"/>
            <w:gridSpan w:val="2"/>
            <w:noWrap w:val="0"/>
            <w:vAlign w:val="center"/>
          </w:tcPr>
          <w:p w14:paraId="5F600A07">
            <w:pPr>
              <w:jc w:val="center"/>
              <w:rPr>
                <w:rFonts w:hint="eastAsia" w:ascii="宋体" w:hAnsi="宋体" w:eastAsia="宋体" w:cs="宋体"/>
                <w:bCs/>
                <w:color w:val="auto"/>
                <w:sz w:val="24"/>
                <w:szCs w:val="24"/>
                <w:highlight w:val="none"/>
              </w:rPr>
            </w:pPr>
          </w:p>
        </w:tc>
        <w:tc>
          <w:tcPr>
            <w:tcW w:w="1029" w:type="dxa"/>
            <w:noWrap w:val="0"/>
            <w:vAlign w:val="center"/>
          </w:tcPr>
          <w:p w14:paraId="06C1E111">
            <w:pPr>
              <w:jc w:val="center"/>
              <w:rPr>
                <w:rFonts w:hint="eastAsia" w:ascii="宋体" w:hAnsi="宋体" w:eastAsia="宋体" w:cs="宋体"/>
                <w:bCs/>
                <w:color w:val="auto"/>
                <w:sz w:val="24"/>
                <w:szCs w:val="24"/>
                <w:highlight w:val="none"/>
              </w:rPr>
            </w:pPr>
          </w:p>
        </w:tc>
      </w:tr>
      <w:tr w14:paraId="13BCF2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30DF063C">
            <w:pPr>
              <w:jc w:val="center"/>
              <w:rPr>
                <w:rFonts w:hint="eastAsia" w:ascii="宋体" w:hAnsi="宋体" w:eastAsia="宋体" w:cs="宋体"/>
                <w:bCs/>
                <w:color w:val="auto"/>
                <w:sz w:val="24"/>
                <w:szCs w:val="24"/>
                <w:highlight w:val="none"/>
              </w:rPr>
            </w:pPr>
          </w:p>
        </w:tc>
        <w:tc>
          <w:tcPr>
            <w:tcW w:w="1998" w:type="dxa"/>
            <w:gridSpan w:val="2"/>
            <w:noWrap w:val="0"/>
            <w:vAlign w:val="center"/>
          </w:tcPr>
          <w:p w14:paraId="6B132395">
            <w:pPr>
              <w:jc w:val="center"/>
              <w:rPr>
                <w:rFonts w:hint="eastAsia" w:ascii="宋体" w:hAnsi="宋体" w:eastAsia="宋体" w:cs="宋体"/>
                <w:bCs/>
                <w:color w:val="auto"/>
                <w:sz w:val="24"/>
                <w:szCs w:val="24"/>
                <w:highlight w:val="none"/>
              </w:rPr>
            </w:pPr>
          </w:p>
        </w:tc>
        <w:tc>
          <w:tcPr>
            <w:tcW w:w="1354" w:type="dxa"/>
            <w:gridSpan w:val="2"/>
            <w:noWrap w:val="0"/>
            <w:vAlign w:val="center"/>
          </w:tcPr>
          <w:p w14:paraId="2C779F7B">
            <w:pPr>
              <w:jc w:val="center"/>
              <w:rPr>
                <w:rFonts w:hint="eastAsia" w:ascii="宋体" w:hAnsi="宋体" w:eastAsia="宋体" w:cs="宋体"/>
                <w:bCs/>
                <w:color w:val="auto"/>
                <w:sz w:val="24"/>
                <w:szCs w:val="24"/>
                <w:highlight w:val="none"/>
              </w:rPr>
            </w:pPr>
          </w:p>
        </w:tc>
        <w:tc>
          <w:tcPr>
            <w:tcW w:w="1386" w:type="dxa"/>
            <w:gridSpan w:val="2"/>
            <w:noWrap w:val="0"/>
            <w:vAlign w:val="center"/>
          </w:tcPr>
          <w:p w14:paraId="62A59870">
            <w:pPr>
              <w:jc w:val="center"/>
              <w:rPr>
                <w:rFonts w:hint="eastAsia" w:ascii="宋体" w:hAnsi="宋体" w:eastAsia="宋体" w:cs="宋体"/>
                <w:bCs/>
                <w:color w:val="auto"/>
                <w:sz w:val="24"/>
                <w:szCs w:val="24"/>
                <w:highlight w:val="none"/>
              </w:rPr>
            </w:pPr>
          </w:p>
        </w:tc>
        <w:tc>
          <w:tcPr>
            <w:tcW w:w="1025" w:type="dxa"/>
            <w:gridSpan w:val="2"/>
            <w:noWrap w:val="0"/>
            <w:vAlign w:val="center"/>
          </w:tcPr>
          <w:p w14:paraId="56C17AD1">
            <w:pPr>
              <w:jc w:val="center"/>
              <w:rPr>
                <w:rFonts w:hint="eastAsia" w:ascii="宋体" w:hAnsi="宋体" w:eastAsia="宋体" w:cs="宋体"/>
                <w:bCs/>
                <w:color w:val="auto"/>
                <w:sz w:val="24"/>
                <w:szCs w:val="24"/>
                <w:highlight w:val="none"/>
              </w:rPr>
            </w:pPr>
          </w:p>
        </w:tc>
        <w:tc>
          <w:tcPr>
            <w:tcW w:w="1029" w:type="dxa"/>
            <w:noWrap w:val="0"/>
            <w:vAlign w:val="center"/>
          </w:tcPr>
          <w:p w14:paraId="25889A66">
            <w:pPr>
              <w:jc w:val="center"/>
              <w:rPr>
                <w:rFonts w:hint="eastAsia" w:ascii="宋体" w:hAnsi="宋体" w:eastAsia="宋体" w:cs="宋体"/>
                <w:bCs/>
                <w:color w:val="auto"/>
                <w:sz w:val="24"/>
                <w:szCs w:val="24"/>
                <w:highlight w:val="none"/>
              </w:rPr>
            </w:pPr>
          </w:p>
        </w:tc>
      </w:tr>
      <w:tr w14:paraId="44CEA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29BBD52C">
            <w:pPr>
              <w:jc w:val="center"/>
              <w:rPr>
                <w:rFonts w:hint="eastAsia" w:ascii="宋体" w:hAnsi="宋体" w:eastAsia="宋体" w:cs="宋体"/>
                <w:bCs/>
                <w:color w:val="auto"/>
                <w:sz w:val="24"/>
                <w:szCs w:val="24"/>
                <w:highlight w:val="none"/>
              </w:rPr>
            </w:pPr>
          </w:p>
        </w:tc>
        <w:tc>
          <w:tcPr>
            <w:tcW w:w="1998" w:type="dxa"/>
            <w:gridSpan w:val="2"/>
            <w:noWrap w:val="0"/>
            <w:vAlign w:val="center"/>
          </w:tcPr>
          <w:p w14:paraId="7E3CAD3D">
            <w:pPr>
              <w:jc w:val="center"/>
              <w:rPr>
                <w:rFonts w:hint="eastAsia" w:ascii="宋体" w:hAnsi="宋体" w:eastAsia="宋体" w:cs="宋体"/>
                <w:bCs/>
                <w:color w:val="auto"/>
                <w:sz w:val="24"/>
                <w:szCs w:val="24"/>
                <w:highlight w:val="none"/>
              </w:rPr>
            </w:pPr>
          </w:p>
        </w:tc>
        <w:tc>
          <w:tcPr>
            <w:tcW w:w="1354" w:type="dxa"/>
            <w:gridSpan w:val="2"/>
            <w:noWrap w:val="0"/>
            <w:vAlign w:val="center"/>
          </w:tcPr>
          <w:p w14:paraId="35A17788">
            <w:pPr>
              <w:jc w:val="center"/>
              <w:rPr>
                <w:rFonts w:hint="eastAsia" w:ascii="宋体" w:hAnsi="宋体" w:eastAsia="宋体" w:cs="宋体"/>
                <w:bCs/>
                <w:color w:val="auto"/>
                <w:sz w:val="24"/>
                <w:szCs w:val="24"/>
                <w:highlight w:val="none"/>
              </w:rPr>
            </w:pPr>
          </w:p>
        </w:tc>
        <w:tc>
          <w:tcPr>
            <w:tcW w:w="1386" w:type="dxa"/>
            <w:gridSpan w:val="2"/>
            <w:noWrap w:val="0"/>
            <w:vAlign w:val="center"/>
          </w:tcPr>
          <w:p w14:paraId="6EDDF9FA">
            <w:pPr>
              <w:jc w:val="center"/>
              <w:rPr>
                <w:rFonts w:hint="eastAsia" w:ascii="宋体" w:hAnsi="宋体" w:eastAsia="宋体" w:cs="宋体"/>
                <w:bCs/>
                <w:color w:val="auto"/>
                <w:sz w:val="24"/>
                <w:szCs w:val="24"/>
                <w:highlight w:val="none"/>
              </w:rPr>
            </w:pPr>
          </w:p>
        </w:tc>
        <w:tc>
          <w:tcPr>
            <w:tcW w:w="1025" w:type="dxa"/>
            <w:gridSpan w:val="2"/>
            <w:noWrap w:val="0"/>
            <w:vAlign w:val="center"/>
          </w:tcPr>
          <w:p w14:paraId="4F088BE6">
            <w:pPr>
              <w:jc w:val="center"/>
              <w:rPr>
                <w:rFonts w:hint="eastAsia" w:ascii="宋体" w:hAnsi="宋体" w:eastAsia="宋体" w:cs="宋体"/>
                <w:bCs/>
                <w:color w:val="auto"/>
                <w:sz w:val="24"/>
                <w:szCs w:val="24"/>
                <w:highlight w:val="none"/>
              </w:rPr>
            </w:pPr>
          </w:p>
        </w:tc>
        <w:tc>
          <w:tcPr>
            <w:tcW w:w="1029" w:type="dxa"/>
            <w:noWrap w:val="0"/>
            <w:vAlign w:val="center"/>
          </w:tcPr>
          <w:p w14:paraId="4F772C1E">
            <w:pPr>
              <w:jc w:val="center"/>
              <w:rPr>
                <w:rFonts w:hint="eastAsia" w:ascii="宋体" w:hAnsi="宋体" w:eastAsia="宋体" w:cs="宋体"/>
                <w:bCs/>
                <w:color w:val="auto"/>
                <w:sz w:val="24"/>
                <w:szCs w:val="24"/>
                <w:highlight w:val="none"/>
              </w:rPr>
            </w:pPr>
          </w:p>
        </w:tc>
      </w:tr>
      <w:tr w14:paraId="537F29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0FE0792B">
            <w:pPr>
              <w:jc w:val="center"/>
              <w:rPr>
                <w:rFonts w:hint="eastAsia" w:ascii="宋体" w:hAnsi="宋体" w:eastAsia="宋体" w:cs="宋体"/>
                <w:bCs/>
                <w:color w:val="auto"/>
                <w:sz w:val="24"/>
                <w:szCs w:val="24"/>
                <w:highlight w:val="none"/>
              </w:rPr>
            </w:pPr>
          </w:p>
        </w:tc>
        <w:tc>
          <w:tcPr>
            <w:tcW w:w="1998" w:type="dxa"/>
            <w:gridSpan w:val="2"/>
            <w:noWrap w:val="0"/>
            <w:vAlign w:val="center"/>
          </w:tcPr>
          <w:p w14:paraId="509FF54B">
            <w:pPr>
              <w:jc w:val="center"/>
              <w:rPr>
                <w:rFonts w:hint="eastAsia" w:ascii="宋体" w:hAnsi="宋体" w:eastAsia="宋体" w:cs="宋体"/>
                <w:bCs/>
                <w:color w:val="auto"/>
                <w:sz w:val="24"/>
                <w:szCs w:val="24"/>
                <w:highlight w:val="none"/>
              </w:rPr>
            </w:pPr>
          </w:p>
        </w:tc>
        <w:tc>
          <w:tcPr>
            <w:tcW w:w="1354" w:type="dxa"/>
            <w:gridSpan w:val="2"/>
            <w:noWrap w:val="0"/>
            <w:vAlign w:val="center"/>
          </w:tcPr>
          <w:p w14:paraId="6DB534D1">
            <w:pPr>
              <w:jc w:val="center"/>
              <w:rPr>
                <w:rFonts w:hint="eastAsia" w:ascii="宋体" w:hAnsi="宋体" w:eastAsia="宋体" w:cs="宋体"/>
                <w:bCs/>
                <w:color w:val="auto"/>
                <w:sz w:val="24"/>
                <w:szCs w:val="24"/>
                <w:highlight w:val="none"/>
              </w:rPr>
            </w:pPr>
          </w:p>
        </w:tc>
        <w:tc>
          <w:tcPr>
            <w:tcW w:w="1386" w:type="dxa"/>
            <w:gridSpan w:val="2"/>
            <w:noWrap w:val="0"/>
            <w:vAlign w:val="center"/>
          </w:tcPr>
          <w:p w14:paraId="09F18701">
            <w:pPr>
              <w:jc w:val="center"/>
              <w:rPr>
                <w:rFonts w:hint="eastAsia" w:ascii="宋体" w:hAnsi="宋体" w:eastAsia="宋体" w:cs="宋体"/>
                <w:bCs/>
                <w:color w:val="auto"/>
                <w:sz w:val="24"/>
                <w:szCs w:val="24"/>
                <w:highlight w:val="none"/>
              </w:rPr>
            </w:pPr>
          </w:p>
        </w:tc>
        <w:tc>
          <w:tcPr>
            <w:tcW w:w="1025" w:type="dxa"/>
            <w:gridSpan w:val="2"/>
            <w:noWrap w:val="0"/>
            <w:vAlign w:val="center"/>
          </w:tcPr>
          <w:p w14:paraId="4CA09993">
            <w:pPr>
              <w:jc w:val="center"/>
              <w:rPr>
                <w:rFonts w:hint="eastAsia" w:ascii="宋体" w:hAnsi="宋体" w:eastAsia="宋体" w:cs="宋体"/>
                <w:bCs/>
                <w:color w:val="auto"/>
                <w:sz w:val="24"/>
                <w:szCs w:val="24"/>
                <w:highlight w:val="none"/>
              </w:rPr>
            </w:pPr>
          </w:p>
        </w:tc>
        <w:tc>
          <w:tcPr>
            <w:tcW w:w="1029" w:type="dxa"/>
            <w:noWrap w:val="0"/>
            <w:vAlign w:val="center"/>
          </w:tcPr>
          <w:p w14:paraId="49C905E7">
            <w:pPr>
              <w:jc w:val="center"/>
              <w:rPr>
                <w:rFonts w:hint="eastAsia" w:ascii="宋体" w:hAnsi="宋体" w:eastAsia="宋体" w:cs="宋体"/>
                <w:bCs/>
                <w:color w:val="auto"/>
                <w:sz w:val="24"/>
                <w:szCs w:val="24"/>
                <w:highlight w:val="none"/>
              </w:rPr>
            </w:pPr>
          </w:p>
        </w:tc>
      </w:tr>
      <w:tr w14:paraId="70782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262A33BE">
            <w:pPr>
              <w:jc w:val="center"/>
              <w:rPr>
                <w:rFonts w:hint="eastAsia" w:ascii="宋体" w:hAnsi="宋体" w:eastAsia="宋体" w:cs="宋体"/>
                <w:bCs/>
                <w:color w:val="auto"/>
                <w:sz w:val="24"/>
                <w:szCs w:val="24"/>
                <w:highlight w:val="none"/>
              </w:rPr>
            </w:pPr>
          </w:p>
        </w:tc>
        <w:tc>
          <w:tcPr>
            <w:tcW w:w="1998" w:type="dxa"/>
            <w:gridSpan w:val="2"/>
            <w:noWrap w:val="0"/>
            <w:vAlign w:val="center"/>
          </w:tcPr>
          <w:p w14:paraId="216EDE8A">
            <w:pPr>
              <w:jc w:val="center"/>
              <w:rPr>
                <w:rFonts w:hint="eastAsia" w:ascii="宋体" w:hAnsi="宋体" w:eastAsia="宋体" w:cs="宋体"/>
                <w:bCs/>
                <w:color w:val="auto"/>
                <w:sz w:val="24"/>
                <w:szCs w:val="24"/>
                <w:highlight w:val="none"/>
              </w:rPr>
            </w:pPr>
          </w:p>
        </w:tc>
        <w:tc>
          <w:tcPr>
            <w:tcW w:w="1354" w:type="dxa"/>
            <w:gridSpan w:val="2"/>
            <w:noWrap w:val="0"/>
            <w:vAlign w:val="center"/>
          </w:tcPr>
          <w:p w14:paraId="58B7FE43">
            <w:pPr>
              <w:jc w:val="center"/>
              <w:rPr>
                <w:rFonts w:hint="eastAsia" w:ascii="宋体" w:hAnsi="宋体" w:eastAsia="宋体" w:cs="宋体"/>
                <w:bCs/>
                <w:color w:val="auto"/>
                <w:sz w:val="24"/>
                <w:szCs w:val="24"/>
                <w:highlight w:val="none"/>
              </w:rPr>
            </w:pPr>
          </w:p>
        </w:tc>
        <w:tc>
          <w:tcPr>
            <w:tcW w:w="1386" w:type="dxa"/>
            <w:gridSpan w:val="2"/>
            <w:noWrap w:val="0"/>
            <w:vAlign w:val="center"/>
          </w:tcPr>
          <w:p w14:paraId="1730D254">
            <w:pPr>
              <w:jc w:val="center"/>
              <w:rPr>
                <w:rFonts w:hint="eastAsia" w:ascii="宋体" w:hAnsi="宋体" w:eastAsia="宋体" w:cs="宋体"/>
                <w:bCs/>
                <w:color w:val="auto"/>
                <w:sz w:val="24"/>
                <w:szCs w:val="24"/>
                <w:highlight w:val="none"/>
              </w:rPr>
            </w:pPr>
          </w:p>
        </w:tc>
        <w:tc>
          <w:tcPr>
            <w:tcW w:w="1025" w:type="dxa"/>
            <w:gridSpan w:val="2"/>
            <w:noWrap w:val="0"/>
            <w:vAlign w:val="center"/>
          </w:tcPr>
          <w:p w14:paraId="1BA87BDB">
            <w:pPr>
              <w:jc w:val="center"/>
              <w:rPr>
                <w:rFonts w:hint="eastAsia" w:ascii="宋体" w:hAnsi="宋体" w:eastAsia="宋体" w:cs="宋体"/>
                <w:bCs/>
                <w:color w:val="auto"/>
                <w:sz w:val="24"/>
                <w:szCs w:val="24"/>
                <w:highlight w:val="none"/>
              </w:rPr>
            </w:pPr>
          </w:p>
        </w:tc>
        <w:tc>
          <w:tcPr>
            <w:tcW w:w="1029" w:type="dxa"/>
            <w:noWrap w:val="0"/>
            <w:vAlign w:val="center"/>
          </w:tcPr>
          <w:p w14:paraId="3465225B">
            <w:pPr>
              <w:jc w:val="center"/>
              <w:rPr>
                <w:rFonts w:hint="eastAsia" w:ascii="宋体" w:hAnsi="宋体" w:eastAsia="宋体" w:cs="宋体"/>
                <w:bCs/>
                <w:color w:val="auto"/>
                <w:sz w:val="24"/>
                <w:szCs w:val="24"/>
                <w:highlight w:val="none"/>
              </w:rPr>
            </w:pPr>
          </w:p>
        </w:tc>
      </w:tr>
      <w:tr w14:paraId="29D45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53476CE7">
            <w:pPr>
              <w:jc w:val="center"/>
              <w:rPr>
                <w:rFonts w:hint="eastAsia" w:ascii="宋体" w:hAnsi="宋体" w:eastAsia="宋体" w:cs="宋体"/>
                <w:bCs/>
                <w:color w:val="auto"/>
                <w:sz w:val="24"/>
                <w:szCs w:val="24"/>
                <w:highlight w:val="none"/>
              </w:rPr>
            </w:pPr>
          </w:p>
        </w:tc>
        <w:tc>
          <w:tcPr>
            <w:tcW w:w="1998" w:type="dxa"/>
            <w:gridSpan w:val="2"/>
            <w:noWrap w:val="0"/>
            <w:vAlign w:val="center"/>
          </w:tcPr>
          <w:p w14:paraId="35A93976">
            <w:pPr>
              <w:jc w:val="center"/>
              <w:rPr>
                <w:rFonts w:hint="eastAsia" w:ascii="宋体" w:hAnsi="宋体" w:eastAsia="宋体" w:cs="宋体"/>
                <w:bCs/>
                <w:color w:val="auto"/>
                <w:sz w:val="24"/>
                <w:szCs w:val="24"/>
                <w:highlight w:val="none"/>
              </w:rPr>
            </w:pPr>
          </w:p>
        </w:tc>
        <w:tc>
          <w:tcPr>
            <w:tcW w:w="1354" w:type="dxa"/>
            <w:gridSpan w:val="2"/>
            <w:noWrap w:val="0"/>
            <w:vAlign w:val="center"/>
          </w:tcPr>
          <w:p w14:paraId="20F265FA">
            <w:pPr>
              <w:jc w:val="center"/>
              <w:rPr>
                <w:rFonts w:hint="eastAsia" w:ascii="宋体" w:hAnsi="宋体" w:eastAsia="宋体" w:cs="宋体"/>
                <w:bCs/>
                <w:color w:val="auto"/>
                <w:sz w:val="24"/>
                <w:szCs w:val="24"/>
                <w:highlight w:val="none"/>
              </w:rPr>
            </w:pPr>
          </w:p>
        </w:tc>
        <w:tc>
          <w:tcPr>
            <w:tcW w:w="1386" w:type="dxa"/>
            <w:gridSpan w:val="2"/>
            <w:noWrap w:val="0"/>
            <w:vAlign w:val="center"/>
          </w:tcPr>
          <w:p w14:paraId="2BFF6B42">
            <w:pPr>
              <w:jc w:val="center"/>
              <w:rPr>
                <w:rFonts w:hint="eastAsia" w:ascii="宋体" w:hAnsi="宋体" w:eastAsia="宋体" w:cs="宋体"/>
                <w:bCs/>
                <w:color w:val="auto"/>
                <w:sz w:val="24"/>
                <w:szCs w:val="24"/>
                <w:highlight w:val="none"/>
              </w:rPr>
            </w:pPr>
          </w:p>
        </w:tc>
        <w:tc>
          <w:tcPr>
            <w:tcW w:w="1025" w:type="dxa"/>
            <w:gridSpan w:val="2"/>
            <w:noWrap w:val="0"/>
            <w:vAlign w:val="center"/>
          </w:tcPr>
          <w:p w14:paraId="2EFF195E">
            <w:pPr>
              <w:jc w:val="center"/>
              <w:rPr>
                <w:rFonts w:hint="eastAsia" w:ascii="宋体" w:hAnsi="宋体" w:eastAsia="宋体" w:cs="宋体"/>
                <w:bCs/>
                <w:color w:val="auto"/>
                <w:sz w:val="24"/>
                <w:szCs w:val="24"/>
                <w:highlight w:val="none"/>
              </w:rPr>
            </w:pPr>
          </w:p>
        </w:tc>
        <w:tc>
          <w:tcPr>
            <w:tcW w:w="1029" w:type="dxa"/>
            <w:noWrap w:val="0"/>
            <w:vAlign w:val="center"/>
          </w:tcPr>
          <w:p w14:paraId="48B4C1E3">
            <w:pPr>
              <w:jc w:val="center"/>
              <w:rPr>
                <w:rFonts w:hint="eastAsia" w:ascii="宋体" w:hAnsi="宋体" w:eastAsia="宋体" w:cs="宋体"/>
                <w:bCs/>
                <w:color w:val="auto"/>
                <w:sz w:val="24"/>
                <w:szCs w:val="24"/>
                <w:highlight w:val="none"/>
              </w:rPr>
            </w:pPr>
          </w:p>
        </w:tc>
      </w:tr>
      <w:tr w14:paraId="28DF4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41FF787F">
            <w:pPr>
              <w:jc w:val="center"/>
              <w:rPr>
                <w:rFonts w:hint="eastAsia" w:ascii="宋体" w:hAnsi="宋体" w:eastAsia="宋体" w:cs="宋体"/>
                <w:bCs/>
                <w:color w:val="auto"/>
                <w:sz w:val="24"/>
                <w:szCs w:val="24"/>
                <w:highlight w:val="none"/>
              </w:rPr>
            </w:pPr>
          </w:p>
        </w:tc>
        <w:tc>
          <w:tcPr>
            <w:tcW w:w="1998" w:type="dxa"/>
            <w:gridSpan w:val="2"/>
            <w:noWrap w:val="0"/>
            <w:vAlign w:val="center"/>
          </w:tcPr>
          <w:p w14:paraId="1B177C8B">
            <w:pPr>
              <w:jc w:val="center"/>
              <w:rPr>
                <w:rFonts w:hint="eastAsia" w:ascii="宋体" w:hAnsi="宋体" w:eastAsia="宋体" w:cs="宋体"/>
                <w:bCs/>
                <w:color w:val="auto"/>
                <w:sz w:val="24"/>
                <w:szCs w:val="24"/>
                <w:highlight w:val="none"/>
              </w:rPr>
            </w:pPr>
          </w:p>
        </w:tc>
        <w:tc>
          <w:tcPr>
            <w:tcW w:w="1354" w:type="dxa"/>
            <w:gridSpan w:val="2"/>
            <w:noWrap w:val="0"/>
            <w:vAlign w:val="center"/>
          </w:tcPr>
          <w:p w14:paraId="2C9E0DB8">
            <w:pPr>
              <w:jc w:val="center"/>
              <w:rPr>
                <w:rFonts w:hint="eastAsia" w:ascii="宋体" w:hAnsi="宋体" w:eastAsia="宋体" w:cs="宋体"/>
                <w:bCs/>
                <w:color w:val="auto"/>
                <w:sz w:val="24"/>
                <w:szCs w:val="24"/>
                <w:highlight w:val="none"/>
              </w:rPr>
            </w:pPr>
          </w:p>
        </w:tc>
        <w:tc>
          <w:tcPr>
            <w:tcW w:w="1386" w:type="dxa"/>
            <w:gridSpan w:val="2"/>
            <w:noWrap w:val="0"/>
            <w:vAlign w:val="center"/>
          </w:tcPr>
          <w:p w14:paraId="0232EB7B">
            <w:pPr>
              <w:jc w:val="center"/>
              <w:rPr>
                <w:rFonts w:hint="eastAsia" w:ascii="宋体" w:hAnsi="宋体" w:eastAsia="宋体" w:cs="宋体"/>
                <w:bCs/>
                <w:color w:val="auto"/>
                <w:sz w:val="24"/>
                <w:szCs w:val="24"/>
                <w:highlight w:val="none"/>
              </w:rPr>
            </w:pPr>
          </w:p>
        </w:tc>
        <w:tc>
          <w:tcPr>
            <w:tcW w:w="1025" w:type="dxa"/>
            <w:gridSpan w:val="2"/>
            <w:noWrap w:val="0"/>
            <w:vAlign w:val="center"/>
          </w:tcPr>
          <w:p w14:paraId="6BC3C3CA">
            <w:pPr>
              <w:jc w:val="center"/>
              <w:rPr>
                <w:rFonts w:hint="eastAsia" w:ascii="宋体" w:hAnsi="宋体" w:eastAsia="宋体" w:cs="宋体"/>
                <w:bCs/>
                <w:color w:val="auto"/>
                <w:sz w:val="24"/>
                <w:szCs w:val="24"/>
                <w:highlight w:val="none"/>
              </w:rPr>
            </w:pPr>
          </w:p>
        </w:tc>
        <w:tc>
          <w:tcPr>
            <w:tcW w:w="1029" w:type="dxa"/>
            <w:noWrap w:val="0"/>
            <w:vAlign w:val="center"/>
          </w:tcPr>
          <w:p w14:paraId="6A74A79C">
            <w:pPr>
              <w:jc w:val="center"/>
              <w:rPr>
                <w:rFonts w:hint="eastAsia" w:ascii="宋体" w:hAnsi="宋体" w:eastAsia="宋体" w:cs="宋体"/>
                <w:bCs/>
                <w:color w:val="auto"/>
                <w:sz w:val="24"/>
                <w:szCs w:val="24"/>
                <w:highlight w:val="none"/>
              </w:rPr>
            </w:pPr>
          </w:p>
        </w:tc>
      </w:tr>
    </w:tbl>
    <w:p w14:paraId="2B3B9335">
      <w:pPr>
        <w:pStyle w:val="17"/>
        <w:rPr>
          <w:rFonts w:hint="eastAsia" w:ascii="宋体" w:hAnsi="宋体" w:eastAsia="宋体" w:cs="宋体"/>
          <w:sz w:val="24"/>
          <w:szCs w:val="24"/>
          <w:highlight w:val="none"/>
        </w:rPr>
      </w:pPr>
    </w:p>
    <w:p w14:paraId="67067D21">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后附项目经理相关证件；</w:t>
      </w:r>
    </w:p>
    <w:p w14:paraId="0D6B6064">
      <w:pPr>
        <w:widowControl/>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pPr>
    </w:p>
    <w:p w14:paraId="53988C05">
      <w:pPr>
        <w:widowControl/>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C8B6967">
      <w:pPr>
        <w:widowControl/>
        <w:jc w:val="center"/>
        <w:rPr>
          <w:rFonts w:hint="eastAsia" w:ascii="宋体" w:hAnsi="宋体" w:eastAsia="宋体" w:cs="宋体"/>
          <w:bCs/>
          <w:color w:val="auto"/>
          <w:sz w:val="24"/>
          <w:szCs w:val="24"/>
          <w:highlight w:val="none"/>
        </w:rPr>
      </w:pPr>
    </w:p>
    <w:p w14:paraId="76DCF080">
      <w:pPr>
        <w:widowControl/>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项目技术负责人简历表</w:t>
      </w:r>
    </w:p>
    <w:p w14:paraId="3725CECB">
      <w:pPr>
        <w:pStyle w:val="7"/>
        <w:rPr>
          <w:rFonts w:hint="eastAsia" w:ascii="宋体" w:hAnsi="宋体" w:eastAsia="宋体" w:cs="宋体"/>
          <w:highlight w:val="none"/>
        </w:rPr>
      </w:pP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532"/>
        <w:gridCol w:w="198"/>
        <w:gridCol w:w="729"/>
        <w:gridCol w:w="1065"/>
        <w:gridCol w:w="396"/>
        <w:gridCol w:w="955"/>
        <w:gridCol w:w="504"/>
        <w:gridCol w:w="877"/>
        <w:gridCol w:w="583"/>
        <w:gridCol w:w="439"/>
        <w:gridCol w:w="1022"/>
      </w:tblGrid>
      <w:tr w14:paraId="54AF6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60" w:type="dxa"/>
            <w:noWrap w:val="0"/>
            <w:vAlign w:val="center"/>
          </w:tcPr>
          <w:p w14:paraId="3DA487D5">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  名</w:t>
            </w:r>
          </w:p>
        </w:tc>
        <w:tc>
          <w:tcPr>
            <w:tcW w:w="1459" w:type="dxa"/>
            <w:gridSpan w:val="3"/>
            <w:noWrap w:val="0"/>
            <w:vAlign w:val="center"/>
          </w:tcPr>
          <w:p w14:paraId="3F98B1A3">
            <w:pPr>
              <w:jc w:val="center"/>
              <w:rPr>
                <w:rFonts w:hint="eastAsia" w:ascii="宋体" w:hAnsi="宋体" w:eastAsia="宋体" w:cs="宋体"/>
                <w:bCs/>
                <w:color w:val="auto"/>
                <w:sz w:val="24"/>
                <w:szCs w:val="24"/>
                <w:highlight w:val="none"/>
              </w:rPr>
            </w:pPr>
          </w:p>
        </w:tc>
        <w:tc>
          <w:tcPr>
            <w:tcW w:w="1461" w:type="dxa"/>
            <w:gridSpan w:val="2"/>
            <w:noWrap w:val="0"/>
            <w:vAlign w:val="center"/>
          </w:tcPr>
          <w:p w14:paraId="55B552A1">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性  别</w:t>
            </w:r>
          </w:p>
        </w:tc>
        <w:tc>
          <w:tcPr>
            <w:tcW w:w="1459" w:type="dxa"/>
            <w:gridSpan w:val="2"/>
            <w:noWrap w:val="0"/>
            <w:vAlign w:val="center"/>
          </w:tcPr>
          <w:p w14:paraId="31DAD7D7">
            <w:pPr>
              <w:jc w:val="center"/>
              <w:rPr>
                <w:rFonts w:hint="eastAsia" w:ascii="宋体" w:hAnsi="宋体" w:eastAsia="宋体" w:cs="宋体"/>
                <w:bCs/>
                <w:color w:val="auto"/>
                <w:sz w:val="24"/>
                <w:szCs w:val="24"/>
                <w:highlight w:val="none"/>
              </w:rPr>
            </w:pPr>
          </w:p>
        </w:tc>
        <w:tc>
          <w:tcPr>
            <w:tcW w:w="1460" w:type="dxa"/>
            <w:gridSpan w:val="2"/>
            <w:noWrap w:val="0"/>
            <w:vAlign w:val="center"/>
          </w:tcPr>
          <w:p w14:paraId="44CC5E5B">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  龄</w:t>
            </w:r>
          </w:p>
        </w:tc>
        <w:tc>
          <w:tcPr>
            <w:tcW w:w="1461" w:type="dxa"/>
            <w:gridSpan w:val="2"/>
            <w:noWrap w:val="0"/>
            <w:vAlign w:val="center"/>
          </w:tcPr>
          <w:p w14:paraId="5BF3D2FC">
            <w:pPr>
              <w:jc w:val="center"/>
              <w:rPr>
                <w:rFonts w:hint="eastAsia" w:ascii="宋体" w:hAnsi="宋体" w:eastAsia="宋体" w:cs="宋体"/>
                <w:bCs/>
                <w:color w:val="auto"/>
                <w:sz w:val="24"/>
                <w:szCs w:val="24"/>
                <w:highlight w:val="none"/>
              </w:rPr>
            </w:pPr>
          </w:p>
        </w:tc>
      </w:tr>
      <w:tr w14:paraId="0DD32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60" w:type="dxa"/>
            <w:noWrap w:val="0"/>
            <w:vAlign w:val="center"/>
          </w:tcPr>
          <w:p w14:paraId="37007B7E">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务</w:t>
            </w:r>
          </w:p>
        </w:tc>
        <w:tc>
          <w:tcPr>
            <w:tcW w:w="1459" w:type="dxa"/>
            <w:gridSpan w:val="3"/>
            <w:noWrap w:val="0"/>
            <w:vAlign w:val="center"/>
          </w:tcPr>
          <w:p w14:paraId="3F197BA6">
            <w:pPr>
              <w:jc w:val="center"/>
              <w:rPr>
                <w:rFonts w:hint="eastAsia" w:ascii="宋体" w:hAnsi="宋体" w:eastAsia="宋体" w:cs="宋体"/>
                <w:bCs/>
                <w:color w:val="auto"/>
                <w:sz w:val="24"/>
                <w:szCs w:val="24"/>
                <w:highlight w:val="none"/>
              </w:rPr>
            </w:pPr>
          </w:p>
        </w:tc>
        <w:tc>
          <w:tcPr>
            <w:tcW w:w="1461" w:type="dxa"/>
            <w:gridSpan w:val="2"/>
            <w:noWrap w:val="0"/>
            <w:vAlign w:val="center"/>
          </w:tcPr>
          <w:p w14:paraId="256E7316">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称</w:t>
            </w:r>
          </w:p>
        </w:tc>
        <w:tc>
          <w:tcPr>
            <w:tcW w:w="1459" w:type="dxa"/>
            <w:gridSpan w:val="2"/>
            <w:noWrap w:val="0"/>
            <w:vAlign w:val="center"/>
          </w:tcPr>
          <w:p w14:paraId="4977F9AF">
            <w:pPr>
              <w:jc w:val="center"/>
              <w:rPr>
                <w:rFonts w:hint="eastAsia" w:ascii="宋体" w:hAnsi="宋体" w:eastAsia="宋体" w:cs="宋体"/>
                <w:bCs/>
                <w:color w:val="auto"/>
                <w:sz w:val="24"/>
                <w:szCs w:val="24"/>
                <w:highlight w:val="none"/>
              </w:rPr>
            </w:pPr>
          </w:p>
        </w:tc>
        <w:tc>
          <w:tcPr>
            <w:tcW w:w="1460" w:type="dxa"/>
            <w:gridSpan w:val="2"/>
            <w:noWrap w:val="0"/>
            <w:vAlign w:val="center"/>
          </w:tcPr>
          <w:p w14:paraId="5D18975C">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学  历</w:t>
            </w:r>
          </w:p>
        </w:tc>
        <w:tc>
          <w:tcPr>
            <w:tcW w:w="1461" w:type="dxa"/>
            <w:gridSpan w:val="2"/>
            <w:noWrap w:val="0"/>
            <w:vAlign w:val="center"/>
          </w:tcPr>
          <w:p w14:paraId="1AE65ECB">
            <w:pPr>
              <w:jc w:val="center"/>
              <w:rPr>
                <w:rFonts w:hint="eastAsia" w:ascii="宋体" w:hAnsi="宋体" w:eastAsia="宋体" w:cs="宋体"/>
                <w:bCs/>
                <w:color w:val="auto"/>
                <w:sz w:val="24"/>
                <w:szCs w:val="24"/>
                <w:highlight w:val="none"/>
              </w:rPr>
            </w:pPr>
          </w:p>
        </w:tc>
      </w:tr>
      <w:tr w14:paraId="55D39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190" w:type="dxa"/>
            <w:gridSpan w:val="3"/>
            <w:noWrap w:val="0"/>
            <w:vAlign w:val="center"/>
          </w:tcPr>
          <w:p w14:paraId="5564E5B8">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参加工作时间</w:t>
            </w:r>
          </w:p>
        </w:tc>
        <w:tc>
          <w:tcPr>
            <w:tcW w:w="2190" w:type="dxa"/>
            <w:gridSpan w:val="3"/>
            <w:noWrap w:val="0"/>
            <w:vAlign w:val="center"/>
          </w:tcPr>
          <w:p w14:paraId="4F1E1D26">
            <w:pPr>
              <w:jc w:val="center"/>
              <w:rPr>
                <w:rFonts w:hint="eastAsia" w:ascii="宋体" w:hAnsi="宋体" w:eastAsia="宋体" w:cs="宋体"/>
                <w:bCs/>
                <w:color w:val="auto"/>
                <w:sz w:val="24"/>
                <w:szCs w:val="24"/>
                <w:highlight w:val="none"/>
              </w:rPr>
            </w:pPr>
          </w:p>
        </w:tc>
        <w:tc>
          <w:tcPr>
            <w:tcW w:w="2919" w:type="dxa"/>
            <w:gridSpan w:val="4"/>
            <w:noWrap w:val="0"/>
            <w:vAlign w:val="center"/>
          </w:tcPr>
          <w:p w14:paraId="02A1AC2E">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担任技术负责人年限</w:t>
            </w:r>
          </w:p>
        </w:tc>
        <w:tc>
          <w:tcPr>
            <w:tcW w:w="1461" w:type="dxa"/>
            <w:gridSpan w:val="2"/>
            <w:noWrap w:val="0"/>
            <w:vAlign w:val="center"/>
          </w:tcPr>
          <w:p w14:paraId="4FFA1C97">
            <w:pPr>
              <w:jc w:val="center"/>
              <w:rPr>
                <w:rFonts w:hint="eastAsia" w:ascii="宋体" w:hAnsi="宋体" w:eastAsia="宋体" w:cs="宋体"/>
                <w:bCs/>
                <w:color w:val="auto"/>
                <w:sz w:val="24"/>
                <w:szCs w:val="24"/>
                <w:highlight w:val="none"/>
              </w:rPr>
            </w:pPr>
          </w:p>
        </w:tc>
      </w:tr>
      <w:tr w14:paraId="059E5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760" w:type="dxa"/>
            <w:gridSpan w:val="12"/>
            <w:noWrap w:val="0"/>
            <w:vAlign w:val="center"/>
          </w:tcPr>
          <w:p w14:paraId="1DC5F944">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在建和近</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年已完工程项目情况</w:t>
            </w:r>
          </w:p>
        </w:tc>
      </w:tr>
      <w:tr w14:paraId="1F1B4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992" w:type="dxa"/>
            <w:gridSpan w:val="2"/>
            <w:noWrap w:val="0"/>
            <w:vAlign w:val="center"/>
          </w:tcPr>
          <w:p w14:paraId="7F006964">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建设单位</w:t>
            </w:r>
          </w:p>
        </w:tc>
        <w:tc>
          <w:tcPr>
            <w:tcW w:w="1992" w:type="dxa"/>
            <w:gridSpan w:val="3"/>
            <w:noWrap w:val="0"/>
            <w:vAlign w:val="center"/>
          </w:tcPr>
          <w:p w14:paraId="158DBE9E">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1351" w:type="dxa"/>
            <w:gridSpan w:val="2"/>
            <w:noWrap w:val="0"/>
            <w:vAlign w:val="center"/>
          </w:tcPr>
          <w:p w14:paraId="1D4C716D">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建设规模</w:t>
            </w:r>
          </w:p>
        </w:tc>
        <w:tc>
          <w:tcPr>
            <w:tcW w:w="1381" w:type="dxa"/>
            <w:gridSpan w:val="2"/>
            <w:noWrap w:val="0"/>
            <w:vAlign w:val="center"/>
          </w:tcPr>
          <w:p w14:paraId="18CF7F68">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开、竣工</w:t>
            </w:r>
          </w:p>
          <w:p w14:paraId="01D97668">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tc>
        <w:tc>
          <w:tcPr>
            <w:tcW w:w="1022" w:type="dxa"/>
            <w:gridSpan w:val="2"/>
            <w:noWrap w:val="0"/>
            <w:vAlign w:val="center"/>
          </w:tcPr>
          <w:p w14:paraId="6BDFEB21">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在建或</w:t>
            </w:r>
          </w:p>
          <w:p w14:paraId="539151F3">
            <w:pPr>
              <w:ind w:left="0" w:leftChars="0"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已完</w:t>
            </w:r>
            <w:r>
              <w:rPr>
                <w:rFonts w:hint="eastAsia" w:ascii="宋体" w:hAnsi="宋体" w:eastAsia="宋体" w:cs="宋体"/>
                <w:bCs/>
                <w:color w:val="auto"/>
                <w:sz w:val="24"/>
                <w:szCs w:val="24"/>
                <w:highlight w:val="none"/>
                <w:lang w:val="en-US" w:eastAsia="zh-CN"/>
              </w:rPr>
              <w:t>成</w:t>
            </w:r>
          </w:p>
        </w:tc>
        <w:tc>
          <w:tcPr>
            <w:tcW w:w="1022" w:type="dxa"/>
            <w:noWrap w:val="0"/>
            <w:vAlign w:val="center"/>
          </w:tcPr>
          <w:p w14:paraId="2979DD96">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工</w:t>
            </w:r>
            <w:r>
              <w:rPr>
                <w:rFonts w:hint="eastAsia" w:ascii="宋体" w:hAnsi="宋体" w:eastAsia="宋体" w:cs="宋体"/>
                <w:bCs/>
                <w:color w:val="auto"/>
                <w:sz w:val="24"/>
                <w:szCs w:val="24"/>
                <w:highlight w:val="none"/>
              </w:rPr>
              <w:t>程   质量</w:t>
            </w:r>
          </w:p>
        </w:tc>
      </w:tr>
      <w:tr w14:paraId="69964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665B6F86">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1C326B06">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33CCCE25">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5238C356">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16D11F9E">
            <w:pPr>
              <w:jc w:val="center"/>
              <w:rPr>
                <w:rFonts w:hint="eastAsia" w:ascii="宋体" w:hAnsi="宋体" w:eastAsia="宋体" w:cs="宋体"/>
                <w:bCs/>
                <w:color w:val="auto"/>
                <w:sz w:val="24"/>
                <w:szCs w:val="24"/>
                <w:highlight w:val="none"/>
              </w:rPr>
            </w:pPr>
          </w:p>
        </w:tc>
        <w:tc>
          <w:tcPr>
            <w:tcW w:w="1022" w:type="dxa"/>
            <w:noWrap w:val="0"/>
            <w:vAlign w:val="center"/>
          </w:tcPr>
          <w:p w14:paraId="224E2E0B">
            <w:pPr>
              <w:jc w:val="center"/>
              <w:rPr>
                <w:rFonts w:hint="eastAsia" w:ascii="宋体" w:hAnsi="宋体" w:eastAsia="宋体" w:cs="宋体"/>
                <w:bCs/>
                <w:color w:val="auto"/>
                <w:sz w:val="24"/>
                <w:szCs w:val="24"/>
                <w:highlight w:val="none"/>
              </w:rPr>
            </w:pPr>
          </w:p>
        </w:tc>
      </w:tr>
      <w:tr w14:paraId="43071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159F6999">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290423FC">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59C9F721">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38E705B2">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69C26F46">
            <w:pPr>
              <w:jc w:val="center"/>
              <w:rPr>
                <w:rFonts w:hint="eastAsia" w:ascii="宋体" w:hAnsi="宋体" w:eastAsia="宋体" w:cs="宋体"/>
                <w:bCs/>
                <w:color w:val="auto"/>
                <w:sz w:val="24"/>
                <w:szCs w:val="24"/>
                <w:highlight w:val="none"/>
              </w:rPr>
            </w:pPr>
          </w:p>
        </w:tc>
        <w:tc>
          <w:tcPr>
            <w:tcW w:w="1022" w:type="dxa"/>
            <w:noWrap w:val="0"/>
            <w:vAlign w:val="center"/>
          </w:tcPr>
          <w:p w14:paraId="67871929">
            <w:pPr>
              <w:jc w:val="center"/>
              <w:rPr>
                <w:rFonts w:hint="eastAsia" w:ascii="宋体" w:hAnsi="宋体" w:eastAsia="宋体" w:cs="宋体"/>
                <w:bCs/>
                <w:color w:val="auto"/>
                <w:sz w:val="24"/>
                <w:szCs w:val="24"/>
                <w:highlight w:val="none"/>
              </w:rPr>
            </w:pPr>
          </w:p>
        </w:tc>
      </w:tr>
      <w:tr w14:paraId="36485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5C02FA9B">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06724B9A">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3D7A1CFB">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04C848DD">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6BFEA5EB">
            <w:pPr>
              <w:jc w:val="center"/>
              <w:rPr>
                <w:rFonts w:hint="eastAsia" w:ascii="宋体" w:hAnsi="宋体" w:eastAsia="宋体" w:cs="宋体"/>
                <w:bCs/>
                <w:color w:val="auto"/>
                <w:sz w:val="24"/>
                <w:szCs w:val="24"/>
                <w:highlight w:val="none"/>
              </w:rPr>
            </w:pPr>
          </w:p>
        </w:tc>
        <w:tc>
          <w:tcPr>
            <w:tcW w:w="1022" w:type="dxa"/>
            <w:noWrap w:val="0"/>
            <w:vAlign w:val="center"/>
          </w:tcPr>
          <w:p w14:paraId="58704631">
            <w:pPr>
              <w:jc w:val="center"/>
              <w:rPr>
                <w:rFonts w:hint="eastAsia" w:ascii="宋体" w:hAnsi="宋体" w:eastAsia="宋体" w:cs="宋体"/>
                <w:bCs/>
                <w:color w:val="auto"/>
                <w:sz w:val="24"/>
                <w:szCs w:val="24"/>
                <w:highlight w:val="none"/>
              </w:rPr>
            </w:pPr>
          </w:p>
        </w:tc>
      </w:tr>
      <w:tr w14:paraId="7DF55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48C644D4">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5CC92A7A">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4867511E">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05F78E1B">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43543BF5">
            <w:pPr>
              <w:jc w:val="center"/>
              <w:rPr>
                <w:rFonts w:hint="eastAsia" w:ascii="宋体" w:hAnsi="宋体" w:eastAsia="宋体" w:cs="宋体"/>
                <w:bCs/>
                <w:color w:val="auto"/>
                <w:sz w:val="24"/>
                <w:szCs w:val="24"/>
                <w:highlight w:val="none"/>
              </w:rPr>
            </w:pPr>
          </w:p>
        </w:tc>
        <w:tc>
          <w:tcPr>
            <w:tcW w:w="1022" w:type="dxa"/>
            <w:noWrap w:val="0"/>
            <w:vAlign w:val="center"/>
          </w:tcPr>
          <w:p w14:paraId="03F5217C">
            <w:pPr>
              <w:jc w:val="center"/>
              <w:rPr>
                <w:rFonts w:hint="eastAsia" w:ascii="宋体" w:hAnsi="宋体" w:eastAsia="宋体" w:cs="宋体"/>
                <w:bCs/>
                <w:color w:val="auto"/>
                <w:sz w:val="24"/>
                <w:szCs w:val="24"/>
                <w:highlight w:val="none"/>
              </w:rPr>
            </w:pPr>
          </w:p>
        </w:tc>
      </w:tr>
      <w:tr w14:paraId="17560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56B13DCA">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42CC0B56">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3CA38EC1">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221CA6D5">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573F3F7E">
            <w:pPr>
              <w:jc w:val="center"/>
              <w:rPr>
                <w:rFonts w:hint="eastAsia" w:ascii="宋体" w:hAnsi="宋体" w:eastAsia="宋体" w:cs="宋体"/>
                <w:bCs/>
                <w:color w:val="auto"/>
                <w:sz w:val="24"/>
                <w:szCs w:val="24"/>
                <w:highlight w:val="none"/>
              </w:rPr>
            </w:pPr>
          </w:p>
        </w:tc>
        <w:tc>
          <w:tcPr>
            <w:tcW w:w="1022" w:type="dxa"/>
            <w:noWrap w:val="0"/>
            <w:vAlign w:val="center"/>
          </w:tcPr>
          <w:p w14:paraId="75BD7A87">
            <w:pPr>
              <w:jc w:val="center"/>
              <w:rPr>
                <w:rFonts w:hint="eastAsia" w:ascii="宋体" w:hAnsi="宋体" w:eastAsia="宋体" w:cs="宋体"/>
                <w:bCs/>
                <w:color w:val="auto"/>
                <w:sz w:val="24"/>
                <w:szCs w:val="24"/>
                <w:highlight w:val="none"/>
              </w:rPr>
            </w:pPr>
          </w:p>
        </w:tc>
      </w:tr>
      <w:tr w14:paraId="514149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48D51772">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1E27B788">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3FC159BB">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2EEFF92F">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35D9B06D">
            <w:pPr>
              <w:jc w:val="center"/>
              <w:rPr>
                <w:rFonts w:hint="eastAsia" w:ascii="宋体" w:hAnsi="宋体" w:eastAsia="宋体" w:cs="宋体"/>
                <w:bCs/>
                <w:color w:val="auto"/>
                <w:sz w:val="24"/>
                <w:szCs w:val="24"/>
                <w:highlight w:val="none"/>
              </w:rPr>
            </w:pPr>
          </w:p>
        </w:tc>
        <w:tc>
          <w:tcPr>
            <w:tcW w:w="1022" w:type="dxa"/>
            <w:noWrap w:val="0"/>
            <w:vAlign w:val="center"/>
          </w:tcPr>
          <w:p w14:paraId="57647CF4">
            <w:pPr>
              <w:jc w:val="center"/>
              <w:rPr>
                <w:rFonts w:hint="eastAsia" w:ascii="宋体" w:hAnsi="宋体" w:eastAsia="宋体" w:cs="宋体"/>
                <w:bCs/>
                <w:color w:val="auto"/>
                <w:sz w:val="24"/>
                <w:szCs w:val="24"/>
                <w:highlight w:val="none"/>
              </w:rPr>
            </w:pPr>
          </w:p>
        </w:tc>
      </w:tr>
      <w:tr w14:paraId="1ED8C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30B127C8">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5AED6CE7">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60D21071">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09A2CCE2">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2E3B91A3">
            <w:pPr>
              <w:jc w:val="center"/>
              <w:rPr>
                <w:rFonts w:hint="eastAsia" w:ascii="宋体" w:hAnsi="宋体" w:eastAsia="宋体" w:cs="宋体"/>
                <w:bCs/>
                <w:color w:val="auto"/>
                <w:sz w:val="24"/>
                <w:szCs w:val="24"/>
                <w:highlight w:val="none"/>
              </w:rPr>
            </w:pPr>
          </w:p>
        </w:tc>
        <w:tc>
          <w:tcPr>
            <w:tcW w:w="1022" w:type="dxa"/>
            <w:noWrap w:val="0"/>
            <w:vAlign w:val="center"/>
          </w:tcPr>
          <w:p w14:paraId="42768ABB">
            <w:pPr>
              <w:jc w:val="center"/>
              <w:rPr>
                <w:rFonts w:hint="eastAsia" w:ascii="宋体" w:hAnsi="宋体" w:eastAsia="宋体" w:cs="宋体"/>
                <w:bCs/>
                <w:color w:val="auto"/>
                <w:sz w:val="24"/>
                <w:szCs w:val="24"/>
                <w:highlight w:val="none"/>
              </w:rPr>
            </w:pPr>
          </w:p>
        </w:tc>
      </w:tr>
      <w:tr w14:paraId="251FF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2F312013">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5A99B67B">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6E58F14F">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2AF74D37">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6E66CEFA">
            <w:pPr>
              <w:jc w:val="center"/>
              <w:rPr>
                <w:rFonts w:hint="eastAsia" w:ascii="宋体" w:hAnsi="宋体" w:eastAsia="宋体" w:cs="宋体"/>
                <w:bCs/>
                <w:color w:val="auto"/>
                <w:sz w:val="24"/>
                <w:szCs w:val="24"/>
                <w:highlight w:val="none"/>
              </w:rPr>
            </w:pPr>
          </w:p>
        </w:tc>
        <w:tc>
          <w:tcPr>
            <w:tcW w:w="1022" w:type="dxa"/>
            <w:noWrap w:val="0"/>
            <w:vAlign w:val="center"/>
          </w:tcPr>
          <w:p w14:paraId="23526DB3">
            <w:pPr>
              <w:jc w:val="center"/>
              <w:rPr>
                <w:rFonts w:hint="eastAsia" w:ascii="宋体" w:hAnsi="宋体" w:eastAsia="宋体" w:cs="宋体"/>
                <w:bCs/>
                <w:color w:val="auto"/>
                <w:sz w:val="24"/>
                <w:szCs w:val="24"/>
                <w:highlight w:val="none"/>
              </w:rPr>
            </w:pPr>
          </w:p>
        </w:tc>
      </w:tr>
      <w:tr w14:paraId="031C3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609F7D50">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58D4C042">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4238C13E">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533C6A18">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24BDBE0B">
            <w:pPr>
              <w:jc w:val="center"/>
              <w:rPr>
                <w:rFonts w:hint="eastAsia" w:ascii="宋体" w:hAnsi="宋体" w:eastAsia="宋体" w:cs="宋体"/>
                <w:bCs/>
                <w:color w:val="auto"/>
                <w:sz w:val="24"/>
                <w:szCs w:val="24"/>
                <w:highlight w:val="none"/>
              </w:rPr>
            </w:pPr>
          </w:p>
        </w:tc>
        <w:tc>
          <w:tcPr>
            <w:tcW w:w="1022" w:type="dxa"/>
            <w:noWrap w:val="0"/>
            <w:vAlign w:val="center"/>
          </w:tcPr>
          <w:p w14:paraId="07D0B452">
            <w:pPr>
              <w:jc w:val="center"/>
              <w:rPr>
                <w:rFonts w:hint="eastAsia" w:ascii="宋体" w:hAnsi="宋体" w:eastAsia="宋体" w:cs="宋体"/>
                <w:bCs/>
                <w:color w:val="auto"/>
                <w:sz w:val="24"/>
                <w:szCs w:val="24"/>
                <w:highlight w:val="none"/>
              </w:rPr>
            </w:pPr>
          </w:p>
        </w:tc>
      </w:tr>
      <w:tr w14:paraId="559D0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685F0FCF">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07CEFFEE">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46AE9512">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681B9664">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00B197A9">
            <w:pPr>
              <w:jc w:val="center"/>
              <w:rPr>
                <w:rFonts w:hint="eastAsia" w:ascii="宋体" w:hAnsi="宋体" w:eastAsia="宋体" w:cs="宋体"/>
                <w:bCs/>
                <w:color w:val="auto"/>
                <w:sz w:val="24"/>
                <w:szCs w:val="24"/>
                <w:highlight w:val="none"/>
              </w:rPr>
            </w:pPr>
          </w:p>
        </w:tc>
        <w:tc>
          <w:tcPr>
            <w:tcW w:w="1022" w:type="dxa"/>
            <w:noWrap w:val="0"/>
            <w:vAlign w:val="center"/>
          </w:tcPr>
          <w:p w14:paraId="32A1D724">
            <w:pPr>
              <w:jc w:val="center"/>
              <w:rPr>
                <w:rFonts w:hint="eastAsia" w:ascii="宋体" w:hAnsi="宋体" w:eastAsia="宋体" w:cs="宋体"/>
                <w:bCs/>
                <w:color w:val="auto"/>
                <w:sz w:val="24"/>
                <w:szCs w:val="24"/>
                <w:highlight w:val="none"/>
              </w:rPr>
            </w:pPr>
          </w:p>
        </w:tc>
      </w:tr>
      <w:tr w14:paraId="7B12CC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7EED1B74">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4950E096">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5ABE2D89">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0666291D">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6DF68B29">
            <w:pPr>
              <w:jc w:val="center"/>
              <w:rPr>
                <w:rFonts w:hint="eastAsia" w:ascii="宋体" w:hAnsi="宋体" w:eastAsia="宋体" w:cs="宋体"/>
                <w:bCs/>
                <w:color w:val="auto"/>
                <w:sz w:val="24"/>
                <w:szCs w:val="24"/>
                <w:highlight w:val="none"/>
              </w:rPr>
            </w:pPr>
          </w:p>
        </w:tc>
        <w:tc>
          <w:tcPr>
            <w:tcW w:w="1022" w:type="dxa"/>
            <w:noWrap w:val="0"/>
            <w:vAlign w:val="center"/>
          </w:tcPr>
          <w:p w14:paraId="401F0FC5">
            <w:pPr>
              <w:jc w:val="center"/>
              <w:rPr>
                <w:rFonts w:hint="eastAsia" w:ascii="宋体" w:hAnsi="宋体" w:eastAsia="宋体" w:cs="宋体"/>
                <w:bCs/>
                <w:color w:val="auto"/>
                <w:sz w:val="24"/>
                <w:szCs w:val="24"/>
                <w:highlight w:val="none"/>
              </w:rPr>
            </w:pPr>
          </w:p>
        </w:tc>
      </w:tr>
    </w:tbl>
    <w:p w14:paraId="6D58B1C0">
      <w:pPr>
        <w:pStyle w:val="21"/>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附技术负责人</w:t>
      </w:r>
      <w:r>
        <w:rPr>
          <w:rFonts w:hint="eastAsia" w:ascii="宋体" w:hAnsi="宋体" w:eastAsia="宋体" w:cs="宋体"/>
          <w:bCs/>
          <w:color w:val="auto"/>
          <w:sz w:val="24"/>
          <w:szCs w:val="24"/>
          <w:highlight w:val="none"/>
          <w:lang w:val="en-US" w:eastAsia="zh-CN"/>
        </w:rPr>
        <w:t>相关证件</w:t>
      </w:r>
    </w:p>
    <w:p w14:paraId="4956096E">
      <w:pPr>
        <w:pStyle w:val="21"/>
        <w:outlineLvl w:val="9"/>
        <w:rPr>
          <w:rFonts w:hint="eastAsia" w:ascii="宋体" w:hAnsi="宋体" w:eastAsia="宋体" w:cs="宋体"/>
          <w:bCs/>
          <w:color w:val="auto"/>
          <w:sz w:val="24"/>
          <w:szCs w:val="24"/>
          <w:highlight w:val="none"/>
          <w:lang w:val="en-US" w:eastAsia="zh-CN"/>
        </w:rPr>
      </w:pPr>
    </w:p>
    <w:p w14:paraId="70013F3E">
      <w:pPr>
        <w:pStyle w:val="21"/>
        <w:outlineLvl w:val="9"/>
        <w:rPr>
          <w:rFonts w:hint="eastAsia" w:ascii="宋体" w:hAnsi="宋体" w:eastAsia="宋体" w:cs="宋体"/>
          <w:bCs/>
          <w:color w:val="auto"/>
          <w:sz w:val="24"/>
          <w:szCs w:val="24"/>
          <w:highlight w:val="none"/>
          <w:lang w:val="en-US" w:eastAsia="zh-CN"/>
        </w:rPr>
      </w:pPr>
    </w:p>
    <w:p w14:paraId="520B68FB">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0E28A5C5">
      <w:pPr>
        <w:rPr>
          <w:rFonts w:hint="eastAsia"/>
          <w:lang w:val="en-US" w:eastAsia="zh-CN"/>
        </w:rPr>
      </w:pPr>
    </w:p>
    <w:p w14:paraId="4854E7DE">
      <w:pPr>
        <w:pStyle w:val="21"/>
        <w:outlineLvl w:val="9"/>
        <w:rPr>
          <w:rFonts w:hint="eastAsia" w:ascii="宋体" w:hAnsi="宋体" w:eastAsia="宋体" w:cs="宋体"/>
          <w:b/>
          <w:color w:val="000000"/>
          <w:sz w:val="24"/>
          <w:szCs w:val="24"/>
          <w:highlight w:val="none"/>
          <w:lang w:val="en-US" w:eastAsia="zh-CN"/>
        </w:rPr>
      </w:pPr>
      <w:r>
        <w:rPr>
          <w:rFonts w:hint="eastAsia" w:ascii="宋体" w:hAnsi="宋体" w:cs="宋体"/>
          <w:b/>
          <w:kern w:val="0"/>
          <w:sz w:val="24"/>
          <w:szCs w:val="24"/>
          <w:highlight w:val="none"/>
          <w:lang w:val="en-US" w:eastAsia="zh-CN"/>
        </w:rPr>
        <w:t>9</w:t>
      </w:r>
      <w:r>
        <w:rPr>
          <w:rFonts w:hint="eastAsia" w:ascii="宋体" w:hAnsi="宋体" w:eastAsia="宋体" w:cs="宋体"/>
          <w:b/>
          <w:kern w:val="0"/>
          <w:sz w:val="24"/>
          <w:szCs w:val="24"/>
          <w:highlight w:val="none"/>
          <w:lang w:val="en-US" w:eastAsia="zh-CN"/>
        </w:rPr>
        <w:t>.</w:t>
      </w:r>
      <w:r>
        <w:rPr>
          <w:rFonts w:hint="eastAsia" w:ascii="宋体" w:hAnsi="宋体" w:eastAsia="宋体" w:cs="宋体"/>
          <w:b/>
          <w:color w:val="000000"/>
          <w:sz w:val="24"/>
          <w:szCs w:val="24"/>
          <w:highlight w:val="none"/>
          <w:lang w:val="en-US" w:eastAsia="zh-CN"/>
        </w:rPr>
        <w:t>其他资料</w:t>
      </w:r>
    </w:p>
    <w:p w14:paraId="7433E6E9">
      <w:pPr>
        <w:pStyle w:val="21"/>
        <w:outlineLvl w:val="9"/>
        <w:rPr>
          <w:rFonts w:hint="eastAsia" w:ascii="宋体" w:hAnsi="宋体" w:eastAsia="宋体" w:cs="宋体"/>
          <w:b/>
          <w:color w:val="000000"/>
          <w:sz w:val="24"/>
          <w:szCs w:val="24"/>
          <w:highlight w:val="none"/>
          <w:lang w:val="en-US" w:eastAsia="zh-CN"/>
        </w:rPr>
      </w:pPr>
    </w:p>
    <w:p w14:paraId="186C7892">
      <w:pPr>
        <w:pStyle w:val="21"/>
        <w:outlineLvl w:val="9"/>
        <w:rPr>
          <w:rFonts w:hint="eastAsia" w:ascii="宋体" w:hAnsi="宋体" w:eastAsia="宋体" w:cs="宋体"/>
          <w:b/>
          <w:color w:val="000000"/>
          <w:sz w:val="24"/>
          <w:szCs w:val="24"/>
          <w:highlight w:val="none"/>
          <w:lang w:val="en-US" w:eastAsia="zh-CN"/>
        </w:rPr>
      </w:pPr>
    </w:p>
    <w:p w14:paraId="486B0EAD">
      <w:pP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br w:type="page"/>
      </w:r>
    </w:p>
    <w:p w14:paraId="5F0808CF">
      <w:pPr>
        <w:pStyle w:val="21"/>
        <w:outlineLvl w:val="9"/>
        <w:rPr>
          <w:rFonts w:hint="eastAsia" w:ascii="宋体" w:hAnsi="宋体" w:eastAsia="宋体" w:cs="宋体"/>
          <w:b/>
          <w:color w:val="000000"/>
          <w:sz w:val="24"/>
          <w:szCs w:val="24"/>
          <w:highlight w:val="none"/>
          <w:lang w:val="en-US" w:eastAsia="zh-CN"/>
        </w:rPr>
      </w:pPr>
      <w:r>
        <w:rPr>
          <w:rFonts w:hint="eastAsia" w:ascii="宋体" w:hAnsi="宋体" w:cs="宋体"/>
          <w:b/>
          <w:kern w:val="0"/>
          <w:sz w:val="24"/>
          <w:szCs w:val="24"/>
          <w:highlight w:val="none"/>
          <w:lang w:val="en-US" w:eastAsia="zh-CN"/>
        </w:rPr>
        <w:t>10</w:t>
      </w:r>
      <w:r>
        <w:rPr>
          <w:rFonts w:hint="eastAsia" w:ascii="宋体" w:hAnsi="宋体" w:eastAsia="宋体" w:cs="宋体"/>
          <w:b/>
          <w:kern w:val="0"/>
          <w:sz w:val="24"/>
          <w:szCs w:val="24"/>
          <w:highlight w:val="none"/>
          <w:lang w:val="en-US" w:eastAsia="zh-CN"/>
        </w:rPr>
        <w:t>.政策性要求</w:t>
      </w:r>
    </w:p>
    <w:p w14:paraId="08AA3514">
      <w:pPr>
        <w:pStyle w:val="5"/>
        <w:spacing w:line="360" w:lineRule="auto"/>
        <w:rPr>
          <w:rFonts w:hint="eastAsia" w:ascii="宋体" w:hAnsi="宋体" w:cs="宋体"/>
          <w:b/>
          <w:bCs/>
          <w:color w:val="auto"/>
          <w:kern w:val="0"/>
          <w:sz w:val="24"/>
          <w:szCs w:val="24"/>
        </w:rPr>
      </w:pPr>
      <w:r>
        <w:rPr>
          <w:rFonts w:hint="eastAsia" w:ascii="宋体" w:hAnsi="宋体" w:cs="宋体"/>
          <w:b/>
          <w:bCs/>
          <w:color w:val="auto"/>
          <w:kern w:val="0"/>
          <w:sz w:val="24"/>
          <w:szCs w:val="24"/>
        </w:rPr>
        <w:t>（</w:t>
      </w:r>
      <w:r>
        <w:rPr>
          <w:rFonts w:hint="eastAsia" w:ascii="宋体" w:hAnsi="宋体" w:cs="宋体"/>
          <w:b/>
          <w:bCs/>
          <w:color w:val="auto"/>
          <w:kern w:val="0"/>
          <w:sz w:val="24"/>
          <w:szCs w:val="24"/>
          <w:lang w:val="en-US" w:eastAsia="zh-CN"/>
        </w:rPr>
        <w:t>1</w:t>
      </w:r>
      <w:r>
        <w:rPr>
          <w:rFonts w:hint="eastAsia" w:ascii="宋体" w:hAnsi="宋体" w:cs="宋体"/>
          <w:b/>
          <w:bCs/>
          <w:color w:val="auto"/>
          <w:kern w:val="0"/>
          <w:sz w:val="24"/>
          <w:szCs w:val="24"/>
        </w:rPr>
        <w:t>）环保节能产品证明（如不涉及可不提供）</w:t>
      </w:r>
    </w:p>
    <w:p w14:paraId="2AEE7833">
      <w:pPr>
        <w:tabs>
          <w:tab w:val="left" w:pos="1680"/>
        </w:tabs>
        <w:snapToGrid w:val="0"/>
        <w:spacing w:line="440" w:lineRule="exact"/>
        <w:rPr>
          <w:rFonts w:hint="eastAsia" w:ascii="宋体" w:hAnsi="宋体" w:cs="宋体"/>
          <w:b/>
          <w:bCs/>
          <w:color w:val="auto"/>
          <w:kern w:val="0"/>
          <w:sz w:val="24"/>
          <w:szCs w:val="22"/>
        </w:rPr>
      </w:pPr>
      <w:r>
        <w:rPr>
          <w:rFonts w:hint="eastAsia" w:ascii="宋体" w:hAnsi="宋体" w:cs="宋体"/>
          <w:b/>
          <w:bCs/>
          <w:color w:val="auto"/>
          <w:kern w:val="0"/>
          <w:sz w:val="24"/>
          <w:szCs w:val="22"/>
        </w:rPr>
        <w:t>1、强制节能产品明细表格式</w:t>
      </w:r>
    </w:p>
    <w:p w14:paraId="753AE86E">
      <w:pPr>
        <w:pStyle w:val="49"/>
        <w:spacing w:before="120" w:beforeLines="50" w:after="0" w:line="360" w:lineRule="auto"/>
        <w:jc w:val="center"/>
        <w:outlineLvl w:val="9"/>
        <w:rPr>
          <w:rFonts w:hint="eastAsia" w:cs="宋体"/>
          <w:b w:val="0"/>
          <w:bCs w:val="0"/>
          <w:color w:val="auto"/>
          <w:kern w:val="0"/>
          <w:sz w:val="24"/>
          <w:szCs w:val="22"/>
        </w:rPr>
      </w:pPr>
      <w:r>
        <w:rPr>
          <w:rFonts w:hint="eastAsia" w:cs="宋体"/>
          <w:b w:val="0"/>
          <w:bCs w:val="0"/>
          <w:color w:val="auto"/>
          <w:kern w:val="0"/>
          <w:sz w:val="24"/>
          <w:szCs w:val="22"/>
        </w:rPr>
        <w:t>强制节能产品明细表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979"/>
        <w:gridCol w:w="979"/>
        <w:gridCol w:w="979"/>
        <w:gridCol w:w="1678"/>
        <w:gridCol w:w="1908"/>
        <w:gridCol w:w="1897"/>
      </w:tblGrid>
      <w:tr w14:paraId="63A6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37" w:type="dxa"/>
            <w:noWrap w:val="0"/>
            <w:vAlign w:val="center"/>
          </w:tcPr>
          <w:p w14:paraId="6ACA99AF">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lang w:val="en-US" w:eastAsia="zh-CN"/>
              </w:rPr>
              <w:t>序</w:t>
            </w:r>
            <w:r>
              <w:rPr>
                <w:rFonts w:hint="eastAsia" w:ascii="宋体" w:hAnsi="宋体" w:cs="宋体"/>
                <w:b w:val="0"/>
                <w:bCs w:val="0"/>
                <w:color w:val="auto"/>
                <w:kern w:val="0"/>
                <w:sz w:val="24"/>
                <w:szCs w:val="22"/>
              </w:rPr>
              <w:t>号</w:t>
            </w:r>
          </w:p>
        </w:tc>
        <w:tc>
          <w:tcPr>
            <w:tcW w:w="979" w:type="dxa"/>
            <w:noWrap w:val="0"/>
            <w:vAlign w:val="center"/>
          </w:tcPr>
          <w:p w14:paraId="7CC32115">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产品名称</w:t>
            </w:r>
          </w:p>
        </w:tc>
        <w:tc>
          <w:tcPr>
            <w:tcW w:w="979" w:type="dxa"/>
            <w:noWrap w:val="0"/>
            <w:vAlign w:val="center"/>
          </w:tcPr>
          <w:p w14:paraId="02B03FDC">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制造商</w:t>
            </w:r>
          </w:p>
        </w:tc>
        <w:tc>
          <w:tcPr>
            <w:tcW w:w="979" w:type="dxa"/>
            <w:noWrap w:val="0"/>
            <w:vAlign w:val="center"/>
          </w:tcPr>
          <w:p w14:paraId="60497715">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产品型号</w:t>
            </w:r>
          </w:p>
        </w:tc>
        <w:tc>
          <w:tcPr>
            <w:tcW w:w="1678" w:type="dxa"/>
            <w:noWrap w:val="0"/>
            <w:vAlign w:val="center"/>
          </w:tcPr>
          <w:p w14:paraId="27DADF6A">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节能产品认证证书号</w:t>
            </w:r>
          </w:p>
        </w:tc>
        <w:tc>
          <w:tcPr>
            <w:tcW w:w="1908" w:type="dxa"/>
            <w:noWrap w:val="0"/>
            <w:vAlign w:val="center"/>
          </w:tcPr>
          <w:p w14:paraId="225F1B1C">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认证证书有效截止日期</w:t>
            </w:r>
          </w:p>
        </w:tc>
        <w:tc>
          <w:tcPr>
            <w:tcW w:w="1897" w:type="dxa"/>
            <w:noWrap w:val="0"/>
            <w:vAlign w:val="center"/>
          </w:tcPr>
          <w:p w14:paraId="11B9EA87">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认证机构名录</w:t>
            </w:r>
          </w:p>
        </w:tc>
      </w:tr>
      <w:tr w14:paraId="53FE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37" w:type="dxa"/>
            <w:noWrap w:val="0"/>
            <w:vAlign w:val="top"/>
          </w:tcPr>
          <w:p w14:paraId="3CB06CF2">
            <w:pPr>
              <w:rPr>
                <w:rFonts w:hint="eastAsia" w:ascii="宋体" w:hAnsi="宋体" w:cs="宋体"/>
                <w:b w:val="0"/>
                <w:bCs w:val="0"/>
                <w:color w:val="auto"/>
                <w:kern w:val="0"/>
                <w:sz w:val="24"/>
                <w:szCs w:val="22"/>
              </w:rPr>
            </w:pPr>
          </w:p>
        </w:tc>
        <w:tc>
          <w:tcPr>
            <w:tcW w:w="979" w:type="dxa"/>
            <w:noWrap w:val="0"/>
            <w:vAlign w:val="top"/>
          </w:tcPr>
          <w:p w14:paraId="496F2EC3">
            <w:pPr>
              <w:rPr>
                <w:rFonts w:hint="eastAsia" w:ascii="宋体" w:hAnsi="宋体" w:cs="宋体"/>
                <w:b w:val="0"/>
                <w:bCs w:val="0"/>
                <w:color w:val="auto"/>
                <w:kern w:val="0"/>
                <w:sz w:val="24"/>
                <w:szCs w:val="22"/>
              </w:rPr>
            </w:pPr>
          </w:p>
        </w:tc>
        <w:tc>
          <w:tcPr>
            <w:tcW w:w="979" w:type="dxa"/>
            <w:noWrap w:val="0"/>
            <w:vAlign w:val="top"/>
          </w:tcPr>
          <w:p w14:paraId="22D2551D">
            <w:pPr>
              <w:rPr>
                <w:rFonts w:hint="eastAsia" w:ascii="宋体" w:hAnsi="宋体" w:cs="宋体"/>
                <w:b w:val="0"/>
                <w:bCs w:val="0"/>
                <w:color w:val="auto"/>
                <w:kern w:val="0"/>
                <w:sz w:val="24"/>
                <w:szCs w:val="22"/>
              </w:rPr>
            </w:pPr>
          </w:p>
        </w:tc>
        <w:tc>
          <w:tcPr>
            <w:tcW w:w="979" w:type="dxa"/>
            <w:noWrap w:val="0"/>
            <w:vAlign w:val="top"/>
          </w:tcPr>
          <w:p w14:paraId="75DD5BB0">
            <w:pPr>
              <w:rPr>
                <w:rFonts w:hint="eastAsia" w:ascii="宋体" w:hAnsi="宋体" w:cs="宋体"/>
                <w:b w:val="0"/>
                <w:bCs w:val="0"/>
                <w:color w:val="auto"/>
                <w:kern w:val="0"/>
                <w:sz w:val="24"/>
                <w:szCs w:val="22"/>
              </w:rPr>
            </w:pPr>
          </w:p>
        </w:tc>
        <w:tc>
          <w:tcPr>
            <w:tcW w:w="1678" w:type="dxa"/>
            <w:noWrap w:val="0"/>
            <w:vAlign w:val="top"/>
          </w:tcPr>
          <w:p w14:paraId="385A5801">
            <w:pPr>
              <w:rPr>
                <w:rFonts w:hint="eastAsia" w:ascii="宋体" w:hAnsi="宋体" w:cs="宋体"/>
                <w:b w:val="0"/>
                <w:bCs w:val="0"/>
                <w:color w:val="auto"/>
                <w:kern w:val="0"/>
                <w:sz w:val="24"/>
                <w:szCs w:val="22"/>
              </w:rPr>
            </w:pPr>
          </w:p>
        </w:tc>
        <w:tc>
          <w:tcPr>
            <w:tcW w:w="1908" w:type="dxa"/>
            <w:noWrap w:val="0"/>
            <w:vAlign w:val="top"/>
          </w:tcPr>
          <w:p w14:paraId="2E533D0D">
            <w:pPr>
              <w:rPr>
                <w:rFonts w:hint="eastAsia" w:ascii="宋体" w:hAnsi="宋体" w:cs="宋体"/>
                <w:b w:val="0"/>
                <w:bCs w:val="0"/>
                <w:color w:val="auto"/>
                <w:kern w:val="0"/>
                <w:sz w:val="24"/>
                <w:szCs w:val="22"/>
              </w:rPr>
            </w:pPr>
          </w:p>
        </w:tc>
        <w:tc>
          <w:tcPr>
            <w:tcW w:w="1897" w:type="dxa"/>
            <w:noWrap w:val="0"/>
            <w:vAlign w:val="top"/>
          </w:tcPr>
          <w:p w14:paraId="6D84F829">
            <w:pPr>
              <w:rPr>
                <w:rFonts w:hint="eastAsia" w:ascii="宋体" w:hAnsi="宋体" w:cs="宋体"/>
                <w:b w:val="0"/>
                <w:bCs w:val="0"/>
                <w:color w:val="auto"/>
                <w:kern w:val="0"/>
                <w:sz w:val="24"/>
                <w:szCs w:val="22"/>
              </w:rPr>
            </w:pPr>
          </w:p>
        </w:tc>
      </w:tr>
      <w:tr w14:paraId="6803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37" w:type="dxa"/>
            <w:noWrap w:val="0"/>
            <w:vAlign w:val="top"/>
          </w:tcPr>
          <w:p w14:paraId="173944DA">
            <w:pPr>
              <w:rPr>
                <w:rFonts w:hint="eastAsia" w:ascii="宋体" w:hAnsi="宋体" w:cs="宋体"/>
                <w:b w:val="0"/>
                <w:bCs w:val="0"/>
                <w:color w:val="auto"/>
                <w:kern w:val="0"/>
                <w:sz w:val="24"/>
                <w:szCs w:val="22"/>
              </w:rPr>
            </w:pPr>
          </w:p>
        </w:tc>
        <w:tc>
          <w:tcPr>
            <w:tcW w:w="979" w:type="dxa"/>
            <w:noWrap w:val="0"/>
            <w:vAlign w:val="top"/>
          </w:tcPr>
          <w:p w14:paraId="08741E20">
            <w:pPr>
              <w:rPr>
                <w:rFonts w:hint="eastAsia" w:ascii="宋体" w:hAnsi="宋体" w:cs="宋体"/>
                <w:b w:val="0"/>
                <w:bCs w:val="0"/>
                <w:color w:val="auto"/>
                <w:kern w:val="0"/>
                <w:sz w:val="24"/>
                <w:szCs w:val="22"/>
              </w:rPr>
            </w:pPr>
          </w:p>
        </w:tc>
        <w:tc>
          <w:tcPr>
            <w:tcW w:w="979" w:type="dxa"/>
            <w:noWrap w:val="0"/>
            <w:vAlign w:val="top"/>
          </w:tcPr>
          <w:p w14:paraId="00605461">
            <w:pPr>
              <w:rPr>
                <w:rFonts w:hint="eastAsia" w:ascii="宋体" w:hAnsi="宋体" w:cs="宋体"/>
                <w:b w:val="0"/>
                <w:bCs w:val="0"/>
                <w:color w:val="auto"/>
                <w:kern w:val="0"/>
                <w:sz w:val="24"/>
                <w:szCs w:val="22"/>
              </w:rPr>
            </w:pPr>
          </w:p>
        </w:tc>
        <w:tc>
          <w:tcPr>
            <w:tcW w:w="979" w:type="dxa"/>
            <w:noWrap w:val="0"/>
            <w:vAlign w:val="top"/>
          </w:tcPr>
          <w:p w14:paraId="2C30987D">
            <w:pPr>
              <w:rPr>
                <w:rFonts w:hint="eastAsia" w:ascii="宋体" w:hAnsi="宋体" w:cs="宋体"/>
                <w:b w:val="0"/>
                <w:bCs w:val="0"/>
                <w:color w:val="auto"/>
                <w:kern w:val="0"/>
                <w:sz w:val="24"/>
                <w:szCs w:val="22"/>
              </w:rPr>
            </w:pPr>
          </w:p>
        </w:tc>
        <w:tc>
          <w:tcPr>
            <w:tcW w:w="1678" w:type="dxa"/>
            <w:noWrap w:val="0"/>
            <w:vAlign w:val="top"/>
          </w:tcPr>
          <w:p w14:paraId="7CE195E8">
            <w:pPr>
              <w:rPr>
                <w:rFonts w:hint="eastAsia" w:ascii="宋体" w:hAnsi="宋体" w:cs="宋体"/>
                <w:b w:val="0"/>
                <w:bCs w:val="0"/>
                <w:color w:val="auto"/>
                <w:kern w:val="0"/>
                <w:sz w:val="24"/>
                <w:szCs w:val="22"/>
              </w:rPr>
            </w:pPr>
          </w:p>
        </w:tc>
        <w:tc>
          <w:tcPr>
            <w:tcW w:w="1908" w:type="dxa"/>
            <w:noWrap w:val="0"/>
            <w:vAlign w:val="top"/>
          </w:tcPr>
          <w:p w14:paraId="6E99CF45">
            <w:pPr>
              <w:rPr>
                <w:rFonts w:hint="eastAsia" w:ascii="宋体" w:hAnsi="宋体" w:cs="宋体"/>
                <w:b w:val="0"/>
                <w:bCs w:val="0"/>
                <w:color w:val="auto"/>
                <w:kern w:val="0"/>
                <w:sz w:val="24"/>
                <w:szCs w:val="22"/>
              </w:rPr>
            </w:pPr>
          </w:p>
        </w:tc>
        <w:tc>
          <w:tcPr>
            <w:tcW w:w="1897" w:type="dxa"/>
            <w:noWrap w:val="0"/>
            <w:vAlign w:val="top"/>
          </w:tcPr>
          <w:p w14:paraId="5956EC72">
            <w:pPr>
              <w:rPr>
                <w:rFonts w:hint="eastAsia" w:ascii="宋体" w:hAnsi="宋体" w:cs="宋体"/>
                <w:b w:val="0"/>
                <w:bCs w:val="0"/>
                <w:color w:val="auto"/>
                <w:kern w:val="0"/>
                <w:sz w:val="24"/>
                <w:szCs w:val="22"/>
              </w:rPr>
            </w:pPr>
          </w:p>
        </w:tc>
      </w:tr>
      <w:tr w14:paraId="6F71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7" w:type="dxa"/>
            <w:noWrap w:val="0"/>
            <w:vAlign w:val="top"/>
          </w:tcPr>
          <w:p w14:paraId="3BDF33DB">
            <w:pPr>
              <w:rPr>
                <w:rFonts w:hint="eastAsia" w:ascii="宋体" w:hAnsi="宋体" w:cs="宋体"/>
                <w:b w:val="0"/>
                <w:bCs w:val="0"/>
                <w:color w:val="auto"/>
                <w:kern w:val="0"/>
                <w:sz w:val="24"/>
                <w:szCs w:val="22"/>
              </w:rPr>
            </w:pPr>
          </w:p>
        </w:tc>
        <w:tc>
          <w:tcPr>
            <w:tcW w:w="979" w:type="dxa"/>
            <w:noWrap w:val="0"/>
            <w:vAlign w:val="top"/>
          </w:tcPr>
          <w:p w14:paraId="0D43C1B8">
            <w:pPr>
              <w:rPr>
                <w:rFonts w:hint="eastAsia" w:ascii="宋体" w:hAnsi="宋体" w:cs="宋体"/>
                <w:b w:val="0"/>
                <w:bCs w:val="0"/>
                <w:color w:val="auto"/>
                <w:kern w:val="0"/>
                <w:sz w:val="24"/>
                <w:szCs w:val="22"/>
              </w:rPr>
            </w:pPr>
          </w:p>
        </w:tc>
        <w:tc>
          <w:tcPr>
            <w:tcW w:w="979" w:type="dxa"/>
            <w:noWrap w:val="0"/>
            <w:vAlign w:val="top"/>
          </w:tcPr>
          <w:p w14:paraId="79512A55">
            <w:pPr>
              <w:rPr>
                <w:rFonts w:hint="eastAsia" w:ascii="宋体" w:hAnsi="宋体" w:cs="宋体"/>
                <w:b w:val="0"/>
                <w:bCs w:val="0"/>
                <w:color w:val="auto"/>
                <w:kern w:val="0"/>
                <w:sz w:val="24"/>
                <w:szCs w:val="22"/>
              </w:rPr>
            </w:pPr>
          </w:p>
        </w:tc>
        <w:tc>
          <w:tcPr>
            <w:tcW w:w="979" w:type="dxa"/>
            <w:noWrap w:val="0"/>
            <w:vAlign w:val="top"/>
          </w:tcPr>
          <w:p w14:paraId="07093271">
            <w:pPr>
              <w:rPr>
                <w:rFonts w:hint="eastAsia" w:ascii="宋体" w:hAnsi="宋体" w:cs="宋体"/>
                <w:b w:val="0"/>
                <w:bCs w:val="0"/>
                <w:color w:val="auto"/>
                <w:kern w:val="0"/>
                <w:sz w:val="24"/>
                <w:szCs w:val="22"/>
              </w:rPr>
            </w:pPr>
          </w:p>
        </w:tc>
        <w:tc>
          <w:tcPr>
            <w:tcW w:w="1678" w:type="dxa"/>
            <w:noWrap w:val="0"/>
            <w:vAlign w:val="top"/>
          </w:tcPr>
          <w:p w14:paraId="24740DF8">
            <w:pPr>
              <w:rPr>
                <w:rFonts w:hint="eastAsia" w:ascii="宋体" w:hAnsi="宋体" w:cs="宋体"/>
                <w:b w:val="0"/>
                <w:bCs w:val="0"/>
                <w:color w:val="auto"/>
                <w:kern w:val="0"/>
                <w:sz w:val="24"/>
                <w:szCs w:val="22"/>
              </w:rPr>
            </w:pPr>
          </w:p>
        </w:tc>
        <w:tc>
          <w:tcPr>
            <w:tcW w:w="1908" w:type="dxa"/>
            <w:noWrap w:val="0"/>
            <w:vAlign w:val="top"/>
          </w:tcPr>
          <w:p w14:paraId="4D04717A">
            <w:pPr>
              <w:rPr>
                <w:rFonts w:hint="eastAsia" w:ascii="宋体" w:hAnsi="宋体" w:cs="宋体"/>
                <w:b w:val="0"/>
                <w:bCs w:val="0"/>
                <w:color w:val="auto"/>
                <w:kern w:val="0"/>
                <w:sz w:val="24"/>
                <w:szCs w:val="22"/>
              </w:rPr>
            </w:pPr>
          </w:p>
        </w:tc>
        <w:tc>
          <w:tcPr>
            <w:tcW w:w="1897" w:type="dxa"/>
            <w:noWrap w:val="0"/>
            <w:vAlign w:val="top"/>
          </w:tcPr>
          <w:p w14:paraId="221A35DC">
            <w:pPr>
              <w:rPr>
                <w:rFonts w:hint="eastAsia" w:ascii="宋体" w:hAnsi="宋体" w:cs="宋体"/>
                <w:b w:val="0"/>
                <w:bCs w:val="0"/>
                <w:color w:val="auto"/>
                <w:kern w:val="0"/>
                <w:sz w:val="24"/>
                <w:szCs w:val="22"/>
              </w:rPr>
            </w:pPr>
          </w:p>
        </w:tc>
      </w:tr>
    </w:tbl>
    <w:p w14:paraId="54896AEC">
      <w:pPr>
        <w:pStyle w:val="37"/>
        <w:spacing w:before="120" w:beforeLines="50"/>
        <w:jc w:val="left"/>
        <w:rPr>
          <w:rFonts w:hint="eastAsia" w:cs="宋体"/>
          <w:b/>
          <w:bCs/>
          <w:color w:val="auto"/>
          <w:sz w:val="24"/>
          <w:szCs w:val="22"/>
        </w:rPr>
      </w:pPr>
      <w:r>
        <w:rPr>
          <w:rFonts w:hint="eastAsia" w:cs="宋体"/>
          <w:b/>
          <w:bCs/>
          <w:color w:val="auto"/>
          <w:sz w:val="24"/>
          <w:szCs w:val="22"/>
        </w:rPr>
        <w:t>注：投标货物中如含有强制节能产品的，须如实填写强制节能产品明细表。后附所投产品获得国家确定的认证机构出具的、处于有效期之内的产品认证证书复印件。</w:t>
      </w:r>
    </w:p>
    <w:p w14:paraId="1B771064">
      <w:pPr>
        <w:tabs>
          <w:tab w:val="left" w:pos="1680"/>
        </w:tabs>
        <w:snapToGrid w:val="0"/>
        <w:spacing w:line="440" w:lineRule="exact"/>
        <w:rPr>
          <w:rFonts w:hint="eastAsia" w:ascii="宋体" w:hAnsi="宋体" w:cs="宋体"/>
          <w:b/>
          <w:bCs/>
          <w:color w:val="auto"/>
          <w:kern w:val="0"/>
          <w:sz w:val="24"/>
          <w:szCs w:val="22"/>
        </w:rPr>
      </w:pPr>
    </w:p>
    <w:p w14:paraId="2FF6EF1D">
      <w:pPr>
        <w:tabs>
          <w:tab w:val="left" w:pos="1680"/>
        </w:tabs>
        <w:snapToGrid w:val="0"/>
        <w:spacing w:line="440" w:lineRule="exact"/>
        <w:rPr>
          <w:rFonts w:hint="eastAsia" w:ascii="宋体" w:hAnsi="宋体" w:cs="宋体"/>
          <w:b/>
          <w:bCs/>
          <w:color w:val="auto"/>
          <w:kern w:val="0"/>
          <w:sz w:val="24"/>
          <w:szCs w:val="22"/>
        </w:rPr>
      </w:pPr>
      <w:r>
        <w:rPr>
          <w:rFonts w:hint="eastAsia" w:ascii="宋体" w:hAnsi="宋体" w:cs="宋体"/>
          <w:b/>
          <w:bCs/>
          <w:color w:val="auto"/>
          <w:kern w:val="0"/>
          <w:sz w:val="24"/>
          <w:szCs w:val="22"/>
        </w:rPr>
        <w:t>2、非强制节能产品、环保标志产品明细表格式</w:t>
      </w:r>
    </w:p>
    <w:p w14:paraId="5D1214D9">
      <w:pPr>
        <w:pStyle w:val="49"/>
        <w:spacing w:before="120" w:beforeLines="50" w:after="0" w:line="360" w:lineRule="auto"/>
        <w:jc w:val="center"/>
        <w:outlineLvl w:val="9"/>
        <w:rPr>
          <w:rFonts w:hint="eastAsia" w:cs="宋体"/>
          <w:b w:val="0"/>
          <w:bCs w:val="0"/>
          <w:color w:val="auto"/>
          <w:kern w:val="0"/>
          <w:sz w:val="24"/>
          <w:szCs w:val="22"/>
        </w:rPr>
      </w:pPr>
      <w:r>
        <w:rPr>
          <w:rFonts w:hint="eastAsia" w:cs="宋体"/>
          <w:b w:val="0"/>
          <w:bCs w:val="0"/>
          <w:color w:val="auto"/>
          <w:kern w:val="0"/>
          <w:sz w:val="24"/>
          <w:szCs w:val="22"/>
        </w:rPr>
        <w:t>非强制节能产品明细表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981"/>
        <w:gridCol w:w="981"/>
        <w:gridCol w:w="981"/>
        <w:gridCol w:w="1682"/>
        <w:gridCol w:w="1912"/>
        <w:gridCol w:w="1902"/>
      </w:tblGrid>
      <w:tr w14:paraId="45D3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39" w:type="dxa"/>
            <w:noWrap w:val="0"/>
            <w:vAlign w:val="center"/>
          </w:tcPr>
          <w:p w14:paraId="289B6156">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lang w:val="en-US" w:eastAsia="zh-CN"/>
              </w:rPr>
              <w:t>序</w:t>
            </w:r>
            <w:r>
              <w:rPr>
                <w:rFonts w:hint="eastAsia" w:ascii="宋体" w:hAnsi="宋体" w:cs="宋体"/>
                <w:b w:val="0"/>
                <w:bCs w:val="0"/>
                <w:color w:val="auto"/>
                <w:kern w:val="0"/>
                <w:sz w:val="24"/>
                <w:szCs w:val="22"/>
              </w:rPr>
              <w:t>号</w:t>
            </w:r>
          </w:p>
        </w:tc>
        <w:tc>
          <w:tcPr>
            <w:tcW w:w="981" w:type="dxa"/>
            <w:noWrap w:val="0"/>
            <w:vAlign w:val="center"/>
          </w:tcPr>
          <w:p w14:paraId="0EF2BC61">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产品名称</w:t>
            </w:r>
          </w:p>
        </w:tc>
        <w:tc>
          <w:tcPr>
            <w:tcW w:w="981" w:type="dxa"/>
            <w:noWrap w:val="0"/>
            <w:vAlign w:val="center"/>
          </w:tcPr>
          <w:p w14:paraId="6F1E078B">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制造商</w:t>
            </w:r>
          </w:p>
        </w:tc>
        <w:tc>
          <w:tcPr>
            <w:tcW w:w="981" w:type="dxa"/>
            <w:noWrap w:val="0"/>
            <w:vAlign w:val="center"/>
          </w:tcPr>
          <w:p w14:paraId="3D47DE2C">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产品型号</w:t>
            </w:r>
          </w:p>
        </w:tc>
        <w:tc>
          <w:tcPr>
            <w:tcW w:w="1682" w:type="dxa"/>
            <w:noWrap w:val="0"/>
            <w:vAlign w:val="center"/>
          </w:tcPr>
          <w:p w14:paraId="47CD705E">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节能产品认证证书号</w:t>
            </w:r>
          </w:p>
        </w:tc>
        <w:tc>
          <w:tcPr>
            <w:tcW w:w="1912" w:type="dxa"/>
            <w:noWrap w:val="0"/>
            <w:vAlign w:val="center"/>
          </w:tcPr>
          <w:p w14:paraId="7E928C4E">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认证证书有效截止日期</w:t>
            </w:r>
          </w:p>
        </w:tc>
        <w:tc>
          <w:tcPr>
            <w:tcW w:w="1902" w:type="dxa"/>
            <w:noWrap w:val="0"/>
            <w:vAlign w:val="center"/>
          </w:tcPr>
          <w:p w14:paraId="31E98099">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认证机构名称</w:t>
            </w:r>
          </w:p>
        </w:tc>
      </w:tr>
      <w:tr w14:paraId="4DC9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39" w:type="dxa"/>
            <w:noWrap w:val="0"/>
            <w:vAlign w:val="top"/>
          </w:tcPr>
          <w:p w14:paraId="383DE404">
            <w:pPr>
              <w:rPr>
                <w:rFonts w:hint="eastAsia" w:ascii="宋体" w:hAnsi="宋体" w:cs="宋体"/>
                <w:b w:val="0"/>
                <w:bCs w:val="0"/>
                <w:color w:val="auto"/>
                <w:kern w:val="0"/>
                <w:sz w:val="24"/>
                <w:szCs w:val="22"/>
              </w:rPr>
            </w:pPr>
          </w:p>
        </w:tc>
        <w:tc>
          <w:tcPr>
            <w:tcW w:w="981" w:type="dxa"/>
            <w:noWrap w:val="0"/>
            <w:vAlign w:val="top"/>
          </w:tcPr>
          <w:p w14:paraId="0546140A">
            <w:pPr>
              <w:rPr>
                <w:rFonts w:hint="eastAsia" w:ascii="宋体" w:hAnsi="宋体" w:cs="宋体"/>
                <w:b w:val="0"/>
                <w:bCs w:val="0"/>
                <w:color w:val="auto"/>
                <w:kern w:val="0"/>
                <w:sz w:val="24"/>
                <w:szCs w:val="22"/>
              </w:rPr>
            </w:pPr>
          </w:p>
        </w:tc>
        <w:tc>
          <w:tcPr>
            <w:tcW w:w="981" w:type="dxa"/>
            <w:noWrap w:val="0"/>
            <w:vAlign w:val="top"/>
          </w:tcPr>
          <w:p w14:paraId="0D765FF4">
            <w:pPr>
              <w:rPr>
                <w:rFonts w:hint="eastAsia" w:ascii="宋体" w:hAnsi="宋体" w:cs="宋体"/>
                <w:b w:val="0"/>
                <w:bCs w:val="0"/>
                <w:color w:val="auto"/>
                <w:kern w:val="0"/>
                <w:sz w:val="24"/>
                <w:szCs w:val="22"/>
              </w:rPr>
            </w:pPr>
          </w:p>
        </w:tc>
        <w:tc>
          <w:tcPr>
            <w:tcW w:w="981" w:type="dxa"/>
            <w:noWrap w:val="0"/>
            <w:vAlign w:val="top"/>
          </w:tcPr>
          <w:p w14:paraId="37E24999">
            <w:pPr>
              <w:rPr>
                <w:rFonts w:hint="eastAsia" w:ascii="宋体" w:hAnsi="宋体" w:cs="宋体"/>
                <w:b w:val="0"/>
                <w:bCs w:val="0"/>
                <w:color w:val="auto"/>
                <w:kern w:val="0"/>
                <w:sz w:val="24"/>
                <w:szCs w:val="22"/>
              </w:rPr>
            </w:pPr>
          </w:p>
        </w:tc>
        <w:tc>
          <w:tcPr>
            <w:tcW w:w="1682" w:type="dxa"/>
            <w:noWrap w:val="0"/>
            <w:vAlign w:val="top"/>
          </w:tcPr>
          <w:p w14:paraId="61001B95">
            <w:pPr>
              <w:rPr>
                <w:rFonts w:hint="eastAsia" w:ascii="宋体" w:hAnsi="宋体" w:cs="宋体"/>
                <w:b w:val="0"/>
                <w:bCs w:val="0"/>
                <w:color w:val="auto"/>
                <w:kern w:val="0"/>
                <w:sz w:val="24"/>
                <w:szCs w:val="22"/>
              </w:rPr>
            </w:pPr>
          </w:p>
        </w:tc>
        <w:tc>
          <w:tcPr>
            <w:tcW w:w="1912" w:type="dxa"/>
            <w:noWrap w:val="0"/>
            <w:vAlign w:val="top"/>
          </w:tcPr>
          <w:p w14:paraId="0F0CB427">
            <w:pPr>
              <w:rPr>
                <w:rFonts w:hint="eastAsia" w:ascii="宋体" w:hAnsi="宋体" w:cs="宋体"/>
                <w:b w:val="0"/>
                <w:bCs w:val="0"/>
                <w:color w:val="auto"/>
                <w:kern w:val="0"/>
                <w:sz w:val="24"/>
                <w:szCs w:val="22"/>
              </w:rPr>
            </w:pPr>
          </w:p>
        </w:tc>
        <w:tc>
          <w:tcPr>
            <w:tcW w:w="1902" w:type="dxa"/>
            <w:noWrap w:val="0"/>
            <w:vAlign w:val="top"/>
          </w:tcPr>
          <w:p w14:paraId="6BF218BA">
            <w:pPr>
              <w:rPr>
                <w:rFonts w:hint="eastAsia" w:ascii="宋体" w:hAnsi="宋体" w:cs="宋体"/>
                <w:b w:val="0"/>
                <w:bCs w:val="0"/>
                <w:color w:val="auto"/>
                <w:kern w:val="0"/>
                <w:sz w:val="24"/>
                <w:szCs w:val="22"/>
              </w:rPr>
            </w:pPr>
          </w:p>
        </w:tc>
      </w:tr>
      <w:tr w14:paraId="4D31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39" w:type="dxa"/>
            <w:noWrap w:val="0"/>
            <w:vAlign w:val="top"/>
          </w:tcPr>
          <w:p w14:paraId="650C0388">
            <w:pPr>
              <w:rPr>
                <w:rFonts w:hint="eastAsia" w:ascii="宋体" w:hAnsi="宋体" w:cs="宋体"/>
                <w:b w:val="0"/>
                <w:bCs w:val="0"/>
                <w:color w:val="auto"/>
                <w:kern w:val="0"/>
                <w:sz w:val="24"/>
                <w:szCs w:val="22"/>
              </w:rPr>
            </w:pPr>
          </w:p>
        </w:tc>
        <w:tc>
          <w:tcPr>
            <w:tcW w:w="981" w:type="dxa"/>
            <w:noWrap w:val="0"/>
            <w:vAlign w:val="top"/>
          </w:tcPr>
          <w:p w14:paraId="53E37DA6">
            <w:pPr>
              <w:rPr>
                <w:rFonts w:hint="eastAsia" w:ascii="宋体" w:hAnsi="宋体" w:cs="宋体"/>
                <w:b w:val="0"/>
                <w:bCs w:val="0"/>
                <w:color w:val="auto"/>
                <w:kern w:val="0"/>
                <w:sz w:val="24"/>
                <w:szCs w:val="22"/>
              </w:rPr>
            </w:pPr>
          </w:p>
        </w:tc>
        <w:tc>
          <w:tcPr>
            <w:tcW w:w="981" w:type="dxa"/>
            <w:noWrap w:val="0"/>
            <w:vAlign w:val="top"/>
          </w:tcPr>
          <w:p w14:paraId="1E3F5C2A">
            <w:pPr>
              <w:rPr>
                <w:rFonts w:hint="eastAsia" w:ascii="宋体" w:hAnsi="宋体" w:cs="宋体"/>
                <w:b w:val="0"/>
                <w:bCs w:val="0"/>
                <w:color w:val="auto"/>
                <w:kern w:val="0"/>
                <w:sz w:val="24"/>
                <w:szCs w:val="22"/>
              </w:rPr>
            </w:pPr>
          </w:p>
        </w:tc>
        <w:tc>
          <w:tcPr>
            <w:tcW w:w="981" w:type="dxa"/>
            <w:noWrap w:val="0"/>
            <w:vAlign w:val="top"/>
          </w:tcPr>
          <w:p w14:paraId="3B106659">
            <w:pPr>
              <w:rPr>
                <w:rFonts w:hint="eastAsia" w:ascii="宋体" w:hAnsi="宋体" w:cs="宋体"/>
                <w:b w:val="0"/>
                <w:bCs w:val="0"/>
                <w:color w:val="auto"/>
                <w:kern w:val="0"/>
                <w:sz w:val="24"/>
                <w:szCs w:val="22"/>
              </w:rPr>
            </w:pPr>
          </w:p>
        </w:tc>
        <w:tc>
          <w:tcPr>
            <w:tcW w:w="1682" w:type="dxa"/>
            <w:noWrap w:val="0"/>
            <w:vAlign w:val="top"/>
          </w:tcPr>
          <w:p w14:paraId="4B797967">
            <w:pPr>
              <w:rPr>
                <w:rFonts w:hint="eastAsia" w:ascii="宋体" w:hAnsi="宋体" w:cs="宋体"/>
                <w:b w:val="0"/>
                <w:bCs w:val="0"/>
                <w:color w:val="auto"/>
                <w:kern w:val="0"/>
                <w:sz w:val="24"/>
                <w:szCs w:val="22"/>
              </w:rPr>
            </w:pPr>
          </w:p>
        </w:tc>
        <w:tc>
          <w:tcPr>
            <w:tcW w:w="1912" w:type="dxa"/>
            <w:noWrap w:val="0"/>
            <w:vAlign w:val="top"/>
          </w:tcPr>
          <w:p w14:paraId="1ED4F418">
            <w:pPr>
              <w:rPr>
                <w:rFonts w:hint="eastAsia" w:ascii="宋体" w:hAnsi="宋体" w:cs="宋体"/>
                <w:b w:val="0"/>
                <w:bCs w:val="0"/>
                <w:color w:val="auto"/>
                <w:kern w:val="0"/>
                <w:sz w:val="24"/>
                <w:szCs w:val="22"/>
              </w:rPr>
            </w:pPr>
          </w:p>
        </w:tc>
        <w:tc>
          <w:tcPr>
            <w:tcW w:w="1902" w:type="dxa"/>
            <w:noWrap w:val="0"/>
            <w:vAlign w:val="top"/>
          </w:tcPr>
          <w:p w14:paraId="70CAE230">
            <w:pPr>
              <w:rPr>
                <w:rFonts w:hint="eastAsia" w:ascii="宋体" w:hAnsi="宋体" w:cs="宋体"/>
                <w:b w:val="0"/>
                <w:bCs w:val="0"/>
                <w:color w:val="auto"/>
                <w:kern w:val="0"/>
                <w:sz w:val="24"/>
                <w:szCs w:val="22"/>
              </w:rPr>
            </w:pPr>
          </w:p>
        </w:tc>
      </w:tr>
      <w:tr w14:paraId="4F65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39" w:type="dxa"/>
            <w:noWrap w:val="0"/>
            <w:vAlign w:val="top"/>
          </w:tcPr>
          <w:p w14:paraId="2D220846">
            <w:pPr>
              <w:rPr>
                <w:rFonts w:hint="eastAsia" w:ascii="宋体" w:hAnsi="宋体" w:cs="宋体"/>
                <w:b w:val="0"/>
                <w:bCs w:val="0"/>
                <w:color w:val="auto"/>
                <w:kern w:val="0"/>
                <w:sz w:val="24"/>
                <w:szCs w:val="22"/>
              </w:rPr>
            </w:pPr>
          </w:p>
        </w:tc>
        <w:tc>
          <w:tcPr>
            <w:tcW w:w="981" w:type="dxa"/>
            <w:noWrap w:val="0"/>
            <w:vAlign w:val="top"/>
          </w:tcPr>
          <w:p w14:paraId="37DD961A">
            <w:pPr>
              <w:rPr>
                <w:rFonts w:hint="eastAsia" w:ascii="宋体" w:hAnsi="宋体" w:cs="宋体"/>
                <w:b w:val="0"/>
                <w:bCs w:val="0"/>
                <w:color w:val="auto"/>
                <w:kern w:val="0"/>
                <w:sz w:val="24"/>
                <w:szCs w:val="22"/>
              </w:rPr>
            </w:pPr>
          </w:p>
        </w:tc>
        <w:tc>
          <w:tcPr>
            <w:tcW w:w="981" w:type="dxa"/>
            <w:noWrap w:val="0"/>
            <w:vAlign w:val="top"/>
          </w:tcPr>
          <w:p w14:paraId="74FC3BC4">
            <w:pPr>
              <w:rPr>
                <w:rFonts w:hint="eastAsia" w:ascii="宋体" w:hAnsi="宋体" w:cs="宋体"/>
                <w:b w:val="0"/>
                <w:bCs w:val="0"/>
                <w:color w:val="auto"/>
                <w:kern w:val="0"/>
                <w:sz w:val="24"/>
                <w:szCs w:val="22"/>
              </w:rPr>
            </w:pPr>
          </w:p>
        </w:tc>
        <w:tc>
          <w:tcPr>
            <w:tcW w:w="981" w:type="dxa"/>
            <w:noWrap w:val="0"/>
            <w:vAlign w:val="top"/>
          </w:tcPr>
          <w:p w14:paraId="045334E4">
            <w:pPr>
              <w:rPr>
                <w:rFonts w:hint="eastAsia" w:ascii="宋体" w:hAnsi="宋体" w:cs="宋体"/>
                <w:b w:val="0"/>
                <w:bCs w:val="0"/>
                <w:color w:val="auto"/>
                <w:kern w:val="0"/>
                <w:sz w:val="24"/>
                <w:szCs w:val="22"/>
              </w:rPr>
            </w:pPr>
          </w:p>
        </w:tc>
        <w:tc>
          <w:tcPr>
            <w:tcW w:w="1682" w:type="dxa"/>
            <w:noWrap w:val="0"/>
            <w:vAlign w:val="top"/>
          </w:tcPr>
          <w:p w14:paraId="6697D880">
            <w:pPr>
              <w:rPr>
                <w:rFonts w:hint="eastAsia" w:ascii="宋体" w:hAnsi="宋体" w:cs="宋体"/>
                <w:b w:val="0"/>
                <w:bCs w:val="0"/>
                <w:color w:val="auto"/>
                <w:kern w:val="0"/>
                <w:sz w:val="24"/>
                <w:szCs w:val="22"/>
              </w:rPr>
            </w:pPr>
          </w:p>
        </w:tc>
        <w:tc>
          <w:tcPr>
            <w:tcW w:w="1912" w:type="dxa"/>
            <w:noWrap w:val="0"/>
            <w:vAlign w:val="top"/>
          </w:tcPr>
          <w:p w14:paraId="5FFFC6CE">
            <w:pPr>
              <w:rPr>
                <w:rFonts w:hint="eastAsia" w:ascii="宋体" w:hAnsi="宋体" w:cs="宋体"/>
                <w:b w:val="0"/>
                <w:bCs w:val="0"/>
                <w:color w:val="auto"/>
                <w:kern w:val="0"/>
                <w:sz w:val="24"/>
                <w:szCs w:val="22"/>
              </w:rPr>
            </w:pPr>
          </w:p>
        </w:tc>
        <w:tc>
          <w:tcPr>
            <w:tcW w:w="1902" w:type="dxa"/>
            <w:noWrap w:val="0"/>
            <w:vAlign w:val="top"/>
          </w:tcPr>
          <w:p w14:paraId="0D26244E">
            <w:pPr>
              <w:rPr>
                <w:rFonts w:hint="eastAsia" w:ascii="宋体" w:hAnsi="宋体" w:cs="宋体"/>
                <w:b w:val="0"/>
                <w:bCs w:val="0"/>
                <w:color w:val="auto"/>
                <w:kern w:val="0"/>
                <w:sz w:val="24"/>
                <w:szCs w:val="22"/>
              </w:rPr>
            </w:pPr>
          </w:p>
        </w:tc>
      </w:tr>
    </w:tbl>
    <w:p w14:paraId="33AAC9BD">
      <w:pPr>
        <w:pStyle w:val="37"/>
        <w:spacing w:before="120" w:beforeLines="50"/>
        <w:jc w:val="left"/>
        <w:rPr>
          <w:rFonts w:hint="eastAsia" w:cs="宋体"/>
          <w:b/>
          <w:bCs/>
          <w:color w:val="auto"/>
          <w:sz w:val="24"/>
          <w:szCs w:val="22"/>
        </w:rPr>
      </w:pPr>
      <w:r>
        <w:rPr>
          <w:rFonts w:hint="eastAsia" w:cs="宋体"/>
          <w:b/>
          <w:bCs/>
          <w:color w:val="auto"/>
          <w:sz w:val="24"/>
          <w:szCs w:val="22"/>
        </w:rPr>
        <w:t>注：⑴后附所投产品获得国家确定的认证机构出具的、处于有效期之内的产品认证证书复印件。</w:t>
      </w:r>
    </w:p>
    <w:p w14:paraId="3B6771A9">
      <w:pPr>
        <w:pStyle w:val="49"/>
        <w:spacing w:before="120" w:beforeLines="50" w:after="0" w:line="360" w:lineRule="auto"/>
        <w:jc w:val="center"/>
        <w:outlineLvl w:val="9"/>
        <w:rPr>
          <w:rFonts w:hint="eastAsia" w:cs="宋体"/>
          <w:b w:val="0"/>
          <w:bCs w:val="0"/>
          <w:color w:val="auto"/>
          <w:kern w:val="0"/>
          <w:sz w:val="24"/>
          <w:szCs w:val="22"/>
        </w:rPr>
      </w:pPr>
      <w:r>
        <w:rPr>
          <w:rFonts w:hint="eastAsia" w:cs="宋体"/>
          <w:b w:val="0"/>
          <w:bCs w:val="0"/>
          <w:color w:val="auto"/>
          <w:kern w:val="0"/>
          <w:sz w:val="24"/>
          <w:szCs w:val="22"/>
        </w:rPr>
        <w:t>环境标志产品明细表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0"/>
        <w:gridCol w:w="758"/>
        <w:gridCol w:w="910"/>
        <w:gridCol w:w="910"/>
        <w:gridCol w:w="1762"/>
        <w:gridCol w:w="1800"/>
        <w:gridCol w:w="1282"/>
      </w:tblGrid>
      <w:tr w14:paraId="4272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63" w:type="dxa"/>
            <w:noWrap w:val="0"/>
            <w:vAlign w:val="center"/>
          </w:tcPr>
          <w:p w14:paraId="1E767D73">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lang w:val="en-US" w:eastAsia="zh-CN"/>
              </w:rPr>
              <w:t>序</w:t>
            </w:r>
            <w:r>
              <w:rPr>
                <w:rFonts w:hint="eastAsia" w:ascii="宋体" w:hAnsi="宋体" w:cs="宋体"/>
                <w:b w:val="0"/>
                <w:bCs w:val="0"/>
                <w:color w:val="auto"/>
                <w:kern w:val="0"/>
                <w:sz w:val="24"/>
                <w:szCs w:val="22"/>
              </w:rPr>
              <w:t>号</w:t>
            </w:r>
          </w:p>
        </w:tc>
        <w:tc>
          <w:tcPr>
            <w:tcW w:w="910" w:type="dxa"/>
            <w:noWrap w:val="0"/>
            <w:vAlign w:val="center"/>
          </w:tcPr>
          <w:p w14:paraId="2871480D">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产品名称</w:t>
            </w:r>
          </w:p>
        </w:tc>
        <w:tc>
          <w:tcPr>
            <w:tcW w:w="758" w:type="dxa"/>
            <w:noWrap w:val="0"/>
            <w:vAlign w:val="center"/>
          </w:tcPr>
          <w:p w14:paraId="51CDCF02">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制造商</w:t>
            </w:r>
          </w:p>
        </w:tc>
        <w:tc>
          <w:tcPr>
            <w:tcW w:w="910" w:type="dxa"/>
            <w:noWrap w:val="0"/>
            <w:vAlign w:val="center"/>
          </w:tcPr>
          <w:p w14:paraId="5558C52E">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注册商标</w:t>
            </w:r>
          </w:p>
        </w:tc>
        <w:tc>
          <w:tcPr>
            <w:tcW w:w="910" w:type="dxa"/>
            <w:noWrap w:val="0"/>
            <w:vAlign w:val="center"/>
          </w:tcPr>
          <w:p w14:paraId="3A1C9340">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产品型号</w:t>
            </w:r>
          </w:p>
        </w:tc>
        <w:tc>
          <w:tcPr>
            <w:tcW w:w="1762" w:type="dxa"/>
            <w:noWrap w:val="0"/>
            <w:vAlign w:val="center"/>
          </w:tcPr>
          <w:p w14:paraId="23703EA2">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环境标志产品认证证书号</w:t>
            </w:r>
          </w:p>
        </w:tc>
        <w:tc>
          <w:tcPr>
            <w:tcW w:w="1800" w:type="dxa"/>
            <w:noWrap w:val="0"/>
            <w:vAlign w:val="center"/>
          </w:tcPr>
          <w:p w14:paraId="5CA9757D">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认证证书有效截止日期</w:t>
            </w:r>
          </w:p>
        </w:tc>
        <w:tc>
          <w:tcPr>
            <w:tcW w:w="1282" w:type="dxa"/>
            <w:noWrap w:val="0"/>
            <w:vAlign w:val="center"/>
          </w:tcPr>
          <w:p w14:paraId="723276E2">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认证机构名称</w:t>
            </w:r>
          </w:p>
        </w:tc>
      </w:tr>
      <w:tr w14:paraId="10E3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3" w:type="dxa"/>
            <w:noWrap w:val="0"/>
            <w:vAlign w:val="top"/>
          </w:tcPr>
          <w:p w14:paraId="6425D450">
            <w:pPr>
              <w:jc w:val="center"/>
              <w:rPr>
                <w:rFonts w:hint="eastAsia" w:ascii="宋体" w:hAnsi="宋体" w:cs="宋体"/>
                <w:b w:val="0"/>
                <w:bCs w:val="0"/>
                <w:color w:val="auto"/>
                <w:kern w:val="0"/>
                <w:sz w:val="24"/>
                <w:szCs w:val="22"/>
              </w:rPr>
            </w:pPr>
          </w:p>
        </w:tc>
        <w:tc>
          <w:tcPr>
            <w:tcW w:w="910" w:type="dxa"/>
            <w:noWrap w:val="0"/>
            <w:vAlign w:val="top"/>
          </w:tcPr>
          <w:p w14:paraId="34F333B4">
            <w:pPr>
              <w:jc w:val="center"/>
              <w:rPr>
                <w:rFonts w:hint="eastAsia" w:ascii="宋体" w:hAnsi="宋体" w:cs="宋体"/>
                <w:b w:val="0"/>
                <w:bCs w:val="0"/>
                <w:color w:val="auto"/>
                <w:kern w:val="0"/>
                <w:sz w:val="24"/>
                <w:szCs w:val="22"/>
              </w:rPr>
            </w:pPr>
          </w:p>
        </w:tc>
        <w:tc>
          <w:tcPr>
            <w:tcW w:w="758" w:type="dxa"/>
            <w:noWrap w:val="0"/>
            <w:vAlign w:val="top"/>
          </w:tcPr>
          <w:p w14:paraId="0650BDE4">
            <w:pPr>
              <w:jc w:val="center"/>
              <w:rPr>
                <w:rFonts w:hint="eastAsia" w:ascii="宋体" w:hAnsi="宋体" w:cs="宋体"/>
                <w:b w:val="0"/>
                <w:bCs w:val="0"/>
                <w:color w:val="auto"/>
                <w:kern w:val="0"/>
                <w:sz w:val="24"/>
                <w:szCs w:val="22"/>
              </w:rPr>
            </w:pPr>
          </w:p>
        </w:tc>
        <w:tc>
          <w:tcPr>
            <w:tcW w:w="910" w:type="dxa"/>
            <w:noWrap w:val="0"/>
            <w:vAlign w:val="top"/>
          </w:tcPr>
          <w:p w14:paraId="2F59C6F5">
            <w:pPr>
              <w:jc w:val="center"/>
              <w:rPr>
                <w:rFonts w:hint="eastAsia" w:ascii="宋体" w:hAnsi="宋体" w:cs="宋体"/>
                <w:b w:val="0"/>
                <w:bCs w:val="0"/>
                <w:color w:val="auto"/>
                <w:kern w:val="0"/>
                <w:sz w:val="24"/>
                <w:szCs w:val="22"/>
              </w:rPr>
            </w:pPr>
          </w:p>
        </w:tc>
        <w:tc>
          <w:tcPr>
            <w:tcW w:w="910" w:type="dxa"/>
            <w:noWrap w:val="0"/>
            <w:vAlign w:val="top"/>
          </w:tcPr>
          <w:p w14:paraId="67477C7E">
            <w:pPr>
              <w:jc w:val="center"/>
              <w:rPr>
                <w:rFonts w:hint="eastAsia" w:ascii="宋体" w:hAnsi="宋体" w:cs="宋体"/>
                <w:b w:val="0"/>
                <w:bCs w:val="0"/>
                <w:color w:val="auto"/>
                <w:kern w:val="0"/>
                <w:sz w:val="24"/>
                <w:szCs w:val="22"/>
              </w:rPr>
            </w:pPr>
          </w:p>
        </w:tc>
        <w:tc>
          <w:tcPr>
            <w:tcW w:w="1762" w:type="dxa"/>
            <w:noWrap w:val="0"/>
            <w:vAlign w:val="top"/>
          </w:tcPr>
          <w:p w14:paraId="54A6C172">
            <w:pPr>
              <w:jc w:val="center"/>
              <w:rPr>
                <w:rFonts w:hint="eastAsia" w:ascii="宋体" w:hAnsi="宋体" w:cs="宋体"/>
                <w:b w:val="0"/>
                <w:bCs w:val="0"/>
                <w:color w:val="auto"/>
                <w:kern w:val="0"/>
                <w:sz w:val="24"/>
                <w:szCs w:val="22"/>
              </w:rPr>
            </w:pPr>
          </w:p>
        </w:tc>
        <w:tc>
          <w:tcPr>
            <w:tcW w:w="1800" w:type="dxa"/>
            <w:noWrap w:val="0"/>
            <w:vAlign w:val="top"/>
          </w:tcPr>
          <w:p w14:paraId="6653F054">
            <w:pPr>
              <w:rPr>
                <w:rFonts w:hint="eastAsia" w:ascii="宋体" w:hAnsi="宋体" w:cs="宋体"/>
                <w:b w:val="0"/>
                <w:bCs w:val="0"/>
                <w:color w:val="auto"/>
                <w:kern w:val="0"/>
                <w:sz w:val="24"/>
                <w:szCs w:val="22"/>
              </w:rPr>
            </w:pPr>
          </w:p>
        </w:tc>
        <w:tc>
          <w:tcPr>
            <w:tcW w:w="1282" w:type="dxa"/>
            <w:noWrap w:val="0"/>
            <w:vAlign w:val="top"/>
          </w:tcPr>
          <w:p w14:paraId="7AD28918">
            <w:pPr>
              <w:rPr>
                <w:rFonts w:hint="eastAsia" w:ascii="宋体" w:hAnsi="宋体" w:cs="宋体"/>
                <w:b w:val="0"/>
                <w:bCs w:val="0"/>
                <w:color w:val="auto"/>
                <w:kern w:val="0"/>
                <w:sz w:val="24"/>
                <w:szCs w:val="22"/>
              </w:rPr>
            </w:pPr>
          </w:p>
        </w:tc>
      </w:tr>
      <w:tr w14:paraId="153E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3" w:type="dxa"/>
            <w:noWrap w:val="0"/>
            <w:vAlign w:val="top"/>
          </w:tcPr>
          <w:p w14:paraId="0EF22D4F">
            <w:pPr>
              <w:jc w:val="center"/>
              <w:rPr>
                <w:rFonts w:hint="eastAsia" w:ascii="宋体" w:hAnsi="宋体" w:cs="宋体"/>
                <w:b w:val="0"/>
                <w:bCs w:val="0"/>
                <w:color w:val="auto"/>
                <w:kern w:val="0"/>
                <w:sz w:val="24"/>
                <w:szCs w:val="22"/>
              </w:rPr>
            </w:pPr>
          </w:p>
        </w:tc>
        <w:tc>
          <w:tcPr>
            <w:tcW w:w="910" w:type="dxa"/>
            <w:noWrap w:val="0"/>
            <w:vAlign w:val="top"/>
          </w:tcPr>
          <w:p w14:paraId="3D1DC84D">
            <w:pPr>
              <w:jc w:val="center"/>
              <w:rPr>
                <w:rFonts w:hint="eastAsia" w:ascii="宋体" w:hAnsi="宋体" w:cs="宋体"/>
                <w:b w:val="0"/>
                <w:bCs w:val="0"/>
                <w:color w:val="auto"/>
                <w:kern w:val="0"/>
                <w:sz w:val="24"/>
                <w:szCs w:val="22"/>
              </w:rPr>
            </w:pPr>
          </w:p>
        </w:tc>
        <w:tc>
          <w:tcPr>
            <w:tcW w:w="758" w:type="dxa"/>
            <w:noWrap w:val="0"/>
            <w:vAlign w:val="top"/>
          </w:tcPr>
          <w:p w14:paraId="7CCF857C">
            <w:pPr>
              <w:jc w:val="center"/>
              <w:rPr>
                <w:rFonts w:hint="eastAsia" w:ascii="宋体" w:hAnsi="宋体" w:cs="宋体"/>
                <w:b w:val="0"/>
                <w:bCs w:val="0"/>
                <w:color w:val="auto"/>
                <w:kern w:val="0"/>
                <w:sz w:val="24"/>
                <w:szCs w:val="22"/>
              </w:rPr>
            </w:pPr>
          </w:p>
        </w:tc>
        <w:tc>
          <w:tcPr>
            <w:tcW w:w="910" w:type="dxa"/>
            <w:noWrap w:val="0"/>
            <w:vAlign w:val="top"/>
          </w:tcPr>
          <w:p w14:paraId="354335E5">
            <w:pPr>
              <w:jc w:val="center"/>
              <w:rPr>
                <w:rFonts w:hint="eastAsia" w:ascii="宋体" w:hAnsi="宋体" w:cs="宋体"/>
                <w:b w:val="0"/>
                <w:bCs w:val="0"/>
                <w:color w:val="auto"/>
                <w:kern w:val="0"/>
                <w:sz w:val="24"/>
                <w:szCs w:val="22"/>
              </w:rPr>
            </w:pPr>
          </w:p>
        </w:tc>
        <w:tc>
          <w:tcPr>
            <w:tcW w:w="910" w:type="dxa"/>
            <w:noWrap w:val="0"/>
            <w:vAlign w:val="top"/>
          </w:tcPr>
          <w:p w14:paraId="30E2DC35">
            <w:pPr>
              <w:jc w:val="center"/>
              <w:rPr>
                <w:rFonts w:hint="eastAsia" w:ascii="宋体" w:hAnsi="宋体" w:cs="宋体"/>
                <w:b w:val="0"/>
                <w:bCs w:val="0"/>
                <w:color w:val="auto"/>
                <w:kern w:val="0"/>
                <w:sz w:val="24"/>
                <w:szCs w:val="22"/>
              </w:rPr>
            </w:pPr>
          </w:p>
        </w:tc>
        <w:tc>
          <w:tcPr>
            <w:tcW w:w="1762" w:type="dxa"/>
            <w:noWrap w:val="0"/>
            <w:vAlign w:val="top"/>
          </w:tcPr>
          <w:p w14:paraId="32B93FFF">
            <w:pPr>
              <w:jc w:val="center"/>
              <w:rPr>
                <w:rFonts w:hint="eastAsia" w:ascii="宋体" w:hAnsi="宋体" w:cs="宋体"/>
                <w:b w:val="0"/>
                <w:bCs w:val="0"/>
                <w:color w:val="auto"/>
                <w:kern w:val="0"/>
                <w:sz w:val="24"/>
                <w:szCs w:val="22"/>
              </w:rPr>
            </w:pPr>
          </w:p>
        </w:tc>
        <w:tc>
          <w:tcPr>
            <w:tcW w:w="1800" w:type="dxa"/>
            <w:noWrap w:val="0"/>
            <w:vAlign w:val="top"/>
          </w:tcPr>
          <w:p w14:paraId="20A83FB5">
            <w:pPr>
              <w:rPr>
                <w:rFonts w:hint="eastAsia" w:ascii="宋体" w:hAnsi="宋体" w:cs="宋体"/>
                <w:b w:val="0"/>
                <w:bCs w:val="0"/>
                <w:color w:val="auto"/>
                <w:kern w:val="0"/>
                <w:sz w:val="24"/>
                <w:szCs w:val="22"/>
              </w:rPr>
            </w:pPr>
          </w:p>
        </w:tc>
        <w:tc>
          <w:tcPr>
            <w:tcW w:w="1282" w:type="dxa"/>
            <w:noWrap w:val="0"/>
            <w:vAlign w:val="top"/>
          </w:tcPr>
          <w:p w14:paraId="2642764A">
            <w:pPr>
              <w:rPr>
                <w:rFonts w:hint="eastAsia" w:ascii="宋体" w:hAnsi="宋体" w:cs="宋体"/>
                <w:b w:val="0"/>
                <w:bCs w:val="0"/>
                <w:color w:val="auto"/>
                <w:kern w:val="0"/>
                <w:sz w:val="24"/>
                <w:szCs w:val="22"/>
              </w:rPr>
            </w:pPr>
          </w:p>
        </w:tc>
      </w:tr>
      <w:tr w14:paraId="1BBD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3" w:type="dxa"/>
            <w:noWrap w:val="0"/>
            <w:vAlign w:val="top"/>
          </w:tcPr>
          <w:p w14:paraId="52410988">
            <w:pPr>
              <w:jc w:val="center"/>
              <w:rPr>
                <w:rFonts w:hint="eastAsia" w:ascii="宋体" w:hAnsi="宋体" w:cs="宋体"/>
                <w:b w:val="0"/>
                <w:bCs w:val="0"/>
                <w:color w:val="auto"/>
                <w:kern w:val="0"/>
                <w:sz w:val="24"/>
                <w:szCs w:val="22"/>
              </w:rPr>
            </w:pPr>
          </w:p>
        </w:tc>
        <w:tc>
          <w:tcPr>
            <w:tcW w:w="910" w:type="dxa"/>
            <w:noWrap w:val="0"/>
            <w:vAlign w:val="top"/>
          </w:tcPr>
          <w:p w14:paraId="1BA08095">
            <w:pPr>
              <w:jc w:val="center"/>
              <w:rPr>
                <w:rFonts w:hint="eastAsia" w:ascii="宋体" w:hAnsi="宋体" w:cs="宋体"/>
                <w:b w:val="0"/>
                <w:bCs w:val="0"/>
                <w:color w:val="auto"/>
                <w:kern w:val="0"/>
                <w:sz w:val="24"/>
                <w:szCs w:val="22"/>
              </w:rPr>
            </w:pPr>
          </w:p>
        </w:tc>
        <w:tc>
          <w:tcPr>
            <w:tcW w:w="758" w:type="dxa"/>
            <w:noWrap w:val="0"/>
            <w:vAlign w:val="top"/>
          </w:tcPr>
          <w:p w14:paraId="04B661C2">
            <w:pPr>
              <w:jc w:val="center"/>
              <w:rPr>
                <w:rFonts w:hint="eastAsia" w:ascii="宋体" w:hAnsi="宋体" w:cs="宋体"/>
                <w:b w:val="0"/>
                <w:bCs w:val="0"/>
                <w:color w:val="auto"/>
                <w:kern w:val="0"/>
                <w:sz w:val="24"/>
                <w:szCs w:val="22"/>
              </w:rPr>
            </w:pPr>
          </w:p>
        </w:tc>
        <w:tc>
          <w:tcPr>
            <w:tcW w:w="910" w:type="dxa"/>
            <w:noWrap w:val="0"/>
            <w:vAlign w:val="top"/>
          </w:tcPr>
          <w:p w14:paraId="20928903">
            <w:pPr>
              <w:jc w:val="center"/>
              <w:rPr>
                <w:rFonts w:hint="eastAsia" w:ascii="宋体" w:hAnsi="宋体" w:cs="宋体"/>
                <w:b w:val="0"/>
                <w:bCs w:val="0"/>
                <w:color w:val="auto"/>
                <w:kern w:val="0"/>
                <w:sz w:val="24"/>
                <w:szCs w:val="22"/>
              </w:rPr>
            </w:pPr>
          </w:p>
        </w:tc>
        <w:tc>
          <w:tcPr>
            <w:tcW w:w="910" w:type="dxa"/>
            <w:noWrap w:val="0"/>
            <w:vAlign w:val="top"/>
          </w:tcPr>
          <w:p w14:paraId="5482F282">
            <w:pPr>
              <w:jc w:val="center"/>
              <w:rPr>
                <w:rFonts w:hint="eastAsia" w:ascii="宋体" w:hAnsi="宋体" w:cs="宋体"/>
                <w:b w:val="0"/>
                <w:bCs w:val="0"/>
                <w:color w:val="auto"/>
                <w:kern w:val="0"/>
                <w:sz w:val="24"/>
                <w:szCs w:val="22"/>
              </w:rPr>
            </w:pPr>
          </w:p>
        </w:tc>
        <w:tc>
          <w:tcPr>
            <w:tcW w:w="1762" w:type="dxa"/>
            <w:noWrap w:val="0"/>
            <w:vAlign w:val="top"/>
          </w:tcPr>
          <w:p w14:paraId="2672F2A3">
            <w:pPr>
              <w:jc w:val="center"/>
              <w:rPr>
                <w:rFonts w:hint="eastAsia" w:ascii="宋体" w:hAnsi="宋体" w:cs="宋体"/>
                <w:b w:val="0"/>
                <w:bCs w:val="0"/>
                <w:color w:val="auto"/>
                <w:kern w:val="0"/>
                <w:sz w:val="24"/>
                <w:szCs w:val="22"/>
              </w:rPr>
            </w:pPr>
          </w:p>
        </w:tc>
        <w:tc>
          <w:tcPr>
            <w:tcW w:w="1800" w:type="dxa"/>
            <w:noWrap w:val="0"/>
            <w:vAlign w:val="top"/>
          </w:tcPr>
          <w:p w14:paraId="05242A8E">
            <w:pPr>
              <w:rPr>
                <w:rFonts w:hint="eastAsia" w:ascii="宋体" w:hAnsi="宋体" w:cs="宋体"/>
                <w:b w:val="0"/>
                <w:bCs w:val="0"/>
                <w:color w:val="auto"/>
                <w:kern w:val="0"/>
                <w:sz w:val="24"/>
                <w:szCs w:val="22"/>
              </w:rPr>
            </w:pPr>
          </w:p>
        </w:tc>
        <w:tc>
          <w:tcPr>
            <w:tcW w:w="1282" w:type="dxa"/>
            <w:noWrap w:val="0"/>
            <w:vAlign w:val="top"/>
          </w:tcPr>
          <w:p w14:paraId="588B2163">
            <w:pPr>
              <w:rPr>
                <w:rFonts w:hint="eastAsia" w:ascii="宋体" w:hAnsi="宋体" w:cs="宋体"/>
                <w:b w:val="0"/>
                <w:bCs w:val="0"/>
                <w:color w:val="auto"/>
                <w:kern w:val="0"/>
                <w:sz w:val="24"/>
                <w:szCs w:val="22"/>
              </w:rPr>
            </w:pPr>
          </w:p>
        </w:tc>
      </w:tr>
    </w:tbl>
    <w:p w14:paraId="388BF457">
      <w:pPr>
        <w:pStyle w:val="37"/>
        <w:spacing w:before="120" w:beforeLines="50"/>
        <w:jc w:val="left"/>
        <w:rPr>
          <w:rFonts w:hint="eastAsia" w:cs="宋体"/>
          <w:b/>
          <w:bCs/>
          <w:color w:val="auto"/>
          <w:sz w:val="24"/>
          <w:szCs w:val="22"/>
        </w:rPr>
      </w:pPr>
      <w:r>
        <w:rPr>
          <w:rFonts w:hint="eastAsia" w:cs="宋体"/>
          <w:b/>
          <w:bCs/>
          <w:color w:val="auto"/>
          <w:sz w:val="24"/>
          <w:szCs w:val="22"/>
        </w:rPr>
        <w:t>注：</w:t>
      </w:r>
      <w:r>
        <w:rPr>
          <w:rFonts w:hint="eastAsia" w:cs="宋体"/>
          <w:b/>
          <w:bCs/>
          <w:color w:val="auto"/>
          <w:sz w:val="24"/>
          <w:szCs w:val="22"/>
          <w:lang w:eastAsia="zh-CN"/>
        </w:rPr>
        <w:t>提供</w:t>
      </w:r>
      <w:r>
        <w:rPr>
          <w:rFonts w:hint="eastAsia" w:cs="宋体"/>
          <w:b/>
          <w:bCs/>
          <w:color w:val="auto"/>
          <w:sz w:val="24"/>
          <w:szCs w:val="22"/>
        </w:rPr>
        <w:t>所投产品获得国家确定的认证机构出具的、处于有效期之内的环境标志产品认证证书复印件。</w:t>
      </w:r>
    </w:p>
    <w:p w14:paraId="5F16E012">
      <w:pPr>
        <w:pStyle w:val="37"/>
        <w:spacing w:before="120" w:beforeLines="50"/>
        <w:ind w:firstLine="482" w:firstLineChars="200"/>
        <w:jc w:val="left"/>
        <w:rPr>
          <w:rFonts w:hint="eastAsia" w:cs="宋体"/>
          <w:b/>
          <w:bCs/>
          <w:color w:val="auto"/>
          <w:sz w:val="24"/>
          <w:szCs w:val="22"/>
        </w:rPr>
      </w:pPr>
      <w:r>
        <w:rPr>
          <w:rFonts w:hint="eastAsia" w:cs="宋体"/>
          <w:b/>
          <w:bCs/>
          <w:color w:val="auto"/>
          <w:sz w:val="24"/>
          <w:szCs w:val="22"/>
        </w:rPr>
        <w:br w:type="page"/>
      </w:r>
    </w:p>
    <w:p w14:paraId="0D0953DE">
      <w:pPr>
        <w:pStyle w:val="37"/>
        <w:spacing w:before="120" w:beforeLines="50"/>
        <w:ind w:firstLine="482" w:firstLineChars="200"/>
        <w:jc w:val="left"/>
        <w:rPr>
          <w:rFonts w:hint="eastAsia" w:cs="宋体"/>
          <w:b/>
          <w:bCs/>
          <w:color w:val="auto"/>
          <w:sz w:val="24"/>
          <w:szCs w:val="22"/>
        </w:rPr>
      </w:pPr>
    </w:p>
    <w:p w14:paraId="7E88C9E0">
      <w:pPr>
        <w:pStyle w:val="5"/>
        <w:spacing w:line="360" w:lineRule="auto"/>
        <w:rPr>
          <w:rFonts w:hint="eastAsia" w:ascii="宋体" w:hAnsi="宋体" w:cs="宋体"/>
          <w:b/>
          <w:bCs/>
          <w:color w:val="auto"/>
          <w:kern w:val="0"/>
          <w:sz w:val="24"/>
          <w:szCs w:val="24"/>
        </w:rPr>
      </w:pPr>
      <w:r>
        <w:rPr>
          <w:rFonts w:hint="eastAsia" w:ascii="宋体" w:hAnsi="宋体" w:cs="宋体"/>
          <w:b/>
          <w:bCs/>
          <w:color w:val="auto"/>
          <w:kern w:val="0"/>
          <w:sz w:val="24"/>
          <w:szCs w:val="24"/>
        </w:rPr>
        <w:t>（</w:t>
      </w:r>
      <w:r>
        <w:rPr>
          <w:rFonts w:hint="eastAsia" w:ascii="宋体" w:hAnsi="宋体" w:cs="宋体"/>
          <w:b/>
          <w:bCs/>
          <w:color w:val="auto"/>
          <w:kern w:val="0"/>
          <w:sz w:val="24"/>
          <w:szCs w:val="24"/>
          <w:lang w:val="en-US" w:eastAsia="zh-CN"/>
        </w:rPr>
        <w:t>2</w:t>
      </w:r>
      <w:r>
        <w:rPr>
          <w:rFonts w:hint="eastAsia" w:ascii="宋体" w:hAnsi="宋体" w:cs="宋体"/>
          <w:b/>
          <w:bCs/>
          <w:color w:val="auto"/>
          <w:kern w:val="0"/>
          <w:sz w:val="24"/>
          <w:szCs w:val="24"/>
        </w:rPr>
        <w:t>）正版软件承诺格式（如不涉及可不提供）</w:t>
      </w:r>
    </w:p>
    <w:p w14:paraId="75E22DB5">
      <w:pPr>
        <w:pStyle w:val="49"/>
        <w:spacing w:before="120" w:beforeLines="50" w:after="0" w:line="360" w:lineRule="auto"/>
        <w:jc w:val="center"/>
        <w:outlineLvl w:val="9"/>
        <w:rPr>
          <w:rFonts w:hint="eastAsia" w:ascii="宋体" w:hAnsi="宋体" w:eastAsia="宋体" w:cs="宋体"/>
          <w:b w:val="0"/>
          <w:bCs w:val="0"/>
          <w:color w:val="auto"/>
          <w:kern w:val="0"/>
          <w:sz w:val="24"/>
          <w:szCs w:val="22"/>
        </w:rPr>
      </w:pPr>
      <w:r>
        <w:rPr>
          <w:rFonts w:hint="eastAsia" w:ascii="宋体" w:hAnsi="宋体" w:eastAsia="宋体" w:cs="宋体"/>
          <w:b w:val="0"/>
          <w:bCs w:val="0"/>
          <w:color w:val="auto"/>
          <w:kern w:val="0"/>
          <w:sz w:val="24"/>
          <w:szCs w:val="22"/>
        </w:rPr>
        <w:t>正版软件承诺</w:t>
      </w:r>
    </w:p>
    <w:p w14:paraId="3D52C6CF">
      <w:pPr>
        <w:spacing w:line="360" w:lineRule="auto"/>
        <w:rPr>
          <w:rFonts w:hint="eastAsia" w:ascii="宋体" w:hAnsi="宋体" w:eastAsia="宋体" w:cs="宋体"/>
          <w:b w:val="0"/>
          <w:bCs w:val="0"/>
          <w:color w:val="auto"/>
          <w:kern w:val="0"/>
          <w:sz w:val="24"/>
          <w:szCs w:val="22"/>
        </w:rPr>
      </w:pPr>
      <w:r>
        <w:rPr>
          <w:rFonts w:hint="eastAsia" w:ascii="宋体" w:hAnsi="宋体" w:eastAsia="宋体" w:cs="宋体"/>
          <w:b w:val="0"/>
          <w:bCs w:val="0"/>
          <w:color w:val="auto"/>
          <w:kern w:val="0"/>
          <w:sz w:val="24"/>
          <w:szCs w:val="22"/>
        </w:rPr>
        <w:t xml:space="preserve"> （采购人）：</w:t>
      </w:r>
    </w:p>
    <w:p w14:paraId="27D7F002">
      <w:pPr>
        <w:pStyle w:val="37"/>
        <w:ind w:firstLine="480" w:firstLineChars="200"/>
        <w:rPr>
          <w:rFonts w:hint="eastAsia" w:ascii="宋体" w:hAnsi="宋体" w:eastAsia="宋体" w:cs="宋体"/>
          <w:b w:val="0"/>
          <w:bCs w:val="0"/>
          <w:color w:val="auto"/>
          <w:sz w:val="24"/>
          <w:szCs w:val="22"/>
        </w:rPr>
      </w:pPr>
      <w:r>
        <w:rPr>
          <w:rFonts w:hint="eastAsia" w:ascii="宋体" w:hAnsi="宋体" w:eastAsia="宋体" w:cs="宋体"/>
          <w:b w:val="0"/>
          <w:bCs w:val="0"/>
          <w:color w:val="auto"/>
          <w:sz w:val="24"/>
          <w:szCs w:val="22"/>
        </w:rPr>
        <w:t>本</w:t>
      </w:r>
      <w:r>
        <w:rPr>
          <w:rFonts w:hint="eastAsia" w:ascii="宋体" w:hAnsi="宋体" w:eastAsia="宋体" w:cs="宋体"/>
          <w:b w:val="0"/>
          <w:bCs w:val="0"/>
          <w:color w:val="auto"/>
          <w:sz w:val="24"/>
          <w:szCs w:val="22"/>
          <w:lang w:eastAsia="zh-CN"/>
        </w:rPr>
        <w:t>投标人</w:t>
      </w:r>
      <w:r>
        <w:rPr>
          <w:rFonts w:hint="eastAsia" w:ascii="宋体" w:hAnsi="宋体" w:eastAsia="宋体" w:cs="宋体"/>
          <w:b w:val="0"/>
          <w:bCs w:val="0"/>
          <w:color w:val="auto"/>
          <w:sz w:val="24"/>
          <w:szCs w:val="22"/>
        </w:rPr>
        <w:t>现参与项目                （项目编号：               ）的采购活动，本公司承诺投报的计算机产品预装正版操作系统，投报的硬件产品内的预装软件为正版软件。</w:t>
      </w:r>
    </w:p>
    <w:p w14:paraId="3EFFDCA7">
      <w:pPr>
        <w:spacing w:line="360" w:lineRule="auto"/>
        <w:ind w:firstLine="480" w:firstLineChars="200"/>
        <w:jc w:val="left"/>
        <w:rPr>
          <w:rFonts w:hint="eastAsia" w:ascii="宋体" w:hAnsi="宋体" w:eastAsia="宋体" w:cs="宋体"/>
          <w:b w:val="0"/>
          <w:bCs w:val="0"/>
          <w:color w:val="auto"/>
          <w:kern w:val="0"/>
          <w:sz w:val="24"/>
          <w:szCs w:val="22"/>
        </w:rPr>
      </w:pPr>
      <w:r>
        <w:rPr>
          <w:rFonts w:hint="eastAsia" w:ascii="宋体" w:hAnsi="宋体" w:eastAsia="宋体" w:cs="宋体"/>
          <w:b w:val="0"/>
          <w:bCs w:val="0"/>
          <w:color w:val="auto"/>
          <w:kern w:val="0"/>
          <w:sz w:val="24"/>
          <w:szCs w:val="22"/>
        </w:rPr>
        <w:t xml:space="preserve">本单位对上述声明内容的真实性负责。如有虚假，将依法承担相应责任。 </w:t>
      </w:r>
    </w:p>
    <w:p w14:paraId="4B04767D">
      <w:pPr>
        <w:tabs>
          <w:tab w:val="left" w:pos="4000"/>
        </w:tabs>
        <w:adjustRightInd w:val="0"/>
        <w:snapToGrid w:val="0"/>
        <w:spacing w:line="400" w:lineRule="exact"/>
        <w:jc w:val="right"/>
        <w:textAlignment w:val="baseline"/>
        <w:rPr>
          <w:rFonts w:hint="eastAsia" w:ascii="宋体" w:hAnsi="宋体" w:eastAsia="宋体" w:cs="宋体"/>
          <w:b w:val="0"/>
          <w:bCs w:val="0"/>
          <w:color w:val="auto"/>
          <w:kern w:val="0"/>
          <w:sz w:val="24"/>
          <w:szCs w:val="22"/>
        </w:rPr>
      </w:pPr>
      <w:r>
        <w:rPr>
          <w:rFonts w:hint="eastAsia" w:ascii="宋体" w:hAnsi="宋体" w:eastAsia="宋体" w:cs="宋体"/>
          <w:b w:val="0"/>
          <w:bCs w:val="0"/>
          <w:color w:val="auto"/>
          <w:kern w:val="0"/>
          <w:sz w:val="24"/>
          <w:szCs w:val="22"/>
          <w:lang w:eastAsia="zh-CN"/>
        </w:rPr>
        <w:t>投标人</w:t>
      </w:r>
      <w:r>
        <w:rPr>
          <w:rFonts w:hint="eastAsia" w:ascii="宋体" w:hAnsi="宋体" w:eastAsia="宋体" w:cs="宋体"/>
          <w:b w:val="0"/>
          <w:bCs w:val="0"/>
          <w:color w:val="auto"/>
          <w:kern w:val="0"/>
          <w:sz w:val="24"/>
          <w:szCs w:val="22"/>
        </w:rPr>
        <w:t>(盖章)：</w:t>
      </w:r>
    </w:p>
    <w:p w14:paraId="189002DC">
      <w:pPr>
        <w:tabs>
          <w:tab w:val="left" w:pos="4000"/>
        </w:tabs>
        <w:adjustRightInd w:val="0"/>
        <w:snapToGrid w:val="0"/>
        <w:spacing w:line="400" w:lineRule="exact"/>
        <w:jc w:val="right"/>
        <w:textAlignment w:val="baseline"/>
        <w:rPr>
          <w:rFonts w:hint="eastAsia" w:ascii="宋体" w:hAnsi="宋体" w:cs="宋体"/>
          <w:b/>
          <w:bCs/>
          <w:color w:val="auto"/>
          <w:kern w:val="0"/>
          <w:sz w:val="24"/>
          <w:szCs w:val="22"/>
        </w:rPr>
      </w:pPr>
      <w:r>
        <w:rPr>
          <w:rFonts w:hint="eastAsia" w:ascii="宋体" w:hAnsi="宋体" w:eastAsia="宋体" w:cs="宋体"/>
          <w:b w:val="0"/>
          <w:bCs w:val="0"/>
          <w:color w:val="auto"/>
          <w:kern w:val="0"/>
          <w:sz w:val="24"/>
          <w:szCs w:val="22"/>
        </w:rPr>
        <w:t>日期：</w:t>
      </w:r>
    </w:p>
    <w:p w14:paraId="2568E255">
      <w:pPr>
        <w:snapToGrid w:val="0"/>
        <w:spacing w:line="360" w:lineRule="auto"/>
        <w:jc w:val="left"/>
        <w:rPr>
          <w:rFonts w:hint="eastAsia" w:ascii="宋体" w:hAnsi="宋体" w:cs="宋体"/>
          <w:b/>
          <w:bCs/>
          <w:color w:val="auto"/>
          <w:kern w:val="0"/>
          <w:sz w:val="24"/>
          <w:szCs w:val="22"/>
        </w:rPr>
      </w:pPr>
      <w:r>
        <w:rPr>
          <w:rFonts w:hint="eastAsia" w:ascii="宋体" w:hAnsi="宋体" w:cs="宋体"/>
          <w:b/>
          <w:bCs/>
          <w:color w:val="auto"/>
          <w:kern w:val="0"/>
          <w:sz w:val="24"/>
          <w:szCs w:val="22"/>
        </w:rPr>
        <w:br w:type="page"/>
      </w:r>
    </w:p>
    <w:p w14:paraId="6163CEAE">
      <w:pPr>
        <w:pStyle w:val="5"/>
        <w:spacing w:line="360" w:lineRule="auto"/>
        <w:rPr>
          <w:rFonts w:hint="eastAsia" w:ascii="宋体" w:hAnsi="宋体" w:cs="宋体"/>
          <w:b/>
          <w:bCs/>
          <w:color w:val="auto"/>
          <w:kern w:val="0"/>
          <w:sz w:val="24"/>
          <w:szCs w:val="24"/>
        </w:rPr>
      </w:pPr>
      <w:r>
        <w:rPr>
          <w:rFonts w:hint="eastAsia" w:ascii="宋体" w:hAnsi="宋体" w:cs="宋体"/>
          <w:b/>
          <w:bCs/>
          <w:color w:val="auto"/>
          <w:kern w:val="0"/>
          <w:sz w:val="24"/>
          <w:szCs w:val="24"/>
        </w:rPr>
        <w:t>（</w:t>
      </w:r>
      <w:r>
        <w:rPr>
          <w:rFonts w:hint="eastAsia" w:ascii="宋体" w:hAnsi="宋体" w:cs="宋体"/>
          <w:b/>
          <w:bCs/>
          <w:color w:val="auto"/>
          <w:kern w:val="0"/>
          <w:sz w:val="24"/>
          <w:szCs w:val="24"/>
          <w:lang w:val="en-US" w:eastAsia="zh-CN"/>
        </w:rPr>
        <w:t>3</w:t>
      </w:r>
      <w:r>
        <w:rPr>
          <w:rFonts w:hint="eastAsia" w:ascii="宋体" w:hAnsi="宋体" w:cs="宋体"/>
          <w:b/>
          <w:bCs/>
          <w:color w:val="auto"/>
          <w:kern w:val="0"/>
          <w:sz w:val="24"/>
          <w:szCs w:val="24"/>
        </w:rPr>
        <w:t>）商品包装和快递包装承诺格式 （如不涉及可不提供）</w:t>
      </w:r>
    </w:p>
    <w:p w14:paraId="159C237F">
      <w:pPr>
        <w:pStyle w:val="49"/>
        <w:spacing w:before="120" w:beforeLines="50" w:after="0" w:line="360" w:lineRule="auto"/>
        <w:jc w:val="center"/>
        <w:outlineLvl w:val="9"/>
        <w:rPr>
          <w:rFonts w:hint="eastAsia" w:cs="宋体"/>
          <w:b w:val="0"/>
          <w:bCs w:val="0"/>
          <w:color w:val="auto"/>
          <w:kern w:val="0"/>
          <w:sz w:val="24"/>
          <w:szCs w:val="22"/>
        </w:rPr>
      </w:pPr>
      <w:r>
        <w:rPr>
          <w:rFonts w:hint="eastAsia" w:cs="宋体"/>
          <w:b w:val="0"/>
          <w:bCs w:val="0"/>
          <w:color w:val="auto"/>
          <w:kern w:val="0"/>
          <w:sz w:val="24"/>
          <w:szCs w:val="22"/>
        </w:rPr>
        <w:t xml:space="preserve">商品包装和快递包装承诺 </w:t>
      </w:r>
    </w:p>
    <w:p w14:paraId="6762FE48">
      <w:pPr>
        <w:spacing w:line="360" w:lineRule="auto"/>
        <w:ind w:firstLine="480" w:firstLineChars="200"/>
        <w:jc w:val="left"/>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本</w:t>
      </w:r>
      <w:r>
        <w:rPr>
          <w:rFonts w:hint="eastAsia" w:ascii="宋体" w:hAnsi="宋体" w:cs="宋体"/>
          <w:b w:val="0"/>
          <w:bCs w:val="0"/>
          <w:color w:val="auto"/>
          <w:kern w:val="0"/>
          <w:sz w:val="24"/>
          <w:szCs w:val="22"/>
          <w:lang w:eastAsia="zh-CN"/>
        </w:rPr>
        <w:t>投标人</w:t>
      </w:r>
      <w:r>
        <w:rPr>
          <w:rFonts w:hint="eastAsia" w:ascii="宋体" w:hAnsi="宋体" w:cs="宋体"/>
          <w:b w:val="0"/>
          <w:bCs w:val="0"/>
          <w:color w:val="auto"/>
          <w:kern w:val="0"/>
          <w:sz w:val="24"/>
          <w:szCs w:val="22"/>
        </w:rPr>
        <w:t xml:space="preserve">现参与____________项目（项目编号：____________）的采购活动，本公司承诺所供商品包装符合《商品包装政府采购需求标准（试行）》，快递包装符合《快递包装政府采购需求标准（试行）》。 </w:t>
      </w:r>
    </w:p>
    <w:p w14:paraId="09E90D73">
      <w:pPr>
        <w:spacing w:line="360" w:lineRule="auto"/>
        <w:ind w:firstLine="480" w:firstLineChars="200"/>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本单位对上述声明的真实性负责。如有虚假，将依法承担相应责任。</w:t>
      </w:r>
    </w:p>
    <w:p w14:paraId="52C6CA79">
      <w:pPr>
        <w:tabs>
          <w:tab w:val="left" w:pos="4000"/>
        </w:tabs>
        <w:adjustRightInd w:val="0"/>
        <w:snapToGrid w:val="0"/>
        <w:spacing w:line="400" w:lineRule="exact"/>
        <w:jc w:val="center"/>
        <w:textAlignment w:val="baseline"/>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lang w:val="en-US" w:eastAsia="zh-CN"/>
        </w:rPr>
        <w:t xml:space="preserve">        </w:t>
      </w:r>
      <w:r>
        <w:rPr>
          <w:rFonts w:hint="eastAsia" w:ascii="宋体" w:hAnsi="宋体" w:cs="宋体"/>
          <w:b w:val="0"/>
          <w:bCs w:val="0"/>
          <w:color w:val="auto"/>
          <w:kern w:val="0"/>
          <w:sz w:val="24"/>
          <w:szCs w:val="22"/>
          <w:lang w:eastAsia="zh-CN"/>
        </w:rPr>
        <w:t>投标人</w:t>
      </w:r>
      <w:r>
        <w:rPr>
          <w:rFonts w:hint="eastAsia" w:ascii="宋体" w:hAnsi="宋体" w:cs="宋体"/>
          <w:b w:val="0"/>
          <w:bCs w:val="0"/>
          <w:color w:val="auto"/>
          <w:kern w:val="0"/>
          <w:sz w:val="24"/>
          <w:szCs w:val="22"/>
        </w:rPr>
        <w:t xml:space="preserve">(盖章)：                </w:t>
      </w:r>
    </w:p>
    <w:p w14:paraId="78920A34">
      <w:pPr>
        <w:tabs>
          <w:tab w:val="left" w:pos="4000"/>
        </w:tabs>
        <w:adjustRightInd w:val="0"/>
        <w:snapToGrid w:val="0"/>
        <w:spacing w:line="400" w:lineRule="exact"/>
        <w:jc w:val="center"/>
        <w:textAlignment w:val="baseline"/>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 xml:space="preserve">日期：                      </w:t>
      </w:r>
    </w:p>
    <w:p w14:paraId="54CFB163">
      <w:pPr>
        <w:pStyle w:val="19"/>
        <w:tabs>
          <w:tab w:val="left" w:pos="900"/>
          <w:tab w:val="right" w:leader="dot" w:pos="9628"/>
        </w:tabs>
        <w:rPr>
          <w:rFonts w:hint="eastAsia" w:ascii="宋体" w:hAnsi="宋体" w:cs="宋体"/>
          <w:b w:val="0"/>
          <w:bCs w:val="0"/>
          <w:color w:val="auto"/>
          <w:kern w:val="0"/>
          <w:sz w:val="24"/>
        </w:rPr>
      </w:pPr>
    </w:p>
    <w:p w14:paraId="156530CD">
      <w:pPr>
        <w:pStyle w:val="16"/>
        <w:spacing w:before="120" w:after="120"/>
        <w:ind w:left="422" w:hanging="422"/>
        <w:jc w:val="left"/>
        <w:rPr>
          <w:rFonts w:hint="eastAsia" w:hAnsi="宋体" w:cs="宋体"/>
          <w:b/>
          <w:bCs/>
          <w:color w:val="auto"/>
          <w:sz w:val="24"/>
        </w:rPr>
      </w:pPr>
    </w:p>
    <w:p w14:paraId="3CC11496">
      <w:pPr>
        <w:numPr>
          <w:ilvl w:val="0"/>
          <w:numId w:val="0"/>
        </w:numPr>
        <w:spacing w:before="47" w:line="219" w:lineRule="auto"/>
        <w:rPr>
          <w:rFonts w:ascii="宋体" w:hAnsi="宋体" w:eastAsia="宋体" w:cs="宋体"/>
          <w:b/>
          <w:bCs/>
          <w:spacing w:val="-2"/>
          <w:sz w:val="24"/>
          <w:szCs w:val="24"/>
        </w:rPr>
      </w:pPr>
      <w:r>
        <w:rPr>
          <w:rFonts w:hint="eastAsia" w:hAnsi="宋体" w:cs="宋体"/>
          <w:b/>
          <w:bCs/>
          <w:color w:val="auto"/>
          <w:sz w:val="24"/>
        </w:rPr>
        <w:br w:type="page"/>
      </w:r>
      <w:r>
        <w:rPr>
          <w:rFonts w:hint="eastAsia" w:hAnsi="宋体" w:cs="宋体"/>
          <w:b/>
          <w:bCs/>
          <w:color w:val="auto"/>
          <w:sz w:val="24"/>
          <w:lang w:eastAsia="zh-CN"/>
        </w:rPr>
        <w:t>（</w:t>
      </w:r>
      <w:r>
        <w:rPr>
          <w:rFonts w:hint="eastAsia" w:hAnsi="宋体" w:cs="宋体"/>
          <w:b/>
          <w:bCs/>
          <w:color w:val="auto"/>
          <w:sz w:val="24"/>
          <w:lang w:val="en-US" w:eastAsia="zh-CN"/>
        </w:rPr>
        <w:t>4</w:t>
      </w:r>
      <w:r>
        <w:rPr>
          <w:rFonts w:hint="eastAsia" w:hAnsi="宋体" w:cs="宋体"/>
          <w:b/>
          <w:bCs/>
          <w:color w:val="auto"/>
          <w:sz w:val="24"/>
          <w:lang w:eastAsia="zh-CN"/>
        </w:rPr>
        <w:t>）</w:t>
      </w:r>
      <w:r>
        <w:rPr>
          <w:rFonts w:ascii="宋体" w:hAnsi="宋体" w:eastAsia="宋体" w:cs="宋体"/>
          <w:b/>
          <w:bCs/>
          <w:spacing w:val="-1"/>
          <w:sz w:val="24"/>
          <w:szCs w:val="24"/>
        </w:rPr>
        <w:t>绿色采购证明材料</w:t>
      </w:r>
      <w:r>
        <w:rPr>
          <w:rFonts w:ascii="宋体" w:hAnsi="宋体" w:eastAsia="宋体" w:cs="宋体"/>
          <w:b/>
          <w:bCs/>
          <w:spacing w:val="-19"/>
          <w:sz w:val="24"/>
          <w:szCs w:val="24"/>
        </w:rPr>
        <w:t>：（</w:t>
      </w:r>
      <w:r>
        <w:rPr>
          <w:rFonts w:ascii="宋体" w:hAnsi="宋体" w:eastAsia="宋体" w:cs="宋体"/>
          <w:b/>
          <w:bCs/>
          <w:spacing w:val="-1"/>
          <w:sz w:val="24"/>
          <w:szCs w:val="24"/>
        </w:rPr>
        <w:t>如不涉及，此函可不</w:t>
      </w:r>
      <w:r>
        <w:rPr>
          <w:rFonts w:ascii="宋体" w:hAnsi="宋体" w:eastAsia="宋体" w:cs="宋体"/>
          <w:b/>
          <w:bCs/>
          <w:spacing w:val="-2"/>
          <w:sz w:val="24"/>
          <w:szCs w:val="24"/>
        </w:rPr>
        <w:t>提供）</w:t>
      </w:r>
    </w:p>
    <w:p w14:paraId="0871F554">
      <w:pPr>
        <w:numPr>
          <w:ilvl w:val="0"/>
          <w:numId w:val="0"/>
        </w:numPr>
        <w:spacing w:before="47" w:line="219" w:lineRule="auto"/>
        <w:rPr>
          <w:rFonts w:ascii="宋体" w:hAnsi="宋体" w:eastAsia="宋体" w:cs="宋体"/>
          <w:b/>
          <w:bCs/>
          <w:spacing w:val="-2"/>
          <w:sz w:val="24"/>
          <w:szCs w:val="24"/>
        </w:rPr>
      </w:pPr>
    </w:p>
    <w:p w14:paraId="0B252010">
      <w:pPr>
        <w:spacing w:line="219" w:lineRule="auto"/>
        <w:rPr>
          <w:rFonts w:ascii="宋体" w:hAnsi="宋体" w:eastAsia="宋体" w:cs="宋体"/>
          <w:sz w:val="24"/>
          <w:szCs w:val="24"/>
        </w:rPr>
        <w:sectPr>
          <w:footerReference r:id="rId8" w:type="default"/>
          <w:pgSz w:w="11906" w:h="16839"/>
          <w:pgMar w:top="1426" w:right="1785" w:bottom="1153" w:left="1439" w:header="0" w:footer="994" w:gutter="0"/>
          <w:pgNumType w:fmt="decimal"/>
          <w:cols w:space="720" w:num="1"/>
        </w:sectPr>
      </w:pPr>
    </w:p>
    <w:p w14:paraId="5CAE6693">
      <w:pPr>
        <w:pStyle w:val="5"/>
        <w:spacing w:line="360" w:lineRule="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（5）</w:t>
      </w:r>
      <w:r>
        <w:rPr>
          <w:rFonts w:hint="eastAsia" w:ascii="宋体" w:hAnsi="宋体" w:eastAsia="宋体" w:cs="宋体"/>
          <w:b/>
          <w:bCs/>
          <w:color w:val="auto"/>
          <w:kern w:val="0"/>
          <w:sz w:val="24"/>
          <w:szCs w:val="24"/>
        </w:rPr>
        <w:t>无线局域网产品政府采购政策：（如不涉及可不提供）</w:t>
      </w:r>
    </w:p>
    <w:p w14:paraId="4F1ADF36">
      <w:pPr>
        <w:pStyle w:val="5"/>
        <w:spacing w:line="360" w:lineRule="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本项目采购的产品属于中国政府采购网公布的《无线局域网认证产品政府采购清单》且在有效期内的，提供《中国政府采购网》公布的无线局域网产品政府采购清单封面及对应页，实行优先采购。</w:t>
      </w:r>
    </w:p>
    <w:p w14:paraId="371700C3">
      <w:pPr>
        <w:pStyle w:val="5"/>
        <w:spacing w:line="360" w:lineRule="auto"/>
        <w:rPr>
          <w:rFonts w:hint="eastAsia"/>
        </w:rPr>
      </w:pPr>
      <w:r>
        <w:rPr>
          <w:rFonts w:hint="eastAsia"/>
        </w:rPr>
        <w:br w:type="page"/>
      </w:r>
      <w:r>
        <w:rPr>
          <w:rFonts w:hint="eastAsia" w:ascii="宋体" w:hAnsi="宋体" w:eastAsia="宋体" w:cs="宋体"/>
          <w:b/>
          <w:bCs/>
          <w:color w:val="auto"/>
          <w:kern w:val="0"/>
          <w:sz w:val="24"/>
          <w:szCs w:val="24"/>
          <w:lang w:val="en-US" w:eastAsia="zh-CN"/>
        </w:rPr>
        <w:t>（6）关于符合本国产品标准的声明函</w:t>
      </w:r>
      <w:r>
        <w:rPr>
          <w:rFonts w:hint="eastAsia" w:ascii="宋体" w:hAnsi="宋体" w:eastAsia="宋体" w:cs="宋体"/>
          <w:b/>
          <w:bCs/>
          <w:color w:val="auto"/>
          <w:kern w:val="0"/>
          <w:sz w:val="24"/>
          <w:szCs w:val="24"/>
        </w:rPr>
        <w:t>（如不涉及可不提供）</w:t>
      </w:r>
    </w:p>
    <w:p w14:paraId="7486E603">
      <w:pPr>
        <w:bidi w:val="0"/>
        <w:ind w:left="0" w:leftChars="0" w:firstLine="0" w:firstLineChars="0"/>
        <w:jc w:val="center"/>
        <w:rPr>
          <w:rFonts w:hint="eastAsia" w:ascii="宋体" w:hAnsi="宋体" w:eastAsia="宋体" w:cs="Times New Roman"/>
          <w:kern w:val="2"/>
          <w:sz w:val="24"/>
          <w:szCs w:val="24"/>
          <w:lang w:val="en-US" w:eastAsia="zh-CN" w:bidi="ar-SA"/>
        </w:rPr>
      </w:pPr>
    </w:p>
    <w:p w14:paraId="7B51D12A">
      <w:pPr>
        <w:bidi w:val="0"/>
        <w:ind w:left="0" w:leftChars="0"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关于符合本国产品标准的声明函</w:t>
      </w:r>
    </w:p>
    <w:p w14:paraId="6E6FBE61">
      <w:pPr>
        <w:pStyle w:val="30"/>
        <w:rPr>
          <w:rFonts w:hint="eastAsia"/>
          <w:lang w:val="en-US" w:eastAsia="zh-CN"/>
        </w:rPr>
      </w:pPr>
    </w:p>
    <w:p w14:paraId="0584240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lang w:val="en-US" w:eastAsia="zh-CN"/>
        </w:rPr>
      </w:pPr>
      <w:r>
        <w:rPr>
          <w:rFonts w:hint="eastAsia"/>
          <w:lang w:val="en-US" w:eastAsia="zh-CN"/>
        </w:rPr>
        <w:tab/>
      </w:r>
      <w:r>
        <w:rPr>
          <w:rFonts w:hint="eastAsia"/>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4DD04CA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lang w:val="en-US" w:eastAsia="zh-CN"/>
        </w:rPr>
      </w:pPr>
      <w:r>
        <w:rPr>
          <w:rFonts w:hint="eastAsia"/>
          <w:lang w:val="en-US" w:eastAsia="zh-CN"/>
        </w:rPr>
        <w:t>1.</w:t>
      </w:r>
      <w:r>
        <w:rPr>
          <w:rFonts w:hint="eastAsia"/>
          <w:u w:val="single"/>
          <w:lang w:val="en-US" w:eastAsia="zh-CN"/>
        </w:rPr>
        <w:t>（产品名称1）</w:t>
      </w:r>
      <w:r>
        <w:rPr>
          <w:rFonts w:hint="eastAsia"/>
          <w:lang w:val="en-US" w:eastAsia="zh-CN"/>
        </w:rPr>
        <w:t>1，生产厂为</w:t>
      </w:r>
      <w:r>
        <w:rPr>
          <w:rFonts w:hint="eastAsia"/>
          <w:u w:val="single"/>
          <w:lang w:val="en-US" w:eastAsia="zh-CN"/>
        </w:rPr>
        <w:t>（厂名）</w:t>
      </w:r>
      <w:r>
        <w:rPr>
          <w:rFonts w:hint="eastAsia"/>
          <w:lang w:val="en-US" w:eastAsia="zh-CN"/>
        </w:rPr>
        <w:t>2，厂址为</w:t>
      </w:r>
      <w:r>
        <w:rPr>
          <w:rFonts w:hint="eastAsia"/>
          <w:u w:val="single"/>
          <w:lang w:val="en-US" w:eastAsia="zh-CN"/>
        </w:rPr>
        <w:t>（生产厂址）</w:t>
      </w:r>
      <w:r>
        <w:rPr>
          <w:rFonts w:hint="eastAsia"/>
          <w:lang w:val="en-US" w:eastAsia="zh-CN"/>
        </w:rPr>
        <w:t>。</w:t>
      </w:r>
      <w:r>
        <w:rPr>
          <w:rFonts w:hint="eastAsia"/>
          <w:u w:val="single"/>
          <w:lang w:val="en-US" w:eastAsia="zh-CN"/>
        </w:rPr>
        <w:t>（产品名称1）</w:t>
      </w:r>
      <w:r>
        <w:rPr>
          <w:rFonts w:hint="eastAsia"/>
          <w:lang w:val="en-US" w:eastAsia="zh-CN"/>
        </w:rPr>
        <w:t>的中国境内生产的组件成本占比≥</w:t>
      </w:r>
      <w:r>
        <w:rPr>
          <w:rFonts w:hint="eastAsia"/>
          <w:b w:val="0"/>
          <w:bCs w:val="0"/>
          <w:u w:val="single"/>
          <w:lang w:val="en-US" w:eastAsia="zh-CN"/>
        </w:rPr>
        <w:t>（规定比例）</w:t>
      </w:r>
      <w:r>
        <w:rPr>
          <w:rFonts w:hint="eastAsia"/>
          <w:lang w:val="en-US" w:eastAsia="zh-CN"/>
        </w:rPr>
        <w:t>3。</w:t>
      </w:r>
      <w:r>
        <w:rPr>
          <w:rFonts w:hint="eastAsia"/>
          <w:u w:val="single"/>
          <w:lang w:val="en-US" w:eastAsia="zh-CN"/>
        </w:rPr>
        <w:t>（产品名称1）</w:t>
      </w:r>
      <w:r>
        <w:rPr>
          <w:rFonts w:hint="eastAsia"/>
          <w:lang w:val="en-US" w:eastAsia="zh-CN"/>
        </w:rPr>
        <w:t>的</w:t>
      </w:r>
      <w:r>
        <w:rPr>
          <w:rFonts w:hint="eastAsia"/>
          <w:u w:val="single"/>
          <w:lang w:val="en-US" w:eastAsia="zh-CN"/>
        </w:rPr>
        <w:t>（关键组件）</w:t>
      </w:r>
      <w:r>
        <w:rPr>
          <w:rFonts w:hint="eastAsia"/>
          <w:lang w:val="en-US" w:eastAsia="zh-CN"/>
        </w:rPr>
        <w:t>4在中国境内生产。</w:t>
      </w:r>
      <w:r>
        <w:rPr>
          <w:rFonts w:hint="eastAsia"/>
          <w:u w:val="single"/>
          <w:lang w:val="en-US" w:eastAsia="zh-CN"/>
        </w:rPr>
        <w:t>（产品名称1）</w:t>
      </w:r>
      <w:r>
        <w:rPr>
          <w:rFonts w:hint="eastAsia"/>
          <w:lang w:val="en-US" w:eastAsia="zh-CN"/>
        </w:rPr>
        <w:t>的</w:t>
      </w:r>
      <w:r>
        <w:rPr>
          <w:rFonts w:hint="eastAsia"/>
          <w:u w:val="single"/>
          <w:lang w:val="en-US" w:eastAsia="zh-CN"/>
        </w:rPr>
        <w:t>（关键工序）</w:t>
      </w:r>
      <w:r>
        <w:rPr>
          <w:rFonts w:hint="eastAsia"/>
          <w:lang w:val="en-US" w:eastAsia="zh-CN"/>
        </w:rPr>
        <w:t>5在中国境内完成。</w:t>
      </w:r>
    </w:p>
    <w:p w14:paraId="2F4FFA8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lang w:val="en-US" w:eastAsia="zh-CN"/>
        </w:rPr>
        <w:t>2.</w:t>
      </w:r>
      <w:r>
        <w:rPr>
          <w:rFonts w:hint="eastAsia"/>
          <w:u w:val="single"/>
          <w:lang w:val="en-US" w:eastAsia="zh-CN"/>
        </w:rPr>
        <w:t>（产品名称2）</w:t>
      </w:r>
      <w:r>
        <w:rPr>
          <w:rFonts w:hint="eastAsia"/>
          <w:lang w:val="en-US" w:eastAsia="zh-CN"/>
        </w:rPr>
        <w:t>，生产厂为</w:t>
      </w:r>
      <w:r>
        <w:rPr>
          <w:rFonts w:hint="eastAsia"/>
          <w:u w:val="single"/>
          <w:lang w:val="en-US" w:eastAsia="zh-CN"/>
        </w:rPr>
        <w:t>（厂名）</w:t>
      </w:r>
      <w:r>
        <w:rPr>
          <w:rFonts w:hint="eastAsia"/>
          <w:lang w:val="en-US" w:eastAsia="zh-CN"/>
        </w:rPr>
        <w:t>，厂址为</w:t>
      </w:r>
      <w:r>
        <w:rPr>
          <w:rFonts w:hint="eastAsia"/>
          <w:u w:val="single"/>
          <w:lang w:val="en-US" w:eastAsia="zh-CN"/>
        </w:rPr>
        <w:t>（生产厂址）</w:t>
      </w:r>
      <w:r>
        <w:rPr>
          <w:rFonts w:hint="eastAsia"/>
          <w:lang w:val="en-US" w:eastAsia="zh-CN"/>
        </w:rPr>
        <w:t>。</w:t>
      </w:r>
      <w:r>
        <w:rPr>
          <w:rFonts w:hint="eastAsia"/>
          <w:u w:val="single"/>
          <w:lang w:val="en-US" w:eastAsia="zh-CN"/>
        </w:rPr>
        <w:t>（产品名称2）</w:t>
      </w:r>
      <w:r>
        <w:rPr>
          <w:rFonts w:hint="eastAsia"/>
          <w:lang w:val="en-US" w:eastAsia="zh-CN"/>
        </w:rPr>
        <w:t>的中国境内生产的组件成本占比≥</w:t>
      </w:r>
      <w:r>
        <w:rPr>
          <w:rFonts w:hint="eastAsia"/>
          <w:u w:val="single"/>
          <w:lang w:val="en-US" w:eastAsia="zh-CN"/>
        </w:rPr>
        <w:t>（规定比例）</w:t>
      </w:r>
      <w:r>
        <w:rPr>
          <w:rFonts w:hint="eastAsia"/>
          <w:lang w:val="en-US" w:eastAsia="zh-CN"/>
        </w:rPr>
        <w:t>。</w:t>
      </w:r>
      <w:r>
        <w:rPr>
          <w:rFonts w:hint="eastAsia"/>
          <w:u w:val="single"/>
          <w:lang w:val="en-US" w:eastAsia="zh-CN"/>
        </w:rPr>
        <w:t>（产品名称2）</w:t>
      </w:r>
      <w:r>
        <w:rPr>
          <w:rFonts w:hint="eastAsia"/>
          <w:lang w:val="en-US" w:eastAsia="zh-CN"/>
        </w:rPr>
        <w:t>的</w:t>
      </w:r>
      <w:r>
        <w:rPr>
          <w:rFonts w:hint="eastAsia"/>
          <w:u w:val="single"/>
          <w:lang w:val="en-US" w:eastAsia="zh-CN"/>
        </w:rPr>
        <w:t>（关键组件）</w:t>
      </w:r>
      <w:r>
        <w:rPr>
          <w:rFonts w:hint="eastAsia"/>
          <w:lang w:val="en-US" w:eastAsia="zh-CN"/>
        </w:rPr>
        <w:t>在中国境内生产。</w:t>
      </w:r>
      <w:r>
        <w:rPr>
          <w:rFonts w:hint="eastAsia"/>
          <w:u w:val="single"/>
          <w:lang w:val="en-US" w:eastAsia="zh-CN"/>
        </w:rPr>
        <w:t>（产品名称2）</w:t>
      </w:r>
      <w:r>
        <w:rPr>
          <w:rFonts w:hint="eastAsia"/>
          <w:lang w:val="en-US" w:eastAsia="zh-CN"/>
        </w:rPr>
        <w:t>的</w:t>
      </w:r>
      <w:r>
        <w:rPr>
          <w:rFonts w:hint="eastAsia"/>
          <w:u w:val="single"/>
          <w:lang w:val="en-US" w:eastAsia="zh-CN"/>
        </w:rPr>
        <w:t>（关键工序）</w:t>
      </w:r>
      <w:r>
        <w:rPr>
          <w:rFonts w:hint="eastAsia"/>
          <w:lang w:val="en-US" w:eastAsia="zh-CN"/>
        </w:rPr>
        <w:t>在中国境内完成。</w:t>
      </w:r>
    </w:p>
    <w:p w14:paraId="2982176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rPr>
        <w:t>……</w:t>
      </w:r>
    </w:p>
    <w:p w14:paraId="19F242A7">
      <w:pPr>
        <w:tabs>
          <w:tab w:val="left" w:pos="4000"/>
        </w:tabs>
        <w:adjustRightInd w:val="0"/>
        <w:snapToGrid w:val="0"/>
        <w:spacing w:line="400" w:lineRule="exact"/>
        <w:jc w:val="center"/>
        <w:textAlignment w:val="baseline"/>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rPr>
        <w:t>本公司（单位）对上述声明内容的真实性负责。如有虚假，愿承担相应法律责任。</w:t>
      </w:r>
    </w:p>
    <w:p w14:paraId="173CF834">
      <w:pPr>
        <w:tabs>
          <w:tab w:val="left" w:pos="4000"/>
        </w:tabs>
        <w:adjustRightInd w:val="0"/>
        <w:snapToGrid w:val="0"/>
        <w:spacing w:line="400" w:lineRule="exact"/>
        <w:jc w:val="center"/>
        <w:textAlignment w:val="baseline"/>
        <w:rPr>
          <w:rFonts w:hint="eastAsia" w:ascii="微软雅黑" w:hAnsi="微软雅黑" w:eastAsia="微软雅黑" w:cs="微软雅黑"/>
          <w:i w:val="0"/>
          <w:iCs w:val="0"/>
          <w:caps w:val="0"/>
          <w:color w:val="333333"/>
          <w:spacing w:val="0"/>
          <w:sz w:val="21"/>
          <w:szCs w:val="21"/>
          <w:shd w:val="clear" w:color="auto" w:fill="FFFFFF"/>
          <w:lang w:val="en-US" w:eastAsia="zh-CN"/>
        </w:rPr>
      </w:pPr>
    </w:p>
    <w:p w14:paraId="380CF4BF">
      <w:pPr>
        <w:tabs>
          <w:tab w:val="left" w:pos="4000"/>
        </w:tabs>
        <w:adjustRightInd w:val="0"/>
        <w:snapToGrid w:val="0"/>
        <w:spacing w:line="400" w:lineRule="exact"/>
        <w:jc w:val="center"/>
        <w:textAlignment w:val="baseline"/>
        <w:rPr>
          <w:rFonts w:hint="eastAsia" w:ascii="宋体" w:hAnsi="宋体" w:cs="宋体"/>
          <w:b w:val="0"/>
          <w:bCs w:val="0"/>
          <w:color w:val="auto"/>
          <w:kern w:val="0"/>
          <w:sz w:val="24"/>
          <w:szCs w:val="22"/>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宋体" w:hAnsi="宋体" w:eastAsia="宋体" w:cs="宋体"/>
          <w:b w:val="0"/>
          <w:bCs w:val="0"/>
          <w:color w:val="auto"/>
          <w:kern w:val="0"/>
          <w:sz w:val="24"/>
          <w:szCs w:val="22"/>
          <w:lang w:val="en-US" w:eastAsia="zh-CN"/>
        </w:rPr>
        <w:t>公司（单位）名称</w:t>
      </w:r>
      <w:r>
        <w:rPr>
          <w:rFonts w:hint="eastAsia" w:ascii="宋体" w:hAnsi="宋体" w:cs="宋体"/>
          <w:b w:val="0"/>
          <w:bCs w:val="0"/>
          <w:color w:val="auto"/>
          <w:kern w:val="0"/>
          <w:sz w:val="24"/>
          <w:szCs w:val="22"/>
        </w:rPr>
        <w:t xml:space="preserve">(盖章)：                </w:t>
      </w:r>
    </w:p>
    <w:p w14:paraId="7B20374D">
      <w:pPr>
        <w:tabs>
          <w:tab w:val="left" w:pos="4000"/>
        </w:tabs>
        <w:adjustRightInd w:val="0"/>
        <w:snapToGrid w:val="0"/>
        <w:spacing w:line="400" w:lineRule="exact"/>
        <w:jc w:val="center"/>
        <w:textAlignment w:val="baseline"/>
        <w:rPr>
          <w:rFonts w:hint="eastAsia" w:ascii="宋体" w:hAnsi="宋体" w:eastAsia="宋体" w:cs="宋体"/>
          <w:b w:val="0"/>
          <w:bCs w:val="0"/>
          <w:color w:val="auto"/>
          <w:kern w:val="0"/>
          <w:sz w:val="24"/>
          <w:szCs w:val="22"/>
          <w:lang w:eastAsia="zh-CN"/>
        </w:rPr>
      </w:pPr>
      <w:r>
        <w:rPr>
          <w:rFonts w:hint="eastAsia" w:ascii="宋体" w:hAnsi="宋体" w:cs="宋体"/>
          <w:b w:val="0"/>
          <w:bCs w:val="0"/>
          <w:color w:val="auto"/>
          <w:kern w:val="0"/>
          <w:sz w:val="24"/>
          <w:szCs w:val="22"/>
          <w:lang w:val="en-US" w:eastAsia="zh-CN"/>
        </w:rPr>
        <w:t xml:space="preserve">              </w:t>
      </w:r>
      <w:r>
        <w:rPr>
          <w:rFonts w:hint="eastAsia" w:ascii="宋体" w:hAnsi="宋体" w:cs="宋体"/>
          <w:b w:val="0"/>
          <w:bCs w:val="0"/>
          <w:color w:val="auto"/>
          <w:kern w:val="0"/>
          <w:sz w:val="24"/>
          <w:szCs w:val="22"/>
        </w:rPr>
        <w:t>日期：</w:t>
      </w:r>
      <w:r>
        <w:rPr>
          <w:rFonts w:hint="eastAsia" w:ascii="宋体" w:hAnsi="宋体" w:cs="宋体"/>
          <w:b w:val="0"/>
          <w:bCs w:val="0"/>
          <w:color w:val="auto"/>
          <w:kern w:val="0"/>
          <w:sz w:val="24"/>
          <w:szCs w:val="22"/>
          <w:lang w:val="en-US" w:eastAsia="zh-CN"/>
        </w:rPr>
        <w:t xml:space="preserve">       年    月      日</w:t>
      </w:r>
    </w:p>
    <w:p w14:paraId="531CDE5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jc w:val="center"/>
        <w:rPr>
          <w:rFonts w:hint="eastAsia" w:ascii="微软雅黑" w:hAnsi="微软雅黑" w:eastAsia="微软雅黑" w:cs="微软雅黑"/>
          <w:i w:val="0"/>
          <w:iCs w:val="0"/>
          <w:caps w:val="0"/>
          <w:color w:val="333333"/>
          <w:spacing w:val="0"/>
          <w:sz w:val="21"/>
          <w:szCs w:val="21"/>
        </w:rPr>
      </w:pPr>
    </w:p>
    <w:p w14:paraId="265FB0E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rPr>
        <w:t>__________________</w:t>
      </w:r>
    </w:p>
    <w:p w14:paraId="7C88BEB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EB4B34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6A6AD9E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7B80ED0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248FE92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20D1A81C">
      <w:pPr>
        <w:rPr>
          <w:rFonts w:hint="eastAsia"/>
        </w:rPr>
      </w:pPr>
    </w:p>
    <w:p w14:paraId="64A295AB">
      <w:pPr>
        <w:pStyle w:val="21"/>
        <w:outlineLvl w:val="9"/>
        <w:rPr>
          <w:rFonts w:hint="eastAsia" w:ascii="宋体" w:hAnsi="宋体" w:eastAsia="宋体" w:cs="宋体"/>
          <w:b/>
          <w:color w:val="000000"/>
          <w:sz w:val="24"/>
          <w:szCs w:val="24"/>
          <w:highlight w:val="none"/>
          <w:lang w:val="en-US" w:eastAsia="zh-CN"/>
        </w:rPr>
      </w:pPr>
      <w:r>
        <w:rPr>
          <w:rFonts w:hint="eastAsia"/>
        </w:rPr>
        <w:br w:type="page"/>
      </w:r>
    </w:p>
    <w:p w14:paraId="335F25AE">
      <w:pPr>
        <w:tabs>
          <w:tab w:val="left" w:pos="567"/>
        </w:tabs>
        <w:snapToGrid w:val="0"/>
        <w:spacing w:line="360" w:lineRule="auto"/>
        <w:jc w:val="center"/>
        <w:outlineLvl w:val="9"/>
        <w:rPr>
          <w:rFonts w:hint="eastAsia" w:ascii="宋体" w:hAnsi="宋体" w:eastAsia="宋体" w:cs="宋体"/>
          <w:b/>
          <w:kern w:val="0"/>
          <w:sz w:val="32"/>
          <w:szCs w:val="32"/>
          <w:highlight w:val="none"/>
          <w:lang w:val="en-US" w:eastAsia="zh-CN"/>
        </w:rPr>
      </w:pPr>
      <w:r>
        <w:rPr>
          <w:rFonts w:hint="eastAsia" w:ascii="宋体" w:hAnsi="宋体" w:eastAsia="宋体" w:cs="宋体"/>
          <w:b/>
          <w:kern w:val="0"/>
          <w:sz w:val="32"/>
          <w:szCs w:val="32"/>
          <w:highlight w:val="none"/>
          <w:lang w:val="en-US" w:eastAsia="zh-CN"/>
        </w:rPr>
        <w:t>价格部分</w:t>
      </w:r>
    </w:p>
    <w:p w14:paraId="4E6AF825">
      <w:pPr>
        <w:tabs>
          <w:tab w:val="left" w:pos="567"/>
        </w:tabs>
        <w:snapToGrid w:val="0"/>
        <w:spacing w:line="360" w:lineRule="auto"/>
        <w:jc w:val="left"/>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val="en-US" w:eastAsia="zh-CN"/>
        </w:rPr>
        <w:t>1</w:t>
      </w:r>
      <w:r>
        <w:rPr>
          <w:rFonts w:hint="eastAsia" w:ascii="宋体" w:hAnsi="宋体" w:eastAsia="宋体" w:cs="宋体"/>
          <w:b/>
          <w:kern w:val="0"/>
          <w:sz w:val="24"/>
          <w:szCs w:val="24"/>
          <w:highlight w:val="none"/>
        </w:rPr>
        <w:t>．报价一览表格式</w:t>
      </w:r>
    </w:p>
    <w:p w14:paraId="06622843">
      <w:pPr>
        <w:widowControl/>
        <w:spacing w:line="330" w:lineRule="atLeast"/>
        <w:jc w:val="left"/>
        <w:outlineLvl w:val="9"/>
        <w:rPr>
          <w:rFonts w:hint="eastAsia" w:ascii="宋体" w:hAnsi="宋体" w:eastAsia="宋体" w:cs="宋体"/>
          <w:b/>
          <w:kern w:val="0"/>
          <w:sz w:val="24"/>
          <w:szCs w:val="24"/>
          <w:highlight w:val="none"/>
          <w:lang w:val="en-US" w:eastAsia="zh-CN" w:bidi="ar-SA"/>
        </w:rPr>
      </w:pPr>
    </w:p>
    <w:p w14:paraId="3B493EA7">
      <w:pPr>
        <w:bidi w:val="0"/>
        <w:jc w:val="center"/>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报价一览表</w:t>
      </w:r>
    </w:p>
    <w:p w14:paraId="1ECB596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p>
    <w:p w14:paraId="62A87D6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D8DF510">
      <w:pPr>
        <w:bidi w:val="0"/>
        <w:outlineLvl w:val="9"/>
        <w:rPr>
          <w:rFonts w:hint="eastAsia" w:ascii="宋体" w:hAnsi="宋体" w:eastAsia="宋体" w:cs="宋体"/>
          <w:sz w:val="24"/>
          <w:szCs w:val="24"/>
          <w:highlight w:val="none"/>
          <w:lang w:val="en-US" w:eastAsia="zh-CN"/>
        </w:rPr>
      </w:pPr>
    </w:p>
    <w:tbl>
      <w:tblPr>
        <w:tblStyle w:val="25"/>
        <w:tblpPr w:leftFromText="180" w:rightFromText="180" w:vertAnchor="text" w:horzAnchor="page" w:tblpX="1521" w:tblpY="404"/>
        <w:tblOverlap w:val="never"/>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3760"/>
        <w:gridCol w:w="3474"/>
      </w:tblGrid>
      <w:tr w14:paraId="3109F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2122" w:type="dxa"/>
            <w:noWrap w:val="0"/>
            <w:vAlign w:val="center"/>
          </w:tcPr>
          <w:p w14:paraId="3BEC8311">
            <w:pPr>
              <w:snapToGrid w:val="0"/>
              <w:spacing w:line="360" w:lineRule="atLeast"/>
              <w:jc w:val="center"/>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供应商名称</w:t>
            </w:r>
          </w:p>
        </w:tc>
        <w:tc>
          <w:tcPr>
            <w:tcW w:w="7234" w:type="dxa"/>
            <w:gridSpan w:val="2"/>
            <w:noWrap w:val="0"/>
            <w:vAlign w:val="center"/>
          </w:tcPr>
          <w:p w14:paraId="2A023797">
            <w:pPr>
              <w:snapToGrid w:val="0"/>
              <w:spacing w:line="360" w:lineRule="atLeast"/>
              <w:jc w:val="center"/>
              <w:textAlignment w:val="baseline"/>
              <w:rPr>
                <w:rStyle w:val="35"/>
                <w:rFonts w:hint="eastAsia" w:ascii="宋体" w:hAnsi="宋体" w:eastAsia="宋体" w:cs="宋体"/>
                <w:sz w:val="24"/>
                <w:szCs w:val="24"/>
                <w:highlight w:val="none"/>
              </w:rPr>
            </w:pPr>
          </w:p>
        </w:tc>
      </w:tr>
      <w:tr w14:paraId="6B990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122" w:type="dxa"/>
            <w:vMerge w:val="restart"/>
            <w:noWrap w:val="0"/>
            <w:vAlign w:val="center"/>
          </w:tcPr>
          <w:p w14:paraId="733345ED">
            <w:pPr>
              <w:snapToGrid w:val="0"/>
              <w:spacing w:line="360" w:lineRule="atLeast"/>
              <w:jc w:val="center"/>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总报价（元）</w:t>
            </w:r>
          </w:p>
        </w:tc>
        <w:tc>
          <w:tcPr>
            <w:tcW w:w="7234" w:type="dxa"/>
            <w:gridSpan w:val="2"/>
            <w:noWrap w:val="0"/>
            <w:vAlign w:val="center"/>
          </w:tcPr>
          <w:p w14:paraId="75E3CC13">
            <w:pPr>
              <w:snapToGrid w:val="0"/>
              <w:spacing w:line="360" w:lineRule="atLeast"/>
              <w:jc w:val="left"/>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小写：</w:t>
            </w:r>
          </w:p>
        </w:tc>
      </w:tr>
      <w:tr w14:paraId="32968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122" w:type="dxa"/>
            <w:vMerge w:val="continue"/>
            <w:tcBorders>
              <w:top w:val="nil"/>
            </w:tcBorders>
            <w:noWrap w:val="0"/>
            <w:vAlign w:val="center"/>
          </w:tcPr>
          <w:p w14:paraId="54AED173">
            <w:pPr>
              <w:snapToGrid w:val="0"/>
              <w:spacing w:line="360" w:lineRule="atLeast"/>
              <w:jc w:val="center"/>
              <w:textAlignment w:val="baseline"/>
              <w:rPr>
                <w:rStyle w:val="35"/>
                <w:rFonts w:hint="eastAsia" w:ascii="宋体" w:hAnsi="宋体" w:eastAsia="宋体" w:cs="宋体"/>
                <w:sz w:val="24"/>
                <w:szCs w:val="24"/>
                <w:highlight w:val="none"/>
              </w:rPr>
            </w:pPr>
          </w:p>
        </w:tc>
        <w:tc>
          <w:tcPr>
            <w:tcW w:w="7234" w:type="dxa"/>
            <w:gridSpan w:val="2"/>
            <w:noWrap w:val="0"/>
            <w:vAlign w:val="center"/>
          </w:tcPr>
          <w:p w14:paraId="429FB52D">
            <w:pPr>
              <w:snapToGrid w:val="0"/>
              <w:spacing w:line="360" w:lineRule="atLeast"/>
              <w:jc w:val="left"/>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大写：</w:t>
            </w:r>
          </w:p>
        </w:tc>
      </w:tr>
      <w:tr w14:paraId="505C5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122" w:type="dxa"/>
            <w:noWrap w:val="0"/>
            <w:vAlign w:val="center"/>
          </w:tcPr>
          <w:p w14:paraId="594F19C4">
            <w:pPr>
              <w:snapToGrid w:val="0"/>
              <w:spacing w:line="360" w:lineRule="atLeast"/>
              <w:jc w:val="center"/>
              <w:textAlignment w:val="baseline"/>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工期</w:t>
            </w:r>
          </w:p>
        </w:tc>
        <w:tc>
          <w:tcPr>
            <w:tcW w:w="7234" w:type="dxa"/>
            <w:gridSpan w:val="2"/>
            <w:noWrap w:val="0"/>
            <w:vAlign w:val="center"/>
          </w:tcPr>
          <w:p w14:paraId="083E71A9">
            <w:pPr>
              <w:snapToGrid w:val="0"/>
              <w:spacing w:line="360" w:lineRule="atLeast"/>
              <w:jc w:val="center"/>
              <w:textAlignment w:val="baseline"/>
              <w:rPr>
                <w:rStyle w:val="35"/>
                <w:rFonts w:hint="eastAsia" w:ascii="宋体" w:hAnsi="宋体" w:eastAsia="宋体" w:cs="宋体"/>
                <w:sz w:val="24"/>
                <w:szCs w:val="24"/>
                <w:highlight w:val="none"/>
              </w:rPr>
            </w:pPr>
          </w:p>
        </w:tc>
      </w:tr>
      <w:tr w14:paraId="11449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2122" w:type="dxa"/>
            <w:noWrap w:val="0"/>
            <w:vAlign w:val="center"/>
          </w:tcPr>
          <w:p w14:paraId="2938477A">
            <w:pPr>
              <w:snapToGrid w:val="0"/>
              <w:spacing w:line="360" w:lineRule="atLeast"/>
              <w:jc w:val="center"/>
              <w:textAlignment w:val="baseline"/>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建设地点</w:t>
            </w:r>
          </w:p>
        </w:tc>
        <w:tc>
          <w:tcPr>
            <w:tcW w:w="7234" w:type="dxa"/>
            <w:gridSpan w:val="2"/>
            <w:noWrap w:val="0"/>
            <w:vAlign w:val="center"/>
          </w:tcPr>
          <w:p w14:paraId="12E32E5A">
            <w:pPr>
              <w:snapToGrid w:val="0"/>
              <w:spacing w:line="360" w:lineRule="atLeast"/>
              <w:jc w:val="center"/>
              <w:textAlignment w:val="baseline"/>
              <w:rPr>
                <w:rStyle w:val="35"/>
                <w:rFonts w:hint="eastAsia" w:ascii="宋体" w:hAnsi="宋体" w:eastAsia="宋体" w:cs="宋体"/>
                <w:sz w:val="24"/>
                <w:szCs w:val="24"/>
                <w:highlight w:val="none"/>
              </w:rPr>
            </w:pPr>
          </w:p>
        </w:tc>
      </w:tr>
      <w:tr w14:paraId="03B42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2122" w:type="dxa"/>
            <w:noWrap w:val="0"/>
            <w:vAlign w:val="center"/>
          </w:tcPr>
          <w:p w14:paraId="3C81A510">
            <w:pPr>
              <w:snapToGrid w:val="0"/>
              <w:spacing w:line="360" w:lineRule="atLeast"/>
              <w:jc w:val="center"/>
              <w:textAlignment w:val="baseline"/>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rPr>
              <w:t>质量</w:t>
            </w:r>
            <w:r>
              <w:rPr>
                <w:rStyle w:val="35"/>
                <w:rFonts w:hint="eastAsia" w:ascii="宋体" w:hAnsi="宋体" w:eastAsia="宋体" w:cs="宋体"/>
                <w:sz w:val="24"/>
                <w:szCs w:val="24"/>
                <w:highlight w:val="none"/>
                <w:lang w:val="en-US" w:eastAsia="zh-CN"/>
              </w:rPr>
              <w:t>要求</w:t>
            </w:r>
          </w:p>
        </w:tc>
        <w:tc>
          <w:tcPr>
            <w:tcW w:w="7234" w:type="dxa"/>
            <w:gridSpan w:val="2"/>
            <w:noWrap w:val="0"/>
            <w:vAlign w:val="center"/>
          </w:tcPr>
          <w:p w14:paraId="7DCD1A35">
            <w:pPr>
              <w:snapToGrid w:val="0"/>
              <w:spacing w:line="360" w:lineRule="atLeast"/>
              <w:jc w:val="center"/>
              <w:textAlignment w:val="baseline"/>
              <w:rPr>
                <w:rStyle w:val="35"/>
                <w:rFonts w:hint="eastAsia" w:ascii="宋体" w:hAnsi="宋体" w:eastAsia="宋体" w:cs="宋体"/>
                <w:sz w:val="24"/>
                <w:szCs w:val="24"/>
                <w:highlight w:val="none"/>
              </w:rPr>
            </w:pPr>
          </w:p>
        </w:tc>
      </w:tr>
      <w:tr w14:paraId="01075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122" w:type="dxa"/>
            <w:noWrap w:val="0"/>
            <w:vAlign w:val="center"/>
          </w:tcPr>
          <w:p w14:paraId="02D48565">
            <w:pPr>
              <w:snapToGrid w:val="0"/>
              <w:spacing w:line="360" w:lineRule="atLeast"/>
              <w:jc w:val="center"/>
              <w:textAlignment w:val="baseline"/>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rPr>
              <w:t>项目经理</w:t>
            </w:r>
            <w:r>
              <w:rPr>
                <w:rStyle w:val="35"/>
                <w:rFonts w:hint="eastAsia" w:ascii="宋体" w:hAnsi="宋体" w:eastAsia="宋体" w:cs="宋体"/>
                <w:sz w:val="24"/>
                <w:szCs w:val="24"/>
                <w:highlight w:val="none"/>
                <w:lang w:val="en-US" w:eastAsia="zh-CN"/>
              </w:rPr>
              <w:t>姓名</w:t>
            </w:r>
          </w:p>
        </w:tc>
        <w:tc>
          <w:tcPr>
            <w:tcW w:w="3760" w:type="dxa"/>
            <w:noWrap w:val="0"/>
            <w:vAlign w:val="center"/>
          </w:tcPr>
          <w:p w14:paraId="08266DAC">
            <w:pPr>
              <w:snapToGrid w:val="0"/>
              <w:spacing w:line="360" w:lineRule="atLeast"/>
              <w:jc w:val="center"/>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证   书</w:t>
            </w:r>
          </w:p>
        </w:tc>
        <w:tc>
          <w:tcPr>
            <w:tcW w:w="3474" w:type="dxa"/>
            <w:noWrap w:val="0"/>
            <w:vAlign w:val="center"/>
          </w:tcPr>
          <w:p w14:paraId="3657CB4B">
            <w:pPr>
              <w:snapToGrid w:val="0"/>
              <w:spacing w:line="360" w:lineRule="atLeast"/>
              <w:jc w:val="center"/>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证书编号</w:t>
            </w:r>
          </w:p>
        </w:tc>
      </w:tr>
      <w:tr w14:paraId="2558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2122" w:type="dxa"/>
            <w:noWrap w:val="0"/>
            <w:vAlign w:val="center"/>
          </w:tcPr>
          <w:p w14:paraId="2F558701">
            <w:pPr>
              <w:snapToGrid w:val="0"/>
              <w:spacing w:line="360" w:lineRule="atLeast"/>
              <w:jc w:val="center"/>
              <w:textAlignment w:val="baseline"/>
              <w:rPr>
                <w:rStyle w:val="35"/>
                <w:rFonts w:hint="eastAsia" w:ascii="宋体" w:hAnsi="宋体" w:eastAsia="宋体" w:cs="宋体"/>
                <w:sz w:val="24"/>
                <w:szCs w:val="24"/>
                <w:highlight w:val="none"/>
              </w:rPr>
            </w:pPr>
          </w:p>
        </w:tc>
        <w:tc>
          <w:tcPr>
            <w:tcW w:w="3760" w:type="dxa"/>
            <w:noWrap w:val="0"/>
            <w:vAlign w:val="center"/>
          </w:tcPr>
          <w:p w14:paraId="36AE0AC0">
            <w:pPr>
              <w:snapToGrid w:val="0"/>
              <w:spacing w:line="360" w:lineRule="atLeast"/>
              <w:jc w:val="center"/>
              <w:textAlignment w:val="baseline"/>
              <w:rPr>
                <w:rStyle w:val="35"/>
                <w:rFonts w:hint="eastAsia" w:ascii="宋体" w:hAnsi="宋体" w:eastAsia="宋体" w:cs="宋体"/>
                <w:sz w:val="24"/>
                <w:szCs w:val="24"/>
                <w:highlight w:val="none"/>
              </w:rPr>
            </w:pPr>
          </w:p>
        </w:tc>
        <w:tc>
          <w:tcPr>
            <w:tcW w:w="3474" w:type="dxa"/>
            <w:noWrap w:val="0"/>
            <w:vAlign w:val="center"/>
          </w:tcPr>
          <w:p w14:paraId="27305C2B">
            <w:pPr>
              <w:snapToGrid w:val="0"/>
              <w:spacing w:line="360" w:lineRule="atLeast"/>
              <w:jc w:val="center"/>
              <w:textAlignment w:val="baseline"/>
              <w:rPr>
                <w:rStyle w:val="35"/>
                <w:rFonts w:hint="eastAsia" w:ascii="宋体" w:hAnsi="宋体" w:eastAsia="宋体" w:cs="宋体"/>
                <w:sz w:val="24"/>
                <w:szCs w:val="24"/>
                <w:highlight w:val="none"/>
              </w:rPr>
            </w:pPr>
          </w:p>
        </w:tc>
      </w:tr>
    </w:tbl>
    <w:p w14:paraId="02F0789E">
      <w:pPr>
        <w:bidi w:val="0"/>
        <w:outlineLvl w:val="9"/>
        <w:rPr>
          <w:rFonts w:hint="eastAsia" w:ascii="宋体" w:hAnsi="宋体" w:eastAsia="宋体" w:cs="宋体"/>
          <w:sz w:val="24"/>
          <w:szCs w:val="24"/>
          <w:highlight w:val="none"/>
          <w:lang w:val="en-US" w:eastAsia="zh-CN"/>
        </w:rPr>
      </w:pPr>
    </w:p>
    <w:p w14:paraId="05A87722">
      <w:pPr>
        <w:rPr>
          <w:rFonts w:hint="eastAsia" w:ascii="宋体" w:hAnsi="宋体" w:eastAsia="宋体" w:cs="宋体"/>
          <w:highlight w:val="none"/>
          <w:lang w:val="en-US" w:eastAsia="zh-CN"/>
        </w:rPr>
      </w:pPr>
    </w:p>
    <w:p w14:paraId="7ADA5278">
      <w:pPr>
        <w:pStyle w:val="10"/>
        <w:outlineLvl w:val="9"/>
        <w:rPr>
          <w:rFonts w:hint="eastAsia" w:ascii="宋体" w:hAnsi="宋体" w:eastAsia="宋体" w:cs="宋体"/>
          <w:kern w:val="0"/>
          <w:sz w:val="24"/>
          <w:szCs w:val="24"/>
          <w:highlight w:val="none"/>
        </w:rPr>
      </w:pPr>
    </w:p>
    <w:p w14:paraId="51D57253">
      <w:pPr>
        <w:outlineLvl w:val="9"/>
        <w:rPr>
          <w:rFonts w:hint="eastAsia" w:ascii="宋体" w:hAnsi="宋体" w:eastAsia="宋体" w:cs="宋体"/>
          <w:sz w:val="24"/>
          <w:szCs w:val="24"/>
          <w:highlight w:val="none"/>
        </w:rPr>
      </w:pPr>
    </w:p>
    <w:p w14:paraId="6B9EA4E2">
      <w:pPr>
        <w:tabs>
          <w:tab w:val="left" w:pos="4000"/>
        </w:tabs>
        <w:snapToGrid w:val="0"/>
        <w:spacing w:line="480" w:lineRule="auto"/>
        <w:ind w:firstLine="4800" w:firstLineChars="20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(盖章)</w:t>
      </w:r>
    </w:p>
    <w:p w14:paraId="5FB07D33">
      <w:pPr>
        <w:tabs>
          <w:tab w:val="left" w:pos="3760"/>
        </w:tabs>
        <w:snapToGrid w:val="0"/>
        <w:spacing w:line="480" w:lineRule="auto"/>
        <w:ind w:firstLine="1680" w:firstLineChars="700"/>
        <w:jc w:val="righ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lang w:val="en-US" w:eastAsia="zh-CN"/>
        </w:rPr>
        <w:t>或</w:t>
      </w:r>
      <w:r>
        <w:rPr>
          <w:rFonts w:hint="eastAsia" w:ascii="宋体" w:hAnsi="宋体" w:eastAsia="宋体" w:cs="宋体"/>
          <w:kern w:val="0"/>
          <w:sz w:val="24"/>
          <w:szCs w:val="24"/>
          <w:highlight w:val="none"/>
          <w:lang w:eastAsia="zh-CN"/>
        </w:rPr>
        <w:t>授权委托人</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(签字或盖章)</w:t>
      </w:r>
    </w:p>
    <w:p w14:paraId="1EB636EA">
      <w:pPr>
        <w:snapToGrid w:val="0"/>
        <w:spacing w:line="480" w:lineRule="auto"/>
        <w:ind w:firstLine="5040" w:firstLineChars="2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6AC18C90">
      <w:pPr>
        <w:pStyle w:val="21"/>
        <w:outlineLvl w:val="9"/>
        <w:rPr>
          <w:rFonts w:hint="eastAsia" w:ascii="宋体" w:hAnsi="宋体" w:eastAsia="宋体" w:cs="宋体"/>
          <w:b/>
          <w:color w:val="000000"/>
          <w:sz w:val="24"/>
          <w:szCs w:val="24"/>
          <w:highlight w:val="none"/>
          <w:lang w:val="en-US" w:eastAsia="zh-CN"/>
        </w:rPr>
      </w:pPr>
    </w:p>
    <w:p w14:paraId="0632825C">
      <w:pPr>
        <w:pStyle w:val="21"/>
        <w:outlineLvl w:val="9"/>
        <w:rPr>
          <w:rFonts w:hint="eastAsia" w:ascii="宋体" w:hAnsi="宋体" w:eastAsia="宋体" w:cs="宋体"/>
          <w:b/>
          <w:color w:val="000000"/>
          <w:sz w:val="24"/>
          <w:szCs w:val="24"/>
          <w:highlight w:val="none"/>
          <w:lang w:val="en-US" w:eastAsia="zh-CN"/>
        </w:rPr>
      </w:pPr>
    </w:p>
    <w:p w14:paraId="1D985F40">
      <w:pPr>
        <w:pStyle w:val="21"/>
        <w:outlineLvl w:val="9"/>
        <w:rPr>
          <w:rFonts w:hint="eastAsia" w:ascii="宋体" w:hAnsi="宋体" w:eastAsia="宋体" w:cs="宋体"/>
          <w:b/>
          <w:color w:val="000000"/>
          <w:sz w:val="24"/>
          <w:szCs w:val="24"/>
          <w:highlight w:val="none"/>
          <w:lang w:val="en-US" w:eastAsia="zh-CN"/>
        </w:rPr>
      </w:pPr>
    </w:p>
    <w:p w14:paraId="2CAA6DBB">
      <w:pPr>
        <w:pStyle w:val="21"/>
        <w:outlineLvl w:val="9"/>
        <w:rPr>
          <w:rFonts w:hint="eastAsia" w:ascii="宋体" w:hAnsi="宋体" w:eastAsia="宋体" w:cs="宋体"/>
          <w:b/>
          <w:color w:val="000000"/>
          <w:sz w:val="24"/>
          <w:szCs w:val="24"/>
          <w:highlight w:val="none"/>
          <w:lang w:val="en-US" w:eastAsia="zh-CN"/>
        </w:rPr>
      </w:pPr>
    </w:p>
    <w:p w14:paraId="575CFA13">
      <w:pPr>
        <w:pStyle w:val="21"/>
        <w:outlineLvl w:val="9"/>
        <w:rPr>
          <w:rFonts w:hint="eastAsia" w:ascii="宋体" w:hAnsi="宋体" w:eastAsia="宋体" w:cs="宋体"/>
          <w:b/>
          <w:color w:val="000000"/>
          <w:sz w:val="24"/>
          <w:szCs w:val="24"/>
          <w:highlight w:val="none"/>
          <w:lang w:val="en-US" w:eastAsia="zh-CN"/>
        </w:rPr>
      </w:pPr>
    </w:p>
    <w:p w14:paraId="4E433B3F">
      <w:pPr>
        <w:pStyle w:val="21"/>
        <w:outlineLvl w:val="9"/>
        <w:rPr>
          <w:rFonts w:hint="eastAsia" w:ascii="宋体" w:hAnsi="宋体" w:eastAsia="宋体" w:cs="宋体"/>
          <w:b/>
          <w:color w:val="000000"/>
          <w:sz w:val="24"/>
          <w:szCs w:val="24"/>
          <w:highlight w:val="none"/>
          <w:lang w:val="en-US" w:eastAsia="zh-CN"/>
        </w:rPr>
      </w:pPr>
    </w:p>
    <w:p w14:paraId="56E6E16A">
      <w:pPr>
        <w:pStyle w:val="21"/>
        <w:outlineLvl w:val="9"/>
        <w:rPr>
          <w:rFonts w:hint="eastAsia" w:ascii="宋体" w:hAnsi="宋体" w:eastAsia="宋体" w:cs="宋体"/>
          <w:b/>
          <w:color w:val="000000"/>
          <w:sz w:val="24"/>
          <w:szCs w:val="24"/>
          <w:highlight w:val="none"/>
          <w:lang w:val="en-US" w:eastAsia="zh-CN"/>
        </w:rPr>
      </w:pPr>
    </w:p>
    <w:p w14:paraId="7D98DA1A">
      <w:pPr>
        <w:pStyle w:val="21"/>
        <w:outlineLvl w:val="9"/>
        <w:rPr>
          <w:rFonts w:hint="eastAsia" w:ascii="宋体" w:hAnsi="宋体" w:eastAsia="宋体" w:cs="宋体"/>
          <w:b/>
          <w:color w:val="000000"/>
          <w:sz w:val="24"/>
          <w:szCs w:val="24"/>
          <w:highlight w:val="none"/>
          <w:lang w:val="en-US" w:eastAsia="zh-CN"/>
        </w:rPr>
      </w:pPr>
    </w:p>
    <w:p w14:paraId="359A55B1">
      <w:pP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br w:type="page"/>
      </w:r>
    </w:p>
    <w:p w14:paraId="74560FEE">
      <w:pPr>
        <w:pStyle w:val="21"/>
        <w:outlineLvl w:val="9"/>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2.已标价的工程量清单</w:t>
      </w:r>
    </w:p>
    <w:p w14:paraId="157C3AA6">
      <w:pPr>
        <w:pStyle w:val="21"/>
        <w:outlineLvl w:val="9"/>
        <w:rPr>
          <w:rFonts w:hint="eastAsia" w:ascii="宋体" w:hAnsi="宋体" w:eastAsia="宋体" w:cs="宋体"/>
          <w:b/>
          <w:color w:val="000000"/>
          <w:sz w:val="24"/>
          <w:szCs w:val="24"/>
          <w:highlight w:val="none"/>
          <w:lang w:val="en-US" w:eastAsia="zh-CN"/>
        </w:rPr>
      </w:pPr>
    </w:p>
    <w:p w14:paraId="1CC5517D">
      <w:pPr>
        <w:pStyle w:val="21"/>
        <w:outlineLvl w:val="9"/>
        <w:rPr>
          <w:rFonts w:hint="eastAsia" w:ascii="宋体" w:hAnsi="宋体" w:eastAsia="宋体" w:cs="宋体"/>
          <w:b/>
          <w:color w:val="000000"/>
          <w:sz w:val="24"/>
          <w:szCs w:val="24"/>
          <w:highlight w:val="none"/>
          <w:lang w:val="en-US" w:eastAsia="zh-CN"/>
        </w:rPr>
      </w:pPr>
    </w:p>
    <w:p w14:paraId="691EF9D4">
      <w:pPr>
        <w:pStyle w:val="21"/>
        <w:outlineLvl w:val="9"/>
        <w:rPr>
          <w:rFonts w:hint="eastAsia" w:ascii="宋体" w:hAnsi="宋体" w:eastAsia="宋体" w:cs="宋体"/>
          <w:b/>
          <w:color w:val="000000"/>
          <w:sz w:val="24"/>
          <w:szCs w:val="24"/>
          <w:highlight w:val="none"/>
          <w:lang w:val="en-US" w:eastAsia="zh-CN"/>
        </w:rPr>
      </w:pPr>
    </w:p>
    <w:p w14:paraId="3635B773">
      <w:pPr>
        <w:pStyle w:val="21"/>
        <w:outlineLvl w:val="9"/>
        <w:rPr>
          <w:rFonts w:hint="eastAsia" w:ascii="宋体" w:hAnsi="宋体" w:eastAsia="宋体" w:cs="宋体"/>
          <w:b/>
          <w:color w:val="000000"/>
          <w:sz w:val="24"/>
          <w:szCs w:val="24"/>
          <w:highlight w:val="none"/>
          <w:lang w:val="en-US" w:eastAsia="zh-CN"/>
        </w:rPr>
      </w:pPr>
    </w:p>
    <w:p w14:paraId="61A11F15">
      <w:pPr>
        <w:rPr>
          <w:rFonts w:hint="eastAsia" w:ascii="宋体" w:hAnsi="宋体" w:eastAsia="宋体" w:cs="宋体"/>
          <w:highlight w:val="none"/>
        </w:rPr>
      </w:pPr>
    </w:p>
    <w:p w14:paraId="2329B018">
      <w:pPr>
        <w:rPr>
          <w:rFonts w:hint="eastAsia" w:ascii="宋体" w:hAnsi="宋体" w:eastAsia="宋体" w:cs="宋体"/>
          <w:highlight w:val="none"/>
        </w:rPr>
      </w:pPr>
    </w:p>
    <w:p w14:paraId="6C5742C8">
      <w:pPr>
        <w:rPr>
          <w:rFonts w:hint="eastAsia" w:ascii="宋体" w:hAnsi="宋体" w:eastAsia="宋体" w:cs="宋体"/>
          <w:highlight w:val="none"/>
        </w:rPr>
      </w:pPr>
    </w:p>
    <w:sectPr>
      <w:headerReference r:id="rId9" w:type="default"/>
      <w:pgSz w:w="11906" w:h="16838"/>
      <w:pgMar w:top="1134" w:right="926" w:bottom="1134"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4F6D">
    <w:pPr>
      <w:pStyle w:val="17"/>
    </w:pPr>
    <w:r>
      <w:rPr>
        <w:rFonts w:hint="eastAsia" w:ascii="仿宋" w:hAnsi="仿宋" w:eastAsia="仿宋" w:cs="仿宋"/>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FEDE0">
    <w:pPr>
      <w:pStyle w:val="17"/>
    </w:pPr>
    <w:r>
      <w:rPr>
        <w:rFonts w:hint="eastAsia" w:ascii="仿宋" w:hAnsi="仿宋" w:eastAsia="仿宋" w:cs="仿宋"/>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10A55">
    <w:pPr>
      <w:pStyle w:val="17"/>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FE075">
                          <w:pPr>
                            <w:pStyle w:val="1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2FE075">
                    <w:pPr>
                      <w:pStyle w:val="17"/>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仿宋" w:hAnsi="仿宋" w:eastAsia="仿宋" w:cs="仿宋"/>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23A97">
    <w:pPr>
      <w:spacing w:line="173" w:lineRule="auto"/>
      <w:ind w:left="43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A0C87A">
                          <w:pPr>
                            <w:pStyle w:val="1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jpcws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OlzCzgCAABxBAAADgAAAAAAAAABACAAAAAfAQAAZHJzL2Uyb0RvYy54&#10;bWxQSwUGAAAAAAYABgBZAQAAyQUAAAAA&#10;">
              <v:fill on="f" focussize="0,0"/>
              <v:stroke on="f" weight="0.5pt"/>
              <v:imagedata o:title=""/>
              <o:lock v:ext="edit" aspectratio="f"/>
              <v:textbox inset="0mm,0mm,0mm,0mm" style="mso-fit-shape-to-text:t;">
                <w:txbxContent>
                  <w:p w14:paraId="5EA0C87A">
                    <w:pPr>
                      <w:pStyle w:val="1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7FFD2">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60FB">
    <w:pPr>
      <w:pStyle w:val="18"/>
      <w:pBdr>
        <w:bottom w:val="none" w:color="auto" w:sz="0" w:space="1"/>
      </w:pBdr>
      <w:ind w:firstLine="180" w:firstLineChars="100"/>
      <w:jc w:val="both"/>
      <w:rPr>
        <w:rFonts w:hint="default" w:ascii="仿宋" w:hAnsi="仿宋" w:eastAsia="仿宋" w:cs="仿宋"/>
        <w:lang w:val="en-US"/>
      </w:rPr>
    </w:pPr>
    <w:r>
      <w:rPr>
        <w:rFonts w:hint="eastAsia" w:ascii="仿宋" w:hAnsi="仿宋" w:eastAsia="仿宋" w:cs="仿宋"/>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8DA8">
    <w:pPr>
      <w:pStyle w:val="18"/>
      <w:pBdr>
        <w:bottom w:val="none" w:color="auto" w:sz="0" w:space="1"/>
      </w:pBdr>
      <w:ind w:firstLine="180" w:firstLineChars="100"/>
      <w:jc w:val="both"/>
      <w:rPr>
        <w:rFonts w:hint="default" w:ascii="仿宋" w:hAnsi="仿宋" w:eastAsia="仿宋" w:cs="仿宋"/>
        <w:lang w:val="en-US"/>
      </w:rPr>
    </w:pPr>
    <w:r>
      <w:rPr>
        <w:rFonts w:hint="eastAsia" w:ascii="仿宋" w:hAnsi="仿宋" w:eastAsia="仿宋" w:cs="仿宋"/>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3239"/>
    <w:multiLevelType w:val="singleLevel"/>
    <w:tmpl w:val="A8A83239"/>
    <w:lvl w:ilvl="0" w:tentative="0">
      <w:start w:val="5"/>
      <w:numFmt w:val="chineseCounting"/>
      <w:suff w:val="nothing"/>
      <w:lvlText w:val="%1、"/>
      <w:lvlJc w:val="left"/>
      <w:rPr>
        <w:rFonts w:hint="eastAsia"/>
      </w:rPr>
    </w:lvl>
  </w:abstractNum>
  <w:abstractNum w:abstractNumId="1">
    <w:nsid w:val="409A8481"/>
    <w:multiLevelType w:val="singleLevel"/>
    <w:tmpl w:val="409A8481"/>
    <w:lvl w:ilvl="0" w:tentative="0">
      <w:start w:val="4"/>
      <w:numFmt w:val="decimal"/>
      <w:lvlText w:val="%1."/>
      <w:lvlJc w:val="left"/>
      <w:pPr>
        <w:tabs>
          <w:tab w:val="left" w:pos="312"/>
        </w:tabs>
      </w:pPr>
    </w:lvl>
  </w:abstractNum>
  <w:abstractNum w:abstractNumId="2">
    <w:nsid w:val="4C2A495B"/>
    <w:multiLevelType w:val="singleLevel"/>
    <w:tmpl w:val="4C2A495B"/>
    <w:lvl w:ilvl="0" w:tentative="0">
      <w:start w:val="4"/>
      <w:numFmt w:val="chineseCounting"/>
      <w:suff w:val="nothing"/>
      <w:lvlText w:val="%1、"/>
      <w:lvlJc w:val="left"/>
      <w:rPr>
        <w:rFonts w:hint="eastAsia"/>
      </w:rPr>
    </w:lvl>
  </w:abstractNum>
  <w:abstractNum w:abstractNumId="3">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M0MTE2N2M5MzRkMjcyMjhlM2I5ZDFhYzYyOWMifQ=="/>
  </w:docVars>
  <w:rsids>
    <w:rsidRoot w:val="00172A27"/>
    <w:rsid w:val="00211F76"/>
    <w:rsid w:val="00384B9C"/>
    <w:rsid w:val="00702588"/>
    <w:rsid w:val="00724552"/>
    <w:rsid w:val="00873B6F"/>
    <w:rsid w:val="00E74364"/>
    <w:rsid w:val="01312B8F"/>
    <w:rsid w:val="01897EC6"/>
    <w:rsid w:val="019B53E2"/>
    <w:rsid w:val="01C34939"/>
    <w:rsid w:val="01EB45BC"/>
    <w:rsid w:val="020B46FA"/>
    <w:rsid w:val="023D5918"/>
    <w:rsid w:val="025013AC"/>
    <w:rsid w:val="028265A2"/>
    <w:rsid w:val="02C40969"/>
    <w:rsid w:val="02CB619B"/>
    <w:rsid w:val="030D2310"/>
    <w:rsid w:val="031B2C7F"/>
    <w:rsid w:val="034D6BB0"/>
    <w:rsid w:val="035A2350"/>
    <w:rsid w:val="03B1713F"/>
    <w:rsid w:val="0402799B"/>
    <w:rsid w:val="0434636C"/>
    <w:rsid w:val="04730898"/>
    <w:rsid w:val="04785EAF"/>
    <w:rsid w:val="048A268F"/>
    <w:rsid w:val="0496137B"/>
    <w:rsid w:val="04C17856"/>
    <w:rsid w:val="04C83C58"/>
    <w:rsid w:val="04F217BD"/>
    <w:rsid w:val="04F73278"/>
    <w:rsid w:val="05126ADD"/>
    <w:rsid w:val="05B922DB"/>
    <w:rsid w:val="05C375FE"/>
    <w:rsid w:val="05CF1AFF"/>
    <w:rsid w:val="05F41565"/>
    <w:rsid w:val="061663E2"/>
    <w:rsid w:val="06530982"/>
    <w:rsid w:val="06CE1DB6"/>
    <w:rsid w:val="06DA69AD"/>
    <w:rsid w:val="071A4FFB"/>
    <w:rsid w:val="075948A2"/>
    <w:rsid w:val="076034A7"/>
    <w:rsid w:val="07794418"/>
    <w:rsid w:val="07996868"/>
    <w:rsid w:val="07EE5683"/>
    <w:rsid w:val="081F70D3"/>
    <w:rsid w:val="08397703"/>
    <w:rsid w:val="0869448C"/>
    <w:rsid w:val="08E13176"/>
    <w:rsid w:val="094F42FD"/>
    <w:rsid w:val="09581E0B"/>
    <w:rsid w:val="096D58B6"/>
    <w:rsid w:val="098826F0"/>
    <w:rsid w:val="09CF2684"/>
    <w:rsid w:val="09E65669"/>
    <w:rsid w:val="09FC30DE"/>
    <w:rsid w:val="0A0D3829"/>
    <w:rsid w:val="0A3830F9"/>
    <w:rsid w:val="0A4C7BC2"/>
    <w:rsid w:val="0A4F4EA5"/>
    <w:rsid w:val="0A592759"/>
    <w:rsid w:val="0ABD559D"/>
    <w:rsid w:val="0AF85654"/>
    <w:rsid w:val="0BA82D6A"/>
    <w:rsid w:val="0BAB6B6A"/>
    <w:rsid w:val="0BBE064B"/>
    <w:rsid w:val="0BDC31C7"/>
    <w:rsid w:val="0C727688"/>
    <w:rsid w:val="0CBA24AA"/>
    <w:rsid w:val="0CCD4CCD"/>
    <w:rsid w:val="0CCF0636"/>
    <w:rsid w:val="0CD07696"/>
    <w:rsid w:val="0D043939"/>
    <w:rsid w:val="0D136775"/>
    <w:rsid w:val="0D1A027C"/>
    <w:rsid w:val="0D314E4D"/>
    <w:rsid w:val="0D352B8F"/>
    <w:rsid w:val="0D5F7C0C"/>
    <w:rsid w:val="0D6945E7"/>
    <w:rsid w:val="0D7731A8"/>
    <w:rsid w:val="0D8D654B"/>
    <w:rsid w:val="0D95362E"/>
    <w:rsid w:val="0DDE3227"/>
    <w:rsid w:val="0DFA16E3"/>
    <w:rsid w:val="0E495D0B"/>
    <w:rsid w:val="0EE24651"/>
    <w:rsid w:val="0EF92E40"/>
    <w:rsid w:val="0EFB1BB6"/>
    <w:rsid w:val="0F1C6C56"/>
    <w:rsid w:val="0F216BF7"/>
    <w:rsid w:val="0F346E76"/>
    <w:rsid w:val="0F7023B5"/>
    <w:rsid w:val="0F8C6CB2"/>
    <w:rsid w:val="0FA933C0"/>
    <w:rsid w:val="0FBB2ACD"/>
    <w:rsid w:val="0FFC7994"/>
    <w:rsid w:val="100C0C40"/>
    <w:rsid w:val="1034712E"/>
    <w:rsid w:val="10B22749"/>
    <w:rsid w:val="112E6273"/>
    <w:rsid w:val="116F23E8"/>
    <w:rsid w:val="117874EE"/>
    <w:rsid w:val="11867E5D"/>
    <w:rsid w:val="11C91AF8"/>
    <w:rsid w:val="11F052D6"/>
    <w:rsid w:val="12091E17"/>
    <w:rsid w:val="124B0875"/>
    <w:rsid w:val="12667E34"/>
    <w:rsid w:val="1283439D"/>
    <w:rsid w:val="12C549B5"/>
    <w:rsid w:val="135B56D3"/>
    <w:rsid w:val="13716F0E"/>
    <w:rsid w:val="13741F37"/>
    <w:rsid w:val="138044C5"/>
    <w:rsid w:val="13B32A60"/>
    <w:rsid w:val="13D9398B"/>
    <w:rsid w:val="13FA243C"/>
    <w:rsid w:val="141B23B3"/>
    <w:rsid w:val="14ED01F3"/>
    <w:rsid w:val="15612611"/>
    <w:rsid w:val="159E5735"/>
    <w:rsid w:val="15EE4223"/>
    <w:rsid w:val="15FE233D"/>
    <w:rsid w:val="160457F4"/>
    <w:rsid w:val="16361726"/>
    <w:rsid w:val="16A36DBB"/>
    <w:rsid w:val="16AE4D11"/>
    <w:rsid w:val="16DF591A"/>
    <w:rsid w:val="16FC0758"/>
    <w:rsid w:val="16FC471D"/>
    <w:rsid w:val="170A508C"/>
    <w:rsid w:val="177B3894"/>
    <w:rsid w:val="177E3384"/>
    <w:rsid w:val="17AD4203"/>
    <w:rsid w:val="17BF5E77"/>
    <w:rsid w:val="17C84600"/>
    <w:rsid w:val="17FB2994"/>
    <w:rsid w:val="181B0C49"/>
    <w:rsid w:val="18272F00"/>
    <w:rsid w:val="188449CB"/>
    <w:rsid w:val="18A8452E"/>
    <w:rsid w:val="18C423C0"/>
    <w:rsid w:val="18C63235"/>
    <w:rsid w:val="18D40AD1"/>
    <w:rsid w:val="18F63219"/>
    <w:rsid w:val="192166BD"/>
    <w:rsid w:val="199D3F96"/>
    <w:rsid w:val="19A32B32"/>
    <w:rsid w:val="1A5F124B"/>
    <w:rsid w:val="1AA80E44"/>
    <w:rsid w:val="1AAF66DA"/>
    <w:rsid w:val="1AD75285"/>
    <w:rsid w:val="1ADF5B23"/>
    <w:rsid w:val="1AEC6857"/>
    <w:rsid w:val="1AF8344E"/>
    <w:rsid w:val="1AFB4802"/>
    <w:rsid w:val="1AFD2812"/>
    <w:rsid w:val="1B102545"/>
    <w:rsid w:val="1B900863"/>
    <w:rsid w:val="1BA15893"/>
    <w:rsid w:val="1BD619E1"/>
    <w:rsid w:val="1BEE0ACC"/>
    <w:rsid w:val="1BF6657B"/>
    <w:rsid w:val="1C024584"/>
    <w:rsid w:val="1C3D55BC"/>
    <w:rsid w:val="1C420B6B"/>
    <w:rsid w:val="1C634119"/>
    <w:rsid w:val="1C642EB8"/>
    <w:rsid w:val="1C8B3354"/>
    <w:rsid w:val="1C8C6544"/>
    <w:rsid w:val="1CAC44F0"/>
    <w:rsid w:val="1CE1063D"/>
    <w:rsid w:val="1CEE730B"/>
    <w:rsid w:val="1D2D73DF"/>
    <w:rsid w:val="1D766BDC"/>
    <w:rsid w:val="1DCA0596"/>
    <w:rsid w:val="1E391DB3"/>
    <w:rsid w:val="1EB37DB8"/>
    <w:rsid w:val="1ECB0DF0"/>
    <w:rsid w:val="1ED9602C"/>
    <w:rsid w:val="1EEE22E6"/>
    <w:rsid w:val="1F4E188E"/>
    <w:rsid w:val="1F70336B"/>
    <w:rsid w:val="1F8F22AB"/>
    <w:rsid w:val="1F9639C4"/>
    <w:rsid w:val="203B1E13"/>
    <w:rsid w:val="204C49B9"/>
    <w:rsid w:val="208324A5"/>
    <w:rsid w:val="20987265"/>
    <w:rsid w:val="20AA4F08"/>
    <w:rsid w:val="2108776A"/>
    <w:rsid w:val="214331F3"/>
    <w:rsid w:val="21DA1AFF"/>
    <w:rsid w:val="221B56B0"/>
    <w:rsid w:val="222701CD"/>
    <w:rsid w:val="22CC1448"/>
    <w:rsid w:val="22E03145"/>
    <w:rsid w:val="232748D0"/>
    <w:rsid w:val="235A6A54"/>
    <w:rsid w:val="23C27922"/>
    <w:rsid w:val="23D07150"/>
    <w:rsid w:val="23F92711"/>
    <w:rsid w:val="23FF584D"/>
    <w:rsid w:val="24060AD4"/>
    <w:rsid w:val="24343749"/>
    <w:rsid w:val="244020ED"/>
    <w:rsid w:val="2483647E"/>
    <w:rsid w:val="24F353B2"/>
    <w:rsid w:val="24F56782"/>
    <w:rsid w:val="250F1AC0"/>
    <w:rsid w:val="256040C9"/>
    <w:rsid w:val="256716F0"/>
    <w:rsid w:val="25AD01C7"/>
    <w:rsid w:val="25BC39F6"/>
    <w:rsid w:val="2600279F"/>
    <w:rsid w:val="26D01CBB"/>
    <w:rsid w:val="27242937"/>
    <w:rsid w:val="2726229F"/>
    <w:rsid w:val="273A72C8"/>
    <w:rsid w:val="277F117F"/>
    <w:rsid w:val="278A18D2"/>
    <w:rsid w:val="27CC5F1A"/>
    <w:rsid w:val="282B3F32"/>
    <w:rsid w:val="283261F1"/>
    <w:rsid w:val="287405B8"/>
    <w:rsid w:val="288F719F"/>
    <w:rsid w:val="289447B6"/>
    <w:rsid w:val="289724F8"/>
    <w:rsid w:val="28A917C3"/>
    <w:rsid w:val="28CA642A"/>
    <w:rsid w:val="28DB6D48"/>
    <w:rsid w:val="28E5650E"/>
    <w:rsid w:val="2903193C"/>
    <w:rsid w:val="29057462"/>
    <w:rsid w:val="292F2731"/>
    <w:rsid w:val="29310257"/>
    <w:rsid w:val="293E0BC6"/>
    <w:rsid w:val="29A9603F"/>
    <w:rsid w:val="29B11398"/>
    <w:rsid w:val="2A3C211C"/>
    <w:rsid w:val="2A8705B9"/>
    <w:rsid w:val="2A9767DF"/>
    <w:rsid w:val="2AB23619"/>
    <w:rsid w:val="2ACB46DB"/>
    <w:rsid w:val="2ADE7F6A"/>
    <w:rsid w:val="2B0A5203"/>
    <w:rsid w:val="2B2838DB"/>
    <w:rsid w:val="2B5841C1"/>
    <w:rsid w:val="2B8054C5"/>
    <w:rsid w:val="2BD6403F"/>
    <w:rsid w:val="2BEC2E89"/>
    <w:rsid w:val="2C0954BB"/>
    <w:rsid w:val="2C0B2AAE"/>
    <w:rsid w:val="2C5161A5"/>
    <w:rsid w:val="2C5666EA"/>
    <w:rsid w:val="2C574478"/>
    <w:rsid w:val="2C6B1CD2"/>
    <w:rsid w:val="2C9D59ED"/>
    <w:rsid w:val="2CAE7E10"/>
    <w:rsid w:val="2CB5119F"/>
    <w:rsid w:val="2CDA39DA"/>
    <w:rsid w:val="2CEC7083"/>
    <w:rsid w:val="2D0B3269"/>
    <w:rsid w:val="2D306A77"/>
    <w:rsid w:val="2D5E5392"/>
    <w:rsid w:val="2D945258"/>
    <w:rsid w:val="2DCD42C6"/>
    <w:rsid w:val="2E0719DA"/>
    <w:rsid w:val="2E352597"/>
    <w:rsid w:val="2E5F307B"/>
    <w:rsid w:val="2E840E29"/>
    <w:rsid w:val="2E864BA1"/>
    <w:rsid w:val="2EA019C5"/>
    <w:rsid w:val="2EEE237D"/>
    <w:rsid w:val="2EF5578F"/>
    <w:rsid w:val="2F8203B1"/>
    <w:rsid w:val="2F886A0F"/>
    <w:rsid w:val="2FCC2A87"/>
    <w:rsid w:val="2FFD0E93"/>
    <w:rsid w:val="30186C09"/>
    <w:rsid w:val="304D1595"/>
    <w:rsid w:val="30716517"/>
    <w:rsid w:val="307849BD"/>
    <w:rsid w:val="30B55C11"/>
    <w:rsid w:val="30B8300C"/>
    <w:rsid w:val="30F71D86"/>
    <w:rsid w:val="313E79B5"/>
    <w:rsid w:val="317C52EF"/>
    <w:rsid w:val="31CD0D39"/>
    <w:rsid w:val="31E247E4"/>
    <w:rsid w:val="32106030"/>
    <w:rsid w:val="327035E5"/>
    <w:rsid w:val="328E671A"/>
    <w:rsid w:val="33690B83"/>
    <w:rsid w:val="33DB773D"/>
    <w:rsid w:val="340842AA"/>
    <w:rsid w:val="342F7A89"/>
    <w:rsid w:val="344C23E9"/>
    <w:rsid w:val="348A4CBF"/>
    <w:rsid w:val="34D523DE"/>
    <w:rsid w:val="34F57DE4"/>
    <w:rsid w:val="350C3926"/>
    <w:rsid w:val="35104F87"/>
    <w:rsid w:val="35EF74CF"/>
    <w:rsid w:val="361C5DEB"/>
    <w:rsid w:val="362058DB"/>
    <w:rsid w:val="36266C69"/>
    <w:rsid w:val="363C648D"/>
    <w:rsid w:val="36511F38"/>
    <w:rsid w:val="366A2CBA"/>
    <w:rsid w:val="36A35C49"/>
    <w:rsid w:val="36D3294D"/>
    <w:rsid w:val="36DA76E7"/>
    <w:rsid w:val="36E508D2"/>
    <w:rsid w:val="36E56B24"/>
    <w:rsid w:val="37021484"/>
    <w:rsid w:val="370E5EB1"/>
    <w:rsid w:val="37201741"/>
    <w:rsid w:val="373A0C1E"/>
    <w:rsid w:val="377C1237"/>
    <w:rsid w:val="37A20571"/>
    <w:rsid w:val="37D31E88"/>
    <w:rsid w:val="3825542A"/>
    <w:rsid w:val="384F06F9"/>
    <w:rsid w:val="38545D10"/>
    <w:rsid w:val="38721ACA"/>
    <w:rsid w:val="38AA5930"/>
    <w:rsid w:val="38CC4EA5"/>
    <w:rsid w:val="39043D7F"/>
    <w:rsid w:val="394144E6"/>
    <w:rsid w:val="39B173B1"/>
    <w:rsid w:val="3AAA7E69"/>
    <w:rsid w:val="3AB027F5"/>
    <w:rsid w:val="3AED5750"/>
    <w:rsid w:val="3B0532F1"/>
    <w:rsid w:val="3B2C298C"/>
    <w:rsid w:val="3B6C15C2"/>
    <w:rsid w:val="3BB16FD5"/>
    <w:rsid w:val="3BB32D4D"/>
    <w:rsid w:val="3C0435A9"/>
    <w:rsid w:val="3C0468F4"/>
    <w:rsid w:val="3C324EE1"/>
    <w:rsid w:val="3C3A346E"/>
    <w:rsid w:val="3C6042C4"/>
    <w:rsid w:val="3C7E15AD"/>
    <w:rsid w:val="3C9A5CBB"/>
    <w:rsid w:val="3D406863"/>
    <w:rsid w:val="3D851ED1"/>
    <w:rsid w:val="3DA03B15"/>
    <w:rsid w:val="3DAF10A4"/>
    <w:rsid w:val="3E0D4FFF"/>
    <w:rsid w:val="3E155F41"/>
    <w:rsid w:val="3E173A67"/>
    <w:rsid w:val="3E3770F3"/>
    <w:rsid w:val="3E916B18"/>
    <w:rsid w:val="3EAD617A"/>
    <w:rsid w:val="3F297D58"/>
    <w:rsid w:val="3F3E6DD2"/>
    <w:rsid w:val="3F47212A"/>
    <w:rsid w:val="3F473ED8"/>
    <w:rsid w:val="3F597686"/>
    <w:rsid w:val="3F653533"/>
    <w:rsid w:val="3F9F2642"/>
    <w:rsid w:val="3FAD7E35"/>
    <w:rsid w:val="3FF04570"/>
    <w:rsid w:val="4062731F"/>
    <w:rsid w:val="40985E1F"/>
    <w:rsid w:val="409A440B"/>
    <w:rsid w:val="40C003E6"/>
    <w:rsid w:val="40D514AA"/>
    <w:rsid w:val="41130D6F"/>
    <w:rsid w:val="4114428E"/>
    <w:rsid w:val="41214BFD"/>
    <w:rsid w:val="41272213"/>
    <w:rsid w:val="41527DB2"/>
    <w:rsid w:val="416A65A4"/>
    <w:rsid w:val="419F0436"/>
    <w:rsid w:val="41A05B22"/>
    <w:rsid w:val="41B079AE"/>
    <w:rsid w:val="41D659E7"/>
    <w:rsid w:val="42165DE4"/>
    <w:rsid w:val="422D5658"/>
    <w:rsid w:val="423B3A9C"/>
    <w:rsid w:val="42402E61"/>
    <w:rsid w:val="426B4382"/>
    <w:rsid w:val="42E14644"/>
    <w:rsid w:val="43195B8C"/>
    <w:rsid w:val="43326C4D"/>
    <w:rsid w:val="43650DD1"/>
    <w:rsid w:val="43770B04"/>
    <w:rsid w:val="438356FB"/>
    <w:rsid w:val="43B91DAA"/>
    <w:rsid w:val="43D9356D"/>
    <w:rsid w:val="43DB72E5"/>
    <w:rsid w:val="442307A4"/>
    <w:rsid w:val="44272437"/>
    <w:rsid w:val="44345B6D"/>
    <w:rsid w:val="44C85ABB"/>
    <w:rsid w:val="44E65F41"/>
    <w:rsid w:val="455B0481"/>
    <w:rsid w:val="456D0411"/>
    <w:rsid w:val="4592661E"/>
    <w:rsid w:val="45EA380F"/>
    <w:rsid w:val="45F37A15"/>
    <w:rsid w:val="465A45B5"/>
    <w:rsid w:val="466435C2"/>
    <w:rsid w:val="466943F9"/>
    <w:rsid w:val="46C10A14"/>
    <w:rsid w:val="46DC29FE"/>
    <w:rsid w:val="46F801AE"/>
    <w:rsid w:val="470B6133"/>
    <w:rsid w:val="473867FC"/>
    <w:rsid w:val="478B1022"/>
    <w:rsid w:val="47941C85"/>
    <w:rsid w:val="47C22C96"/>
    <w:rsid w:val="47E726FC"/>
    <w:rsid w:val="480F755D"/>
    <w:rsid w:val="482A4397"/>
    <w:rsid w:val="485D476D"/>
    <w:rsid w:val="48B60321"/>
    <w:rsid w:val="490E3CB9"/>
    <w:rsid w:val="492822E2"/>
    <w:rsid w:val="496B7BB4"/>
    <w:rsid w:val="49D46CB0"/>
    <w:rsid w:val="49E62540"/>
    <w:rsid w:val="4A512A6D"/>
    <w:rsid w:val="4A631DE2"/>
    <w:rsid w:val="4B076C12"/>
    <w:rsid w:val="4B3A6FE7"/>
    <w:rsid w:val="4B5F25AA"/>
    <w:rsid w:val="4B78366B"/>
    <w:rsid w:val="4BAB57EF"/>
    <w:rsid w:val="4BBE3774"/>
    <w:rsid w:val="4BBF74EC"/>
    <w:rsid w:val="4BCA036B"/>
    <w:rsid w:val="4C0849EF"/>
    <w:rsid w:val="4C5365B2"/>
    <w:rsid w:val="4C681932"/>
    <w:rsid w:val="4C6D0CF6"/>
    <w:rsid w:val="4C871DB8"/>
    <w:rsid w:val="4C9149E5"/>
    <w:rsid w:val="4C944814"/>
    <w:rsid w:val="4D015AD0"/>
    <w:rsid w:val="4D3B45BB"/>
    <w:rsid w:val="4D754306"/>
    <w:rsid w:val="4D9C1893"/>
    <w:rsid w:val="4DF845EA"/>
    <w:rsid w:val="4E0A0EF3"/>
    <w:rsid w:val="4E1F09BA"/>
    <w:rsid w:val="4E810A89"/>
    <w:rsid w:val="4E853C5A"/>
    <w:rsid w:val="4E8F36DE"/>
    <w:rsid w:val="4EEF00E8"/>
    <w:rsid w:val="4EFB33AA"/>
    <w:rsid w:val="4F4C48A4"/>
    <w:rsid w:val="4FD35314"/>
    <w:rsid w:val="50812698"/>
    <w:rsid w:val="508C0150"/>
    <w:rsid w:val="509A6EF7"/>
    <w:rsid w:val="50A30B5D"/>
    <w:rsid w:val="50BE521C"/>
    <w:rsid w:val="50CF1F67"/>
    <w:rsid w:val="50DE64AC"/>
    <w:rsid w:val="513F33BD"/>
    <w:rsid w:val="5147420C"/>
    <w:rsid w:val="51874608"/>
    <w:rsid w:val="52416EAD"/>
    <w:rsid w:val="524B3888"/>
    <w:rsid w:val="526E7576"/>
    <w:rsid w:val="52724E97"/>
    <w:rsid w:val="52BB0D49"/>
    <w:rsid w:val="531269BE"/>
    <w:rsid w:val="5314011E"/>
    <w:rsid w:val="531D5224"/>
    <w:rsid w:val="5327235A"/>
    <w:rsid w:val="53425F43"/>
    <w:rsid w:val="53650979"/>
    <w:rsid w:val="53AF7E46"/>
    <w:rsid w:val="53C04D73"/>
    <w:rsid w:val="53CF029B"/>
    <w:rsid w:val="53F561A1"/>
    <w:rsid w:val="54596730"/>
    <w:rsid w:val="54694499"/>
    <w:rsid w:val="54943E52"/>
    <w:rsid w:val="549C661D"/>
    <w:rsid w:val="54A314D4"/>
    <w:rsid w:val="55200E06"/>
    <w:rsid w:val="554F6145"/>
    <w:rsid w:val="557E5D22"/>
    <w:rsid w:val="559B0682"/>
    <w:rsid w:val="55FB55C5"/>
    <w:rsid w:val="561F7505"/>
    <w:rsid w:val="56521689"/>
    <w:rsid w:val="569F23F4"/>
    <w:rsid w:val="56F008EE"/>
    <w:rsid w:val="570D3802"/>
    <w:rsid w:val="57415259"/>
    <w:rsid w:val="57601B83"/>
    <w:rsid w:val="579147A8"/>
    <w:rsid w:val="57D45CF1"/>
    <w:rsid w:val="57EE6BE0"/>
    <w:rsid w:val="58065F40"/>
    <w:rsid w:val="58107B9A"/>
    <w:rsid w:val="5875340D"/>
    <w:rsid w:val="588B5FCD"/>
    <w:rsid w:val="589F492D"/>
    <w:rsid w:val="58A61818"/>
    <w:rsid w:val="58B21F67"/>
    <w:rsid w:val="58BF6D7E"/>
    <w:rsid w:val="59020FE2"/>
    <w:rsid w:val="594828CF"/>
    <w:rsid w:val="59AA7BE3"/>
    <w:rsid w:val="59BD50C9"/>
    <w:rsid w:val="59D81EA5"/>
    <w:rsid w:val="59EE7758"/>
    <w:rsid w:val="59FD190B"/>
    <w:rsid w:val="5A137381"/>
    <w:rsid w:val="5A2F53FD"/>
    <w:rsid w:val="5A380B96"/>
    <w:rsid w:val="5A5D05FC"/>
    <w:rsid w:val="5A61633E"/>
    <w:rsid w:val="5AC56493"/>
    <w:rsid w:val="5AD54636"/>
    <w:rsid w:val="5ADB1992"/>
    <w:rsid w:val="5AE623A0"/>
    <w:rsid w:val="5B5F03A4"/>
    <w:rsid w:val="5B8D4F11"/>
    <w:rsid w:val="5BD15B4A"/>
    <w:rsid w:val="5BD95220"/>
    <w:rsid w:val="5C050F4B"/>
    <w:rsid w:val="5C82434A"/>
    <w:rsid w:val="5C8956D8"/>
    <w:rsid w:val="5C9A5B38"/>
    <w:rsid w:val="5CCF1258"/>
    <w:rsid w:val="5CDC7C83"/>
    <w:rsid w:val="5CE36A46"/>
    <w:rsid w:val="5CEA2902"/>
    <w:rsid w:val="5D0E4876"/>
    <w:rsid w:val="5D213B63"/>
    <w:rsid w:val="5D6021F6"/>
    <w:rsid w:val="5D8D744A"/>
    <w:rsid w:val="5DB93D9B"/>
    <w:rsid w:val="5DBE13B2"/>
    <w:rsid w:val="5DFB2606"/>
    <w:rsid w:val="5DFD7066"/>
    <w:rsid w:val="5E684992"/>
    <w:rsid w:val="5EA04F5B"/>
    <w:rsid w:val="5EBD78BB"/>
    <w:rsid w:val="5ED03A93"/>
    <w:rsid w:val="5EE7681A"/>
    <w:rsid w:val="5F1E4CDA"/>
    <w:rsid w:val="5F1E5122"/>
    <w:rsid w:val="5F2D2C93"/>
    <w:rsid w:val="5F313E05"/>
    <w:rsid w:val="5F590809"/>
    <w:rsid w:val="5F6C7360"/>
    <w:rsid w:val="5FBB5C36"/>
    <w:rsid w:val="5FC405DC"/>
    <w:rsid w:val="5FCB151A"/>
    <w:rsid w:val="5FDF0776"/>
    <w:rsid w:val="601259E5"/>
    <w:rsid w:val="60870181"/>
    <w:rsid w:val="60AD570E"/>
    <w:rsid w:val="60D66C58"/>
    <w:rsid w:val="611326B0"/>
    <w:rsid w:val="61436B2D"/>
    <w:rsid w:val="61565DA5"/>
    <w:rsid w:val="615F4C5A"/>
    <w:rsid w:val="61654112"/>
    <w:rsid w:val="61871227"/>
    <w:rsid w:val="61BE31A4"/>
    <w:rsid w:val="62136D0B"/>
    <w:rsid w:val="62151D8F"/>
    <w:rsid w:val="6220088D"/>
    <w:rsid w:val="62545353"/>
    <w:rsid w:val="62614A02"/>
    <w:rsid w:val="62A52B40"/>
    <w:rsid w:val="62EA2C49"/>
    <w:rsid w:val="62EC4C13"/>
    <w:rsid w:val="62EE44E7"/>
    <w:rsid w:val="63011D66"/>
    <w:rsid w:val="634D7265"/>
    <w:rsid w:val="635822A8"/>
    <w:rsid w:val="63590243"/>
    <w:rsid w:val="636131EB"/>
    <w:rsid w:val="63626C83"/>
    <w:rsid w:val="637833AD"/>
    <w:rsid w:val="6397692D"/>
    <w:rsid w:val="642A77A1"/>
    <w:rsid w:val="645E38EF"/>
    <w:rsid w:val="648275DD"/>
    <w:rsid w:val="64864F67"/>
    <w:rsid w:val="648F1CFA"/>
    <w:rsid w:val="64AB2BA7"/>
    <w:rsid w:val="64B92F7D"/>
    <w:rsid w:val="64C179D9"/>
    <w:rsid w:val="64D63485"/>
    <w:rsid w:val="64EC0EFA"/>
    <w:rsid w:val="64F25DE5"/>
    <w:rsid w:val="652610E2"/>
    <w:rsid w:val="65391840"/>
    <w:rsid w:val="6548706F"/>
    <w:rsid w:val="654B153D"/>
    <w:rsid w:val="65574573"/>
    <w:rsid w:val="65953340"/>
    <w:rsid w:val="65BB267B"/>
    <w:rsid w:val="65CE23AE"/>
    <w:rsid w:val="65EC0325"/>
    <w:rsid w:val="66553ED3"/>
    <w:rsid w:val="667747F4"/>
    <w:rsid w:val="6679056C"/>
    <w:rsid w:val="668C1178"/>
    <w:rsid w:val="66AB0941"/>
    <w:rsid w:val="66AC75A4"/>
    <w:rsid w:val="67145A4D"/>
    <w:rsid w:val="6717075E"/>
    <w:rsid w:val="672C047C"/>
    <w:rsid w:val="675A717C"/>
    <w:rsid w:val="679F04A6"/>
    <w:rsid w:val="67AF7FBD"/>
    <w:rsid w:val="682D4942"/>
    <w:rsid w:val="683A107A"/>
    <w:rsid w:val="684921C0"/>
    <w:rsid w:val="68660FC4"/>
    <w:rsid w:val="687E00BB"/>
    <w:rsid w:val="68CD2DF1"/>
    <w:rsid w:val="68D73C6F"/>
    <w:rsid w:val="68E1201D"/>
    <w:rsid w:val="68E72104"/>
    <w:rsid w:val="68EA5642"/>
    <w:rsid w:val="691E6A93"/>
    <w:rsid w:val="694F3806"/>
    <w:rsid w:val="69581096"/>
    <w:rsid w:val="69756114"/>
    <w:rsid w:val="698346BA"/>
    <w:rsid w:val="69BD4C13"/>
    <w:rsid w:val="6A5135AE"/>
    <w:rsid w:val="6A53323C"/>
    <w:rsid w:val="6A5F3267"/>
    <w:rsid w:val="6A845731"/>
    <w:rsid w:val="6AE85CC0"/>
    <w:rsid w:val="6B024556"/>
    <w:rsid w:val="6B113469"/>
    <w:rsid w:val="6B33416E"/>
    <w:rsid w:val="6B4C44A1"/>
    <w:rsid w:val="6B7E03D2"/>
    <w:rsid w:val="6B9D2F4E"/>
    <w:rsid w:val="6BD47211"/>
    <w:rsid w:val="6BEB4305"/>
    <w:rsid w:val="6C1C0317"/>
    <w:rsid w:val="6C3D2E83"/>
    <w:rsid w:val="6C64581A"/>
    <w:rsid w:val="6CBF5471"/>
    <w:rsid w:val="6D147240"/>
    <w:rsid w:val="6D452F22"/>
    <w:rsid w:val="6D837B38"/>
    <w:rsid w:val="6D9B170F"/>
    <w:rsid w:val="6DCA3DA3"/>
    <w:rsid w:val="6DEC5AC7"/>
    <w:rsid w:val="6E3A4A84"/>
    <w:rsid w:val="6E4D4BE1"/>
    <w:rsid w:val="6E5F4023"/>
    <w:rsid w:val="6E712470"/>
    <w:rsid w:val="6EC95E08"/>
    <w:rsid w:val="6ECF6DE7"/>
    <w:rsid w:val="6EE113A4"/>
    <w:rsid w:val="6EF959BC"/>
    <w:rsid w:val="6EFD5AB2"/>
    <w:rsid w:val="6F190B3E"/>
    <w:rsid w:val="6F3C2A7E"/>
    <w:rsid w:val="6F4656AB"/>
    <w:rsid w:val="6F7C731F"/>
    <w:rsid w:val="6FC523EB"/>
    <w:rsid w:val="6FCA62DC"/>
    <w:rsid w:val="6FDE58E3"/>
    <w:rsid w:val="6FE3114C"/>
    <w:rsid w:val="6FE31BB4"/>
    <w:rsid w:val="700F26E5"/>
    <w:rsid w:val="70223A22"/>
    <w:rsid w:val="70657A35"/>
    <w:rsid w:val="706E432A"/>
    <w:rsid w:val="709E4A5F"/>
    <w:rsid w:val="70F21646"/>
    <w:rsid w:val="710E21F8"/>
    <w:rsid w:val="716D36BE"/>
    <w:rsid w:val="717464FF"/>
    <w:rsid w:val="719609B5"/>
    <w:rsid w:val="71A1077E"/>
    <w:rsid w:val="71B608C6"/>
    <w:rsid w:val="71C14739"/>
    <w:rsid w:val="71C71715"/>
    <w:rsid w:val="71DE606F"/>
    <w:rsid w:val="71F80EDE"/>
    <w:rsid w:val="7203450C"/>
    <w:rsid w:val="72281098"/>
    <w:rsid w:val="73104006"/>
    <w:rsid w:val="733D0B73"/>
    <w:rsid w:val="73666957"/>
    <w:rsid w:val="736B3932"/>
    <w:rsid w:val="73EB6C07"/>
    <w:rsid w:val="73F13E37"/>
    <w:rsid w:val="741C69DA"/>
    <w:rsid w:val="742A1ADF"/>
    <w:rsid w:val="742C1313"/>
    <w:rsid w:val="74320BDE"/>
    <w:rsid w:val="74393A30"/>
    <w:rsid w:val="744D5187"/>
    <w:rsid w:val="745A0F89"/>
    <w:rsid w:val="7496678D"/>
    <w:rsid w:val="74A30B84"/>
    <w:rsid w:val="74BA691F"/>
    <w:rsid w:val="75036E13"/>
    <w:rsid w:val="7507768A"/>
    <w:rsid w:val="751A5610"/>
    <w:rsid w:val="75907680"/>
    <w:rsid w:val="75C517E2"/>
    <w:rsid w:val="75DC1681"/>
    <w:rsid w:val="75DD62C9"/>
    <w:rsid w:val="75F220E9"/>
    <w:rsid w:val="76475519"/>
    <w:rsid w:val="76B13D52"/>
    <w:rsid w:val="76C73430"/>
    <w:rsid w:val="76E618C8"/>
    <w:rsid w:val="76EA1555"/>
    <w:rsid w:val="76EE4489"/>
    <w:rsid w:val="76F763C6"/>
    <w:rsid w:val="771340C5"/>
    <w:rsid w:val="77505319"/>
    <w:rsid w:val="7752784D"/>
    <w:rsid w:val="776112D4"/>
    <w:rsid w:val="776E7AE8"/>
    <w:rsid w:val="7771703D"/>
    <w:rsid w:val="77A92C7B"/>
    <w:rsid w:val="782236A8"/>
    <w:rsid w:val="7836450F"/>
    <w:rsid w:val="783A018E"/>
    <w:rsid w:val="78656BA2"/>
    <w:rsid w:val="78767001"/>
    <w:rsid w:val="78882890"/>
    <w:rsid w:val="789170EA"/>
    <w:rsid w:val="78B31BB4"/>
    <w:rsid w:val="78EE4956"/>
    <w:rsid w:val="793C4F8D"/>
    <w:rsid w:val="79440696"/>
    <w:rsid w:val="79497A45"/>
    <w:rsid w:val="79561B3A"/>
    <w:rsid w:val="79877F67"/>
    <w:rsid w:val="79A2131D"/>
    <w:rsid w:val="79C63670"/>
    <w:rsid w:val="7A97500D"/>
    <w:rsid w:val="7AA64AEE"/>
    <w:rsid w:val="7AE364A4"/>
    <w:rsid w:val="7B4E11C4"/>
    <w:rsid w:val="7B7571C6"/>
    <w:rsid w:val="7B925C99"/>
    <w:rsid w:val="7BD74E83"/>
    <w:rsid w:val="7C5C02BC"/>
    <w:rsid w:val="7C854FDD"/>
    <w:rsid w:val="7CD2057E"/>
    <w:rsid w:val="7CDD3DF1"/>
    <w:rsid w:val="7D2D1C58"/>
    <w:rsid w:val="7D2F777E"/>
    <w:rsid w:val="7D4A3973"/>
    <w:rsid w:val="7D773D06"/>
    <w:rsid w:val="7D8B747E"/>
    <w:rsid w:val="7DA95783"/>
    <w:rsid w:val="7DFF1847"/>
    <w:rsid w:val="7E1672D7"/>
    <w:rsid w:val="7E470AF8"/>
    <w:rsid w:val="7E522510"/>
    <w:rsid w:val="7E6E2528"/>
    <w:rsid w:val="7E7A2474"/>
    <w:rsid w:val="7E933720"/>
    <w:rsid w:val="7E955D07"/>
    <w:rsid w:val="7F361298"/>
    <w:rsid w:val="7F48600F"/>
    <w:rsid w:val="7F89586C"/>
    <w:rsid w:val="7F967F89"/>
    <w:rsid w:val="7FA75F8A"/>
    <w:rsid w:val="7FCE7723"/>
    <w:rsid w:val="7FD30895"/>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autoRedefine/>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7">
    <w:name w:val="table of authorities"/>
    <w:basedOn w:val="1"/>
    <w:next w:val="1"/>
    <w:autoRedefine/>
    <w:qFormat/>
    <w:uiPriority w:val="0"/>
    <w:pPr>
      <w:widowControl w:val="0"/>
      <w:ind w:left="420" w:leftChars="200"/>
      <w:jc w:val="both"/>
    </w:pPr>
    <w:rPr>
      <w:rFonts w:ascii="Calibri" w:hAnsi="Calibri" w:eastAsia="宋体" w:cs="Times New Roman"/>
      <w:kern w:val="2"/>
      <w:sz w:val="21"/>
      <w:szCs w:val="22"/>
      <w:lang w:val="en-US" w:eastAsia="zh-CN" w:bidi="ar-SA"/>
    </w:rPr>
  </w:style>
  <w:style w:type="paragraph" w:styleId="8">
    <w:name w:val="Normal Indent"/>
    <w:basedOn w:val="1"/>
    <w:next w:val="9"/>
    <w:autoRedefine/>
    <w:unhideWhenUsed/>
    <w:qFormat/>
    <w:uiPriority w:val="99"/>
    <w:pPr>
      <w:ind w:firstLine="420" w:firstLineChars="200"/>
    </w:pPr>
    <w:rPr>
      <w:kern w:val="0"/>
      <w:sz w:val="20"/>
    </w:rPr>
  </w:style>
  <w:style w:type="paragraph" w:styleId="9">
    <w:name w:val="Body Text Indent 2"/>
    <w:basedOn w:val="1"/>
    <w:unhideWhenUsed/>
    <w:qFormat/>
    <w:uiPriority w:val="0"/>
    <w:pPr>
      <w:spacing w:after="120" w:line="480" w:lineRule="auto"/>
      <w:ind w:left="420" w:leftChars="200"/>
    </w:pPr>
  </w:style>
  <w:style w:type="paragraph" w:styleId="10">
    <w:name w:val="annotation text"/>
    <w:basedOn w:val="1"/>
    <w:next w:val="1"/>
    <w:autoRedefine/>
    <w:unhideWhenUsed/>
    <w:qFormat/>
    <w:uiPriority w:val="0"/>
    <w:pPr>
      <w:jc w:val="left"/>
    </w:pPr>
    <w:rPr>
      <w:kern w:val="0"/>
      <w:sz w:val="20"/>
    </w:rPr>
  </w:style>
  <w:style w:type="paragraph" w:styleId="11">
    <w:name w:val="Body Text 3"/>
    <w:basedOn w:val="1"/>
    <w:next w:val="12"/>
    <w:qFormat/>
    <w:uiPriority w:val="0"/>
    <w:pPr>
      <w:widowControl w:val="0"/>
      <w:autoSpaceDE/>
      <w:autoSpaceDN/>
      <w:spacing w:before="0" w:after="120" w:line="240" w:lineRule="auto"/>
      <w:ind w:left="0" w:firstLine="3584"/>
      <w:jc w:val="both"/>
    </w:pPr>
  </w:style>
  <w:style w:type="paragraph" w:styleId="12">
    <w:name w:val="Balloon Text"/>
    <w:basedOn w:val="1"/>
    <w:next w:val="1"/>
    <w:qFormat/>
    <w:uiPriority w:val="99"/>
    <w:rPr>
      <w:sz w:val="18"/>
      <w:szCs w:val="18"/>
    </w:rPr>
  </w:style>
  <w:style w:type="paragraph" w:styleId="13">
    <w:name w:val="Body Text"/>
    <w:basedOn w:val="1"/>
    <w:next w:val="1"/>
    <w:autoRedefine/>
    <w:unhideWhenUsed/>
    <w:qFormat/>
    <w:uiPriority w:val="99"/>
    <w:pPr>
      <w:spacing w:after="120"/>
    </w:pPr>
    <w:rPr>
      <w:kern w:val="0"/>
      <w:sz w:val="20"/>
    </w:rPr>
  </w:style>
  <w:style w:type="paragraph" w:styleId="14">
    <w:name w:val="Body Text Indent"/>
    <w:basedOn w:val="1"/>
    <w:next w:val="15"/>
    <w:autoRedefine/>
    <w:unhideWhenUsed/>
    <w:qFormat/>
    <w:uiPriority w:val="0"/>
    <w:pPr>
      <w:ind w:left="199" w:leftChars="95"/>
    </w:pPr>
    <w:rPr>
      <w:kern w:val="0"/>
      <w:sz w:val="32"/>
    </w:rPr>
  </w:style>
  <w:style w:type="paragraph" w:styleId="15">
    <w:name w:val="envelope return"/>
    <w:basedOn w:val="1"/>
    <w:autoRedefine/>
    <w:unhideWhenUsed/>
    <w:qFormat/>
    <w:uiPriority w:val="99"/>
    <w:pPr>
      <w:snapToGrid w:val="0"/>
    </w:pPr>
    <w:rPr>
      <w:rFonts w:ascii="Arial" w:hAnsi="Arial"/>
    </w:rPr>
  </w:style>
  <w:style w:type="paragraph" w:styleId="16">
    <w:name w:val="Plain Text"/>
    <w:basedOn w:val="1"/>
    <w:autoRedefine/>
    <w:unhideWhenUsed/>
    <w:qFormat/>
    <w:uiPriority w:val="0"/>
    <w:rPr>
      <w:rFonts w:ascii="宋体" w:hAnsi="Courier New"/>
      <w:kern w:val="0"/>
      <w:sz w:val="20"/>
      <w:szCs w:val="21"/>
    </w:rPr>
  </w:style>
  <w:style w:type="paragraph" w:styleId="17">
    <w:name w:val="footer"/>
    <w:basedOn w:val="1"/>
    <w:autoRedefine/>
    <w:unhideWhenUsed/>
    <w:qFormat/>
    <w:uiPriority w:val="99"/>
    <w:pPr>
      <w:tabs>
        <w:tab w:val="center" w:pos="4153"/>
        <w:tab w:val="right" w:pos="8306"/>
      </w:tabs>
      <w:snapToGrid w:val="0"/>
      <w:jc w:val="left"/>
    </w:pPr>
    <w:rPr>
      <w:kern w:val="0"/>
      <w:sz w:val="18"/>
      <w:szCs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0"/>
  </w:style>
  <w:style w:type="paragraph" w:styleId="20">
    <w:name w:val="Body Text 2"/>
    <w:basedOn w:val="1"/>
    <w:autoRedefine/>
    <w:unhideWhenUsed/>
    <w:qFormat/>
    <w:uiPriority w:val="99"/>
    <w:pPr>
      <w:spacing w:after="120" w:line="480" w:lineRule="auto"/>
    </w:pPr>
  </w:style>
  <w:style w:type="paragraph" w:styleId="21">
    <w:name w:val="HTML Preformatted"/>
    <w:basedOn w:val="1"/>
    <w:next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2">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3">
    <w:name w:val="Body Text First Indent"/>
    <w:basedOn w:val="13"/>
    <w:next w:val="24"/>
    <w:autoRedefine/>
    <w:unhideWhenUsed/>
    <w:qFormat/>
    <w:uiPriority w:val="99"/>
    <w:pPr>
      <w:ind w:firstLine="420" w:firstLineChars="100"/>
    </w:pPr>
    <w:rPr>
      <w:rFonts w:ascii="仿宋_GB2312" w:eastAsia="仿宋_GB2312"/>
      <w:kern w:val="2"/>
      <w:sz w:val="21"/>
    </w:rPr>
  </w:style>
  <w:style w:type="paragraph" w:styleId="24">
    <w:name w:val="Body Text First Indent 2"/>
    <w:basedOn w:val="14"/>
    <w:next w:val="1"/>
    <w:autoRedefine/>
    <w:qFormat/>
    <w:uiPriority w:val="0"/>
    <w:pPr>
      <w:ind w:firstLine="420" w:firstLineChars="200"/>
    </w:pPr>
    <w:rPr>
      <w:szCs w:val="2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22"/>
    <w:rPr>
      <w:b/>
      <w:bCs/>
      <w:kern w:val="0"/>
    </w:rPr>
  </w:style>
  <w:style w:type="character" w:styleId="29">
    <w:name w:val="HTML Sample"/>
    <w:basedOn w:val="27"/>
    <w:autoRedefine/>
    <w:qFormat/>
    <w:uiPriority w:val="0"/>
    <w:rPr>
      <w:rFonts w:ascii="Courier New" w:hAnsi="Courier New"/>
    </w:r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WPSOffice手动目录 1"/>
    <w:autoRedefine/>
    <w:qFormat/>
    <w:uiPriority w:val="0"/>
    <w:rPr>
      <w:rFonts w:ascii="Times New Roman" w:hAnsi="Times New Roman" w:eastAsia="宋体" w:cs="Times New Roman"/>
      <w:lang w:val="en-US" w:eastAsia="zh-CN" w:bidi="ar-SA"/>
    </w:rPr>
  </w:style>
  <w:style w:type="paragraph" w:customStyle="1" w:styleId="32">
    <w:name w:val="列出段落1"/>
    <w:basedOn w:val="1"/>
    <w:autoRedefine/>
    <w:qFormat/>
    <w:uiPriority w:val="0"/>
    <w:pPr>
      <w:ind w:firstLine="420" w:firstLineChars="200"/>
    </w:pPr>
    <w:rPr>
      <w:rFonts w:ascii="Times New Roman" w:hAnsi="Times New Roman"/>
    </w:rPr>
  </w:style>
  <w:style w:type="paragraph" w:customStyle="1" w:styleId="33">
    <w:name w:val="List Paragraph"/>
    <w:basedOn w:val="1"/>
    <w:autoRedefine/>
    <w:qFormat/>
    <w:uiPriority w:val="0"/>
    <w:pPr>
      <w:ind w:firstLine="420" w:firstLineChars="200"/>
    </w:pPr>
  </w:style>
  <w:style w:type="paragraph" w:customStyle="1" w:styleId="34">
    <w:name w:val="Table Paragraph"/>
    <w:basedOn w:val="1"/>
    <w:autoRedefine/>
    <w:qFormat/>
    <w:uiPriority w:val="1"/>
  </w:style>
  <w:style w:type="character" w:customStyle="1" w:styleId="35">
    <w:name w:val="NormalCharacter"/>
    <w:link w:val="36"/>
    <w:autoRedefine/>
    <w:semiHidden/>
    <w:qFormat/>
    <w:uiPriority w:val="0"/>
    <w:rPr>
      <w:rFonts w:ascii="Tahoma" w:hAnsi="Tahoma"/>
      <w:sz w:val="24"/>
    </w:rPr>
  </w:style>
  <w:style w:type="paragraph" w:customStyle="1" w:styleId="36">
    <w:name w:val="UserStyle_20"/>
    <w:basedOn w:val="1"/>
    <w:link w:val="35"/>
    <w:qFormat/>
    <w:uiPriority w:val="0"/>
    <w:rPr>
      <w:rFonts w:ascii="Tahoma" w:hAnsi="Tahoma"/>
      <w:sz w:val="24"/>
    </w:rPr>
  </w:style>
  <w:style w:type="paragraph" w:customStyle="1" w:styleId="37">
    <w:name w:val="样式1"/>
    <w:basedOn w:val="38"/>
    <w:autoRedefine/>
    <w:qFormat/>
    <w:uiPriority w:val="0"/>
    <w:pPr>
      <w:jc w:val="center"/>
    </w:pPr>
    <w:rPr>
      <w:rFonts w:ascii="宋体" w:hAnsi="宋体"/>
      <w:sz w:val="30"/>
      <w:szCs w:val="28"/>
    </w:rPr>
  </w:style>
  <w:style w:type="paragraph" w:customStyle="1" w:styleId="38">
    <w:name w:val="正文图表标题[SWIEE]"/>
    <w:next w:val="1"/>
    <w:qFormat/>
    <w:uiPriority w:val="0"/>
    <w:pPr>
      <w:widowControl w:val="0"/>
      <w:overflowPunct w:val="0"/>
      <w:adjustRightInd w:val="0"/>
      <w:snapToGrid w:val="0"/>
      <w:spacing w:line="360" w:lineRule="auto"/>
      <w:jc w:val="center"/>
    </w:pPr>
    <w:rPr>
      <w:rFonts w:ascii="黑体" w:hAnsi="Times New Roman" w:eastAsia="黑体" w:cs="Times New Roman"/>
      <w:sz w:val="21"/>
      <w:lang w:val="en-US" w:eastAsia="zh-CN" w:bidi="ar-SA"/>
    </w:rPr>
  </w:style>
  <w:style w:type="paragraph" w:customStyle="1" w:styleId="39">
    <w:name w:val="正文－恩普"/>
    <w:basedOn w:val="8"/>
    <w:autoRedefine/>
    <w:qFormat/>
    <w:uiPriority w:val="0"/>
    <w:pPr>
      <w:widowControl/>
      <w:spacing w:after="156" w:afterLines="50" w:line="360" w:lineRule="auto"/>
      <w:ind w:firstLine="480"/>
      <w:jc w:val="left"/>
    </w:pPr>
    <w:rPr>
      <w:rFonts w:ascii="Times New Roman" w:hAnsi="Times New Roman"/>
      <w:sz w:val="24"/>
      <w:szCs w:val="20"/>
    </w:rPr>
  </w:style>
  <w:style w:type="character" w:customStyle="1" w:styleId="40">
    <w:name w:val="正文文本 2 字符1"/>
    <w:autoRedefine/>
    <w:semiHidden/>
    <w:qFormat/>
    <w:uiPriority w:val="99"/>
    <w:rPr>
      <w:kern w:val="2"/>
      <w:sz w:val="21"/>
      <w:szCs w:val="24"/>
    </w:rPr>
  </w:style>
  <w:style w:type="paragraph" w:customStyle="1" w:styleId="41">
    <w:name w:val="样式 标题 2 + 宋体 五号 非加粗 黑色"/>
    <w:basedOn w:val="3"/>
    <w:autoRedefine/>
    <w:qFormat/>
    <w:uiPriority w:val="0"/>
    <w:pPr>
      <w:spacing w:line="416" w:lineRule="atLeast"/>
    </w:pPr>
    <w:rPr>
      <w:rFonts w:ascii="宋体" w:hAnsi="宋体" w:eastAsia="宋体"/>
      <w:b w:val="0"/>
      <w:color w:val="000000"/>
      <w:kern w:val="2"/>
      <w:sz w:val="21"/>
      <w:szCs w:val="32"/>
    </w:rPr>
  </w:style>
  <w:style w:type="paragraph" w:customStyle="1" w:styleId="42">
    <w:name w:val="2级正文"/>
    <w:basedOn w:val="1"/>
    <w:autoRedefine/>
    <w:qFormat/>
    <w:uiPriority w:val="0"/>
    <w:pPr>
      <w:ind w:left="721" w:hanging="420"/>
      <w:jc w:val="left"/>
    </w:pPr>
    <w:rPr>
      <w:rFonts w:ascii="宋体" w:hAnsi="宋体" w:cs="宋体"/>
      <w:szCs w:val="21"/>
    </w:rPr>
  </w:style>
  <w:style w:type="paragraph" w:customStyle="1" w:styleId="43">
    <w:name w:val="样式 标题 1 + 四号 居中 段前: 12 磅 段后: 12 磅 行距: 单倍行距"/>
    <w:basedOn w:val="2"/>
    <w:autoRedefine/>
    <w:qFormat/>
    <w:uiPriority w:val="0"/>
    <w:pPr>
      <w:spacing w:before="240" w:after="240" w:line="240" w:lineRule="auto"/>
      <w:jc w:val="center"/>
    </w:pPr>
    <w:rPr>
      <w:rFonts w:ascii="Times New Roman" w:hAnsi="Times New Roman" w:cs="宋体"/>
      <w:sz w:val="28"/>
      <w:szCs w:val="20"/>
    </w:rPr>
  </w:style>
  <w:style w:type="paragraph" w:customStyle="1" w:styleId="44">
    <w:name w:val="_Style 1"/>
    <w:basedOn w:val="1"/>
    <w:autoRedefine/>
    <w:qFormat/>
    <w:uiPriority w:val="0"/>
    <w:pPr>
      <w:ind w:firstLine="420" w:firstLineChars="200"/>
    </w:pPr>
  </w:style>
  <w:style w:type="character" w:customStyle="1" w:styleId="45">
    <w:name w:val="font41"/>
    <w:basedOn w:val="27"/>
    <w:autoRedefine/>
    <w:qFormat/>
    <w:uiPriority w:val="0"/>
    <w:rPr>
      <w:rFonts w:hint="eastAsia" w:ascii="宋体" w:hAnsi="宋体" w:eastAsia="宋体" w:cs="宋体"/>
      <w:b/>
      <w:bCs/>
      <w:color w:val="000000"/>
      <w:sz w:val="21"/>
      <w:szCs w:val="21"/>
      <w:u w:val="none"/>
    </w:rPr>
  </w:style>
  <w:style w:type="character" w:customStyle="1" w:styleId="46">
    <w:name w:val="正文2 Char"/>
    <w:link w:val="47"/>
    <w:autoRedefine/>
    <w:qFormat/>
    <w:uiPriority w:val="99"/>
    <w:rPr>
      <w:sz w:val="24"/>
      <w:szCs w:val="20"/>
    </w:rPr>
  </w:style>
  <w:style w:type="paragraph" w:customStyle="1" w:styleId="47">
    <w:name w:val="正文2"/>
    <w:basedOn w:val="1"/>
    <w:link w:val="46"/>
    <w:autoRedefine/>
    <w:qFormat/>
    <w:uiPriority w:val="99"/>
    <w:pPr>
      <w:widowControl/>
      <w:snapToGrid w:val="0"/>
      <w:spacing w:line="500" w:lineRule="atLeast"/>
      <w:ind w:firstLine="200" w:firstLineChars="200"/>
      <w:jc w:val="left"/>
    </w:pPr>
    <w:rPr>
      <w:sz w:val="24"/>
      <w:szCs w:val="20"/>
    </w:rPr>
  </w:style>
  <w:style w:type="paragraph" w:customStyle="1" w:styleId="48">
    <w:name w:val="HtmlPre"/>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szCs w:val="21"/>
    </w:rPr>
  </w:style>
  <w:style w:type="paragraph" w:customStyle="1" w:styleId="49">
    <w:name w:val=" 标题 5 "/>
    <w:basedOn w:val="6"/>
    <w:next w:val="13"/>
    <w:qFormat/>
    <w:uiPriority w:val="0"/>
    <w:pPr>
      <w:spacing w:line="416" w:lineRule="atLeast"/>
    </w:pPr>
    <w:rPr>
      <w:rFonts w:ascii="宋体" w:hAnsi="宋体"/>
      <w:b w:val="0"/>
      <w:color w:val="000000"/>
      <w:sz w:val="21"/>
    </w:rPr>
  </w:style>
  <w:style w:type="paragraph" w:customStyle="1" w:styleId="5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a95d3662-35d3-4108-b57b-08f08abd8bb9</errorID>
      <errorWord>9：30分</errorWord>
      <group>L1_Knowledge</group>
      <groupName>知识性问题</groupName>
      <ability>L2_Time</ability>
      <abilityName>日期时间</abilityName>
      <candidateList>
        <item>9:30</item>
      </candidateList>
      <explain>冒号时间格式（XX:XX）后不需要加“分”，并且冒号应使用半角。</explain>
      <paraID>610FEAC2</paraID>
      <start>59</start>
      <end>64</end>
      <status>unmodified</status>
      <modifiedWord/>
      <trackRevisions>false</trackRevisions>
    </reviewItem>
    <reviewItem>
      <errorID>3142f59f-4f02-49c7-b77f-26e246c6f289</errorID>
      <errorWord>上午00:00</errorWord>
      <group>L1_Knowledge</group>
      <groupName>知识性问题</groupName>
      <ability>L2_Time</ability>
      <abilityName>日期时间</abilityName>
      <candidateList/>
      <explain>时间与前缀不匹配，可能的时间前缀有“下午、晚上、凌晨、午夜”。</explain>
      <paraID>64598905</paraID>
      <start>29</start>
      <end>36</end>
      <status>unmodified</status>
      <modifiedWord/>
      <trackRevisions>false</trackRevisions>
    </reviewItem>
    <reviewItem>
      <errorID>5b5385c1-ca51-4be5-97ef-93c7d7884c4d</errorID>
      <errorWord>：</errorWord>
      <group>L1_Format</group>
      <groupName>格式问题</groupName>
      <ability>L2_HalfPunc</ability>
      <abilityName>全半角检查</abilityName>
      <candidateList>
        <item>:</item>
      </candidateList>
      <explain>文本全半角错误。</explain>
      <paraID>23ED3815</paraID>
      <start>17</start>
      <end>18</end>
      <status>unmodified</status>
      <modifiedWord/>
      <trackRevisions>false</trackRevisions>
    </reviewItem>
    <reviewItem>
      <errorID>4fadfa9d-ee4e-47aa-ba2d-f0e9e9c18688</errorID>
      <errorWord>：</errorWord>
      <group>L1_Format</group>
      <groupName>格式问题</groupName>
      <ability>L2_HalfPunc</ability>
      <abilityName>全半角检查</abilityName>
      <candidateList>
        <item>:</item>
      </candidateList>
      <explain>文本全半角错误。</explain>
      <paraID>1D67DAE8</paraID>
      <start>17</start>
      <end>18</end>
      <status>unmodified</status>
      <modifiedWord/>
      <trackRevisions>false</trackRevisions>
    </reviewItem>
    <reviewItem>
      <errorID>af42f9b3-bd31-432e-ba44-9a9a453e5d27</errorID>
      <errorWord>：/</errorWord>
      <group>L1_Punc</group>
      <groupName>标点问题</groupName>
      <ability>L2_Punc</ability>
      <abilityName>标点符号检查</abilityName>
      <candidateList>
        <item>：</item>
      </candidateList>
      <explain/>
      <paraID>3F2170FC</paraID>
      <start>10</start>
      <end>12</end>
      <status>unmodified</status>
      <modifiedWord/>
      <trackRevisions>false</trackRevisions>
    </reviewItem>
    <reviewItem>
      <errorID>a89cd5a1-a050-4d3e-8f2c-88360d108fe5</errorID>
      <errorWord>,</errorWord>
      <group>L1_Format</group>
      <groupName>格式问题</groupName>
      <ability>L2_HalfPunc</ability>
      <abilityName>全半角检查</abilityName>
      <candidateList>
        <item>，</item>
      </candidateList>
      <explain>文本全半角错误。</explain>
      <paraID>56B92403</paraID>
      <start>10</start>
      <end>11</end>
      <status>unmodified</status>
      <modifiedWord/>
      <trackRevisions>false</trackRevisions>
    </reviewItem>
    <reviewItem>
      <errorID>1d3cc0b3-ae50-4033-90c5-23c92966d153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2EE18169</paraID>
      <start>0</start>
      <end>2</end>
      <status>unmodified</status>
      <modifiedWord/>
      <trackRevisions>false</trackRevisions>
    </reviewItem>
    <reviewItem>
      <errorID>66c8b804-5a13-4dce-ad85-3ef95255336b</errorID>
      <errorWord>*</errorWord>
      <group>L1_Punc</group>
      <groupName>标点问题</groupName>
      <ability>L2_Punc</ability>
      <abilityName>标点符号检查</abilityName>
      <candidateList/>
      <explain/>
      <paraID>22EB2CD1</paraID>
      <start>0</start>
      <end>1</end>
      <status>unmodified</status>
      <modifiedWord/>
      <trackRevisions>false</trackRevisions>
    </reviewItem>
    <reviewItem>
      <errorID>ff6743f0-6361-4175-bdab-9f52216c8fa6</errorID>
      <errorWord>*</errorWord>
      <group>L1_Punc</group>
      <groupName>标点问题</groupName>
      <ability>L2_Punc</ability>
      <abilityName>标点符号检查</abilityName>
      <candidateList/>
      <explain/>
      <paraID> 41FBE82</paraID>
      <start>0</start>
      <end>1</end>
      <status>unmodified</status>
      <modifiedWord/>
      <trackRevisions>false</trackRevisions>
    </reviewItem>
    <reviewItem>
      <errorID>7f9cfb5d-06c3-450e-ba6a-4e001cf12ec6</errorID>
      <errorWord>*</errorWord>
      <group>L1_Punc</group>
      <groupName>标点问题</groupName>
      <ability>L2_Punc</ability>
      <abilityName>标点符号检查</abilityName>
      <candidateList/>
      <explain/>
      <paraID>24C595CE</paraID>
      <start>0</start>
      <end>1</end>
      <status>unmodified</status>
      <modifiedWord/>
      <trackRevisions>false</trackRevisions>
    </reviewItem>
    <reviewItem>
      <errorID>9510c0ba-9d73-4f37-bf6b-730101b26e3f</errorID>
      <errorWord>*</errorWord>
      <group>L1_Punc</group>
      <groupName>标点问题</groupName>
      <ability>L2_Punc</ability>
      <abilityName>标点符号检查</abilityName>
      <candidateList/>
      <explain/>
      <paraID>2D625C34</paraID>
      <start>0</start>
      <end>1</end>
      <status>unmodified</status>
      <modifiedWord/>
      <trackRevisions>false</trackRevisions>
    </reviewItem>
    <reviewItem>
      <errorID>595d4d19-6f2d-403c-b8c4-b15b54d863f5</errorID>
      <errorWord>*</errorWord>
      <group>L1_Punc</group>
      <groupName>标点问题</groupName>
      <ability>L2_Punc</ability>
      <abilityName>标点符号检查</abilityName>
      <candidateList/>
      <explain/>
      <paraID>6A198CF2</paraID>
      <start>0</start>
      <end>1</end>
      <status>unmodified</status>
      <modifiedWord/>
      <trackRevisions>false</trackRevisions>
    </reviewItem>
    <reviewItem>
      <errorID>fb631ada-46b4-47fb-ba4b-d71769bd602f</errorID>
      <errorWord>*</errorWord>
      <group>L1_Punc</group>
      <groupName>标点问题</groupName>
      <ability>L2_Punc</ability>
      <abilityName>标点符号检查</abilityName>
      <candidateList/>
      <explain/>
      <paraID>4A291314</paraID>
      <start>0</start>
      <end>1</end>
      <status>unmodified</status>
      <modifiedWord/>
      <trackRevisions>false</trackRevisions>
    </reviewItem>
    <reviewItem>
      <errorID>39eb907c-13eb-43fc-8f7b-8b4ea0cf8490</errorID>
      <errorWord>(</errorWord>
      <group>L1_Format</group>
      <groupName>格式问题</groupName>
      <ability>L2_HalfPunc</ability>
      <abilityName>全半角检查</abilityName>
      <candidateList>
        <item>（</item>
      </candidateList>
      <explain>文本全半角错误。</explain>
      <paraID>4A291314</paraID>
      <start>9</start>
      <end>10</end>
      <status>unmodified</status>
      <modifiedWord/>
      <trackRevisions>false</trackRevisions>
    </reviewItem>
    <reviewItem>
      <errorID>4dca09f8-d33b-48f9-ba1d-490065b6c228</errorID>
      <errorWord>)</errorWord>
      <group>L1_Format</group>
      <groupName>格式问题</groupName>
      <ability>L2_HalfPunc</ability>
      <abilityName>全半角检查</abilityName>
      <candidateList>
        <item>）</item>
      </candidateList>
      <explain>文本全半角错误。</explain>
      <paraID>4A291314</paraID>
      <start>19</start>
      <end>20</end>
      <status>unmodified</status>
      <modifiedWord/>
      <trackRevisions>false</trackRevisions>
    </reviewItem>
    <reviewItem>
      <errorID>3e216760-cd06-4b6a-b2ef-6a0fb078f6c2</errorID>
      <errorWord>*</errorWord>
      <group>L1_Punc</group>
      <groupName>标点问题</groupName>
      <ability>L2_Punc</ability>
      <abilityName>标点符号检查</abilityName>
      <candidateList/>
      <explain/>
      <paraID>185F0EE5</paraID>
      <start>0</start>
      <end>1</end>
      <status>unmodified</status>
      <modifiedWord/>
      <trackRevisions>false</trackRevisions>
    </reviewItem>
    <reviewItem>
      <errorID>b2cc831e-45eb-4824-b560-d173ca4118e0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1B0AF03B</paraID>
      <start>0</start>
      <end>2</end>
      <status>unmodified</status>
      <modifiedWord/>
      <trackRevisions>false</trackRevisions>
    </reviewItem>
    <reviewItem>
      <errorID>5910b826-60e9-4886-9da8-ab972a9ba7ee</errorID>
      <errorWord>:</errorWord>
      <group>L1_Format</group>
      <groupName>格式问题</groupName>
      <ability>L2_HalfPunc</ability>
      <abilityName>全半角检查</abilityName>
      <candidateList>
        <item>：</item>
      </candidateList>
      <explain>文本全半角错误。</explain>
      <paraID>1B0AF03B</paraID>
      <start>20</start>
      <end>21</end>
      <status>unmodified</status>
      <modifiedWord/>
      <trackRevisions>false</trackRevisions>
    </reviewItem>
    <reviewItem>
      <errorID>2a80ff50-8609-48f4-93e2-baa54ed4d6e2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1FDC0606</paraID>
      <start>0</start>
      <end>2</end>
      <status>unmodified</status>
      <modifiedWord/>
      <trackRevisions>false</trackRevisions>
    </reviewItem>
    <reviewItem>
      <errorID>9bca2419-6d9b-4308-a6c3-4e459a7617ca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90CAE3D</paraID>
      <start>0</start>
      <end>2</end>
      <status>unmodified</status>
      <modifiedWord/>
      <trackRevisions>false</trackRevisions>
    </reviewItem>
    <reviewItem>
      <errorID>e4ba20cb-ae94-4a2c-a1db-72c748818bff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46EFEAEB</paraID>
      <start>0</start>
      <end>2</end>
      <status>unmodified</status>
      <modifiedWord/>
      <trackRevisions>false</trackRevisions>
    </reviewItem>
    <reviewItem>
      <errorID>c999c5bc-241e-4b28-a6f8-22feb12e9358</errorID>
      <errorWord>:</errorWord>
      <group>L1_Format</group>
      <groupName>格式问题</groupName>
      <ability>L2_HalfPunc</ability>
      <abilityName>全半角检查</abilityName>
      <candidateList>
        <item>：</item>
      </candidateList>
      <explain>文本全半角错误。</explain>
      <paraID>13C63CDA</paraID>
      <start>1</start>
      <end>2</end>
      <status>unmodified</status>
      <modifiedWord/>
      <trackRevisions>false</trackRevisions>
    </reviewItem>
    <reviewItem>
      <errorID>29827616-3813-4e5e-a7f4-b16f5bd3d4bf</errorID>
      <errorWord>)</errorWord>
      <group>L1_Format</group>
      <groupName>格式问题</groupName>
      <ability>L2_HalfPunc</ability>
      <abilityName>全半角检查</abilityName>
      <candidateList>
        <item>）</item>
      </candidateList>
      <explain>文本全半角错误。</explain>
      <paraID>13C63CDA</paraID>
      <start>27</start>
      <end>28</end>
      <status>unmodified</status>
      <modifiedWord/>
      <trackRevisions>false</trackRevisions>
    </reviewItem>
    <reviewItem>
      <errorID>5dcf83dc-6e9f-4185-aa39-a79b397ab881</errorID>
      <errorWord>:</errorWord>
      <group>L1_Format</group>
      <groupName>格式问题</groupName>
      <ability>L2_HalfPunc</ability>
      <abilityName>全半角检查</abilityName>
      <candidateList>
        <item>：</item>
      </candidateList>
      <explain>文本全半角错误。</explain>
      <paraID>559F1B20</paraID>
      <start>15</start>
      <end>16</end>
      <status>unmodified</status>
      <modifiedWord/>
      <trackRevisions>false</trackRevisions>
    </reviewItem>
    <reviewItem>
      <errorID>30337076-0de1-4218-ae9b-55c52c9db443</errorID>
      <errorWord>:</errorWord>
      <group>L1_Format</group>
      <groupName>格式问题</groupName>
      <ability>L2_HalfPunc</ability>
      <abilityName>全半角检查</abilityName>
      <candidateList>
        <item>：</item>
      </candidateList>
      <explain>文本全半角错误。</explain>
      <paraID>791EFD6C</paraID>
      <start>18</start>
      <end>19</end>
      <status>unmodified</status>
      <modifiedWord/>
      <trackRevisions>false</trackRevisions>
    </reviewItem>
    <reviewItem>
      <errorID>de4eb3f1-14e2-4bd9-9671-ac2986c29287</errorID>
      <errorWord>(</errorWord>
      <group>L1_Format</group>
      <groupName>格式问题</groupName>
      <ability>L2_HalfPunc</ability>
      <abilityName>全半角检查</abilityName>
      <candidateList>
        <item>（</item>
      </candidateList>
      <explain>文本全半角错误。</explain>
      <paraID>18939ABB</paraID>
      <start>60</start>
      <end>61</end>
      <status>unmodified</status>
      <modifiedWord/>
      <trackRevisions>false</trackRevisions>
    </reviewItem>
    <reviewItem>
      <errorID>feccc2dd-fc94-45c0-9035-43309ea5debc</errorID>
      <errorWord>)</errorWord>
      <group>L1_Format</group>
      <groupName>格式问题</groupName>
      <ability>L2_HalfPunc</ability>
      <abilityName>全半角检查</abilityName>
      <candidateList>
        <item>）</item>
      </candidateList>
      <explain>文本全半角错误。</explain>
      <paraID>18939ABB</paraID>
      <start>63</start>
      <end>64</end>
      <status>unmodified</status>
      <modifiedWord/>
      <trackRevisions>false</trackRevisions>
    </reviewItem>
    <reviewItem>
      <errorID>b0b27f15-2350-44b0-8877-444885fc386b</errorID>
      <errorWord>(</errorWord>
      <group>L1_Format</group>
      <groupName>格式问题</groupName>
      <ability>L2_HalfPunc</ability>
      <abilityName>全半角检查</abilityName>
      <candidateList>
        <item>（</item>
      </candidateList>
      <explain>文本全半角错误。</explain>
      <paraID>18939ABB</paraID>
      <start>88</start>
      <end>89</end>
      <status>unmodified</status>
      <modifiedWord/>
      <trackRevisions>false</trackRevisions>
    </reviewItem>
    <reviewItem>
      <errorID>73d55cc7-928e-42b7-a5e5-7a880acee2d4</errorID>
      <errorWord>)</errorWord>
      <group>L1_Format</group>
      <groupName>格式问题</groupName>
      <ability>L2_HalfPunc</ability>
      <abilityName>全半角检查</abilityName>
      <candidateList>
        <item>）</item>
      </candidateList>
      <explain>文本全半角错误。</explain>
      <paraID>18939ABB</paraID>
      <start>91</start>
      <end>92</end>
      <status>unmodified</status>
      <modifiedWord/>
      <trackRevisions>false</trackRevisions>
    </reviewItem>
    <reviewItem>
      <errorID>1038d90c-d316-4ffe-8ac0-c550000b4d16</errorID>
      <errorWord>【2011】300号</errorWord>
      <group>L1_Knowledge</group>
      <groupName>知识性问题</groupName>
      <ability>L2_Knowledge</ability>
      <abilityName>其他知识</abilityName>
      <candidateList>
        <item>〔2011〕300号</item>
      </candidateList>
      <explain>发文字号格式错误。</explain>
      <paraID>34CCC02E</paraID>
      <start>7</start>
      <end>17</end>
      <status>unmodified</status>
      <modifiedWord/>
      <trackRevisions>false</trackRevisions>
    </reviewItem>
    <reviewItem>
      <errorID>e5aa014c-7590-46e8-bd1c-0ed08d4fd411</errorID>
      <errorWord>[2020]46号</errorWord>
      <group>L1_Knowledge</group>
      <groupName>知识性问题</groupName>
      <ability>L2_Knowledge</ability>
      <abilityName>其他知识</abilityName>
      <candidateList>
        <item>〔2020〕46号</item>
      </candidateList>
      <explain>发文字号格式错误。</explain>
      <paraID>34CCC02E</paraID>
      <start>35</start>
      <end>44</end>
      <status>unmodified</status>
      <modifiedWord/>
      <trackRevisions>false</trackRevisions>
    </reviewItem>
    <reviewItem>
      <errorID>67f35a58-e8e8-489b-9be0-417eed33e185</errorID>
      <errorWord>【2022】19号</errorWord>
      <group>L1_Knowledge</group>
      <groupName>知识性问题</groupName>
      <ability>L2_Knowledge</ability>
      <abilityName>其他知识</abilityName>
      <candidateList>
        <item>〔2022〕19号</item>
      </candidateList>
      <explain>发文字号格式错误。</explain>
      <paraID>34CCC02E</paraID>
      <start>85</start>
      <end>94</end>
      <status>unmodified</status>
      <modifiedWord/>
      <trackRevisions>false</trackRevisions>
    </reviewItem>
    <reviewItem>
      <errorID>b814cbfe-e3f0-479b-a1ed-2eb6dc682c1f</errorID>
      <errorWord>【2022】6号</errorWord>
      <group>L1_Knowledge</group>
      <groupName>知识性问题</groupName>
      <ability>L2_Knowledge</ability>
      <abilityName>其他知识</abilityName>
      <candidateList>
        <item>〔2022〕6号</item>
      </candidateList>
      <explain>发文字号格式错误。</explain>
      <paraID>34CCC02E</paraID>
      <start>130</start>
      <end>138</end>
      <status>unmodified</status>
      <modifiedWord/>
      <trackRevisions>false</trackRevisions>
    </reviewItem>
    <reviewItem>
      <errorID>f87f2240-032d-4004-bba7-c49e071e2654</errorID>
      <errorWord>15%-20%</errorWord>
      <group>L1_Knowledge</group>
      <groupName>知识性问题</groupName>
      <ability>L2_Knowledge</ability>
      <abilityName>其他知识</abilityName>
      <candidateList>
        <item>15%—20%</item>
      </candidateList>
      <explain>1. “15%-20%”中的单位“%”仅出现在后一个数字上，容易引起歧义；根据《现代汉语标点符号数字用法规范手册》，数字表示范围两边需要使用统一的格式。2. 根据标点国标 4.13 中的规则，数字、时间或地域连接符应使用（视觉上更长的）“—”或“～”。</explain>
      <paraID>6E119256</paraID>
      <start>34</start>
      <end>41</end>
      <status>unmodified</status>
      <modifiedWord/>
      <trackRevisions>false</trackRevisions>
    </reviewItem>
    <reviewItem>
      <errorID>0e6a8248-fb0e-4f9d-9201-4a9c7c44f827</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6E119256</paraID>
      <start>52</start>
      <end>57</end>
      <status>unmodified</status>
      <modifiedWord/>
      <trackRevisions>false</trackRevisions>
    </reviewItem>
    <reviewItem>
      <errorID>d37697df-c14a-426e-bbb1-f9ac0fd607d6</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6E119256</paraID>
      <start>78</start>
      <end>83</end>
      <status>unmodified</status>
      <modifiedWord/>
      <trackRevisions>false</trackRevisions>
    </reviewItem>
    <reviewItem>
      <errorID>9b164643-18c9-4192-a5d5-e17e4d9cf3ec</errorID>
      <errorWord>5%-6%</errorWord>
      <group>L1_Knowledge</group>
      <groupName>知识性问题</groupName>
      <ability>L2_Knowledge</ability>
      <abilityName>其他知识</abilityName>
      <candidateList>
        <item>5%—6%</item>
      </candidateList>
      <explain>1. “5%-6%”中的单位“%”仅出现在后一个数字上，容易引起歧义；根据《现代汉语标点符号数字用法规范手册》，数字表示范围两边需要使用统一的格式。2. 根据标点国标 4.13 中的规则，数字、时间或地域连接符应使用（视觉上更长的）“—”或“～”。</explain>
      <paraID>3A50F675</paraID>
      <start>75</start>
      <end>80</end>
      <status>unmodified</status>
      <modifiedWord/>
      <trackRevisions>false</trackRevisions>
    </reviewItem>
    <reviewItem>
      <errorID>96389c82-ba77-46a4-ba94-9f35b6ae4390</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3A50F675</paraID>
      <start>91</start>
      <end>96</end>
      <status>unmodified</status>
      <modifiedWord/>
      <trackRevisions>false</trackRevisions>
    </reviewItem>
    <reviewItem>
      <errorID>cc577655-fa52-4e50-9d06-01b57f2647dd</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3A50F675</paraID>
      <start>122</start>
      <end>127</end>
      <status>unmodified</status>
      <modifiedWord/>
      <trackRevisions>false</trackRevisions>
    </reviewItem>
    <reviewItem>
      <errorID>65c4aa2b-cde7-4d29-a7ba-ff4412e19f1b</errorID>
      <errorWord>[2017]141号</errorWord>
      <group>L1_Knowledge</group>
      <groupName>知识性问题</groupName>
      <ability>L2_Knowledge</ability>
      <abilityName>其他知识</abilityName>
      <candidateList>
        <item>〔2017〕141号</item>
      </candidateList>
      <explain>发文字号格式错误。</explain>
      <paraID>59FAB558</paraID>
      <start>8</start>
      <end>18</end>
      <status>unmodified</status>
      <modifiedWord/>
      <trackRevisions>false</trackRevisions>
    </reviewItem>
    <reviewItem>
      <errorID>bb171e18-3f6b-4085-8268-772e31706c21</errorID>
      <errorWord>)</errorWord>
      <group>L1_Format</group>
      <groupName>格式问题</groupName>
      <ability>L2_HalfPunc</ability>
      <abilityName>全半角检查</abilityName>
      <candidateList>
        <item>）</item>
      </candidateList>
      <explain>文本全半角错误。</explain>
      <paraID>1954AE01</paraID>
      <start>2</start>
      <end>3</end>
      <status>unmodified</status>
      <modifiedWord/>
      <trackRevisions>false</trackRevisions>
    </reviewItem>
    <reviewItem>
      <errorID>00c82526-b2ab-4fd7-9e1b-fe857203b717</errorID>
      <errorWord>)</errorWord>
      <group>L1_Format</group>
      <groupName>格式问题</groupName>
      <ability>L2_HalfPunc</ability>
      <abilityName>全半角检查</abilityName>
      <candidateList>
        <item>）</item>
      </candidateList>
      <explain>文本全半角错误。</explain>
      <paraID> 5804F81</paraID>
      <start>2</start>
      <end>3</end>
      <status>unmodified</status>
      <modifiedWord/>
      <trackRevisions>false</trackRevisions>
    </reviewItem>
    <reviewItem>
      <errorID>158cd9e8-0fcd-4c19-adbe-e5ff9c6a5a03</errorID>
      <errorWord>)</errorWord>
      <group>L1_Format</group>
      <groupName>格式问题</groupName>
      <ability>L2_HalfPunc</ability>
      <abilityName>全半角检查</abilityName>
      <candidateList>
        <item>）</item>
      </candidateList>
      <explain>文本全半角错误。</explain>
      <paraID>5987FF19</paraID>
      <start>2</start>
      <end>3</end>
      <status>unmodified</status>
      <modifiedWord/>
      <trackRevisions>false</trackRevisions>
    </reviewItem>
    <reviewItem>
      <errorID>5ea65269-51c1-4064-a237-6a0d95971053</errorID>
      <errorWord>:。</errorWord>
      <group>L1_Punc</group>
      <groupName>标点问题</groupName>
      <ability>L2_Punc</ability>
      <abilityName>标点符号检查</abilityName>
      <candidateList>
        <item>:</item>
      </candidateList>
      <explain/>
      <paraID> 530926F</paraID>
      <start>44</start>
      <end>46</end>
      <status>unmodified</status>
      <modifiedWord/>
      <trackRevisions>false</trackRevisions>
    </reviewItem>
    <reviewItem>
      <errorID>bd15d307-663a-46ea-98dd-a0cda39d9eac</errorID>
      <errorWord>法律、法规</errorWord>
      <group>L1_Word</group>
      <groupName>字词问题</groupName>
      <ability>L2_Typo</ability>
      <abilityName>字词错误</abilityName>
      <candidateList>
        <item>法律法规</item>
      </candidateList>
      <explain/>
      <paraID>126A533A</paraID>
      <start>47</start>
      <end>51</end>
      <status>modified</status>
      <modifiedWord>法律法规</modifiedWord>
      <trackRevisions>false</trackRevisions>
    </reviewItem>
    <reviewItem>
      <errorID>4a5fb61b-2df2-46f4-abba-77064797e1e3</errorID>
      <errorWord>[2020]46号</errorWord>
      <group>L1_Knowledge</group>
      <groupName>知识性问题</groupName>
      <ability>L2_Knowledge</ability>
      <abilityName>其他知识</abilityName>
      <candidateList>
        <item>〔2020〕46号</item>
      </candidateList>
      <explain>发文字号格式错误。</explain>
      <paraID> E9969F9</paraID>
      <start>29</start>
      <end>38</end>
      <status>unmodified</status>
      <modifiedWord/>
      <trackRevisions>false</trackRevisions>
    </reviewItem>
    <reviewItem>
      <errorID>78576488-2b52-40be-950e-19bb1113ea1d</errorID>
      <errorWord>涉及到</errorWord>
      <group>L1_Grammar</group>
      <groupName>语法问题</groupName>
      <ability>L2_Grammar</ability>
      <abilityName>语法错误</abilityName>
      <candidateList>
        <item>涉及</item>
      </candidateList>
      <explain>〈动〉牵涉到；关联到：案子～好几个人｜这个问题～面很广。</explain>
      <paraID>748998FB</paraID>
      <start>37</start>
      <end>40</end>
      <status>unmodified</status>
      <modifiedWord/>
      <trackRevisions>false</trackRevisions>
    </reviewItem>
    <reviewItem>
      <errorID>af8427fa-89d6-4bdd-808b-7438cd69b698</errorID>
      <errorWord>归为</errorWord>
      <group>L1_Word</group>
      <groupName>字词问题</groupName>
      <ability>L2_Typo</ability>
      <abilityName>字词错误</abilityName>
      <candidateList>
        <item>归</item>
      </candidateList>
      <explain/>
      <paraID>37494BCE</paraID>
      <start>15</start>
      <end>16</end>
      <status>modified</status>
      <modifiedWord>归</modifiedWord>
      <trackRevisions>false</trackRevisions>
    </reviewItem>
    <reviewItem>
      <errorID>260c7297-b9d2-4877-90a8-2bdd0a12c613</errorID>
      <errorWord>法律、法规</errorWord>
      <group>L1_Word</group>
      <groupName>字词问题</groupName>
      <ability>L2_Typo</ability>
      <abilityName>字词错误</abilityName>
      <candidateList>
        <item>法律法规</item>
      </candidateList>
      <explain/>
      <paraID>1D750E15</paraID>
      <start>18</start>
      <end>22</end>
      <status>modified</status>
      <modifiedWord>法律法规</modifiedWord>
      <trackRevisions>false</trackRevisions>
    </reviewItem>
    <reviewItem>
      <errorID>0f36fe31-aba6-4e49-a580-a4b65f7eb397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198FF494</paraID>
      <start>64</start>
      <end>67</end>
      <status>unmodified</status>
      <modifiedWord/>
      <trackRevisions>false</trackRevisions>
    </reviewItem>
    <reviewItem>
      <errorID>b3c87b14-8527-4c4d-84d0-4b33a667903c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198FF494</paraID>
      <start>73</start>
      <end>76</end>
      <status>unmodified</status>
      <modifiedWord/>
      <trackRevisions>false</trackRevisions>
    </reviewItem>
    <reviewItem>
      <errorID>521b5d14-a33b-4fd8-892c-c0c617577f52</errorID>
      <errorWord>/”</errorWord>
      <group>L1_Punc</group>
      <groupName>标点问题</groupName>
      <ability>L2_Punc</ability>
      <abilityName>标点符号检查</abilityName>
      <candidateList>
        <item>”</item>
      </candidateList>
      <explain/>
      <paraID>198FF494</paraID>
      <start>76</start>
      <end>78</end>
      <status>unmodified</status>
      <modifiedWord/>
      <trackRevisions>false</trackRevisions>
    </reviewItem>
    <reviewItem>
      <errorID>c8774689-a314-415c-94ea-0154c5f4c25a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4863D3F7</paraID>
      <start>39</start>
      <end>42</end>
      <status>unmodified</status>
      <modifiedWord/>
      <trackRevisions>false</trackRevisions>
    </reviewItem>
    <reviewItem>
      <errorID>d92cfc8f-a0bd-493a-93a0-216f0eb0df8f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4863D3F7</paraID>
      <start>44</start>
      <end>47</end>
      <status>unmodified</status>
      <modifiedWord/>
      <trackRevisions>false</trackRevisions>
    </reviewItem>
    <reviewItem>
      <errorID>c9f2b953-c6bf-4210-a975-0dbee31af0a7</errorID>
      <errorWord>程</errorWord>
      <group>L1_Word</group>
      <groupName>字词问题</groupName>
      <ability>L2_Typo</ability>
      <abilityName>字词错误</abilityName>
      <candidateList>
        <item>程中</item>
      </candidateList>
      <explain/>
      <paraID>42E5CE84</paraID>
      <start>7</start>
      <end>8</end>
      <status>unmodified</status>
      <modifiedWord/>
      <trackRevisions>false</trackRevisions>
    </reviewItem>
    <reviewItem>
      <errorID>e01ddcfd-f46a-42a9-a8ce-2cc2f4d7143e</errorID>
      <errorWord>,</errorWord>
      <group>L1_Format</group>
      <groupName>格式问题</groupName>
      <ability>L2_HalfPunc</ability>
      <abilityName>全半角检查</abilityName>
      <candidateList>
        <item>，</item>
      </candidateList>
      <explain>文本全半角错误。</explain>
      <paraID>2E52EC17</paraID>
      <start>17</start>
      <end>18</end>
      <status>unmodified</status>
      <modifiedWord/>
      <trackRevisions>false</trackRevisions>
    </reviewItem>
    <reviewItem>
      <errorID>33ac2611-cf61-4a16-a32e-b97f675c229e</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14D98E7F</paraID>
      <start>0</start>
      <end>3</end>
      <status>unmodified</status>
      <modifiedWord/>
      <trackRevisions>false</trackRevisions>
    </reviewItem>
    <reviewItem>
      <errorID>8f0ccad1-e26a-4a5c-8432-dc9a9b38d5b8</errorID>
      <errorWord>的等</errorWord>
      <group>L1_Word</group>
      <groupName>字词问题</groupName>
      <ability>L2_Typo</ability>
      <abilityName>字词错误</abilityName>
      <candidateList>
        <item>的</item>
      </candidateList>
      <explain>“的”常用于连接修饰语与名词性中心语，表示属性、所属或描述。</explain>
      <paraID>27DCDC8F</paraID>
      <start>14</start>
      <end>16</end>
      <status>unmodified</status>
      <modifiedWord/>
      <trackRevisions>false</trackRevisions>
    </reviewItem>
    <reviewItem>
      <errorID>b0b0f7dd-e1a2-4ea8-9508-f8cf4ef67a03</errorID>
      <errorWord>&lt;</errorWord>
      <group>L1_Format</group>
      <groupName>格式问题</groupName>
      <ability>L2_HalfPunc</ability>
      <abilityName>全半角检查</abilityName>
      <candidateList>
        <item>〈</item>
      </candidateList>
      <explain>文本全半角错误。</explain>
      <paraID> 98F4EE8</paraID>
      <start>49</start>
      <end>50</end>
      <status>unmodified</status>
      <modifiedWord/>
      <trackRevisions>false</trackRevisions>
    </reviewItem>
    <reviewItem>
      <errorID>8b81e88d-2e82-42b4-abcf-fe074c7b9e3e</errorID>
      <errorWord>&lt;</errorWord>
      <group>L1_Format</group>
      <groupName>格式问题</groupName>
      <ability>L2_HalfPunc</ability>
      <abilityName>全半角检查</abilityName>
      <candidateList>
        <item>〈</item>
      </candidateList>
      <explain>文本全半角错误。</explain>
      <paraID>72A8D561</paraID>
      <start>49</start>
      <end>50</end>
      <status>unmodified</status>
      <modifiedWord/>
      <trackRevisions>false</trackRevisions>
    </reviewItem>
    <reviewItem>
      <errorID>2171abdd-1dd3-406c-9a0c-315b45d610fd</errorID>
      <errorWord>&lt;</errorWord>
      <group>L1_Format</group>
      <groupName>格式问题</groupName>
      <ability>L2_HalfPunc</ability>
      <abilityName>全半角检查</abilityName>
      <candidateList>
        <item>〈</item>
      </candidateList>
      <explain>文本全半角错误。</explain>
      <paraID>26E617DC</paraID>
      <start>34</start>
      <end>35</end>
      <status>unmodified</status>
      <modifiedWord/>
      <trackRevisions>false</trackRevisions>
    </reviewItem>
    <reviewItem>
      <errorID>57223224-8f09-42b3-bbaf-2a4ba71a33b6</errorID>
      <errorWord>做出</errorWord>
      <group>L1_Word</group>
      <groupName>字词问题</groupName>
      <ability>L2_Typo</ability>
      <abilityName>字词错误</abilityName>
      <candidateList>
        <item>作出</item>
      </candidateList>
      <explain>存在发音相同字词的误用。</explain>
      <paraID>2601A4EA</paraID>
      <start>129</start>
      <end>131</end>
      <status>unmodified</status>
      <modifiedWord/>
      <trackRevisions>false</trackRevisions>
    </reviewItem>
    <reviewItem>
      <errorID>ccf2f118-330a-4c8a-9bec-cba65fc99c2e</errorID>
      <errorWord>作</errorWord>
      <group>L1_Word</group>
      <groupName>字词问题</groupName>
      <ability>L2_Typo</ability>
      <abilityName>字词错误</abilityName>
      <candidateList>
        <item>做</item>
      </candidateList>
      <explain>存在发音相同字词的误用。</explain>
      <paraID>2F2DB40B</paraID>
      <start>17</start>
      <end>18</end>
      <status>unmodified</status>
      <modifiedWord/>
      <trackRevisions>false</trackRevisions>
    </reviewItem>
    <reviewItem>
      <errorID>520d514d-97b0-4838-9329-833556576186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475FF5AE</paraID>
      <start>23</start>
      <end>26</end>
      <status>unmodified</status>
      <modifiedWord/>
      <trackRevisions>false</trackRevisions>
    </reviewItem>
    <reviewItem>
      <errorID>8ff690a5-0e68-4d8f-b34e-4edf3280b558</errorID>
      <errorWord>购</errorWord>
      <group>L1_Word</group>
      <groupName>字词问题</groupName>
      <ability>L2_Typo</ability>
      <abilityName>字词错误</abilityName>
      <candidateList>
        <item>购人</item>
      </candidateList>
      <explain/>
      <paraID>6E82E4FA</paraID>
      <start>22</start>
      <end>24</end>
      <status>modified</status>
      <modifiedWord>购人</modifiedWord>
      <trackRevisions>false</trackRevisions>
    </reviewItem>
    <reviewItem>
      <errorID>1817e42c-8780-49f4-b3aa-0a08b01cf8dd</errorID>
      <errorWord>(</errorWord>
      <group>L1_Format</group>
      <groupName>格式问题</groupName>
      <ability>L2_HalfPunc</ability>
      <abilityName>全半角检查</abilityName>
      <candidateList>
        <item>（</item>
      </candidateList>
      <explain>文本全半角错误。</explain>
      <paraID> 5F2D609</paraID>
      <start>54</start>
      <end>55</end>
      <status>unmodified</status>
      <modifiedWord/>
      <trackRevisions>false</trackRevisions>
    </reviewItem>
    <reviewItem>
      <errorID>63d36414-64dd-4699-afdd-b843815d11a7</errorID>
      <errorWord>),</errorWord>
      <group>L1_Format</group>
      <groupName>格式问题</groupName>
      <ability>L2_HalfPunc</ability>
      <abilityName>全半角检查</abilityName>
      <candidateList>
        <item>），</item>
      </candidateList>
      <explain>文本全半角错误。</explain>
      <paraID> 5F2D609</paraID>
      <start>57</start>
      <end>59</end>
      <status>unmodified</status>
      <modifiedWord/>
      <trackRevisions>false</trackRevisions>
    </reviewItem>
    <reviewItem>
      <errorID>ee4d0e8c-0a78-4df7-849f-79a43bc3b5fa</errorID>
      <errorWord>措</errorWord>
      <group>L1_Word</group>
      <groupName>字词问题</groupName>
      <ability>L2_Typo</ability>
      <abilityName>字词错误</abilityName>
      <candidateList>
        <item>措施</item>
      </candidateList>
      <explain>〈名〉针对某种情况而采取的处理办法（用于较大的事情）：计划已经订出，～应该跟上。</explain>
      <paraID>3365AD5C</paraID>
      <start>3</start>
      <end>4</end>
      <status>unmodified</status>
      <modifiedWord/>
      <trackRevisions>false</trackRevisions>
    </reviewItem>
    <reviewItem>
      <errorID>80180bda-0d26-420e-ba3f-aed5c0c0abbc</errorID>
      <errorWord>噪声</errorWord>
      <group>L1_Word</group>
      <groupName>字词问题</groupName>
      <ability>L2_Typo</ability>
      <abilityName>字词错误</abilityName>
      <candidateList>
        <item>噪</item>
      </candidateList>
      <explain/>
      <paraID> 1483C84</paraID>
      <start>13</start>
      <end>15</end>
      <status>unmodified</status>
      <modifiedWord/>
      <trackRevisions>false</trackRevisions>
    </reviewItem>
    <reviewItem>
      <errorID>5a62597c-30bc-4bdd-a7f9-7e6e34d59919</errorID>
      <errorWord>(</errorWord>
      <group>L1_Format</group>
      <groupName>格式问题</groupName>
      <ability>L2_HalfPunc</ability>
      <abilityName>全半角检查</abilityName>
      <candidateList>
        <item>（</item>
      </candidateList>
      <explain>文本全半角错误。</explain>
      <paraID>1F782ADC</paraID>
      <start>5</start>
      <end>6</end>
      <status>unmodified</status>
      <modifiedWord/>
      <trackRevisions>false</trackRevisions>
    </reviewItem>
    <reviewItem>
      <errorID>c3214337-5b7b-4ee4-aa7e-73db9a3aee81</errorID>
      <errorWord>)</errorWord>
      <group>L1_Format</group>
      <groupName>格式问题</groupName>
      <ability>L2_HalfPunc</ability>
      <abilityName>全半角检查</abilityName>
      <candidateList>
        <item>）</item>
      </candidateList>
      <explain>文本全半角错误。</explain>
      <paraID>1F782ADC</paraID>
      <start>16</start>
      <end>17</end>
      <status>unmodified</status>
      <modifiedWord/>
      <trackRevisions>false</trackRevisions>
    </reviewItem>
    <reviewItem>
      <errorID>21b28fec-2527-4b2e-aaf0-f39f64b3eceb</errorID>
      <errorWord>（2016）205号</errorWord>
      <group>L1_Knowledge</group>
      <groupName>知识性问题</groupName>
      <ability>L2_Knowledge</ability>
      <abilityName>其他知识</abilityName>
      <candidateList>
        <item>〔2016〕205号</item>
      </candidateList>
      <explain>发文字号格式错误。</explain>
      <paraID>457CF9ED</paraID>
      <start>50</start>
      <end>60</end>
      <status>unmodified</status>
      <modifiedWord/>
      <trackRevisions>false</trackRevisions>
    </reviewItem>
    <reviewItem>
      <errorID>56f61382-6b7f-4f5a-8029-19cd01495e85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457CF9ED</paraID>
      <start>91</start>
      <end>94</end>
      <status>unmodified</status>
      <modifiedWord/>
      <trackRevisions>false</trackRevisions>
    </reviewItem>
    <reviewItem>
      <errorID>68770ef0-e4f0-46e1-9073-4b6f2e75b5ac</errorID>
      <errorWord>》</errorWord>
      <group>L1_Word</group>
      <groupName>字词问题</groupName>
      <ability>L2_Typo</ability>
      <abilityName>字词错误</abilityName>
      <candidateList>
        <item>》第</item>
      </candidateList>
      <explain/>
      <paraID>457CF9ED</paraID>
      <start>111</start>
      <end>112</end>
      <status>unmodified</status>
      <modifiedWord/>
      <trackRevisions>false</trackRevisions>
    </reviewItem>
    <reviewItem>
      <errorID>8164e5a1-29ba-4369-bbed-6f76e4d9af10</errorID>
      <errorWord>需</errorWord>
      <group>L1_Word</group>
      <groupName>字词问题</groupName>
      <ability>L2_Typo</ability>
      <abilityName>字词错误</abilityName>
      <candidateList>
        <item>须</item>
      </candidateList>
      <explain>存在发音相同字词的误用。</explain>
      <paraID>4B34521F</paraID>
      <start>9</start>
      <end>10</end>
      <status>unmodified</status>
      <modifiedWord/>
      <trackRevisions>false</trackRevisions>
    </reviewItem>
    <reviewItem>
      <errorID>681ec2ae-d565-4e38-a2c4-c7e8b795ad18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52DC44FA</paraID>
      <start>0</start>
      <end>4</end>
      <status>unmodified</status>
      <modifiedWord/>
      <trackRevisions>false</trackRevisions>
    </reviewItem>
    <reviewItem>
      <errorID>d33509f2-d3d1-4bf2-870f-99669ae86edc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353DD70B</paraID>
      <start>0</start>
      <end>4</end>
      <status>unmodified</status>
      <modifiedWord/>
      <trackRevisions>false</trackRevisions>
    </reviewItem>
    <reviewItem>
      <errorID>f9305eb0-105c-4152-bfed-36f57072b2dc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1C975106</paraID>
      <start>0</start>
      <end>4</end>
      <status>unmodified</status>
      <modifiedWord/>
      <trackRevisions>false</trackRevisions>
    </reviewItem>
    <reviewItem>
      <errorID>cc15a1c4-de63-4b61-9d98-6f18f4bee8e5</errorID>
      <errorWord>粘结</errorWord>
      <group>L1_Word</group>
      <groupName>字词问题</groupName>
      <ability>L2_Typo</ability>
      <abilityName>字词错误</abilityName>
      <candidateList>
        <item>黏结</item>
      </candidateList>
      <explain>存在发音相同字词的误用。</explain>
      <paraID>73D12855</paraID>
      <start>25</start>
      <end>27</end>
      <status>unmodified</status>
      <modifiedWord/>
      <trackRevisions>false</trackRevisions>
    </reviewItem>
    <reviewItem>
      <errorID>36262f63-d32e-44f3-b20e-019b0dba9c6f</errorID>
      <errorWord>粘结</errorWord>
      <group>L1_Word</group>
      <groupName>字词问题</groupName>
      <ability>L2_Typo</ability>
      <abilityName>字词错误</abilityName>
      <candidateList>
        <item>黏结</item>
      </candidateList>
      <explain>存在发音相同字词的误用。</explain>
      <paraID>6AE1964F</paraID>
      <start>16</start>
      <end>18</end>
      <status>unmodified</status>
      <modifiedWord/>
      <trackRevisions>false</trackRevisions>
    </reviewItem>
    <reviewItem>
      <errorID>8e32c7d9-9425-4424-a59a-cb1d23a9b246</errorID>
      <errorWord>期</errorWord>
      <group>L1_Word</group>
      <groupName>字词问题</groupName>
      <ability>L2_Typo</ability>
      <abilityName>字词错误</abilityName>
      <candidateList>
        <item>期间</item>
      </candidateList>
      <explain>〈名〉某个时期里面：农忙～｜春节～｜抗战～。</explain>
      <paraID>66990931</paraID>
      <start>5</start>
      <end>6</end>
      <status>unmodified</status>
      <modifiedWord/>
      <trackRevisions>false</trackRevisions>
    </reviewItem>
    <reviewItem>
      <errorID>78a7dea8-ccac-4751-8383-c40ace442b94</errorID>
      <errorWord>法律、法规</errorWord>
      <group>L1_Word</group>
      <groupName>字词问题</groupName>
      <ability>L2_Typo</ability>
      <abilityName>字词错误</abilityName>
      <candidateList>
        <item>法律法规</item>
      </candidateList>
      <explain/>
      <paraID>153EB0F6</paraID>
      <start>80</start>
      <end>85</end>
      <status>unmodified</status>
      <modifiedWord/>
      <trackRevisions>false</trackRevisions>
    </reviewItem>
    <reviewItem>
      <errorID>41dd5fed-db14-4ba5-8a11-e352b9ca3750</errorID>
      <errorWord>,</errorWord>
      <group>L1_Format</group>
      <groupName>格式问题</groupName>
      <ability>L2_HalfPunc</ability>
      <abilityName>全半角检查</abilityName>
      <candidateList>
        <item>，</item>
      </candidateList>
      <explain>文本全半角错误。</explain>
      <paraID> 1C30ECC</paraID>
      <start>50</start>
      <end>51</end>
      <status>unmodified</status>
      <modifiedWord/>
      <trackRevisions>false</trackRevisions>
    </reviewItem>
    <reviewItem>
      <errorID>0d06b0b2-d75a-44ae-b197-cadb09f68e95</errorID>
      <errorWord>,</errorWord>
      <group>L1_Format</group>
      <groupName>格式问题</groupName>
      <ability>L2_HalfPunc</ability>
      <abilityName>全半角检查</abilityName>
      <candidateList>
        <item>，</item>
      </candidateList>
      <explain>文本全半角错误。</explain>
      <paraID>40A14894</paraID>
      <start>9</start>
      <end>10</end>
      <status>unmodified</status>
      <modifiedWord/>
      <trackRevisions>false</trackRevisions>
    </reviewItem>
    <reviewItem>
      <errorID>44e55e90-1c51-4d99-81d9-1d73a580897e</errorID>
      <errorWord>中华人民共和国消防条例</errorWord>
      <group>L1_Knowledge</group>
      <groupName>知识性问题</groupName>
      <ability>L2_Knowledge</ability>
      <abilityName>其他知识</abilityName>
      <candidateList/>
      <explain>当前法律法规未收录或尚未生效，注意核查是否正确。</explain>
      <paraID>40A14894</paraID>
      <start>14</start>
      <end>25</end>
      <status>unmodified</status>
      <modifiedWord/>
      <trackRevisions>false</trackRevisions>
    </reviewItem>
    <reviewItem>
      <errorID>bd96b590-f2c9-4d2f-8368-c1c4f13969a3</errorID>
      <errorWord>,</errorWord>
      <group>L1_Format</group>
      <groupName>格式问题</groupName>
      <ability>L2_HalfPunc</ability>
      <abilityName>全半角检查</abilityName>
      <candidateList>
        <item>，</item>
      </candidateList>
      <explain>文本全半角错误。</explain>
      <paraID>75645B1C</paraID>
      <start>29</start>
      <end>30</end>
      <status>unmodified</status>
      <modifiedWord/>
      <trackRevisions>false</trackRevisions>
    </reviewItem>
    <reviewItem>
      <errorID>0ef02e8a-ec9f-43e4-b47b-e949293f5c2c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591ADFC7</paraID>
      <start>0</start>
      <end>2</end>
      <status>unmodified</status>
      <modifiedWord/>
      <trackRevisions>false</trackRevisions>
    </reviewItem>
    <reviewItem>
      <errorID>37bea763-9772-46dc-a90e-28b18d70e275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59BC55A1</paraID>
      <start>0</start>
      <end>2</end>
      <status>unmodified</status>
      <modifiedWord/>
      <trackRevisions>false</trackRevisions>
    </reviewItem>
    <reviewItem>
      <errorID>abe229f3-b469-4d1f-86a5-6240d754f4b1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8D8A185</paraID>
      <start>0</start>
      <end>2</end>
      <status>unmodified</status>
      <modifiedWord/>
      <trackRevisions>false</trackRevisions>
    </reviewItem>
    <reviewItem>
      <errorID>cd838c58-0f1d-4ebb-a93d-4ec3e79e80e5</errorID>
      <errorWord>方</errorWord>
      <group>L1_Word</group>
      <groupName>字词问题</groupName>
      <ability>L2_Typo</ability>
      <abilityName>字词错误</abilityName>
      <candidateList>
        <item>方自</item>
      </candidateList>
      <explain/>
      <paraID>59EDD597</paraID>
      <start>20</start>
      <end>21</end>
      <status>unmodified</status>
      <modifiedWord/>
      <trackRevisions>false</trackRevisions>
    </reviewItem>
    <reviewItem>
      <errorID>3a1ca286-32bf-47fc-a343-dd43e0cc4b23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6341B1CA</paraID>
      <start>0</start>
      <end>2</end>
      <status>unmodified</status>
      <modifiedWord/>
      <trackRevisions>false</trackRevisions>
    </reviewItem>
    <reviewItem>
      <errorID>a12524ee-f946-463b-af79-4d00cf2663bf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75089054</paraID>
      <start>19</start>
      <end>22</end>
      <status>unmodified</status>
      <modifiedWord/>
      <trackRevisions>false</trackRevisions>
    </reviewItem>
    <reviewItem>
      <errorID>a58d0df6-9574-473e-b1cf-9a4c06169b2b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75089054</paraID>
      <start>38</start>
      <end>41</end>
      <status>unmodified</status>
      <modifiedWord/>
      <trackRevisions>false</trackRevisions>
    </reviewItem>
    <reviewItem>
      <errorID>dd62a8ad-0c48-4282-bfc5-fbb7c5e89fbb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32192E63</paraID>
      <start>0</start>
      <end>2</end>
      <status>unmodified</status>
      <modifiedWord/>
      <trackRevisions>false</trackRevisions>
    </reviewItem>
    <reviewItem>
      <errorID>550cd1f5-b6e2-4090-82f8-abbcec199c80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138395ED</paraID>
      <start>0</start>
      <end>2</end>
      <status>unmodified</status>
      <modifiedWord/>
      <trackRevisions>false</trackRevisions>
    </reviewItem>
    <reviewItem>
      <errorID>742d2524-c475-462b-98b7-9c1a3a51dcac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2B65092</paraID>
      <start>0</start>
      <end>2</end>
      <status>unmodified</status>
      <modifiedWord/>
      <trackRevisions>false</trackRevisions>
    </reviewItem>
    <reviewItem>
      <errorID>2de7f03b-1268-4ab5-9c38-8bed4e37bcf5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4B13205A</paraID>
      <start>0</start>
      <end>2</end>
      <status>unmodified</status>
      <modifiedWord/>
      <trackRevisions>false</trackRevisions>
    </reviewItem>
    <reviewItem>
      <errorID>c8aad4c5-09e6-427f-b0be-343e1f83209b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2D92EB93</paraID>
      <start>0</start>
      <end>2</end>
      <status>unmodified</status>
      <modifiedWord/>
      <trackRevisions>false</trackRevisions>
    </reviewItem>
    <reviewItem>
      <errorID>48cdc048-d505-4322-8dd0-2bf863b78628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43E12E56</paraID>
      <start>0</start>
      <end>2</end>
      <status>unmodified</status>
      <modifiedWord/>
      <trackRevisions>false</trackRevisions>
    </reviewItem>
    <reviewItem>
      <errorID>6cae2f28-d0be-4d70-9615-78fbb58eb0e0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18A950F4</paraID>
      <start>50</start>
      <end>53</end>
      <status>unmodified</status>
      <modifiedWord/>
      <trackRevisions>false</trackRevisions>
    </reviewItem>
    <reviewItem>
      <errorID>75fd535c-771e-4a87-9939-39563385ce2d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18A950F4</paraID>
      <start>69</start>
      <end>72</end>
      <status>unmodified</status>
      <modifiedWord/>
      <trackRevisions>false</trackRevisions>
    </reviewItem>
    <reviewItem>
      <errorID>3158ec64-bbe4-44c2-9090-b7e1d7947f1f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93FE625</paraID>
      <start>0</start>
      <end>2</end>
      <status>unmodified</status>
      <modifiedWord/>
      <trackRevisions>false</trackRevisions>
    </reviewItem>
    <reviewItem>
      <errorID>67ea3b26-1142-4e95-b8f9-35ecffb1c534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68688681</paraID>
      <start>0</start>
      <end>2</end>
      <status>unmodified</status>
      <modifiedWord/>
      <trackRevisions>false</trackRevisions>
    </reviewItem>
    <reviewItem>
      <errorID>f16b5d30-0d81-4ddc-9ad2-ab3838b61b5d</errorID>
      <errorWord>（</errorWord>
      <group>L1_Punc</group>
      <groupName>标点问题</groupName>
      <ability>L2_Punc</ability>
      <abilityName>标点符号检查</abilityName>
      <candidateList/>
      <explain>同一形式括号套用。</explain>
      <paraID>3953E5B5</paraID>
      <start>77</start>
      <end>78</end>
      <status>unmodified</status>
      <modifiedWord/>
      <trackRevisions>false</trackRevisions>
    </reviewItem>
    <reviewItem>
      <errorID>e46beecb-bf6a-4896-8eca-a351283c4545</errorID>
      <errorWord>）</errorWord>
      <group>L1_Punc</group>
      <groupName>标点问题</groupName>
      <ability>L2_Punc</ability>
      <abilityName>标点符号检查</abilityName>
      <candidateList/>
      <explain>同一形式括号套用。</explain>
      <paraID>3953E5B5</paraID>
      <start>81</start>
      <end>82</end>
      <status>unmodified</status>
      <modifiedWord/>
      <trackRevisions>false</trackRevisions>
    </reviewItem>
    <reviewItem>
      <errorID>aeae2e1a-4658-480d-ad99-4cd1853d0b7e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E1C0FA6</paraID>
      <start>0</start>
      <end>2</end>
      <status>unmodified</status>
      <modifiedWord/>
      <trackRevisions>false</trackRevisions>
    </reviewItem>
    <reviewItem>
      <errorID>aa0ef33f-488f-4edf-a5f0-cf3da64f4227</errorID>
      <errorWord>(</errorWord>
      <group>L1_Format</group>
      <groupName>格式问题</groupName>
      <ability>L2_HalfPunc</ability>
      <abilityName>全半角检查</abilityName>
      <candidateList>
        <item>（</item>
      </candidateList>
      <explain>文本全半角错误。</explain>
      <paraID>5E0BEFA4</paraID>
      <start>2</start>
      <end>3</end>
      <status>unmodified</status>
      <modifiedWord/>
      <trackRevisions>false</trackRevisions>
    </reviewItem>
    <reviewItem>
      <errorID>1266cd69-3010-4dfe-84e7-4b60d017866c</errorID>
      <errorWord>)</errorWord>
      <group>L1_Format</group>
      <groupName>格式问题</groupName>
      <ability>L2_HalfPunc</ability>
      <abilityName>全半角检查</abilityName>
      <candidateList>
        <item>）</item>
      </candidateList>
      <explain>文本全半角错误。</explain>
      <paraID>5E0BEFA4</paraID>
      <start>8</start>
      <end>9</end>
      <status>unmodified</status>
      <modifiedWord/>
      <trackRevisions>false</trackRevisions>
    </reviewItem>
    <reviewItem>
      <errorID>d4539734-bae0-4606-b6e5-3a4b43357691</errorID>
      <errorWord>(</errorWord>
      <group>L1_Format</group>
      <groupName>格式问题</groupName>
      <ability>L2_HalfPunc</ability>
      <abilityName>全半角检查</abilityName>
      <candidateList>
        <item>（</item>
      </candidateList>
      <explain>文本全半角错误。</explain>
      <paraID>5E0BEFA4</paraID>
      <start>15</start>
      <end>16</end>
      <status>unmodified</status>
      <modifiedWord/>
      <trackRevisions>false</trackRevisions>
    </reviewItem>
    <reviewItem>
      <errorID>babf83fa-aad6-4287-9e73-a8fc311139eb</errorID>
      <errorWord>)(</errorWord>
      <group>L1_Format</group>
      <groupName>格式问题</groupName>
      <ability>L2_HalfPunc</ability>
      <abilityName>全半角检查</abilityName>
      <candidateList>
        <item>）（</item>
      </candidateList>
      <explain>文本全半角错误。</explain>
      <paraID>5E0BEFA4</paraID>
      <start>23</start>
      <end>25</end>
      <status>unmodified</status>
      <modifiedWord/>
      <trackRevisions>false</trackRevisions>
    </reviewItem>
    <reviewItem>
      <errorID>60ba07ef-c8f0-49ae-b5ab-15fae6710c9c</errorID>
      <errorWord>)</errorWord>
      <group>L1_Format</group>
      <groupName>格式问题</groupName>
      <ability>L2_HalfPunc</ability>
      <abilityName>全半角检查</abilityName>
      <candidateList>
        <item>）</item>
      </candidateList>
      <explain>文本全半角错误。</explain>
      <paraID>5E0BEFA4</paraID>
      <start>27</start>
      <end>28</end>
      <status>unmodified</status>
      <modifiedWord/>
      <trackRevisions>false</trackRevisions>
    </reviewItem>
    <reviewItem>
      <errorID>7b30cdff-9af4-4f4e-a76b-81aeba646542</errorID>
      <errorWord>(</errorWord>
      <group>L1_Format</group>
      <groupName>格式问题</groupName>
      <ability>L2_HalfPunc</ability>
      <abilityName>全半角检查</abilityName>
      <candidateList>
        <item>（</item>
      </candidateList>
      <explain>文本全半角错误。</explain>
      <paraID>5E0BEFA4</paraID>
      <start>46</start>
      <end>47</end>
      <status>unmodified</status>
      <modifiedWord/>
      <trackRevisions>false</trackRevisions>
    </reviewItem>
    <reviewItem>
      <errorID>b4fc55e9-43ec-4b27-987b-b431fd197757</errorID>
      <errorWord>)</errorWord>
      <group>L1_Format</group>
      <groupName>格式问题</groupName>
      <ability>L2_HalfPunc</ability>
      <abilityName>全半角检查</abilityName>
      <candidateList>
        <item>）</item>
      </candidateList>
      <explain>文本全半角错误。</explain>
      <paraID>5E0BEFA4</paraID>
      <start>56</start>
      <end>57</end>
      <status>unmodified</status>
      <modifiedWord/>
      <trackRevisions>false</trackRevisions>
    </reviewItem>
    <reviewItem>
      <errorID>fb22d507-f5de-4b19-939a-5b7152a82c46</errorID>
      <errorWord>(</errorWord>
      <group>L1_Format</group>
      <groupName>格式问题</groupName>
      <ability>L2_HalfPunc</ability>
      <abilityName>全半角检查</abilityName>
      <candidateList>
        <item>（</item>
      </candidateList>
      <explain>文本全半角错误。</explain>
      <paraID>1B1D549B</paraID>
      <start>29</start>
      <end>30</end>
      <status>unmodified</status>
      <modifiedWord/>
      <trackRevisions>false</trackRevisions>
    </reviewItem>
    <reviewItem>
      <errorID>3d917d04-c0a2-43ea-8822-f93e5a22d50a</errorID>
      <errorWord>)</errorWord>
      <group>L1_Format</group>
      <groupName>格式问题</groupName>
      <ability>L2_HalfPunc</ability>
      <abilityName>全半角检查</abilityName>
      <candidateList>
        <item>）</item>
      </candidateList>
      <explain>文本全半角错误。</explain>
      <paraID>1B1D549B</paraID>
      <start>32</start>
      <end>33</end>
      <status>unmodified</status>
      <modifiedWord/>
      <trackRevisions>false</trackRevisions>
    </reviewItem>
    <reviewItem>
      <errorID>9ff76afe-8cfa-4f18-a111-93d49aa61650</errorID>
      <errorWord>(</errorWord>
      <group>L1_Format</group>
      <groupName>格式问题</groupName>
      <ability>L2_HalfPunc</ability>
      <abilityName>全半角检查</abilityName>
      <candidateList>
        <item>（</item>
      </candidateList>
      <explain>文本全半角错误。</explain>
      <paraID>7692BB7B</paraID>
      <start>35</start>
      <end>36</end>
      <status>unmodified</status>
      <modifiedWord/>
      <trackRevisions>false</trackRevisions>
    </reviewItem>
    <reviewItem>
      <errorID>c15d683f-c4dc-426f-b494-8658aeb952d6</errorID>
      <errorWord>)</errorWord>
      <group>L1_Format</group>
      <groupName>格式问题</groupName>
      <ability>L2_HalfPunc</ability>
      <abilityName>全半角检查</abilityName>
      <candidateList>
        <item>）</item>
      </candidateList>
      <explain>文本全半角错误。</explain>
      <paraID>7692BB7B</paraID>
      <start>41</start>
      <end>42</end>
      <status>unmodified</status>
      <modifiedWord/>
      <trackRevisions>false</trackRevisions>
    </reviewItem>
    <reviewItem>
      <errorID>25240599-a283-4c4b-acd0-3190dd378aa1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3CE3F50A</paraID>
      <start>0</start>
      <end>2</end>
      <status>unmodified</status>
      <modifiedWord/>
      <trackRevisions>false</trackRevisions>
    </reviewItem>
    <reviewItem>
      <errorID>840005c6-cc37-48ec-873c-341870f96001</errorID>
      <errorWord>噪声</errorWord>
      <group>L1_Word</group>
      <groupName>字词问题</groupName>
      <ability>L2_Typo</ability>
      <abilityName>字词错误</abilityName>
      <candidateList>
        <item>噪</item>
      </candidateList>
      <explain/>
      <paraID>562799BF</paraID>
      <start>10</start>
      <end>12</end>
      <status>unmodified</status>
      <modifiedWord/>
      <trackRevisions>false</trackRevisions>
    </reviewItem>
    <reviewItem>
      <errorID>a3e9af79-ff67-4035-950f-f98ee32e0d76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5E9FA78B</paraID>
      <start>0</start>
      <end>2</end>
      <status>unmodified</status>
      <modifiedWord/>
      <trackRevisions>false</trackRevisions>
    </reviewItem>
    <reviewItem>
      <errorID>5ce25fd5-b6a7-4a90-ac33-81f7fd15304e</errorID>
      <errorWord>额定功率（KW）</errorWord>
      <group>L1_Word</group>
      <groupName>字词问题</groupName>
      <ability>L2_Typo</ability>
      <abilityName>字词错误</abilityName>
      <candidateList>
        <item>额定功率（kW）</item>
      </candidateList>
      <explain/>
      <paraID> 5EB52AC</paraID>
      <start>0</start>
      <end>8</end>
      <status>unmodified</status>
      <modifiedWord/>
      <trackRevisions>false</trackRevisions>
    </reviewItem>
    <reviewItem>
      <errorID>2f365b13-87eb-41a3-8664-76dbcbd71963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1E9AA390</paraID>
      <start>0</start>
      <end>2</end>
      <status>unmodified</status>
      <modifiedWord/>
      <trackRevisions>false</trackRevisions>
    </reviewItem>
    <reviewItem>
      <errorID>dbd41411-b9ce-47aa-a28a-3e30161fbeab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4C8BE121</paraID>
      <start>0</start>
      <end>2</end>
      <status>unmodified</status>
      <modifiedWord/>
      <trackRevisions>false</trackRevisions>
    </reviewItem>
    <reviewItem>
      <errorID>72277e5a-b27e-473e-a093-20a054c36aa9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2AEE7833</paraID>
      <start>0</start>
      <end>2</end>
      <status>unmodified</status>
      <modifiedWord/>
      <trackRevisions>false</trackRevisions>
    </reviewItem>
    <reviewItem>
      <errorID>c274f5f3-f0c4-4c9a-8d7b-497f075a3838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2FF6EF1D</paraID>
      <start>0</start>
      <end>2</end>
      <status>unmodified</status>
      <modifiedWord/>
      <trackRevisions>false</trackRevisions>
    </reviewItem>
    <reviewItem>
      <errorID>5ba1476d-229e-4329-bc4a-0cd9185e808f</errorID>
      <errorWord>(</errorWord>
      <group>L1_Format</group>
      <groupName>格式问题</groupName>
      <ability>L2_HalfPunc</ability>
      <abilityName>全半角检查</abilityName>
      <candidateList>
        <item>（</item>
      </candidateList>
      <explain>文本全半角错误。</explain>
      <paraID>4B04767D</paraID>
      <start>3</start>
      <end>4</end>
      <status>unmodified</status>
      <modifiedWord/>
      <trackRevisions>false</trackRevisions>
    </reviewItem>
    <reviewItem>
      <errorID>e122df75-bac3-4a02-ae68-b070b004b034</errorID>
      <errorWord>)</errorWord>
      <group>L1_Format</group>
      <groupName>格式问题</groupName>
      <ability>L2_HalfPunc</ability>
      <abilityName>全半角检查</abilityName>
      <candidateList>
        <item>）</item>
      </candidateList>
      <explain>文本全半角错误。</explain>
      <paraID>4B04767D</paraID>
      <start>6</start>
      <end>7</end>
      <status>unmodified</status>
      <modifiedWord/>
      <trackRevisions>false</trackRevisions>
    </reviewItem>
    <reviewItem>
      <errorID>467c5234-f571-4a25-8d75-adaae890f851</errorID>
      <errorWord>(</errorWord>
      <group>L1_Format</group>
      <groupName>格式问题</groupName>
      <ability>L2_HalfPunc</ability>
      <abilityName>全半角检查</abilityName>
      <candidateList>
        <item>（</item>
      </candidateList>
      <explain>文本全半角错误。</explain>
      <paraID>52C6CA79</paraID>
      <start>11</start>
      <end>12</end>
      <status>unmodified</status>
      <modifiedWord/>
      <trackRevisions>false</trackRevisions>
    </reviewItem>
    <reviewItem>
      <errorID>6b3b9597-bd71-4e88-9167-50e81ddc4d83</errorID>
      <errorWord>)</errorWord>
      <group>L1_Format</group>
      <groupName>格式问题</groupName>
      <ability>L2_HalfPunc</ability>
      <abilityName>全半角检查</abilityName>
      <candidateList>
        <item>）</item>
      </candidateList>
      <explain>文本全半角错误。</explain>
      <paraID>52C6CA79</paraID>
      <start>14</start>
      <end>15</end>
      <status>unmodified</status>
      <modifiedWord/>
      <trackRevisions>false</trackRevisions>
    </reviewItem>
    <reviewItem>
      <errorID>49eb3275-bc51-4f93-bac6-6440efbb0235</errorID>
      <errorWord>(</errorWord>
      <group>L1_Format</group>
      <groupName>格式问题</groupName>
      <ability>L2_HalfPunc</ability>
      <abilityName>全半角检查</abilityName>
      <candidateList>
        <item>（</item>
      </candidateList>
      <explain>文本全半角错误。</explain>
      <paraID>380CF4BF</paraID>
      <start>18</start>
      <end>19</end>
      <status>unmodified</status>
      <modifiedWord/>
      <trackRevisions>false</trackRevisions>
    </reviewItem>
    <reviewItem>
      <errorID>1416b8e0-8bab-4bc7-a045-340312659d27</errorID>
      <errorWord>)</errorWord>
      <group>L1_Format</group>
      <groupName>格式问题</groupName>
      <ability>L2_HalfPunc</ability>
      <abilityName>全半角检查</abilityName>
      <candidateList>
        <item>）</item>
      </candidateList>
      <explain>文本全半角错误。</explain>
      <paraID>380CF4BF</paraID>
      <start>21</start>
      <end>22</end>
      <status>unmodified</status>
      <modifiedWord/>
      <trackRevisions>false</trackRevisions>
    </reviewItem>
    <reviewItem>
      <errorID>5503000b-f94e-4b9f-9d2d-cc4dac5c5a43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4E6AF825</paraID>
      <start>0</start>
      <end>2</end>
      <status>unmodified</status>
      <modifiedWord/>
      <trackRevisions>false</trackRevisions>
    </reviewItem>
    <reviewItem>
      <errorID>9e767b06-01a0-47b1-bf0d-a1cb4d1ceb9a</errorID>
      <errorWord>(</errorWord>
      <group>L1_Format</group>
      <groupName>格式问题</groupName>
      <ability>L2_HalfPunc</ability>
      <abilityName>全半角检查</abilityName>
      <candidateList>
        <item>（</item>
      </candidateList>
      <explain>文本全半角错误。</explain>
      <paraID>6B9EA4E2</paraID>
      <start>20</start>
      <end>21</end>
      <status>unmodified</status>
      <modifiedWord/>
      <trackRevisions>false</trackRevisions>
    </reviewItem>
    <reviewItem>
      <errorID>ebc62dda-2225-4bf5-9298-2801c87f9efe</errorID>
      <errorWord>)</errorWord>
      <group>L1_Format</group>
      <groupName>格式问题</groupName>
      <ability>L2_HalfPunc</ability>
      <abilityName>全半角检查</abilityName>
      <candidateList>
        <item>）</item>
      </candidateList>
      <explain>文本全半角错误。</explain>
      <paraID>6B9EA4E2</paraID>
      <start>23</start>
      <end>24</end>
      <status>unmodified</status>
      <modifiedWord/>
      <trackRevisions>false</trackRevisions>
    </reviewItem>
    <reviewItem>
      <errorID>e87ab0f8-5a69-47af-9708-2f81afb1d065</errorID>
      <errorWord>(</errorWord>
      <group>L1_Format</group>
      <groupName>格式问题</groupName>
      <ability>L2_HalfPunc</ability>
      <abilityName>全半角检查</abilityName>
      <candidateList>
        <item>（</item>
      </candidateList>
      <explain>文本全半角错误。</explain>
      <paraID>5FB07D33</paraID>
      <start>26</start>
      <end>27</end>
      <status>unmodified</status>
      <modifiedWord/>
      <trackRevisions>false</trackRevisions>
    </reviewItem>
    <reviewItem>
      <errorID>d7706783-0aa0-44da-a84f-5b90ac333660</errorID>
      <errorWord>)</errorWord>
      <group>L1_Format</group>
      <groupName>格式问题</groupName>
      <ability>L2_HalfPunc</ability>
      <abilityName>全半角检查</abilityName>
      <candidateList>
        <item>）</item>
      </candidateList>
      <explain>文本全半角错误。</explain>
      <paraID>5FB07D33</paraID>
      <start>32</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2c5d37-9563-405f-905a-bfe400a11cd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19893</Words>
  <Characters>21067</Characters>
  <Lines>1</Lines>
  <Paragraphs>1</Paragraphs>
  <TotalTime>6</TotalTime>
  <ScaleCrop>false</ScaleCrop>
  <LinksUpToDate>false</LinksUpToDate>
  <CharactersWithSpaces>21205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2023-07-24T07:05:00Z</dcterms:created>
  <dc:creator>七月</dc:creator>
  <cp:lastModifiedBy>:明天就要远走</cp:lastModifiedBy>
  <cp:lastPrinted>2023-10-08T01:03:00Z</cp:lastPrinted>
  <dcterms:modified xsi:type="dcterms:W3CDTF">2026-05-20T08:26:30Z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6B8A7F840D08455CBF101849EC8818C0_13</vt:lpwstr>
  </property>
  <property fmtid="{D5CDD505-2E9C-101B-9397-08002B2CF9AE}" pid="4" name="KSOTemplateDocerSaveRecord">
    <vt:lpwstr>eyJoZGlkIjoiMWZjZjM0MTE2N2M5MzRkMjcyMjhlM2I5ZDFhYzYyOWMiLCJ1c2VySWQiOiIzMTM4MjkyODMifQ==</vt:lpwstr>
  </property>
</Properties>
</file>