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286D">
      <w:pPr>
        <w:jc w:val="left"/>
        <w:rPr>
          <w:rFonts w:hint="eastAsia" w:ascii="宋体" w:hAnsi="宋体" w:eastAsia="宋体" w:cs="宋体"/>
          <w:color w:val="auto"/>
          <w:highlight w:val="none"/>
        </w:rPr>
      </w:pPr>
    </w:p>
    <w:p w14:paraId="734B99DD">
      <w:pPr>
        <w:adjustRightInd/>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eastAsia="zh-CN"/>
        </w:rPr>
        <w:t>国家毒品实验室浙江分中心2026年度试剂采购项目（第三次）</w:t>
      </w:r>
    </w:p>
    <w:p w14:paraId="4422B5F0">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（电子招投标）</w:t>
      </w:r>
    </w:p>
    <w:p w14:paraId="44C26C7D">
      <w:pPr>
        <w:snapToGrid w:val="0"/>
        <w:spacing w:line="360" w:lineRule="auto"/>
        <w:jc w:val="center"/>
        <w:rPr>
          <w:rFonts w:hint="eastAsia" w:ascii="仿宋" w:hAnsi="仿宋" w:eastAsia="仿宋" w:cs="仿宋"/>
          <w:color w:val="auto"/>
          <w:sz w:val="30"/>
          <w:szCs w:val="30"/>
          <w:highlight w:val="none"/>
        </w:rPr>
      </w:pPr>
    </w:p>
    <w:p w14:paraId="5DBD134F">
      <w:pPr>
        <w:snapToGrid w:val="0"/>
        <w:spacing w:line="360" w:lineRule="auto"/>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项目编号: </w:t>
      </w:r>
      <w:r>
        <w:rPr>
          <w:rFonts w:hint="eastAsia" w:ascii="仿宋" w:hAnsi="仿宋" w:eastAsia="仿宋" w:cs="仿宋"/>
          <w:color w:val="auto"/>
          <w:sz w:val="30"/>
          <w:szCs w:val="30"/>
          <w:highlight w:val="none"/>
          <w:lang w:eastAsia="zh-CN"/>
        </w:rPr>
        <w:t>330000263060150000008-03</w:t>
      </w:r>
    </w:p>
    <w:p w14:paraId="0541DB17">
      <w:pPr>
        <w:spacing w:line="360" w:lineRule="auto"/>
        <w:jc w:val="center"/>
        <w:rPr>
          <w:rFonts w:hint="eastAsia" w:ascii="仿宋" w:hAnsi="仿宋" w:eastAsia="仿宋" w:cs="仿宋"/>
          <w:b/>
          <w:color w:val="auto"/>
          <w:sz w:val="44"/>
          <w:szCs w:val="44"/>
          <w:highlight w:val="none"/>
        </w:rPr>
      </w:pPr>
    </w:p>
    <w:p w14:paraId="5F177419">
      <w:pPr>
        <w:spacing w:line="360" w:lineRule="auto"/>
        <w:jc w:val="center"/>
        <w:rPr>
          <w:rFonts w:hint="eastAsia" w:ascii="仿宋" w:hAnsi="仿宋" w:eastAsia="仿宋" w:cs="仿宋"/>
          <w:bCs/>
          <w:color w:val="auto"/>
          <w:sz w:val="32"/>
          <w:szCs w:val="32"/>
          <w:highlight w:val="none"/>
        </w:rPr>
      </w:pPr>
    </w:p>
    <w:p w14:paraId="1E58442F">
      <w:pPr>
        <w:spacing w:line="360" w:lineRule="auto"/>
        <w:jc w:val="center"/>
        <w:rPr>
          <w:rFonts w:hint="eastAsia" w:ascii="仿宋" w:hAnsi="仿宋" w:eastAsia="仿宋" w:cs="仿宋"/>
          <w:bCs/>
          <w:color w:val="auto"/>
          <w:sz w:val="32"/>
          <w:szCs w:val="32"/>
          <w:highlight w:val="none"/>
        </w:rPr>
      </w:pPr>
    </w:p>
    <w:p w14:paraId="557A16D3">
      <w:pPr>
        <w:spacing w:line="360" w:lineRule="auto"/>
        <w:jc w:val="center"/>
        <w:rPr>
          <w:rFonts w:hint="eastAsia" w:ascii="仿宋" w:hAnsi="仿宋" w:eastAsia="仿宋" w:cs="仿宋"/>
          <w:bCs/>
          <w:color w:val="auto"/>
          <w:sz w:val="32"/>
          <w:szCs w:val="32"/>
          <w:highlight w:val="none"/>
        </w:rPr>
      </w:pPr>
    </w:p>
    <w:p w14:paraId="03365F1F">
      <w:pPr>
        <w:spacing w:line="360" w:lineRule="auto"/>
        <w:jc w:val="center"/>
        <w:rPr>
          <w:rFonts w:hint="eastAsia" w:ascii="仿宋" w:hAnsi="仿宋" w:eastAsia="仿宋" w:cs="仿宋"/>
          <w:bCs/>
          <w:color w:val="auto"/>
          <w:sz w:val="32"/>
          <w:szCs w:val="32"/>
          <w:highlight w:val="none"/>
        </w:rPr>
      </w:pPr>
    </w:p>
    <w:p w14:paraId="60129DF1">
      <w:pPr>
        <w:spacing w:line="360" w:lineRule="auto"/>
        <w:jc w:val="center"/>
        <w:rPr>
          <w:rFonts w:hint="eastAsia" w:ascii="仿宋" w:hAnsi="仿宋" w:eastAsia="仿宋" w:cs="仿宋"/>
          <w:bCs/>
          <w:color w:val="auto"/>
          <w:sz w:val="32"/>
          <w:szCs w:val="32"/>
          <w:highlight w:val="none"/>
        </w:rPr>
      </w:pPr>
    </w:p>
    <w:p w14:paraId="67025304">
      <w:pPr>
        <w:spacing w:line="360" w:lineRule="auto"/>
        <w:jc w:val="center"/>
        <w:rPr>
          <w:rFonts w:hint="eastAsia" w:ascii="仿宋" w:hAnsi="仿宋" w:eastAsia="仿宋" w:cs="仿宋"/>
          <w:bCs/>
          <w:color w:val="auto"/>
          <w:sz w:val="32"/>
          <w:szCs w:val="32"/>
          <w:highlight w:val="none"/>
        </w:rPr>
      </w:pPr>
    </w:p>
    <w:p w14:paraId="7FE12923">
      <w:pPr>
        <w:spacing w:line="360" w:lineRule="auto"/>
        <w:jc w:val="center"/>
        <w:rPr>
          <w:rFonts w:hint="eastAsia" w:ascii="仿宋" w:hAnsi="仿宋" w:eastAsia="仿宋" w:cs="仿宋"/>
          <w:bCs/>
          <w:color w:val="auto"/>
          <w:sz w:val="32"/>
          <w:szCs w:val="32"/>
          <w:highlight w:val="none"/>
        </w:rPr>
      </w:pPr>
    </w:p>
    <w:p w14:paraId="205748A4">
      <w:pPr>
        <w:spacing w:line="360" w:lineRule="auto"/>
        <w:jc w:val="center"/>
        <w:rPr>
          <w:rFonts w:hint="eastAsia" w:ascii="仿宋" w:hAnsi="仿宋" w:eastAsia="仿宋" w:cs="仿宋"/>
          <w:bCs/>
          <w:color w:val="auto"/>
          <w:sz w:val="32"/>
          <w:szCs w:val="32"/>
          <w:highlight w:val="none"/>
        </w:rPr>
      </w:pPr>
    </w:p>
    <w:p w14:paraId="0329A1A8">
      <w:pPr>
        <w:spacing w:line="360" w:lineRule="auto"/>
        <w:jc w:val="center"/>
        <w:rPr>
          <w:rFonts w:hint="eastAsia" w:ascii="仿宋" w:hAnsi="仿宋" w:eastAsia="仿宋" w:cs="仿宋"/>
          <w:bCs/>
          <w:color w:val="auto"/>
          <w:sz w:val="32"/>
          <w:szCs w:val="32"/>
          <w:highlight w:val="none"/>
          <w:lang w:eastAsia="zh-CN"/>
        </w:rPr>
      </w:pPr>
    </w:p>
    <w:p w14:paraId="25239F21">
      <w:pPr>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国家毒品实验室浙江分中心（浙江省毒品技术中心）</w:t>
      </w:r>
    </w:p>
    <w:p w14:paraId="30092226">
      <w:pPr>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浙江同欣工程管理有限公司</w:t>
      </w:r>
    </w:p>
    <w:p w14:paraId="558F4D1E">
      <w:pPr>
        <w:spacing w:line="360" w:lineRule="auto"/>
        <w:jc w:val="center"/>
        <w:rPr>
          <w:rFonts w:hint="default" w:ascii="仿宋" w:hAnsi="仿宋" w:eastAsia="仿宋" w:cs="仿宋"/>
          <w:bCs/>
          <w:color w:val="auto"/>
          <w:sz w:val="32"/>
          <w:szCs w:val="32"/>
          <w:highlight w:val="none"/>
          <w:lang w:val="en-US"/>
        </w:rPr>
        <w:sectPr>
          <w:headerReference r:id="rId6" w:type="first"/>
          <w:headerReference r:id="rId5" w:type="default"/>
          <w:footerReference r:id="rId7" w:type="even"/>
          <w:pgSz w:w="11906" w:h="16838"/>
          <w:pgMar w:top="1417" w:right="1417" w:bottom="1417" w:left="1417" w:header="851" w:footer="992" w:gutter="0"/>
          <w:cols w:space="720" w:num="1"/>
          <w:titlePg/>
          <w:docGrid w:linePitch="312" w:charSpace="0"/>
        </w:sect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五月</w:t>
      </w:r>
    </w:p>
    <w:p w14:paraId="431E37DF">
      <w:pPr>
        <w:spacing w:line="360" w:lineRule="auto"/>
        <w:jc w:val="both"/>
        <w:rPr>
          <w:rFonts w:hint="eastAsia" w:ascii="宋体" w:hAnsi="宋体" w:cs="宋体"/>
          <w:b/>
          <w:color w:val="auto"/>
          <w:sz w:val="48"/>
          <w:szCs w:val="48"/>
          <w:highlight w:val="none"/>
        </w:rPr>
      </w:pPr>
    </w:p>
    <w:p w14:paraId="50CE4AB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48"/>
          <w:szCs w:val="48"/>
          <w:highlight w:val="none"/>
        </w:rPr>
        <w:t>目  录</w:t>
      </w:r>
    </w:p>
    <w:p w14:paraId="6C0A5C9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4982BE8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6E580560">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6038D6C0">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41B7D3C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6213A9A1">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35897AC7">
      <w:pPr>
        <w:rPr>
          <w:color w:val="auto"/>
          <w:highlight w:val="none"/>
        </w:rPr>
      </w:pPr>
      <w:bookmarkStart w:id="0" w:name="_Hlt91233176"/>
      <w:bookmarkEnd w:id="0"/>
      <w:bookmarkStart w:id="1" w:name="_Toc91899869"/>
    </w:p>
    <w:p w14:paraId="702C6C93">
      <w:pPr>
        <w:rPr>
          <w:color w:val="auto"/>
          <w:highlight w:val="none"/>
        </w:rPr>
      </w:pPr>
    </w:p>
    <w:p w14:paraId="31D90745">
      <w:pPr>
        <w:pStyle w:val="4"/>
        <w:bidi w:val="0"/>
        <w:rPr>
          <w:rFonts w:hint="eastAsia" w:ascii="仿宋" w:hAnsi="仿宋" w:eastAsia="仿宋" w:cs="仿宋"/>
          <w:b/>
          <w:color w:val="auto"/>
          <w:sz w:val="24"/>
          <w:szCs w:val="24"/>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28647"/>
      <w:bookmarkEnd w:id="3"/>
      <w:bookmarkStart w:id="4" w:name="_Hlt74707423"/>
      <w:bookmarkEnd w:id="4"/>
      <w:bookmarkStart w:id="5" w:name="_Hlt74649545"/>
      <w:bookmarkEnd w:id="5"/>
      <w:bookmarkStart w:id="6" w:name="_Hlt74729822"/>
      <w:bookmarkEnd w:id="6"/>
      <w:bookmarkStart w:id="7" w:name="第二部分"/>
      <w:bookmarkStart w:id="8" w:name="_Toc91899870"/>
      <w:bookmarkStart w:id="9" w:name="_Toc91899871"/>
      <w:r>
        <w:rPr>
          <w:rFonts w:hint="eastAsia" w:ascii="仿宋" w:hAnsi="仿宋" w:eastAsia="仿宋" w:cs="仿宋"/>
          <w:b/>
          <w:color w:val="auto"/>
          <w:sz w:val="24"/>
          <w:szCs w:val="24"/>
          <w:highlight w:val="none"/>
        </w:rPr>
        <w:t xml:space="preserve">第一部分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招标公告</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8E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7128BE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247B407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国家毒品实验室浙江分中心2026年度试剂采购项目（第三次）</w:t>
            </w:r>
            <w:r>
              <w:rPr>
                <w:rFonts w:hint="eastAsia" w:ascii="仿宋" w:hAnsi="仿宋" w:eastAsia="仿宋" w:cs="仿宋"/>
                <w:color w:val="auto"/>
                <w:sz w:val="24"/>
                <w:szCs w:val="24"/>
                <w:highlight w:val="none"/>
              </w:rPr>
              <w:t>招标项目的潜在投标人应在政采云平台（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"https://www.zcygov.cn/）获取（下载）招标文件，并于202%20年%20月%20日%20点%20分00秒"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https://www.zcygov.cn/）获取（下载）招标文件，并于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6月4日14</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分00秒</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（北京时间）前递交（上传）投标文件。</w:t>
            </w:r>
          </w:p>
        </w:tc>
      </w:tr>
    </w:tbl>
    <w:p w14:paraId="0418B20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418CA224">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项目编号：</w:t>
      </w:r>
      <w:r>
        <w:rPr>
          <w:rFonts w:hint="eastAsia" w:ascii="仿宋" w:hAnsi="仿宋" w:eastAsia="仿宋" w:cs="仿宋"/>
          <w:color w:val="auto"/>
          <w:sz w:val="24"/>
          <w:szCs w:val="24"/>
          <w:highlight w:val="none"/>
          <w:lang w:eastAsia="zh-CN"/>
        </w:rPr>
        <w:t>330000263060150000008-03</w:t>
      </w:r>
    </w:p>
    <w:p w14:paraId="0A2B7050">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项目名称：</w:t>
      </w:r>
      <w:r>
        <w:rPr>
          <w:rFonts w:hint="eastAsia" w:ascii="仿宋" w:hAnsi="仿宋" w:eastAsia="仿宋" w:cs="仿宋"/>
          <w:color w:val="auto"/>
          <w:sz w:val="24"/>
          <w:szCs w:val="24"/>
          <w:highlight w:val="none"/>
          <w:lang w:eastAsia="zh-CN"/>
        </w:rPr>
        <w:t>国家毒品实验室浙江分中心2026年度试剂采购项目（第三次）</w:t>
      </w:r>
    </w:p>
    <w:p w14:paraId="591A3EBC">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预算金额（元）：</w:t>
      </w:r>
      <w:r>
        <w:rPr>
          <w:rFonts w:hint="eastAsia" w:ascii="仿宋" w:hAnsi="仿宋" w:eastAsia="仿宋" w:cs="仿宋"/>
          <w:b w:val="0"/>
          <w:bCs w:val="0"/>
          <w:color w:val="auto"/>
          <w:sz w:val="24"/>
          <w:szCs w:val="24"/>
          <w:highlight w:val="none"/>
          <w:lang w:val="en-US" w:eastAsia="zh-CN"/>
        </w:rPr>
        <w:t>600000</w:t>
      </w:r>
    </w:p>
    <w:p w14:paraId="36B2C04D">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最高限价（元）：</w:t>
      </w:r>
      <w:r>
        <w:rPr>
          <w:rFonts w:hint="eastAsia" w:ascii="仿宋" w:hAnsi="仿宋" w:eastAsia="仿宋" w:cs="仿宋"/>
          <w:b w:val="0"/>
          <w:bCs w:val="0"/>
          <w:color w:val="auto"/>
          <w:sz w:val="24"/>
          <w:szCs w:val="24"/>
          <w:highlight w:val="none"/>
          <w:lang w:val="en-US" w:eastAsia="zh-CN"/>
        </w:rPr>
        <w:t>600000</w:t>
      </w:r>
    </w:p>
    <w:p w14:paraId="6A3510AB">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bidi="ar-SA"/>
        </w:rPr>
        <w:t>采购需求：</w:t>
      </w:r>
      <w:r>
        <w:rPr>
          <w:rFonts w:hint="eastAsia" w:ascii="仿宋" w:hAnsi="仿宋" w:eastAsia="仿宋" w:cs="仿宋"/>
          <w:color w:val="auto"/>
          <w:sz w:val="24"/>
          <w:szCs w:val="24"/>
          <w:highlight w:val="none"/>
          <w:lang w:eastAsia="zh-CN"/>
        </w:rPr>
        <w:t>国家毒品实验室浙江分中心2026年度试剂采购</w:t>
      </w:r>
      <w:r>
        <w:rPr>
          <w:rFonts w:hint="eastAsia" w:ascii="仿宋" w:hAnsi="仿宋" w:eastAsia="仿宋" w:cs="仿宋"/>
          <w:b w:val="0"/>
          <w:bCs w:val="0"/>
          <w:color w:val="auto"/>
          <w:sz w:val="24"/>
          <w:szCs w:val="24"/>
          <w:highlight w:val="none"/>
          <w:lang w:val="en-US" w:eastAsia="zh-CN"/>
        </w:rPr>
        <w:t>。具体以招标文件第三部分采购需求为准，供应商可点击本公告下方“浏览采购文件”查看采购需求。</w:t>
      </w:r>
    </w:p>
    <w:p w14:paraId="00DA795D">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合同履约期限：</w:t>
      </w:r>
      <w:r>
        <w:rPr>
          <w:rFonts w:hint="eastAsia" w:ascii="仿宋" w:hAnsi="仿宋" w:eastAsia="仿宋" w:cs="仿宋"/>
          <w:b w:val="0"/>
          <w:bCs w:val="0"/>
          <w:color w:val="auto"/>
          <w:sz w:val="24"/>
          <w:szCs w:val="24"/>
          <w:highlight w:val="none"/>
          <w:lang w:val="en-US" w:eastAsia="zh-CN"/>
        </w:rPr>
        <w:t>接到采购人通知后两周内，中标人应把所需规格数量的试剂送达采购人指定地点。</w:t>
      </w:r>
    </w:p>
    <w:p w14:paraId="375CD8C1">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本项目接受联合体投标：</w:t>
      </w:r>
      <w:sdt>
        <w:sdtPr>
          <w:rPr>
            <w:rFonts w:hint="eastAsia" w:ascii="仿宋" w:hAnsi="仿宋" w:eastAsia="仿宋" w:cs="仿宋"/>
            <w:b/>
            <w:bCs/>
            <w:color w:val="auto"/>
            <w:sz w:val="24"/>
            <w:szCs w:val="24"/>
            <w:highlight w:val="none"/>
          </w:rPr>
          <w:id w:val="2035453831"/>
          <w14:checkbox>
            <w14:checked w14:val="1"/>
            <w14:checkedState w14:val="00FE" w14:font="Wingdings"/>
            <w14:uncheckedState w14:val="2610" w14:font="MS Gothic"/>
          </w14:checkbox>
        </w:sdtPr>
        <w:sdtEndPr>
          <w:rPr>
            <w:rFonts w:hint="eastAsia" w:ascii="仿宋" w:hAnsi="仿宋" w:eastAsia="仿宋" w:cs="仿宋"/>
            <w:b/>
            <w:bCs/>
            <w:color w:val="auto"/>
            <w:sz w:val="24"/>
            <w:szCs w:val="24"/>
            <w:highlight w:val="none"/>
          </w:rPr>
        </w:sdtEndPr>
        <w:sdtContent>
          <w:r>
            <w:rPr>
              <w:rFonts w:hint="eastAsia" w:ascii="仿宋" w:hAnsi="仿宋" w:eastAsia="仿宋" w:cs="仿宋"/>
              <w:b/>
              <w:bCs/>
              <w:color w:val="auto"/>
              <w:sz w:val="24"/>
              <w:szCs w:val="24"/>
              <w:highlight w:val="none"/>
            </w:rPr>
            <w:sym w:font="Wingdings" w:char="F0FE"/>
          </w:r>
        </w:sdtContent>
      </w:sdt>
      <w:r>
        <w:rPr>
          <w:rFonts w:hint="eastAsia" w:ascii="仿宋" w:hAnsi="仿宋" w:eastAsia="仿宋" w:cs="仿宋"/>
          <w:b/>
          <w:bCs/>
          <w:color w:val="auto"/>
          <w:sz w:val="24"/>
          <w:szCs w:val="24"/>
          <w:highlight w:val="none"/>
        </w:rPr>
        <w:t>是；</w:t>
      </w:r>
      <w:sdt>
        <w:sdtPr>
          <w:rPr>
            <w:rFonts w:hint="eastAsia" w:ascii="仿宋" w:hAnsi="仿宋" w:eastAsia="仿宋" w:cs="仿宋"/>
            <w:b/>
            <w:bCs/>
            <w:color w:val="auto"/>
            <w:sz w:val="24"/>
            <w:szCs w:val="24"/>
            <w:highlight w:val="none"/>
          </w:rPr>
          <w:id w:val="-1"/>
          <w14:checkbox>
            <w14:checked w14:val="0"/>
            <w14:checkedState w14:val="00FE" w14:font="Wingdings"/>
            <w14:uncheckedState w14:val="2610" w14:font="MS Gothic"/>
          </w14:checkbox>
        </w:sdtPr>
        <w:sdtEndPr>
          <w:rPr>
            <w:rFonts w:hint="eastAsia" w:ascii="仿宋" w:hAnsi="仿宋" w:eastAsia="仿宋" w:cs="仿宋"/>
            <w:b/>
            <w:bCs/>
            <w:color w:val="auto"/>
            <w:sz w:val="24"/>
            <w:szCs w:val="24"/>
            <w:highlight w:val="none"/>
          </w:rPr>
        </w:sdtEndPr>
        <w:sdtContent>
          <w:r>
            <w:rPr>
              <w:rFonts w:hint="eastAsia" w:ascii="仿宋" w:hAnsi="仿宋" w:eastAsia="仿宋" w:cs="仿宋"/>
              <w:b/>
              <w:bCs/>
              <w:color w:val="auto"/>
              <w:sz w:val="24"/>
              <w:szCs w:val="24"/>
              <w:highlight w:val="none"/>
            </w:rPr>
            <w:t>☐</w:t>
          </w:r>
        </w:sdtContent>
      </w:sdt>
      <w:r>
        <w:rPr>
          <w:rFonts w:hint="eastAsia" w:ascii="仿宋" w:hAnsi="仿宋" w:eastAsia="仿宋" w:cs="仿宋"/>
          <w:b/>
          <w:bCs/>
          <w:color w:val="auto"/>
          <w:sz w:val="24"/>
          <w:szCs w:val="24"/>
          <w:highlight w:val="none"/>
        </w:rPr>
        <w:t>否。</w:t>
      </w:r>
    </w:p>
    <w:p w14:paraId="2B353B37">
      <w:pPr>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bookmarkStart w:id="10" w:name="_Hlk101132948"/>
      <w:r>
        <w:rPr>
          <w:rFonts w:hint="eastAsia" w:ascii="仿宋" w:hAnsi="仿宋" w:eastAsia="仿宋" w:cs="仿宋"/>
          <w:b/>
          <w:bCs/>
          <w:color w:val="auto"/>
          <w:sz w:val="24"/>
          <w:szCs w:val="24"/>
          <w:highlight w:val="none"/>
        </w:rPr>
        <w:t>申请人的资格要求</w:t>
      </w:r>
      <w:bookmarkEnd w:id="10"/>
      <w:r>
        <w:rPr>
          <w:rFonts w:hint="eastAsia" w:ascii="仿宋" w:hAnsi="仿宋" w:eastAsia="仿宋" w:cs="仿宋"/>
          <w:b/>
          <w:bCs/>
          <w:color w:val="auto"/>
          <w:sz w:val="24"/>
          <w:szCs w:val="24"/>
          <w:highlight w:val="none"/>
        </w:rPr>
        <w:t>：</w:t>
      </w:r>
    </w:p>
    <w:p w14:paraId="4663F6A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85D031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2.以联合体形式投标的，提供联合协议(本项目不接受联合体投标或者投标人不以联合体形式投标的，则不需要提供) ；</w:t>
      </w:r>
    </w:p>
    <w:p w14:paraId="051E8C4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3.落实政府采购政策需满足的资格要求：</w:t>
      </w:r>
      <w:r>
        <w:rPr>
          <w:rFonts w:hint="eastAsia" w:ascii="仿宋" w:hAnsi="仿宋" w:eastAsia="仿宋" w:cs="仿宋"/>
          <w:color w:val="auto"/>
          <w:sz w:val="24"/>
          <w:szCs w:val="24"/>
          <w:highlight w:val="none"/>
          <w:lang w:val="en-US"/>
        </w:rPr>
        <w:t>无</w:t>
      </w:r>
      <w:r>
        <w:rPr>
          <w:rFonts w:hint="eastAsia" w:ascii="仿宋" w:hAnsi="仿宋" w:eastAsia="仿宋" w:cs="仿宋"/>
          <w:color w:val="auto"/>
          <w:sz w:val="24"/>
          <w:szCs w:val="24"/>
          <w:highlight w:val="none"/>
        </w:rPr>
        <w:t>；</w:t>
      </w:r>
    </w:p>
    <w:p w14:paraId="0B85335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4.本项目的特定资格要求：</w:t>
      </w:r>
      <w:r>
        <w:rPr>
          <w:rFonts w:hint="eastAsia" w:ascii="仿宋" w:hAnsi="仿宋" w:eastAsia="仿宋" w:cs="仿宋"/>
          <w:color w:val="auto"/>
          <w:sz w:val="24"/>
          <w:szCs w:val="24"/>
          <w:highlight w:val="none"/>
          <w:lang w:val="en-US" w:eastAsia="zh-CN"/>
        </w:rPr>
        <w:t>投标人须具有危险化学品经营许可证</w:t>
      </w:r>
      <w:r>
        <w:rPr>
          <w:rFonts w:hint="eastAsia" w:ascii="仿宋" w:hAnsi="仿宋" w:eastAsia="仿宋" w:cs="仿宋"/>
          <w:color w:val="auto"/>
          <w:sz w:val="24"/>
          <w:szCs w:val="24"/>
          <w:highlight w:val="none"/>
        </w:rPr>
        <w:t>；</w:t>
      </w:r>
    </w:p>
    <w:p w14:paraId="77A6E97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22A3043">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三、获取招标文件 </w:t>
      </w:r>
    </w:p>
    <w:p w14:paraId="1002AF47">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时间：</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，每天上午00:00至12:00 ，下午12:00至23:59（北京时间，线上获取法定节假日均可，线下获取文件法定节假日除外）</w:t>
      </w:r>
    </w:p>
    <w:p w14:paraId="486D0A5F">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地点（网址）：</w:t>
      </w:r>
      <w:r>
        <w:rPr>
          <w:rFonts w:hint="eastAsia" w:ascii="仿宋" w:hAnsi="仿宋" w:eastAsia="仿宋" w:cs="仿宋"/>
          <w:color w:val="auto"/>
          <w:sz w:val="24"/>
          <w:szCs w:val="24"/>
          <w:highlight w:val="none"/>
        </w:rPr>
        <w:t>政采云平台（https://www.zcygov.cn/）</w:t>
      </w:r>
    </w:p>
    <w:p w14:paraId="559F2F02">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方式：</w:t>
      </w:r>
      <w:r>
        <w:rPr>
          <w:rFonts w:hint="eastAsia" w:ascii="仿宋" w:hAnsi="仿宋" w:eastAsia="仿宋" w:cs="仿宋"/>
          <w:color w:val="auto"/>
          <w:sz w:val="24"/>
          <w:szCs w:val="24"/>
          <w:highlight w:val="none"/>
        </w:rPr>
        <w:t>供应商登录政采云平台https://www.zcygov.cn/在线申请获取采购文件（进入“项目采购”应用，在获取采购文件菜单中选择项目，申请获取采购文件）。</w:t>
      </w:r>
    </w:p>
    <w:p w14:paraId="447BCFFC">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售价（元）：</w:t>
      </w:r>
      <w:r>
        <w:rPr>
          <w:rFonts w:hint="eastAsia" w:ascii="仿宋" w:hAnsi="仿宋" w:eastAsia="仿宋" w:cs="仿宋"/>
          <w:color w:val="auto"/>
          <w:sz w:val="24"/>
          <w:szCs w:val="24"/>
          <w:highlight w:val="none"/>
        </w:rPr>
        <w:t>0</w:t>
      </w:r>
    </w:p>
    <w:p w14:paraId="1F3637B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14:paraId="3A1C78FA">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提交投标文件截止时间：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6月4日14</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分00秒（北京时间）</w:t>
      </w:r>
    </w:p>
    <w:p w14:paraId="73CB64E6">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投标地点（网址）：</w:t>
      </w:r>
      <w:r>
        <w:rPr>
          <w:rFonts w:hint="eastAsia" w:ascii="仿宋" w:hAnsi="仿宋" w:eastAsia="仿宋" w:cs="仿宋"/>
          <w:color w:val="auto"/>
          <w:sz w:val="24"/>
          <w:szCs w:val="24"/>
          <w:highlight w:val="none"/>
        </w:rPr>
        <w:t xml:space="preserve">政采云平台（https://www.zcygov.cn/） </w:t>
      </w:r>
    </w:p>
    <w:p w14:paraId="4F784D33">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6月4日14</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分00秒（北京时间）</w:t>
      </w:r>
    </w:p>
    <w:p w14:paraId="39A27A82">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开标地点（网址）：</w:t>
      </w:r>
      <w:r>
        <w:rPr>
          <w:rFonts w:hint="eastAsia" w:ascii="仿宋" w:hAnsi="仿宋" w:eastAsia="仿宋" w:cs="仿宋"/>
          <w:color w:val="auto"/>
          <w:sz w:val="24"/>
          <w:szCs w:val="24"/>
          <w:highlight w:val="none"/>
        </w:rPr>
        <w:t>政采云平台（https://www.zcygov.cn/）</w:t>
      </w:r>
    </w:p>
    <w:p w14:paraId="6D00973B">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五、公告期限 </w:t>
      </w:r>
    </w:p>
    <w:p w14:paraId="42B6BD8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13FC360B">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14:paraId="7108EA6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A34A1A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C437C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01DED4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4.其他事项：</w:t>
      </w:r>
    </w:p>
    <w:p w14:paraId="5236B90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（1）需要落实的政府采购政策：包括节约资源、保护环境、支持创新、促进中小企业发展等。详见招标文件的第二部分总则。</w:t>
      </w:r>
    </w:p>
    <w:p w14:paraId="7C4700A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3D1E07A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（3）招标文件公告期限与招标公告的公告期限一致。</w:t>
      </w:r>
    </w:p>
    <w:p w14:paraId="27D28F2F">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七、对本次采购提出询问、质疑、投诉，请按以下方式联系</w:t>
      </w:r>
    </w:p>
    <w:p w14:paraId="54966C25">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C304A3">
      <w:pPr>
        <w:ind w:firstLine="480" w:firstLineChars="200"/>
        <w:jc w:val="left"/>
        <w:rPr>
          <w:rFonts w:hint="eastAsia" w:ascii="仿宋" w:hAnsi="仿宋" w:eastAsia="仿宋" w:cs="仿宋"/>
          <w:color w:val="auto"/>
          <w:sz w:val="24"/>
          <w:szCs w:val="24"/>
          <w:highlight w:val="none"/>
          <w:lang w:eastAsia="zh-CN"/>
        </w:rPr>
      </w:pPr>
      <w:bookmarkStart w:id="11" w:name="_Toc28359097"/>
      <w:bookmarkStart w:id="12" w:name="_Toc35393638"/>
      <w:bookmarkStart w:id="13" w:name="_Toc28359020"/>
      <w:bookmarkStart w:id="14" w:name="_Toc35393807"/>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国家毒品实验室浙江分中心（浙江省毒品技术中心）</w:t>
      </w:r>
    </w:p>
    <w:p w14:paraId="5D50ECF1">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地址：杭州市滨江区滨文路555号</w:t>
      </w:r>
    </w:p>
    <w:p w14:paraId="08DE6569">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项目联系人（询问）：</w:t>
      </w:r>
      <w:r>
        <w:rPr>
          <w:rFonts w:hint="eastAsia" w:ascii="仿宋" w:hAnsi="仿宋" w:eastAsia="仿宋" w:cs="仿宋"/>
          <w:bCs/>
          <w:sz w:val="24"/>
          <w:szCs w:val="24"/>
        </w:rPr>
        <w:t>汤志成</w:t>
      </w:r>
    </w:p>
    <w:p w14:paraId="23616FF2">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项目联系方式（询问）：0571-87287137</w:t>
      </w:r>
    </w:p>
    <w:p w14:paraId="52E4D6E6">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w:t>
      </w:r>
      <w:r>
        <w:rPr>
          <w:rFonts w:hint="eastAsia" w:ascii="仿宋" w:hAnsi="仿宋" w:eastAsia="仿宋" w:cs="仿宋"/>
          <w:bCs/>
          <w:sz w:val="24"/>
          <w:szCs w:val="24"/>
        </w:rPr>
        <w:t>汤志成</w:t>
      </w:r>
    </w:p>
    <w:p w14:paraId="5C81F5C1">
      <w:pPr>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质疑联系方式：0571-87287137</w:t>
      </w:r>
    </w:p>
    <w:p w14:paraId="1FB2DEFE">
      <w:pPr>
        <w:wordWrap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11"/>
      <w:bookmarkEnd w:id="12"/>
      <w:bookmarkEnd w:id="13"/>
      <w:bookmarkEnd w:id="14"/>
      <w:r>
        <w:rPr>
          <w:rFonts w:hint="eastAsia" w:ascii="仿宋" w:hAnsi="仿宋" w:eastAsia="仿宋" w:cs="仿宋"/>
          <w:color w:val="auto"/>
          <w:sz w:val="24"/>
          <w:szCs w:val="24"/>
          <w:highlight w:val="none"/>
        </w:rPr>
        <w:t>：</w:t>
      </w:r>
    </w:p>
    <w:p w14:paraId="62BA993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称：浙江同欣工程管理有限公司；</w:t>
      </w:r>
    </w:p>
    <w:p w14:paraId="5702407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址：杭州市西湖区古墩路紫金广场C座9楼；</w:t>
      </w:r>
    </w:p>
    <w:p w14:paraId="4EABD41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1D19727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项目联系人（询问）：应力、秦伟杰；</w:t>
      </w:r>
    </w:p>
    <w:p w14:paraId="5524820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项目联系方式（询问）：0571-87353858、15906673544；</w:t>
      </w:r>
    </w:p>
    <w:p w14:paraId="4EA0B88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质疑联系人：陈洁；</w:t>
      </w:r>
    </w:p>
    <w:p w14:paraId="4F43501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质疑联系方式：13588464228</w:t>
      </w:r>
    </w:p>
    <w:p w14:paraId="7F94750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3.同级政府采购监督管理部门</w:t>
      </w:r>
    </w:p>
    <w:p w14:paraId="73935B4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名称：浙江省政府采购行政裁决服务中心（杭州市上城区清泰街549号城建综合大楼11楼）</w:t>
      </w:r>
    </w:p>
    <w:p w14:paraId="6FD4B56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地址：杭州市上城区清泰街549号城建综合大楼11楼</w:t>
      </w:r>
    </w:p>
    <w:p w14:paraId="6EEB641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635BF40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朱老师、王老师、匡老师</w:t>
      </w:r>
    </w:p>
    <w:p w14:paraId="33F0496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监督投诉电话：0571-87800218，0571-87227671</w:t>
      </w:r>
    </w:p>
    <w:p w14:paraId="7FFEEE7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政策咨询：何一平、冯华，0571-87058424、87055741</w:t>
      </w:r>
    </w:p>
    <w:p w14:paraId="44CCC96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预算金额未达100万元的采购项目，由采购人处理采购争议。</w:t>
      </w:r>
    </w:p>
    <w:p w14:paraId="73FF72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eastAsia="zh-CN"/>
        </w:rPr>
      </w:pPr>
    </w:p>
    <w:p w14:paraId="6518BA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若对项目采购电子交易系统操作有疑问，可登录政采云（https://www.zcygov.cn/），点击右侧咨询小采，获取采小蜜智能服务管家帮助，或拨打政采云服务热线95763获取热线服务帮助。</w:t>
      </w:r>
    </w:p>
    <w:p w14:paraId="4D54FFED">
      <w:pPr>
        <w:spacing w:line="360" w:lineRule="auto"/>
        <w:ind w:firstLine="480" w:firstLineChars="200"/>
        <w:rPr>
          <w:rFonts w:ascii="宋体" w:hAnsi="宋体" w:cs="宋体"/>
          <w:color w:val="auto"/>
          <w:sz w:val="24"/>
          <w:szCs w:val="24"/>
          <w:highlight w:val="none"/>
        </w:rPr>
      </w:pPr>
      <w:r>
        <w:rPr>
          <w:rFonts w:hint="eastAsia" w:ascii="仿宋" w:hAnsi="仿宋" w:eastAsia="仿宋" w:cs="仿宋"/>
          <w:color w:val="auto"/>
          <w:sz w:val="24"/>
          <w:szCs w:val="24"/>
          <w:highlight w:val="none"/>
        </w:rPr>
        <w:t>CA问题联系电话（人工）：汇信CA 400-888-4636；天谷CA 400-087-8198。</w:t>
      </w:r>
    </w:p>
    <w:p w14:paraId="0FE69071">
      <w:pPr>
        <w:rPr>
          <w:color w:val="auto"/>
          <w:highlight w:val="none"/>
        </w:rPr>
      </w:pPr>
      <w:r>
        <w:rPr>
          <w:color w:val="auto"/>
          <w:highlight w:val="none"/>
        </w:rPr>
        <w:br w:type="page"/>
      </w:r>
    </w:p>
    <w:p w14:paraId="117E5448">
      <w:pPr>
        <w:pStyle w:val="4"/>
        <w:bidi w:val="0"/>
        <w:rPr>
          <w:rFonts w:hint="eastAsia" w:ascii="仿宋" w:hAnsi="仿宋" w:eastAsia="仿宋" w:cs="仿宋"/>
          <w:color w:val="auto"/>
          <w:highlight w:val="none"/>
        </w:rPr>
      </w:pPr>
      <w:r>
        <w:rPr>
          <w:rFonts w:hint="eastAsia" w:ascii="仿宋" w:hAnsi="仿宋" w:eastAsia="仿宋" w:cs="仿宋"/>
          <w:color w:val="auto"/>
          <w:highlight w:val="none"/>
        </w:rPr>
        <w:t>第二部分</w:t>
      </w:r>
      <w:bookmarkEnd w:id="7"/>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投标人须知</w:t>
      </w:r>
      <w:bookmarkEnd w:id="8"/>
    </w:p>
    <w:p w14:paraId="79D28B72">
      <w:pPr>
        <w:pStyle w:val="5"/>
        <w:bidi w:val="0"/>
        <w:rPr>
          <w:rFonts w:hint="eastAsia" w:ascii="仿宋" w:hAnsi="仿宋" w:eastAsia="仿宋" w:cs="仿宋"/>
          <w:color w:val="auto"/>
          <w:highlight w:val="none"/>
        </w:rPr>
      </w:pPr>
      <w:r>
        <w:rPr>
          <w:rFonts w:hint="eastAsia" w:ascii="仿宋" w:hAnsi="仿宋" w:eastAsia="仿宋" w:cs="仿宋"/>
          <w:color w:val="auto"/>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08"/>
      </w:tblGrid>
      <w:tr w14:paraId="12CB7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A7FE6C5">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980C8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事项</w:t>
            </w:r>
          </w:p>
        </w:tc>
        <w:tc>
          <w:tcPr>
            <w:tcW w:w="6508" w:type="dxa"/>
            <w:tcBorders>
              <w:top w:val="single" w:color="000000" w:sz="8" w:space="0"/>
              <w:left w:val="single" w:color="000000" w:sz="2" w:space="0"/>
              <w:bottom w:val="single" w:color="000000" w:sz="8" w:space="0"/>
              <w:right w:val="single" w:color="000000" w:sz="8" w:space="0"/>
            </w:tcBorders>
            <w:vAlign w:val="center"/>
          </w:tcPr>
          <w:p w14:paraId="4EE8D459">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本项目的特别规定</w:t>
            </w:r>
          </w:p>
        </w:tc>
      </w:tr>
      <w:tr w14:paraId="28928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5C2C8B3">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AC10E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项目属性与核心产品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0654AD27">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w:t>
            </w:r>
            <w:r>
              <w:rPr>
                <w:rFonts w:hint="eastAsia" w:ascii="仿宋" w:hAnsi="仿宋" w:eastAsia="仿宋" w:cs="仿宋"/>
                <w:color w:val="auto"/>
                <w:kern w:val="0"/>
                <w:sz w:val="24"/>
                <w:szCs w:val="24"/>
                <w:highlight w:val="none"/>
              </w:rPr>
              <w:t>核心产品为：</w:t>
            </w:r>
            <w:r>
              <w:rPr>
                <w:rFonts w:hint="eastAsia" w:ascii="仿宋" w:hAnsi="仿宋" w:eastAsia="仿宋" w:cs="仿宋"/>
                <w:color w:val="auto"/>
                <w:kern w:val="0"/>
                <w:sz w:val="24"/>
                <w:szCs w:val="24"/>
                <w:highlight w:val="none"/>
                <w:u w:val="single"/>
                <w:lang w:val="en-US" w:eastAsia="zh-CN"/>
              </w:rPr>
              <w:t>序号：248氘代甲醇</w:t>
            </w:r>
            <w:r>
              <w:rPr>
                <w:rFonts w:hint="eastAsia" w:ascii="仿宋" w:hAnsi="仿宋" w:eastAsia="仿宋" w:cs="仿宋"/>
                <w:color w:val="auto"/>
                <w:highlight w:val="none"/>
              </w:rPr>
              <w:t>，核心产品相关内容</w:t>
            </w:r>
            <w:r>
              <w:rPr>
                <w:rFonts w:hint="eastAsia" w:ascii="仿宋" w:hAnsi="仿宋" w:eastAsia="仿宋" w:cs="仿宋"/>
                <w:color w:val="auto"/>
                <w:kern w:val="0"/>
                <w:highlight w:val="none"/>
              </w:rPr>
              <w:t>参照财政部87号令有关规定执行。</w:t>
            </w:r>
          </w:p>
        </w:tc>
      </w:tr>
      <w:tr w14:paraId="45FD5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2B6437F">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750F4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采购标的及其对应的中小企业划分标准所属行业</w:t>
            </w:r>
          </w:p>
        </w:tc>
        <w:tc>
          <w:tcPr>
            <w:tcW w:w="6508" w:type="dxa"/>
            <w:tcBorders>
              <w:top w:val="single" w:color="000000" w:sz="8" w:space="0"/>
              <w:left w:val="single" w:color="000000" w:sz="2" w:space="0"/>
              <w:bottom w:val="single" w:color="000000" w:sz="8" w:space="0"/>
              <w:right w:val="single" w:color="000000" w:sz="8" w:space="0"/>
            </w:tcBorders>
            <w:vAlign w:val="center"/>
          </w:tcPr>
          <w:p w14:paraId="651D6C72">
            <w:pPr>
              <w:jc w:val="left"/>
              <w:rPr>
                <w:rFonts w:hint="eastAsia" w:ascii="仿宋" w:hAnsi="仿宋" w:eastAsia="仿宋" w:cs="仿宋"/>
                <w:color w:val="auto"/>
                <w:highlight w:val="none"/>
              </w:rPr>
            </w:pPr>
            <w:r>
              <w:rPr>
                <w:rFonts w:hint="eastAsia" w:ascii="仿宋" w:hAnsi="仿宋" w:eastAsia="仿宋" w:cs="仿宋"/>
                <w:color w:val="auto"/>
                <w:highlight w:val="none"/>
              </w:rPr>
              <w:t>（1）标的名称：</w:t>
            </w:r>
            <w:r>
              <w:rPr>
                <w:rFonts w:hint="eastAsia" w:ascii="仿宋" w:hAnsi="仿宋" w:eastAsia="仿宋" w:cs="仿宋"/>
                <w:color w:val="auto"/>
                <w:highlight w:val="none"/>
                <w:u w:val="single"/>
                <w:lang w:eastAsia="zh-CN"/>
              </w:rPr>
              <w:t>国家毒品实验室浙江分中心2026年度试剂采购项目（第三次）</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工业</w:t>
            </w:r>
            <w:r>
              <w:rPr>
                <w:rFonts w:hint="eastAsia" w:ascii="仿宋" w:hAnsi="仿宋" w:eastAsia="仿宋" w:cs="仿宋"/>
                <w:color w:val="auto"/>
                <w:highlight w:val="none"/>
              </w:rPr>
              <w:t>；</w:t>
            </w:r>
          </w:p>
          <w:p w14:paraId="1FFCF457">
            <w:pPr>
              <w:pStyle w:val="5"/>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0E7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09FF8AC">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3102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是否允许采购进口产品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32FDD5DF">
            <w:pPr>
              <w:spacing w:line="360" w:lineRule="auto"/>
              <w:jc w:val="both"/>
              <w:rPr>
                <w:rFonts w:hint="eastAsia" w:ascii="仿宋" w:hAnsi="仿宋" w:eastAsia="仿宋" w:cs="仿宋"/>
                <w:color w:val="auto"/>
                <w:kern w:val="0"/>
                <w:sz w:val="24"/>
                <w:szCs w:val="24"/>
                <w:highlight w:val="none"/>
              </w:rPr>
            </w:pPr>
            <w:sdt>
              <w:sdtPr>
                <w:rPr>
                  <w:rFonts w:hint="eastAsia" w:ascii="仿宋" w:hAnsi="仿宋" w:eastAsia="仿宋" w:cs="仿宋"/>
                  <w:color w:val="auto"/>
                  <w:kern w:val="0"/>
                  <w:sz w:val="24"/>
                  <w:szCs w:val="24"/>
                  <w:highlight w:val="none"/>
                </w:rPr>
                <w:id w:val="234762646"/>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rPr>
              <w:t>本项目不允许采购进口产品。</w:t>
            </w:r>
          </w:p>
          <w:p w14:paraId="6BFAF3BF">
            <w:pPr>
              <w:spacing w:line="360" w:lineRule="auto"/>
              <w:jc w:val="both"/>
              <w:rPr>
                <w:rFonts w:hint="eastAsia" w:ascii="仿宋" w:hAnsi="仿宋" w:eastAsia="仿宋" w:cs="仿宋"/>
                <w:color w:val="auto"/>
                <w:sz w:val="24"/>
                <w:szCs w:val="24"/>
                <w:highlight w:val="none"/>
                <w:lang w:eastAsia="zh-CN"/>
              </w:rPr>
            </w:pPr>
            <w:sdt>
              <w:sdtPr>
                <w:rPr>
                  <w:rFonts w:hint="eastAsia" w:ascii="仿宋" w:hAnsi="仿宋" w:eastAsia="仿宋" w:cs="仿宋"/>
                  <w:color w:val="auto"/>
                  <w:kern w:val="0"/>
                  <w:sz w:val="24"/>
                  <w:szCs w:val="24"/>
                  <w:highlight w:val="none"/>
                </w:rPr>
                <w:id w:val="260644841"/>
                <w14:checkbox>
                  <w14:checked w14:val="1"/>
                  <w14:checkedState w14:val="00FE" w14:font="Wingdings"/>
                  <w14:uncheckedState w14:val="2610" w14:font="MS Gothic"/>
                </w14:checkbox>
              </w:sdtPr>
              <w:sdtEndPr>
                <w:rPr>
                  <w:rFonts w:hint="eastAsia" w:ascii="仿宋" w:hAnsi="仿宋" w:eastAsia="仿宋" w:cs="仿宋"/>
                  <w:b w:val="0"/>
                  <w:bCs w:val="0"/>
                  <w:color w:val="auto"/>
                  <w:kern w:val="0"/>
                  <w:sz w:val="24"/>
                  <w:szCs w:val="24"/>
                  <w:highlight w:val="none"/>
                </w:rPr>
              </w:sdtEndPr>
              <w:sdtContent>
                <w:r>
                  <w:rPr>
                    <w:rFonts w:hint="eastAsia" w:ascii="Wingdings" w:hAnsi="Wingdings" w:eastAsia="仿宋" w:cs="仿宋"/>
                    <w:b w:val="0"/>
                    <w:bCs w:val="0"/>
                    <w:color w:val="auto"/>
                    <w:kern w:val="0"/>
                    <w:sz w:val="24"/>
                    <w:szCs w:val="24"/>
                    <w:highlight w:val="none"/>
                    <w:lang w:val="en-US" w:eastAsia="zh-CN" w:bidi="ar-SA"/>
                  </w:rPr>
                  <w:t>þ</w:t>
                </w:r>
              </w:sdtContent>
            </w:sdt>
            <w:r>
              <w:rPr>
                <w:rFonts w:hint="eastAsia" w:ascii="仿宋" w:hAnsi="仿宋" w:eastAsia="仿宋" w:cs="仿宋"/>
                <w:b w:val="0"/>
                <w:bCs w:val="0"/>
                <w:color w:val="auto"/>
                <w:kern w:val="0"/>
                <w:sz w:val="24"/>
                <w:szCs w:val="24"/>
                <w:highlight w:val="none"/>
              </w:rPr>
              <w:t>本项目允许采购进口产品</w:t>
            </w:r>
            <w:r>
              <w:rPr>
                <w:rFonts w:hint="eastAsia" w:ascii="仿宋" w:hAnsi="仿宋" w:eastAsia="仿宋" w:cs="仿宋"/>
                <w:b w:val="0"/>
                <w:bCs w:val="0"/>
                <w:color w:val="auto"/>
                <w:kern w:val="0"/>
                <w:sz w:val="24"/>
                <w:szCs w:val="24"/>
                <w:highlight w:val="none"/>
                <w:lang w:eastAsia="zh-CN"/>
              </w:rPr>
              <w:t>。</w:t>
            </w:r>
          </w:p>
        </w:tc>
      </w:tr>
      <w:tr w14:paraId="24272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623AFC7">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F0947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分包</w:t>
            </w:r>
          </w:p>
        </w:tc>
        <w:tc>
          <w:tcPr>
            <w:tcW w:w="6508" w:type="dxa"/>
            <w:tcBorders>
              <w:top w:val="single" w:color="000000" w:sz="8" w:space="0"/>
              <w:left w:val="single" w:color="000000" w:sz="2" w:space="0"/>
              <w:bottom w:val="single" w:color="000000" w:sz="8" w:space="0"/>
              <w:right w:val="single" w:color="000000" w:sz="8" w:space="0"/>
            </w:tcBorders>
            <w:vAlign w:val="center"/>
          </w:tcPr>
          <w:p w14:paraId="512B4723">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A</w:t>
            </w:r>
            <w:r>
              <w:rPr>
                <w:rFonts w:hint="eastAsia" w:ascii="仿宋" w:hAnsi="仿宋" w:eastAsia="仿宋" w:cs="仿宋"/>
                <w:color w:val="auto"/>
                <w:sz w:val="24"/>
                <w:szCs w:val="24"/>
                <w:highlight w:val="none"/>
              </w:rPr>
              <w:t>同意将非主体、非关键性的</w:t>
            </w:r>
            <w:r>
              <w:rPr>
                <w:rFonts w:hint="eastAsia" w:ascii="仿宋" w:hAnsi="仿宋" w:eastAsia="仿宋" w:cs="仿宋"/>
                <w:b w:val="0"/>
                <w:bCs w:val="0"/>
                <w:color w:val="auto"/>
                <w:sz w:val="24"/>
                <w:szCs w:val="24"/>
                <w:highlight w:val="none"/>
                <w:u w:val="single"/>
                <w:lang w:val="en-US" w:eastAsia="zh-CN"/>
              </w:rPr>
              <w:t>资料整理</w:t>
            </w:r>
            <w:r>
              <w:rPr>
                <w:rFonts w:hint="eastAsia" w:ascii="仿宋" w:hAnsi="仿宋" w:eastAsia="仿宋" w:cs="仿宋"/>
                <w:color w:val="auto"/>
                <w:sz w:val="24"/>
                <w:szCs w:val="24"/>
                <w:highlight w:val="none"/>
              </w:rPr>
              <w:t>工作分包。</w:t>
            </w:r>
          </w:p>
          <w:p w14:paraId="2C92F654">
            <w:pPr>
              <w:spacing w:line="360" w:lineRule="auto"/>
              <w:jc w:val="both"/>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322318120"/>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rPr>
                  <w:t>☐</w:t>
                </w:r>
              </w:sdtContent>
            </w:sdt>
            <w:r>
              <w:rPr>
                <w:rFonts w:hint="eastAsia" w:ascii="仿宋" w:hAnsi="仿宋" w:eastAsia="仿宋" w:cs="仿宋"/>
                <w:color w:val="auto"/>
                <w:kern w:val="0"/>
                <w:sz w:val="24"/>
                <w:szCs w:val="24"/>
                <w:highlight w:val="none"/>
              </w:rPr>
              <w:t xml:space="preserve"> B</w:t>
            </w:r>
            <w:r>
              <w:rPr>
                <w:rFonts w:hint="eastAsia" w:ascii="仿宋" w:hAnsi="仿宋" w:eastAsia="仿宋" w:cs="仿宋"/>
                <w:color w:val="auto"/>
                <w:sz w:val="24"/>
                <w:szCs w:val="24"/>
                <w:highlight w:val="none"/>
              </w:rPr>
              <w:t>不同意分包。</w:t>
            </w:r>
          </w:p>
          <w:p w14:paraId="35449366">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注：不得限制大中型企业向小微企业合理分包。</w:t>
            </w:r>
          </w:p>
        </w:tc>
      </w:tr>
      <w:tr w14:paraId="15ADF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0E913B0">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FF5165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开标前答疑会或现场考察</w:t>
            </w:r>
          </w:p>
        </w:tc>
        <w:tc>
          <w:tcPr>
            <w:tcW w:w="6508" w:type="dxa"/>
            <w:tcBorders>
              <w:top w:val="single" w:color="000000" w:sz="8" w:space="0"/>
              <w:left w:val="single" w:color="000000" w:sz="2" w:space="0"/>
              <w:bottom w:val="single" w:color="000000" w:sz="8" w:space="0"/>
              <w:right w:val="single" w:color="000000" w:sz="8" w:space="0"/>
            </w:tcBorders>
            <w:vAlign w:val="center"/>
          </w:tcPr>
          <w:p w14:paraId="3565C652">
            <w:pPr>
              <w:spacing w:line="360" w:lineRule="auto"/>
              <w:jc w:val="both"/>
              <w:rPr>
                <w:rFonts w:hint="eastAsia" w:ascii="仿宋" w:hAnsi="仿宋" w:eastAsia="仿宋" w:cs="仿宋"/>
                <w:color w:val="auto"/>
                <w:sz w:val="24"/>
                <w:szCs w:val="24"/>
                <w:highlight w:val="none"/>
                <w:u w:val="none"/>
              </w:rPr>
            </w:pPr>
            <w:sdt>
              <w:sdtPr>
                <w:rPr>
                  <w:rFonts w:hint="eastAsia" w:ascii="仿宋" w:hAnsi="仿宋" w:eastAsia="仿宋" w:cs="仿宋"/>
                  <w:color w:val="auto"/>
                  <w:kern w:val="0"/>
                  <w:sz w:val="24"/>
                  <w:szCs w:val="24"/>
                  <w:highlight w:val="none"/>
                  <w:u w:val="none"/>
                </w:rPr>
                <w:id w:val="468744148"/>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Wingdings" w:hAnsi="Wingdings" w:eastAsia="仿宋" w:cs="仿宋"/>
                    <w:color w:val="auto"/>
                    <w:kern w:val="0"/>
                    <w:sz w:val="24"/>
                    <w:szCs w:val="24"/>
                    <w:highlight w:val="none"/>
                    <w:u w:val="none"/>
                    <w:lang w:val="en-US" w:eastAsia="zh-CN" w:bidi="ar-SA"/>
                  </w:rPr>
                  <w:t>þ</w:t>
                </w:r>
              </w:sdtContent>
            </w:sdt>
            <w:r>
              <w:rPr>
                <w:rFonts w:hint="eastAsia" w:ascii="仿宋" w:hAnsi="仿宋" w:eastAsia="仿宋" w:cs="仿宋"/>
                <w:color w:val="auto"/>
                <w:kern w:val="0"/>
                <w:sz w:val="24"/>
                <w:szCs w:val="24"/>
                <w:highlight w:val="none"/>
                <w:u w:val="none"/>
              </w:rPr>
              <w:t>A</w:t>
            </w:r>
            <w:r>
              <w:rPr>
                <w:rFonts w:hint="eastAsia" w:ascii="仿宋" w:hAnsi="仿宋" w:eastAsia="仿宋" w:cs="仿宋"/>
                <w:color w:val="auto"/>
                <w:sz w:val="24"/>
                <w:szCs w:val="24"/>
                <w:highlight w:val="none"/>
                <w:u w:val="none"/>
              </w:rPr>
              <w:t>不组织。</w:t>
            </w:r>
          </w:p>
          <w:p w14:paraId="67E991FE">
            <w:pPr>
              <w:spacing w:line="360" w:lineRule="auto"/>
              <w:jc w:val="both"/>
              <w:rPr>
                <w:rFonts w:hint="eastAsia" w:ascii="仿宋" w:hAnsi="仿宋" w:eastAsia="仿宋" w:cs="仿宋"/>
                <w:color w:val="auto"/>
                <w:sz w:val="24"/>
                <w:szCs w:val="24"/>
                <w:highlight w:val="none"/>
                <w:u w:val="none"/>
              </w:rPr>
            </w:pPr>
            <w:sdt>
              <w:sdtPr>
                <w:rPr>
                  <w:rFonts w:hint="eastAsia" w:ascii="仿宋" w:hAnsi="仿宋" w:eastAsia="仿宋" w:cs="仿宋"/>
                  <w:color w:val="auto"/>
                  <w:kern w:val="0"/>
                  <w:sz w:val="24"/>
                  <w:szCs w:val="24"/>
                  <w:highlight w:val="none"/>
                  <w:u w:val="none"/>
                </w:rPr>
                <w:id w:val="107973482"/>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仿宋" w:hAnsi="仿宋" w:eastAsia="仿宋" w:cs="仿宋"/>
                    <w:color w:val="auto"/>
                    <w:kern w:val="0"/>
                    <w:sz w:val="24"/>
                    <w:szCs w:val="24"/>
                    <w:highlight w:val="none"/>
                    <w:u w:val="none"/>
                  </w:rPr>
                  <w:t>☐</w:t>
                </w:r>
              </w:sdtContent>
            </w:sdt>
            <w:r>
              <w:rPr>
                <w:rFonts w:hint="eastAsia" w:ascii="仿宋" w:hAnsi="仿宋" w:eastAsia="仿宋" w:cs="仿宋"/>
                <w:color w:val="auto"/>
                <w:kern w:val="0"/>
                <w:sz w:val="24"/>
                <w:szCs w:val="24"/>
                <w:highlight w:val="none"/>
                <w:u w:val="none"/>
              </w:rPr>
              <w:t>B组织，</w:t>
            </w:r>
            <w:r>
              <w:rPr>
                <w:rFonts w:hint="eastAsia" w:ascii="仿宋" w:hAnsi="仿宋" w:eastAsia="仿宋" w:cs="仿宋"/>
                <w:color w:val="auto"/>
                <w:sz w:val="24"/>
                <w:szCs w:val="24"/>
                <w:highlight w:val="none"/>
                <w:u w:val="none"/>
              </w:rPr>
              <w:t>时间：____,地点：____，联系人：____，联系方式：____。</w:t>
            </w:r>
          </w:p>
        </w:tc>
      </w:tr>
      <w:tr w14:paraId="516A0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6CF5944">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922AF4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样品提供</w:t>
            </w:r>
          </w:p>
        </w:tc>
        <w:tc>
          <w:tcPr>
            <w:tcW w:w="6508" w:type="dxa"/>
            <w:tcBorders>
              <w:top w:val="single" w:color="000000" w:sz="8" w:space="0"/>
              <w:left w:val="single" w:color="000000" w:sz="2" w:space="0"/>
              <w:bottom w:val="single" w:color="000000" w:sz="8" w:space="0"/>
              <w:right w:val="single" w:color="000000" w:sz="8" w:space="0"/>
            </w:tcBorders>
            <w:vAlign w:val="center"/>
          </w:tcPr>
          <w:p w14:paraId="4C4238F3">
            <w:pPr>
              <w:spacing w:line="360" w:lineRule="auto"/>
              <w:jc w:val="both"/>
              <w:rPr>
                <w:rFonts w:hint="eastAsia" w:ascii="仿宋" w:hAnsi="仿宋" w:eastAsia="仿宋" w:cs="仿宋"/>
                <w:color w:val="auto"/>
                <w:sz w:val="24"/>
                <w:szCs w:val="24"/>
                <w:highlight w:val="none"/>
                <w:u w:val="none"/>
              </w:rPr>
            </w:pPr>
            <w:sdt>
              <w:sdtPr>
                <w:rPr>
                  <w:rFonts w:hint="eastAsia" w:ascii="仿宋" w:hAnsi="仿宋" w:eastAsia="仿宋" w:cs="仿宋"/>
                  <w:color w:val="auto"/>
                  <w:kern w:val="0"/>
                  <w:sz w:val="24"/>
                  <w:szCs w:val="24"/>
                  <w:highlight w:val="none"/>
                  <w:u w:val="none"/>
                </w:rPr>
                <w:id w:val="371131422"/>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Wingdings" w:hAnsi="Wingdings" w:eastAsia="仿宋" w:cs="仿宋"/>
                    <w:color w:val="auto"/>
                    <w:kern w:val="0"/>
                    <w:sz w:val="24"/>
                    <w:szCs w:val="24"/>
                    <w:highlight w:val="none"/>
                    <w:u w:val="none"/>
                    <w:lang w:val="en-US" w:eastAsia="zh-CN" w:bidi="ar-SA"/>
                  </w:rPr>
                  <w:t>þ</w:t>
                </w:r>
              </w:sdtContent>
            </w:sdt>
            <w:r>
              <w:rPr>
                <w:rFonts w:hint="eastAsia" w:ascii="仿宋" w:hAnsi="仿宋" w:eastAsia="仿宋" w:cs="仿宋"/>
                <w:color w:val="auto"/>
                <w:kern w:val="0"/>
                <w:sz w:val="24"/>
                <w:szCs w:val="24"/>
                <w:highlight w:val="none"/>
                <w:u w:val="none"/>
              </w:rPr>
              <w:t>A</w:t>
            </w:r>
            <w:r>
              <w:rPr>
                <w:rFonts w:hint="eastAsia" w:ascii="仿宋" w:hAnsi="仿宋" w:eastAsia="仿宋" w:cs="仿宋"/>
                <w:color w:val="auto"/>
                <w:sz w:val="24"/>
                <w:szCs w:val="24"/>
                <w:highlight w:val="none"/>
                <w:u w:val="none"/>
              </w:rPr>
              <w:t>不要求提供。</w:t>
            </w:r>
          </w:p>
          <w:p w14:paraId="43D7F465">
            <w:pPr>
              <w:spacing w:line="360" w:lineRule="auto"/>
              <w:jc w:val="both"/>
              <w:rPr>
                <w:rFonts w:hint="eastAsia" w:ascii="仿宋" w:hAnsi="仿宋" w:eastAsia="仿宋" w:cs="仿宋"/>
                <w:color w:val="auto"/>
                <w:kern w:val="0"/>
                <w:sz w:val="24"/>
                <w:szCs w:val="24"/>
                <w:highlight w:val="none"/>
                <w:u w:val="none"/>
              </w:rPr>
            </w:pPr>
            <w:sdt>
              <w:sdtPr>
                <w:rPr>
                  <w:rFonts w:hint="eastAsia" w:ascii="仿宋" w:hAnsi="仿宋" w:eastAsia="仿宋" w:cs="仿宋"/>
                  <w:color w:val="auto"/>
                  <w:kern w:val="0"/>
                  <w:sz w:val="24"/>
                  <w:szCs w:val="24"/>
                  <w:highlight w:val="none"/>
                  <w:u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仿宋" w:hAnsi="仿宋" w:eastAsia="仿宋" w:cs="仿宋"/>
                    <w:color w:val="auto"/>
                    <w:kern w:val="0"/>
                    <w:sz w:val="24"/>
                    <w:szCs w:val="24"/>
                    <w:highlight w:val="none"/>
                    <w:u w:val="none"/>
                  </w:rPr>
                  <w:t>☐</w:t>
                </w:r>
              </w:sdtContent>
            </w:sdt>
            <w:r>
              <w:rPr>
                <w:rFonts w:hint="eastAsia" w:ascii="仿宋" w:hAnsi="仿宋" w:eastAsia="仿宋" w:cs="仿宋"/>
                <w:color w:val="auto"/>
                <w:kern w:val="0"/>
                <w:sz w:val="24"/>
                <w:szCs w:val="24"/>
                <w:highlight w:val="none"/>
                <w:u w:val="none"/>
              </w:rPr>
              <w:t>B要求提供，</w:t>
            </w:r>
          </w:p>
          <w:p w14:paraId="6A326C74">
            <w:pPr>
              <w:spacing w:line="360" w:lineRule="auto"/>
              <w:jc w:val="both"/>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（1）</w:t>
            </w:r>
            <w:r>
              <w:rPr>
                <w:rFonts w:hint="eastAsia" w:ascii="仿宋" w:hAnsi="仿宋" w:eastAsia="仿宋" w:cs="仿宋"/>
                <w:snapToGrid w:val="0"/>
                <w:color w:val="auto"/>
                <w:kern w:val="28"/>
                <w:sz w:val="24"/>
                <w:szCs w:val="24"/>
                <w:highlight w:val="none"/>
                <w:u w:val="none"/>
              </w:rPr>
              <w:t>样品：</w:t>
            </w:r>
            <w:r>
              <w:rPr>
                <w:rFonts w:hint="eastAsia" w:ascii="仿宋" w:hAnsi="仿宋" w:eastAsia="仿宋" w:cs="仿宋"/>
                <w:color w:val="auto"/>
                <w:sz w:val="24"/>
                <w:szCs w:val="24"/>
                <w:highlight w:val="none"/>
                <w:u w:val="none"/>
              </w:rPr>
              <w:t>____</w:t>
            </w:r>
            <w:r>
              <w:rPr>
                <w:rFonts w:hint="eastAsia" w:ascii="仿宋" w:hAnsi="仿宋" w:eastAsia="仿宋" w:cs="仿宋"/>
                <w:color w:val="auto"/>
                <w:kern w:val="0"/>
                <w:sz w:val="24"/>
                <w:szCs w:val="24"/>
                <w:highlight w:val="none"/>
                <w:u w:val="none"/>
              </w:rPr>
              <w:t>；</w:t>
            </w:r>
          </w:p>
          <w:p w14:paraId="5041F884">
            <w:pPr>
              <w:spacing w:line="360" w:lineRule="auto"/>
              <w:jc w:val="both"/>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（2）</w:t>
            </w:r>
            <w:r>
              <w:rPr>
                <w:rFonts w:hint="eastAsia" w:ascii="仿宋" w:hAnsi="仿宋" w:eastAsia="仿宋" w:cs="仿宋"/>
                <w:snapToGrid w:val="0"/>
                <w:color w:val="auto"/>
                <w:kern w:val="28"/>
                <w:sz w:val="24"/>
                <w:szCs w:val="24"/>
                <w:highlight w:val="none"/>
                <w:u w:val="none"/>
              </w:rPr>
              <w:t>样品制作的标准和要求：</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kern w:val="0"/>
                <w:sz w:val="24"/>
                <w:szCs w:val="24"/>
                <w:highlight w:val="none"/>
                <w:u w:val="none"/>
              </w:rPr>
              <w:t>；</w:t>
            </w:r>
          </w:p>
          <w:p w14:paraId="67E36B9F">
            <w:pPr>
              <w:spacing w:line="360" w:lineRule="auto"/>
              <w:jc w:val="both"/>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（3）样品的评审方法以及评审标准</w:t>
            </w:r>
            <w:r>
              <w:rPr>
                <w:rFonts w:hint="eastAsia" w:ascii="仿宋" w:hAnsi="仿宋" w:eastAsia="仿宋" w:cs="仿宋"/>
                <w:snapToGrid w:val="0"/>
                <w:color w:val="auto"/>
                <w:kern w:val="28"/>
                <w:sz w:val="24"/>
                <w:szCs w:val="24"/>
                <w:highlight w:val="none"/>
                <w:u w:val="none"/>
              </w:rPr>
              <w:t>：详见</w:t>
            </w:r>
            <w:r>
              <w:rPr>
                <w:rFonts w:hint="eastAsia" w:ascii="仿宋" w:hAnsi="仿宋" w:eastAsia="仿宋" w:cs="仿宋"/>
                <w:color w:val="auto"/>
                <w:sz w:val="24"/>
                <w:szCs w:val="24"/>
                <w:highlight w:val="none"/>
                <w:u w:val="single"/>
              </w:rPr>
              <w:t>评标办法</w:t>
            </w:r>
            <w:r>
              <w:rPr>
                <w:rFonts w:hint="eastAsia" w:ascii="仿宋" w:hAnsi="仿宋" w:eastAsia="仿宋" w:cs="仿宋"/>
                <w:color w:val="auto"/>
                <w:kern w:val="0"/>
                <w:sz w:val="24"/>
                <w:szCs w:val="24"/>
                <w:highlight w:val="none"/>
                <w:u w:val="none"/>
              </w:rPr>
              <w:t>；</w:t>
            </w:r>
          </w:p>
          <w:p w14:paraId="589CD51D">
            <w:pPr>
              <w:spacing w:line="360" w:lineRule="auto"/>
              <w:jc w:val="both"/>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（4）是否需要随样品提交检测报告：</w:t>
            </w:r>
            <w:sdt>
              <w:sdtPr>
                <w:rPr>
                  <w:rFonts w:hint="eastAsia" w:ascii="仿宋" w:hAnsi="仿宋" w:eastAsia="仿宋" w:cs="仿宋"/>
                  <w:color w:val="auto"/>
                  <w:kern w:val="0"/>
                  <w:sz w:val="24"/>
                  <w:szCs w:val="24"/>
                  <w:highlight w:val="none"/>
                  <w:u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仿宋" w:hAnsi="仿宋" w:eastAsia="仿宋" w:cs="仿宋"/>
                    <w:color w:val="auto"/>
                    <w:kern w:val="0"/>
                    <w:sz w:val="24"/>
                    <w:szCs w:val="24"/>
                    <w:highlight w:val="none"/>
                    <w:u w:val="none"/>
                  </w:rPr>
                  <w:t>☐</w:t>
                </w:r>
              </w:sdtContent>
            </w:sdt>
            <w:r>
              <w:rPr>
                <w:rFonts w:hint="eastAsia" w:ascii="仿宋" w:hAnsi="仿宋" w:eastAsia="仿宋" w:cs="仿宋"/>
                <w:color w:val="auto"/>
                <w:kern w:val="0"/>
                <w:sz w:val="24"/>
                <w:szCs w:val="24"/>
                <w:highlight w:val="none"/>
                <w:u w:val="none"/>
              </w:rPr>
              <w:t>否；</w:t>
            </w:r>
            <w:sdt>
              <w:sdtPr>
                <w:rPr>
                  <w:rFonts w:hint="eastAsia" w:ascii="仿宋" w:hAnsi="仿宋" w:eastAsia="仿宋" w:cs="仿宋"/>
                  <w:color w:val="auto"/>
                  <w:kern w:val="0"/>
                  <w:sz w:val="24"/>
                  <w:szCs w:val="24"/>
                  <w:highlight w:val="none"/>
                  <w:u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u w:val="none"/>
                </w:rPr>
              </w:sdtEndPr>
              <w:sdtContent>
                <w:r>
                  <w:rPr>
                    <w:rFonts w:hint="eastAsia" w:ascii="仿宋" w:hAnsi="仿宋" w:eastAsia="仿宋" w:cs="仿宋"/>
                    <w:color w:val="auto"/>
                    <w:kern w:val="0"/>
                    <w:sz w:val="24"/>
                    <w:szCs w:val="24"/>
                    <w:highlight w:val="none"/>
                    <w:u w:val="none"/>
                  </w:rPr>
                  <w:t>☐</w:t>
                </w:r>
              </w:sdtContent>
            </w:sdt>
            <w:r>
              <w:rPr>
                <w:rFonts w:hint="eastAsia" w:ascii="仿宋" w:hAnsi="仿宋" w:eastAsia="仿宋" w:cs="仿宋"/>
                <w:color w:val="auto"/>
                <w:kern w:val="0"/>
                <w:sz w:val="24"/>
                <w:szCs w:val="24"/>
                <w:highlight w:val="none"/>
                <w:u w:val="none"/>
              </w:rPr>
              <w:t>是，检测机构的要求</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kern w:val="0"/>
                <w:sz w:val="24"/>
                <w:szCs w:val="24"/>
                <w:highlight w:val="none"/>
                <w:u w:val="none"/>
              </w:rPr>
              <w:t>；检测内容</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kern w:val="0"/>
                <w:sz w:val="24"/>
                <w:szCs w:val="24"/>
                <w:highlight w:val="none"/>
                <w:u w:val="none"/>
              </w:rPr>
              <w:t>。</w:t>
            </w:r>
          </w:p>
          <w:p w14:paraId="70A25A90">
            <w:pPr>
              <w:spacing w:line="360" w:lineRule="auto"/>
              <w:jc w:val="both"/>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（5）提供样品的时间：</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kern w:val="0"/>
                <w:sz w:val="24"/>
                <w:szCs w:val="24"/>
                <w:highlight w:val="none"/>
                <w:u w:val="none"/>
              </w:rPr>
              <w:t>；地点：</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kern w:val="0"/>
                <w:sz w:val="24"/>
                <w:szCs w:val="24"/>
                <w:highlight w:val="none"/>
                <w:u w:val="none"/>
              </w:rPr>
              <w:t>；联系人</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eastAsia="zh-CN"/>
              </w:rPr>
              <w:t>___</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28"/>
                <w:sz w:val="24"/>
                <w:szCs w:val="24"/>
                <w:highlight w:val="none"/>
                <w:u w:val="none"/>
              </w:rPr>
              <w:t>联系电话：</w:t>
            </w:r>
            <w:r>
              <w:rPr>
                <w:rFonts w:hint="eastAsia" w:ascii="仿宋" w:hAnsi="仿宋" w:eastAsia="仿宋" w:cs="仿宋"/>
                <w:color w:val="auto"/>
                <w:sz w:val="24"/>
                <w:szCs w:val="24"/>
                <w:highlight w:val="none"/>
                <w:u w:val="none"/>
                <w:lang w:eastAsia="zh-CN"/>
              </w:rPr>
              <w:t>____</w:t>
            </w:r>
            <w:r>
              <w:rPr>
                <w:rFonts w:hint="eastAsia" w:ascii="仿宋" w:hAnsi="仿宋" w:eastAsia="仿宋" w:cs="仿宋"/>
                <w:color w:val="auto"/>
                <w:sz w:val="24"/>
                <w:szCs w:val="24"/>
                <w:highlight w:val="none"/>
                <w:u w:val="none"/>
              </w:rPr>
              <w:t>。请投标人在上述时间内提供样品并按规定位置安装完毕。超过截止时间的，采购人或采购代理机构将不予接收，并将清场并封闭样品现场。</w:t>
            </w:r>
          </w:p>
          <w:p w14:paraId="47EC2ED5">
            <w:pPr>
              <w:spacing w:line="360" w:lineRule="auto"/>
              <w:jc w:val="both"/>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(6)采购活动结束后，对于未中标人提供的样品，采购人、</w:t>
            </w:r>
            <w:r>
              <w:rPr>
                <w:rFonts w:hint="eastAsia" w:ascii="仿宋" w:hAnsi="仿宋" w:eastAsia="仿宋" w:cs="仿宋"/>
                <w:color w:val="auto"/>
                <w:sz w:val="24"/>
                <w:szCs w:val="24"/>
                <w:highlight w:val="none"/>
                <w:u w:val="none"/>
                <w:lang w:eastAsia="zh-CN"/>
              </w:rPr>
              <w:t>采购代理机构</w:t>
            </w:r>
            <w:r>
              <w:rPr>
                <w:rFonts w:hint="eastAsia" w:ascii="仿宋" w:hAnsi="仿宋" w:eastAsia="仿宋" w:cs="仿宋"/>
                <w:color w:val="auto"/>
                <w:sz w:val="24"/>
                <w:szCs w:val="24"/>
                <w:highlight w:val="none"/>
                <w:u w:val="none"/>
              </w:rPr>
              <w:t>将通知未中标人在规定的时间内取回，逾期未取回的，采购人、</w:t>
            </w:r>
            <w:r>
              <w:rPr>
                <w:rFonts w:hint="eastAsia" w:ascii="仿宋" w:hAnsi="仿宋" w:eastAsia="仿宋" w:cs="仿宋"/>
                <w:color w:val="auto"/>
                <w:sz w:val="24"/>
                <w:szCs w:val="24"/>
                <w:highlight w:val="none"/>
                <w:u w:val="none"/>
                <w:lang w:eastAsia="zh-CN"/>
              </w:rPr>
              <w:t>采购代理机构</w:t>
            </w:r>
            <w:r>
              <w:rPr>
                <w:rFonts w:hint="eastAsia" w:ascii="仿宋" w:hAnsi="仿宋" w:eastAsia="仿宋" w:cs="仿宋"/>
                <w:color w:val="auto"/>
                <w:sz w:val="24"/>
                <w:szCs w:val="24"/>
                <w:highlight w:val="none"/>
                <w:u w:val="none"/>
              </w:rPr>
              <w:t>不负保管义务；对于中标人提供的样品，采购人将进行保管、封存，并作为履约验收的参考。</w:t>
            </w:r>
          </w:p>
          <w:p w14:paraId="31C225E7">
            <w:pPr>
              <w:spacing w:line="360" w:lineRule="auto"/>
              <w:jc w:val="both"/>
              <w:rPr>
                <w:rFonts w:hint="eastAsia" w:ascii="仿宋" w:hAnsi="仿宋" w:eastAsia="仿宋" w:cs="仿宋"/>
                <w:b/>
                <w:color w:val="auto"/>
                <w:sz w:val="24"/>
                <w:szCs w:val="24"/>
                <w:highlight w:val="none"/>
                <w:u w:val="none"/>
              </w:rPr>
            </w:pPr>
            <w:r>
              <w:rPr>
                <w:rFonts w:hint="eastAsia" w:ascii="仿宋" w:hAnsi="仿宋" w:eastAsia="仿宋" w:cs="仿宋"/>
                <w:color w:val="auto"/>
                <w:sz w:val="24"/>
                <w:szCs w:val="24"/>
                <w:highlight w:val="none"/>
                <w:u w:val="none"/>
              </w:rPr>
              <w:t>（7）制作、运输、安装和保管样品所发生的一切费用由投标人自理。</w:t>
            </w:r>
          </w:p>
        </w:tc>
      </w:tr>
      <w:tr w14:paraId="10CAB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BE6A92D">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56447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方案讲解演示</w:t>
            </w:r>
          </w:p>
        </w:tc>
        <w:tc>
          <w:tcPr>
            <w:tcW w:w="6508" w:type="dxa"/>
            <w:tcBorders>
              <w:top w:val="single" w:color="000000" w:sz="8" w:space="0"/>
              <w:left w:val="single" w:color="000000" w:sz="2" w:space="0"/>
              <w:bottom w:val="single" w:color="000000" w:sz="8" w:space="0"/>
              <w:right w:val="single" w:color="000000" w:sz="8" w:space="0"/>
            </w:tcBorders>
            <w:vAlign w:val="center"/>
          </w:tcPr>
          <w:p w14:paraId="4FE2CA47">
            <w:pPr>
              <w:spacing w:line="360" w:lineRule="auto"/>
              <w:jc w:val="both"/>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924961761"/>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rPr>
              <w:t>A</w:t>
            </w:r>
            <w:r>
              <w:rPr>
                <w:rFonts w:hint="eastAsia" w:ascii="仿宋" w:hAnsi="仿宋" w:eastAsia="仿宋" w:cs="仿宋"/>
                <w:color w:val="auto"/>
                <w:sz w:val="24"/>
                <w:szCs w:val="24"/>
                <w:highlight w:val="none"/>
              </w:rPr>
              <w:t>不组织。</w:t>
            </w:r>
          </w:p>
          <w:p w14:paraId="602231D6">
            <w:pPr>
              <w:spacing w:line="360" w:lineRule="auto"/>
              <w:jc w:val="both"/>
              <w:rPr>
                <w:rFonts w:hint="eastAsia" w:ascii="仿宋" w:hAnsi="仿宋" w:eastAsia="仿宋" w:cs="仿宋"/>
                <w:color w:val="auto"/>
                <w:kern w:val="0"/>
                <w:sz w:val="24"/>
                <w:szCs w:val="24"/>
                <w:highlight w:val="none"/>
              </w:rPr>
            </w:pPr>
            <w:sdt>
              <w:sdtPr>
                <w:rPr>
                  <w:rFonts w:hint="eastAsia" w:ascii="仿宋" w:hAnsi="仿宋" w:eastAsia="仿宋" w:cs="仿宋"/>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rPr>
                  <w:t>☐</w:t>
                </w:r>
              </w:sdtContent>
            </w:sdt>
            <w:r>
              <w:rPr>
                <w:rFonts w:hint="eastAsia" w:ascii="仿宋" w:hAnsi="仿宋" w:eastAsia="仿宋" w:cs="仿宋"/>
                <w:color w:val="auto"/>
                <w:kern w:val="0"/>
                <w:sz w:val="24"/>
                <w:szCs w:val="24"/>
                <w:highlight w:val="none"/>
              </w:rPr>
              <w:t>B组织。</w:t>
            </w:r>
          </w:p>
          <w:p w14:paraId="54B1930E">
            <w:pPr>
              <w:wordWrap w:val="0"/>
              <w:jc w:val="left"/>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zh-CN"/>
              </w:rPr>
              <w:t>本项目有视频</w:t>
            </w:r>
            <w:r>
              <w:rPr>
                <w:rFonts w:hint="eastAsia" w:ascii="仿宋" w:hAnsi="仿宋" w:eastAsia="仿宋" w:cs="仿宋"/>
                <w:color w:val="auto"/>
                <w:kern w:val="0"/>
                <w:highlight w:val="none"/>
              </w:rPr>
              <w:t>演示</w:t>
            </w:r>
            <w:r>
              <w:rPr>
                <w:rFonts w:hint="eastAsia" w:ascii="仿宋" w:hAnsi="仿宋" w:eastAsia="仿宋" w:cs="仿宋"/>
                <w:color w:val="auto"/>
                <w:kern w:val="0"/>
                <w:highlight w:val="none"/>
                <w:lang w:val="zh-CN"/>
              </w:rPr>
              <w:t>环节，视频演示采用多媒体自动播放方式。演示环节不支持PPT、文档等方式，采用</w:t>
            </w:r>
            <w:r>
              <w:rPr>
                <w:rFonts w:hint="eastAsia" w:ascii="仿宋" w:hAnsi="仿宋" w:eastAsia="仿宋" w:cs="仿宋"/>
                <w:color w:val="auto"/>
                <w:kern w:val="0"/>
                <w:highlight w:val="none"/>
                <w:lang w:val="en-US" w:eastAsia="zh-CN"/>
              </w:rPr>
              <w:t>真人</w:t>
            </w:r>
            <w:r>
              <w:rPr>
                <w:rFonts w:hint="eastAsia" w:ascii="仿宋" w:hAnsi="仿宋" w:eastAsia="仿宋" w:cs="仿宋"/>
                <w:color w:val="auto"/>
                <w:kern w:val="0"/>
                <w:highlight w:val="none"/>
                <w:lang w:val="zh-CN"/>
              </w:rPr>
              <w:t>实物操作录制视频的方式，时间控制在</w:t>
            </w:r>
            <w:r>
              <w:rPr>
                <w:rFonts w:hint="eastAsia" w:ascii="仿宋" w:hAnsi="仿宋" w:eastAsia="仿宋" w:cs="仿宋"/>
                <w:color w:val="auto"/>
                <w:kern w:val="0"/>
                <w:highlight w:val="none"/>
              </w:rPr>
              <w:t>15</w:t>
            </w:r>
            <w:r>
              <w:rPr>
                <w:rFonts w:hint="eastAsia" w:ascii="仿宋" w:hAnsi="仿宋" w:eastAsia="仿宋" w:cs="仿宋"/>
                <w:color w:val="auto"/>
                <w:kern w:val="0"/>
                <w:highlight w:val="none"/>
                <w:lang w:val="zh-CN"/>
              </w:rPr>
              <w:t>分钟以内刻录到U盘中，单独封装提交。视频格式要求为Avi、MP4、MEPG等常用格式。演示环节次序以投标文件解密时间先后次序为准。</w:t>
            </w:r>
          </w:p>
          <w:p w14:paraId="27907227">
            <w:pPr>
              <w:wordWrap w:val="0"/>
              <w:jc w:val="left"/>
              <w:rPr>
                <w:rFonts w:hint="eastAsia" w:ascii="仿宋" w:hAnsi="仿宋" w:eastAsia="仿宋" w:cs="仿宋"/>
                <w:b w:val="0"/>
                <w:bCs w:val="0"/>
                <w:color w:val="auto"/>
                <w:kern w:val="0"/>
                <w:highlight w:val="none"/>
                <w:lang w:val="zh-CN"/>
              </w:rPr>
            </w:pPr>
            <w:r>
              <w:rPr>
                <w:rFonts w:hint="eastAsia" w:ascii="仿宋" w:hAnsi="仿宋" w:eastAsia="仿宋" w:cs="仿宋"/>
                <w:color w:val="auto"/>
                <w:kern w:val="0"/>
                <w:highlight w:val="none"/>
                <w:lang w:val="zh-CN"/>
              </w:rPr>
              <w:t>2、演示文件：密封包装后（邮寄形式或现场递交）投标截止时间前递交一份（邮寄接收地址：</w:t>
            </w:r>
            <w:r>
              <w:rPr>
                <w:rFonts w:hint="eastAsia" w:ascii="仿宋" w:hAnsi="仿宋" w:eastAsia="仿宋" w:cs="仿宋"/>
                <w:sz w:val="24"/>
              </w:rPr>
              <w:t>杭州市西湖区古墩路紫金广场C座9楼</w:t>
            </w:r>
            <w:r>
              <w:rPr>
                <w:rFonts w:hint="eastAsia" w:ascii="仿宋" w:hAnsi="仿宋" w:eastAsia="仿宋" w:cs="仿宋"/>
                <w:color w:val="auto"/>
                <w:kern w:val="0"/>
                <w:highlight w:val="none"/>
                <w:lang w:val="zh-CN"/>
              </w:rPr>
              <w:t>，浙江同欣工程管理有限公司（</w:t>
            </w:r>
            <w:r>
              <w:rPr>
                <w:rFonts w:hint="eastAsia" w:ascii="仿宋" w:hAnsi="仿宋" w:eastAsia="仿宋" w:cs="仿宋"/>
                <w:color w:val="auto"/>
                <w:kern w:val="0"/>
                <w:highlight w:val="none"/>
                <w:lang w:val="en-US" w:eastAsia="zh-CN"/>
              </w:rPr>
              <w:t>应力</w:t>
            </w:r>
            <w:r>
              <w:rPr>
                <w:rFonts w:hint="eastAsia" w:ascii="仿宋" w:hAnsi="仿宋" w:eastAsia="仿宋" w:cs="仿宋"/>
                <w:color w:val="auto"/>
                <w:kern w:val="0"/>
                <w:highlight w:val="none"/>
                <w:lang w:val="zh-CN"/>
              </w:rPr>
              <w:t>）收，电话：0571-</w:t>
            </w:r>
            <w:r>
              <w:rPr>
                <w:rFonts w:hint="eastAsia" w:ascii="仿宋" w:hAnsi="仿宋" w:eastAsia="仿宋" w:cs="仿宋"/>
                <w:color w:val="auto"/>
                <w:kern w:val="0"/>
                <w:highlight w:val="none"/>
                <w:lang w:val="en-US" w:eastAsia="zh-CN"/>
              </w:rPr>
              <w:t>87353858</w:t>
            </w:r>
            <w:r>
              <w:rPr>
                <w:rFonts w:hint="eastAsia" w:ascii="仿宋" w:hAnsi="仿宋" w:eastAsia="仿宋" w:cs="仿宋"/>
                <w:color w:val="auto"/>
                <w:kern w:val="0"/>
                <w:highlight w:val="none"/>
                <w:lang w:val="zh-CN"/>
              </w:rPr>
              <w:t>，寄出后</w:t>
            </w:r>
            <w:r>
              <w:rPr>
                <w:rFonts w:hint="eastAsia" w:ascii="仿宋" w:hAnsi="仿宋" w:eastAsia="仿宋" w:cs="仿宋"/>
                <w:b w:val="0"/>
                <w:bCs w:val="0"/>
                <w:color w:val="auto"/>
                <w:kern w:val="0"/>
                <w:highlight w:val="none"/>
                <w:lang w:val="zh-CN"/>
              </w:rPr>
              <w:t>请将（快递单号、项目名称、公司名称、联系方式等相关信息）发至邮箱：</w:t>
            </w:r>
            <w:r>
              <w:rPr>
                <w:rFonts w:hint="eastAsia" w:ascii="仿宋" w:hAnsi="仿宋" w:eastAsia="仿宋" w:cs="仿宋"/>
                <w:b w:val="0"/>
                <w:bCs w:val="0"/>
                <w:color w:val="auto"/>
                <w:kern w:val="0"/>
                <w:highlight w:val="none"/>
                <w:lang w:val="en-US" w:eastAsia="zh-CN"/>
              </w:rPr>
              <w:t>121112926</w:t>
            </w:r>
            <w:r>
              <w:rPr>
                <w:rFonts w:hint="eastAsia" w:ascii="仿宋" w:hAnsi="仿宋" w:eastAsia="仿宋" w:cs="仿宋"/>
                <w:b w:val="0"/>
                <w:bCs w:val="0"/>
                <w:color w:val="auto"/>
                <w:kern w:val="0"/>
                <w:highlight w:val="none"/>
                <w:lang w:val="zh-CN"/>
              </w:rPr>
              <w:t>@qq.com，以便查收）</w:t>
            </w:r>
          </w:p>
          <w:p w14:paraId="2721458F">
            <w:pPr>
              <w:snapToGrid w:val="0"/>
              <w:spacing w:line="360" w:lineRule="auto"/>
              <w:jc w:val="both"/>
              <w:rPr>
                <w:rFonts w:hint="eastAsia" w:ascii="仿宋" w:hAnsi="仿宋" w:eastAsia="仿宋" w:cs="仿宋"/>
                <w:b/>
                <w:color w:val="auto"/>
                <w:kern w:val="0"/>
                <w:sz w:val="24"/>
                <w:szCs w:val="24"/>
                <w:highlight w:val="none"/>
                <w:lang w:val="zh-CN"/>
              </w:rPr>
            </w:pPr>
            <w:r>
              <w:rPr>
                <w:rFonts w:hint="eastAsia" w:ascii="仿宋" w:hAnsi="仿宋" w:eastAsia="仿宋" w:cs="仿宋"/>
                <w:color w:val="auto"/>
                <w:kern w:val="0"/>
                <w:highlight w:val="none"/>
                <w:lang w:val="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3912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044D3809">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11D561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投标人应当提供的资格、资信证明文件</w:t>
            </w:r>
          </w:p>
        </w:tc>
        <w:tc>
          <w:tcPr>
            <w:tcW w:w="6508" w:type="dxa"/>
            <w:tcBorders>
              <w:top w:val="single" w:color="000000" w:sz="8" w:space="0"/>
              <w:left w:val="single" w:color="000000" w:sz="2" w:space="0"/>
              <w:bottom w:val="single" w:color="auto" w:sz="4" w:space="0"/>
              <w:right w:val="single" w:color="000000" w:sz="8" w:space="0"/>
            </w:tcBorders>
            <w:vAlign w:val="center"/>
          </w:tcPr>
          <w:p w14:paraId="6D395608">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（1）资格证明文件：见招标文件第二部分11.1。</w:t>
            </w:r>
          </w:p>
          <w:p w14:paraId="4D7EE545">
            <w:pPr>
              <w:spacing w:line="360" w:lineRule="auto"/>
              <w:jc w:val="both"/>
              <w:rPr>
                <w:rFonts w:hint="eastAsia" w:ascii="仿宋" w:hAnsi="仿宋" w:eastAsia="仿宋" w:cs="仿宋"/>
                <w:snapToGrid w:val="0"/>
                <w:color w:val="auto"/>
                <w:kern w:val="0"/>
                <w:sz w:val="24"/>
                <w:szCs w:val="24"/>
                <w:highlight w:val="none"/>
              </w:rPr>
            </w:pPr>
            <w:r>
              <w:rPr>
                <w:rFonts w:hint="eastAsia" w:ascii="仿宋" w:hAnsi="仿宋" w:eastAsia="仿宋" w:cs="仿宋"/>
                <w:b/>
                <w:bCs/>
                <w:color w:val="auto"/>
                <w:kern w:val="0"/>
                <w:sz w:val="24"/>
                <w:szCs w:val="24"/>
                <w:highlight w:val="none"/>
                <w:lang w:val="zh-CN"/>
              </w:rPr>
              <w:t>投标人未提供有效的资格证明文件的，视为投标人不具备招标文件中规定的资格要求，投标无效。</w:t>
            </w:r>
          </w:p>
        </w:tc>
      </w:tr>
      <w:tr w14:paraId="785EE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5453E910">
            <w:pPr>
              <w:snapToGrid w:val="0"/>
              <w:spacing w:line="360" w:lineRule="auto"/>
              <w:jc w:val="center"/>
              <w:rPr>
                <w:rFonts w:hint="eastAsia" w:ascii="仿宋" w:hAnsi="仿宋" w:eastAsia="仿宋" w:cs="仿宋"/>
                <w:b/>
                <w:bCs w:val="0"/>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B3242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p>
        </w:tc>
        <w:tc>
          <w:tcPr>
            <w:tcW w:w="6508" w:type="dxa"/>
            <w:tcBorders>
              <w:top w:val="single" w:color="auto" w:sz="4" w:space="0"/>
              <w:left w:val="single" w:color="000000" w:sz="2" w:space="0"/>
              <w:bottom w:val="single" w:color="000000" w:sz="8" w:space="0"/>
              <w:right w:val="single" w:color="000000" w:sz="8" w:space="0"/>
            </w:tcBorders>
            <w:vAlign w:val="center"/>
          </w:tcPr>
          <w:p w14:paraId="36D93211">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（2）资信证明文件：根据招标文件第四部分评标标准提供。</w:t>
            </w:r>
          </w:p>
        </w:tc>
      </w:tr>
      <w:tr w14:paraId="38044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19B2683">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06BA42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节能产品、环境标志产品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2B6AD45F">
            <w:pPr>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F940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F88899E">
            <w:pPr>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041782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报价要求</w:t>
            </w:r>
          </w:p>
        </w:tc>
        <w:tc>
          <w:tcPr>
            <w:tcW w:w="6508" w:type="dxa"/>
            <w:tcBorders>
              <w:top w:val="single" w:color="000000" w:sz="8" w:space="0"/>
              <w:left w:val="single" w:color="000000" w:sz="2" w:space="0"/>
              <w:bottom w:val="single" w:color="000000" w:sz="8" w:space="0"/>
              <w:right w:val="single" w:color="000000" w:sz="8" w:space="0"/>
            </w:tcBorders>
            <w:vAlign w:val="center"/>
          </w:tcPr>
          <w:p w14:paraId="160E1D55">
            <w:pPr>
              <w:snapToGrid w:val="0"/>
              <w:spacing w:line="360" w:lineRule="auto"/>
              <w:jc w:val="both"/>
              <w:rPr>
                <w:rFonts w:hint="eastAsia" w:ascii="仿宋" w:hAnsi="仿宋" w:eastAsia="仿宋" w:cs="仿宋"/>
                <w:b/>
                <w:color w:val="auto"/>
                <w:kern w:val="0"/>
                <w:sz w:val="24"/>
                <w:szCs w:val="24"/>
                <w:highlight w:val="none"/>
                <w:lang w:val="zh-CN"/>
              </w:rPr>
            </w:pPr>
            <w:r>
              <w:rPr>
                <w:rFonts w:hint="eastAsia" w:ascii="仿宋" w:hAnsi="仿宋" w:eastAsia="仿宋" w:cs="仿宋"/>
                <w:color w:val="auto"/>
                <w:kern w:val="0"/>
                <w:sz w:val="24"/>
                <w:szCs w:val="24"/>
                <w:highlight w:val="none"/>
                <w:lang w:val="zh-CN"/>
              </w:rPr>
              <w:t>有关本项目实施所需的所有费用（含税费）均计入报价。</w:t>
            </w:r>
            <w:r>
              <w:rPr>
                <w:rFonts w:hint="eastAsia" w:ascii="仿宋" w:hAnsi="仿宋" w:eastAsia="仿宋" w:cs="仿宋"/>
                <w:b/>
                <w:bCs/>
                <w:color w:val="auto"/>
                <w:kern w:val="0"/>
                <w:sz w:val="24"/>
                <w:szCs w:val="24"/>
                <w:highlight w:val="none"/>
                <w:lang w:val="zh-CN"/>
              </w:rPr>
              <w:t>投标文件</w:t>
            </w:r>
            <w:r>
              <w:rPr>
                <w:rFonts w:hint="eastAsia" w:ascii="仿宋" w:hAnsi="仿宋" w:eastAsia="仿宋" w:cs="仿宋"/>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szCs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szCs w:val="24"/>
                <w:highlight w:val="none"/>
                <w:lang w:val="zh-CN"/>
              </w:rPr>
              <w:t>提醒：验收时检测费用由采购人承担，不包含在投标总价中。</w:t>
            </w:r>
          </w:p>
          <w:p w14:paraId="1F0C8E39">
            <w:pPr>
              <w:snapToGrid w:val="0"/>
              <w:spacing w:line="360" w:lineRule="auto"/>
              <w:jc w:val="both"/>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kern w:val="0"/>
                <w:sz w:val="24"/>
                <w:szCs w:val="24"/>
                <w:highlight w:val="none"/>
                <w:lang w:val="zh-CN"/>
              </w:rPr>
              <w:t>投标报价出现下列情形的，投标无效：</w:t>
            </w:r>
          </w:p>
          <w:p w14:paraId="397B00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kern w:val="0"/>
                <w:sz w:val="24"/>
                <w:szCs w:val="24"/>
                <w:highlight w:val="none"/>
                <w:lang w:val="zh-CN"/>
              </w:rPr>
              <w:t>投标文件出现不是唯一的、有选择性投标报价的；</w:t>
            </w:r>
          </w:p>
          <w:p w14:paraId="6110F85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b/>
                <w:color w:val="auto"/>
                <w:kern w:val="0"/>
                <w:sz w:val="24"/>
                <w:szCs w:val="24"/>
                <w:highlight w:val="none"/>
                <w:lang w:val="zh-CN"/>
              </w:rPr>
              <w:t>投标报价超过招标文件中规定的预算金额或者最高限价的;</w:t>
            </w:r>
          </w:p>
          <w:p w14:paraId="4B1C6533">
            <w:pPr>
              <w:keepNext w:val="0"/>
              <w:keepLines w:val="0"/>
              <w:pageBreakBefore w:val="0"/>
              <w:widowControl w:val="0"/>
              <w:kinsoku/>
              <w:wordWrap/>
              <w:overflowPunct/>
              <w:topLinePunct w:val="0"/>
              <w:autoSpaceDE/>
              <w:autoSpaceDN/>
              <w:bidi w:val="0"/>
              <w:adjustRightInd w:val="0"/>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sz w:val="24"/>
                <w:szCs w:val="24"/>
                <w:highlight w:val="none"/>
              </w:rPr>
              <w:t>;</w:t>
            </w:r>
          </w:p>
          <w:p w14:paraId="1ED9DE9D">
            <w:pPr>
              <w:keepNext w:val="0"/>
              <w:keepLines w:val="0"/>
              <w:pageBreakBefore w:val="0"/>
              <w:widowControl w:val="0"/>
              <w:kinsoku/>
              <w:wordWrap/>
              <w:overflowPunct/>
              <w:topLinePunct w:val="0"/>
              <w:autoSpaceDE/>
              <w:autoSpaceDN/>
              <w:bidi w:val="0"/>
              <w:adjustRightInd w:val="0"/>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投标人对根据修正原则修正后的报价不确认的</w:t>
            </w:r>
            <w:r>
              <w:rPr>
                <w:rFonts w:hint="eastAsia" w:ascii="仿宋" w:hAnsi="仿宋" w:eastAsia="仿宋" w:cs="仿宋"/>
                <w:b/>
                <w:color w:val="auto"/>
                <w:sz w:val="24"/>
                <w:szCs w:val="24"/>
                <w:highlight w:val="none"/>
              </w:rPr>
              <w:t>。</w:t>
            </w:r>
          </w:p>
        </w:tc>
      </w:tr>
      <w:tr w14:paraId="024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ECA09F0">
            <w:pPr>
              <w:snapToGrid w:val="0"/>
              <w:spacing w:line="360" w:lineRule="auto"/>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66CE10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中标候选人数量</w:t>
            </w:r>
          </w:p>
        </w:tc>
        <w:tc>
          <w:tcPr>
            <w:tcW w:w="6508" w:type="dxa"/>
            <w:tcBorders>
              <w:top w:val="single" w:color="000000" w:sz="8" w:space="0"/>
              <w:left w:val="single" w:color="000000" w:sz="2" w:space="0"/>
              <w:bottom w:val="single" w:color="000000" w:sz="8" w:space="0"/>
              <w:right w:val="single" w:color="000000" w:sz="8" w:space="0"/>
            </w:tcBorders>
            <w:vAlign w:val="center"/>
          </w:tcPr>
          <w:p w14:paraId="7C72203D">
            <w:pPr>
              <w:keepNext w:val="0"/>
              <w:keepLines w:val="0"/>
              <w:pageBreakBefore w:val="0"/>
              <w:widowControl w:val="0"/>
              <w:kinsoku/>
              <w:wordWrap/>
              <w:overflowPunct/>
              <w:topLinePunct w:val="0"/>
              <w:autoSpaceDE/>
              <w:autoSpaceDN/>
              <w:bidi w:val="0"/>
              <w:adjustRightInd w:val="0"/>
              <w:spacing w:line="360" w:lineRule="auto"/>
              <w:ind w:firstLine="0" w:firstLineChars="0"/>
              <w:jc w:val="both"/>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推荐1家中标候选人</w:t>
            </w:r>
          </w:p>
        </w:tc>
      </w:tr>
      <w:tr w14:paraId="68782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3E7BA574">
            <w:pPr>
              <w:snapToGrid w:val="0"/>
              <w:spacing w:line="360" w:lineRule="auto"/>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12</w:t>
            </w:r>
          </w:p>
        </w:tc>
        <w:tc>
          <w:tcPr>
            <w:tcW w:w="1843" w:type="dxa"/>
            <w:tcBorders>
              <w:top w:val="single" w:color="000000" w:sz="8" w:space="0"/>
              <w:left w:val="single" w:color="000000" w:sz="2" w:space="0"/>
              <w:right w:val="single" w:color="000000" w:sz="8" w:space="0"/>
            </w:tcBorders>
            <w:vAlign w:val="center"/>
          </w:tcPr>
          <w:p w14:paraId="29A0466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中小企业信用融资</w:t>
            </w:r>
          </w:p>
        </w:tc>
        <w:tc>
          <w:tcPr>
            <w:tcW w:w="6508" w:type="dxa"/>
            <w:tcBorders>
              <w:top w:val="single" w:color="000000" w:sz="8" w:space="0"/>
              <w:left w:val="single" w:color="000000" w:sz="2" w:space="0"/>
              <w:right w:val="single" w:color="000000" w:sz="8" w:space="0"/>
            </w:tcBorders>
            <w:vAlign w:val="center"/>
          </w:tcPr>
          <w:p w14:paraId="6A50C0A3">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CF82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C1988C5">
            <w:pPr>
              <w:snapToGrid w:val="0"/>
              <w:spacing w:line="360" w:lineRule="auto"/>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5FFCA82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备份文件送达地点和签收人员</w:t>
            </w:r>
          </w:p>
        </w:tc>
        <w:tc>
          <w:tcPr>
            <w:tcW w:w="6508" w:type="dxa"/>
            <w:tcBorders>
              <w:top w:val="single" w:color="000000" w:sz="8" w:space="0"/>
              <w:left w:val="single" w:color="000000" w:sz="2" w:space="0"/>
              <w:bottom w:val="single" w:color="000000" w:sz="8" w:space="0"/>
              <w:right w:val="single" w:color="000000" w:sz="8" w:space="0"/>
            </w:tcBorders>
            <w:vAlign w:val="center"/>
          </w:tcPr>
          <w:p w14:paraId="64A0D250">
            <w:pPr>
              <w:pStyle w:val="33"/>
              <w:spacing w:line="360" w:lineRule="auto"/>
              <w:jc w:val="both"/>
              <w:rPr>
                <w:rFonts w:hint="eastAsia" w:ascii="仿宋" w:hAnsi="仿宋" w:eastAsia="仿宋" w:cs="仿宋"/>
                <w:color w:val="auto"/>
                <w:kern w:val="28"/>
                <w:sz w:val="24"/>
                <w:szCs w:val="24"/>
                <w:highlight w:val="none"/>
              </w:rPr>
            </w:pPr>
            <w:r>
              <w:rPr>
                <w:rFonts w:hint="eastAsia" w:ascii="仿宋" w:hAnsi="仿宋" w:eastAsia="仿宋" w:cs="仿宋"/>
                <w:snapToGrid w:val="0"/>
                <w:color w:val="auto"/>
                <w:szCs w:val="21"/>
                <w:highlight w:val="none"/>
              </w:rPr>
              <w:t>备份投标文件送达地点：</w:t>
            </w:r>
            <w:r>
              <w:rPr>
                <w:rFonts w:hint="eastAsia" w:ascii="仿宋" w:hAnsi="仿宋" w:eastAsia="仿宋" w:cs="仿宋"/>
                <w:sz w:val="24"/>
                <w:u w:val="single"/>
              </w:rPr>
              <w:t>杭州市西湖区古墩路紫金广场C座9楼</w:t>
            </w:r>
            <w:r>
              <w:rPr>
                <w:rFonts w:hint="eastAsia" w:ascii="仿宋" w:hAnsi="仿宋" w:eastAsia="仿宋" w:cs="仿宋"/>
                <w:snapToGrid w:val="0"/>
                <w:color w:val="auto"/>
                <w:szCs w:val="21"/>
                <w:highlight w:val="none"/>
              </w:rPr>
              <w:t>；备份投标文件签收人员联系电话：</w:t>
            </w:r>
            <w:r>
              <w:rPr>
                <w:rFonts w:hint="eastAsia" w:ascii="仿宋" w:hAnsi="仿宋" w:eastAsia="仿宋" w:cs="仿宋"/>
                <w:snapToGrid w:val="0"/>
                <w:color w:val="auto"/>
                <w:szCs w:val="21"/>
                <w:highlight w:val="none"/>
                <w:u w:val="single"/>
                <w:lang w:val="en-US" w:eastAsia="zh-CN"/>
              </w:rPr>
              <w:t>应力</w:t>
            </w:r>
            <w:r>
              <w:rPr>
                <w:rFonts w:hint="eastAsia" w:ascii="仿宋" w:hAnsi="仿宋" w:eastAsia="仿宋" w:cs="仿宋"/>
                <w:snapToGrid w:val="0"/>
                <w:color w:val="auto"/>
                <w:szCs w:val="21"/>
                <w:highlight w:val="none"/>
                <w:u w:val="single"/>
                <w:lang w:eastAsia="zh-CN"/>
              </w:rPr>
              <w:t>0571-</w:t>
            </w:r>
            <w:r>
              <w:rPr>
                <w:rFonts w:hint="eastAsia" w:ascii="仿宋" w:hAnsi="仿宋" w:eastAsia="仿宋" w:cs="仿宋"/>
                <w:snapToGrid w:val="0"/>
                <w:color w:val="auto"/>
                <w:szCs w:val="21"/>
                <w:highlight w:val="none"/>
                <w:u w:val="single"/>
                <w:lang w:val="en-US" w:eastAsia="zh-CN"/>
              </w:rPr>
              <w:t>87353858</w:t>
            </w:r>
            <w:r>
              <w:rPr>
                <w:rFonts w:hint="eastAsia" w:ascii="仿宋" w:hAnsi="仿宋" w:eastAsia="仿宋" w:cs="仿宋"/>
                <w:snapToGrid w:val="0"/>
                <w:color w:val="auto"/>
                <w:szCs w:val="21"/>
                <w:highlight w:val="none"/>
              </w:rPr>
              <w:t>。</w:t>
            </w:r>
            <w:r>
              <w:rPr>
                <w:rFonts w:hint="eastAsia" w:ascii="仿宋" w:hAnsi="仿宋" w:eastAsia="仿宋" w:cs="仿宋"/>
                <w:b/>
                <w:bCs/>
                <w:snapToGrid w:val="0"/>
                <w:color w:val="auto"/>
                <w:szCs w:val="21"/>
                <w:highlight w:val="none"/>
              </w:rPr>
              <w:t>采购人、采购代理机构不强制或变相强制投标人提交备份投标文件。</w:t>
            </w:r>
          </w:p>
        </w:tc>
      </w:tr>
      <w:tr w14:paraId="6DC75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78C22E8F">
            <w:pPr>
              <w:snapToGrid w:val="0"/>
              <w:spacing w:line="360" w:lineRule="auto"/>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205E62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采购代理服务费</w:t>
            </w:r>
          </w:p>
        </w:tc>
        <w:tc>
          <w:tcPr>
            <w:tcW w:w="6508" w:type="dxa"/>
            <w:tcBorders>
              <w:top w:val="single" w:color="000000" w:sz="8" w:space="0"/>
              <w:left w:val="single" w:color="000000" w:sz="2" w:space="0"/>
              <w:bottom w:val="single" w:color="000000" w:sz="8" w:space="0"/>
              <w:right w:val="single" w:color="000000" w:sz="8" w:space="0"/>
            </w:tcBorders>
            <w:vAlign w:val="center"/>
          </w:tcPr>
          <w:p w14:paraId="01A80C4F">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本项目的采购代理费由中标人支付；</w:t>
            </w:r>
          </w:p>
          <w:p w14:paraId="0DFDB1AE">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计费标准：本项目招标代理服务费参照《招标代理服务收费管理办法》计价格[2002]1980号、《国家发展改革委办公厅关于招标代理服务收费有关问题的通知》发改办价格[2003]857号、《国家发展改革委关于降低部分建设项目收费标准规范收费行为等有关问题的通知》发改价格[2011]534号</w:t>
            </w:r>
            <w:r>
              <w:rPr>
                <w:rFonts w:hint="eastAsia" w:ascii="仿宋" w:hAnsi="仿宋" w:eastAsia="仿宋" w:cs="仿宋"/>
                <w:snapToGrid w:val="0"/>
                <w:color w:val="auto"/>
                <w:szCs w:val="21"/>
                <w:highlight w:val="none"/>
                <w:lang w:val="en-US" w:eastAsia="zh-CN"/>
              </w:rPr>
              <w:t>货物</w:t>
            </w:r>
            <w:r>
              <w:rPr>
                <w:rFonts w:hint="eastAsia" w:ascii="仿宋" w:hAnsi="仿宋" w:eastAsia="仿宋" w:cs="仿宋"/>
                <w:snapToGrid w:val="0"/>
                <w:color w:val="auto"/>
                <w:szCs w:val="21"/>
                <w:highlight w:val="none"/>
                <w:lang w:eastAsia="zh-CN"/>
              </w:rPr>
              <w:t>类收费标准的65%计取，不足</w:t>
            </w:r>
            <w:r>
              <w:rPr>
                <w:rFonts w:hint="eastAsia" w:ascii="仿宋" w:hAnsi="仿宋" w:eastAsia="仿宋" w:cs="仿宋"/>
                <w:snapToGrid w:val="0"/>
                <w:color w:val="auto"/>
                <w:szCs w:val="21"/>
                <w:highlight w:val="none"/>
                <w:lang w:val="en-US" w:eastAsia="zh-CN"/>
              </w:rPr>
              <w:t>35</w:t>
            </w:r>
            <w:r>
              <w:rPr>
                <w:rFonts w:hint="eastAsia" w:ascii="仿宋" w:hAnsi="仿宋" w:eastAsia="仿宋" w:cs="仿宋"/>
                <w:snapToGrid w:val="0"/>
                <w:color w:val="auto"/>
                <w:szCs w:val="21"/>
                <w:highlight w:val="none"/>
                <w:lang w:eastAsia="zh-CN"/>
              </w:rPr>
              <w:t>00元按</w:t>
            </w:r>
            <w:r>
              <w:rPr>
                <w:rFonts w:hint="eastAsia" w:ascii="仿宋" w:hAnsi="仿宋" w:eastAsia="仿宋" w:cs="仿宋"/>
                <w:snapToGrid w:val="0"/>
                <w:color w:val="auto"/>
                <w:szCs w:val="21"/>
                <w:highlight w:val="none"/>
                <w:lang w:val="en-US" w:eastAsia="zh-CN"/>
              </w:rPr>
              <w:t>35</w:t>
            </w:r>
            <w:r>
              <w:rPr>
                <w:rFonts w:hint="eastAsia" w:ascii="仿宋" w:hAnsi="仿宋" w:eastAsia="仿宋" w:cs="仿宋"/>
                <w:snapToGrid w:val="0"/>
                <w:color w:val="auto"/>
                <w:szCs w:val="21"/>
                <w:highlight w:val="none"/>
                <w:lang w:eastAsia="zh-CN"/>
              </w:rPr>
              <w:t>00元计取，相关费用按实结算。</w:t>
            </w:r>
          </w:p>
          <w:p w14:paraId="4825C0A1">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结算方式及时间为：在领取中标通知书时由中标供应商一次性向采购代理机构付清；</w:t>
            </w:r>
          </w:p>
          <w:p w14:paraId="16DDFE13">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招标代理服务费的缴纳方式：以转账或支票的形式支付；</w:t>
            </w:r>
          </w:p>
          <w:p w14:paraId="22FBDC27">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户名：浙江同欣工程管理有限公司；</w:t>
            </w:r>
          </w:p>
          <w:p w14:paraId="4264512D">
            <w:pPr>
              <w:pStyle w:val="33"/>
              <w:spacing w:line="360" w:lineRule="auto"/>
              <w:jc w:val="both"/>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开户行名称：杭州联合农村商业银行股份有限公司三墩支行；</w:t>
            </w:r>
          </w:p>
          <w:p w14:paraId="0E866D9A">
            <w:pPr>
              <w:pStyle w:val="33"/>
              <w:spacing w:line="360" w:lineRule="auto"/>
              <w:jc w:val="both"/>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lang w:eastAsia="zh-CN"/>
              </w:rPr>
              <w:t>账号：201000063796716。</w:t>
            </w:r>
          </w:p>
        </w:tc>
      </w:tr>
      <w:tr w14:paraId="709D0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1347096D">
            <w:pPr>
              <w:snapToGrid w:val="0"/>
              <w:spacing w:line="360" w:lineRule="auto"/>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15</w:t>
            </w:r>
          </w:p>
        </w:tc>
        <w:tc>
          <w:tcPr>
            <w:tcW w:w="1843" w:type="dxa"/>
            <w:vMerge w:val="restart"/>
            <w:tcBorders>
              <w:top w:val="single" w:color="000000" w:sz="8" w:space="0"/>
              <w:left w:val="single" w:color="000000" w:sz="2" w:space="0"/>
              <w:right w:val="single" w:color="000000" w:sz="8" w:space="0"/>
            </w:tcBorders>
            <w:vAlign w:val="center"/>
          </w:tcPr>
          <w:p w14:paraId="5CBF80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w:t>
            </w:r>
          </w:p>
        </w:tc>
        <w:tc>
          <w:tcPr>
            <w:tcW w:w="6508" w:type="dxa"/>
            <w:tcBorders>
              <w:top w:val="single" w:color="000000" w:sz="8" w:space="0"/>
              <w:left w:val="single" w:color="000000" w:sz="2" w:space="0"/>
              <w:bottom w:val="single" w:color="000000" w:sz="8" w:space="0"/>
              <w:right w:val="single" w:color="000000" w:sz="8" w:space="0"/>
            </w:tcBorders>
            <w:vAlign w:val="center"/>
          </w:tcPr>
          <w:p w14:paraId="11EB8464">
            <w:pPr>
              <w:spacing w:line="360" w:lineRule="auto"/>
              <w:jc w:val="both"/>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业绩证明资料：</w:t>
            </w:r>
          </w:p>
          <w:p w14:paraId="7A580183">
            <w:pPr>
              <w:spacing w:line="360" w:lineRule="auto"/>
              <w:jc w:val="both"/>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7D83F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vAlign w:val="center"/>
          </w:tcPr>
          <w:p w14:paraId="6F948D99">
            <w:pPr>
              <w:snapToGrid w:val="0"/>
              <w:spacing w:line="360" w:lineRule="auto"/>
              <w:jc w:val="center"/>
              <w:rPr>
                <w:rFonts w:hint="eastAsia" w:ascii="仿宋" w:hAnsi="仿宋" w:eastAsia="仿宋" w:cs="仿宋"/>
                <w:b/>
                <w:bCs w:val="0"/>
                <w:color w:val="auto"/>
                <w:sz w:val="24"/>
                <w:szCs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26853BA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24"/>
                <w:szCs w:val="24"/>
                <w:highlight w:val="none"/>
              </w:rPr>
            </w:pPr>
          </w:p>
        </w:tc>
        <w:tc>
          <w:tcPr>
            <w:tcW w:w="6508" w:type="dxa"/>
            <w:tcBorders>
              <w:top w:val="single" w:color="000000" w:sz="8" w:space="0"/>
              <w:left w:val="single" w:color="000000" w:sz="2" w:space="0"/>
              <w:bottom w:val="single" w:color="000000" w:sz="8" w:space="0"/>
              <w:right w:val="single" w:color="000000" w:sz="8" w:space="0"/>
            </w:tcBorders>
            <w:vAlign w:val="center"/>
          </w:tcPr>
          <w:p w14:paraId="02D0F668">
            <w:pPr>
              <w:spacing w:line="360" w:lineRule="auto"/>
              <w:jc w:val="both"/>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其他资信证明资料：</w:t>
            </w:r>
          </w:p>
          <w:p w14:paraId="1D820A45">
            <w:pPr>
              <w:spacing w:line="360" w:lineRule="auto"/>
              <w:jc w:val="both"/>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☐联合体投标的，联合体各方均需按招标文件第四部分评标标准要求提供资信证明文件，否则视为不符合相关要求。</w:t>
            </w:r>
          </w:p>
          <w:p w14:paraId="33D6B02A">
            <w:pPr>
              <w:spacing w:line="360" w:lineRule="auto"/>
              <w:jc w:val="both"/>
              <w:rPr>
                <w:rFonts w:hint="eastAsia" w:ascii="仿宋" w:hAnsi="仿宋" w:eastAsia="仿宋" w:cs="仿宋"/>
                <w:snapToGrid w:val="0"/>
                <w:color w:val="auto"/>
                <w:kern w:val="28"/>
                <w:sz w:val="24"/>
                <w:szCs w:val="24"/>
                <w:highlight w:val="none"/>
              </w:rPr>
            </w:pPr>
            <w:sdt>
              <w:sdtPr>
                <w:rPr>
                  <w:rFonts w:hint="eastAsia" w:ascii="仿宋" w:hAnsi="仿宋" w:eastAsia="仿宋" w:cs="仿宋"/>
                  <w:color w:val="auto"/>
                  <w:kern w:val="0"/>
                  <w:sz w:val="24"/>
                  <w:szCs w:val="24"/>
                  <w:highlight w:val="none"/>
                </w:rPr>
                <w:id w:val="1052570136"/>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rPr>
                  <w:sym w:font="Wingdings" w:char="F0FE"/>
                </w:r>
              </w:sdtContent>
            </w:sdt>
            <w:r>
              <w:rPr>
                <w:rFonts w:hint="eastAsia" w:ascii="仿宋" w:hAnsi="仿宋" w:eastAsia="仿宋" w:cs="仿宋"/>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bl>
    <w:p w14:paraId="0E7C63B8">
      <w:pPr>
        <w:bidi w:val="0"/>
        <w:rPr>
          <w:color w:val="auto"/>
          <w:highlight w:val="none"/>
        </w:rPr>
      </w:pPr>
    </w:p>
    <w:bookmarkEnd w:id="9"/>
    <w:p w14:paraId="750BC9AE">
      <w:pPr>
        <w:rPr>
          <w:rFonts w:hint="eastAsia"/>
          <w:color w:val="auto"/>
          <w:highlight w:val="none"/>
        </w:rPr>
      </w:pPr>
      <w:bookmarkStart w:id="15" w:name="_Toc164416483"/>
      <w:bookmarkStart w:id="16" w:name="第三部分"/>
      <w:r>
        <w:rPr>
          <w:rFonts w:hint="eastAsia"/>
          <w:color w:val="auto"/>
          <w:highlight w:val="none"/>
        </w:rPr>
        <w:br w:type="page"/>
      </w:r>
    </w:p>
    <w:p w14:paraId="30CC7096">
      <w:pPr>
        <w:pStyle w:val="5"/>
        <w:bidi w:val="0"/>
        <w:rPr>
          <w:rFonts w:hint="eastAsia" w:ascii="仿宋" w:hAnsi="仿宋" w:eastAsia="仿宋" w:cs="仿宋"/>
          <w:color w:val="auto"/>
          <w:highlight w:val="none"/>
        </w:rPr>
      </w:pPr>
      <w:r>
        <w:rPr>
          <w:rFonts w:hint="eastAsia" w:ascii="仿宋" w:hAnsi="仿宋" w:eastAsia="仿宋" w:cs="仿宋"/>
          <w:color w:val="auto"/>
          <w:highlight w:val="none"/>
        </w:rPr>
        <w:t>一、总则</w:t>
      </w:r>
    </w:p>
    <w:p w14:paraId="53843F42">
      <w:pPr>
        <w:rPr>
          <w:rFonts w:hint="eastAsia" w:ascii="仿宋" w:hAnsi="仿宋" w:eastAsia="仿宋" w:cs="仿宋"/>
          <w:b/>
          <w:bCs/>
          <w:color w:val="auto"/>
          <w:highlight w:val="none"/>
        </w:rPr>
      </w:pPr>
      <w:r>
        <w:rPr>
          <w:rFonts w:hint="eastAsia" w:ascii="仿宋" w:hAnsi="仿宋" w:eastAsia="仿宋" w:cs="仿宋"/>
          <w:b/>
          <w:bCs/>
          <w:color w:val="auto"/>
          <w:highlight w:val="none"/>
        </w:rPr>
        <w:t>1.适用范围</w:t>
      </w:r>
    </w:p>
    <w:p w14:paraId="457F638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本招标文件适用于该项目的招标、投标、开标、资格审查及信用信息查询、评标、定标、合同、验收等行为（法律、法规另有规定的，从其规定）。</w:t>
      </w:r>
    </w:p>
    <w:p w14:paraId="3E3A10DB">
      <w:pPr>
        <w:rPr>
          <w:rFonts w:hint="eastAsia" w:ascii="仿宋" w:hAnsi="仿宋" w:eastAsia="仿宋" w:cs="仿宋"/>
          <w:b/>
          <w:bCs/>
          <w:color w:val="auto"/>
          <w:highlight w:val="none"/>
        </w:rPr>
      </w:pPr>
      <w:r>
        <w:rPr>
          <w:rFonts w:hint="eastAsia" w:ascii="仿宋" w:hAnsi="仿宋" w:eastAsia="仿宋" w:cs="仿宋"/>
          <w:b/>
          <w:bCs/>
          <w:color w:val="auto"/>
          <w:highlight w:val="none"/>
        </w:rPr>
        <w:t>2.定义</w:t>
      </w:r>
    </w:p>
    <w:p w14:paraId="49302E3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 “采购人”系指招标公告中载明的本项目的采购人。</w:t>
      </w:r>
    </w:p>
    <w:p w14:paraId="2C86AD6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 “</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”系指招标公告中载明的本项目的</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w:t>
      </w:r>
    </w:p>
    <w:p w14:paraId="64E19E8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2.3 “投标人”系指是指响应招标、参加投标竞争的法人、其他组织或者自然人。</w:t>
      </w:r>
    </w:p>
    <w:p w14:paraId="193CEBB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2.4 “负责人”系指法人企业的法定负责人，或其他组织为法律、行政法规规定代表单位行使职权的主要负责人，或自然人本人。</w:t>
      </w:r>
    </w:p>
    <w:p w14:paraId="64BC7FA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7B6A4E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2.6“电子交易平台”</w:t>
      </w:r>
      <w:r>
        <w:rPr>
          <w:rFonts w:hint="eastAsia" w:ascii="仿宋" w:hAnsi="仿宋" w:eastAsia="仿宋" w:cs="仿宋"/>
          <w:color w:val="auto"/>
          <w:highlight w:val="none"/>
          <w:lang w:val="en-US" w:eastAsia="zh-CN"/>
        </w:rPr>
        <w:t>系</w:t>
      </w:r>
      <w:r>
        <w:rPr>
          <w:rFonts w:hint="eastAsia" w:ascii="仿宋" w:hAnsi="仿宋" w:eastAsia="仿宋" w:cs="仿宋"/>
          <w:color w:val="auto"/>
          <w:highlight w:val="none"/>
        </w:rPr>
        <w:t>指本项目政府采购活动所依托的政府采购云平台（https://www.zcygov.cn/）。</w:t>
      </w:r>
    </w:p>
    <w:p w14:paraId="35B15CA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2.7 “▲”系指实质性要求条款，“</w:t>
      </w:r>
      <w:sdt>
        <w:sdtPr>
          <w:rPr>
            <w:rFonts w:hint="eastAsia" w:ascii="仿宋" w:hAnsi="仿宋" w:eastAsia="仿宋" w:cs="仿宋"/>
            <w:color w:val="auto"/>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highlight w:val="none"/>
          </w:rPr>
        </w:sdtEndPr>
        <w:sdtContent>
          <w:r>
            <w:rPr>
              <w:rFonts w:hint="eastAsia" w:ascii="Wingdings" w:hAnsi="Wingdings" w:eastAsia="仿宋" w:cs="仿宋"/>
              <w:color w:val="auto"/>
              <w:kern w:val="2"/>
              <w:sz w:val="24"/>
              <w:szCs w:val="24"/>
              <w:highlight w:val="none"/>
              <w:lang w:val="en-US" w:eastAsia="zh-CN" w:bidi="ar-SA"/>
            </w:rPr>
            <w:t>þ</w:t>
          </w:r>
        </w:sdtContent>
      </w:sdt>
      <w:r>
        <w:rPr>
          <w:rFonts w:hint="eastAsia" w:ascii="仿宋" w:hAnsi="仿宋" w:eastAsia="仿宋" w:cs="仿宋"/>
          <w:color w:val="auto"/>
          <w:highlight w:val="none"/>
        </w:rPr>
        <w:t>”系指适用本项目的要求，“</w:t>
      </w:r>
      <w:sdt>
        <w:sdtPr>
          <w:rPr>
            <w:rFonts w:hint="eastAsia" w:ascii="仿宋" w:hAnsi="仿宋" w:eastAsia="仿宋" w:cs="仿宋"/>
            <w:color w:val="auto"/>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highlight w:val="none"/>
          </w:rPr>
        </w:sdtEndPr>
        <w:sdtContent>
          <w:r>
            <w:rPr>
              <w:rFonts w:hint="eastAsia" w:ascii="仿宋" w:hAnsi="仿宋" w:eastAsia="仿宋" w:cs="仿宋"/>
              <w:color w:val="auto"/>
              <w:highlight w:val="none"/>
            </w:rPr>
            <w:t>☐</w:t>
          </w:r>
        </w:sdtContent>
      </w:sdt>
      <w:r>
        <w:rPr>
          <w:rFonts w:hint="eastAsia" w:ascii="仿宋" w:hAnsi="仿宋" w:eastAsia="仿宋" w:cs="仿宋"/>
          <w:color w:val="auto"/>
          <w:highlight w:val="none"/>
        </w:rPr>
        <w:t>”系指不适用本项目的要求。</w:t>
      </w:r>
    </w:p>
    <w:p w14:paraId="112D0640">
      <w:pPr>
        <w:rPr>
          <w:rFonts w:hint="eastAsia" w:ascii="仿宋" w:hAnsi="仿宋" w:eastAsia="仿宋" w:cs="仿宋"/>
          <w:b/>
          <w:bCs/>
          <w:color w:val="auto"/>
          <w:highlight w:val="none"/>
        </w:rPr>
      </w:pPr>
      <w:r>
        <w:rPr>
          <w:rFonts w:hint="eastAsia" w:ascii="仿宋" w:hAnsi="仿宋" w:eastAsia="仿宋" w:cs="仿宋"/>
          <w:b/>
          <w:bCs/>
          <w:color w:val="auto"/>
          <w:highlight w:val="none"/>
        </w:rPr>
        <w:t>3. 采购项目需要落实的政府采购政策</w:t>
      </w:r>
    </w:p>
    <w:p w14:paraId="5352DB3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不会对其加以限制，仍将按照公平竞争原则实施采购）；优先采购向我国企业转让技术、与我国企业签订消化吸收再创新方案的供应商的进口产品。</w:t>
      </w:r>
    </w:p>
    <w:p w14:paraId="4510EF2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3.2 支持绿色发展</w:t>
      </w:r>
    </w:p>
    <w:p w14:paraId="721069C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bCs/>
          <w:color w:val="auto"/>
          <w:highlight w:val="none"/>
        </w:rPr>
        <w:t>▲采购人拟采购的产品属于政府强制采购的节能产品品目清单范围的，投标人相应的投标产品未获得国家确定的认证机构出具的、处于有效期之内的节能产品认证证书的，投标无效。</w:t>
      </w:r>
    </w:p>
    <w:p w14:paraId="081CA4E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12A94C5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7" w:name="_Hlk107568539"/>
      <w:r>
        <w:rPr>
          <w:rFonts w:hint="eastAsia" w:ascii="仿宋" w:hAnsi="仿宋" w:eastAsia="仿宋" w:cs="仿宋"/>
          <w:color w:val="auto"/>
          <w:highlight w:val="none"/>
        </w:rPr>
        <w:t>鼓励采购单位优先采购秸秆环保板材等资源综合利用产品。鼓励采购单位优先采购绿色物流配送服务、提供新能源交通工具的租赁服务。</w:t>
      </w:r>
    </w:p>
    <w:p w14:paraId="6D4D1AD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7"/>
    </w:p>
    <w:p w14:paraId="20D0DFB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3.3支持中小企业发展</w:t>
      </w:r>
    </w:p>
    <w:p w14:paraId="6DA372C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3532D9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符合中小企业划分标准的个体工商户，在政府采购活动中视同中小企业。</w:t>
      </w:r>
    </w:p>
    <w:p w14:paraId="278CE51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FEBA3A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0ABF272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8" w:name="_Hlk101132181"/>
      <w:r>
        <w:rPr>
          <w:rFonts w:hint="eastAsia" w:ascii="仿宋" w:hAnsi="仿宋" w:eastAsia="仿宋" w:cs="仿宋"/>
          <w:color w:val="auto"/>
          <w:highlight w:val="none"/>
        </w:rPr>
        <w:t>联合协议或者分包意向协议约定小微企业的合同份额占到合同总金额30%以上的</w:t>
      </w:r>
      <w:bookmarkEnd w:id="18"/>
      <w:r>
        <w:rPr>
          <w:rFonts w:hint="eastAsia" w:ascii="仿宋" w:hAnsi="仿宋" w:eastAsia="仿宋" w:cs="仿宋"/>
          <w:color w:val="auto"/>
          <w:highlight w:val="none"/>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7D31C60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3.3.4符合《关于促进残疾人就业政府采购政策的通知》（财库〔2017〕141号）规定的条件并提供《残疾人福利性单位声明函》（附件1）的残疾人福利性单位视同小型、微型企业；</w:t>
      </w:r>
    </w:p>
    <w:p w14:paraId="6563244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801821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0A73B8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3.3.7中小企业享受扶持政策获得政府采购合同的，小微企业不得将合同分包给大中型企业，中型企业不得将合同分包给大型企业。</w:t>
      </w:r>
    </w:p>
    <w:p w14:paraId="5E25E6C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3.4支持创新发展</w:t>
      </w:r>
    </w:p>
    <w:p w14:paraId="6EDE954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 采购人优先采购被认定为首台套产品和“制造精品”的自主创新产品。</w:t>
      </w:r>
    </w:p>
    <w:p w14:paraId="741A020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CEC28E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3.4.3采购人应当贯彻落实知识产权保护相关法律法规，应当采购使用正版软件。</w:t>
      </w:r>
    </w:p>
    <w:p w14:paraId="576FA4C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3.5平等对待内外资企业和符合条件的破产重整企业</w:t>
      </w:r>
    </w:p>
    <w:p w14:paraId="0F6EDA8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平等对待内外资企业和符合条件的破产重整企业，切实保障企业公平竞争，平等维护企业的合法利益。</w:t>
      </w:r>
    </w:p>
    <w:p w14:paraId="50963B48">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3.6 支持本国产品</w:t>
      </w:r>
    </w:p>
    <w:p w14:paraId="01302531">
      <w:pPr>
        <w:spacing w:before="0" w:line="360" w:lineRule="auto"/>
        <w:ind w:left="0" w:right="0" w:firstLine="480" w:firstLineChars="200"/>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3.6.1 </w:t>
      </w:r>
      <w:r>
        <w:rPr>
          <w:rFonts w:hint="eastAsia" w:ascii="仿宋" w:hAnsi="仿宋" w:eastAsia="仿宋" w:cs="仿宋"/>
          <w:spacing w:val="0"/>
          <w:sz w:val="24"/>
          <w:szCs w:val="24"/>
        </w:rPr>
        <w:t>本国产品标准适用于货物，包括政府采购货物项目和服务项目中涉及的货物。</w:t>
      </w:r>
    </w:p>
    <w:p w14:paraId="6234EB72">
      <w:pPr>
        <w:spacing w:before="0" w:line="360" w:lineRule="auto"/>
        <w:ind w:left="0" w:right="0" w:firstLine="480" w:firstLineChars="200"/>
        <w:jc w:val="left"/>
        <w:rPr>
          <w:rFonts w:hint="eastAsia" w:ascii="仿宋" w:hAnsi="仿宋" w:eastAsia="仿宋" w:cs="仿宋"/>
          <w:sz w:val="24"/>
          <w:szCs w:val="24"/>
        </w:rPr>
      </w:pPr>
      <w:r>
        <w:rPr>
          <w:rFonts w:hint="eastAsia" w:ascii="仿宋" w:hAnsi="仿宋" w:eastAsia="仿宋" w:cs="仿宋"/>
          <w:spacing w:val="0"/>
          <w:sz w:val="24"/>
          <w:szCs w:val="24"/>
          <w:lang w:val="en-US" w:eastAsia="zh-CN"/>
        </w:rPr>
        <w:t>3.6.2 本项目</w:t>
      </w:r>
      <w:r>
        <w:rPr>
          <w:rFonts w:hint="eastAsia" w:ascii="仿宋" w:hAnsi="仿宋" w:eastAsia="仿宋" w:cs="仿宋"/>
          <w:spacing w:val="0"/>
          <w:sz w:val="24"/>
          <w:szCs w:val="24"/>
        </w:rPr>
        <w:t>既有本国产品又有非本国产品参与竞争的，对本国产品的报价给予20%的价格扣除，用扣除后的价格参与评审。</w:t>
      </w:r>
    </w:p>
    <w:p w14:paraId="5AB97164">
      <w:pPr>
        <w:spacing w:before="0" w:line="360" w:lineRule="auto"/>
        <w:ind w:left="0" w:right="0" w:firstLine="480" w:firstLineChars="200"/>
        <w:jc w:val="left"/>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 xml:space="preserve">3.6.3 </w:t>
      </w:r>
      <w:r>
        <w:rPr>
          <w:rFonts w:hint="eastAsia" w:ascii="仿宋" w:hAnsi="仿宋" w:eastAsia="仿宋" w:cs="仿宋"/>
          <w:spacing w:val="0"/>
          <w:sz w:val="24"/>
          <w:szCs w:val="24"/>
        </w:rPr>
        <w:t>当采购项目或者采购</w:t>
      </w:r>
      <w:r>
        <w:rPr>
          <w:rFonts w:hint="eastAsia" w:ascii="仿宋" w:hAnsi="仿宋" w:eastAsia="仿宋" w:cs="仿宋"/>
          <w:spacing w:val="0"/>
          <w:sz w:val="24"/>
          <w:szCs w:val="24"/>
          <w:lang w:val="en-US" w:eastAsia="zh-CN"/>
        </w:rPr>
        <w:t>标项</w:t>
      </w:r>
      <w:r>
        <w:rPr>
          <w:rFonts w:hint="eastAsia" w:ascii="仿宋" w:hAnsi="仿宋" w:eastAsia="仿宋" w:cs="仿宋"/>
          <w:spacing w:val="0"/>
          <w:sz w:val="24"/>
          <w:szCs w:val="24"/>
        </w:rPr>
        <w:t>中含有多种产品，供应商为该采购项目或者采购</w:t>
      </w:r>
      <w:r>
        <w:rPr>
          <w:rFonts w:hint="eastAsia" w:ascii="仿宋" w:hAnsi="仿宋" w:eastAsia="仿宋" w:cs="仿宋"/>
          <w:spacing w:val="0"/>
          <w:sz w:val="24"/>
          <w:szCs w:val="24"/>
          <w:lang w:val="en-US" w:eastAsia="zh-CN"/>
        </w:rPr>
        <w:t>标项</w:t>
      </w:r>
      <w:r>
        <w:rPr>
          <w:rFonts w:hint="eastAsia" w:ascii="仿宋" w:hAnsi="仿宋" w:eastAsia="仿宋" w:cs="仿宋"/>
          <w:spacing w:val="0"/>
          <w:sz w:val="24"/>
          <w:szCs w:val="24"/>
        </w:rPr>
        <w:t>提供的符合本国产品标准的产品成本之和占该供应商提供的全部产品成本之和的比例达到80%以上时，对该供应商提供的全部产品的总报价给予20%的价格扣除，用扣除后的价格参与评审。</w:t>
      </w:r>
    </w:p>
    <w:p w14:paraId="47F7E3C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rPr>
      </w:pPr>
      <w:r>
        <w:rPr>
          <w:rFonts w:hint="eastAsia" w:ascii="仿宋" w:hAnsi="仿宋" w:eastAsia="仿宋" w:cs="仿宋"/>
          <w:b w:val="0"/>
          <w:bCs w:val="0"/>
          <w:spacing w:val="0"/>
          <w:sz w:val="24"/>
          <w:szCs w:val="24"/>
          <w:lang w:val="en-US" w:eastAsia="zh-CN"/>
        </w:rPr>
        <w:t>3.6.4 评审委员会</w:t>
      </w:r>
      <w:r>
        <w:rPr>
          <w:rFonts w:hint="eastAsia" w:ascii="仿宋" w:hAnsi="仿宋" w:eastAsia="仿宋" w:cs="仿宋"/>
          <w:i w:val="0"/>
          <w:iCs w:val="0"/>
          <w:caps w:val="0"/>
          <w:spacing w:val="0"/>
          <w:sz w:val="24"/>
          <w:szCs w:val="24"/>
          <w:shd w:val="clear"/>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cs="仿宋"/>
          <w:spacing w:val="0"/>
          <w:sz w:val="24"/>
          <w:szCs w:val="24"/>
          <w:shd w:val="clear"/>
        </w:rPr>
        <w:t>国务院办公厅关于在政府采购中实施本国产品标准及相关政策的通知</w:t>
      </w:r>
      <w:r>
        <w:rPr>
          <w:rFonts w:hint="eastAsia" w:ascii="仿宋" w:hAnsi="仿宋" w:eastAsia="仿宋" w:cs="仿宋"/>
          <w:i w:val="0"/>
          <w:iCs w:val="0"/>
          <w:caps w:val="0"/>
          <w:spacing w:val="0"/>
          <w:sz w:val="24"/>
          <w:szCs w:val="24"/>
          <w:shd w:val="clear"/>
          <w:lang w:val="en-US"/>
        </w:rPr>
        <w:t>》规定要求的，供应商提供的相关产品视为不符合本国产品标准</w:t>
      </w:r>
      <w:r>
        <w:rPr>
          <w:rFonts w:hint="eastAsia" w:ascii="仿宋" w:hAnsi="仿宋" w:eastAsia="仿宋" w:cs="仿宋"/>
          <w:b w:val="0"/>
          <w:bCs w:val="0"/>
          <w:spacing w:val="0"/>
          <w:sz w:val="24"/>
          <w:szCs w:val="24"/>
          <w:lang w:val="en-US" w:eastAsia="zh-CN"/>
        </w:rPr>
        <w:t>。</w:t>
      </w:r>
      <w:r>
        <w:rPr>
          <w:rFonts w:hint="eastAsia" w:ascii="仿宋" w:hAnsi="仿宋" w:eastAsia="仿宋" w:cs="仿宋"/>
          <w:color w:val="auto"/>
          <w:highlight w:val="none"/>
        </w:rPr>
        <w:cr/>
      </w:r>
      <w:r>
        <w:rPr>
          <w:rFonts w:hint="eastAsia" w:ascii="仿宋" w:hAnsi="仿宋" w:eastAsia="仿宋" w:cs="仿宋"/>
          <w:b/>
          <w:bCs/>
          <w:color w:val="auto"/>
          <w:highlight w:val="none"/>
        </w:rPr>
        <w:t>4. 询问、质疑、投诉</w:t>
      </w:r>
    </w:p>
    <w:p w14:paraId="2E80228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4.1在线询问、质疑、投诉</w:t>
      </w:r>
    </w:p>
    <w:p w14:paraId="7822C49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419C77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4.2供应商询问</w:t>
      </w:r>
    </w:p>
    <w:p w14:paraId="1E44652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E5C95C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4.3供应商质疑</w:t>
      </w:r>
    </w:p>
    <w:p w14:paraId="7EBE6AE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.1提出质疑的供应商应当是参与所质疑项目采购活动的供应商。潜在供应商已依法获取其可质疑的招标文件的，可以对该文件提出质疑。</w:t>
      </w:r>
    </w:p>
    <w:p w14:paraId="2D28273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提出质疑，否则，采购人或者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不予受理：</w:t>
      </w:r>
    </w:p>
    <w:p w14:paraId="6A350D6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4.3.2.1对招标文件提出质疑的，质疑期限为供应商获得招标文件之日或者招标文件公告期限届满之日起计算。</w:t>
      </w:r>
    </w:p>
    <w:p w14:paraId="7166676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4.3.2.2对采购过程提出质疑的，质疑期限为各采购程序环节结束之日起计算。4.3.2.3对采购结果提出质疑的，质疑期限自采购结果公告期限届满之日起计算。</w:t>
      </w:r>
    </w:p>
    <w:p w14:paraId="31FAD4F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w:t>
      </w:r>
      <w:r>
        <w:rPr>
          <w:rFonts w:hint="eastAsia" w:ascii="仿宋" w:hAnsi="仿宋" w:eastAsia="仿宋" w:cs="仿宋"/>
          <w:color w:val="auto"/>
          <w:highlight w:val="none"/>
        </w:rPr>
        <w:t>供应商提出质疑应当提交质疑函和必要的证明材料。质疑函应当包括下列内容：</w:t>
      </w:r>
    </w:p>
    <w:p w14:paraId="4D71543D">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4.3.3.1供应商的姓名或者名称、地址、邮编、联系人及联系电话；</w:t>
      </w:r>
    </w:p>
    <w:p w14:paraId="27DF7346">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4.3.3.2质疑项目的名称、编号；</w:t>
      </w:r>
    </w:p>
    <w:p w14:paraId="7B3993BC">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4.3.3.3具体、明确的质疑事项和与质疑事项相关的请求；</w:t>
      </w:r>
    </w:p>
    <w:p w14:paraId="659FEDB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4.3.3.4事实依据；</w:t>
      </w:r>
    </w:p>
    <w:p w14:paraId="40DFFA33">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4.3.3.5必要的法律依据；</w:t>
      </w:r>
    </w:p>
    <w:p w14:paraId="0E47634F">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4.3.3.6提出质疑的日期。</w:t>
      </w:r>
    </w:p>
    <w:p w14:paraId="08B45A9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66F8D3EE">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质疑函范本及制作说明详见附件2。</w:t>
      </w:r>
    </w:p>
    <w:p w14:paraId="58F4F6A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27A7F5E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应当在收到供应商的书面质疑后七个工作日内作出答复，并以书面形式通知质疑供应商和其他与质疑处理结果有利害关系的政府采购当事人，但答复的内容不得涉及商业秘密。采购人或者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在质疑回复后在浙江政府采购网的“其他公告”栏目公开质疑答复，答复内容应当完整。质疑函作为附件上传。</w:t>
      </w:r>
    </w:p>
    <w:p w14:paraId="64B67A4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5537B83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1D95EC8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的答复不满意或者采购人、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未在规定的时间内作出答复的，可以在答复期满后十五个工作日内向同级政府采购监督管理部门提出投诉。</w:t>
      </w:r>
    </w:p>
    <w:p w14:paraId="694F4D5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1A7289C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1477C3C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4.4.4 以联合体形式参加政府采购活动的，其投诉应当由组成联合体的所有供应商共同提出。</w:t>
      </w:r>
    </w:p>
    <w:p w14:paraId="7976668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浙江省本级、杭州市本级、拱墅区、富阳区政府采购项目投诉材料可寄送至浙江省政府采购行政裁决服务中心，地址：杭州市上城区清泰街549号城建综合大楼11楼，收件人：</w:t>
      </w:r>
      <w:r>
        <w:rPr>
          <w:rFonts w:hint="eastAsia" w:ascii="仿宋" w:hAnsi="仿宋" w:eastAsia="仿宋" w:cs="仿宋"/>
          <w:color w:val="auto"/>
          <w:highlight w:val="none"/>
          <w:lang w:eastAsia="zh-CN"/>
        </w:rPr>
        <w:t>朱老师、王老师、匡老师</w:t>
      </w:r>
      <w:r>
        <w:rPr>
          <w:rFonts w:hint="eastAsia" w:ascii="仿宋" w:hAnsi="仿宋" w:eastAsia="仿宋" w:cs="仿宋"/>
          <w:color w:val="auto"/>
          <w:highlight w:val="none"/>
        </w:rPr>
        <w:t>，电话：0571-87800218，0571-87227671。</w:t>
      </w:r>
    </w:p>
    <w:p w14:paraId="61F2399C">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投诉书范本及制作说明详见附件3。</w:t>
      </w:r>
    </w:p>
    <w:p w14:paraId="5192D3D9">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二、招标文件的构成、澄清、修改</w:t>
      </w:r>
    </w:p>
    <w:p w14:paraId="6D81E285">
      <w:pPr>
        <w:rPr>
          <w:rFonts w:hint="eastAsia" w:ascii="仿宋" w:hAnsi="仿宋" w:eastAsia="仿宋" w:cs="仿宋"/>
          <w:b/>
          <w:bCs/>
          <w:color w:val="auto"/>
          <w:highlight w:val="none"/>
        </w:rPr>
      </w:pPr>
      <w:r>
        <w:rPr>
          <w:rFonts w:hint="eastAsia" w:ascii="仿宋" w:hAnsi="仿宋" w:eastAsia="仿宋" w:cs="仿宋"/>
          <w:b/>
          <w:bCs/>
          <w:color w:val="auto"/>
          <w:highlight w:val="none"/>
        </w:rPr>
        <w:t>5．招标文件的构成</w:t>
      </w:r>
    </w:p>
    <w:p w14:paraId="709A62B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5.1招标文件包括下列文件及附件：</w:t>
      </w:r>
    </w:p>
    <w:p w14:paraId="4D6D5464">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5.1.1招标公告；</w:t>
      </w:r>
    </w:p>
    <w:p w14:paraId="7D3A7FE8">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5.1.2投标人须知；</w:t>
      </w:r>
    </w:p>
    <w:p w14:paraId="00A8C28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5.1.3采购需求；</w:t>
      </w:r>
    </w:p>
    <w:p w14:paraId="23B85C0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5.1.4评标办法；</w:t>
      </w:r>
    </w:p>
    <w:p w14:paraId="3757458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5.1.5拟签订的合同文本；</w:t>
      </w:r>
    </w:p>
    <w:p w14:paraId="66BA2922">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5.1.6应提交的有关格式范例。</w:t>
      </w:r>
    </w:p>
    <w:p w14:paraId="6BF51DE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5.2与本项目有关的澄清或者修改的内容为招标文件的组成部分。</w:t>
      </w:r>
    </w:p>
    <w:p w14:paraId="0FB85EA9">
      <w:pPr>
        <w:rPr>
          <w:rFonts w:hint="eastAsia" w:ascii="仿宋" w:hAnsi="仿宋" w:eastAsia="仿宋" w:cs="仿宋"/>
          <w:b/>
          <w:bCs/>
          <w:color w:val="auto"/>
          <w:highlight w:val="none"/>
        </w:rPr>
      </w:pPr>
      <w:r>
        <w:rPr>
          <w:rFonts w:hint="eastAsia" w:ascii="仿宋" w:hAnsi="仿宋" w:eastAsia="仿宋" w:cs="仿宋"/>
          <w:b/>
          <w:bCs/>
          <w:color w:val="auto"/>
          <w:highlight w:val="none"/>
        </w:rPr>
        <w:t>6. 招标文件的澄清、修改</w:t>
      </w:r>
    </w:p>
    <w:p w14:paraId="35FD8C7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74B81F6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6.2 </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3574361">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三、投标</w:t>
      </w:r>
    </w:p>
    <w:p w14:paraId="46E33FB5">
      <w:pPr>
        <w:rPr>
          <w:rFonts w:hint="eastAsia" w:ascii="仿宋" w:hAnsi="仿宋" w:eastAsia="仿宋" w:cs="仿宋"/>
          <w:b/>
          <w:bCs/>
          <w:color w:val="auto"/>
          <w:highlight w:val="none"/>
        </w:rPr>
      </w:pPr>
      <w:r>
        <w:rPr>
          <w:rFonts w:hint="eastAsia" w:ascii="仿宋" w:hAnsi="仿宋" w:eastAsia="仿宋" w:cs="仿宋"/>
          <w:b/>
          <w:bCs/>
          <w:color w:val="auto"/>
          <w:highlight w:val="none"/>
        </w:rPr>
        <w:t>7. 招标文件的获取</w:t>
      </w:r>
    </w:p>
    <w:p w14:paraId="7C43F7C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详见招标公告中获取招标文件的时间期限、地点、方式及招标文件售价。</w:t>
      </w:r>
    </w:p>
    <w:p w14:paraId="5CABB669">
      <w:pPr>
        <w:rPr>
          <w:rFonts w:hint="eastAsia" w:ascii="仿宋" w:hAnsi="仿宋" w:eastAsia="仿宋" w:cs="仿宋"/>
          <w:b/>
          <w:bCs/>
          <w:color w:val="auto"/>
          <w:highlight w:val="none"/>
        </w:rPr>
      </w:pPr>
      <w:r>
        <w:rPr>
          <w:rFonts w:hint="eastAsia" w:ascii="仿宋" w:hAnsi="仿宋" w:eastAsia="仿宋" w:cs="仿宋"/>
          <w:b/>
          <w:bCs/>
          <w:color w:val="auto"/>
          <w:highlight w:val="none"/>
        </w:rPr>
        <w:t>8.开标前答疑会或现场考察</w:t>
      </w:r>
    </w:p>
    <w:p w14:paraId="02AB230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采购人组织潜在投标人现场考察或者召开开标前答疑会的，潜在投标人按第二部分投标人须知前附表的规定参加现场考察或者开标前答疑会。</w:t>
      </w:r>
    </w:p>
    <w:p w14:paraId="124B1CD5">
      <w:pPr>
        <w:rPr>
          <w:rFonts w:hint="eastAsia" w:ascii="仿宋" w:hAnsi="仿宋" w:eastAsia="仿宋" w:cs="仿宋"/>
          <w:b/>
          <w:bCs/>
          <w:color w:val="auto"/>
          <w:highlight w:val="none"/>
        </w:rPr>
      </w:pPr>
      <w:r>
        <w:rPr>
          <w:rFonts w:hint="eastAsia" w:ascii="仿宋" w:hAnsi="仿宋" w:eastAsia="仿宋" w:cs="仿宋"/>
          <w:b/>
          <w:bCs/>
          <w:color w:val="auto"/>
          <w:highlight w:val="none"/>
        </w:rPr>
        <w:t>9.投标保证金</w:t>
      </w:r>
    </w:p>
    <w:p w14:paraId="0CF1A11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本项目不需缴纳投标保证金。</w:t>
      </w:r>
    </w:p>
    <w:p w14:paraId="6F092BC5">
      <w:pPr>
        <w:rPr>
          <w:rFonts w:hint="eastAsia" w:ascii="仿宋" w:hAnsi="仿宋" w:eastAsia="仿宋" w:cs="仿宋"/>
          <w:b/>
          <w:bCs/>
          <w:color w:val="auto"/>
          <w:highlight w:val="none"/>
        </w:rPr>
      </w:pPr>
      <w:r>
        <w:rPr>
          <w:rFonts w:hint="eastAsia" w:ascii="仿宋" w:hAnsi="仿宋" w:eastAsia="仿宋" w:cs="仿宋"/>
          <w:b/>
          <w:bCs/>
          <w:color w:val="auto"/>
          <w:highlight w:val="none"/>
        </w:rPr>
        <w:t>10. 投标文件的语言</w:t>
      </w:r>
    </w:p>
    <w:p w14:paraId="25C95E6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投标文件及投标人与采购有关的来往通知、函件和文件均应使用中文。</w:t>
      </w:r>
    </w:p>
    <w:p w14:paraId="6FC91D9A">
      <w:pP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11. 投标文件的组成</w:t>
      </w:r>
      <w:r>
        <w:rPr>
          <w:rFonts w:hint="eastAsia" w:ascii="仿宋" w:hAnsi="仿宋" w:eastAsia="仿宋" w:cs="仿宋"/>
          <w:b/>
          <w:bCs/>
          <w:color w:val="auto"/>
          <w:highlight w:val="none"/>
          <w:lang w:eastAsia="zh-CN"/>
        </w:rPr>
        <w:t>（投标人应对投标文件中材料的真实性、合法性负责）</w:t>
      </w:r>
    </w:p>
    <w:p w14:paraId="7D6CECB0">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11.1资格文件：</w:t>
      </w:r>
    </w:p>
    <w:p w14:paraId="3DF9118F">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11.1.1符合参加政府采购活动应当具备的一般条件的承诺函（如以联合体形式参加政府采购活动的，联合体各方均应提交该承诺函）；</w:t>
      </w:r>
    </w:p>
    <w:p w14:paraId="362CF9B1">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11.1.2营业执照</w:t>
      </w:r>
    </w:p>
    <w:p w14:paraId="32C261B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11.1.3联合协议（如果有)；</w:t>
      </w:r>
    </w:p>
    <w:p w14:paraId="36E9B67A">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11.1.4落实政府采购政策需满足的资格要求（如果有)；</w:t>
      </w:r>
    </w:p>
    <w:p w14:paraId="133FD903">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11.1.5本项目的特定资格要求（如果有)。</w:t>
      </w:r>
    </w:p>
    <w:p w14:paraId="1CA72406">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11.</w:t>
      </w:r>
      <w:r>
        <w:rPr>
          <w:rFonts w:hint="eastAsia" w:ascii="仿宋" w:hAnsi="仿宋" w:eastAsia="仿宋" w:cs="仿宋"/>
          <w:b/>
          <w:bCs/>
          <w:color w:val="auto"/>
          <w:highlight w:val="none"/>
        </w:rPr>
        <w:t>2商务技术</w:t>
      </w:r>
      <w:r>
        <w:rPr>
          <w:rFonts w:hint="eastAsia" w:ascii="仿宋" w:hAnsi="仿宋" w:eastAsia="仿宋" w:cs="仿宋"/>
          <w:b/>
          <w:bCs/>
          <w:color w:val="auto"/>
          <w:highlight w:val="none"/>
          <w:lang w:val="zh-CN"/>
        </w:rPr>
        <w:t>文件：</w:t>
      </w:r>
    </w:p>
    <w:p w14:paraId="5B58D104">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11.2.1投标函；</w:t>
      </w:r>
    </w:p>
    <w:p w14:paraId="439C8AB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11.2.2授权委托书或法定代表人（单位负责人、自然人本人）身份证明；</w:t>
      </w:r>
    </w:p>
    <w:p w14:paraId="70563AA7">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11.2.3分包意向协议（如果有)；</w:t>
      </w:r>
    </w:p>
    <w:p w14:paraId="71B74D51">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11.2.4符合性审查资料；</w:t>
      </w:r>
    </w:p>
    <w:p w14:paraId="250AB82F">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11.2.5评标标准相应的商务技术资料；</w:t>
      </w:r>
    </w:p>
    <w:p w14:paraId="511AA2A9">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11.2.6投标标的清单；</w:t>
      </w:r>
    </w:p>
    <w:p w14:paraId="19AB3DBF">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11.2.7商务技术偏离表；</w:t>
      </w:r>
    </w:p>
    <w:p w14:paraId="10862E46">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11.2.8政府采购供应商廉洁自律承诺书；</w:t>
      </w:r>
    </w:p>
    <w:p w14:paraId="3B7FC478">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11.</w:t>
      </w:r>
      <w:r>
        <w:rPr>
          <w:rFonts w:hint="eastAsia" w:ascii="仿宋" w:hAnsi="仿宋" w:eastAsia="仿宋" w:cs="仿宋"/>
          <w:b/>
          <w:bCs/>
          <w:color w:val="auto"/>
          <w:highlight w:val="none"/>
        </w:rPr>
        <w:t>3报价文件：</w:t>
      </w:r>
    </w:p>
    <w:p w14:paraId="2E99B765">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11.3.1开标一览表（报价表）</w:t>
      </w:r>
      <w:r>
        <w:rPr>
          <w:rFonts w:hint="eastAsia" w:ascii="仿宋" w:hAnsi="仿宋" w:eastAsia="仿宋" w:cs="仿宋"/>
          <w:color w:val="auto"/>
          <w:highlight w:val="none"/>
          <w:lang w:val="en-US" w:eastAsia="zh-CN"/>
        </w:rPr>
        <w:t>及明细</w:t>
      </w:r>
      <w:r>
        <w:rPr>
          <w:rFonts w:hint="eastAsia" w:ascii="仿宋" w:hAnsi="仿宋" w:eastAsia="仿宋" w:cs="仿宋"/>
          <w:color w:val="auto"/>
          <w:highlight w:val="none"/>
          <w:lang w:val="zh-CN"/>
        </w:rPr>
        <w:t>；</w:t>
      </w:r>
    </w:p>
    <w:p w14:paraId="6FCEB1A1">
      <w:pPr>
        <w:keepNext w:val="0"/>
        <w:keepLines w:val="0"/>
        <w:pageBreakBefore w:val="0"/>
        <w:widowControl w:val="0"/>
        <w:kinsoku/>
        <w:wordWrap/>
        <w:overflowPunct/>
        <w:topLinePunct w:val="0"/>
        <w:autoSpaceDE/>
        <w:autoSpaceDN/>
        <w:bidi w:val="0"/>
        <w:adjustRightInd w:val="0"/>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11.3.2 报价情况说明（如供应商报价低于项目预算50%的，应当提交本文档，详细阐述不影响产品质量或者诚信履约的具体原因）；</w:t>
      </w:r>
    </w:p>
    <w:p w14:paraId="0AA7F6E0">
      <w:pPr>
        <w:ind w:firstLine="960" w:firstLineChars="400"/>
        <w:rPr>
          <w:rFonts w:hint="eastAsia" w:ascii="仿宋" w:hAnsi="仿宋" w:eastAsia="仿宋" w:cs="仿宋"/>
          <w:lang w:val="zh-CN"/>
        </w:rPr>
      </w:pPr>
      <w:r>
        <w:rPr>
          <w:rFonts w:hint="eastAsia" w:ascii="仿宋" w:hAnsi="仿宋" w:eastAsia="仿宋" w:cs="仿宋"/>
          <w:color w:val="auto"/>
          <w:highlight w:val="none"/>
          <w:lang w:val="zh-CN"/>
        </w:rPr>
        <w:t>11.3.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中小企业声明函（</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val="zh-CN"/>
        </w:rPr>
        <w:t>）</w:t>
      </w:r>
      <w:r>
        <w:rPr>
          <w:rFonts w:hint="eastAsia" w:ascii="仿宋" w:hAnsi="仿宋" w:eastAsia="仿宋" w:cs="仿宋"/>
          <w:lang w:val="zh-CN"/>
        </w:rPr>
        <w:t>；</w:t>
      </w:r>
    </w:p>
    <w:p w14:paraId="356AB688">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仿宋" w:hAnsi="仿宋" w:eastAsia="仿宋" w:cs="仿宋"/>
          <w:color w:val="auto"/>
          <w:highlight w:val="none"/>
          <w:lang w:val="zh-CN"/>
        </w:rPr>
      </w:pPr>
      <w:r>
        <w:rPr>
          <w:rFonts w:hint="eastAsia" w:ascii="仿宋" w:hAnsi="仿宋" w:eastAsia="仿宋" w:cs="仿宋"/>
          <w:lang w:val="en-US" w:eastAsia="zh-CN"/>
        </w:rPr>
        <w:t>11.3.4</w:t>
      </w:r>
      <w:r>
        <w:rPr>
          <w:rFonts w:hint="eastAsia" w:ascii="仿宋" w:hAnsi="仿宋" w:eastAsia="仿宋" w:cs="仿宋"/>
          <w:lang w:eastAsia="zh-CN"/>
        </w:rPr>
        <w:t>关于符合本国产品标准的声明函</w:t>
      </w:r>
      <w:r>
        <w:rPr>
          <w:rFonts w:hint="eastAsia" w:ascii="仿宋" w:hAnsi="仿宋" w:eastAsia="仿宋" w:cs="仿宋"/>
        </w:rPr>
        <w:t>（如有）</w:t>
      </w:r>
      <w:r>
        <w:rPr>
          <w:rFonts w:hint="eastAsia" w:ascii="仿宋" w:hAnsi="仿宋" w:eastAsia="仿宋" w:cs="仿宋"/>
          <w:lang w:val="zh-CN"/>
        </w:rPr>
        <w:t>。</w:t>
      </w:r>
    </w:p>
    <w:p w14:paraId="78A0515D">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投标文件含有采购人不能接受的附加条件的，投标无效；</w:t>
      </w:r>
    </w:p>
    <w:p w14:paraId="556B08EA">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投标人提供虚假材料投标的，投标无效。</w:t>
      </w:r>
    </w:p>
    <w:p w14:paraId="0C50B55B">
      <w:pPr>
        <w:rPr>
          <w:rFonts w:hint="eastAsia" w:ascii="仿宋" w:hAnsi="仿宋" w:eastAsia="仿宋" w:cs="仿宋"/>
          <w:b/>
          <w:bCs/>
          <w:color w:val="auto"/>
          <w:highlight w:val="none"/>
        </w:rPr>
      </w:pPr>
      <w:r>
        <w:rPr>
          <w:rFonts w:hint="eastAsia" w:ascii="仿宋" w:hAnsi="仿宋" w:eastAsia="仿宋" w:cs="仿宋"/>
          <w:b/>
          <w:bCs/>
          <w:color w:val="auto"/>
          <w:highlight w:val="none"/>
        </w:rPr>
        <w:t>12</w:t>
      </w:r>
      <w:r>
        <w:rPr>
          <w:rFonts w:hint="eastAsia" w:ascii="仿宋" w:hAnsi="仿宋" w:eastAsia="仿宋" w:cs="仿宋"/>
          <w:b/>
          <w:bCs/>
          <w:color w:val="auto"/>
          <w:highlight w:val="none"/>
          <w:lang w:val="zh-CN"/>
        </w:rPr>
        <w:t>.</w:t>
      </w:r>
      <w:r>
        <w:rPr>
          <w:rFonts w:hint="eastAsia" w:ascii="仿宋" w:hAnsi="仿宋" w:eastAsia="仿宋" w:cs="仿宋"/>
          <w:b/>
          <w:bCs/>
          <w:color w:val="auto"/>
          <w:highlight w:val="none"/>
        </w:rPr>
        <w:t>投标文件的编制</w:t>
      </w:r>
    </w:p>
    <w:p w14:paraId="226D5F0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AA4DB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1A6DE5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12.3使用“政采云电子交易客户端”需要提前申领CA数字证书，申领流程请自行前往“浙江政府采购网-下载专区-电子交易客户端-CA驱动和申领流程”进行查阅。</w:t>
      </w:r>
    </w:p>
    <w:p w14:paraId="659B546E">
      <w:pPr>
        <w:rPr>
          <w:rFonts w:hint="eastAsia" w:ascii="仿宋" w:hAnsi="仿宋" w:eastAsia="仿宋" w:cs="仿宋"/>
          <w:b/>
          <w:bCs/>
          <w:color w:val="auto"/>
          <w:highlight w:val="none"/>
        </w:rPr>
      </w:pPr>
      <w:r>
        <w:rPr>
          <w:rFonts w:hint="eastAsia" w:ascii="仿宋" w:hAnsi="仿宋" w:eastAsia="仿宋" w:cs="仿宋"/>
          <w:b/>
          <w:bCs/>
          <w:color w:val="auto"/>
          <w:highlight w:val="none"/>
        </w:rPr>
        <w:t>13.投标文件的签署、盖章</w:t>
      </w:r>
    </w:p>
    <w:p w14:paraId="78AD3C4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13.1投标文件按照招标文件第六部分格式要求进行签署、盖章。</w:t>
      </w:r>
      <w:r>
        <w:rPr>
          <w:rFonts w:hint="eastAsia" w:ascii="仿宋" w:hAnsi="仿宋" w:eastAsia="仿宋" w:cs="仿宋"/>
          <w:b/>
          <w:bCs/>
          <w:color w:val="auto"/>
          <w:highlight w:val="none"/>
        </w:rPr>
        <w:t>▲投标人的投标文件未按照招标文件要求签署、盖章的，其投标无效。</w:t>
      </w:r>
    </w:p>
    <w:p w14:paraId="65B10A2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B903F0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13.3招标文件对投标文件签署、盖章的要求适用于电子签名。</w:t>
      </w:r>
    </w:p>
    <w:p w14:paraId="4ECBEB67">
      <w:pPr>
        <w:rPr>
          <w:rFonts w:hint="eastAsia" w:ascii="仿宋" w:hAnsi="仿宋" w:eastAsia="仿宋" w:cs="仿宋"/>
          <w:b/>
          <w:bCs/>
          <w:color w:val="auto"/>
          <w:highlight w:val="none"/>
        </w:rPr>
      </w:pPr>
      <w:r>
        <w:rPr>
          <w:rFonts w:hint="eastAsia" w:ascii="仿宋" w:hAnsi="仿宋" w:eastAsia="仿宋" w:cs="仿宋"/>
          <w:b/>
          <w:bCs/>
          <w:color w:val="auto"/>
          <w:highlight w:val="none"/>
        </w:rPr>
        <w:t>14. 投标文件的提交、补充、修改、撤回</w:t>
      </w:r>
    </w:p>
    <w:p w14:paraId="64FE90D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732097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14.2电子交易平台收到投标文件，将妥善保存并即时向供应商发出确认回执通知。在投标截止时间前，除供应商补充、修改或者撤回投标文件外，任何单位和个人不得解密或提取投标文件。</w:t>
      </w:r>
    </w:p>
    <w:p w14:paraId="157DB8D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14.3采购人、</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可以视情况延长投标文件提交的截止时间。在上述情况下，</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与投标人以前在投标截止期方面的全部权利、责任和义务，将适用于延长至新的投标截止期。</w:t>
      </w:r>
    </w:p>
    <w:p w14:paraId="372F3B74">
      <w:pPr>
        <w:rPr>
          <w:rFonts w:hint="eastAsia" w:ascii="仿宋" w:hAnsi="仿宋" w:eastAsia="仿宋" w:cs="仿宋"/>
          <w:b/>
          <w:bCs/>
          <w:color w:val="auto"/>
          <w:highlight w:val="none"/>
        </w:rPr>
      </w:pPr>
      <w:r>
        <w:rPr>
          <w:rFonts w:hint="eastAsia" w:ascii="仿宋" w:hAnsi="仿宋" w:eastAsia="仿宋" w:cs="仿宋"/>
          <w:b/>
          <w:bCs/>
          <w:color w:val="auto"/>
          <w:highlight w:val="none"/>
        </w:rPr>
        <w:t>15.备份投标文件</w:t>
      </w:r>
    </w:p>
    <w:p w14:paraId="4EEB5F7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lang w:val="zh-CN"/>
        </w:rPr>
        <w:t xml:space="preserve"> 15.1投标人在电子交易平台传输递交投标文件后，还可以在投标截止时间前直接提交或者以邮政快递方式递交备份投标文件1份，</w:t>
      </w:r>
      <w:r>
        <w:rPr>
          <w:rFonts w:hint="eastAsia" w:ascii="仿宋" w:hAnsi="仿宋" w:eastAsia="仿宋" w:cs="仿宋"/>
          <w:b/>
          <w:bCs/>
          <w:color w:val="auto"/>
          <w:highlight w:val="none"/>
          <w:lang w:val="zh-CN"/>
        </w:rPr>
        <w:t>但采购人、</w:t>
      </w:r>
      <w:r>
        <w:rPr>
          <w:rFonts w:hint="eastAsia" w:ascii="仿宋" w:hAnsi="仿宋" w:eastAsia="仿宋" w:cs="仿宋"/>
          <w:b/>
          <w:bCs/>
          <w:color w:val="auto"/>
          <w:highlight w:val="none"/>
          <w:lang w:val="zh-CN" w:eastAsia="zh-CN"/>
        </w:rPr>
        <w:t>采购代理机构</w:t>
      </w:r>
      <w:r>
        <w:rPr>
          <w:rFonts w:hint="eastAsia" w:ascii="仿宋" w:hAnsi="仿宋" w:eastAsia="仿宋" w:cs="仿宋"/>
          <w:b/>
          <w:bCs/>
          <w:color w:val="auto"/>
          <w:highlight w:val="none"/>
          <w:lang w:val="zh-CN"/>
        </w:rPr>
        <w:t>不强制或变相强制投标人提交备份投标文件。</w:t>
      </w:r>
    </w:p>
    <w:p w14:paraId="68C014C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lang w:val="zh-CN"/>
        </w:rPr>
        <w:t>15.2备份投标文件须在“政采云投标客户端”制作生成，并储存在DVD光盘</w:t>
      </w:r>
      <w:r>
        <w:rPr>
          <w:rFonts w:hint="eastAsia" w:ascii="仿宋" w:hAnsi="仿宋" w:eastAsia="仿宋" w:cs="仿宋"/>
          <w:color w:val="auto"/>
          <w:highlight w:val="none"/>
          <w:lang w:val="en-US" w:eastAsia="zh-CN"/>
        </w:rPr>
        <w:t>等存储介质</w:t>
      </w:r>
      <w:r>
        <w:rPr>
          <w:rFonts w:hint="eastAsia" w:ascii="仿宋" w:hAnsi="仿宋" w:eastAsia="仿宋" w:cs="仿宋"/>
          <w:color w:val="auto"/>
          <w:highlight w:val="none"/>
          <w:lang w:val="zh-CN"/>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bCs/>
          <w:color w:val="auto"/>
          <w:highlight w:val="none"/>
          <w:lang w:val="zh-CN"/>
        </w:rPr>
        <w:t>不符合上述制作、存储、密封规定的备份投标文件将被视为无效或者被拒绝接收。</w:t>
      </w:r>
    </w:p>
    <w:p w14:paraId="571BD71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15.3直接提交备份投标文件的，投标人应于投标截止时间前在招标公告中载明的开标地点将备份投标文件提交给</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将拒绝接受逾期送达的备份投标文件。</w:t>
      </w:r>
    </w:p>
    <w:p w14:paraId="1B687B2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将拒绝接受逾期送达的备份投标文件。邮寄过程中，电子备份投标文件发生泄露、遗失、损坏或延期送达等情况的，由投标人自行负责。</w:t>
      </w:r>
    </w:p>
    <w:p w14:paraId="5EB0869E">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15.5投标人仅提交备份投标文件，未在电子交易平台传输递交投标文件的，投标无效。</w:t>
      </w:r>
    </w:p>
    <w:p w14:paraId="58BD2944">
      <w:pPr>
        <w:rPr>
          <w:rFonts w:hint="eastAsia" w:ascii="仿宋" w:hAnsi="仿宋" w:eastAsia="仿宋" w:cs="仿宋"/>
          <w:b/>
          <w:bCs/>
          <w:color w:val="auto"/>
          <w:highlight w:val="none"/>
        </w:rPr>
      </w:pPr>
      <w:r>
        <w:rPr>
          <w:rFonts w:hint="eastAsia" w:ascii="仿宋" w:hAnsi="仿宋" w:eastAsia="仿宋" w:cs="仿宋"/>
          <w:b/>
          <w:bCs/>
          <w:color w:val="auto"/>
          <w:highlight w:val="none"/>
        </w:rPr>
        <w:t>16.投标文件的无效处理</w:t>
      </w:r>
    </w:p>
    <w:p w14:paraId="3BEDF84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有招标文件第四部分4.2规定的情形之一的，投标无效：</w:t>
      </w:r>
    </w:p>
    <w:p w14:paraId="6F5EE9FF">
      <w:pPr>
        <w:rPr>
          <w:rFonts w:hint="eastAsia" w:ascii="仿宋" w:hAnsi="仿宋" w:eastAsia="仿宋" w:cs="仿宋"/>
          <w:b/>
          <w:bCs/>
          <w:color w:val="auto"/>
          <w:highlight w:val="none"/>
        </w:rPr>
      </w:pPr>
      <w:r>
        <w:rPr>
          <w:rFonts w:hint="eastAsia" w:ascii="仿宋" w:hAnsi="仿宋" w:eastAsia="仿宋" w:cs="仿宋"/>
          <w:b/>
          <w:bCs/>
          <w:color w:val="auto"/>
          <w:highlight w:val="none"/>
        </w:rPr>
        <w:t>17.投标有效期</w:t>
      </w:r>
    </w:p>
    <w:p w14:paraId="0EFEA1D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lang w:val="zh-CN"/>
        </w:rPr>
        <w:t>17.1投标有效期为从提交投标文件的截止之日起90天。</w:t>
      </w:r>
      <w:r>
        <w:rPr>
          <w:rFonts w:hint="eastAsia" w:ascii="仿宋" w:hAnsi="仿宋" w:eastAsia="仿宋" w:cs="仿宋"/>
          <w:b/>
          <w:bCs/>
          <w:color w:val="auto"/>
          <w:highlight w:val="none"/>
          <w:lang w:val="zh-CN"/>
        </w:rPr>
        <w:t>▲投标人的投标文件中承诺的投标有效期少于招标文件中载明的投标有效期的，投标无效。</w:t>
      </w:r>
    </w:p>
    <w:p w14:paraId="7FF00C4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17.2投标文件合格投递后，自投标截止日期起，在投标有效期内有效。</w:t>
      </w:r>
    </w:p>
    <w:p w14:paraId="0C45B19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17.3在原定投标有效期满之前，如果出现特殊情况，</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可以以书面形式通知投标人延长投标有效期。投标人同意延长的，不得要求或被允许修改其投标文件，投标人拒绝延长的，其投标无效。</w:t>
      </w:r>
      <w:r>
        <w:rPr>
          <w:rFonts w:hint="eastAsia" w:ascii="仿宋" w:hAnsi="仿宋" w:eastAsia="仿宋" w:cs="仿宋"/>
          <w:color w:val="auto"/>
          <w:highlight w:val="none"/>
        </w:rPr>
        <w:br w:type="page"/>
      </w:r>
    </w:p>
    <w:p w14:paraId="469A7C5C">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四、开标、资格审查与信用信息查询</w:t>
      </w:r>
    </w:p>
    <w:p w14:paraId="2D884FD4">
      <w:pPr>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18.开标 </w:t>
      </w:r>
    </w:p>
    <w:p w14:paraId="7FEDD00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18.1</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按照招标文件规定的时间通过电子交易平台组织开标，所有投标人均应当准时在线参加。投标人不足3家的，不得开标。</w:t>
      </w:r>
    </w:p>
    <w:p w14:paraId="7D71F93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18.2开标时，电子交易平台按开标时间自动提取所有投标文件。</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依托电子交易平台发起开始解密指令，投标人按照平台提示和招标文件的规定在半小时内完成在线解密。</w:t>
      </w:r>
    </w:p>
    <w:p w14:paraId="467F5EBC">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18.3投标文件未按时解密，投标人提供了备份投标文件的，以备份投标文件作为依据，否则视为投标文件撤回。投标文件已按时解密的，备份投标文件自动失效。</w:t>
      </w:r>
    </w:p>
    <w:p w14:paraId="38ED74C8">
      <w:pPr>
        <w:rPr>
          <w:rFonts w:hint="eastAsia" w:ascii="仿宋" w:hAnsi="仿宋" w:eastAsia="仿宋" w:cs="仿宋"/>
          <w:b/>
          <w:bCs/>
          <w:color w:val="auto"/>
          <w:highlight w:val="none"/>
        </w:rPr>
      </w:pPr>
      <w:r>
        <w:rPr>
          <w:rFonts w:hint="eastAsia" w:ascii="仿宋" w:hAnsi="仿宋" w:eastAsia="仿宋" w:cs="仿宋"/>
          <w:b/>
          <w:bCs/>
          <w:color w:val="auto"/>
          <w:highlight w:val="none"/>
        </w:rPr>
        <w:t>19、资格审查</w:t>
      </w:r>
    </w:p>
    <w:p w14:paraId="50134B0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19.</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采购人或</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依据法律法规和招标文件的规定，对投标人的资格进行审查。</w:t>
      </w:r>
    </w:p>
    <w:p w14:paraId="3308914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19.</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投标人未按照招标文件要求提供与资格条件相应的有效资格证明材料的，视为投标人不具备招标文件中规定的资格要求，其投标无效。</w:t>
      </w:r>
    </w:p>
    <w:p w14:paraId="6013651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19.</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对未通过资格审查的投标人，采购人或</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告知其未通过的原因。</w:t>
      </w:r>
    </w:p>
    <w:p w14:paraId="72BA8CF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19.</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合格投标人不足3家的，不再评标。</w:t>
      </w:r>
    </w:p>
    <w:p w14:paraId="76D774B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699824CF">
      <w:pPr>
        <w:rPr>
          <w:rFonts w:hint="eastAsia" w:ascii="仿宋" w:hAnsi="仿宋" w:eastAsia="仿宋" w:cs="仿宋"/>
          <w:b/>
          <w:bCs/>
          <w:color w:val="auto"/>
          <w:highlight w:val="none"/>
        </w:rPr>
      </w:pPr>
      <w:r>
        <w:rPr>
          <w:rFonts w:hint="eastAsia" w:ascii="仿宋" w:hAnsi="仿宋" w:eastAsia="仿宋" w:cs="仿宋"/>
          <w:b/>
          <w:bCs/>
          <w:color w:val="auto"/>
          <w:highlight w:val="none"/>
        </w:rPr>
        <w:t>20、信用信息查询</w:t>
      </w:r>
    </w:p>
    <w:p w14:paraId="46C22F5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20.1信用信息查询渠道及截止时间：</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将在资格审查时通过“信用中国”网站(www.creditchina.gov.cn)、中国政府采购网(www.ccgp.gov.cn)渠道查询投标人接受资格审查时的信用记录。</w:t>
      </w:r>
    </w:p>
    <w:p w14:paraId="21152BA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20.2信用信息查询记录和证据留存的具体方式：现场查询的投标人的信用记录、查询结果经确认后将与采购文件一起存档。</w:t>
      </w:r>
    </w:p>
    <w:p w14:paraId="5F05485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20.3信用信息的使用规则：经查询列入失信被执行人名单、重大税收违法案件当事人名单、政府采购严重违法失信行为记录名单的投标人将被拒绝参与政府采购活动。</w:t>
      </w:r>
    </w:p>
    <w:p w14:paraId="0F9D629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012B7">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五、评标</w:t>
      </w:r>
    </w:p>
    <w:p w14:paraId="14F218E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bookmarkStart w:id="19" w:name="_Toc91899903"/>
      <w:r>
        <w:rPr>
          <w:rFonts w:hint="eastAsia" w:ascii="仿宋" w:hAnsi="仿宋" w:eastAsia="仿宋" w:cs="仿宋"/>
          <w:color w:val="auto"/>
          <w:highlight w:val="none"/>
          <w:lang w:val="zh-CN"/>
        </w:rPr>
        <w:t>21.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bCs/>
          <w:color w:val="auto"/>
          <w:highlight w:val="none"/>
          <w:lang w:val="zh-CN"/>
        </w:rPr>
        <w:t>详见招标文件第四部分评标办法。</w:t>
      </w:r>
    </w:p>
    <w:p w14:paraId="7D8BCB21">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六、定 标</w:t>
      </w:r>
    </w:p>
    <w:p w14:paraId="2FCC9BDE">
      <w:pPr>
        <w:rPr>
          <w:rFonts w:hint="eastAsia" w:ascii="仿宋" w:hAnsi="仿宋" w:eastAsia="仿宋" w:cs="仿宋"/>
          <w:b/>
          <w:bCs/>
          <w:color w:val="auto"/>
          <w:highlight w:val="none"/>
        </w:rPr>
      </w:pPr>
      <w:r>
        <w:rPr>
          <w:rFonts w:hint="eastAsia" w:ascii="仿宋" w:hAnsi="仿宋" w:eastAsia="仿宋" w:cs="仿宋"/>
          <w:b/>
          <w:bCs/>
          <w:color w:val="auto"/>
          <w:highlight w:val="none"/>
        </w:rPr>
        <w:t>22. 确定中标供应商</w:t>
      </w:r>
    </w:p>
    <w:p w14:paraId="1B46960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个工作日内在线确定中标或者成交供应商。中标、成交通知书和中标、成交结果公告应当在规定时间内同时发出。</w:t>
      </w:r>
    </w:p>
    <w:p w14:paraId="19A3A1A7">
      <w:pPr>
        <w:rPr>
          <w:rFonts w:hint="eastAsia" w:ascii="仿宋" w:hAnsi="仿宋" w:eastAsia="仿宋" w:cs="仿宋"/>
          <w:b/>
          <w:bCs/>
          <w:color w:val="auto"/>
          <w:highlight w:val="none"/>
        </w:rPr>
      </w:pPr>
      <w:r>
        <w:rPr>
          <w:rFonts w:hint="eastAsia" w:ascii="仿宋" w:hAnsi="仿宋" w:eastAsia="仿宋" w:cs="仿宋"/>
          <w:b/>
          <w:bCs/>
          <w:color w:val="auto"/>
          <w:highlight w:val="none"/>
        </w:rPr>
        <w:t>23. 中标通知与中标结果公告</w:t>
      </w:r>
    </w:p>
    <w:p w14:paraId="64364A6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23.1自中标人确定之日起2个工作日内，</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通过电子交易平台向中标人发出中标通知书，同时编制发布采购结果公告。</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也可以以纸质形式进行中标通知。</w:t>
      </w:r>
    </w:p>
    <w:p w14:paraId="53B287C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23.2中标结果公告内容包括采购人及其委托的</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303C89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23.3公告期限为1个工作日。</w:t>
      </w:r>
    </w:p>
    <w:p w14:paraId="64D31C76">
      <w:pPr>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由于中标、成交供应商原因导致重新采购的，应当承担支付代理费和专家评审费等费用在内的赔偿责任。</w:t>
      </w:r>
    </w:p>
    <w:p w14:paraId="6D081423">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七、合同授予</w:t>
      </w:r>
    </w:p>
    <w:p w14:paraId="7C1C8F64">
      <w:pPr>
        <w:bidi w:val="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 合同主要条款详见第五部分拟签订的合同文本。</w:t>
      </w:r>
    </w:p>
    <w:p w14:paraId="57AA08DA">
      <w:pPr>
        <w:rPr>
          <w:rFonts w:hint="eastAsia" w:ascii="仿宋" w:hAnsi="仿宋" w:eastAsia="仿宋" w:cs="仿宋"/>
          <w:b/>
          <w:bCs/>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 合同的签订</w:t>
      </w:r>
    </w:p>
    <w:p w14:paraId="3D96F45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.1 采购人与中标人应当通过电子交易平台在中标通知书发出之日起三十日内，按照招标文件确定的事项签订政府采购合同，并</w:t>
      </w:r>
      <w:r>
        <w:rPr>
          <w:rFonts w:hint="eastAsia" w:ascii="仿宋" w:hAnsi="仿宋" w:eastAsia="仿宋" w:cs="仿宋"/>
          <w:color w:val="auto"/>
          <w:highlight w:val="none"/>
          <w:lang w:val="en-US" w:eastAsia="zh-CN"/>
        </w:rPr>
        <w:t>将</w:t>
      </w:r>
      <w:r>
        <w:rPr>
          <w:rFonts w:hint="eastAsia" w:ascii="仿宋" w:hAnsi="仿宋" w:eastAsia="仿宋" w:cs="仿宋"/>
          <w:color w:val="auto"/>
          <w:highlight w:val="none"/>
          <w:lang w:val="zh-CN"/>
        </w:rPr>
        <w:t>政府采购合同在浙江政府采购网上公告。鼓励有条件的采购人视情缩减采购合同签订时限，提高采购效率，杜绝“冷、硬、横、推”等不当行为。除不可抗力等特殊情况外，原则上应当在中标通知书发出之日起</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0日内，与中标供应商按照采购文件确定的事项签订政府采购合同。</w:t>
      </w:r>
    </w:p>
    <w:p w14:paraId="71A9BA1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DF2DD5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.3如签订合同并生效后，供应商无故拒绝或延期，除按照合同条款处理外，列入不良行为记录一次，并给予通报。</w:t>
      </w:r>
    </w:p>
    <w:p w14:paraId="538A3F6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.4中标供应商拒绝与采购人签订合同的，采购人可以按照评审报告推荐的中标或者成交候选人名单排序，确定下一候选人为中标供应商，也可以重新开展政府采购活动。</w:t>
      </w:r>
    </w:p>
    <w:p w14:paraId="4DE9D0D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.5采购合同由采购人与中标供应商根据招标文件、投标文件等内容通过政府采购电子交易平台在线签订，自动备案。</w:t>
      </w:r>
    </w:p>
    <w:p w14:paraId="02C86F61">
      <w:pPr>
        <w:numPr>
          <w:ilvl w:val="0"/>
          <w:numId w:val="1"/>
        </w:numPr>
        <w:rPr>
          <w:rFonts w:hint="eastAsia" w:ascii="仿宋" w:hAnsi="仿宋" w:eastAsia="仿宋" w:cs="仿宋"/>
          <w:b/>
          <w:bCs/>
          <w:color w:val="auto"/>
          <w:highlight w:val="none"/>
        </w:rPr>
      </w:pPr>
      <w:r>
        <w:rPr>
          <w:rFonts w:hint="eastAsia" w:ascii="仿宋" w:hAnsi="仿宋" w:eastAsia="仿宋" w:cs="仿宋"/>
          <w:b/>
          <w:bCs/>
          <w:color w:val="auto"/>
          <w:highlight w:val="none"/>
        </w:rPr>
        <w:t>履约保证金</w:t>
      </w:r>
    </w:p>
    <w:p w14:paraId="4A0D6D5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13983D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供应商</w:t>
      </w:r>
      <w:r>
        <w:rPr>
          <w:rFonts w:hint="eastAsia" w:ascii="仿宋" w:hAnsi="仿宋" w:eastAsia="仿宋" w:cs="仿宋"/>
          <w:color w:val="auto"/>
          <w:highlight w:val="none"/>
          <w:lang w:val="en-US"/>
        </w:rPr>
        <w:t>可</w:t>
      </w:r>
      <w:r>
        <w:rPr>
          <w:rFonts w:hint="eastAsia" w:ascii="仿宋" w:hAnsi="仿宋" w:eastAsia="仿宋" w:cs="仿宋"/>
          <w:color w:val="auto"/>
          <w:highlight w:val="none"/>
          <w:lang w:val="zh-CN"/>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E970EEA">
      <w:pPr>
        <w:numPr>
          <w:ilvl w:val="0"/>
          <w:numId w:val="1"/>
        </w:numPr>
        <w:ind w:left="0" w:leftChars="0" w:firstLine="0" w:firstLineChars="0"/>
        <w:rPr>
          <w:rFonts w:hint="eastAsia" w:ascii="仿宋" w:hAnsi="仿宋" w:eastAsia="仿宋" w:cs="仿宋"/>
          <w:b/>
          <w:bCs/>
          <w:color w:val="auto"/>
          <w:highlight w:val="none"/>
        </w:rPr>
      </w:pPr>
      <w:r>
        <w:rPr>
          <w:rFonts w:hint="eastAsia" w:ascii="仿宋" w:hAnsi="仿宋" w:eastAsia="仿宋" w:cs="仿宋"/>
          <w:b/>
          <w:bCs/>
          <w:color w:val="auto"/>
          <w:highlight w:val="none"/>
          <w:lang w:val="en-US"/>
        </w:rPr>
        <w:t>预付款</w:t>
      </w:r>
    </w:p>
    <w:p w14:paraId="2154A11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0385315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p>
    <w:p w14:paraId="20D4481D">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八、电子交易活动的中止</w:t>
      </w:r>
    </w:p>
    <w:p w14:paraId="2D612CA2">
      <w:pPr>
        <w:rPr>
          <w:rFonts w:hint="eastAsia" w:ascii="仿宋" w:hAnsi="仿宋" w:eastAsia="仿宋" w:cs="仿宋"/>
          <w:b/>
          <w:color w:val="auto"/>
          <w:szCs w:val="24"/>
          <w:highlight w:val="none"/>
        </w:rPr>
      </w:pPr>
      <w:r>
        <w:rPr>
          <w:rFonts w:hint="eastAsia" w:ascii="仿宋" w:hAnsi="仿宋" w:eastAsia="仿宋" w:cs="仿宋"/>
          <w:b/>
          <w:bCs/>
          <w:color w:val="auto"/>
          <w:kern w:val="2"/>
          <w:sz w:val="24"/>
          <w:szCs w:val="20"/>
          <w:highlight w:val="none"/>
        </w:rPr>
        <w:t>2</w:t>
      </w:r>
      <w:r>
        <w:rPr>
          <w:rFonts w:hint="eastAsia" w:ascii="仿宋" w:hAnsi="仿宋" w:eastAsia="仿宋" w:cs="仿宋"/>
          <w:b/>
          <w:bCs/>
          <w:color w:val="auto"/>
          <w:kern w:val="2"/>
          <w:sz w:val="24"/>
          <w:szCs w:val="24"/>
          <w:highlight w:val="none"/>
          <w:lang w:val="en-US" w:eastAsia="zh-CN"/>
        </w:rPr>
        <w:t>9</w:t>
      </w:r>
      <w:r>
        <w:rPr>
          <w:rFonts w:hint="eastAsia" w:ascii="仿宋" w:hAnsi="仿宋" w:eastAsia="仿宋" w:cs="仿宋"/>
          <w:b/>
          <w:color w:val="auto"/>
          <w:szCs w:val="24"/>
          <w:highlight w:val="none"/>
        </w:rPr>
        <w:t>. 电子</w:t>
      </w:r>
      <w:r>
        <w:rPr>
          <w:rFonts w:hint="eastAsia" w:ascii="仿宋" w:hAnsi="仿宋" w:eastAsia="仿宋" w:cs="仿宋"/>
          <w:b/>
          <w:bCs/>
          <w:color w:val="auto"/>
          <w:highlight w:val="none"/>
        </w:rPr>
        <w:t>交易</w:t>
      </w:r>
      <w:r>
        <w:rPr>
          <w:rFonts w:hint="eastAsia" w:ascii="仿宋" w:hAnsi="仿宋" w:eastAsia="仿宋" w:cs="仿宋"/>
          <w:b/>
          <w:color w:val="auto"/>
          <w:szCs w:val="24"/>
          <w:highlight w:val="none"/>
        </w:rPr>
        <w:t>活动的中止。</w:t>
      </w:r>
    </w:p>
    <w:p w14:paraId="0072097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采购过程中出现以下情形，导致电子交易平台无法正常运行，或者无法保证电子交易的公平、公正和安全时，</w:t>
      </w:r>
      <w:r>
        <w:rPr>
          <w:rFonts w:hint="eastAsia" w:ascii="仿宋" w:hAnsi="仿宋" w:eastAsia="仿宋" w:cs="仿宋"/>
          <w:color w:val="auto"/>
          <w:highlight w:val="none"/>
          <w:lang w:val="zh-CN" w:eastAsia="zh-CN"/>
        </w:rPr>
        <w:t>采购代理机构</w:t>
      </w:r>
      <w:r>
        <w:rPr>
          <w:rFonts w:hint="eastAsia" w:ascii="仿宋" w:hAnsi="仿宋" w:eastAsia="仿宋" w:cs="仿宋"/>
          <w:color w:val="auto"/>
          <w:highlight w:val="none"/>
          <w:lang w:val="zh-CN"/>
        </w:rPr>
        <w:t>可中止电子交易活动：</w:t>
      </w:r>
    </w:p>
    <w:p w14:paraId="742217B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val="zh-CN"/>
        </w:rPr>
        <w:t xml:space="preserve">.1电子交易平台发生故障而无法登录访问的； </w:t>
      </w:r>
    </w:p>
    <w:p w14:paraId="40643CA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val="zh-CN"/>
        </w:rPr>
        <w:t>.2电子交易平台应用或数据库出现错误，不能进行正常操作的；</w:t>
      </w:r>
    </w:p>
    <w:p w14:paraId="020C81D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val="zh-CN"/>
        </w:rPr>
        <w:t>.3电子交易平台发现严重安全漏洞，有潜在泄密危险的；</w:t>
      </w:r>
    </w:p>
    <w:p w14:paraId="580F18C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val="zh-CN"/>
        </w:rPr>
        <w:t xml:space="preserve">.4病毒发作导致不能进行正常操作的； </w:t>
      </w:r>
    </w:p>
    <w:p w14:paraId="0851073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val="zh-CN"/>
        </w:rPr>
        <w:t>.5其他无法保证电子交易的公平、公正和安全的情况。</w:t>
      </w:r>
    </w:p>
    <w:p w14:paraId="341380C5">
      <w:pPr>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val="zh-CN"/>
        </w:rPr>
        <w:t>.出现以上情形，不影响采购公平、公正性的，采购组织机构可以待上述情形消除后继续组织电子交易活动，也可以决定某些环节以纸质形式进行；影响或可能影响采购公平、公正性的，应当重新采购。</w:t>
      </w:r>
    </w:p>
    <w:p w14:paraId="6855A47D">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九、验收</w:t>
      </w:r>
    </w:p>
    <w:p w14:paraId="7D8AC89A">
      <w:pPr>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.验收</w:t>
      </w:r>
    </w:p>
    <w:p w14:paraId="2333F79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6EAFC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.2采购人可以邀请参加本项目的其他投标人或者第三方机构参与验收。参与验收的投标人或者第三方机构的意见作为验收书的参考资料一并存档。</w:t>
      </w:r>
    </w:p>
    <w:p w14:paraId="68F3C1D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912537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w:t>
      </w:r>
      <w:bookmarkStart w:id="398" w:name="_GoBack"/>
      <w:r>
        <w:rPr>
          <w:rFonts w:hint="eastAsia" w:ascii="仿宋" w:hAnsi="仿宋" w:eastAsia="仿宋" w:cs="仿宋"/>
          <w:color w:val="auto"/>
          <w:highlight w:val="none"/>
          <w:lang w:val="zh-CN"/>
        </w:rPr>
        <w:t>4</w:t>
      </w:r>
      <w:bookmarkEnd w:id="398"/>
      <w:r>
        <w:rPr>
          <w:rFonts w:hint="eastAsia" w:ascii="仿宋" w:hAnsi="仿宋" w:eastAsia="仿宋" w:cs="仿宋"/>
          <w:color w:val="auto"/>
          <w:highlight w:val="none"/>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083EB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ascii="仿宋" w:hAnsi="仿宋" w:eastAsia="仿宋" w:cs="仿宋"/>
          <w:color w:val="auto"/>
          <w:highlight w:val="none"/>
          <w:lang w:val="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5"/>
    <w:bookmarkEnd w:id="16"/>
    <w:bookmarkEnd w:id="19"/>
    <w:p w14:paraId="74EE43E8">
      <w:pPr>
        <w:rPr>
          <w:rFonts w:hint="eastAsia"/>
          <w:color w:val="auto"/>
          <w:highlight w:val="none"/>
        </w:rPr>
      </w:pPr>
      <w:bookmarkStart w:id="20" w:name="第四部分"/>
      <w:r>
        <w:rPr>
          <w:rFonts w:hint="eastAsia"/>
          <w:color w:val="auto"/>
          <w:highlight w:val="none"/>
        </w:rPr>
        <w:br w:type="page"/>
      </w:r>
    </w:p>
    <w:p w14:paraId="53F4C2EE">
      <w:pPr>
        <w:pStyle w:val="4"/>
        <w:bidi w:val="0"/>
        <w:rPr>
          <w:rFonts w:hint="eastAsia" w:ascii="仿宋" w:hAnsi="仿宋" w:eastAsia="仿宋" w:cs="仿宋"/>
          <w:color w:val="auto"/>
          <w:highlight w:val="none"/>
        </w:rPr>
      </w:pPr>
      <w:r>
        <w:rPr>
          <w:rFonts w:hint="eastAsia" w:ascii="仿宋" w:hAnsi="仿宋" w:eastAsia="仿宋" w:cs="仿宋"/>
          <w:color w:val="auto"/>
          <w:highlight w:val="none"/>
        </w:rPr>
        <w:t>第三部分  采购需求</w:t>
      </w:r>
    </w:p>
    <w:p w14:paraId="4B5DF9EA">
      <w:pP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项目情况</w:t>
      </w:r>
    </w:p>
    <w:p w14:paraId="69DE896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本项目拟采购试剂耗材一批，主要满足以下需求：</w:t>
      </w:r>
    </w:p>
    <w:p w14:paraId="1C6CF88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1、毒品（氯胺酮、冰毒、海洛因等）、芬太尼类新精神活性物质定性定量检测分析；</w:t>
      </w:r>
    </w:p>
    <w:p w14:paraId="69CF1FD1">
      <w:pPr>
        <w:numPr>
          <w:ilvl w:val="0"/>
          <w:numId w:val="2"/>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易制毒化学品、涉毒前体分析检验；</w:t>
      </w:r>
    </w:p>
    <w:p w14:paraId="38EB6F60">
      <w:pPr>
        <w:numPr>
          <w:ilvl w:val="0"/>
          <w:numId w:val="2"/>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毒品、新精神活性物质滥用监测体系的建设；</w:t>
      </w:r>
    </w:p>
    <w:p w14:paraId="61815A4F">
      <w:pPr>
        <w:numPr>
          <w:ilvl w:val="0"/>
          <w:numId w:val="2"/>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环境中毒品、新精神活性物质的定性定量分析；</w:t>
      </w:r>
    </w:p>
    <w:p w14:paraId="5E87665D">
      <w:pPr>
        <w:numPr>
          <w:ilvl w:val="0"/>
          <w:numId w:val="2"/>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生物样本中毒品、新精神活性物质的定性定量分析；</w:t>
      </w:r>
    </w:p>
    <w:p w14:paraId="4AC4ADD3">
      <w:pPr>
        <w:pStyle w:val="4"/>
        <w:spacing w:line="360" w:lineRule="auto"/>
        <w:jc w:val="both"/>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二、项目预算及采购需求</w:t>
      </w:r>
    </w:p>
    <w:p w14:paraId="6737FF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本项目预算</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rPr>
        <w:t>万元（含税），需求详见下表。</w:t>
      </w:r>
    </w:p>
    <w:p w14:paraId="5613914E">
      <w:pPr>
        <w:numPr>
          <w:ilvl w:val="0"/>
          <w:numId w:val="3"/>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项目预算购置明细表</w:t>
      </w:r>
    </w:p>
    <w:tbl>
      <w:tblPr>
        <w:tblStyle w:val="62"/>
        <w:tblW w:w="0" w:type="auto"/>
        <w:tblInd w:w="171" w:type="dxa"/>
        <w:tblLayout w:type="fixed"/>
        <w:tblCellMar>
          <w:top w:w="15" w:type="dxa"/>
          <w:left w:w="15" w:type="dxa"/>
          <w:bottom w:w="15" w:type="dxa"/>
          <w:right w:w="15" w:type="dxa"/>
        </w:tblCellMar>
      </w:tblPr>
      <w:tblGrid>
        <w:gridCol w:w="1044"/>
        <w:gridCol w:w="2231"/>
        <w:gridCol w:w="687"/>
        <w:gridCol w:w="698"/>
        <w:gridCol w:w="4148"/>
      </w:tblGrid>
      <w:tr w14:paraId="4A05953F">
        <w:tblPrEx>
          <w:tblCellMar>
            <w:top w:w="15" w:type="dxa"/>
            <w:left w:w="15" w:type="dxa"/>
            <w:bottom w:w="15" w:type="dxa"/>
            <w:right w:w="15" w:type="dxa"/>
          </w:tblCellMar>
        </w:tblPrEx>
        <w:trPr>
          <w:trHeight w:val="344"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7514AA2">
            <w:pPr>
              <w:widowControl/>
              <w:spacing w:line="240" w:lineRule="exact"/>
              <w:jc w:val="center"/>
              <w:textAlignment w:val="center"/>
              <w:rPr>
                <w:rFonts w:hint="eastAsia" w:ascii="仿宋" w:hAnsi="仿宋" w:eastAsia="仿宋" w:cs="仿宋"/>
                <w:color w:val="000000"/>
                <w:kern w:val="0"/>
                <w:sz w:val="24"/>
                <w:szCs w:val="24"/>
                <w:highlight w:val="none"/>
                <w:lang w:bidi="ar"/>
              </w:rPr>
            </w:pPr>
            <w:bookmarkStart w:id="21" w:name="_Hlk61939885"/>
            <w:bookmarkStart w:id="22" w:name="_Hlk50809832"/>
            <w:r>
              <w:rPr>
                <w:rFonts w:hint="eastAsia" w:ascii="仿宋" w:hAnsi="仿宋" w:eastAsia="仿宋" w:cs="仿宋"/>
                <w:color w:val="000000"/>
                <w:kern w:val="0"/>
                <w:sz w:val="24"/>
                <w:szCs w:val="24"/>
                <w:highlight w:val="none"/>
                <w:lang w:bidi="ar"/>
              </w:rPr>
              <w:t>序号</w:t>
            </w:r>
          </w:p>
        </w:tc>
        <w:tc>
          <w:tcPr>
            <w:tcW w:w="2231" w:type="dxa"/>
            <w:tcBorders>
              <w:top w:val="single" w:color="000000" w:sz="4" w:space="0"/>
              <w:left w:val="single" w:color="000000" w:sz="4" w:space="0"/>
              <w:bottom w:val="single" w:color="000000" w:sz="4" w:space="0"/>
              <w:right w:val="single" w:color="000000" w:sz="4" w:space="0"/>
            </w:tcBorders>
            <w:noWrap w:val="0"/>
            <w:vAlign w:val="center"/>
          </w:tcPr>
          <w:p w14:paraId="07830A4B">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采购内容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2197AA0">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数量</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5E9221">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单位</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07D91A19">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备注</w:t>
            </w:r>
          </w:p>
        </w:tc>
      </w:tr>
      <w:tr w14:paraId="4A6BBFF9">
        <w:tblPrEx>
          <w:tblCellMar>
            <w:top w:w="15" w:type="dxa"/>
            <w:left w:w="15" w:type="dxa"/>
            <w:bottom w:w="15" w:type="dxa"/>
            <w:right w:w="15" w:type="dxa"/>
          </w:tblCellMar>
        </w:tblPrEx>
        <w:trPr>
          <w:trHeight w:val="380"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A281289">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p>
        </w:tc>
        <w:tc>
          <w:tcPr>
            <w:tcW w:w="2231" w:type="dxa"/>
            <w:tcBorders>
              <w:top w:val="single" w:color="000000" w:sz="4" w:space="0"/>
              <w:left w:val="single" w:color="000000" w:sz="4" w:space="0"/>
              <w:bottom w:val="single" w:color="000000" w:sz="4" w:space="0"/>
              <w:right w:val="single" w:color="000000" w:sz="4" w:space="0"/>
            </w:tcBorders>
            <w:noWrap w:val="0"/>
            <w:vAlign w:val="center"/>
          </w:tcPr>
          <w:p w14:paraId="1F60CB0A">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实验试剂</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977978D">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87BA36">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批</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62264ADC">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详见具体清单</w:t>
            </w:r>
          </w:p>
        </w:tc>
      </w:tr>
      <w:tr w14:paraId="4038AFF9">
        <w:tblPrEx>
          <w:tblCellMar>
            <w:top w:w="15" w:type="dxa"/>
            <w:left w:w="15" w:type="dxa"/>
            <w:bottom w:w="15" w:type="dxa"/>
            <w:right w:w="15" w:type="dxa"/>
          </w:tblCellMar>
        </w:tblPrEx>
        <w:trPr>
          <w:trHeight w:val="402"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B9FC11B">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小计</w:t>
            </w:r>
          </w:p>
        </w:tc>
        <w:tc>
          <w:tcPr>
            <w:tcW w:w="2231" w:type="dxa"/>
            <w:tcBorders>
              <w:top w:val="single" w:color="000000" w:sz="4" w:space="0"/>
              <w:left w:val="single" w:color="000000" w:sz="4" w:space="0"/>
              <w:bottom w:val="single" w:color="000000" w:sz="4" w:space="0"/>
              <w:right w:val="single" w:color="000000" w:sz="4" w:space="0"/>
            </w:tcBorders>
            <w:noWrap w:val="0"/>
            <w:vAlign w:val="center"/>
          </w:tcPr>
          <w:p w14:paraId="71ACE215">
            <w:pPr>
              <w:widowControl/>
              <w:spacing w:line="240" w:lineRule="exact"/>
              <w:jc w:val="center"/>
              <w:textAlignment w:val="center"/>
              <w:rPr>
                <w:rFonts w:hint="eastAsia" w:ascii="仿宋" w:hAnsi="仿宋" w:eastAsia="仿宋" w:cs="仿宋"/>
                <w:color w:val="000000"/>
                <w:kern w:val="0"/>
                <w:sz w:val="24"/>
                <w:szCs w:val="24"/>
                <w:highlight w:val="none"/>
                <w:lang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3D703A0">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960511">
            <w:pPr>
              <w:widowControl/>
              <w:spacing w:line="24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批</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14B96B59">
            <w:pPr>
              <w:widowControl/>
              <w:spacing w:line="240" w:lineRule="exact"/>
              <w:jc w:val="center"/>
              <w:textAlignment w:val="center"/>
              <w:rPr>
                <w:rFonts w:hint="eastAsia" w:ascii="仿宋" w:hAnsi="仿宋" w:eastAsia="仿宋" w:cs="仿宋"/>
                <w:color w:val="000000"/>
                <w:kern w:val="0"/>
                <w:sz w:val="24"/>
                <w:szCs w:val="24"/>
                <w:highlight w:val="none"/>
                <w:lang w:bidi="ar"/>
              </w:rPr>
            </w:pPr>
          </w:p>
        </w:tc>
      </w:tr>
      <w:bookmarkEnd w:id="21"/>
      <w:bookmarkEnd w:id="22"/>
    </w:tbl>
    <w:p w14:paraId="042E2D75">
      <w:pPr>
        <w:numPr>
          <w:ilvl w:val="0"/>
          <w:numId w:val="3"/>
        </w:numPr>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具体清单实验试剂采购需求</w:t>
      </w:r>
    </w:p>
    <w:tbl>
      <w:tblPr>
        <w:tblStyle w:val="62"/>
        <w:tblW w:w="9095" w:type="dxa"/>
        <w:jc w:val="center"/>
        <w:tblLayout w:type="fixed"/>
        <w:tblCellMar>
          <w:top w:w="0" w:type="dxa"/>
          <w:left w:w="108" w:type="dxa"/>
          <w:bottom w:w="0" w:type="dxa"/>
          <w:right w:w="108" w:type="dxa"/>
        </w:tblCellMar>
      </w:tblPr>
      <w:tblGrid>
        <w:gridCol w:w="705"/>
        <w:gridCol w:w="1731"/>
        <w:gridCol w:w="1560"/>
        <w:gridCol w:w="1805"/>
        <w:gridCol w:w="1207"/>
        <w:gridCol w:w="996"/>
        <w:gridCol w:w="1091"/>
      </w:tblGrid>
      <w:tr w14:paraId="3FC35A9F">
        <w:tblPrEx>
          <w:tblCellMar>
            <w:top w:w="0" w:type="dxa"/>
            <w:left w:w="108" w:type="dxa"/>
            <w:bottom w:w="0" w:type="dxa"/>
            <w:right w:w="108" w:type="dxa"/>
          </w:tblCellMar>
        </w:tblPrEx>
        <w:trPr>
          <w:trHeight w:val="30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4510CA1">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6A8EE0">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B8B029">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CAS</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DE7AAF6">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规格</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2C64FB4">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最高限价（单价）</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462175">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数量</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77A5894">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备注</w:t>
            </w:r>
          </w:p>
        </w:tc>
      </w:tr>
      <w:tr w14:paraId="28DD50E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61F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731" w:type="dxa"/>
            <w:tcBorders>
              <w:top w:val="single" w:color="auto" w:sz="4" w:space="0"/>
              <w:left w:val="nil"/>
              <w:bottom w:val="single" w:color="auto" w:sz="4" w:space="0"/>
              <w:right w:val="nil"/>
            </w:tcBorders>
            <w:shd w:val="clear" w:color="000000" w:fill="FFFFFF"/>
            <w:noWrap w:val="0"/>
            <w:vAlign w:val="center"/>
          </w:tcPr>
          <w:p w14:paraId="1E82D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亚硝酸异丁酯（选择性5-羟色胺 再摄取抑制剂）</w:t>
            </w: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F9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542-56-3</w:t>
            </w:r>
          </w:p>
        </w:tc>
        <w:tc>
          <w:tcPr>
            <w:tcW w:w="1805" w:type="dxa"/>
            <w:tcBorders>
              <w:top w:val="single" w:color="auto" w:sz="4" w:space="0"/>
              <w:left w:val="nil"/>
              <w:bottom w:val="single" w:color="auto" w:sz="4" w:space="0"/>
              <w:right w:val="single" w:color="auto" w:sz="4" w:space="0"/>
            </w:tcBorders>
            <w:shd w:val="clear" w:color="000000" w:fill="FFFFFF"/>
            <w:noWrap w:val="0"/>
            <w:vAlign w:val="center"/>
          </w:tcPr>
          <w:p w14:paraId="77B74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23D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w:t>
            </w:r>
          </w:p>
        </w:tc>
        <w:tc>
          <w:tcPr>
            <w:tcW w:w="996" w:type="dxa"/>
            <w:tcBorders>
              <w:top w:val="single" w:color="auto" w:sz="4" w:space="0"/>
              <w:left w:val="nil"/>
              <w:bottom w:val="single" w:color="auto" w:sz="4" w:space="0"/>
              <w:right w:val="single" w:color="auto" w:sz="4" w:space="0"/>
            </w:tcBorders>
            <w:shd w:val="clear" w:color="auto" w:fill="auto"/>
            <w:noWrap w:val="0"/>
            <w:vAlign w:val="center"/>
          </w:tcPr>
          <w:p w14:paraId="16D59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nil"/>
              <w:bottom w:val="single" w:color="auto" w:sz="4" w:space="0"/>
              <w:right w:val="single" w:color="auto" w:sz="4" w:space="0"/>
            </w:tcBorders>
            <w:shd w:val="clear" w:color="000000" w:fill="FFFFFF"/>
            <w:noWrap w:val="0"/>
            <w:vAlign w:val="center"/>
          </w:tcPr>
          <w:p w14:paraId="396AAA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E8CC2A2">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76AD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731" w:type="dxa"/>
            <w:tcBorders>
              <w:top w:val="nil"/>
              <w:left w:val="nil"/>
              <w:bottom w:val="single" w:color="auto" w:sz="4" w:space="0"/>
              <w:right w:val="nil"/>
            </w:tcBorders>
            <w:shd w:val="clear" w:color="000000" w:fill="FFFFFF"/>
            <w:noWrap w:val="0"/>
            <w:vAlign w:val="center"/>
          </w:tcPr>
          <w:p w14:paraId="4010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西布曲明盐酸盐（5-羟色胺和去甲肾上腺素再摄取抑制剂）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9CC2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84485-00-7</w:t>
            </w:r>
          </w:p>
        </w:tc>
        <w:tc>
          <w:tcPr>
            <w:tcW w:w="1805" w:type="dxa"/>
            <w:tcBorders>
              <w:top w:val="nil"/>
              <w:left w:val="nil"/>
              <w:bottom w:val="single" w:color="auto" w:sz="4" w:space="0"/>
              <w:right w:val="single" w:color="auto" w:sz="4" w:space="0"/>
            </w:tcBorders>
            <w:shd w:val="clear" w:color="000000" w:fill="FFFFFF"/>
            <w:noWrap w:val="0"/>
            <w:vAlign w:val="center"/>
          </w:tcPr>
          <w:p w14:paraId="1641D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08B8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1441</w:t>
            </w:r>
          </w:p>
        </w:tc>
        <w:tc>
          <w:tcPr>
            <w:tcW w:w="996" w:type="dxa"/>
            <w:tcBorders>
              <w:top w:val="nil"/>
              <w:left w:val="nil"/>
              <w:bottom w:val="single" w:color="auto" w:sz="4" w:space="0"/>
              <w:right w:val="single" w:color="auto" w:sz="4" w:space="0"/>
            </w:tcBorders>
            <w:shd w:val="clear" w:color="auto" w:fill="auto"/>
            <w:noWrap w:val="0"/>
            <w:vAlign w:val="center"/>
          </w:tcPr>
          <w:p w14:paraId="468B8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D9C9A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7A1B4E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6708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w:t>
            </w:r>
          </w:p>
        </w:tc>
        <w:tc>
          <w:tcPr>
            <w:tcW w:w="1731" w:type="dxa"/>
            <w:tcBorders>
              <w:top w:val="nil"/>
              <w:left w:val="nil"/>
              <w:bottom w:val="single" w:color="auto" w:sz="4" w:space="0"/>
              <w:right w:val="nil"/>
            </w:tcBorders>
            <w:shd w:val="clear" w:color="000000" w:fill="FFFFFF"/>
            <w:noWrap w:val="0"/>
            <w:vAlign w:val="center"/>
          </w:tcPr>
          <w:p w14:paraId="69CF2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托吡酯（拮抗GluR5受体，还可作为GABA受体介导的电流阳性变构调节剂）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03C7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97240-79-4</w:t>
            </w:r>
          </w:p>
        </w:tc>
        <w:tc>
          <w:tcPr>
            <w:tcW w:w="1805" w:type="dxa"/>
            <w:tcBorders>
              <w:top w:val="nil"/>
              <w:left w:val="nil"/>
              <w:bottom w:val="single" w:color="auto" w:sz="4" w:space="0"/>
              <w:right w:val="single" w:color="auto" w:sz="4" w:space="0"/>
            </w:tcBorders>
            <w:shd w:val="clear" w:color="000000" w:fill="FFFFFF"/>
            <w:noWrap w:val="0"/>
            <w:vAlign w:val="center"/>
          </w:tcPr>
          <w:p w14:paraId="43D48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34FD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418</w:t>
            </w:r>
          </w:p>
        </w:tc>
        <w:tc>
          <w:tcPr>
            <w:tcW w:w="996" w:type="dxa"/>
            <w:tcBorders>
              <w:top w:val="nil"/>
              <w:left w:val="nil"/>
              <w:bottom w:val="single" w:color="auto" w:sz="4" w:space="0"/>
              <w:right w:val="single" w:color="auto" w:sz="4" w:space="0"/>
            </w:tcBorders>
            <w:shd w:val="clear" w:color="auto" w:fill="auto"/>
            <w:noWrap w:val="0"/>
            <w:vAlign w:val="center"/>
          </w:tcPr>
          <w:p w14:paraId="418DC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DFE24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21B730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5415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w:t>
            </w:r>
          </w:p>
        </w:tc>
        <w:tc>
          <w:tcPr>
            <w:tcW w:w="1731" w:type="dxa"/>
            <w:tcBorders>
              <w:top w:val="nil"/>
              <w:left w:val="nil"/>
              <w:bottom w:val="single" w:color="auto" w:sz="4" w:space="0"/>
              <w:right w:val="nil"/>
            </w:tcBorders>
            <w:shd w:val="clear" w:color="000000" w:fill="FFFFFF"/>
            <w:noWrap w:val="0"/>
            <w:vAlign w:val="center"/>
          </w:tcPr>
          <w:p w14:paraId="4EA13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利多卡因（可卡因衍生物，钠通道α亚基家族阻滞剂）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225F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137-58-6</w:t>
            </w:r>
          </w:p>
        </w:tc>
        <w:tc>
          <w:tcPr>
            <w:tcW w:w="1805" w:type="dxa"/>
            <w:tcBorders>
              <w:top w:val="nil"/>
              <w:left w:val="nil"/>
              <w:bottom w:val="single" w:color="auto" w:sz="4" w:space="0"/>
              <w:right w:val="single" w:color="auto" w:sz="4" w:space="0"/>
            </w:tcBorders>
            <w:shd w:val="clear" w:color="000000" w:fill="FFFFFF"/>
            <w:noWrap w:val="0"/>
            <w:vAlign w:val="center"/>
          </w:tcPr>
          <w:p w14:paraId="52F4D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6AEC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685</w:t>
            </w:r>
          </w:p>
        </w:tc>
        <w:tc>
          <w:tcPr>
            <w:tcW w:w="996" w:type="dxa"/>
            <w:tcBorders>
              <w:top w:val="nil"/>
              <w:left w:val="nil"/>
              <w:bottom w:val="single" w:color="auto" w:sz="4" w:space="0"/>
              <w:right w:val="single" w:color="auto" w:sz="4" w:space="0"/>
            </w:tcBorders>
            <w:shd w:val="clear" w:color="auto" w:fill="auto"/>
            <w:noWrap w:val="0"/>
            <w:vAlign w:val="center"/>
          </w:tcPr>
          <w:p w14:paraId="381D9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A8CC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67C20CD">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40B3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w:t>
            </w:r>
          </w:p>
        </w:tc>
        <w:tc>
          <w:tcPr>
            <w:tcW w:w="1731" w:type="dxa"/>
            <w:tcBorders>
              <w:top w:val="nil"/>
              <w:left w:val="nil"/>
              <w:bottom w:val="single" w:color="auto" w:sz="4" w:space="0"/>
              <w:right w:val="nil"/>
            </w:tcBorders>
            <w:shd w:val="clear" w:color="000000" w:fill="FFFFFF"/>
            <w:noWrap w:val="0"/>
            <w:vAlign w:val="center"/>
          </w:tcPr>
          <w:p w14:paraId="41025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盐酸氟西汀（SETR抑制剂）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2AB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56296-78-7</w:t>
            </w:r>
          </w:p>
        </w:tc>
        <w:tc>
          <w:tcPr>
            <w:tcW w:w="1805" w:type="dxa"/>
            <w:tcBorders>
              <w:top w:val="nil"/>
              <w:left w:val="nil"/>
              <w:bottom w:val="single" w:color="auto" w:sz="4" w:space="0"/>
              <w:right w:val="single" w:color="auto" w:sz="4" w:space="0"/>
            </w:tcBorders>
            <w:shd w:val="clear" w:color="000000" w:fill="FFFFFF"/>
            <w:noWrap w:val="0"/>
            <w:vAlign w:val="center"/>
          </w:tcPr>
          <w:p w14:paraId="4D208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C748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3763</w:t>
            </w:r>
          </w:p>
        </w:tc>
        <w:tc>
          <w:tcPr>
            <w:tcW w:w="996" w:type="dxa"/>
            <w:tcBorders>
              <w:top w:val="nil"/>
              <w:left w:val="nil"/>
              <w:bottom w:val="single" w:color="auto" w:sz="4" w:space="0"/>
              <w:right w:val="single" w:color="auto" w:sz="4" w:space="0"/>
            </w:tcBorders>
            <w:shd w:val="clear" w:color="auto" w:fill="auto"/>
            <w:noWrap w:val="0"/>
            <w:vAlign w:val="center"/>
          </w:tcPr>
          <w:p w14:paraId="39121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0A671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7D849B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63D79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w:t>
            </w:r>
          </w:p>
        </w:tc>
        <w:tc>
          <w:tcPr>
            <w:tcW w:w="1731" w:type="dxa"/>
            <w:tcBorders>
              <w:top w:val="nil"/>
              <w:left w:val="nil"/>
              <w:bottom w:val="single" w:color="auto" w:sz="4" w:space="0"/>
              <w:right w:val="nil"/>
            </w:tcBorders>
            <w:shd w:val="clear" w:color="000000" w:fill="FFFFFF"/>
            <w:noWrap w:val="0"/>
            <w:vAlign w:val="center"/>
          </w:tcPr>
          <w:p w14:paraId="58F33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比沙可啶</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B95C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603-50-9</w:t>
            </w:r>
          </w:p>
        </w:tc>
        <w:tc>
          <w:tcPr>
            <w:tcW w:w="1805" w:type="dxa"/>
            <w:tcBorders>
              <w:top w:val="nil"/>
              <w:left w:val="nil"/>
              <w:bottom w:val="single" w:color="auto" w:sz="4" w:space="0"/>
              <w:right w:val="single" w:color="auto" w:sz="4" w:space="0"/>
            </w:tcBorders>
            <w:shd w:val="clear" w:color="000000" w:fill="FFFFFF"/>
            <w:noWrap w:val="0"/>
            <w:vAlign w:val="center"/>
          </w:tcPr>
          <w:p w14:paraId="2A3E7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1046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1250</w:t>
            </w:r>
          </w:p>
        </w:tc>
        <w:tc>
          <w:tcPr>
            <w:tcW w:w="996" w:type="dxa"/>
            <w:tcBorders>
              <w:top w:val="nil"/>
              <w:left w:val="nil"/>
              <w:bottom w:val="single" w:color="auto" w:sz="4" w:space="0"/>
              <w:right w:val="single" w:color="auto" w:sz="4" w:space="0"/>
            </w:tcBorders>
            <w:shd w:val="clear" w:color="auto" w:fill="auto"/>
            <w:noWrap w:val="0"/>
            <w:vAlign w:val="center"/>
          </w:tcPr>
          <w:p w14:paraId="158D2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nil"/>
              <w:left w:val="nil"/>
              <w:bottom w:val="single" w:color="auto" w:sz="4" w:space="0"/>
              <w:right w:val="single" w:color="auto" w:sz="4" w:space="0"/>
            </w:tcBorders>
            <w:shd w:val="clear" w:color="000000" w:fill="FFFFFF"/>
            <w:noWrap w:val="0"/>
            <w:vAlign w:val="center"/>
          </w:tcPr>
          <w:p w14:paraId="5535C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18F9E38">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CD37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w:t>
            </w:r>
          </w:p>
        </w:tc>
        <w:tc>
          <w:tcPr>
            <w:tcW w:w="1731" w:type="dxa"/>
            <w:tcBorders>
              <w:top w:val="nil"/>
              <w:left w:val="nil"/>
              <w:bottom w:val="single" w:color="auto" w:sz="4" w:space="0"/>
              <w:right w:val="nil"/>
            </w:tcBorders>
            <w:shd w:val="clear" w:color="000000" w:fill="FFFFFF"/>
            <w:noWrap w:val="0"/>
            <w:vAlign w:val="center"/>
          </w:tcPr>
          <w:p w14:paraId="32BD3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甲磺酸倍他司汀（组胺H1受体弱激动剂、H3受体强拮抗剂）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5EEFC3D">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8FB7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F49D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380</w:t>
            </w:r>
          </w:p>
        </w:tc>
        <w:tc>
          <w:tcPr>
            <w:tcW w:w="996" w:type="dxa"/>
            <w:tcBorders>
              <w:top w:val="nil"/>
              <w:left w:val="nil"/>
              <w:bottom w:val="single" w:color="auto" w:sz="4" w:space="0"/>
              <w:right w:val="single" w:color="auto" w:sz="4" w:space="0"/>
            </w:tcBorders>
            <w:shd w:val="clear" w:color="auto" w:fill="auto"/>
            <w:noWrap w:val="0"/>
            <w:vAlign w:val="center"/>
          </w:tcPr>
          <w:p w14:paraId="7BC21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9A9AF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3DEEF7E">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676E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w:t>
            </w:r>
          </w:p>
        </w:tc>
        <w:tc>
          <w:tcPr>
            <w:tcW w:w="1731" w:type="dxa"/>
            <w:tcBorders>
              <w:top w:val="nil"/>
              <w:left w:val="nil"/>
              <w:bottom w:val="single" w:color="auto" w:sz="4" w:space="0"/>
              <w:right w:val="nil"/>
            </w:tcBorders>
            <w:shd w:val="clear" w:color="000000" w:fill="FFFFFF"/>
            <w:noWrap w:val="0"/>
            <w:vAlign w:val="center"/>
          </w:tcPr>
          <w:p w14:paraId="7F749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盐酸普萘洛尔（β受体阻断剂）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5E3B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318-98-9</w:t>
            </w:r>
          </w:p>
        </w:tc>
        <w:tc>
          <w:tcPr>
            <w:tcW w:w="1805" w:type="dxa"/>
            <w:tcBorders>
              <w:top w:val="nil"/>
              <w:left w:val="nil"/>
              <w:bottom w:val="single" w:color="auto" w:sz="4" w:space="0"/>
              <w:right w:val="single" w:color="auto" w:sz="4" w:space="0"/>
            </w:tcBorders>
            <w:shd w:val="clear" w:color="000000" w:fill="FFFFFF"/>
            <w:noWrap w:val="0"/>
            <w:vAlign w:val="center"/>
          </w:tcPr>
          <w:p w14:paraId="64AC9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1FBA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703</w:t>
            </w:r>
          </w:p>
        </w:tc>
        <w:tc>
          <w:tcPr>
            <w:tcW w:w="996" w:type="dxa"/>
            <w:tcBorders>
              <w:top w:val="nil"/>
              <w:left w:val="nil"/>
              <w:bottom w:val="single" w:color="auto" w:sz="4" w:space="0"/>
              <w:right w:val="single" w:color="auto" w:sz="4" w:space="0"/>
            </w:tcBorders>
            <w:shd w:val="clear" w:color="auto" w:fill="auto"/>
            <w:noWrap w:val="0"/>
            <w:vAlign w:val="center"/>
          </w:tcPr>
          <w:p w14:paraId="0299E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FDC2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4587D6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93DD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w:t>
            </w:r>
          </w:p>
        </w:tc>
        <w:tc>
          <w:tcPr>
            <w:tcW w:w="1731" w:type="dxa"/>
            <w:tcBorders>
              <w:top w:val="nil"/>
              <w:left w:val="nil"/>
              <w:bottom w:val="single" w:color="auto" w:sz="4" w:space="0"/>
              <w:right w:val="nil"/>
            </w:tcBorders>
            <w:shd w:val="clear" w:color="000000" w:fill="FFFFFF"/>
            <w:noWrap w:val="0"/>
            <w:vAlign w:val="center"/>
          </w:tcPr>
          <w:p w14:paraId="14136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草酸艾司西酞普兰（SETR-5抑制剂）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06F1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219861-08-2</w:t>
            </w:r>
          </w:p>
        </w:tc>
        <w:tc>
          <w:tcPr>
            <w:tcW w:w="1805" w:type="dxa"/>
            <w:tcBorders>
              <w:top w:val="nil"/>
              <w:left w:val="nil"/>
              <w:bottom w:val="single" w:color="auto" w:sz="4" w:space="0"/>
              <w:right w:val="single" w:color="auto" w:sz="4" w:space="0"/>
            </w:tcBorders>
            <w:shd w:val="clear" w:color="000000" w:fill="FFFFFF"/>
            <w:noWrap w:val="0"/>
            <w:vAlign w:val="center"/>
          </w:tcPr>
          <w:p w14:paraId="4A570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AB60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182</w:t>
            </w:r>
          </w:p>
        </w:tc>
        <w:tc>
          <w:tcPr>
            <w:tcW w:w="996" w:type="dxa"/>
            <w:tcBorders>
              <w:top w:val="nil"/>
              <w:left w:val="nil"/>
              <w:bottom w:val="single" w:color="auto" w:sz="4" w:space="0"/>
              <w:right w:val="single" w:color="auto" w:sz="4" w:space="0"/>
            </w:tcBorders>
            <w:shd w:val="clear" w:color="auto" w:fill="auto"/>
            <w:noWrap w:val="0"/>
            <w:vAlign w:val="center"/>
          </w:tcPr>
          <w:p w14:paraId="7A8AF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BD0F6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EDA171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E766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w:t>
            </w:r>
          </w:p>
        </w:tc>
        <w:tc>
          <w:tcPr>
            <w:tcW w:w="1731" w:type="dxa"/>
            <w:tcBorders>
              <w:top w:val="nil"/>
              <w:left w:val="nil"/>
              <w:bottom w:val="single" w:color="auto" w:sz="4" w:space="0"/>
              <w:right w:val="nil"/>
            </w:tcBorders>
            <w:shd w:val="clear" w:color="000000" w:fill="FFFFFF"/>
            <w:noWrap w:val="0"/>
            <w:vAlign w:val="center"/>
          </w:tcPr>
          <w:p w14:paraId="08140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盐酸曲唑酮（5-HT2 receptor拮抗剂、5-羟色胺重摄取抑制剂）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A4EC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25332-39-2</w:t>
            </w:r>
          </w:p>
        </w:tc>
        <w:tc>
          <w:tcPr>
            <w:tcW w:w="1805" w:type="dxa"/>
            <w:tcBorders>
              <w:top w:val="nil"/>
              <w:left w:val="nil"/>
              <w:bottom w:val="single" w:color="auto" w:sz="4" w:space="0"/>
              <w:right w:val="single" w:color="auto" w:sz="4" w:space="0"/>
            </w:tcBorders>
            <w:shd w:val="clear" w:color="000000" w:fill="FFFFFF"/>
            <w:noWrap w:val="0"/>
            <w:vAlign w:val="center"/>
          </w:tcPr>
          <w:p w14:paraId="04E8D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B7B3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1153</w:t>
            </w:r>
          </w:p>
        </w:tc>
        <w:tc>
          <w:tcPr>
            <w:tcW w:w="996" w:type="dxa"/>
            <w:tcBorders>
              <w:top w:val="nil"/>
              <w:left w:val="nil"/>
              <w:bottom w:val="single" w:color="auto" w:sz="4" w:space="0"/>
              <w:right w:val="single" w:color="auto" w:sz="4" w:space="0"/>
            </w:tcBorders>
            <w:shd w:val="clear" w:color="auto" w:fill="auto"/>
            <w:noWrap w:val="0"/>
            <w:vAlign w:val="center"/>
          </w:tcPr>
          <w:p w14:paraId="12B15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68ADC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255B033">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D62E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w:t>
            </w:r>
          </w:p>
        </w:tc>
        <w:tc>
          <w:tcPr>
            <w:tcW w:w="1731" w:type="dxa"/>
            <w:tcBorders>
              <w:top w:val="nil"/>
              <w:left w:val="nil"/>
              <w:bottom w:val="single" w:color="auto" w:sz="4" w:space="0"/>
              <w:right w:val="nil"/>
            </w:tcBorders>
            <w:shd w:val="clear" w:color="000000" w:fill="FFFFFF"/>
            <w:noWrap w:val="0"/>
            <w:vAlign w:val="center"/>
          </w:tcPr>
          <w:p w14:paraId="60D4A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西地那非（选择性磷酸二酯酶5（PDE5）抑制剂）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8B56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139755-83-2</w:t>
            </w:r>
          </w:p>
        </w:tc>
        <w:tc>
          <w:tcPr>
            <w:tcW w:w="1805" w:type="dxa"/>
            <w:tcBorders>
              <w:top w:val="nil"/>
              <w:left w:val="nil"/>
              <w:bottom w:val="single" w:color="auto" w:sz="4" w:space="0"/>
              <w:right w:val="single" w:color="auto" w:sz="4" w:space="0"/>
            </w:tcBorders>
            <w:shd w:val="clear" w:color="000000" w:fill="FFFFFF"/>
            <w:noWrap w:val="0"/>
            <w:vAlign w:val="center"/>
          </w:tcPr>
          <w:p w14:paraId="24598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C2DD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1459</w:t>
            </w:r>
          </w:p>
        </w:tc>
        <w:tc>
          <w:tcPr>
            <w:tcW w:w="996" w:type="dxa"/>
            <w:tcBorders>
              <w:top w:val="nil"/>
              <w:left w:val="nil"/>
              <w:bottom w:val="single" w:color="auto" w:sz="4" w:space="0"/>
              <w:right w:val="single" w:color="auto" w:sz="4" w:space="0"/>
            </w:tcBorders>
            <w:shd w:val="clear" w:color="auto" w:fill="auto"/>
            <w:noWrap w:val="0"/>
            <w:vAlign w:val="center"/>
          </w:tcPr>
          <w:p w14:paraId="74019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D5C6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1B66CE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66AA5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w:t>
            </w:r>
          </w:p>
        </w:tc>
        <w:tc>
          <w:tcPr>
            <w:tcW w:w="1731" w:type="dxa"/>
            <w:tcBorders>
              <w:top w:val="nil"/>
              <w:left w:val="nil"/>
              <w:bottom w:val="single" w:color="auto" w:sz="4" w:space="0"/>
              <w:right w:val="nil"/>
            </w:tcBorders>
            <w:shd w:val="clear" w:color="000000" w:fill="FFFFFF"/>
            <w:noWrap w:val="0"/>
            <w:vAlign w:val="center"/>
          </w:tcPr>
          <w:p w14:paraId="62F9F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西咪替丁（组胺H2受体阻抗剂）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D3B3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51481-61-9</w:t>
            </w:r>
          </w:p>
        </w:tc>
        <w:tc>
          <w:tcPr>
            <w:tcW w:w="1805" w:type="dxa"/>
            <w:tcBorders>
              <w:top w:val="nil"/>
              <w:left w:val="nil"/>
              <w:bottom w:val="single" w:color="auto" w:sz="4" w:space="0"/>
              <w:right w:val="single" w:color="auto" w:sz="4" w:space="0"/>
            </w:tcBorders>
            <w:shd w:val="clear" w:color="000000" w:fill="FFFFFF"/>
            <w:noWrap w:val="0"/>
            <w:vAlign w:val="center"/>
          </w:tcPr>
          <w:p w14:paraId="1B9DD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D079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1117</w:t>
            </w:r>
          </w:p>
        </w:tc>
        <w:tc>
          <w:tcPr>
            <w:tcW w:w="996" w:type="dxa"/>
            <w:tcBorders>
              <w:top w:val="nil"/>
              <w:left w:val="nil"/>
              <w:bottom w:val="single" w:color="auto" w:sz="4" w:space="0"/>
              <w:right w:val="single" w:color="auto" w:sz="4" w:space="0"/>
            </w:tcBorders>
            <w:shd w:val="clear" w:color="auto" w:fill="auto"/>
            <w:noWrap w:val="0"/>
            <w:vAlign w:val="center"/>
          </w:tcPr>
          <w:p w14:paraId="17B09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9DCAE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5193BD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4639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w:t>
            </w:r>
          </w:p>
        </w:tc>
        <w:tc>
          <w:tcPr>
            <w:tcW w:w="1731" w:type="dxa"/>
            <w:tcBorders>
              <w:top w:val="nil"/>
              <w:left w:val="nil"/>
              <w:bottom w:val="single" w:color="auto" w:sz="4" w:space="0"/>
              <w:right w:val="nil"/>
            </w:tcBorders>
            <w:shd w:val="clear" w:color="000000" w:fill="FFFFFF"/>
            <w:noWrap w:val="0"/>
            <w:vAlign w:val="center"/>
          </w:tcPr>
          <w:p w14:paraId="1B293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奥氮平</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4782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132539-06-1</w:t>
            </w:r>
          </w:p>
        </w:tc>
        <w:tc>
          <w:tcPr>
            <w:tcW w:w="1805" w:type="dxa"/>
            <w:tcBorders>
              <w:top w:val="nil"/>
              <w:left w:val="nil"/>
              <w:bottom w:val="single" w:color="auto" w:sz="4" w:space="0"/>
              <w:right w:val="single" w:color="auto" w:sz="4" w:space="0"/>
            </w:tcBorders>
            <w:shd w:val="clear" w:color="000000" w:fill="FFFFFF"/>
            <w:noWrap w:val="0"/>
            <w:vAlign w:val="center"/>
          </w:tcPr>
          <w:p w14:paraId="43D85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CD1E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w:t>
            </w:r>
          </w:p>
        </w:tc>
        <w:tc>
          <w:tcPr>
            <w:tcW w:w="996" w:type="dxa"/>
            <w:tcBorders>
              <w:top w:val="nil"/>
              <w:left w:val="nil"/>
              <w:bottom w:val="single" w:color="auto" w:sz="4" w:space="0"/>
              <w:right w:val="single" w:color="auto" w:sz="4" w:space="0"/>
            </w:tcBorders>
            <w:shd w:val="clear" w:color="auto" w:fill="auto"/>
            <w:noWrap w:val="0"/>
            <w:vAlign w:val="center"/>
          </w:tcPr>
          <w:p w14:paraId="003D7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EE08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6560D9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2E6C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w:t>
            </w:r>
          </w:p>
        </w:tc>
        <w:tc>
          <w:tcPr>
            <w:tcW w:w="1731" w:type="dxa"/>
            <w:tcBorders>
              <w:top w:val="nil"/>
              <w:left w:val="nil"/>
              <w:bottom w:val="single" w:color="auto" w:sz="4" w:space="0"/>
              <w:right w:val="nil"/>
            </w:tcBorders>
            <w:shd w:val="clear" w:color="000000" w:fill="FFFFFF"/>
            <w:noWrap w:val="0"/>
            <w:vAlign w:val="center"/>
          </w:tcPr>
          <w:p w14:paraId="42DC9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氯氮平（5-HT2A receptor拮抗剂、DRDs拮抗剂、GABAA receptor拮抗剂）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6ABF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5786-21-0</w:t>
            </w:r>
          </w:p>
        </w:tc>
        <w:tc>
          <w:tcPr>
            <w:tcW w:w="1805" w:type="dxa"/>
            <w:tcBorders>
              <w:top w:val="nil"/>
              <w:left w:val="nil"/>
              <w:bottom w:val="single" w:color="auto" w:sz="4" w:space="0"/>
              <w:right w:val="single" w:color="auto" w:sz="4" w:space="0"/>
            </w:tcBorders>
            <w:shd w:val="clear" w:color="000000" w:fill="FFFFFF"/>
            <w:noWrap w:val="0"/>
            <w:vAlign w:val="center"/>
          </w:tcPr>
          <w:p w14:paraId="4B06B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6A0C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w:t>
            </w:r>
          </w:p>
        </w:tc>
        <w:tc>
          <w:tcPr>
            <w:tcW w:w="996" w:type="dxa"/>
            <w:tcBorders>
              <w:top w:val="nil"/>
              <w:left w:val="nil"/>
              <w:bottom w:val="single" w:color="auto" w:sz="4" w:space="0"/>
              <w:right w:val="single" w:color="auto" w:sz="4" w:space="0"/>
            </w:tcBorders>
            <w:shd w:val="clear" w:color="auto" w:fill="auto"/>
            <w:noWrap w:val="0"/>
            <w:vAlign w:val="center"/>
          </w:tcPr>
          <w:p w14:paraId="6E68E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4F922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9C84D9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FC8B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w:t>
            </w:r>
          </w:p>
        </w:tc>
        <w:tc>
          <w:tcPr>
            <w:tcW w:w="1731" w:type="dxa"/>
            <w:tcBorders>
              <w:top w:val="nil"/>
              <w:left w:val="nil"/>
              <w:bottom w:val="single" w:color="auto" w:sz="4" w:space="0"/>
              <w:right w:val="nil"/>
            </w:tcBorders>
            <w:shd w:val="clear" w:color="000000" w:fill="FFFFFF"/>
            <w:noWrap w:val="0"/>
            <w:vAlign w:val="center"/>
          </w:tcPr>
          <w:p w14:paraId="0967C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亚硝酸异戊酯</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F871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110-46-3</w:t>
            </w:r>
          </w:p>
        </w:tc>
        <w:tc>
          <w:tcPr>
            <w:tcW w:w="1805" w:type="dxa"/>
            <w:tcBorders>
              <w:top w:val="nil"/>
              <w:left w:val="nil"/>
              <w:bottom w:val="single" w:color="auto" w:sz="4" w:space="0"/>
              <w:right w:val="single" w:color="auto" w:sz="4" w:space="0"/>
            </w:tcBorders>
            <w:shd w:val="clear" w:color="000000" w:fill="FFFFFF"/>
            <w:noWrap w:val="0"/>
            <w:vAlign w:val="center"/>
          </w:tcPr>
          <w:p w14:paraId="6CDBF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6990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36</w:t>
            </w:r>
          </w:p>
        </w:tc>
        <w:tc>
          <w:tcPr>
            <w:tcW w:w="996" w:type="dxa"/>
            <w:tcBorders>
              <w:top w:val="nil"/>
              <w:left w:val="nil"/>
              <w:bottom w:val="single" w:color="auto" w:sz="4" w:space="0"/>
              <w:right w:val="single" w:color="auto" w:sz="4" w:space="0"/>
            </w:tcBorders>
            <w:shd w:val="clear" w:color="auto" w:fill="auto"/>
            <w:noWrap w:val="0"/>
            <w:vAlign w:val="center"/>
          </w:tcPr>
          <w:p w14:paraId="4A78D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C587A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18641D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E8CD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16</w:t>
            </w:r>
          </w:p>
        </w:tc>
        <w:tc>
          <w:tcPr>
            <w:tcW w:w="1731" w:type="dxa"/>
            <w:tcBorders>
              <w:top w:val="nil"/>
              <w:left w:val="nil"/>
              <w:bottom w:val="single" w:color="auto" w:sz="4" w:space="0"/>
              <w:right w:val="nil"/>
            </w:tcBorders>
            <w:shd w:val="clear" w:color="000000" w:fill="FFFFFF"/>
            <w:noWrap w:val="0"/>
            <w:vAlign w:val="center"/>
          </w:tcPr>
          <w:p w14:paraId="71A94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4-氨基丁酸（GABA）</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15A6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1956-1202</w:t>
            </w:r>
          </w:p>
        </w:tc>
        <w:tc>
          <w:tcPr>
            <w:tcW w:w="1805" w:type="dxa"/>
            <w:tcBorders>
              <w:top w:val="nil"/>
              <w:left w:val="nil"/>
              <w:bottom w:val="single" w:color="auto" w:sz="4" w:space="0"/>
              <w:right w:val="single" w:color="auto" w:sz="4" w:space="0"/>
            </w:tcBorders>
            <w:shd w:val="clear" w:color="000000" w:fill="FFFFFF"/>
            <w:noWrap w:val="0"/>
            <w:vAlign w:val="center"/>
          </w:tcPr>
          <w:p w14:paraId="438B2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A9AB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w:t>
            </w:r>
          </w:p>
        </w:tc>
        <w:tc>
          <w:tcPr>
            <w:tcW w:w="996" w:type="dxa"/>
            <w:tcBorders>
              <w:top w:val="nil"/>
              <w:left w:val="nil"/>
              <w:bottom w:val="single" w:color="auto" w:sz="4" w:space="0"/>
              <w:right w:val="single" w:color="auto" w:sz="4" w:space="0"/>
            </w:tcBorders>
            <w:shd w:val="clear" w:color="auto" w:fill="auto"/>
            <w:noWrap w:val="0"/>
            <w:vAlign w:val="center"/>
          </w:tcPr>
          <w:p w14:paraId="1DD83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AEABE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C83A82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5AB1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w:t>
            </w:r>
          </w:p>
        </w:tc>
        <w:tc>
          <w:tcPr>
            <w:tcW w:w="1731" w:type="dxa"/>
            <w:tcBorders>
              <w:top w:val="nil"/>
              <w:left w:val="nil"/>
              <w:bottom w:val="single" w:color="auto" w:sz="4" w:space="0"/>
              <w:right w:val="nil"/>
            </w:tcBorders>
            <w:shd w:val="clear" w:color="000000" w:fill="FFFFFF"/>
            <w:noWrap w:val="0"/>
            <w:vAlign w:val="center"/>
          </w:tcPr>
          <w:p w14:paraId="3DC34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普瑞巴林（非γ-氨基丁酸（GABA）受体激动剂或拮抗剂，新型钙离子通道调节剂）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BFDB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148553-50-8</w:t>
            </w:r>
          </w:p>
        </w:tc>
        <w:tc>
          <w:tcPr>
            <w:tcW w:w="1805" w:type="dxa"/>
            <w:tcBorders>
              <w:top w:val="nil"/>
              <w:left w:val="nil"/>
              <w:bottom w:val="single" w:color="auto" w:sz="4" w:space="0"/>
              <w:right w:val="single" w:color="auto" w:sz="4" w:space="0"/>
            </w:tcBorders>
            <w:shd w:val="clear" w:color="000000" w:fill="FFFFFF"/>
            <w:noWrap w:val="0"/>
            <w:vAlign w:val="center"/>
          </w:tcPr>
          <w:p w14:paraId="6E36E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8AC7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1801</w:t>
            </w:r>
          </w:p>
        </w:tc>
        <w:tc>
          <w:tcPr>
            <w:tcW w:w="996" w:type="dxa"/>
            <w:tcBorders>
              <w:top w:val="nil"/>
              <w:left w:val="nil"/>
              <w:bottom w:val="single" w:color="auto" w:sz="4" w:space="0"/>
              <w:right w:val="single" w:color="auto" w:sz="4" w:space="0"/>
            </w:tcBorders>
            <w:shd w:val="clear" w:color="auto" w:fill="auto"/>
            <w:noWrap w:val="0"/>
            <w:vAlign w:val="center"/>
          </w:tcPr>
          <w:p w14:paraId="0FB76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B11B8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2432F7A">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78F3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w:t>
            </w:r>
          </w:p>
        </w:tc>
        <w:tc>
          <w:tcPr>
            <w:tcW w:w="1731" w:type="dxa"/>
            <w:tcBorders>
              <w:top w:val="nil"/>
              <w:left w:val="nil"/>
              <w:bottom w:val="single" w:color="auto" w:sz="4" w:space="0"/>
              <w:right w:val="nil"/>
            </w:tcBorders>
            <w:shd w:val="clear" w:color="000000" w:fill="FFFFFF"/>
            <w:noWrap w:val="0"/>
            <w:vAlign w:val="center"/>
          </w:tcPr>
          <w:p w14:paraId="50636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丙泊酚（GABAA受体激活剂）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4EE9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2078-54-8</w:t>
            </w:r>
          </w:p>
        </w:tc>
        <w:tc>
          <w:tcPr>
            <w:tcW w:w="1805" w:type="dxa"/>
            <w:tcBorders>
              <w:top w:val="nil"/>
              <w:left w:val="nil"/>
              <w:bottom w:val="single" w:color="auto" w:sz="4" w:space="0"/>
              <w:right w:val="single" w:color="auto" w:sz="4" w:space="0"/>
            </w:tcBorders>
            <w:shd w:val="clear" w:color="000000" w:fill="FFFFFF"/>
            <w:noWrap w:val="0"/>
            <w:vAlign w:val="center"/>
          </w:tcPr>
          <w:p w14:paraId="01CE3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7975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194</w:t>
            </w:r>
          </w:p>
        </w:tc>
        <w:tc>
          <w:tcPr>
            <w:tcW w:w="996" w:type="dxa"/>
            <w:tcBorders>
              <w:top w:val="nil"/>
              <w:left w:val="nil"/>
              <w:bottom w:val="single" w:color="auto" w:sz="4" w:space="0"/>
              <w:right w:val="single" w:color="auto" w:sz="4" w:space="0"/>
            </w:tcBorders>
            <w:shd w:val="clear" w:color="auto" w:fill="auto"/>
            <w:noWrap w:val="0"/>
            <w:vAlign w:val="center"/>
          </w:tcPr>
          <w:p w14:paraId="29473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2954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D2976B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05C3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w:t>
            </w:r>
          </w:p>
        </w:tc>
        <w:tc>
          <w:tcPr>
            <w:tcW w:w="1731" w:type="dxa"/>
            <w:tcBorders>
              <w:top w:val="nil"/>
              <w:left w:val="nil"/>
              <w:bottom w:val="single" w:color="auto" w:sz="4" w:space="0"/>
              <w:right w:val="nil"/>
            </w:tcBorders>
            <w:shd w:val="clear" w:color="000000" w:fill="FFFFFF"/>
            <w:noWrap w:val="0"/>
            <w:vAlign w:val="center"/>
          </w:tcPr>
          <w:p w14:paraId="6A32B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Claycomb培养基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152DE7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3018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809C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736</w:t>
            </w:r>
          </w:p>
        </w:tc>
        <w:tc>
          <w:tcPr>
            <w:tcW w:w="996" w:type="dxa"/>
            <w:tcBorders>
              <w:top w:val="nil"/>
              <w:left w:val="nil"/>
              <w:bottom w:val="single" w:color="auto" w:sz="4" w:space="0"/>
              <w:right w:val="single" w:color="auto" w:sz="4" w:space="0"/>
            </w:tcBorders>
            <w:shd w:val="clear" w:color="auto" w:fill="auto"/>
            <w:noWrap w:val="0"/>
            <w:vAlign w:val="center"/>
          </w:tcPr>
          <w:p w14:paraId="0306C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CA00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333720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27ED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w:t>
            </w:r>
          </w:p>
        </w:tc>
        <w:tc>
          <w:tcPr>
            <w:tcW w:w="1731" w:type="dxa"/>
            <w:tcBorders>
              <w:top w:val="nil"/>
              <w:left w:val="nil"/>
              <w:bottom w:val="single" w:color="auto" w:sz="4" w:space="0"/>
              <w:right w:val="nil"/>
            </w:tcBorders>
            <w:shd w:val="clear" w:color="000000" w:fill="FFFFFF"/>
            <w:noWrap w:val="0"/>
            <w:vAlign w:val="center"/>
          </w:tcPr>
          <w:p w14:paraId="0EF4A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磷酸盐缓冲溶液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1AA882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DBBE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1M pH=7.4</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2D14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885</w:t>
            </w:r>
          </w:p>
        </w:tc>
        <w:tc>
          <w:tcPr>
            <w:tcW w:w="996" w:type="dxa"/>
            <w:tcBorders>
              <w:top w:val="nil"/>
              <w:left w:val="nil"/>
              <w:bottom w:val="single" w:color="auto" w:sz="4" w:space="0"/>
              <w:right w:val="single" w:color="auto" w:sz="4" w:space="0"/>
            </w:tcBorders>
            <w:shd w:val="clear" w:color="auto" w:fill="auto"/>
            <w:noWrap w:val="0"/>
            <w:vAlign w:val="center"/>
          </w:tcPr>
          <w:p w14:paraId="3FEFF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42C4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F48B1E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C4D8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w:t>
            </w:r>
          </w:p>
        </w:tc>
        <w:tc>
          <w:tcPr>
            <w:tcW w:w="1731" w:type="dxa"/>
            <w:tcBorders>
              <w:top w:val="nil"/>
              <w:left w:val="nil"/>
              <w:bottom w:val="single" w:color="auto" w:sz="4" w:space="0"/>
              <w:right w:val="nil"/>
            </w:tcBorders>
            <w:shd w:val="clear" w:color="000000" w:fill="FFFFFF"/>
            <w:noWrap w:val="0"/>
            <w:vAlign w:val="center"/>
          </w:tcPr>
          <w:p w14:paraId="49DB5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醋酸钠缓冲液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E94DF0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77779C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6812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1283</w:t>
            </w:r>
          </w:p>
        </w:tc>
        <w:tc>
          <w:tcPr>
            <w:tcW w:w="996" w:type="dxa"/>
            <w:tcBorders>
              <w:top w:val="nil"/>
              <w:left w:val="nil"/>
              <w:bottom w:val="single" w:color="auto" w:sz="4" w:space="0"/>
              <w:right w:val="single" w:color="auto" w:sz="4" w:space="0"/>
            </w:tcBorders>
            <w:shd w:val="clear" w:color="auto" w:fill="auto"/>
            <w:noWrap w:val="0"/>
            <w:vAlign w:val="center"/>
          </w:tcPr>
          <w:p w14:paraId="7FA44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14A2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41E664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47D2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w:t>
            </w:r>
          </w:p>
        </w:tc>
        <w:tc>
          <w:tcPr>
            <w:tcW w:w="1731" w:type="dxa"/>
            <w:tcBorders>
              <w:top w:val="nil"/>
              <w:left w:val="nil"/>
              <w:bottom w:val="single" w:color="auto" w:sz="4" w:space="0"/>
              <w:right w:val="nil"/>
            </w:tcBorders>
            <w:shd w:val="clear" w:color="000000" w:fill="FFFFFF"/>
            <w:noWrap w:val="0"/>
            <w:vAlign w:val="center"/>
          </w:tcPr>
          <w:p w14:paraId="3A987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内吗啡肽 1</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0195CA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3652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99.92%,25mg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7CB4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1400</w:t>
            </w:r>
          </w:p>
        </w:tc>
        <w:tc>
          <w:tcPr>
            <w:tcW w:w="996" w:type="dxa"/>
            <w:tcBorders>
              <w:top w:val="nil"/>
              <w:left w:val="nil"/>
              <w:bottom w:val="single" w:color="auto" w:sz="4" w:space="0"/>
              <w:right w:val="single" w:color="auto" w:sz="4" w:space="0"/>
            </w:tcBorders>
            <w:shd w:val="clear" w:color="auto" w:fill="auto"/>
            <w:noWrap w:val="0"/>
            <w:vAlign w:val="center"/>
          </w:tcPr>
          <w:p w14:paraId="4978E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A2E5F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A5BAC4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3552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w:t>
            </w:r>
          </w:p>
        </w:tc>
        <w:tc>
          <w:tcPr>
            <w:tcW w:w="1731" w:type="dxa"/>
            <w:tcBorders>
              <w:top w:val="nil"/>
              <w:left w:val="nil"/>
              <w:bottom w:val="single" w:color="auto" w:sz="4" w:space="0"/>
              <w:right w:val="nil"/>
            </w:tcBorders>
            <w:shd w:val="clear" w:color="000000" w:fill="FFFFFF"/>
            <w:noWrap w:val="0"/>
            <w:vAlign w:val="center"/>
          </w:tcPr>
          <w:p w14:paraId="075A9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澳洲胎牛血清</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9D02CE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2ED0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500ml,Premium Plus级</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D677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11500</w:t>
            </w:r>
          </w:p>
        </w:tc>
        <w:tc>
          <w:tcPr>
            <w:tcW w:w="996" w:type="dxa"/>
            <w:tcBorders>
              <w:top w:val="nil"/>
              <w:left w:val="nil"/>
              <w:bottom w:val="single" w:color="auto" w:sz="4" w:space="0"/>
              <w:right w:val="single" w:color="auto" w:sz="4" w:space="0"/>
            </w:tcBorders>
            <w:shd w:val="clear" w:color="auto" w:fill="auto"/>
            <w:noWrap w:val="0"/>
            <w:vAlign w:val="center"/>
          </w:tcPr>
          <w:p w14:paraId="31E44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CA74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985742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6A2D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w:t>
            </w:r>
          </w:p>
        </w:tc>
        <w:tc>
          <w:tcPr>
            <w:tcW w:w="1731" w:type="dxa"/>
            <w:tcBorders>
              <w:top w:val="nil"/>
              <w:left w:val="nil"/>
              <w:bottom w:val="single" w:color="auto" w:sz="4" w:space="0"/>
              <w:right w:val="nil"/>
            </w:tcBorders>
            <w:shd w:val="clear" w:color="000000" w:fill="FFFFFF"/>
            <w:noWrap w:val="0"/>
            <w:vAlign w:val="center"/>
          </w:tcPr>
          <w:p w14:paraId="26C44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 原代神经元分离试剂盒</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0576A2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71629F0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D829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6738</w:t>
            </w:r>
          </w:p>
        </w:tc>
        <w:tc>
          <w:tcPr>
            <w:tcW w:w="996" w:type="dxa"/>
            <w:tcBorders>
              <w:top w:val="nil"/>
              <w:left w:val="nil"/>
              <w:bottom w:val="single" w:color="auto" w:sz="4" w:space="0"/>
              <w:right w:val="single" w:color="auto" w:sz="4" w:space="0"/>
            </w:tcBorders>
            <w:shd w:val="clear" w:color="auto" w:fill="auto"/>
            <w:noWrap w:val="0"/>
            <w:vAlign w:val="center"/>
          </w:tcPr>
          <w:p w14:paraId="1AAE4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3D20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D973FE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02E0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w:t>
            </w:r>
          </w:p>
        </w:tc>
        <w:tc>
          <w:tcPr>
            <w:tcW w:w="1731" w:type="dxa"/>
            <w:tcBorders>
              <w:top w:val="nil"/>
              <w:left w:val="nil"/>
              <w:bottom w:val="single" w:color="auto" w:sz="4" w:space="0"/>
              <w:right w:val="nil"/>
            </w:tcBorders>
            <w:shd w:val="clear" w:color="000000" w:fill="FFFFFF"/>
            <w:noWrap w:val="0"/>
            <w:vAlign w:val="center"/>
          </w:tcPr>
          <w:p w14:paraId="3BC04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次氯酸钠溶液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848C21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B973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B39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w:t>
            </w:r>
          </w:p>
        </w:tc>
        <w:tc>
          <w:tcPr>
            <w:tcW w:w="996" w:type="dxa"/>
            <w:tcBorders>
              <w:top w:val="nil"/>
              <w:left w:val="nil"/>
              <w:bottom w:val="single" w:color="auto" w:sz="4" w:space="0"/>
              <w:right w:val="single" w:color="auto" w:sz="4" w:space="0"/>
            </w:tcBorders>
            <w:shd w:val="clear" w:color="auto" w:fill="auto"/>
            <w:noWrap w:val="0"/>
            <w:vAlign w:val="center"/>
          </w:tcPr>
          <w:p w14:paraId="751C2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DD2B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29C5E9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6E69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26</w:t>
            </w:r>
          </w:p>
        </w:tc>
        <w:tc>
          <w:tcPr>
            <w:tcW w:w="1731" w:type="dxa"/>
            <w:tcBorders>
              <w:top w:val="nil"/>
              <w:left w:val="nil"/>
              <w:bottom w:val="single" w:color="auto" w:sz="4" w:space="0"/>
              <w:right w:val="nil"/>
            </w:tcBorders>
            <w:shd w:val="clear" w:color="000000" w:fill="FFFFFF"/>
            <w:noWrap w:val="0"/>
            <w:vAlign w:val="center"/>
          </w:tcPr>
          <w:p w14:paraId="6CE6E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PC12细胞</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A64C02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4324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1×10⁶/T25培养瓶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4F0B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1600</w:t>
            </w:r>
          </w:p>
        </w:tc>
        <w:tc>
          <w:tcPr>
            <w:tcW w:w="996" w:type="dxa"/>
            <w:tcBorders>
              <w:top w:val="nil"/>
              <w:left w:val="nil"/>
              <w:bottom w:val="single" w:color="auto" w:sz="4" w:space="0"/>
              <w:right w:val="single" w:color="auto" w:sz="4" w:space="0"/>
            </w:tcBorders>
            <w:shd w:val="clear" w:color="auto" w:fill="auto"/>
            <w:noWrap w:val="0"/>
            <w:vAlign w:val="center"/>
          </w:tcPr>
          <w:p w14:paraId="33686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5893A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8371D9D">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D4BA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27</w:t>
            </w:r>
          </w:p>
        </w:tc>
        <w:tc>
          <w:tcPr>
            <w:tcW w:w="1731" w:type="dxa"/>
            <w:tcBorders>
              <w:top w:val="nil"/>
              <w:left w:val="nil"/>
              <w:bottom w:val="single" w:color="auto" w:sz="4" w:space="0"/>
              <w:right w:val="nil"/>
            </w:tcBorders>
            <w:shd w:val="clear" w:color="000000" w:fill="FFFFFF"/>
            <w:noWrap w:val="0"/>
            <w:vAlign w:val="center"/>
          </w:tcPr>
          <w:p w14:paraId="082C1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AC16 人心肌细胞</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724524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653D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1×10⁶/T25培养瓶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42E9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3000</w:t>
            </w:r>
          </w:p>
        </w:tc>
        <w:tc>
          <w:tcPr>
            <w:tcW w:w="996" w:type="dxa"/>
            <w:tcBorders>
              <w:top w:val="nil"/>
              <w:left w:val="nil"/>
              <w:bottom w:val="single" w:color="auto" w:sz="4" w:space="0"/>
              <w:right w:val="single" w:color="auto" w:sz="4" w:space="0"/>
            </w:tcBorders>
            <w:shd w:val="clear" w:color="auto" w:fill="auto"/>
            <w:noWrap w:val="0"/>
            <w:vAlign w:val="center"/>
          </w:tcPr>
          <w:p w14:paraId="3EAC0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8E93B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E6C6190">
        <w:tblPrEx>
          <w:tblCellMar>
            <w:top w:w="0" w:type="dxa"/>
            <w:left w:w="108" w:type="dxa"/>
            <w:bottom w:w="0" w:type="dxa"/>
            <w:right w:w="108" w:type="dxa"/>
          </w:tblCellMar>
        </w:tblPrEx>
        <w:trPr>
          <w:trHeight w:val="611"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5653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28</w:t>
            </w:r>
          </w:p>
        </w:tc>
        <w:tc>
          <w:tcPr>
            <w:tcW w:w="1731" w:type="dxa"/>
            <w:tcBorders>
              <w:top w:val="nil"/>
              <w:left w:val="nil"/>
              <w:bottom w:val="single" w:color="auto" w:sz="4" w:space="0"/>
              <w:right w:val="nil"/>
            </w:tcBorders>
            <w:shd w:val="clear" w:color="000000" w:fill="FFFFFF"/>
            <w:noWrap w:val="0"/>
            <w:vAlign w:val="center"/>
          </w:tcPr>
          <w:p w14:paraId="1D5A8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HUVEC人脐静脉内皮细胞永生化</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14:paraId="220FC2E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9D74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1×10⁶/T25培养瓶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D231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2160</w:t>
            </w:r>
          </w:p>
        </w:tc>
        <w:tc>
          <w:tcPr>
            <w:tcW w:w="996" w:type="dxa"/>
            <w:tcBorders>
              <w:top w:val="nil"/>
              <w:left w:val="nil"/>
              <w:bottom w:val="single" w:color="auto" w:sz="4" w:space="0"/>
              <w:right w:val="single" w:color="auto" w:sz="4" w:space="0"/>
            </w:tcBorders>
            <w:shd w:val="clear" w:color="auto" w:fill="auto"/>
            <w:noWrap w:val="0"/>
            <w:vAlign w:val="center"/>
          </w:tcPr>
          <w:p w14:paraId="20F76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885A3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5AF3912">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61D3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29</w:t>
            </w:r>
          </w:p>
        </w:tc>
        <w:tc>
          <w:tcPr>
            <w:tcW w:w="1731" w:type="dxa"/>
            <w:tcBorders>
              <w:top w:val="nil"/>
              <w:left w:val="nil"/>
              <w:bottom w:val="single" w:color="auto" w:sz="4" w:space="0"/>
              <w:right w:val="nil"/>
            </w:tcBorders>
            <w:shd w:val="clear" w:color="000000" w:fill="FFFFFF"/>
            <w:noWrap w:val="0"/>
            <w:vAlign w:val="center"/>
          </w:tcPr>
          <w:p w14:paraId="0C852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AC16 人心肌细胞培养基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083CB4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46715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76D6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920</w:t>
            </w:r>
          </w:p>
        </w:tc>
        <w:tc>
          <w:tcPr>
            <w:tcW w:w="996" w:type="dxa"/>
            <w:tcBorders>
              <w:top w:val="nil"/>
              <w:left w:val="nil"/>
              <w:bottom w:val="single" w:color="auto" w:sz="4" w:space="0"/>
              <w:right w:val="single" w:color="auto" w:sz="4" w:space="0"/>
            </w:tcBorders>
            <w:shd w:val="clear" w:color="auto" w:fill="auto"/>
            <w:noWrap w:val="0"/>
            <w:vAlign w:val="center"/>
          </w:tcPr>
          <w:p w14:paraId="2963E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00E1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9E6190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4EC4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w:t>
            </w:r>
          </w:p>
        </w:tc>
        <w:tc>
          <w:tcPr>
            <w:tcW w:w="1731" w:type="dxa"/>
            <w:tcBorders>
              <w:top w:val="nil"/>
              <w:left w:val="nil"/>
              <w:bottom w:val="single" w:color="auto" w:sz="4" w:space="0"/>
              <w:right w:val="nil"/>
            </w:tcBorders>
            <w:shd w:val="clear" w:color="000000" w:fill="FFFFFF"/>
            <w:noWrap w:val="0"/>
            <w:vAlign w:val="center"/>
          </w:tcPr>
          <w:p w14:paraId="7DED2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HUVEC 细胞专用培养基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7C504A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07DF8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E735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2600</w:t>
            </w:r>
          </w:p>
        </w:tc>
        <w:tc>
          <w:tcPr>
            <w:tcW w:w="996" w:type="dxa"/>
            <w:tcBorders>
              <w:top w:val="nil"/>
              <w:left w:val="nil"/>
              <w:bottom w:val="single" w:color="auto" w:sz="4" w:space="0"/>
              <w:right w:val="single" w:color="auto" w:sz="4" w:space="0"/>
            </w:tcBorders>
            <w:shd w:val="clear" w:color="auto" w:fill="auto"/>
            <w:noWrap w:val="0"/>
            <w:vAlign w:val="center"/>
          </w:tcPr>
          <w:p w14:paraId="27D38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62EBA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516AD6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9761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w:t>
            </w:r>
          </w:p>
        </w:tc>
        <w:tc>
          <w:tcPr>
            <w:tcW w:w="1731" w:type="dxa"/>
            <w:tcBorders>
              <w:top w:val="nil"/>
              <w:left w:val="nil"/>
              <w:bottom w:val="single" w:color="auto" w:sz="4" w:space="0"/>
              <w:right w:val="nil"/>
            </w:tcBorders>
            <w:shd w:val="clear" w:color="000000" w:fill="FFFFFF"/>
            <w:noWrap w:val="0"/>
            <w:vAlign w:val="center"/>
          </w:tcPr>
          <w:p w14:paraId="29DD5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cAMP试剂盒</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D7B921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403BA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1×96 test</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CD89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7157</w:t>
            </w:r>
          </w:p>
        </w:tc>
        <w:tc>
          <w:tcPr>
            <w:tcW w:w="996" w:type="dxa"/>
            <w:tcBorders>
              <w:top w:val="nil"/>
              <w:left w:val="nil"/>
              <w:bottom w:val="single" w:color="auto" w:sz="4" w:space="0"/>
              <w:right w:val="single" w:color="auto" w:sz="4" w:space="0"/>
            </w:tcBorders>
            <w:shd w:val="clear" w:color="auto" w:fill="auto"/>
            <w:noWrap w:val="0"/>
            <w:vAlign w:val="center"/>
          </w:tcPr>
          <w:p w14:paraId="3458E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32F1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B2F670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5E83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32</w:t>
            </w:r>
          </w:p>
        </w:tc>
        <w:tc>
          <w:tcPr>
            <w:tcW w:w="1731" w:type="dxa"/>
            <w:tcBorders>
              <w:top w:val="nil"/>
              <w:left w:val="nil"/>
              <w:bottom w:val="single" w:color="auto" w:sz="4" w:space="0"/>
              <w:right w:val="nil"/>
            </w:tcBorders>
            <w:shd w:val="clear" w:color="000000" w:fill="FFFFFF"/>
            <w:noWrap w:val="0"/>
            <w:vAlign w:val="center"/>
          </w:tcPr>
          <w:p w14:paraId="5AB65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无菌PBS缓冲液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8EA73D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3DC2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478D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400</w:t>
            </w:r>
          </w:p>
        </w:tc>
        <w:tc>
          <w:tcPr>
            <w:tcW w:w="996" w:type="dxa"/>
            <w:tcBorders>
              <w:top w:val="nil"/>
              <w:left w:val="nil"/>
              <w:bottom w:val="single" w:color="auto" w:sz="4" w:space="0"/>
              <w:right w:val="single" w:color="auto" w:sz="4" w:space="0"/>
            </w:tcBorders>
            <w:shd w:val="clear" w:color="auto" w:fill="auto"/>
            <w:noWrap w:val="0"/>
            <w:vAlign w:val="center"/>
          </w:tcPr>
          <w:p w14:paraId="61F1B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FE08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7C1317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A56E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33</w:t>
            </w:r>
          </w:p>
        </w:tc>
        <w:tc>
          <w:tcPr>
            <w:tcW w:w="1731" w:type="dxa"/>
            <w:tcBorders>
              <w:top w:val="nil"/>
              <w:left w:val="nil"/>
              <w:bottom w:val="single" w:color="auto" w:sz="4" w:space="0"/>
              <w:right w:val="nil"/>
            </w:tcBorders>
            <w:shd w:val="clear" w:color="000000" w:fill="FFFFFF"/>
            <w:noWrap w:val="0"/>
            <w:vAlign w:val="center"/>
          </w:tcPr>
          <w:p w14:paraId="4EF67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Penicillin-Streptomycin</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B396F4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63B3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 (10,000 U/mL)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0383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469</w:t>
            </w:r>
          </w:p>
        </w:tc>
        <w:tc>
          <w:tcPr>
            <w:tcW w:w="996" w:type="dxa"/>
            <w:tcBorders>
              <w:top w:val="nil"/>
              <w:left w:val="nil"/>
              <w:bottom w:val="single" w:color="auto" w:sz="4" w:space="0"/>
              <w:right w:val="single" w:color="auto" w:sz="4" w:space="0"/>
            </w:tcBorders>
            <w:shd w:val="clear" w:color="auto" w:fill="auto"/>
            <w:noWrap w:val="0"/>
            <w:vAlign w:val="center"/>
          </w:tcPr>
          <w:p w14:paraId="05884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A7B1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BAB9AB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8B80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w:t>
            </w:r>
          </w:p>
        </w:tc>
        <w:tc>
          <w:tcPr>
            <w:tcW w:w="1731" w:type="dxa"/>
            <w:tcBorders>
              <w:top w:val="nil"/>
              <w:left w:val="nil"/>
              <w:bottom w:val="single" w:color="auto" w:sz="4" w:space="0"/>
              <w:right w:val="nil"/>
            </w:tcBorders>
            <w:shd w:val="clear" w:color="000000" w:fill="FFFFFF"/>
            <w:noWrap w:val="0"/>
            <w:vAlign w:val="center"/>
          </w:tcPr>
          <w:p w14:paraId="4961C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B-27 Plus添加剂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3D195A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8F12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DE48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1849</w:t>
            </w:r>
          </w:p>
        </w:tc>
        <w:tc>
          <w:tcPr>
            <w:tcW w:w="996" w:type="dxa"/>
            <w:tcBorders>
              <w:top w:val="nil"/>
              <w:left w:val="nil"/>
              <w:bottom w:val="single" w:color="auto" w:sz="4" w:space="0"/>
              <w:right w:val="single" w:color="auto" w:sz="4" w:space="0"/>
            </w:tcBorders>
            <w:shd w:val="clear" w:color="auto" w:fill="auto"/>
            <w:noWrap w:val="0"/>
            <w:vAlign w:val="center"/>
          </w:tcPr>
          <w:p w14:paraId="0D847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E4EA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2330C83">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B1A0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35</w:t>
            </w:r>
          </w:p>
        </w:tc>
        <w:tc>
          <w:tcPr>
            <w:tcW w:w="1731" w:type="dxa"/>
            <w:tcBorders>
              <w:top w:val="nil"/>
              <w:left w:val="nil"/>
              <w:bottom w:val="single" w:color="auto" w:sz="4" w:space="0"/>
              <w:right w:val="nil"/>
            </w:tcBorders>
            <w:shd w:val="clear" w:color="000000" w:fill="FFFFFF"/>
            <w:noWrap w:val="0"/>
            <w:vAlign w:val="center"/>
          </w:tcPr>
          <w:p w14:paraId="3A651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Neurobasal Plus 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97B6D4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CEDB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C8FD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1634</w:t>
            </w:r>
          </w:p>
        </w:tc>
        <w:tc>
          <w:tcPr>
            <w:tcW w:w="996" w:type="dxa"/>
            <w:tcBorders>
              <w:top w:val="nil"/>
              <w:left w:val="nil"/>
              <w:bottom w:val="single" w:color="auto" w:sz="4" w:space="0"/>
              <w:right w:val="single" w:color="auto" w:sz="4" w:space="0"/>
            </w:tcBorders>
            <w:shd w:val="clear" w:color="auto" w:fill="auto"/>
            <w:noWrap w:val="0"/>
            <w:vAlign w:val="center"/>
          </w:tcPr>
          <w:p w14:paraId="7C7D9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E99F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CA93A9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A294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36</w:t>
            </w:r>
          </w:p>
        </w:tc>
        <w:tc>
          <w:tcPr>
            <w:tcW w:w="1731" w:type="dxa"/>
            <w:tcBorders>
              <w:top w:val="nil"/>
              <w:left w:val="nil"/>
              <w:bottom w:val="single" w:color="auto" w:sz="4" w:space="0"/>
              <w:right w:val="nil"/>
            </w:tcBorders>
            <w:shd w:val="clear" w:color="000000" w:fill="FFFFFF"/>
            <w:noWrap w:val="0"/>
            <w:vAlign w:val="center"/>
          </w:tcPr>
          <w:p w14:paraId="04338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poly-D-lysine</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9CC4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26853-89-4</w:t>
            </w:r>
          </w:p>
        </w:tc>
        <w:tc>
          <w:tcPr>
            <w:tcW w:w="1805" w:type="dxa"/>
            <w:tcBorders>
              <w:top w:val="nil"/>
              <w:left w:val="nil"/>
              <w:bottom w:val="single" w:color="auto" w:sz="4" w:space="0"/>
              <w:right w:val="single" w:color="auto" w:sz="4" w:space="0"/>
            </w:tcBorders>
            <w:shd w:val="clear" w:color="000000" w:fill="FFFFFF"/>
            <w:noWrap w:val="0"/>
            <w:vAlign w:val="center"/>
          </w:tcPr>
          <w:p w14:paraId="300AD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E421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1804</w:t>
            </w:r>
          </w:p>
        </w:tc>
        <w:tc>
          <w:tcPr>
            <w:tcW w:w="996" w:type="dxa"/>
            <w:tcBorders>
              <w:top w:val="nil"/>
              <w:left w:val="nil"/>
              <w:bottom w:val="single" w:color="auto" w:sz="4" w:space="0"/>
              <w:right w:val="single" w:color="auto" w:sz="4" w:space="0"/>
            </w:tcBorders>
            <w:shd w:val="clear" w:color="auto" w:fill="auto"/>
            <w:noWrap w:val="0"/>
            <w:vAlign w:val="center"/>
          </w:tcPr>
          <w:p w14:paraId="1FDD7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2031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0C868AE">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B0A9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37</w:t>
            </w:r>
          </w:p>
        </w:tc>
        <w:tc>
          <w:tcPr>
            <w:tcW w:w="1731" w:type="dxa"/>
            <w:tcBorders>
              <w:top w:val="nil"/>
              <w:left w:val="nil"/>
              <w:bottom w:val="single" w:color="auto" w:sz="4" w:space="0"/>
              <w:right w:val="nil"/>
            </w:tcBorders>
            <w:shd w:val="clear" w:color="000000" w:fill="FFFFFF"/>
            <w:noWrap w:val="0"/>
            <w:vAlign w:val="center"/>
          </w:tcPr>
          <w:p w14:paraId="17A69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GlutaMAX 添加剂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9A868D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89E2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8C1D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798</w:t>
            </w:r>
          </w:p>
        </w:tc>
        <w:tc>
          <w:tcPr>
            <w:tcW w:w="996" w:type="dxa"/>
            <w:tcBorders>
              <w:top w:val="nil"/>
              <w:left w:val="nil"/>
              <w:bottom w:val="single" w:color="auto" w:sz="4" w:space="0"/>
              <w:right w:val="single" w:color="auto" w:sz="4" w:space="0"/>
            </w:tcBorders>
            <w:shd w:val="clear" w:color="auto" w:fill="auto"/>
            <w:noWrap w:val="0"/>
            <w:vAlign w:val="center"/>
          </w:tcPr>
          <w:p w14:paraId="2E3C3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4A7D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87B425D">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657AB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38</w:t>
            </w:r>
          </w:p>
        </w:tc>
        <w:tc>
          <w:tcPr>
            <w:tcW w:w="1731" w:type="dxa"/>
            <w:tcBorders>
              <w:top w:val="nil"/>
              <w:left w:val="nil"/>
              <w:bottom w:val="single" w:color="auto" w:sz="4" w:space="0"/>
              <w:right w:val="nil"/>
            </w:tcBorders>
            <w:shd w:val="clear" w:color="000000" w:fill="FFFFFF"/>
            <w:noWrap w:val="0"/>
            <w:vAlign w:val="center"/>
          </w:tcPr>
          <w:p w14:paraId="634CF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Opti-MEM I 减血清培养基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81273C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9CB7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F72E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822</w:t>
            </w:r>
          </w:p>
        </w:tc>
        <w:tc>
          <w:tcPr>
            <w:tcW w:w="996" w:type="dxa"/>
            <w:tcBorders>
              <w:top w:val="nil"/>
              <w:left w:val="nil"/>
              <w:bottom w:val="single" w:color="auto" w:sz="4" w:space="0"/>
              <w:right w:val="single" w:color="auto" w:sz="4" w:space="0"/>
            </w:tcBorders>
            <w:shd w:val="clear" w:color="auto" w:fill="auto"/>
            <w:noWrap w:val="0"/>
            <w:vAlign w:val="center"/>
          </w:tcPr>
          <w:p w14:paraId="10FEB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A9CE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028F18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5133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39</w:t>
            </w:r>
          </w:p>
        </w:tc>
        <w:tc>
          <w:tcPr>
            <w:tcW w:w="1731" w:type="dxa"/>
            <w:tcBorders>
              <w:top w:val="nil"/>
              <w:left w:val="nil"/>
              <w:bottom w:val="single" w:color="auto" w:sz="4" w:space="0"/>
              <w:right w:val="nil"/>
            </w:tcBorders>
            <w:shd w:val="clear" w:color="000000" w:fill="FFFFFF"/>
            <w:noWrap w:val="0"/>
            <w:vAlign w:val="center"/>
          </w:tcPr>
          <w:p w14:paraId="573D1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B-27 Plus Neuronal Culture System</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9D4CFA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82DD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system</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4E0B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3331</w:t>
            </w:r>
          </w:p>
        </w:tc>
        <w:tc>
          <w:tcPr>
            <w:tcW w:w="996" w:type="dxa"/>
            <w:tcBorders>
              <w:top w:val="nil"/>
              <w:left w:val="nil"/>
              <w:bottom w:val="single" w:color="auto" w:sz="4" w:space="0"/>
              <w:right w:val="single" w:color="auto" w:sz="4" w:space="0"/>
            </w:tcBorders>
            <w:shd w:val="clear" w:color="auto" w:fill="auto"/>
            <w:noWrap w:val="0"/>
            <w:vAlign w:val="center"/>
          </w:tcPr>
          <w:p w14:paraId="3A5A7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3669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B2D1E0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FEF6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w:t>
            </w:r>
          </w:p>
        </w:tc>
        <w:tc>
          <w:tcPr>
            <w:tcW w:w="1731" w:type="dxa"/>
            <w:tcBorders>
              <w:top w:val="nil"/>
              <w:left w:val="nil"/>
              <w:bottom w:val="single" w:color="auto" w:sz="4" w:space="0"/>
              <w:right w:val="nil"/>
            </w:tcBorders>
            <w:shd w:val="clear" w:color="000000" w:fill="FFFFFF"/>
            <w:noWrap w:val="0"/>
            <w:vAlign w:val="center"/>
          </w:tcPr>
          <w:p w14:paraId="64779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RPMI 1640培养基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D707BF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0C2FE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745C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430</w:t>
            </w:r>
          </w:p>
        </w:tc>
        <w:tc>
          <w:tcPr>
            <w:tcW w:w="996" w:type="dxa"/>
            <w:tcBorders>
              <w:top w:val="nil"/>
              <w:left w:val="nil"/>
              <w:bottom w:val="single" w:color="auto" w:sz="4" w:space="0"/>
              <w:right w:val="single" w:color="auto" w:sz="4" w:space="0"/>
            </w:tcBorders>
            <w:shd w:val="clear" w:color="auto" w:fill="auto"/>
            <w:noWrap w:val="0"/>
            <w:vAlign w:val="center"/>
          </w:tcPr>
          <w:p w14:paraId="56C6F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275E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93019CE">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60D16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41</w:t>
            </w:r>
          </w:p>
        </w:tc>
        <w:tc>
          <w:tcPr>
            <w:tcW w:w="1731" w:type="dxa"/>
            <w:tcBorders>
              <w:top w:val="nil"/>
              <w:left w:val="nil"/>
              <w:bottom w:val="single" w:color="auto" w:sz="4" w:space="0"/>
              <w:right w:val="nil"/>
            </w:tcBorders>
            <w:shd w:val="clear" w:color="000000" w:fill="FFFFFF"/>
            <w:noWrap w:val="0"/>
            <w:vAlign w:val="center"/>
          </w:tcPr>
          <w:p w14:paraId="6CEB9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不含酚红的DMEM高糖培养基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F792F9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1F6C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高糖,含谷氨酰胺,不含酚红,500ml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7BF7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1080</w:t>
            </w:r>
          </w:p>
        </w:tc>
        <w:tc>
          <w:tcPr>
            <w:tcW w:w="996" w:type="dxa"/>
            <w:tcBorders>
              <w:top w:val="nil"/>
              <w:left w:val="nil"/>
              <w:bottom w:val="single" w:color="auto" w:sz="4" w:space="0"/>
              <w:right w:val="single" w:color="auto" w:sz="4" w:space="0"/>
            </w:tcBorders>
            <w:shd w:val="clear" w:color="auto" w:fill="auto"/>
            <w:noWrap w:val="0"/>
            <w:vAlign w:val="center"/>
          </w:tcPr>
          <w:p w14:paraId="363C8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9D58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E60A01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2E81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42</w:t>
            </w:r>
          </w:p>
        </w:tc>
        <w:tc>
          <w:tcPr>
            <w:tcW w:w="1731" w:type="dxa"/>
            <w:tcBorders>
              <w:top w:val="nil"/>
              <w:left w:val="nil"/>
              <w:bottom w:val="single" w:color="auto" w:sz="4" w:space="0"/>
              <w:right w:val="nil"/>
            </w:tcBorders>
            <w:shd w:val="clear" w:color="000000" w:fill="FFFFFF"/>
            <w:noWrap w:val="0"/>
            <w:vAlign w:val="center"/>
          </w:tcPr>
          <w:p w14:paraId="7FAA1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DMEM高糖培养基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9904D1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569D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高糖,含谷氨酰胺,含酚红,500ml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86F7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482</w:t>
            </w:r>
          </w:p>
        </w:tc>
        <w:tc>
          <w:tcPr>
            <w:tcW w:w="996" w:type="dxa"/>
            <w:tcBorders>
              <w:top w:val="nil"/>
              <w:left w:val="nil"/>
              <w:bottom w:val="single" w:color="auto" w:sz="4" w:space="0"/>
              <w:right w:val="single" w:color="auto" w:sz="4" w:space="0"/>
            </w:tcBorders>
            <w:shd w:val="clear" w:color="auto" w:fill="auto"/>
            <w:noWrap w:val="0"/>
            <w:vAlign w:val="center"/>
          </w:tcPr>
          <w:p w14:paraId="35B1E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8CB1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6CAEEC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04B6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43</w:t>
            </w:r>
          </w:p>
        </w:tc>
        <w:tc>
          <w:tcPr>
            <w:tcW w:w="1731" w:type="dxa"/>
            <w:tcBorders>
              <w:top w:val="nil"/>
              <w:left w:val="nil"/>
              <w:bottom w:val="single" w:color="auto" w:sz="4" w:space="0"/>
              <w:right w:val="nil"/>
            </w:tcBorders>
            <w:shd w:val="clear" w:color="000000" w:fill="FFFFFF"/>
            <w:noWrap w:val="0"/>
            <w:vAlign w:val="center"/>
          </w:tcPr>
          <w:p w14:paraId="72E91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DMEM培养基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DC504D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76BE6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含谷氨酰胺,含酚红,500ml,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A6F9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421</w:t>
            </w:r>
          </w:p>
        </w:tc>
        <w:tc>
          <w:tcPr>
            <w:tcW w:w="996" w:type="dxa"/>
            <w:tcBorders>
              <w:top w:val="nil"/>
              <w:left w:val="nil"/>
              <w:bottom w:val="single" w:color="auto" w:sz="4" w:space="0"/>
              <w:right w:val="single" w:color="auto" w:sz="4" w:space="0"/>
            </w:tcBorders>
            <w:shd w:val="clear" w:color="auto" w:fill="auto"/>
            <w:noWrap w:val="0"/>
            <w:vAlign w:val="center"/>
          </w:tcPr>
          <w:p w14:paraId="1E709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FE32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C630A7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6680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44</w:t>
            </w:r>
          </w:p>
        </w:tc>
        <w:tc>
          <w:tcPr>
            <w:tcW w:w="1731" w:type="dxa"/>
            <w:tcBorders>
              <w:top w:val="nil"/>
              <w:left w:val="nil"/>
              <w:bottom w:val="single" w:color="auto" w:sz="4" w:space="0"/>
              <w:right w:val="nil"/>
            </w:tcBorders>
            <w:shd w:val="clear" w:color="000000" w:fill="FFFFFF"/>
            <w:noWrap w:val="0"/>
            <w:vAlign w:val="center"/>
          </w:tcPr>
          <w:p w14:paraId="29329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不含酚红的DMEM培养基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6A03C1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754E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含谷氨酰胺,不含酚红,500ml,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9A3F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750</w:t>
            </w:r>
          </w:p>
        </w:tc>
        <w:tc>
          <w:tcPr>
            <w:tcW w:w="996" w:type="dxa"/>
            <w:tcBorders>
              <w:top w:val="nil"/>
              <w:left w:val="nil"/>
              <w:bottom w:val="single" w:color="auto" w:sz="4" w:space="0"/>
              <w:right w:val="single" w:color="auto" w:sz="4" w:space="0"/>
            </w:tcBorders>
            <w:shd w:val="clear" w:color="auto" w:fill="auto"/>
            <w:noWrap w:val="0"/>
            <w:vAlign w:val="center"/>
          </w:tcPr>
          <w:p w14:paraId="4D472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C50E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83C1B2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E27B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45</w:t>
            </w:r>
          </w:p>
        </w:tc>
        <w:tc>
          <w:tcPr>
            <w:tcW w:w="1731" w:type="dxa"/>
            <w:tcBorders>
              <w:top w:val="nil"/>
              <w:left w:val="nil"/>
              <w:bottom w:val="single" w:color="auto" w:sz="4" w:space="0"/>
              <w:right w:val="nil"/>
            </w:tcBorders>
            <w:shd w:val="clear" w:color="000000" w:fill="FFFFFF"/>
            <w:noWrap w:val="0"/>
            <w:vAlign w:val="center"/>
          </w:tcPr>
          <w:p w14:paraId="4AF2A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山羊血清</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A6F6D0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4C82A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F53B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715</w:t>
            </w:r>
          </w:p>
        </w:tc>
        <w:tc>
          <w:tcPr>
            <w:tcW w:w="996" w:type="dxa"/>
            <w:tcBorders>
              <w:top w:val="nil"/>
              <w:left w:val="nil"/>
              <w:bottom w:val="single" w:color="auto" w:sz="4" w:space="0"/>
              <w:right w:val="single" w:color="auto" w:sz="4" w:space="0"/>
            </w:tcBorders>
            <w:shd w:val="clear" w:color="auto" w:fill="auto"/>
            <w:noWrap w:val="0"/>
            <w:vAlign w:val="center"/>
          </w:tcPr>
          <w:p w14:paraId="6EF74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3CDE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0D637F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60CF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w:t>
            </w:r>
          </w:p>
        </w:tc>
        <w:tc>
          <w:tcPr>
            <w:tcW w:w="1731" w:type="dxa"/>
            <w:tcBorders>
              <w:top w:val="nil"/>
              <w:left w:val="nil"/>
              <w:bottom w:val="single" w:color="auto" w:sz="4" w:space="0"/>
              <w:right w:val="nil"/>
            </w:tcBorders>
            <w:shd w:val="clear" w:color="000000" w:fill="FFFFFF"/>
            <w:noWrap w:val="0"/>
            <w:vAlign w:val="center"/>
          </w:tcPr>
          <w:p w14:paraId="6BF57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CCK8</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20C86C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7B240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1000 tests</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5766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3735</w:t>
            </w:r>
          </w:p>
        </w:tc>
        <w:tc>
          <w:tcPr>
            <w:tcW w:w="996" w:type="dxa"/>
            <w:tcBorders>
              <w:top w:val="nil"/>
              <w:left w:val="nil"/>
              <w:bottom w:val="single" w:color="auto" w:sz="4" w:space="0"/>
              <w:right w:val="single" w:color="auto" w:sz="4" w:space="0"/>
            </w:tcBorders>
            <w:shd w:val="clear" w:color="auto" w:fill="auto"/>
            <w:noWrap w:val="0"/>
            <w:vAlign w:val="center"/>
          </w:tcPr>
          <w:p w14:paraId="55AAF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1869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A6871BA">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1BE5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47</w:t>
            </w:r>
          </w:p>
        </w:tc>
        <w:tc>
          <w:tcPr>
            <w:tcW w:w="1731" w:type="dxa"/>
            <w:tcBorders>
              <w:top w:val="nil"/>
              <w:left w:val="nil"/>
              <w:bottom w:val="single" w:color="auto" w:sz="4" w:space="0"/>
              <w:right w:val="nil"/>
            </w:tcBorders>
            <w:shd w:val="clear" w:color="000000" w:fill="FFFFFF"/>
            <w:noWrap w:val="0"/>
            <w:vAlign w:val="center"/>
          </w:tcPr>
          <w:p w14:paraId="12531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即用型细胞活力成像试剂盒（蓝色/红色）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732294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BC2892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8E59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3444</w:t>
            </w:r>
          </w:p>
        </w:tc>
        <w:tc>
          <w:tcPr>
            <w:tcW w:w="996" w:type="dxa"/>
            <w:tcBorders>
              <w:top w:val="nil"/>
              <w:left w:val="nil"/>
              <w:bottom w:val="single" w:color="auto" w:sz="4" w:space="0"/>
              <w:right w:val="single" w:color="auto" w:sz="4" w:space="0"/>
            </w:tcBorders>
            <w:shd w:val="clear" w:color="auto" w:fill="auto"/>
            <w:noWrap w:val="0"/>
            <w:vAlign w:val="center"/>
          </w:tcPr>
          <w:p w14:paraId="5C9F9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7E67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51FBAF3">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42C8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48</w:t>
            </w:r>
          </w:p>
        </w:tc>
        <w:tc>
          <w:tcPr>
            <w:tcW w:w="1731" w:type="dxa"/>
            <w:tcBorders>
              <w:top w:val="nil"/>
              <w:left w:val="nil"/>
              <w:bottom w:val="single" w:color="auto" w:sz="4" w:space="0"/>
              <w:right w:val="nil"/>
            </w:tcBorders>
            <w:shd w:val="clear" w:color="000000" w:fill="FFFFFF"/>
            <w:noWrap w:val="0"/>
            <w:vAlign w:val="center"/>
          </w:tcPr>
          <w:p w14:paraId="7E194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Green Plasma Membrane Stain</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A43247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95E5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65C2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3444</w:t>
            </w:r>
          </w:p>
        </w:tc>
        <w:tc>
          <w:tcPr>
            <w:tcW w:w="996" w:type="dxa"/>
            <w:tcBorders>
              <w:top w:val="nil"/>
              <w:left w:val="nil"/>
              <w:bottom w:val="single" w:color="auto" w:sz="4" w:space="0"/>
              <w:right w:val="single" w:color="auto" w:sz="4" w:space="0"/>
            </w:tcBorders>
            <w:shd w:val="clear" w:color="auto" w:fill="auto"/>
            <w:noWrap w:val="0"/>
            <w:vAlign w:val="center"/>
          </w:tcPr>
          <w:p w14:paraId="3F6B0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7EC1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B69BE8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0CBD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49</w:t>
            </w:r>
          </w:p>
        </w:tc>
        <w:tc>
          <w:tcPr>
            <w:tcW w:w="1731" w:type="dxa"/>
            <w:tcBorders>
              <w:top w:val="nil"/>
              <w:left w:val="nil"/>
              <w:bottom w:val="single" w:color="auto" w:sz="4" w:space="0"/>
              <w:right w:val="nil"/>
            </w:tcBorders>
            <w:shd w:val="clear" w:color="000000" w:fill="FFFFFF"/>
            <w:noWrap w:val="0"/>
            <w:vAlign w:val="center"/>
          </w:tcPr>
          <w:p w14:paraId="5F29E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Mitochondria-RFP, BacMam 2.0</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3AF887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00275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9256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8529</w:t>
            </w:r>
          </w:p>
        </w:tc>
        <w:tc>
          <w:tcPr>
            <w:tcW w:w="996" w:type="dxa"/>
            <w:tcBorders>
              <w:top w:val="nil"/>
              <w:left w:val="nil"/>
              <w:bottom w:val="single" w:color="auto" w:sz="4" w:space="0"/>
              <w:right w:val="single" w:color="auto" w:sz="4" w:space="0"/>
            </w:tcBorders>
            <w:shd w:val="clear" w:color="auto" w:fill="auto"/>
            <w:noWrap w:val="0"/>
            <w:vAlign w:val="center"/>
          </w:tcPr>
          <w:p w14:paraId="74D5F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A534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333991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D4F9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w:t>
            </w:r>
          </w:p>
        </w:tc>
        <w:tc>
          <w:tcPr>
            <w:tcW w:w="1731" w:type="dxa"/>
            <w:tcBorders>
              <w:top w:val="nil"/>
              <w:left w:val="nil"/>
              <w:bottom w:val="single" w:color="auto" w:sz="4" w:space="0"/>
              <w:right w:val="nil"/>
            </w:tcBorders>
            <w:shd w:val="clear" w:color="000000" w:fill="FFFFFF"/>
            <w:noWrap w:val="0"/>
            <w:vAlign w:val="center"/>
          </w:tcPr>
          <w:p w14:paraId="6E400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BCA蛋白浓度测定试剂盒</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304160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D924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5000次/瓶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F600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1592</w:t>
            </w:r>
          </w:p>
        </w:tc>
        <w:tc>
          <w:tcPr>
            <w:tcW w:w="996" w:type="dxa"/>
            <w:tcBorders>
              <w:top w:val="nil"/>
              <w:left w:val="nil"/>
              <w:bottom w:val="single" w:color="auto" w:sz="4" w:space="0"/>
              <w:right w:val="single" w:color="auto" w:sz="4" w:space="0"/>
            </w:tcBorders>
            <w:shd w:val="clear" w:color="auto" w:fill="auto"/>
            <w:noWrap w:val="0"/>
            <w:vAlign w:val="center"/>
          </w:tcPr>
          <w:p w14:paraId="28731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C23D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5F6B8E4">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9A16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w:t>
            </w:r>
          </w:p>
        </w:tc>
        <w:tc>
          <w:tcPr>
            <w:tcW w:w="1731" w:type="dxa"/>
            <w:tcBorders>
              <w:top w:val="nil"/>
              <w:left w:val="nil"/>
              <w:bottom w:val="single" w:color="auto" w:sz="4" w:space="0"/>
              <w:right w:val="nil"/>
            </w:tcBorders>
            <w:shd w:val="clear" w:color="000000" w:fill="FFFFFF"/>
            <w:noWrap w:val="0"/>
            <w:vAlign w:val="center"/>
          </w:tcPr>
          <w:p w14:paraId="56D5A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Anti-GAPDH antibody [6C5] - Loading Control</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6DF7E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394F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100ug/管</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2267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4789</w:t>
            </w:r>
          </w:p>
        </w:tc>
        <w:tc>
          <w:tcPr>
            <w:tcW w:w="996" w:type="dxa"/>
            <w:tcBorders>
              <w:top w:val="nil"/>
              <w:left w:val="nil"/>
              <w:bottom w:val="single" w:color="auto" w:sz="4" w:space="0"/>
              <w:right w:val="single" w:color="auto" w:sz="4" w:space="0"/>
            </w:tcBorders>
            <w:shd w:val="clear" w:color="auto" w:fill="auto"/>
            <w:noWrap w:val="0"/>
            <w:vAlign w:val="center"/>
          </w:tcPr>
          <w:p w14:paraId="3703F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E5A5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F3BA4B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C6E1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52</w:t>
            </w:r>
          </w:p>
        </w:tc>
        <w:tc>
          <w:tcPr>
            <w:tcW w:w="1731" w:type="dxa"/>
            <w:tcBorders>
              <w:top w:val="nil"/>
              <w:left w:val="nil"/>
              <w:bottom w:val="single" w:color="auto" w:sz="4" w:space="0"/>
              <w:right w:val="nil"/>
            </w:tcBorders>
            <w:shd w:val="clear" w:color="000000" w:fill="FFFFFF"/>
            <w:noWrap w:val="0"/>
            <w:vAlign w:val="center"/>
          </w:tcPr>
          <w:p w14:paraId="0EC79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Anti-beta Actin抗体 - Loading Control</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82DB16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C15C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100ug/管</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E31B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4430</w:t>
            </w:r>
          </w:p>
        </w:tc>
        <w:tc>
          <w:tcPr>
            <w:tcW w:w="996" w:type="dxa"/>
            <w:tcBorders>
              <w:top w:val="nil"/>
              <w:left w:val="nil"/>
              <w:bottom w:val="single" w:color="auto" w:sz="4" w:space="0"/>
              <w:right w:val="single" w:color="auto" w:sz="4" w:space="0"/>
            </w:tcBorders>
            <w:shd w:val="clear" w:color="auto" w:fill="auto"/>
            <w:noWrap w:val="0"/>
            <w:vAlign w:val="center"/>
          </w:tcPr>
          <w:p w14:paraId="0E9AB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DEDD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F266E8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53C8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53</w:t>
            </w:r>
          </w:p>
        </w:tc>
        <w:tc>
          <w:tcPr>
            <w:tcW w:w="1731" w:type="dxa"/>
            <w:tcBorders>
              <w:top w:val="nil"/>
              <w:left w:val="nil"/>
              <w:bottom w:val="single" w:color="auto" w:sz="4" w:space="0"/>
              <w:right w:val="nil"/>
            </w:tcBorders>
            <w:shd w:val="clear" w:color="000000" w:fill="FFFFFF"/>
            <w:noWrap w:val="0"/>
            <w:vAlign w:val="center"/>
          </w:tcPr>
          <w:p w14:paraId="67D10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Triton X-10</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89B2CA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B571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F27A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1355</w:t>
            </w:r>
          </w:p>
        </w:tc>
        <w:tc>
          <w:tcPr>
            <w:tcW w:w="996" w:type="dxa"/>
            <w:tcBorders>
              <w:top w:val="nil"/>
              <w:left w:val="nil"/>
              <w:bottom w:val="single" w:color="auto" w:sz="4" w:space="0"/>
              <w:right w:val="single" w:color="auto" w:sz="4" w:space="0"/>
            </w:tcBorders>
            <w:shd w:val="clear" w:color="auto" w:fill="auto"/>
            <w:noWrap w:val="0"/>
            <w:vAlign w:val="center"/>
          </w:tcPr>
          <w:p w14:paraId="7CC06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8CB7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B75D55D">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87AA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54</w:t>
            </w:r>
          </w:p>
        </w:tc>
        <w:tc>
          <w:tcPr>
            <w:tcW w:w="1731" w:type="dxa"/>
            <w:tcBorders>
              <w:top w:val="nil"/>
              <w:left w:val="nil"/>
              <w:bottom w:val="single" w:color="auto" w:sz="4" w:space="0"/>
              <w:right w:val="nil"/>
            </w:tcBorders>
            <w:shd w:val="clear" w:color="000000" w:fill="FFFFFF"/>
            <w:noWrap w:val="0"/>
            <w:vAlign w:val="center"/>
          </w:tcPr>
          <w:p w14:paraId="5C35F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DAPI 溶液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8B8E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28718-90-3</w:t>
            </w:r>
          </w:p>
        </w:tc>
        <w:tc>
          <w:tcPr>
            <w:tcW w:w="1805" w:type="dxa"/>
            <w:tcBorders>
              <w:top w:val="nil"/>
              <w:left w:val="nil"/>
              <w:bottom w:val="single" w:color="auto" w:sz="4" w:space="0"/>
              <w:right w:val="single" w:color="auto" w:sz="4" w:space="0"/>
            </w:tcBorders>
            <w:shd w:val="clear" w:color="000000" w:fill="FFFFFF"/>
            <w:noWrap w:val="0"/>
            <w:vAlign w:val="center"/>
          </w:tcPr>
          <w:p w14:paraId="486DE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5D5D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2684</w:t>
            </w:r>
          </w:p>
        </w:tc>
        <w:tc>
          <w:tcPr>
            <w:tcW w:w="996" w:type="dxa"/>
            <w:tcBorders>
              <w:top w:val="nil"/>
              <w:left w:val="nil"/>
              <w:bottom w:val="single" w:color="auto" w:sz="4" w:space="0"/>
              <w:right w:val="single" w:color="auto" w:sz="4" w:space="0"/>
            </w:tcBorders>
            <w:shd w:val="clear" w:color="auto" w:fill="auto"/>
            <w:noWrap w:val="0"/>
            <w:vAlign w:val="center"/>
          </w:tcPr>
          <w:p w14:paraId="32F6A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2DC3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允许进口</w:t>
            </w:r>
          </w:p>
        </w:tc>
      </w:tr>
      <w:tr w14:paraId="32A69BB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5A70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55</w:t>
            </w:r>
          </w:p>
        </w:tc>
        <w:tc>
          <w:tcPr>
            <w:tcW w:w="1731" w:type="dxa"/>
            <w:tcBorders>
              <w:top w:val="nil"/>
              <w:left w:val="nil"/>
              <w:bottom w:val="single" w:color="auto" w:sz="4" w:space="0"/>
              <w:right w:val="nil"/>
            </w:tcBorders>
            <w:shd w:val="clear" w:color="000000" w:fill="FFFFFF"/>
            <w:noWrap w:val="0"/>
            <w:vAlign w:val="center"/>
          </w:tcPr>
          <w:p w14:paraId="3B581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Goat anti-Mouse IgG1 Cross-Adsorbed Secondary Antibody, Alexa Fluor 647</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F6BB46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28AD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500ug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7E58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3132</w:t>
            </w:r>
          </w:p>
        </w:tc>
        <w:tc>
          <w:tcPr>
            <w:tcW w:w="996" w:type="dxa"/>
            <w:tcBorders>
              <w:top w:val="nil"/>
              <w:left w:val="nil"/>
              <w:bottom w:val="single" w:color="auto" w:sz="4" w:space="0"/>
              <w:right w:val="single" w:color="auto" w:sz="4" w:space="0"/>
            </w:tcBorders>
            <w:shd w:val="clear" w:color="auto" w:fill="auto"/>
            <w:noWrap w:val="0"/>
            <w:vAlign w:val="center"/>
          </w:tcPr>
          <w:p w14:paraId="057FD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447B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72151EA">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7082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56</w:t>
            </w:r>
          </w:p>
        </w:tc>
        <w:tc>
          <w:tcPr>
            <w:tcW w:w="1731" w:type="dxa"/>
            <w:tcBorders>
              <w:top w:val="nil"/>
              <w:left w:val="nil"/>
              <w:bottom w:val="single" w:color="auto" w:sz="4" w:space="0"/>
              <w:right w:val="nil"/>
            </w:tcBorders>
            <w:shd w:val="clear" w:color="000000" w:fill="FFFFFF"/>
            <w:noWrap w:val="0"/>
            <w:vAlign w:val="center"/>
          </w:tcPr>
          <w:p w14:paraId="63BF0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兔多克隆抗CB1 Cannabinoid Receptor 1 Polyclonal Antibody</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28B245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67D0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100µl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E816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4943</w:t>
            </w:r>
          </w:p>
        </w:tc>
        <w:tc>
          <w:tcPr>
            <w:tcW w:w="996" w:type="dxa"/>
            <w:tcBorders>
              <w:top w:val="nil"/>
              <w:left w:val="nil"/>
              <w:bottom w:val="single" w:color="auto" w:sz="4" w:space="0"/>
              <w:right w:val="single" w:color="auto" w:sz="4" w:space="0"/>
            </w:tcBorders>
            <w:shd w:val="clear" w:color="auto" w:fill="auto"/>
            <w:noWrap w:val="0"/>
            <w:vAlign w:val="center"/>
          </w:tcPr>
          <w:p w14:paraId="66DF1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AAA9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7D1742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6D7E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w:t>
            </w:r>
          </w:p>
        </w:tc>
        <w:tc>
          <w:tcPr>
            <w:tcW w:w="1731" w:type="dxa"/>
            <w:tcBorders>
              <w:top w:val="nil"/>
              <w:left w:val="nil"/>
              <w:bottom w:val="single" w:color="auto" w:sz="4" w:space="0"/>
              <w:right w:val="nil"/>
            </w:tcBorders>
            <w:shd w:val="clear" w:color="000000" w:fill="FFFFFF"/>
            <w:noWrap w:val="0"/>
            <w:vAlign w:val="center"/>
          </w:tcPr>
          <w:p w14:paraId="1F717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抗体穿透缓冲液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08C90C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044DD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E04C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691</w:t>
            </w:r>
          </w:p>
        </w:tc>
        <w:tc>
          <w:tcPr>
            <w:tcW w:w="996" w:type="dxa"/>
            <w:tcBorders>
              <w:top w:val="nil"/>
              <w:left w:val="nil"/>
              <w:bottom w:val="single" w:color="auto" w:sz="4" w:space="0"/>
              <w:right w:val="single" w:color="auto" w:sz="4" w:space="0"/>
            </w:tcBorders>
            <w:shd w:val="clear" w:color="auto" w:fill="auto"/>
            <w:noWrap w:val="0"/>
            <w:vAlign w:val="center"/>
          </w:tcPr>
          <w:p w14:paraId="26458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566A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462271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6B07E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58</w:t>
            </w:r>
          </w:p>
        </w:tc>
        <w:tc>
          <w:tcPr>
            <w:tcW w:w="1731" w:type="dxa"/>
            <w:tcBorders>
              <w:top w:val="nil"/>
              <w:left w:val="nil"/>
              <w:bottom w:val="single" w:color="auto" w:sz="4" w:space="0"/>
              <w:right w:val="nil"/>
            </w:tcBorders>
            <w:shd w:val="clear" w:color="000000" w:fill="FFFFFF"/>
            <w:noWrap w:val="0"/>
            <w:vAlign w:val="center"/>
          </w:tcPr>
          <w:p w14:paraId="058FE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488</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3E2699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11D0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500ug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C75E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3177</w:t>
            </w:r>
          </w:p>
        </w:tc>
        <w:tc>
          <w:tcPr>
            <w:tcW w:w="996" w:type="dxa"/>
            <w:tcBorders>
              <w:top w:val="nil"/>
              <w:left w:val="nil"/>
              <w:bottom w:val="single" w:color="auto" w:sz="4" w:space="0"/>
              <w:right w:val="single" w:color="auto" w:sz="4" w:space="0"/>
            </w:tcBorders>
            <w:shd w:val="clear" w:color="auto" w:fill="auto"/>
            <w:noWrap w:val="0"/>
            <w:vAlign w:val="center"/>
          </w:tcPr>
          <w:p w14:paraId="34B25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5243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2A8CB9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3537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59</w:t>
            </w:r>
          </w:p>
        </w:tc>
        <w:tc>
          <w:tcPr>
            <w:tcW w:w="1731" w:type="dxa"/>
            <w:tcBorders>
              <w:top w:val="nil"/>
              <w:left w:val="nil"/>
              <w:bottom w:val="single" w:color="auto" w:sz="4" w:space="0"/>
              <w:right w:val="nil"/>
            </w:tcBorders>
            <w:shd w:val="clear" w:color="000000" w:fill="FFFFFF"/>
            <w:noWrap w:val="0"/>
            <w:vAlign w:val="center"/>
          </w:tcPr>
          <w:p w14:paraId="70831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555</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F30B30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F013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500ug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5AFB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3177</w:t>
            </w:r>
          </w:p>
        </w:tc>
        <w:tc>
          <w:tcPr>
            <w:tcW w:w="996" w:type="dxa"/>
            <w:tcBorders>
              <w:top w:val="nil"/>
              <w:left w:val="nil"/>
              <w:bottom w:val="single" w:color="auto" w:sz="4" w:space="0"/>
              <w:right w:val="single" w:color="auto" w:sz="4" w:space="0"/>
            </w:tcBorders>
            <w:shd w:val="clear" w:color="auto" w:fill="auto"/>
            <w:noWrap w:val="0"/>
            <w:vAlign w:val="center"/>
          </w:tcPr>
          <w:p w14:paraId="081A3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1A6E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C313BE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4AD3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w:t>
            </w:r>
          </w:p>
        </w:tc>
        <w:tc>
          <w:tcPr>
            <w:tcW w:w="1731" w:type="dxa"/>
            <w:tcBorders>
              <w:top w:val="nil"/>
              <w:left w:val="nil"/>
              <w:bottom w:val="single" w:color="auto" w:sz="4" w:space="0"/>
              <w:right w:val="nil"/>
            </w:tcBorders>
            <w:shd w:val="clear" w:color="000000" w:fill="FFFFFF"/>
            <w:noWrap w:val="0"/>
            <w:vAlign w:val="center"/>
          </w:tcPr>
          <w:p w14:paraId="700DD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647</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41FB31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1EE67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500ug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995A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3177</w:t>
            </w:r>
          </w:p>
        </w:tc>
        <w:tc>
          <w:tcPr>
            <w:tcW w:w="996" w:type="dxa"/>
            <w:tcBorders>
              <w:top w:val="nil"/>
              <w:left w:val="nil"/>
              <w:bottom w:val="single" w:color="auto" w:sz="4" w:space="0"/>
              <w:right w:val="single" w:color="auto" w:sz="4" w:space="0"/>
            </w:tcBorders>
            <w:shd w:val="clear" w:color="auto" w:fill="auto"/>
            <w:noWrap w:val="0"/>
            <w:vAlign w:val="center"/>
          </w:tcPr>
          <w:p w14:paraId="49606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314F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41981C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7320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61</w:t>
            </w:r>
          </w:p>
        </w:tc>
        <w:tc>
          <w:tcPr>
            <w:tcW w:w="1731" w:type="dxa"/>
            <w:tcBorders>
              <w:top w:val="nil"/>
              <w:left w:val="nil"/>
              <w:bottom w:val="single" w:color="auto" w:sz="4" w:space="0"/>
              <w:right w:val="nil"/>
            </w:tcBorders>
            <w:shd w:val="clear" w:color="000000" w:fill="FFFFFF"/>
            <w:noWrap w:val="0"/>
            <w:vAlign w:val="center"/>
          </w:tcPr>
          <w:p w14:paraId="722A6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75%医用酒精</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788908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218EC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F69A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w:t>
            </w:r>
          </w:p>
        </w:tc>
        <w:tc>
          <w:tcPr>
            <w:tcW w:w="996" w:type="dxa"/>
            <w:tcBorders>
              <w:top w:val="nil"/>
              <w:left w:val="nil"/>
              <w:bottom w:val="single" w:color="auto" w:sz="4" w:space="0"/>
              <w:right w:val="single" w:color="auto" w:sz="4" w:space="0"/>
            </w:tcBorders>
            <w:shd w:val="clear" w:color="auto" w:fill="auto"/>
            <w:noWrap w:val="0"/>
            <w:vAlign w:val="center"/>
          </w:tcPr>
          <w:p w14:paraId="79539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AB81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58B2A4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94EB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62</w:t>
            </w:r>
          </w:p>
        </w:tc>
        <w:tc>
          <w:tcPr>
            <w:tcW w:w="1731" w:type="dxa"/>
            <w:tcBorders>
              <w:top w:val="nil"/>
              <w:left w:val="nil"/>
              <w:bottom w:val="single" w:color="auto" w:sz="4" w:space="0"/>
              <w:right w:val="nil"/>
            </w:tcBorders>
            <w:shd w:val="clear" w:color="000000" w:fill="FFFFFF"/>
            <w:noWrap w:val="0"/>
            <w:vAlign w:val="center"/>
          </w:tcPr>
          <w:p w14:paraId="7D8AC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乙二胺四乙酸二钠盐，二水</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36EC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28718-90-3</w:t>
            </w:r>
          </w:p>
        </w:tc>
        <w:tc>
          <w:tcPr>
            <w:tcW w:w="1805" w:type="dxa"/>
            <w:tcBorders>
              <w:top w:val="nil"/>
              <w:left w:val="nil"/>
              <w:bottom w:val="single" w:color="auto" w:sz="4" w:space="0"/>
              <w:right w:val="single" w:color="auto" w:sz="4" w:space="0"/>
            </w:tcBorders>
            <w:shd w:val="clear" w:color="000000" w:fill="FFFFFF"/>
            <w:noWrap w:val="0"/>
            <w:vAlign w:val="center"/>
          </w:tcPr>
          <w:p w14:paraId="6E4D6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250g/1瓶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1452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33</w:t>
            </w:r>
          </w:p>
        </w:tc>
        <w:tc>
          <w:tcPr>
            <w:tcW w:w="996" w:type="dxa"/>
            <w:tcBorders>
              <w:top w:val="nil"/>
              <w:left w:val="nil"/>
              <w:bottom w:val="single" w:color="auto" w:sz="4" w:space="0"/>
              <w:right w:val="single" w:color="auto" w:sz="4" w:space="0"/>
            </w:tcBorders>
            <w:shd w:val="clear" w:color="auto" w:fill="auto"/>
            <w:noWrap w:val="0"/>
            <w:vAlign w:val="center"/>
          </w:tcPr>
          <w:p w14:paraId="72833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27B7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625912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5C2F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63</w:t>
            </w:r>
          </w:p>
        </w:tc>
        <w:tc>
          <w:tcPr>
            <w:tcW w:w="1731" w:type="dxa"/>
            <w:tcBorders>
              <w:top w:val="nil"/>
              <w:left w:val="nil"/>
              <w:bottom w:val="single" w:color="auto" w:sz="4" w:space="0"/>
              <w:right w:val="nil"/>
            </w:tcBorders>
            <w:shd w:val="clear" w:color="000000" w:fill="FFFFFF"/>
            <w:noWrap w:val="0"/>
            <w:vAlign w:val="center"/>
          </w:tcPr>
          <w:p w14:paraId="7A39E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2-AG(2-arachidonoyl glycerol)</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A716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53847-30-6</w:t>
            </w:r>
          </w:p>
        </w:tc>
        <w:tc>
          <w:tcPr>
            <w:tcW w:w="1805" w:type="dxa"/>
            <w:tcBorders>
              <w:top w:val="nil"/>
              <w:left w:val="nil"/>
              <w:bottom w:val="single" w:color="auto" w:sz="4" w:space="0"/>
              <w:right w:val="single" w:color="auto" w:sz="4" w:space="0"/>
            </w:tcBorders>
            <w:shd w:val="clear" w:color="000000" w:fill="FFFFFF"/>
            <w:noWrap w:val="0"/>
            <w:vAlign w:val="center"/>
          </w:tcPr>
          <w:p w14:paraId="64743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5mg/瓶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938C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1712</w:t>
            </w:r>
          </w:p>
        </w:tc>
        <w:tc>
          <w:tcPr>
            <w:tcW w:w="996" w:type="dxa"/>
            <w:tcBorders>
              <w:top w:val="nil"/>
              <w:left w:val="nil"/>
              <w:bottom w:val="single" w:color="auto" w:sz="4" w:space="0"/>
              <w:right w:val="single" w:color="auto" w:sz="4" w:space="0"/>
            </w:tcBorders>
            <w:shd w:val="clear" w:color="auto" w:fill="auto"/>
            <w:noWrap w:val="0"/>
            <w:vAlign w:val="center"/>
          </w:tcPr>
          <w:p w14:paraId="7A13B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911F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8C7229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4217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w:t>
            </w:r>
          </w:p>
        </w:tc>
        <w:tc>
          <w:tcPr>
            <w:tcW w:w="1731" w:type="dxa"/>
            <w:tcBorders>
              <w:top w:val="nil"/>
              <w:left w:val="nil"/>
              <w:bottom w:val="single" w:color="auto" w:sz="4" w:space="0"/>
              <w:right w:val="nil"/>
            </w:tcBorders>
            <w:shd w:val="clear" w:color="000000" w:fill="FFFFFF"/>
            <w:noWrap w:val="0"/>
            <w:vAlign w:val="center"/>
          </w:tcPr>
          <w:p w14:paraId="5F8FD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AEA(anandamide),  花生四烯酸乙醇胺</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5C90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94421-68-8</w:t>
            </w:r>
          </w:p>
        </w:tc>
        <w:tc>
          <w:tcPr>
            <w:tcW w:w="1805" w:type="dxa"/>
            <w:tcBorders>
              <w:top w:val="nil"/>
              <w:left w:val="nil"/>
              <w:bottom w:val="single" w:color="auto" w:sz="4" w:space="0"/>
              <w:right w:val="single" w:color="auto" w:sz="4" w:space="0"/>
            </w:tcBorders>
            <w:shd w:val="clear" w:color="000000" w:fill="FFFFFF"/>
            <w:noWrap w:val="0"/>
            <w:vAlign w:val="center"/>
          </w:tcPr>
          <w:p w14:paraId="2A6F4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3E37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1550</w:t>
            </w:r>
          </w:p>
        </w:tc>
        <w:tc>
          <w:tcPr>
            <w:tcW w:w="996" w:type="dxa"/>
            <w:tcBorders>
              <w:top w:val="nil"/>
              <w:left w:val="nil"/>
              <w:bottom w:val="single" w:color="auto" w:sz="4" w:space="0"/>
              <w:right w:val="single" w:color="auto" w:sz="4" w:space="0"/>
            </w:tcBorders>
            <w:shd w:val="clear" w:color="auto" w:fill="auto"/>
            <w:noWrap w:val="0"/>
            <w:vAlign w:val="center"/>
          </w:tcPr>
          <w:p w14:paraId="09C5C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9C845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25DE60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9732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65</w:t>
            </w:r>
          </w:p>
        </w:tc>
        <w:tc>
          <w:tcPr>
            <w:tcW w:w="1731" w:type="dxa"/>
            <w:tcBorders>
              <w:top w:val="nil"/>
              <w:left w:val="nil"/>
              <w:bottom w:val="single" w:color="auto" w:sz="4" w:space="0"/>
              <w:right w:val="nil"/>
            </w:tcBorders>
            <w:shd w:val="clear" w:color="000000" w:fill="FFFFFF"/>
            <w:noWrap w:val="0"/>
            <w:vAlign w:val="center"/>
          </w:tcPr>
          <w:p w14:paraId="5F858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AEA(anandamide) </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5355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94421-68-8</w:t>
            </w:r>
          </w:p>
        </w:tc>
        <w:tc>
          <w:tcPr>
            <w:tcW w:w="1805" w:type="dxa"/>
            <w:tcBorders>
              <w:top w:val="nil"/>
              <w:left w:val="nil"/>
              <w:bottom w:val="single" w:color="auto" w:sz="4" w:space="0"/>
              <w:right w:val="single" w:color="auto" w:sz="4" w:space="0"/>
            </w:tcBorders>
            <w:shd w:val="clear" w:color="000000" w:fill="FFFFFF"/>
            <w:noWrap w:val="0"/>
            <w:vAlign w:val="center"/>
          </w:tcPr>
          <w:p w14:paraId="4A07C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5mg(纯度&gt;97%)/瓶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4DFE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1447</w:t>
            </w:r>
          </w:p>
        </w:tc>
        <w:tc>
          <w:tcPr>
            <w:tcW w:w="996" w:type="dxa"/>
            <w:tcBorders>
              <w:top w:val="nil"/>
              <w:left w:val="nil"/>
              <w:bottom w:val="single" w:color="auto" w:sz="4" w:space="0"/>
              <w:right w:val="single" w:color="auto" w:sz="4" w:space="0"/>
            </w:tcBorders>
            <w:shd w:val="clear" w:color="auto" w:fill="auto"/>
            <w:noWrap w:val="0"/>
            <w:vAlign w:val="center"/>
          </w:tcPr>
          <w:p w14:paraId="2F6C1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BA4F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E2D0E4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7CCC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66</w:t>
            </w:r>
          </w:p>
        </w:tc>
        <w:tc>
          <w:tcPr>
            <w:tcW w:w="1731" w:type="dxa"/>
            <w:tcBorders>
              <w:top w:val="nil"/>
              <w:left w:val="nil"/>
              <w:bottom w:val="single" w:color="auto" w:sz="4" w:space="0"/>
              <w:right w:val="nil"/>
            </w:tcBorders>
            <w:shd w:val="clear" w:color="000000" w:fill="FFFFFF"/>
            <w:noWrap w:val="0"/>
            <w:vAlign w:val="center"/>
          </w:tcPr>
          <w:p w14:paraId="60C54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油酰乙醇胺 （oleylethanolamide,OEA）</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2248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111-58-0</w:t>
            </w:r>
          </w:p>
        </w:tc>
        <w:tc>
          <w:tcPr>
            <w:tcW w:w="1805" w:type="dxa"/>
            <w:tcBorders>
              <w:top w:val="nil"/>
              <w:left w:val="nil"/>
              <w:bottom w:val="single" w:color="auto" w:sz="4" w:space="0"/>
              <w:right w:val="single" w:color="auto" w:sz="4" w:space="0"/>
            </w:tcBorders>
            <w:shd w:val="clear" w:color="000000" w:fill="FFFFFF"/>
            <w:noWrap w:val="0"/>
            <w:vAlign w:val="center"/>
          </w:tcPr>
          <w:p w14:paraId="422E6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386E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2770</w:t>
            </w:r>
          </w:p>
        </w:tc>
        <w:tc>
          <w:tcPr>
            <w:tcW w:w="996" w:type="dxa"/>
            <w:tcBorders>
              <w:top w:val="nil"/>
              <w:left w:val="nil"/>
              <w:bottom w:val="single" w:color="auto" w:sz="4" w:space="0"/>
              <w:right w:val="single" w:color="auto" w:sz="4" w:space="0"/>
            </w:tcBorders>
            <w:shd w:val="clear" w:color="auto" w:fill="auto"/>
            <w:noWrap w:val="0"/>
            <w:vAlign w:val="center"/>
          </w:tcPr>
          <w:p w14:paraId="5A1B7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20DC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FAAD1A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AED4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w:t>
            </w:r>
          </w:p>
        </w:tc>
        <w:tc>
          <w:tcPr>
            <w:tcW w:w="1731" w:type="dxa"/>
            <w:tcBorders>
              <w:top w:val="nil"/>
              <w:left w:val="nil"/>
              <w:bottom w:val="single" w:color="auto" w:sz="4" w:space="0"/>
              <w:right w:val="nil"/>
            </w:tcBorders>
            <w:shd w:val="clear" w:color="000000" w:fill="FFFFFF"/>
            <w:noWrap w:val="0"/>
            <w:vAlign w:val="center"/>
          </w:tcPr>
          <w:p w14:paraId="62711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棕榈酰乙醇胺（palmitoylethanolamide,PEA）</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5208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544-31-0</w:t>
            </w:r>
          </w:p>
        </w:tc>
        <w:tc>
          <w:tcPr>
            <w:tcW w:w="1805" w:type="dxa"/>
            <w:tcBorders>
              <w:top w:val="nil"/>
              <w:left w:val="nil"/>
              <w:bottom w:val="single" w:color="auto" w:sz="4" w:space="0"/>
              <w:right w:val="single" w:color="auto" w:sz="4" w:space="0"/>
            </w:tcBorders>
            <w:shd w:val="clear" w:color="000000" w:fill="FFFFFF"/>
            <w:noWrap w:val="0"/>
            <w:vAlign w:val="center"/>
          </w:tcPr>
          <w:p w14:paraId="046F4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FD08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1267</w:t>
            </w:r>
          </w:p>
        </w:tc>
        <w:tc>
          <w:tcPr>
            <w:tcW w:w="996" w:type="dxa"/>
            <w:tcBorders>
              <w:top w:val="nil"/>
              <w:left w:val="nil"/>
              <w:bottom w:val="single" w:color="auto" w:sz="4" w:space="0"/>
              <w:right w:val="single" w:color="auto" w:sz="4" w:space="0"/>
            </w:tcBorders>
            <w:shd w:val="clear" w:color="auto" w:fill="auto"/>
            <w:noWrap w:val="0"/>
            <w:vAlign w:val="center"/>
          </w:tcPr>
          <w:p w14:paraId="72A6C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C7C6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EE90126">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AAFC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68</w:t>
            </w:r>
          </w:p>
        </w:tc>
        <w:tc>
          <w:tcPr>
            <w:tcW w:w="1731" w:type="dxa"/>
            <w:tcBorders>
              <w:top w:val="nil"/>
              <w:left w:val="nil"/>
              <w:bottom w:val="single" w:color="auto" w:sz="4" w:space="0"/>
              <w:right w:val="nil"/>
            </w:tcBorders>
            <w:shd w:val="clear" w:color="000000" w:fill="FFFFFF"/>
            <w:noWrap w:val="0"/>
            <w:vAlign w:val="center"/>
          </w:tcPr>
          <w:p w14:paraId="6AE9B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氟哌啶醇盐酸盐Haloperidol hydrochloride</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9E16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1511-16-6</w:t>
            </w:r>
          </w:p>
        </w:tc>
        <w:tc>
          <w:tcPr>
            <w:tcW w:w="1805" w:type="dxa"/>
            <w:tcBorders>
              <w:top w:val="nil"/>
              <w:left w:val="nil"/>
              <w:bottom w:val="single" w:color="auto" w:sz="4" w:space="0"/>
              <w:right w:val="single" w:color="auto" w:sz="4" w:space="0"/>
            </w:tcBorders>
            <w:shd w:val="clear" w:color="000000" w:fill="FFFFFF"/>
            <w:noWrap w:val="0"/>
            <w:vAlign w:val="center"/>
          </w:tcPr>
          <w:p w14:paraId="43416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CD45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900</w:t>
            </w:r>
          </w:p>
        </w:tc>
        <w:tc>
          <w:tcPr>
            <w:tcW w:w="996" w:type="dxa"/>
            <w:tcBorders>
              <w:top w:val="nil"/>
              <w:left w:val="nil"/>
              <w:bottom w:val="single" w:color="auto" w:sz="4" w:space="0"/>
              <w:right w:val="single" w:color="auto" w:sz="4" w:space="0"/>
            </w:tcBorders>
            <w:shd w:val="clear" w:color="auto" w:fill="auto"/>
            <w:noWrap w:val="0"/>
            <w:vAlign w:val="center"/>
          </w:tcPr>
          <w:p w14:paraId="78A86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0E0E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28DF65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26EB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69</w:t>
            </w:r>
          </w:p>
        </w:tc>
        <w:tc>
          <w:tcPr>
            <w:tcW w:w="1731" w:type="dxa"/>
            <w:tcBorders>
              <w:top w:val="nil"/>
              <w:left w:val="nil"/>
              <w:bottom w:val="single" w:color="auto" w:sz="4" w:space="0"/>
              <w:right w:val="nil"/>
            </w:tcBorders>
            <w:shd w:val="clear" w:color="000000" w:fill="FFFFFF"/>
            <w:noWrap w:val="0"/>
            <w:vAlign w:val="center"/>
          </w:tcPr>
          <w:p w14:paraId="05E67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Anti-DAGLA antibody produced in rabbit</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9C8A2B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D32C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μL/瓶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4DAC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5551</w:t>
            </w:r>
          </w:p>
        </w:tc>
        <w:tc>
          <w:tcPr>
            <w:tcW w:w="996" w:type="dxa"/>
            <w:tcBorders>
              <w:top w:val="nil"/>
              <w:left w:val="nil"/>
              <w:bottom w:val="single" w:color="auto" w:sz="4" w:space="0"/>
              <w:right w:val="single" w:color="auto" w:sz="4" w:space="0"/>
            </w:tcBorders>
            <w:shd w:val="clear" w:color="auto" w:fill="auto"/>
            <w:noWrap w:val="0"/>
            <w:vAlign w:val="center"/>
          </w:tcPr>
          <w:p w14:paraId="6DE89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2723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4E72AAD">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92D1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70</w:t>
            </w:r>
          </w:p>
        </w:tc>
        <w:tc>
          <w:tcPr>
            <w:tcW w:w="1731" w:type="dxa"/>
            <w:tcBorders>
              <w:top w:val="nil"/>
              <w:left w:val="nil"/>
              <w:bottom w:val="single" w:color="auto" w:sz="4" w:space="0"/>
              <w:right w:val="nil"/>
            </w:tcBorders>
            <w:shd w:val="clear" w:color="000000" w:fill="FFFFFF"/>
            <w:noWrap w:val="0"/>
            <w:vAlign w:val="center"/>
          </w:tcPr>
          <w:p w14:paraId="54130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DAGLB Polyclonal Antibody</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7B7773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B767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400 μL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E08F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5014</w:t>
            </w:r>
          </w:p>
        </w:tc>
        <w:tc>
          <w:tcPr>
            <w:tcW w:w="996" w:type="dxa"/>
            <w:tcBorders>
              <w:top w:val="nil"/>
              <w:left w:val="nil"/>
              <w:bottom w:val="single" w:color="auto" w:sz="4" w:space="0"/>
              <w:right w:val="single" w:color="auto" w:sz="4" w:space="0"/>
            </w:tcBorders>
            <w:shd w:val="clear" w:color="auto" w:fill="auto"/>
            <w:noWrap w:val="0"/>
            <w:vAlign w:val="center"/>
          </w:tcPr>
          <w:p w14:paraId="559DA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EE16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8628632">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3935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71</w:t>
            </w:r>
          </w:p>
        </w:tc>
        <w:tc>
          <w:tcPr>
            <w:tcW w:w="1731" w:type="dxa"/>
            <w:tcBorders>
              <w:top w:val="nil"/>
              <w:left w:val="nil"/>
              <w:bottom w:val="single" w:color="auto" w:sz="4" w:space="0"/>
              <w:right w:val="nil"/>
            </w:tcBorders>
            <w:shd w:val="clear" w:color="000000" w:fill="FFFFFF"/>
            <w:noWrap w:val="0"/>
            <w:vAlign w:val="center"/>
          </w:tcPr>
          <w:p w14:paraId="1E8CD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两性霉素B，Amphotericin B, Sterile</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78F0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1397-89-3</w:t>
            </w:r>
          </w:p>
        </w:tc>
        <w:tc>
          <w:tcPr>
            <w:tcW w:w="1805" w:type="dxa"/>
            <w:tcBorders>
              <w:top w:val="nil"/>
              <w:left w:val="nil"/>
              <w:bottom w:val="single" w:color="auto" w:sz="4" w:space="0"/>
              <w:right w:val="single" w:color="auto" w:sz="4" w:space="0"/>
            </w:tcBorders>
            <w:shd w:val="clear" w:color="000000" w:fill="FFFFFF"/>
            <w:noWrap w:val="0"/>
            <w:vAlign w:val="center"/>
          </w:tcPr>
          <w:p w14:paraId="5FCEB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D1AB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361</w:t>
            </w:r>
          </w:p>
        </w:tc>
        <w:tc>
          <w:tcPr>
            <w:tcW w:w="996" w:type="dxa"/>
            <w:tcBorders>
              <w:top w:val="nil"/>
              <w:left w:val="nil"/>
              <w:bottom w:val="single" w:color="auto" w:sz="4" w:space="0"/>
              <w:right w:val="single" w:color="auto" w:sz="4" w:space="0"/>
            </w:tcBorders>
            <w:shd w:val="clear" w:color="auto" w:fill="auto"/>
            <w:noWrap w:val="0"/>
            <w:vAlign w:val="center"/>
          </w:tcPr>
          <w:p w14:paraId="5DAD0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A45C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5B30D90">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FCD4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72</w:t>
            </w:r>
          </w:p>
        </w:tc>
        <w:tc>
          <w:tcPr>
            <w:tcW w:w="1731" w:type="dxa"/>
            <w:tcBorders>
              <w:top w:val="nil"/>
              <w:left w:val="nil"/>
              <w:bottom w:val="single" w:color="auto" w:sz="4" w:space="0"/>
              <w:right w:val="nil"/>
            </w:tcBorders>
            <w:shd w:val="clear" w:color="000000" w:fill="FFFFFF"/>
            <w:noWrap w:val="0"/>
            <w:vAlign w:val="center"/>
          </w:tcPr>
          <w:p w14:paraId="50170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Anandamide-d4（乙醇溶液）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6CC98E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D125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1mg/瓶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DA13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3888</w:t>
            </w:r>
          </w:p>
        </w:tc>
        <w:tc>
          <w:tcPr>
            <w:tcW w:w="996" w:type="dxa"/>
            <w:tcBorders>
              <w:top w:val="nil"/>
              <w:left w:val="nil"/>
              <w:bottom w:val="single" w:color="auto" w:sz="4" w:space="0"/>
              <w:right w:val="single" w:color="auto" w:sz="4" w:space="0"/>
            </w:tcBorders>
            <w:shd w:val="clear" w:color="auto" w:fill="auto"/>
            <w:noWrap w:val="0"/>
            <w:vAlign w:val="center"/>
          </w:tcPr>
          <w:p w14:paraId="2F83F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EB6F0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E98FB63">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C47E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73</w:t>
            </w:r>
          </w:p>
        </w:tc>
        <w:tc>
          <w:tcPr>
            <w:tcW w:w="1731" w:type="dxa"/>
            <w:tcBorders>
              <w:top w:val="nil"/>
              <w:left w:val="nil"/>
              <w:bottom w:val="single" w:color="auto" w:sz="4" w:space="0"/>
              <w:right w:val="nil"/>
            </w:tcBorders>
            <w:shd w:val="clear" w:color="000000" w:fill="FFFFFF"/>
            <w:noWrap w:val="0"/>
            <w:vAlign w:val="center"/>
          </w:tcPr>
          <w:p w14:paraId="54851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HEPES</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C655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7365-45-9</w:t>
            </w:r>
          </w:p>
        </w:tc>
        <w:tc>
          <w:tcPr>
            <w:tcW w:w="1805" w:type="dxa"/>
            <w:tcBorders>
              <w:top w:val="nil"/>
              <w:left w:val="nil"/>
              <w:bottom w:val="single" w:color="auto" w:sz="4" w:space="0"/>
              <w:right w:val="single" w:color="auto" w:sz="4" w:space="0"/>
            </w:tcBorders>
            <w:shd w:val="clear" w:color="000000" w:fill="FFFFFF"/>
            <w:noWrap w:val="0"/>
            <w:vAlign w:val="center"/>
          </w:tcPr>
          <w:p w14:paraId="1C161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04DE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1965</w:t>
            </w:r>
          </w:p>
        </w:tc>
        <w:tc>
          <w:tcPr>
            <w:tcW w:w="996" w:type="dxa"/>
            <w:tcBorders>
              <w:top w:val="nil"/>
              <w:left w:val="nil"/>
              <w:bottom w:val="single" w:color="auto" w:sz="4" w:space="0"/>
              <w:right w:val="single" w:color="auto" w:sz="4" w:space="0"/>
            </w:tcBorders>
            <w:shd w:val="clear" w:color="auto" w:fill="auto"/>
            <w:noWrap w:val="0"/>
            <w:vAlign w:val="center"/>
          </w:tcPr>
          <w:p w14:paraId="682A5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B083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098D7F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6595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74</w:t>
            </w:r>
          </w:p>
        </w:tc>
        <w:tc>
          <w:tcPr>
            <w:tcW w:w="1731" w:type="dxa"/>
            <w:tcBorders>
              <w:top w:val="nil"/>
              <w:left w:val="nil"/>
              <w:bottom w:val="single" w:color="auto" w:sz="4" w:space="0"/>
              <w:right w:val="nil"/>
            </w:tcBorders>
            <w:shd w:val="clear" w:color="000000" w:fill="FFFFFF"/>
            <w:noWrap w:val="0"/>
            <w:vAlign w:val="center"/>
          </w:tcPr>
          <w:p w14:paraId="602D2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HEPES</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8C6E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7365-45-9</w:t>
            </w:r>
          </w:p>
        </w:tc>
        <w:tc>
          <w:tcPr>
            <w:tcW w:w="1805" w:type="dxa"/>
            <w:tcBorders>
              <w:top w:val="nil"/>
              <w:left w:val="nil"/>
              <w:bottom w:val="single" w:color="auto" w:sz="4" w:space="0"/>
              <w:right w:val="single" w:color="auto" w:sz="4" w:space="0"/>
            </w:tcBorders>
            <w:shd w:val="clear" w:color="000000" w:fill="FFFFFF"/>
            <w:noWrap w:val="0"/>
            <w:vAlign w:val="center"/>
          </w:tcPr>
          <w:p w14:paraId="1D8FD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BAAB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920</w:t>
            </w:r>
          </w:p>
        </w:tc>
        <w:tc>
          <w:tcPr>
            <w:tcW w:w="996" w:type="dxa"/>
            <w:tcBorders>
              <w:top w:val="nil"/>
              <w:left w:val="nil"/>
              <w:bottom w:val="single" w:color="auto" w:sz="4" w:space="0"/>
              <w:right w:val="single" w:color="auto" w:sz="4" w:space="0"/>
            </w:tcBorders>
            <w:shd w:val="clear" w:color="auto" w:fill="auto"/>
            <w:noWrap w:val="0"/>
            <w:vAlign w:val="center"/>
          </w:tcPr>
          <w:p w14:paraId="1BD10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A3E66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CC13D09">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99C2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w:t>
            </w:r>
          </w:p>
        </w:tc>
        <w:tc>
          <w:tcPr>
            <w:tcW w:w="1731" w:type="dxa"/>
            <w:tcBorders>
              <w:top w:val="nil"/>
              <w:left w:val="nil"/>
              <w:bottom w:val="single" w:color="auto" w:sz="4" w:space="0"/>
              <w:right w:val="nil"/>
            </w:tcBorders>
            <w:shd w:val="clear" w:color="000000" w:fill="FFFFFF"/>
            <w:noWrap w:val="0"/>
            <w:vAlign w:val="center"/>
          </w:tcPr>
          <w:p w14:paraId="35EDF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羟丙基甲基纤维素</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9B26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9004-65-3</w:t>
            </w:r>
          </w:p>
        </w:tc>
        <w:tc>
          <w:tcPr>
            <w:tcW w:w="1805" w:type="dxa"/>
            <w:tcBorders>
              <w:top w:val="nil"/>
              <w:left w:val="nil"/>
              <w:bottom w:val="single" w:color="auto" w:sz="4" w:space="0"/>
              <w:right w:val="single" w:color="auto" w:sz="4" w:space="0"/>
            </w:tcBorders>
            <w:shd w:val="clear" w:color="000000" w:fill="FFFFFF"/>
            <w:noWrap w:val="0"/>
            <w:vAlign w:val="center"/>
          </w:tcPr>
          <w:p w14:paraId="261D3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6944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w:t>
            </w:r>
          </w:p>
        </w:tc>
        <w:tc>
          <w:tcPr>
            <w:tcW w:w="996" w:type="dxa"/>
            <w:tcBorders>
              <w:top w:val="nil"/>
              <w:left w:val="nil"/>
              <w:bottom w:val="single" w:color="auto" w:sz="4" w:space="0"/>
              <w:right w:val="single" w:color="auto" w:sz="4" w:space="0"/>
            </w:tcBorders>
            <w:shd w:val="clear" w:color="auto" w:fill="auto"/>
            <w:noWrap w:val="0"/>
            <w:vAlign w:val="center"/>
          </w:tcPr>
          <w:p w14:paraId="24910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F711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6B9041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4DBC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76</w:t>
            </w:r>
          </w:p>
        </w:tc>
        <w:tc>
          <w:tcPr>
            <w:tcW w:w="1731" w:type="dxa"/>
            <w:tcBorders>
              <w:top w:val="nil"/>
              <w:left w:val="nil"/>
              <w:bottom w:val="single" w:color="auto" w:sz="4" w:space="0"/>
              <w:right w:val="nil"/>
            </w:tcBorders>
            <w:shd w:val="clear" w:color="000000" w:fill="FFFFFF"/>
            <w:noWrap w:val="0"/>
            <w:vAlign w:val="center"/>
          </w:tcPr>
          <w:p w14:paraId="1C3C7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Alvimopan dihydrate（具有口服活性和可逆的 μ-阿片受体拮抗剂）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1DA2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170098-38-1</w:t>
            </w:r>
          </w:p>
        </w:tc>
        <w:tc>
          <w:tcPr>
            <w:tcW w:w="1805" w:type="dxa"/>
            <w:tcBorders>
              <w:top w:val="nil"/>
              <w:left w:val="nil"/>
              <w:bottom w:val="single" w:color="auto" w:sz="4" w:space="0"/>
              <w:right w:val="single" w:color="auto" w:sz="4" w:space="0"/>
            </w:tcBorders>
            <w:shd w:val="clear" w:color="000000" w:fill="FFFFFF"/>
            <w:noWrap w:val="0"/>
            <w:vAlign w:val="center"/>
          </w:tcPr>
          <w:p w14:paraId="153ED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98.66%,5 mg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DB4A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900</w:t>
            </w:r>
          </w:p>
        </w:tc>
        <w:tc>
          <w:tcPr>
            <w:tcW w:w="996" w:type="dxa"/>
            <w:tcBorders>
              <w:top w:val="nil"/>
              <w:left w:val="nil"/>
              <w:bottom w:val="single" w:color="auto" w:sz="4" w:space="0"/>
              <w:right w:val="single" w:color="auto" w:sz="4" w:space="0"/>
            </w:tcBorders>
            <w:shd w:val="clear" w:color="auto" w:fill="auto"/>
            <w:noWrap w:val="0"/>
            <w:vAlign w:val="center"/>
          </w:tcPr>
          <w:p w14:paraId="22692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2395B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26404B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D3A1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77</w:t>
            </w:r>
          </w:p>
        </w:tc>
        <w:tc>
          <w:tcPr>
            <w:tcW w:w="1731" w:type="dxa"/>
            <w:tcBorders>
              <w:top w:val="nil"/>
              <w:left w:val="nil"/>
              <w:bottom w:val="single" w:color="auto" w:sz="4" w:space="0"/>
              <w:right w:val="nil"/>
            </w:tcBorders>
            <w:shd w:val="clear" w:color="000000" w:fill="FFFFFF"/>
            <w:noWrap w:val="0"/>
            <w:vAlign w:val="center"/>
          </w:tcPr>
          <w:p w14:paraId="40C67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聚乙二醇400</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6DEB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25322-68-3</w:t>
            </w:r>
          </w:p>
        </w:tc>
        <w:tc>
          <w:tcPr>
            <w:tcW w:w="1805" w:type="dxa"/>
            <w:tcBorders>
              <w:top w:val="nil"/>
              <w:left w:val="nil"/>
              <w:bottom w:val="single" w:color="auto" w:sz="4" w:space="0"/>
              <w:right w:val="single" w:color="auto" w:sz="4" w:space="0"/>
            </w:tcBorders>
            <w:shd w:val="clear" w:color="000000" w:fill="FFFFFF"/>
            <w:noWrap w:val="0"/>
            <w:vAlign w:val="center"/>
          </w:tcPr>
          <w:p w14:paraId="0B01A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8F42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44</w:t>
            </w:r>
          </w:p>
        </w:tc>
        <w:tc>
          <w:tcPr>
            <w:tcW w:w="996" w:type="dxa"/>
            <w:tcBorders>
              <w:top w:val="nil"/>
              <w:left w:val="nil"/>
              <w:bottom w:val="single" w:color="auto" w:sz="4" w:space="0"/>
              <w:right w:val="single" w:color="auto" w:sz="4" w:space="0"/>
            </w:tcBorders>
            <w:shd w:val="clear" w:color="auto" w:fill="auto"/>
            <w:noWrap w:val="0"/>
            <w:vAlign w:val="center"/>
          </w:tcPr>
          <w:p w14:paraId="5DABE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82A18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BDBB90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9DC1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78</w:t>
            </w:r>
          </w:p>
        </w:tc>
        <w:tc>
          <w:tcPr>
            <w:tcW w:w="1731" w:type="dxa"/>
            <w:tcBorders>
              <w:top w:val="nil"/>
              <w:left w:val="nil"/>
              <w:bottom w:val="single" w:color="auto" w:sz="4" w:space="0"/>
              <w:right w:val="nil"/>
            </w:tcBorders>
            <w:shd w:val="clear" w:color="000000" w:fill="FFFFFF"/>
            <w:noWrap w:val="0"/>
            <w:vAlign w:val="center"/>
          </w:tcPr>
          <w:p w14:paraId="29813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聚乙二醇800</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394D1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25322-68-3</w:t>
            </w:r>
          </w:p>
        </w:tc>
        <w:tc>
          <w:tcPr>
            <w:tcW w:w="1805" w:type="dxa"/>
            <w:tcBorders>
              <w:top w:val="nil"/>
              <w:left w:val="nil"/>
              <w:bottom w:val="single" w:color="auto" w:sz="4" w:space="0"/>
              <w:right w:val="single" w:color="auto" w:sz="4" w:space="0"/>
            </w:tcBorders>
            <w:shd w:val="clear" w:color="000000" w:fill="FFFFFF"/>
            <w:noWrap w:val="0"/>
            <w:vAlign w:val="center"/>
          </w:tcPr>
          <w:p w14:paraId="1BF22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D9DA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76</w:t>
            </w:r>
          </w:p>
        </w:tc>
        <w:tc>
          <w:tcPr>
            <w:tcW w:w="996" w:type="dxa"/>
            <w:tcBorders>
              <w:top w:val="nil"/>
              <w:left w:val="nil"/>
              <w:bottom w:val="single" w:color="auto" w:sz="4" w:space="0"/>
              <w:right w:val="single" w:color="auto" w:sz="4" w:space="0"/>
            </w:tcBorders>
            <w:shd w:val="clear" w:color="auto" w:fill="auto"/>
            <w:noWrap w:val="0"/>
            <w:vAlign w:val="center"/>
          </w:tcPr>
          <w:p w14:paraId="7C868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B5D5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F7BFE6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7588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79</w:t>
            </w:r>
          </w:p>
        </w:tc>
        <w:tc>
          <w:tcPr>
            <w:tcW w:w="1731" w:type="dxa"/>
            <w:tcBorders>
              <w:top w:val="nil"/>
              <w:left w:val="nil"/>
              <w:bottom w:val="single" w:color="auto" w:sz="4" w:space="0"/>
              <w:right w:val="nil"/>
            </w:tcBorders>
            <w:shd w:val="clear" w:color="000000" w:fill="FFFFFF"/>
            <w:noWrap w:val="0"/>
            <w:vAlign w:val="center"/>
          </w:tcPr>
          <w:p w14:paraId="3A6F9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氨溶液25％</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4F38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1336-21-6</w:t>
            </w:r>
          </w:p>
        </w:tc>
        <w:tc>
          <w:tcPr>
            <w:tcW w:w="1805" w:type="dxa"/>
            <w:tcBorders>
              <w:top w:val="nil"/>
              <w:left w:val="nil"/>
              <w:bottom w:val="single" w:color="auto" w:sz="4" w:space="0"/>
              <w:right w:val="single" w:color="auto" w:sz="4" w:space="0"/>
            </w:tcBorders>
            <w:shd w:val="clear" w:color="000000" w:fill="FFFFFF"/>
            <w:noWrap w:val="0"/>
            <w:vAlign w:val="center"/>
          </w:tcPr>
          <w:p w14:paraId="29E95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EAD1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1670</w:t>
            </w:r>
          </w:p>
        </w:tc>
        <w:tc>
          <w:tcPr>
            <w:tcW w:w="996" w:type="dxa"/>
            <w:tcBorders>
              <w:top w:val="nil"/>
              <w:left w:val="nil"/>
              <w:bottom w:val="single" w:color="auto" w:sz="4" w:space="0"/>
              <w:right w:val="single" w:color="auto" w:sz="4" w:space="0"/>
            </w:tcBorders>
            <w:shd w:val="clear" w:color="auto" w:fill="auto"/>
            <w:noWrap w:val="0"/>
            <w:vAlign w:val="center"/>
          </w:tcPr>
          <w:p w14:paraId="2198A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05D07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FC12FE5">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B95D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80</w:t>
            </w:r>
          </w:p>
        </w:tc>
        <w:tc>
          <w:tcPr>
            <w:tcW w:w="1731" w:type="dxa"/>
            <w:tcBorders>
              <w:top w:val="nil"/>
              <w:left w:val="nil"/>
              <w:bottom w:val="single" w:color="auto" w:sz="4" w:space="0"/>
              <w:right w:val="nil"/>
            </w:tcBorders>
            <w:shd w:val="clear" w:color="000000" w:fill="FFFFFF"/>
            <w:noWrap w:val="0"/>
            <w:vAlign w:val="center"/>
          </w:tcPr>
          <w:p w14:paraId="0D140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EDTA</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B9D2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60-00-4</w:t>
            </w:r>
          </w:p>
        </w:tc>
        <w:tc>
          <w:tcPr>
            <w:tcW w:w="1805" w:type="dxa"/>
            <w:tcBorders>
              <w:top w:val="nil"/>
              <w:left w:val="nil"/>
              <w:bottom w:val="single" w:color="auto" w:sz="4" w:space="0"/>
              <w:right w:val="single" w:color="auto" w:sz="4" w:space="0"/>
            </w:tcBorders>
            <w:shd w:val="clear" w:color="000000" w:fill="FFFFFF"/>
            <w:noWrap w:val="0"/>
            <w:vAlign w:val="center"/>
          </w:tcPr>
          <w:p w14:paraId="3BF367A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3E641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484</w:t>
            </w:r>
          </w:p>
        </w:tc>
        <w:tc>
          <w:tcPr>
            <w:tcW w:w="996" w:type="dxa"/>
            <w:tcBorders>
              <w:top w:val="nil"/>
              <w:left w:val="nil"/>
              <w:bottom w:val="single" w:color="auto" w:sz="4" w:space="0"/>
              <w:right w:val="single" w:color="auto" w:sz="4" w:space="0"/>
            </w:tcBorders>
            <w:shd w:val="clear" w:color="auto" w:fill="auto"/>
            <w:noWrap w:val="0"/>
            <w:vAlign w:val="center"/>
          </w:tcPr>
          <w:p w14:paraId="20319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7BCA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4F746D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8D99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81</w:t>
            </w:r>
          </w:p>
        </w:tc>
        <w:tc>
          <w:tcPr>
            <w:tcW w:w="1731" w:type="dxa"/>
            <w:tcBorders>
              <w:top w:val="nil"/>
              <w:left w:val="nil"/>
              <w:bottom w:val="single" w:color="auto" w:sz="4" w:space="0"/>
              <w:right w:val="nil"/>
            </w:tcBorders>
            <w:shd w:val="clear" w:color="000000" w:fill="FFFFFF"/>
            <w:noWrap w:val="0"/>
            <w:vAlign w:val="center"/>
          </w:tcPr>
          <w:p w14:paraId="5F5FA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叔丁醇</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3389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75-65-0</w:t>
            </w:r>
          </w:p>
        </w:tc>
        <w:tc>
          <w:tcPr>
            <w:tcW w:w="1805" w:type="dxa"/>
            <w:tcBorders>
              <w:top w:val="nil"/>
              <w:left w:val="nil"/>
              <w:bottom w:val="single" w:color="auto" w:sz="4" w:space="0"/>
              <w:right w:val="single" w:color="auto" w:sz="4" w:space="0"/>
            </w:tcBorders>
            <w:shd w:val="clear" w:color="000000" w:fill="FFFFFF"/>
            <w:noWrap w:val="0"/>
            <w:vAlign w:val="center"/>
          </w:tcPr>
          <w:p w14:paraId="15306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AE29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2006</w:t>
            </w:r>
          </w:p>
        </w:tc>
        <w:tc>
          <w:tcPr>
            <w:tcW w:w="996" w:type="dxa"/>
            <w:tcBorders>
              <w:top w:val="nil"/>
              <w:left w:val="nil"/>
              <w:bottom w:val="single" w:color="auto" w:sz="4" w:space="0"/>
              <w:right w:val="single" w:color="auto" w:sz="4" w:space="0"/>
            </w:tcBorders>
            <w:shd w:val="clear" w:color="auto" w:fill="auto"/>
            <w:noWrap w:val="0"/>
            <w:vAlign w:val="center"/>
          </w:tcPr>
          <w:p w14:paraId="03EE3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AB9B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08E181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39E4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82</w:t>
            </w:r>
          </w:p>
        </w:tc>
        <w:tc>
          <w:tcPr>
            <w:tcW w:w="1731" w:type="dxa"/>
            <w:tcBorders>
              <w:top w:val="nil"/>
              <w:left w:val="nil"/>
              <w:bottom w:val="single" w:color="auto" w:sz="4" w:space="0"/>
              <w:right w:val="nil"/>
            </w:tcBorders>
            <w:shd w:val="clear" w:color="000000" w:fill="FFFFFF"/>
            <w:noWrap w:val="0"/>
            <w:vAlign w:val="center"/>
          </w:tcPr>
          <w:p w14:paraId="37EE0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聚(乙二醇)甲基丙烯酸酯</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D136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25736-86-1</w:t>
            </w:r>
          </w:p>
        </w:tc>
        <w:tc>
          <w:tcPr>
            <w:tcW w:w="1805" w:type="dxa"/>
            <w:tcBorders>
              <w:top w:val="nil"/>
              <w:left w:val="nil"/>
              <w:bottom w:val="single" w:color="auto" w:sz="4" w:space="0"/>
              <w:right w:val="single" w:color="auto" w:sz="4" w:space="0"/>
            </w:tcBorders>
            <w:shd w:val="clear" w:color="000000" w:fill="FFFFFF"/>
            <w:noWrap w:val="0"/>
            <w:vAlign w:val="center"/>
          </w:tcPr>
          <w:p w14:paraId="28513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4A729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3439</w:t>
            </w:r>
          </w:p>
        </w:tc>
        <w:tc>
          <w:tcPr>
            <w:tcW w:w="996" w:type="dxa"/>
            <w:tcBorders>
              <w:top w:val="nil"/>
              <w:left w:val="nil"/>
              <w:bottom w:val="single" w:color="auto" w:sz="4" w:space="0"/>
              <w:right w:val="single" w:color="auto" w:sz="4" w:space="0"/>
            </w:tcBorders>
            <w:shd w:val="clear" w:color="auto" w:fill="auto"/>
            <w:noWrap w:val="0"/>
            <w:vAlign w:val="center"/>
          </w:tcPr>
          <w:p w14:paraId="6EDA9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A42A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6F4E34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1B41F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83</w:t>
            </w:r>
          </w:p>
        </w:tc>
        <w:tc>
          <w:tcPr>
            <w:tcW w:w="1731" w:type="dxa"/>
            <w:tcBorders>
              <w:top w:val="nil"/>
              <w:left w:val="nil"/>
              <w:bottom w:val="single" w:color="auto" w:sz="4" w:space="0"/>
              <w:right w:val="nil"/>
            </w:tcBorders>
            <w:shd w:val="clear" w:color="000000" w:fill="FFFFFF"/>
            <w:noWrap w:val="0"/>
            <w:vAlign w:val="center"/>
          </w:tcPr>
          <w:p w14:paraId="73B0E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苯甲酸苄酯</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1B04A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120-51-4</w:t>
            </w:r>
          </w:p>
        </w:tc>
        <w:tc>
          <w:tcPr>
            <w:tcW w:w="1805" w:type="dxa"/>
            <w:tcBorders>
              <w:top w:val="nil"/>
              <w:left w:val="nil"/>
              <w:bottom w:val="single" w:color="auto" w:sz="4" w:space="0"/>
              <w:right w:val="single" w:color="auto" w:sz="4" w:space="0"/>
            </w:tcBorders>
            <w:shd w:val="clear" w:color="000000" w:fill="FFFFFF"/>
            <w:noWrap w:val="0"/>
            <w:vAlign w:val="center"/>
          </w:tcPr>
          <w:p w14:paraId="1414A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164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1589</w:t>
            </w:r>
          </w:p>
        </w:tc>
        <w:tc>
          <w:tcPr>
            <w:tcW w:w="996" w:type="dxa"/>
            <w:tcBorders>
              <w:top w:val="nil"/>
              <w:left w:val="nil"/>
              <w:bottom w:val="single" w:color="auto" w:sz="4" w:space="0"/>
              <w:right w:val="single" w:color="auto" w:sz="4" w:space="0"/>
            </w:tcBorders>
            <w:shd w:val="clear" w:color="auto" w:fill="auto"/>
            <w:noWrap w:val="0"/>
            <w:vAlign w:val="center"/>
          </w:tcPr>
          <w:p w14:paraId="502C6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634BD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23E6D5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939D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84</w:t>
            </w:r>
          </w:p>
        </w:tc>
        <w:tc>
          <w:tcPr>
            <w:tcW w:w="1731" w:type="dxa"/>
            <w:tcBorders>
              <w:top w:val="nil"/>
              <w:left w:val="nil"/>
              <w:bottom w:val="single" w:color="auto" w:sz="4" w:space="0"/>
              <w:right w:val="nil"/>
            </w:tcBorders>
            <w:shd w:val="clear" w:color="000000" w:fill="FFFFFF"/>
            <w:noWrap w:val="0"/>
            <w:vAlign w:val="center"/>
          </w:tcPr>
          <w:p w14:paraId="5CA5D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Tris,三（羟甲基）氨基甲烷</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5002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77-86-1</w:t>
            </w:r>
          </w:p>
        </w:tc>
        <w:tc>
          <w:tcPr>
            <w:tcW w:w="1805" w:type="dxa"/>
            <w:tcBorders>
              <w:top w:val="nil"/>
              <w:left w:val="nil"/>
              <w:bottom w:val="single" w:color="auto" w:sz="4" w:space="0"/>
              <w:right w:val="single" w:color="auto" w:sz="4" w:space="0"/>
            </w:tcBorders>
            <w:shd w:val="clear" w:color="000000" w:fill="FFFFFF"/>
            <w:noWrap w:val="0"/>
            <w:vAlign w:val="center"/>
          </w:tcPr>
          <w:p w14:paraId="14EBC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0711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1828</w:t>
            </w:r>
          </w:p>
        </w:tc>
        <w:tc>
          <w:tcPr>
            <w:tcW w:w="996" w:type="dxa"/>
            <w:tcBorders>
              <w:top w:val="nil"/>
              <w:left w:val="nil"/>
              <w:bottom w:val="single" w:color="auto" w:sz="4" w:space="0"/>
              <w:right w:val="single" w:color="auto" w:sz="4" w:space="0"/>
            </w:tcBorders>
            <w:shd w:val="clear" w:color="auto" w:fill="auto"/>
            <w:noWrap w:val="0"/>
            <w:vAlign w:val="center"/>
          </w:tcPr>
          <w:p w14:paraId="63FD5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06A9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9D9C158">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A9F3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85</w:t>
            </w:r>
          </w:p>
        </w:tc>
        <w:tc>
          <w:tcPr>
            <w:tcW w:w="1731" w:type="dxa"/>
            <w:tcBorders>
              <w:top w:val="nil"/>
              <w:left w:val="nil"/>
              <w:bottom w:val="single" w:color="auto" w:sz="4" w:space="0"/>
              <w:right w:val="nil"/>
            </w:tcBorders>
            <w:shd w:val="clear" w:color="000000" w:fill="FFFFFF"/>
            <w:noWrap w:val="0"/>
            <w:vAlign w:val="center"/>
          </w:tcPr>
          <w:p w14:paraId="456F2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四氢呋喃</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1B2F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109-99-9</w:t>
            </w:r>
          </w:p>
        </w:tc>
        <w:tc>
          <w:tcPr>
            <w:tcW w:w="1805" w:type="dxa"/>
            <w:tcBorders>
              <w:top w:val="nil"/>
              <w:left w:val="nil"/>
              <w:bottom w:val="single" w:color="auto" w:sz="4" w:space="0"/>
              <w:right w:val="single" w:color="auto" w:sz="4" w:space="0"/>
            </w:tcBorders>
            <w:shd w:val="clear" w:color="000000" w:fill="FFFFFF"/>
            <w:noWrap w:val="0"/>
            <w:vAlign w:val="center"/>
          </w:tcPr>
          <w:p w14:paraId="3EB12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CAFF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136</w:t>
            </w:r>
          </w:p>
        </w:tc>
        <w:tc>
          <w:tcPr>
            <w:tcW w:w="996" w:type="dxa"/>
            <w:tcBorders>
              <w:top w:val="nil"/>
              <w:left w:val="nil"/>
              <w:bottom w:val="single" w:color="auto" w:sz="4" w:space="0"/>
              <w:right w:val="single" w:color="auto" w:sz="4" w:space="0"/>
            </w:tcBorders>
            <w:shd w:val="clear" w:color="auto" w:fill="auto"/>
            <w:noWrap w:val="0"/>
            <w:vAlign w:val="center"/>
          </w:tcPr>
          <w:p w14:paraId="036E4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A017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03FFABB">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4CB4B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86</w:t>
            </w:r>
          </w:p>
        </w:tc>
        <w:tc>
          <w:tcPr>
            <w:tcW w:w="1731" w:type="dxa"/>
            <w:tcBorders>
              <w:top w:val="nil"/>
              <w:left w:val="nil"/>
              <w:bottom w:val="single" w:color="auto" w:sz="4" w:space="0"/>
              <w:right w:val="nil"/>
            </w:tcBorders>
            <w:shd w:val="clear" w:color="000000" w:fill="FFFFFF"/>
            <w:noWrap w:val="0"/>
            <w:vAlign w:val="center"/>
          </w:tcPr>
          <w:p w14:paraId="23182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β-环糊精</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21395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7585-39-9</w:t>
            </w:r>
          </w:p>
        </w:tc>
        <w:tc>
          <w:tcPr>
            <w:tcW w:w="1805" w:type="dxa"/>
            <w:tcBorders>
              <w:top w:val="nil"/>
              <w:left w:val="nil"/>
              <w:bottom w:val="single" w:color="auto" w:sz="4" w:space="0"/>
              <w:right w:val="single" w:color="auto" w:sz="4" w:space="0"/>
            </w:tcBorders>
            <w:shd w:val="clear" w:color="000000" w:fill="FFFFFF"/>
            <w:noWrap w:val="0"/>
            <w:vAlign w:val="center"/>
          </w:tcPr>
          <w:p w14:paraId="0EC19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250g</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7FFC3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109</w:t>
            </w:r>
          </w:p>
        </w:tc>
        <w:tc>
          <w:tcPr>
            <w:tcW w:w="996" w:type="dxa"/>
            <w:tcBorders>
              <w:top w:val="nil"/>
              <w:left w:val="nil"/>
              <w:bottom w:val="single" w:color="auto" w:sz="4" w:space="0"/>
              <w:right w:val="single" w:color="auto" w:sz="4" w:space="0"/>
            </w:tcBorders>
            <w:shd w:val="clear" w:color="auto" w:fill="auto"/>
            <w:noWrap w:val="0"/>
            <w:vAlign w:val="center"/>
          </w:tcPr>
          <w:p w14:paraId="5B031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F31C5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rPr>
            </w:pPr>
          </w:p>
        </w:tc>
      </w:tr>
      <w:tr w14:paraId="2D33B4FE">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E67A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87</w:t>
            </w:r>
          </w:p>
        </w:tc>
        <w:tc>
          <w:tcPr>
            <w:tcW w:w="1731" w:type="dxa"/>
            <w:tcBorders>
              <w:top w:val="nil"/>
              <w:left w:val="nil"/>
              <w:bottom w:val="single" w:color="auto" w:sz="4" w:space="0"/>
              <w:right w:val="nil"/>
            </w:tcBorders>
            <w:shd w:val="clear" w:color="000000" w:fill="FFFFFF"/>
            <w:noWrap w:val="0"/>
            <w:vAlign w:val="center"/>
          </w:tcPr>
          <w:p w14:paraId="5ED4E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大豆卵磷脂</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8062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8002-43-5</w:t>
            </w:r>
          </w:p>
        </w:tc>
        <w:tc>
          <w:tcPr>
            <w:tcW w:w="1805" w:type="dxa"/>
            <w:tcBorders>
              <w:top w:val="nil"/>
              <w:left w:val="nil"/>
              <w:bottom w:val="single" w:color="auto" w:sz="4" w:space="0"/>
              <w:right w:val="single" w:color="auto" w:sz="4" w:space="0"/>
            </w:tcBorders>
            <w:shd w:val="clear" w:color="000000" w:fill="FFFFFF"/>
            <w:noWrap w:val="0"/>
            <w:vAlign w:val="center"/>
          </w:tcPr>
          <w:p w14:paraId="6A973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生化试剂 BR（沃凯） | 10g/瓶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7297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111</w:t>
            </w:r>
          </w:p>
        </w:tc>
        <w:tc>
          <w:tcPr>
            <w:tcW w:w="996" w:type="dxa"/>
            <w:tcBorders>
              <w:top w:val="nil"/>
              <w:left w:val="nil"/>
              <w:bottom w:val="single" w:color="auto" w:sz="4" w:space="0"/>
              <w:right w:val="single" w:color="auto" w:sz="4" w:space="0"/>
            </w:tcBorders>
            <w:shd w:val="clear" w:color="auto" w:fill="auto"/>
            <w:noWrap w:val="0"/>
            <w:vAlign w:val="center"/>
          </w:tcPr>
          <w:p w14:paraId="70F65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D3F20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49D94B1">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2653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88</w:t>
            </w:r>
          </w:p>
        </w:tc>
        <w:tc>
          <w:tcPr>
            <w:tcW w:w="1731" w:type="dxa"/>
            <w:tcBorders>
              <w:top w:val="nil"/>
              <w:left w:val="nil"/>
              <w:bottom w:val="single" w:color="auto" w:sz="4" w:space="0"/>
              <w:right w:val="nil"/>
            </w:tcBorders>
            <w:shd w:val="clear" w:color="000000" w:fill="FFFFFF"/>
            <w:noWrap w:val="0"/>
            <w:vAlign w:val="center"/>
          </w:tcPr>
          <w:p w14:paraId="44C7C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免疫染色封闭液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DD8378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5731C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CA13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156</w:t>
            </w:r>
          </w:p>
        </w:tc>
        <w:tc>
          <w:tcPr>
            <w:tcW w:w="996" w:type="dxa"/>
            <w:tcBorders>
              <w:top w:val="nil"/>
              <w:left w:val="nil"/>
              <w:bottom w:val="single" w:color="auto" w:sz="4" w:space="0"/>
              <w:right w:val="single" w:color="auto" w:sz="4" w:space="0"/>
            </w:tcBorders>
            <w:shd w:val="clear" w:color="auto" w:fill="auto"/>
            <w:noWrap w:val="0"/>
            <w:vAlign w:val="center"/>
          </w:tcPr>
          <w:p w14:paraId="415CA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537E9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088367E">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761B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89</w:t>
            </w:r>
          </w:p>
        </w:tc>
        <w:tc>
          <w:tcPr>
            <w:tcW w:w="1731" w:type="dxa"/>
            <w:tcBorders>
              <w:top w:val="nil"/>
              <w:left w:val="nil"/>
              <w:bottom w:val="single" w:color="auto" w:sz="4" w:space="0"/>
              <w:right w:val="nil"/>
            </w:tcBorders>
            <w:shd w:val="clear" w:color="000000" w:fill="FFFFFF"/>
            <w:noWrap w:val="0"/>
            <w:vAlign w:val="center"/>
          </w:tcPr>
          <w:p w14:paraId="44264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免疫荧光染色试剂盒-抗兔Alexa Fluor 488</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71421B5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9312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&gt;300次/瓶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507CB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576</w:t>
            </w:r>
          </w:p>
        </w:tc>
        <w:tc>
          <w:tcPr>
            <w:tcW w:w="996" w:type="dxa"/>
            <w:tcBorders>
              <w:top w:val="nil"/>
              <w:left w:val="nil"/>
              <w:bottom w:val="single" w:color="auto" w:sz="4" w:space="0"/>
              <w:right w:val="single" w:color="auto" w:sz="4" w:space="0"/>
            </w:tcBorders>
            <w:shd w:val="clear" w:color="auto" w:fill="auto"/>
            <w:noWrap w:val="0"/>
            <w:vAlign w:val="center"/>
          </w:tcPr>
          <w:p w14:paraId="509AC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2F912F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3E46BF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06C7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w:t>
            </w:r>
          </w:p>
        </w:tc>
        <w:tc>
          <w:tcPr>
            <w:tcW w:w="1731" w:type="dxa"/>
            <w:tcBorders>
              <w:top w:val="nil"/>
              <w:left w:val="nil"/>
              <w:bottom w:val="single" w:color="auto" w:sz="4" w:space="0"/>
              <w:right w:val="nil"/>
            </w:tcBorders>
            <w:shd w:val="clear" w:color="000000" w:fill="FFFFFF"/>
            <w:noWrap w:val="0"/>
            <w:vAlign w:val="center"/>
          </w:tcPr>
          <w:p w14:paraId="598F3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抗荧光淬灭封片液</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0BDD81F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37C3C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1F447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299</w:t>
            </w:r>
          </w:p>
        </w:tc>
        <w:tc>
          <w:tcPr>
            <w:tcW w:w="996" w:type="dxa"/>
            <w:tcBorders>
              <w:top w:val="nil"/>
              <w:left w:val="nil"/>
              <w:bottom w:val="single" w:color="auto" w:sz="4" w:space="0"/>
              <w:right w:val="single" w:color="auto" w:sz="4" w:space="0"/>
            </w:tcBorders>
            <w:shd w:val="clear" w:color="auto" w:fill="auto"/>
            <w:noWrap w:val="0"/>
            <w:vAlign w:val="center"/>
          </w:tcPr>
          <w:p w14:paraId="2CDFB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46FB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3C83FBC">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32BC1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91</w:t>
            </w:r>
          </w:p>
        </w:tc>
        <w:tc>
          <w:tcPr>
            <w:tcW w:w="1731" w:type="dxa"/>
            <w:tcBorders>
              <w:top w:val="nil"/>
              <w:left w:val="nil"/>
              <w:bottom w:val="single" w:color="auto" w:sz="4" w:space="0"/>
              <w:right w:val="nil"/>
            </w:tcBorders>
            <w:shd w:val="clear" w:color="000000" w:fill="FFFFFF"/>
            <w:noWrap w:val="0"/>
            <w:vAlign w:val="center"/>
          </w:tcPr>
          <w:p w14:paraId="126CF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DMSO</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55130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67-68-5</w:t>
            </w:r>
          </w:p>
        </w:tc>
        <w:tc>
          <w:tcPr>
            <w:tcW w:w="1805" w:type="dxa"/>
            <w:tcBorders>
              <w:top w:val="nil"/>
              <w:left w:val="nil"/>
              <w:bottom w:val="single" w:color="auto" w:sz="4" w:space="0"/>
              <w:right w:val="single" w:color="auto" w:sz="4" w:space="0"/>
            </w:tcBorders>
            <w:shd w:val="clear" w:color="000000" w:fill="FFFFFF"/>
            <w:noWrap w:val="0"/>
            <w:vAlign w:val="center"/>
          </w:tcPr>
          <w:p w14:paraId="6D68B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5761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1457</w:t>
            </w:r>
          </w:p>
        </w:tc>
        <w:tc>
          <w:tcPr>
            <w:tcW w:w="996" w:type="dxa"/>
            <w:tcBorders>
              <w:top w:val="nil"/>
              <w:left w:val="nil"/>
              <w:bottom w:val="single" w:color="auto" w:sz="4" w:space="0"/>
              <w:right w:val="single" w:color="auto" w:sz="4" w:space="0"/>
            </w:tcBorders>
            <w:shd w:val="clear" w:color="auto" w:fill="auto"/>
            <w:noWrap w:val="0"/>
            <w:vAlign w:val="center"/>
          </w:tcPr>
          <w:p w14:paraId="44FB8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A152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FB234B7">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7D610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92</w:t>
            </w:r>
          </w:p>
        </w:tc>
        <w:tc>
          <w:tcPr>
            <w:tcW w:w="1731" w:type="dxa"/>
            <w:tcBorders>
              <w:top w:val="nil"/>
              <w:left w:val="nil"/>
              <w:bottom w:val="single" w:color="auto" w:sz="4" w:space="0"/>
              <w:right w:val="nil"/>
            </w:tcBorders>
            <w:shd w:val="clear" w:color="000000" w:fill="FFFFFF"/>
            <w:noWrap w:val="0"/>
            <w:vAlign w:val="center"/>
          </w:tcPr>
          <w:p w14:paraId="678D6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TWEEN 20for molecular biology, viscous liquid</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632C2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9005-64-5</w:t>
            </w:r>
          </w:p>
        </w:tc>
        <w:tc>
          <w:tcPr>
            <w:tcW w:w="1805" w:type="dxa"/>
            <w:tcBorders>
              <w:top w:val="nil"/>
              <w:left w:val="nil"/>
              <w:bottom w:val="single" w:color="auto" w:sz="4" w:space="0"/>
              <w:right w:val="single" w:color="auto" w:sz="4" w:space="0"/>
            </w:tcBorders>
            <w:shd w:val="clear" w:color="000000" w:fill="FFFFFF"/>
            <w:noWrap w:val="0"/>
            <w:vAlign w:val="center"/>
          </w:tcPr>
          <w:p w14:paraId="366D8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2011A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647</w:t>
            </w:r>
          </w:p>
        </w:tc>
        <w:tc>
          <w:tcPr>
            <w:tcW w:w="996" w:type="dxa"/>
            <w:tcBorders>
              <w:top w:val="nil"/>
              <w:left w:val="nil"/>
              <w:bottom w:val="single" w:color="auto" w:sz="4" w:space="0"/>
              <w:right w:val="single" w:color="auto" w:sz="4" w:space="0"/>
            </w:tcBorders>
            <w:shd w:val="clear" w:color="auto" w:fill="auto"/>
            <w:noWrap w:val="0"/>
            <w:vAlign w:val="center"/>
          </w:tcPr>
          <w:p w14:paraId="490BB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1EF5B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B975F0A">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0E9AD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93</w:t>
            </w:r>
          </w:p>
        </w:tc>
        <w:tc>
          <w:tcPr>
            <w:tcW w:w="1731" w:type="dxa"/>
            <w:tcBorders>
              <w:top w:val="nil"/>
              <w:left w:val="nil"/>
              <w:bottom w:val="single" w:color="auto" w:sz="4" w:space="0"/>
              <w:right w:val="nil"/>
            </w:tcBorders>
            <w:shd w:val="clear" w:color="000000" w:fill="FFFFFF"/>
            <w:noWrap w:val="0"/>
            <w:vAlign w:val="center"/>
          </w:tcPr>
          <w:p w14:paraId="45C9C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TWEEN 80for molecular biology, viscous liquid</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14:paraId="5305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9005-65-6</w:t>
            </w:r>
          </w:p>
        </w:tc>
        <w:tc>
          <w:tcPr>
            <w:tcW w:w="1805" w:type="dxa"/>
            <w:tcBorders>
              <w:top w:val="nil"/>
              <w:left w:val="nil"/>
              <w:bottom w:val="single" w:color="auto" w:sz="4" w:space="0"/>
              <w:right w:val="single" w:color="auto" w:sz="4" w:space="0"/>
            </w:tcBorders>
            <w:shd w:val="clear" w:color="000000" w:fill="FFFFFF"/>
            <w:noWrap w:val="0"/>
            <w:vAlign w:val="center"/>
          </w:tcPr>
          <w:p w14:paraId="0ABA2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6D42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490</w:t>
            </w:r>
          </w:p>
        </w:tc>
        <w:tc>
          <w:tcPr>
            <w:tcW w:w="996" w:type="dxa"/>
            <w:tcBorders>
              <w:top w:val="nil"/>
              <w:left w:val="nil"/>
              <w:bottom w:val="single" w:color="auto" w:sz="4" w:space="0"/>
              <w:right w:val="single" w:color="auto" w:sz="4" w:space="0"/>
            </w:tcBorders>
            <w:shd w:val="clear" w:color="auto" w:fill="auto"/>
            <w:noWrap w:val="0"/>
            <w:vAlign w:val="center"/>
          </w:tcPr>
          <w:p w14:paraId="00A1B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341E6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88F505F">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29B5E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94</w:t>
            </w:r>
          </w:p>
        </w:tc>
        <w:tc>
          <w:tcPr>
            <w:tcW w:w="1731" w:type="dxa"/>
            <w:tcBorders>
              <w:top w:val="nil"/>
              <w:left w:val="nil"/>
              <w:bottom w:val="single" w:color="auto" w:sz="4" w:space="0"/>
              <w:right w:val="nil"/>
            </w:tcBorders>
            <w:shd w:val="clear" w:color="000000" w:fill="FFFFFF"/>
            <w:noWrap w:val="0"/>
            <w:vAlign w:val="center"/>
          </w:tcPr>
          <w:p w14:paraId="0A3EC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RIPA Lysis Buffer (Strong)RIPA 裂解液 (强)</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14:paraId="286EF38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1805" w:type="dxa"/>
            <w:tcBorders>
              <w:top w:val="nil"/>
              <w:left w:val="nil"/>
              <w:bottom w:val="single" w:color="auto" w:sz="4" w:space="0"/>
              <w:right w:val="single" w:color="auto" w:sz="4" w:space="0"/>
            </w:tcBorders>
            <w:shd w:val="clear" w:color="000000" w:fill="FFFFFF"/>
            <w:noWrap w:val="0"/>
            <w:vAlign w:val="center"/>
          </w:tcPr>
          <w:p w14:paraId="68F3D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032A9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395</w:t>
            </w:r>
          </w:p>
        </w:tc>
        <w:tc>
          <w:tcPr>
            <w:tcW w:w="996" w:type="dxa"/>
            <w:tcBorders>
              <w:top w:val="nil"/>
              <w:left w:val="nil"/>
              <w:bottom w:val="single" w:color="auto" w:sz="4" w:space="0"/>
              <w:right w:val="single" w:color="auto" w:sz="4" w:space="0"/>
            </w:tcBorders>
            <w:shd w:val="clear" w:color="auto" w:fill="auto"/>
            <w:noWrap w:val="0"/>
            <w:vAlign w:val="center"/>
          </w:tcPr>
          <w:p w14:paraId="661A1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470EA3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7DD3AAA">
        <w:tblPrEx>
          <w:tblCellMar>
            <w:top w:w="0" w:type="dxa"/>
            <w:left w:w="108" w:type="dxa"/>
            <w:bottom w:w="0" w:type="dxa"/>
            <w:right w:w="108" w:type="dxa"/>
          </w:tblCellMar>
        </w:tblPrEx>
        <w:trPr>
          <w:trHeight w:val="285" w:hRule="atLeast"/>
          <w:jc w:val="center"/>
        </w:trPr>
        <w:tc>
          <w:tcPr>
            <w:tcW w:w="705" w:type="dxa"/>
            <w:tcBorders>
              <w:top w:val="nil"/>
              <w:left w:val="single" w:color="auto" w:sz="4" w:space="0"/>
              <w:bottom w:val="single" w:color="auto" w:sz="4" w:space="0"/>
              <w:right w:val="single" w:color="auto" w:sz="4" w:space="0"/>
            </w:tcBorders>
            <w:shd w:val="clear" w:color="000000" w:fill="FFFFFF"/>
            <w:noWrap w:val="0"/>
            <w:vAlign w:val="center"/>
          </w:tcPr>
          <w:p w14:paraId="52B71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95</w:t>
            </w:r>
          </w:p>
        </w:tc>
        <w:tc>
          <w:tcPr>
            <w:tcW w:w="1731" w:type="dxa"/>
            <w:tcBorders>
              <w:top w:val="nil"/>
              <w:left w:val="nil"/>
              <w:bottom w:val="single" w:color="auto" w:sz="4" w:space="0"/>
              <w:right w:val="nil"/>
            </w:tcBorders>
            <w:shd w:val="clear" w:color="000000" w:fill="FFFFFF"/>
            <w:noWrap w:val="0"/>
            <w:vAlign w:val="center"/>
          </w:tcPr>
          <w:p w14:paraId="3C4A1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Tris 碱</w:t>
            </w:r>
          </w:p>
        </w:tc>
        <w:tc>
          <w:tcPr>
            <w:tcW w:w="1560" w:type="dxa"/>
            <w:tcBorders>
              <w:top w:val="nil"/>
              <w:left w:val="single" w:color="auto" w:sz="4" w:space="0"/>
              <w:bottom w:val="single" w:color="auto" w:sz="4" w:space="0"/>
              <w:right w:val="single" w:color="auto" w:sz="4" w:space="0"/>
            </w:tcBorders>
            <w:shd w:val="clear" w:color="000000" w:fill="FFFFFF"/>
            <w:noWrap w:val="0"/>
            <w:vAlign w:val="center"/>
          </w:tcPr>
          <w:p w14:paraId="41710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77-86-1</w:t>
            </w:r>
          </w:p>
        </w:tc>
        <w:tc>
          <w:tcPr>
            <w:tcW w:w="1805" w:type="dxa"/>
            <w:tcBorders>
              <w:top w:val="nil"/>
              <w:left w:val="nil"/>
              <w:bottom w:val="single" w:color="auto" w:sz="4" w:space="0"/>
              <w:right w:val="single" w:color="auto" w:sz="4" w:space="0"/>
            </w:tcBorders>
            <w:shd w:val="clear" w:color="000000" w:fill="FFFFFF"/>
            <w:noWrap w:val="0"/>
            <w:vAlign w:val="center"/>
          </w:tcPr>
          <w:p w14:paraId="610CB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5kg/瓶</w:t>
            </w:r>
          </w:p>
        </w:tc>
        <w:tc>
          <w:tcPr>
            <w:tcW w:w="1207" w:type="dxa"/>
            <w:tcBorders>
              <w:top w:val="nil"/>
              <w:left w:val="single" w:color="auto" w:sz="4" w:space="0"/>
              <w:bottom w:val="single" w:color="auto" w:sz="4" w:space="0"/>
              <w:right w:val="single" w:color="auto" w:sz="4" w:space="0"/>
            </w:tcBorders>
            <w:shd w:val="clear" w:color="auto" w:fill="auto"/>
            <w:noWrap w:val="0"/>
            <w:vAlign w:val="center"/>
          </w:tcPr>
          <w:p w14:paraId="6DCC6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2580</w:t>
            </w:r>
          </w:p>
        </w:tc>
        <w:tc>
          <w:tcPr>
            <w:tcW w:w="996" w:type="dxa"/>
            <w:tcBorders>
              <w:top w:val="nil"/>
              <w:left w:val="nil"/>
              <w:bottom w:val="single" w:color="auto" w:sz="4" w:space="0"/>
              <w:right w:val="single" w:color="auto" w:sz="4" w:space="0"/>
            </w:tcBorders>
            <w:shd w:val="clear" w:color="auto" w:fill="auto"/>
            <w:noWrap w:val="0"/>
            <w:vAlign w:val="center"/>
          </w:tcPr>
          <w:p w14:paraId="41AA2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nil"/>
              <w:left w:val="nil"/>
              <w:bottom w:val="single" w:color="auto" w:sz="4" w:space="0"/>
              <w:right w:val="single" w:color="auto" w:sz="4" w:space="0"/>
            </w:tcBorders>
            <w:shd w:val="clear" w:color="000000" w:fill="FFFFFF"/>
            <w:noWrap w:val="0"/>
            <w:vAlign w:val="center"/>
          </w:tcPr>
          <w:p w14:paraId="7F2908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63D70E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DE4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448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十二烷基硫酸钠（SDS）</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38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151-21-3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B2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70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32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63E0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CF077E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FE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243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甘氨酸</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75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56-40-6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95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20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CD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093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D8B18E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021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9C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肝素钠</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CD0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9041-08-1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24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C8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2756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DE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257C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F91BFD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86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50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吐温-80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08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9005-65-6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48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0A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D3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B71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BF19A8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8D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089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青霉素钠</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F7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69-57-8</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CC4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64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21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010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E30CC9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D11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6A6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URB597（AEA水解抑制剂）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CE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546141-08-6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A33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B7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03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A1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59C81D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32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4A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MJN110（2-AG水解抑制剂）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9F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1438416-21-7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36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A59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1212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83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90D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C92C53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1F8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77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AM251（CB1受体拮抗剂）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AA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183232-66-8</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81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31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3375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59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F2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30B226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8E5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D2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Capsazepine（辣椒素受体拮抗剂）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F2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138977-28-3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40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16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2892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03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66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895046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68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62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CID16020046（GPR55拮抗剂）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C0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834903-43-4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1F1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4C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1295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A5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61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405210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42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94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ML184（GPR55激动剂）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33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794572-10-4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128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E7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911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38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46D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83D815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09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EB7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AM281（CB1受体拮抗剂）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3A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202463-68-1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B25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59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4172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00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11B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647D8D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0FC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FB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Protease Inhibitor Cocktail  (EDTA-Free,100× in DMSO) 蛋白酶抑制剂Cocktail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FE8B2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415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1ml*10/瓶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8E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7D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C946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DA68FA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6C6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16E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人主动脉平滑肌细胞细胞</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8163F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378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146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8880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DA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68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5D987B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486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B9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小鼠主动脉平滑肌细胞</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DC4A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36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2F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BE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C33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607D50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D9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96F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SH-SY5Y细胞系</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7CE9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6C8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31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B8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6B5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1407B2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C6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35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HT22细胞</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EF71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C3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586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77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51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7EB0E0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E4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19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小鼠多巴胺神经元细胞</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B057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F15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3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4880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BA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FC1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3FF6DF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18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61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HEK293T细胞</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FAE4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D43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637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ED3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8FD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DC72A8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26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1D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SH-SY5Y细胞专用培养基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9FCC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F3C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52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0F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68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AC84FB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27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745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HT22细胞专用培养基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E1A0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0A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E9D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8A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AB0B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4760DA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77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DE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小鼠多巴胺神经元细胞完全培养基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7539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2F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25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CD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4C5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5C2B47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554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6B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HEK-293T细胞专用培养基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57E4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D3F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36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7D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0C6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DF4ED1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FD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EC2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甘油</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E0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56-81-5</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F6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2E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FB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1E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FE731B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82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BF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中性树胶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3A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96949-21-2</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23E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8B9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82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F733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D9738C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D33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6B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鼠尾胶原蛋白Ⅰ型</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3B4B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67387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FF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660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63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A1B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0ADF37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D88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EA2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5-氟-2'-脱氧尿苷</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35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50-91-9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11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C38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9F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399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2B29DF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C2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18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尿核甙</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5A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58-96-8</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F7E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723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FA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8B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218080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1A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97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β-D-阿糖胞苷</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1B6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147-94-4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BC2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DD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CF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7CF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A27240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B0D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12B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4-(2-羟乙基)-1-哌嗪乙磺酸 HEPES</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A8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7365-45-9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1E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9D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E8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F7E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F38E55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227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3A1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L-谷氨酰胺(200mM)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B4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56-85-9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62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53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CD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92C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C152C4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175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301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3%过氧化氢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1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7722-84-1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FE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3%,250mL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F7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25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67C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46906B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697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4B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30%过氧化氢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DC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7722-84-1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21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AR,30%,500ml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6D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52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CD3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CADE64B">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E1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81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台氏液(Tyrode's Solution)，无钙</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4BA7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E19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D1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27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71F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1EE083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E06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5F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改良台氏液(Advanced Tyrode's Solution)，含HEPES</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7401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B6D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C5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33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91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C6610C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F0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08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G-5 添加剂 (100X)</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7336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AC4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C0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DF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C1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35716C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F46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59E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低血清生长添加剂 (LSGS)</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9ADC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43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24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1540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0B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7F9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C69129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EA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C14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人大血管内皮细胞基础培养基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7DEB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2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17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1410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B9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1C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610507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9D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E16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人血管平滑肌细胞基础培养基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F07B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A2A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D1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1427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96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8EC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CB6C61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4A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A87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细胞培养冻存液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864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60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38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2920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BF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6F7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43E2C2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D5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074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PBS, 1×(Phosphate Buffered Saline)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D71EF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5E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B0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24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6A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AD3EAC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57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99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DPBS （无钙镁离子）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5BC1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13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5D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6E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380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09E54F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A99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19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HBSS缓冲液（10x，无钙镁，无酚红)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3919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FB6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58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812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B9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0B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6FB5D1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4C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F7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HBSS缓冲液（含钙镁，无酚红）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5194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926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AF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8B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12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E68CCE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58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AA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HBSS缓冲液（无钙镁，含酚红)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C449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5A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CB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73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DDE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6F9D70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1C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F02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HBSS缓冲液（含钙镁，含酚红）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44BD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7A7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97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1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79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B9F7E3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6B3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E9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0.25%胰蛋白酶消化液（不含EDTA，含酚红）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3F5A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495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E5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57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F6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CF3D37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ADC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71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0.5%胰蛋白酶消化液（含EDTA，不含酚红）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093C4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5DB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36B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71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82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8403A0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1A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49C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2.5%胰蛋白酶消化液（不含EDTA，不含酚红）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3BB1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68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2F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3C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B57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2C01F8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63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E2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0.25%胰蛋白酶消化液（含EDTA，含酚红）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47A0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CD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13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EA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39C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DF5FDF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1CE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2A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红细胞裂解液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D7A1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928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201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20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BE4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A3F2DC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7A8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F26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支原体清除试剂Mycoplasma Removal Agent (MRA)</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D1382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08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5*200uL(1000X)</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EF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DC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89C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0F06A3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753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835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支原体检测试剂盒（PCR法）</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CC63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32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7A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35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B60E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F4E26A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55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D32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细胞周期与细胞凋亡检测试剂盒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17FA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DA9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次</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E0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0A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FAC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37437F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545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91D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Annexin V-PE细胞凋亡检测试剂盒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9835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95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Assays</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BB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1698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17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33C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2A617E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C93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18E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一步法TUNEL流式凋亡检测试剂盒(绿色，FITC)</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5482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9E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50Assays</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CB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2627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C9A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07E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84C9E2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67B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AB9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MDA试剂盒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4E612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D3B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次</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D6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03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42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B10A6B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3E9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738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线粒体膜电位检测试剂盒(TMRE)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DF97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387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100-1000次，1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024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725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34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195D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743989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3A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47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Lipo3000转染试剂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2563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1D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88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F8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F82A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590757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E7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DA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HEPES (1 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D42F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6F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B8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9A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E6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5D9AD2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7D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E8D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5,5-二甲基-1-吡咯啉-N-氧化物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8E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3317-61-1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10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58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1884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57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E7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A1021B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70D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812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2,2,6,6-四甲基哌啶氧化物, 2,2,6,6-四甲基哌啶-1-氧自由基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DF03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3F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5B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E7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44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812AB7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07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FD6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糠醇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733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98-00-0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25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8F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E4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6C7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55AC66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81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5C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Drinabant（有口服活性的 CB1 受体的拮抗剂）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34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358970-97-5</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D9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1mg/瓶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9A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4E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2E5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ECF417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79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F53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PGN36 (Compound 18，选择性的大麻素 2 受体拮抗剂）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29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1564253-75-3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04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FF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39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B5E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1EF890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9A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78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100X GTPγS，10mM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9B7A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16F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B7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1911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18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365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3CE501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01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1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DAMGO（OPR1激动剂）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A07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78123-71-4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263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 选择性的 μ-阿片受体 (μ-OPR) 激动剂，Kd 值为 3.46 nM，10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688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CE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67C7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7D5418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F82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D8D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(R)-(+)-WIN 55,212-2 甲磺酸盐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26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131543-23-2</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AFB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powder, CB2 agonist，25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16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2C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BB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D3A211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C6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17A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CP 55940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1D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83002-04-4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809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&gt;98% (HPLC), cannabinoid receptor agonist, powder，10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A8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3735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99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D74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ED3E86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E04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5D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盐酸多巴胺 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7F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62-31-7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5D6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(TLC), powder, neurotransmitter, 10 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1F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1072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84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83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DC3A40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9CB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23D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MPP+碘化物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D5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36913-39-0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961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ERα antagonist, DAT转运体摄取，powder，</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9F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2427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82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71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C20EA2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CB7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E90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去甲肾上腺素 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73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329-56-6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55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 ≥98.0%，500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4E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27D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CD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8CF13A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874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A6B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5-羟色胺肌酸酐硫酸盐 一水合物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5C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61-47-2</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6C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 (TLC), powder, 5 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93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201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849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A7B5CB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D1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8D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Indatraline hydrochloride(Lu 19-005)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83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96850-13-4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D1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（非选择性单胺转运体抑制剂）10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FD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3802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C5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FFD3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052C59D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B29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1C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尼索西汀 N-methyl-nisoxetine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49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53179-07-0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2E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（选择性NET抑制剂，Kd 值为 0.76 nM） ≥98.0%，10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72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DE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A58E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2AD2F8F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64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B90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氢溴酸西酞普兰（SERT抑制剂）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4C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59729-32-7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A79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powder, serotonin uptake inhibitor，10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89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1490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96D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59A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A78C9B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7A0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919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WIN 35,428（DAT变构调节剂）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D9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50370-56-4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83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≥98%, powder,500 mg </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98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CE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765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03CBA8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0C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DC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(±)-8-OH-DPAT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AE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87394-87-4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7C8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选择性5-HT激动剂，对 5-HT1A 的 pIC50 值为 8.19，≥98.0%，25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1F7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CB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43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91B74B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F6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D09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酮色林 (+)-酒石酸盐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FA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83846-83-7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5E5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≥97%, 5-HT2 serotonin receptor antagonist, solid，10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A9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1063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E8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39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FBCC0B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949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A1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Spiperone（Spiroperidol）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FC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749-02-0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76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D2、5-HT1A和5-HT2A 拮抗剂，提高细胞内钙的水平，≥98%，50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33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8E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74C4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EF6B21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D3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9F7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Mesulergine hydrochloride  (CU32-085 hydrochloride)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51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16"/>
                <w:szCs w:val="16"/>
                <w:u w:val="none"/>
                <w:lang w:val="en-US" w:eastAsia="zh-CN" w:bidi="ar"/>
              </w:rPr>
              <w:fldChar w:fldCharType="begin"/>
            </w:r>
            <w:r>
              <w:rPr>
                <w:rFonts w:hint="eastAsia" w:ascii="仿宋" w:hAnsi="仿宋" w:eastAsia="仿宋" w:cs="仿宋"/>
                <w:i w:val="0"/>
                <w:iCs w:val="0"/>
                <w:color w:val="auto"/>
                <w:kern w:val="0"/>
                <w:sz w:val="16"/>
                <w:szCs w:val="16"/>
                <w:u w:val="none"/>
                <w:lang w:val="en-US" w:eastAsia="zh-CN" w:bidi="ar"/>
              </w:rPr>
              <w:instrText xml:space="preserve"> HYPERLINK "https://www.medchemexpress.cn/cas/72786-12-0.html" \o "https://www.medchemexpress.cn/cas/72786-12-0.html" </w:instrText>
            </w:r>
            <w:r>
              <w:rPr>
                <w:rFonts w:hint="eastAsia" w:ascii="仿宋" w:hAnsi="仿宋" w:eastAsia="仿宋" w:cs="仿宋"/>
                <w:i w:val="0"/>
                <w:iCs w:val="0"/>
                <w:color w:val="auto"/>
                <w:kern w:val="0"/>
                <w:sz w:val="16"/>
                <w:szCs w:val="16"/>
                <w:u w:val="none"/>
                <w:lang w:val="en-US" w:eastAsia="zh-CN" w:bidi="ar"/>
              </w:rPr>
              <w:fldChar w:fldCharType="separate"/>
            </w:r>
            <w:r>
              <w:rPr>
                <w:rStyle w:val="76"/>
                <w:rFonts w:hint="eastAsia" w:ascii="仿宋" w:hAnsi="仿宋" w:eastAsia="仿宋" w:cs="仿宋"/>
                <w:i w:val="0"/>
                <w:iCs w:val="0"/>
                <w:color w:val="auto"/>
                <w:sz w:val="16"/>
                <w:szCs w:val="16"/>
                <w:u w:val="none"/>
              </w:rPr>
              <w:t>72786-12-0</w:t>
            </w:r>
            <w:r>
              <w:rPr>
                <w:rFonts w:hint="eastAsia" w:ascii="仿宋" w:hAnsi="仿宋" w:eastAsia="仿宋" w:cs="仿宋"/>
                <w:i w:val="0"/>
                <w:iCs w:val="0"/>
                <w:color w:val="auto"/>
                <w:kern w:val="0"/>
                <w:sz w:val="16"/>
                <w:szCs w:val="16"/>
                <w:u w:val="none"/>
                <w:lang w:val="en-US" w:eastAsia="zh-CN" w:bidi="ar"/>
              </w:rPr>
              <w:fldChar w:fldCharType="end"/>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3A8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5-HT2C 拮抗剂和多巴胺 (DA) 激动剂，≥98%，10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4B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4648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77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659A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AEF1C8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69A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C16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米赛林</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61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24219-97-4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41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5-HT2 serotonin receptor反向激动剂，≥98%，10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D17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2C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72DA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0E3182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060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C6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哌唑嗪</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97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19216-56-9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88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α肾上腺素受体(Adrenergic Receptor)拮抗剂，≥98%，10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50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62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9F9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8AA0AF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8C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67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利培酮, R 64 766</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F8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106266-06-2</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948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中枢 5-羟色胺2 和多巴胺D2拮抗剂，500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AB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3099</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BB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B5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AA6A45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CD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6F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Rauwolscine（萝芙素）</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61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131-03-3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17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选择性α2-adrenoceptor拮抗剂，≥98%，5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92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1B0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6A2D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BEDBE7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A3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B95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酚妥拉明 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10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73-05-2</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06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(TLC), α-adrenoceptor antagonist, powder，100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5E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1324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AA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F2B2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6EA467D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67E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8E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SCH-23390 hydrochloride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60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125941-87-9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64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选择性的多巴胺 D1 样受体拮抗剂，5-HT2C 受体激动剂，10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FB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9B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348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6A425F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2D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6D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(+)-布他拉莫 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32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55528-07-9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73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多巴胺受体拮抗剂，5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09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1548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6B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35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BA8C2B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0C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8A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Mepyramine maleate  (吡拉明马来酸盐）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72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59-33-6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DC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H1 受体拮抗剂，100 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5B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61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039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6A4FF8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40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DF0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Anti-Monoacylglycerol Lipase/MGL抗体</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B5A0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F7E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ug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2DB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5491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60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D2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446548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E7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39B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IL-1β ELISA试剂盒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BD13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3C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1×96 test, 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52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F2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C5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CF5E94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D1D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1C7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重组Anti-COX IV抗体[EPR9442(ABC)] - Mitochondrial Loading Control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B3D3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87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DD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E9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A63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A1D084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ACC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8E7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重组Anti-Mu Opioid Receptor抗体[UMB3] - C-terminal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0912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D11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E2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2613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554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4B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91F837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36E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80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重组Anti-Dopamine Transporter抗体[EPR19695]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768C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7E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63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2924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A3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8C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966459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060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C4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重组Anti-Serotonin transporter抗体[9G3]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92F5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13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BF1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4079</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B15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4B5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38846E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B4F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22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重组Anti-Noradrenaline transporter抗体[EPR23527-534]</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BCDD6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5B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15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4179</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6EB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81C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438BCA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16F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015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重组Anti-NMDAR1抗体[EPR2481(2)]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FCE7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D5B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DC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DD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64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1BA6D9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7A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193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C7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重组Anti-Dopamine Receptor D1抗体[EPR24102-105]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706D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highlight w:val="none"/>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A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20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D2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2366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3B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D47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highlight w:val="none"/>
                <w:u w:val="none"/>
                <w:lang w:val="en-US" w:eastAsia="zh-CN" w:bidi="ar"/>
              </w:rPr>
              <w:t>允许进口</w:t>
            </w:r>
          </w:p>
        </w:tc>
      </w:tr>
      <w:tr w14:paraId="0924938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97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D21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HTR1A Polyclonal Antibody</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F9E1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C1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2C2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5249</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70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FB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08B3C5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3D3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69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Anti-5HT2A Receptor抗体</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6A97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98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36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5583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A2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1C1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20B5BE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B26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FB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Anti-5-HT-2B抗体- Extracellular domain</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8EF5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56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86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5153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63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15B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CB98B4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7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3E0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重组Anti-5-HT2C Receptor抗体[EPR6487]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87E9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E17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 µL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58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3035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D9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6A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F2D274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52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AF4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Anti-GABA A Receptor alpha 1 抗体</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6E5D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C2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F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5833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0B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8D6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39F84B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2E2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89C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Cleaved Caspase 3抗体[EPR21032]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F8B2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11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1B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93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FA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3A0D11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C23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B4D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Cleaved PARP1抗体[E51]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89AE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7AA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A0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5278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A3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294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175FC8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ED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98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通用安全闪烁液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8665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D3F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L,Ultima Gold，适配PE microbeta，适用于各种水样和非水性样品</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15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1840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0C8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4F7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96F575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116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5C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MicroScint-20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D7CB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A6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L,接受稀释的含水样品，20%的样品加载量，是未完全干燥的filter的首选，24孔OptiPlate中非淬灭氚效率达52%</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3C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F7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5F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45A20B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04E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50A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Ultima Gold MV</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66B5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789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L,用于细胞收集器中湿玻璃纤维filter的计数，还是微型样品瓶和微样品管中小容量样品计数的理想选择</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05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14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73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7067E4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36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0A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Filter-Count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2B8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5D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L,可溶解纤维素硝酸盐滤膜filter，还能溶解混合的纤维素酯和聚氯乙烯（PVC）filter-处理时间较长，还能够溶解湿润或干燥的filter</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92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1580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4A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594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CA765E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F2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E2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校准液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96E6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5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00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F5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802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855839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AE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12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细胞线粒体压力测试试剂盒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7D03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926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2ED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6732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2B5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8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223662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B8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20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基础培养基，不含酚红</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0A5F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38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XF，500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340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1195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28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96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B280D6B">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56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6DA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探针板校准液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68E1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4B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92A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4B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4C3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BEE6B2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A4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88B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实时 ATP 生成速率测定试剂盒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0E8E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0AB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99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5725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94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1E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4C63FF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4DC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C17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DMEM 分析培养基包，pH 7.4</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DB2A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B16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7E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2285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C46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78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E659C9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CB3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E58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RPMI 分析培养基包，pH 7.4</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C957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3C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ED3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2285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2B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107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4D9B0D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38B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6C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高灵敏度油（滴瓶）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1529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0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XF，15 mL/滴瓶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5A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6E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FFB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B8952CB">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04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A62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矿物油</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C83A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076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XF，60 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C4B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87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F22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A8607C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657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0A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呼吸缓冲片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F1D9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347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XF，1个（可用于4 × 96 well plates）</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B8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0F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9A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06A08C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B8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CA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线粒体毒性分析试剂盒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28F9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D6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XF，1套</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FC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6683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1A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90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97DFB1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D9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C3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Pro M FluxPak Mini</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264D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630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适配Seahorse XF，1套</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35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6952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F5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39D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11585E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CC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FB5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Fluo-4，AM，细胞可透过性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F240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BD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 x 50 μg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48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3781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FF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AA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5CC9AA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19B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75C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溶于 PBS 的 4% 甲醛固定液（无甲醇）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D514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D0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x 20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A6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2236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AF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D6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E1D2DE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D10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F8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流式胞内固定破膜缓冲液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0AFF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0C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45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1864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64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D7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D34977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EDE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8F8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流式IC固定液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E1EA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67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C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1570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4A0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A73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AAC846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160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7D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重组Anti-TOMM20抗体 -大鼠IgG2a (Chimeric)</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6E95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3B8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1D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6217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CD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FC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90DFD67">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2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222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D99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Anti-Cannabinoid Receptor I抗体</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9953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highlight w:val="none"/>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153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250ul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33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6087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85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F1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highlight w:val="none"/>
                <w:u w:val="none"/>
                <w:lang w:val="en-US" w:eastAsia="zh-CN" w:bidi="ar"/>
              </w:rPr>
              <w:t>允许进口</w:t>
            </w:r>
          </w:p>
        </w:tc>
      </w:tr>
      <w:tr w14:paraId="1838AB5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EF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A6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Cardiotoxicity Kit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B4DD6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E768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D5C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4625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71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B5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D2A811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06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A7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细胞培养箱消毒剂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0E3E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6778F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48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CF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A0F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E94BB0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2B4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BF2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医用酒精喷雾</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5167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4E6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500ml*2瓶 含喷雾头</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AD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D2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E8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E3FA74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D5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0B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Calcium 6 Assay Explorer Kit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7EC3B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F7B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可做10块板</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E2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10800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A3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1C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110297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43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1D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Membrane Potential Evaluation Kit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C299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F4C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可做100块板</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D2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82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89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395B65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39E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7C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尿素</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C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57-13-6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B8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g，ACS/生化级</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7F5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663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05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F9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4F2DED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0B7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B5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三2-羰基乙基磷盐酸盐盐酸盐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C6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51805-45-9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0C3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0.5 M 溶液，pH 7.0</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55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1467</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6D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691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D04C5A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E7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82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DL-二硫苏糖醇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31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3483-12-3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E5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g，≥98% (HPLC), ≥99.0% (titration)</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54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35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E1C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74C2DA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C50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25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碘乙酰胺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4D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144-48-9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DF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g，BioUltra</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FC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870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7F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29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713876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0BC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F4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MS级胰蛋白酶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0A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 9002-07-7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8D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x 20μg，MS级</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A5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648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99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0E4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7628D9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54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33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MS级Lys-C内切蛋白酶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AB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72561-05-8</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17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x 20 μg，MS级</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D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5724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69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5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045E19F">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757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6F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TMTpro 16plex 标记试剂</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F073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FC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x 0.5 mg（每个标签）16重标记</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F1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25132</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DC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34A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F7A7C2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53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86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三乙基碳酸氢铵缓冲液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226A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801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M，50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39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1211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46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8B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3F34EA5C">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16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295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50%羟胺缓冲液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AFC0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37B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50%（w/v），5 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49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1E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CE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6759FC7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7A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CC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甲酸（LC/MS级）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CAA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64-18-6</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B8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mL，≥99.0%，Optima LC/MS</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3D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A7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43B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042E9D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5E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682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PierceTM LTQ Velos ESI Positive Ion Calibration Solution ,10mL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637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69F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AD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1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6D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45109C09">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91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F3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PierceTM ESI Negative Ion Calibration Solution ,10mL</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F8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D14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2C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A0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0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CB1435B">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EB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55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I相代谢研究试剂盒-人肝微粒体</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4C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F2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0.2mL*50</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7B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82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7979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5F4F37B6">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5A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B27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泵油，用于QE</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A4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26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 liter/瓶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3D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B6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DD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5E38ED1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91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22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盐酸美托咪啶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1C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86347-15-1</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BD6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25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244</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0F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C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5E6E275">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F5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69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盐酸右美托咪啶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7B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145108-58-3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799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0D9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C1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9A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5906B04">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360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A80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API-TOF 参比质量溶液试剂盒</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2DB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D3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Kit</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178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3660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A0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37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8DC610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7E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F03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PH Buffer 4.01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DD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92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D8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85B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58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A5DD40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8D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0C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PH Buffer 6.86</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C5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82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6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74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63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158AF1D">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143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899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PH Buffer 9.18</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CA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11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5A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02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D56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E5E20F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551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60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氘代甲醇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AF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811-98-3</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387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B1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6400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50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28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DE38D8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E7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249</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CD1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LCMS-80系列调谐液 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B2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C0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E9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1770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51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B1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7453E262">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742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250</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E2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SV65泵油SV65 OIL, LVO700 1L，用于LCMS-8060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D2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FD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1000ml/瓶</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53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56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CC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2C20BFFB">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A1A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251</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763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内切蛋白酶Glu-C（V8蛋白酶）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B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55354-32-0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0B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2mg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5E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2850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3E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DB3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4CE239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25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252</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9B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盐酸胍 盐酸盐</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F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18264</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C13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Bio-Ultra Grade,50g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5A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08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F21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7022CFC0">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F0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253</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E0B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二硫苏糖醇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55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578517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A1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Bio-Ultra Grade,5g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D5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C3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D86C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46677B3E">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60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254</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B1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碘乙酰胺</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85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144-48-9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0F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Bio-Ultra Grade,5g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5C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24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19D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14FA2F13">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1E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255</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665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碳酸氢铵</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4F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1066-33-7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23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BioUltra, ≥99.5% (T),500g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D0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9A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F9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0D1227EA">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10E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256</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000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胰蛋白酶</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86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0C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测序级，4 x 25 μg</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E9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2000</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46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C5E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允许进口</w:t>
            </w:r>
          </w:p>
        </w:tc>
      </w:tr>
      <w:tr w14:paraId="17793158">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84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257</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BB3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人工唾液</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47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12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50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138</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0E8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F87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r w14:paraId="37E92EF1">
        <w:tblPrEx>
          <w:tblCellMar>
            <w:top w:w="0" w:type="dxa"/>
            <w:left w:w="108" w:type="dxa"/>
            <w:bottom w:w="0" w:type="dxa"/>
            <w:right w:w="108" w:type="dxa"/>
          </w:tblCellMar>
        </w:tblPrEx>
        <w:trPr>
          <w:trHeight w:val="285" w:hRule="atLeast"/>
          <w:jc w:val="center"/>
        </w:trPr>
        <w:tc>
          <w:tcPr>
            <w:tcW w:w="7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B48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258</w:t>
            </w:r>
          </w:p>
        </w:tc>
        <w:tc>
          <w:tcPr>
            <w:tcW w:w="17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017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医用酒精喷雾</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6E42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highlight w:val="none"/>
                <w:u w:val="none"/>
                <w:lang w:val="en-US" w:eastAsia="zh-CN" w:bidi="ar"/>
              </w:rPr>
            </w:pP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FB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500ml*2瓶 含喷雾头</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B2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33</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B67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20</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09CA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r>
    </w:tbl>
    <w:p w14:paraId="491600E9">
      <w:pPr>
        <w:spacing w:line="360" w:lineRule="auto"/>
        <w:rPr>
          <w:rFonts w:hint="eastAsia" w:ascii="仿宋" w:hAnsi="仿宋" w:eastAsia="仿宋" w:cs="仿宋"/>
          <w:sz w:val="24"/>
          <w:highlight w:val="none"/>
        </w:rPr>
      </w:pPr>
      <w:bookmarkStart w:id="23" w:name="_Hlk163573933"/>
      <w:r>
        <w:rPr>
          <w:rFonts w:hint="eastAsia" w:ascii="宋体" w:hAnsi="宋体" w:cs="仿宋"/>
          <w:sz w:val="24"/>
        </w:rPr>
        <w:t>▲</w:t>
      </w:r>
      <w:bookmarkEnd w:id="23"/>
      <w:r>
        <w:rPr>
          <w:rFonts w:hint="eastAsia" w:ascii="仿宋" w:hAnsi="仿宋" w:eastAsia="仿宋" w:cs="仿宋"/>
          <w:sz w:val="24"/>
          <w:highlight w:val="none"/>
        </w:rPr>
        <w:t>投标人报价均不得超出最高限价（单价）及最高限价（总价），采购数量为采购人年暂估量，用量按实结算。</w:t>
      </w:r>
    </w:p>
    <w:p w14:paraId="20E0DFA9">
      <w:pPr>
        <w:numPr>
          <w:ilvl w:val="0"/>
          <w:numId w:val="4"/>
        </w:num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技术要求</w:t>
      </w:r>
    </w:p>
    <w:p w14:paraId="677C0E8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1、投标人提供的产品必须为符合国家质量标准的全新产品，国家或公安部对投标产品有强制性认证或使用许可要求的，投标人应出具相应的质量证明文件，并加盖单位公章。</w:t>
      </w:r>
    </w:p>
    <w:p w14:paraId="0B3987B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必须提供所投产品品牌、技术参数、性能和功能的技术说明及文件资料，包括投标产品生产厂家印制的技术参数彩页，并保证这些技术证明材料描述的产品功能、技术参数与投标产品的功能、性能参数完全一致。</w:t>
      </w:r>
    </w:p>
    <w:p w14:paraId="35FFA10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3、投标人必须提供项目技术偏差的详细说明，并注明投标产品与招标要求有何不同，并说明其符合性。</w:t>
      </w:r>
    </w:p>
    <w:p w14:paraId="2944A1C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4、投标人在投标文件中提供的所有资料必须保证真实有效，若提供虚假材料将追究其法律责任。</w:t>
      </w:r>
    </w:p>
    <w:p w14:paraId="2D8FCE3E">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四、商务要求</w:t>
      </w:r>
    </w:p>
    <w:tbl>
      <w:tblPr>
        <w:tblStyle w:val="62"/>
        <w:tblpPr w:leftFromText="180" w:rightFromText="180" w:vertAnchor="text" w:horzAnchor="page" w:tblpX="1502"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6856"/>
      </w:tblGrid>
      <w:tr w14:paraId="097B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79" w:type="dxa"/>
            <w:noWrap w:val="0"/>
            <w:vAlign w:val="center"/>
          </w:tcPr>
          <w:p w14:paraId="2BD74B80">
            <w:pPr>
              <w:snapToGrid w:val="0"/>
              <w:spacing w:line="360" w:lineRule="auto"/>
              <w:jc w:val="left"/>
              <w:rPr>
                <w:rFonts w:hint="eastAsia" w:ascii="仿宋" w:hAnsi="仿宋" w:eastAsia="仿宋" w:cs="仿宋"/>
                <w:b/>
                <w:szCs w:val="24"/>
                <w:highlight w:val="none"/>
              </w:rPr>
            </w:pPr>
            <w:r>
              <w:rPr>
                <w:rFonts w:hint="eastAsia" w:ascii="仿宋" w:hAnsi="仿宋" w:eastAsia="仿宋" w:cs="仿宋"/>
                <w:b/>
                <w:szCs w:val="24"/>
                <w:highlight w:val="none"/>
              </w:rPr>
              <w:t>▲供货时间及地点</w:t>
            </w:r>
          </w:p>
        </w:tc>
        <w:tc>
          <w:tcPr>
            <w:tcW w:w="6856" w:type="dxa"/>
            <w:noWrap w:val="0"/>
            <w:vAlign w:val="center"/>
          </w:tcPr>
          <w:p w14:paraId="6EE40318">
            <w:pPr>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接到采购人通知后两周内，中标人应把所需规格数量的试剂送达采购人指定地点。</w:t>
            </w:r>
          </w:p>
        </w:tc>
      </w:tr>
      <w:tr w14:paraId="1F81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79" w:type="dxa"/>
            <w:noWrap w:val="0"/>
            <w:vAlign w:val="center"/>
          </w:tcPr>
          <w:p w14:paraId="6F26D380">
            <w:pPr>
              <w:snapToGrid w:val="0"/>
              <w:spacing w:line="360" w:lineRule="auto"/>
              <w:jc w:val="left"/>
              <w:rPr>
                <w:rFonts w:hint="eastAsia" w:ascii="仿宋" w:hAnsi="仿宋" w:eastAsia="仿宋" w:cs="仿宋"/>
                <w:b/>
                <w:szCs w:val="24"/>
                <w:highlight w:val="none"/>
              </w:rPr>
            </w:pPr>
            <w:r>
              <w:rPr>
                <w:rFonts w:hint="eastAsia" w:ascii="仿宋" w:hAnsi="仿宋" w:eastAsia="仿宋" w:cs="仿宋"/>
                <w:b/>
                <w:szCs w:val="24"/>
                <w:highlight w:val="none"/>
              </w:rPr>
              <w:t>质保期</w:t>
            </w:r>
          </w:p>
        </w:tc>
        <w:tc>
          <w:tcPr>
            <w:tcW w:w="6856" w:type="dxa"/>
            <w:noWrap w:val="0"/>
            <w:vAlign w:val="center"/>
          </w:tcPr>
          <w:p w14:paraId="212554E3">
            <w:pPr>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自</w:t>
            </w:r>
            <w:r>
              <w:rPr>
                <w:rFonts w:hint="eastAsia" w:ascii="仿宋" w:hAnsi="仿宋" w:eastAsia="仿宋" w:cs="仿宋"/>
                <w:color w:val="000000"/>
                <w:kern w:val="0"/>
                <w:sz w:val="24"/>
                <w:szCs w:val="24"/>
                <w:highlight w:val="none"/>
                <w:lang w:eastAsia="zh-Hans"/>
              </w:rPr>
              <w:t>验收合格之日起</w:t>
            </w:r>
            <w:r>
              <w:rPr>
                <w:rFonts w:hint="eastAsia" w:ascii="仿宋" w:hAnsi="仿宋" w:eastAsia="仿宋" w:cs="仿宋"/>
                <w:color w:val="000000"/>
                <w:kern w:val="0"/>
                <w:sz w:val="24"/>
                <w:szCs w:val="24"/>
                <w:highlight w:val="none"/>
              </w:rPr>
              <w:t>一年。</w:t>
            </w:r>
          </w:p>
        </w:tc>
      </w:tr>
      <w:tr w14:paraId="6DDC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279" w:type="dxa"/>
            <w:noWrap w:val="0"/>
            <w:vAlign w:val="center"/>
          </w:tcPr>
          <w:p w14:paraId="23F91C6F">
            <w:pPr>
              <w:snapToGrid w:val="0"/>
              <w:spacing w:line="360" w:lineRule="auto"/>
              <w:jc w:val="left"/>
              <w:rPr>
                <w:rFonts w:hint="eastAsia" w:ascii="仿宋" w:hAnsi="仿宋" w:eastAsia="仿宋" w:cs="仿宋"/>
                <w:b/>
                <w:szCs w:val="24"/>
                <w:highlight w:val="none"/>
              </w:rPr>
            </w:pPr>
            <w:r>
              <w:rPr>
                <w:rFonts w:hint="eastAsia" w:ascii="仿宋" w:hAnsi="仿宋" w:eastAsia="仿宋" w:cs="仿宋"/>
                <w:b/>
                <w:szCs w:val="24"/>
                <w:highlight w:val="none"/>
              </w:rPr>
              <w:t>▲付款方式</w:t>
            </w:r>
          </w:p>
        </w:tc>
        <w:tc>
          <w:tcPr>
            <w:tcW w:w="6856" w:type="dxa"/>
            <w:noWrap w:val="0"/>
            <w:vAlign w:val="center"/>
          </w:tcPr>
          <w:p w14:paraId="0E27744F">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1、合同签订后，支付</w:t>
            </w:r>
            <w:r>
              <w:rPr>
                <w:rFonts w:hint="eastAsia" w:ascii="仿宋" w:hAnsi="仿宋" w:eastAsia="仿宋" w:cs="仿宋"/>
                <w:color w:val="000000"/>
                <w:kern w:val="0"/>
                <w:sz w:val="24"/>
                <w:szCs w:val="24"/>
                <w:highlight w:val="none"/>
                <w:lang w:val="en-US" w:eastAsia="zh-CN"/>
              </w:rPr>
              <w:t>50%</w:t>
            </w:r>
            <w:r>
              <w:rPr>
                <w:rFonts w:hint="eastAsia" w:ascii="仿宋" w:hAnsi="仿宋" w:eastAsia="仿宋" w:cs="仿宋"/>
                <w:color w:val="000000"/>
                <w:kern w:val="0"/>
                <w:sz w:val="24"/>
                <w:szCs w:val="24"/>
                <w:highlight w:val="none"/>
                <w:lang w:eastAsia="zh-Hans"/>
              </w:rPr>
              <w:t>合同款</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eastAsia="zh-Hans"/>
              </w:rPr>
              <w:t>待项目结束</w:t>
            </w:r>
            <w:r>
              <w:rPr>
                <w:rFonts w:hint="eastAsia" w:ascii="仿宋" w:hAnsi="仿宋" w:eastAsia="仿宋" w:cs="仿宋"/>
                <w:color w:val="000000"/>
                <w:kern w:val="0"/>
                <w:sz w:val="24"/>
                <w:szCs w:val="24"/>
                <w:highlight w:val="none"/>
                <w:lang w:val="en-US" w:eastAsia="zh-CN"/>
              </w:rPr>
              <w:t>并经验收合格</w:t>
            </w:r>
            <w:r>
              <w:rPr>
                <w:rFonts w:hint="eastAsia" w:ascii="仿宋" w:hAnsi="仿宋" w:eastAsia="仿宋" w:cs="仿宋"/>
                <w:color w:val="000000"/>
                <w:kern w:val="0"/>
                <w:sz w:val="24"/>
                <w:szCs w:val="24"/>
                <w:highlight w:val="none"/>
                <w:lang w:eastAsia="zh-Hans"/>
              </w:rPr>
              <w:t>，经决算审计后，按照实际使用量据实支付剩余货款。</w:t>
            </w:r>
          </w:p>
          <w:p w14:paraId="67D0B969">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2、采购人在收到中标人开具有效发票后7个工作日内支付合同金额。</w:t>
            </w:r>
          </w:p>
          <w:p w14:paraId="376F2E8C">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3、付款前，中标单位应当提供相应发票，否则采购人有权暂不付款且不视为违约。同时，中标单位应当继续履行本合同。</w:t>
            </w:r>
          </w:p>
        </w:tc>
      </w:tr>
      <w:tr w14:paraId="05AD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2279" w:type="dxa"/>
            <w:noWrap w:val="0"/>
            <w:vAlign w:val="center"/>
          </w:tcPr>
          <w:p w14:paraId="2AD9594C">
            <w:pPr>
              <w:snapToGrid w:val="0"/>
              <w:spacing w:line="360" w:lineRule="auto"/>
              <w:jc w:val="left"/>
              <w:rPr>
                <w:rFonts w:hint="eastAsia" w:ascii="仿宋" w:hAnsi="仿宋" w:eastAsia="仿宋" w:cs="仿宋"/>
                <w:b/>
                <w:szCs w:val="24"/>
                <w:highlight w:val="none"/>
              </w:rPr>
            </w:pPr>
            <w:r>
              <w:rPr>
                <w:rFonts w:hint="eastAsia" w:ascii="仿宋" w:hAnsi="仿宋" w:eastAsia="仿宋" w:cs="仿宋"/>
                <w:b/>
                <w:szCs w:val="24"/>
                <w:highlight w:val="none"/>
              </w:rPr>
              <w:t>履约保证金</w:t>
            </w:r>
          </w:p>
        </w:tc>
        <w:tc>
          <w:tcPr>
            <w:tcW w:w="6856" w:type="dxa"/>
            <w:noWrap w:val="0"/>
            <w:vAlign w:val="center"/>
          </w:tcPr>
          <w:p w14:paraId="18FDF6FA">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履约保证金金额：合同金额的1%。</w:t>
            </w:r>
          </w:p>
          <w:p w14:paraId="43A896F0">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履约保证金交纳形式：通过电汇、转账、银行或保险公司出具</w:t>
            </w:r>
            <w:r>
              <w:rPr>
                <w:rFonts w:hint="eastAsia" w:ascii="仿宋" w:hAnsi="仿宋" w:eastAsia="仿宋" w:cs="仿宋"/>
                <w:color w:val="000000"/>
                <w:kern w:val="0"/>
                <w:sz w:val="24"/>
                <w:szCs w:val="24"/>
                <w:highlight w:val="none"/>
                <w:lang w:val="en-US" w:eastAsia="zh-CN"/>
              </w:rPr>
              <w:t>见索即付的</w:t>
            </w:r>
            <w:r>
              <w:rPr>
                <w:rFonts w:hint="eastAsia" w:ascii="仿宋" w:hAnsi="仿宋" w:eastAsia="仿宋" w:cs="仿宋"/>
                <w:color w:val="000000"/>
                <w:kern w:val="0"/>
                <w:sz w:val="24"/>
                <w:szCs w:val="24"/>
                <w:highlight w:val="none"/>
                <w:lang w:eastAsia="zh-Hans"/>
              </w:rPr>
              <w:t>履约保函</w:t>
            </w:r>
          </w:p>
          <w:p w14:paraId="0C2A9EC4">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履约保证金交纳时间：合同签订后交至采购人指定账户。</w:t>
            </w:r>
          </w:p>
          <w:p w14:paraId="58649181">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履约保证金接收人：合同采购人</w:t>
            </w:r>
          </w:p>
          <w:p w14:paraId="5ED9AD83">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履约保证金有效期限：合同签订之日起至项目通过采购人验收合格后结束</w:t>
            </w:r>
          </w:p>
          <w:p w14:paraId="7A429844">
            <w:pPr>
              <w:spacing w:line="360" w:lineRule="auto"/>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lang w:eastAsia="zh-Hans"/>
              </w:rPr>
              <w:t>履约保证金退还：有效期限满后，经最终验收合格后，按合同约定扣除相关款项（如有）后无息退还。</w:t>
            </w:r>
          </w:p>
        </w:tc>
      </w:tr>
      <w:tr w14:paraId="7FF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79" w:type="dxa"/>
            <w:noWrap w:val="0"/>
            <w:vAlign w:val="center"/>
          </w:tcPr>
          <w:p w14:paraId="37477D7B">
            <w:pPr>
              <w:snapToGrid w:val="0"/>
              <w:spacing w:line="360" w:lineRule="auto"/>
              <w:jc w:val="left"/>
              <w:rPr>
                <w:rFonts w:hint="eastAsia" w:ascii="仿宋" w:hAnsi="仿宋" w:eastAsia="仿宋" w:cs="仿宋"/>
                <w:b/>
                <w:szCs w:val="24"/>
                <w:highlight w:val="none"/>
              </w:rPr>
            </w:pPr>
            <w:r>
              <w:rPr>
                <w:rFonts w:hint="eastAsia" w:ascii="仿宋" w:hAnsi="仿宋" w:eastAsia="仿宋" w:cs="仿宋"/>
                <w:b/>
                <w:szCs w:val="24"/>
                <w:highlight w:val="none"/>
              </w:rPr>
              <w:t>违约责任及争议解决方式</w:t>
            </w:r>
          </w:p>
        </w:tc>
        <w:tc>
          <w:tcPr>
            <w:tcW w:w="6856" w:type="dxa"/>
            <w:noWrap w:val="0"/>
            <w:vAlign w:val="center"/>
          </w:tcPr>
          <w:p w14:paraId="36C5047A">
            <w:pPr>
              <w:spacing w:line="360" w:lineRule="auto"/>
              <w:rPr>
                <w:rFonts w:hint="eastAsia" w:ascii="仿宋" w:hAnsi="仿宋" w:eastAsia="仿宋" w:cs="仿宋"/>
                <w:szCs w:val="24"/>
                <w:highlight w:val="none"/>
              </w:rPr>
            </w:pPr>
            <w:r>
              <w:rPr>
                <w:rFonts w:hint="eastAsia" w:ascii="仿宋" w:hAnsi="仿宋" w:eastAsia="仿宋" w:cs="仿宋"/>
                <w:color w:val="000000"/>
                <w:sz w:val="24"/>
                <w:highlight w:val="none"/>
              </w:rPr>
              <w:t>如无特别说明，按“浙江省政府采购合同主要条款指引”相关违约责任及争议解决方式内容。</w:t>
            </w:r>
          </w:p>
        </w:tc>
      </w:tr>
    </w:tbl>
    <w:p w14:paraId="493909D0">
      <w:pPr>
        <w:spacing w:line="360" w:lineRule="auto"/>
        <w:rPr>
          <w:rFonts w:hint="eastAsia" w:ascii="仿宋" w:hAnsi="仿宋" w:eastAsia="仿宋" w:cs="仿宋"/>
          <w:sz w:val="24"/>
          <w:szCs w:val="24"/>
          <w:highlight w:val="none"/>
        </w:rPr>
      </w:pPr>
    </w:p>
    <w:p w14:paraId="79CA7657">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五、验收要求</w:t>
      </w:r>
    </w:p>
    <w:p w14:paraId="43128A70">
      <w:pPr>
        <w:spacing w:line="360" w:lineRule="auto"/>
        <w:rPr>
          <w:rFonts w:hint="eastAsia" w:ascii="仿宋" w:hAnsi="仿宋" w:eastAsia="仿宋" w:cs="仿宋"/>
          <w:sz w:val="24"/>
          <w:highlight w:val="none"/>
        </w:rPr>
      </w:pPr>
      <w:r>
        <w:rPr>
          <w:rFonts w:hint="eastAsia" w:ascii="仿宋" w:hAnsi="仿宋" w:eastAsia="仿宋" w:cs="仿宋"/>
          <w:sz w:val="24"/>
          <w:highlight w:val="none"/>
        </w:rPr>
        <w:t>1、采购产品由采购人负责进行验收，中标人应当提供协助。项目承建单位在服务过程中须留存相关记录，并提交项目建设单位，由项目建设单位盖章及项目负责人签字确认。记录模板内容包括但不限于：服务人员出入记录、服务开始时间、服务结束时间、服务人员姓名、服务人数、服务地点、服务内容、服务结果等。</w:t>
      </w:r>
    </w:p>
    <w:p w14:paraId="27E42DB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采购人在中标人送货、质检（自检）后对货物进行检查验收，如果发现数量不足或有质量等问题，中标人应负责根据合同及采购人的要求采取补足或更换等处理措施，并承担由此发生的一切损失和费用，且供货期不作调整，由此导致逾期供货的，中标人应承担违约责任。</w:t>
      </w:r>
    </w:p>
    <w:p w14:paraId="71BA156A">
      <w:pPr>
        <w:spacing w:line="360" w:lineRule="auto"/>
        <w:rPr>
          <w:rFonts w:hint="eastAsia" w:ascii="仿宋" w:hAnsi="仿宋" w:eastAsia="仿宋" w:cs="仿宋"/>
          <w:sz w:val="24"/>
          <w:highlight w:val="none"/>
        </w:rPr>
      </w:pPr>
      <w:r>
        <w:rPr>
          <w:rFonts w:hint="eastAsia" w:ascii="仿宋" w:hAnsi="仿宋" w:eastAsia="仿宋" w:cs="仿宋"/>
          <w:sz w:val="24"/>
          <w:highlight w:val="none"/>
        </w:rPr>
        <w:t>3、如采购人对货物的品质有疑义，中标人应将货物送至相关专业第三方机构检测，如经检测不能达到采购人使用要求，中标人应无条件更换货物，并赔偿采购人的损失。无论检测合格与否检测费用均由中标人承担。</w:t>
      </w:r>
    </w:p>
    <w:p w14:paraId="0927EB0E">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六、其他要求</w:t>
      </w:r>
    </w:p>
    <w:p w14:paraId="2BD2650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仿宋" w:hAnsi="仿宋" w:eastAsia="仿宋" w:cs="仿宋"/>
          <w:color w:val="auto"/>
          <w:highlight w:val="none"/>
        </w:rPr>
      </w:pP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val="en-US" w:eastAsia="zh-CN"/>
        </w:rPr>
        <w:t>履行期间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w:t>
      </w:r>
      <w:r>
        <w:rPr>
          <w:rFonts w:hint="eastAsia" w:ascii="仿宋" w:hAnsi="仿宋" w:eastAsia="仿宋" w:cs="仿宋"/>
          <w:sz w:val="24"/>
          <w:szCs w:val="24"/>
          <w:highlight w:val="none"/>
        </w:rPr>
        <w:t>标人需委派一名工作人员</w:t>
      </w:r>
      <w:r>
        <w:rPr>
          <w:rFonts w:hint="eastAsia" w:ascii="仿宋" w:hAnsi="仿宋" w:eastAsia="仿宋" w:cs="仿宋"/>
          <w:sz w:val="24"/>
          <w:szCs w:val="24"/>
          <w:highlight w:val="none"/>
          <w:lang w:val="en-US" w:eastAsia="zh-CN"/>
        </w:rPr>
        <w:t>协助甲方做好试剂的入库登记、系统录入、试剂整理等工作。</w:t>
      </w:r>
    </w:p>
    <w:p w14:paraId="3CC305E7">
      <w:pPr>
        <w:rPr>
          <w:rFonts w:hint="eastAsia"/>
          <w:color w:val="auto"/>
          <w:highlight w:val="none"/>
        </w:rPr>
      </w:pPr>
    </w:p>
    <w:p w14:paraId="3125017D">
      <w:pPr>
        <w:pStyle w:val="4"/>
        <w:bidi w:val="0"/>
        <w:rPr>
          <w:rFonts w:hint="eastAsia" w:ascii="仿宋" w:hAnsi="仿宋" w:eastAsia="仿宋" w:cs="仿宋"/>
          <w:b/>
          <w:color w:val="auto"/>
          <w:sz w:val="36"/>
          <w:szCs w:val="36"/>
          <w:highlight w:val="none"/>
        </w:rPr>
      </w:pPr>
      <w:r>
        <w:rPr>
          <w:rFonts w:hint="eastAsia" w:ascii="宋体" w:hAnsi="宋体" w:cs="宋体"/>
          <w:b/>
          <w:color w:val="auto"/>
          <w:sz w:val="24"/>
          <w:highlight w:val="none"/>
        </w:rPr>
        <w:br w:type="page"/>
      </w:r>
      <w:r>
        <w:rPr>
          <w:rFonts w:hint="eastAsia" w:ascii="仿宋" w:hAnsi="仿宋" w:eastAsia="仿宋" w:cs="仿宋"/>
          <w:b/>
          <w:color w:val="auto"/>
          <w:sz w:val="36"/>
          <w:szCs w:val="36"/>
          <w:highlight w:val="none"/>
        </w:rPr>
        <w:t xml:space="preserve">第四部分  </w:t>
      </w:r>
      <w:bookmarkStart w:id="24" w:name="_Toc184308089"/>
      <w:bookmarkEnd w:id="24"/>
      <w:bookmarkStart w:id="25" w:name="_Toc184314479"/>
      <w:bookmarkEnd w:id="25"/>
      <w:bookmarkStart w:id="26" w:name="_Toc184310300"/>
      <w:bookmarkEnd w:id="26"/>
      <w:bookmarkStart w:id="27" w:name="_Toc184308055"/>
      <w:bookmarkEnd w:id="27"/>
      <w:bookmarkStart w:id="28" w:name="_Toc184308092"/>
      <w:bookmarkEnd w:id="28"/>
      <w:bookmarkStart w:id="29" w:name="_Toc184308046"/>
      <w:bookmarkEnd w:id="29"/>
      <w:bookmarkStart w:id="30" w:name="_Toc184308041"/>
      <w:bookmarkEnd w:id="30"/>
      <w:bookmarkStart w:id="31" w:name="_Toc184313268"/>
      <w:bookmarkEnd w:id="31"/>
      <w:bookmarkStart w:id="32" w:name="_Toc184308091"/>
      <w:bookmarkEnd w:id="32"/>
      <w:bookmarkStart w:id="33" w:name="_Toc184308064"/>
      <w:bookmarkEnd w:id="33"/>
      <w:bookmarkStart w:id="34" w:name="_Toc184310328"/>
      <w:bookmarkEnd w:id="34"/>
      <w:bookmarkStart w:id="35" w:name="_Toc184310299"/>
      <w:bookmarkEnd w:id="35"/>
      <w:bookmarkStart w:id="36" w:name="_Toc184314452"/>
      <w:bookmarkEnd w:id="36"/>
      <w:bookmarkStart w:id="37" w:name="_Toc184310297"/>
      <w:bookmarkEnd w:id="37"/>
      <w:bookmarkStart w:id="38" w:name="_Toc184314481"/>
      <w:bookmarkEnd w:id="38"/>
      <w:bookmarkStart w:id="39" w:name="_Toc184314454"/>
      <w:bookmarkEnd w:id="39"/>
      <w:bookmarkStart w:id="40" w:name="_Toc184314432"/>
      <w:bookmarkEnd w:id="40"/>
      <w:bookmarkStart w:id="41" w:name="_Toc184313238"/>
      <w:bookmarkEnd w:id="41"/>
      <w:bookmarkStart w:id="42" w:name="_Toc184308066"/>
      <w:bookmarkEnd w:id="42"/>
      <w:bookmarkStart w:id="43" w:name="_Toc184310288"/>
      <w:bookmarkEnd w:id="43"/>
      <w:bookmarkStart w:id="44" w:name="_Toc184314433"/>
      <w:bookmarkEnd w:id="44"/>
      <w:bookmarkStart w:id="45" w:name="_Toc184313273"/>
      <w:bookmarkEnd w:id="45"/>
      <w:bookmarkStart w:id="46" w:name="_Toc184314466"/>
      <w:bookmarkEnd w:id="46"/>
      <w:bookmarkStart w:id="47" w:name="_Toc184310292"/>
      <w:bookmarkEnd w:id="47"/>
      <w:bookmarkStart w:id="48" w:name="_Toc184308053"/>
      <w:bookmarkEnd w:id="48"/>
      <w:bookmarkStart w:id="49" w:name="_Toc184314472"/>
      <w:bookmarkEnd w:id="49"/>
      <w:bookmarkStart w:id="50" w:name="_Toc184313278"/>
      <w:bookmarkEnd w:id="50"/>
      <w:bookmarkStart w:id="51" w:name="_Toc184314414"/>
      <w:bookmarkEnd w:id="51"/>
      <w:bookmarkStart w:id="52" w:name="_Toc184312127"/>
      <w:bookmarkEnd w:id="52"/>
      <w:bookmarkStart w:id="53" w:name="_Toc184310276"/>
      <w:bookmarkEnd w:id="53"/>
      <w:bookmarkStart w:id="54" w:name="_Toc184312125"/>
      <w:bookmarkEnd w:id="54"/>
      <w:bookmarkStart w:id="55" w:name="_Toc184313284"/>
      <w:bookmarkEnd w:id="55"/>
      <w:bookmarkStart w:id="56" w:name="_Toc184312116"/>
      <w:bookmarkEnd w:id="56"/>
      <w:bookmarkStart w:id="57" w:name="_Toc184312109"/>
      <w:bookmarkEnd w:id="57"/>
      <w:bookmarkStart w:id="58" w:name="_Toc184312137"/>
      <w:bookmarkEnd w:id="58"/>
      <w:bookmarkStart w:id="59" w:name="_Toc184310272"/>
      <w:bookmarkEnd w:id="59"/>
      <w:bookmarkStart w:id="60" w:name="_Toc184308061"/>
      <w:bookmarkEnd w:id="60"/>
      <w:bookmarkStart w:id="61" w:name="_Toc184310334"/>
      <w:bookmarkEnd w:id="61"/>
      <w:bookmarkStart w:id="62" w:name="_Toc184312135"/>
      <w:bookmarkEnd w:id="62"/>
      <w:bookmarkStart w:id="63" w:name="_Toc184308082"/>
      <w:bookmarkEnd w:id="63"/>
      <w:bookmarkStart w:id="64" w:name="_Toc184312071"/>
      <w:bookmarkEnd w:id="64"/>
      <w:bookmarkStart w:id="65" w:name="_Toc184308071"/>
      <w:bookmarkEnd w:id="65"/>
      <w:bookmarkStart w:id="66" w:name="_Toc184310339"/>
      <w:bookmarkEnd w:id="66"/>
      <w:bookmarkStart w:id="67" w:name="_Toc184310298"/>
      <w:bookmarkEnd w:id="67"/>
      <w:bookmarkStart w:id="68" w:name="_Toc184308100"/>
      <w:bookmarkEnd w:id="68"/>
      <w:bookmarkStart w:id="69" w:name="_Toc184308059"/>
      <w:bookmarkEnd w:id="69"/>
      <w:bookmarkStart w:id="70" w:name="_Toc184310277"/>
      <w:bookmarkEnd w:id="70"/>
      <w:bookmarkStart w:id="71" w:name="_Toc184308108"/>
      <w:bookmarkEnd w:id="71"/>
      <w:bookmarkStart w:id="72" w:name="_Toc184308101"/>
      <w:bookmarkEnd w:id="72"/>
      <w:bookmarkStart w:id="73" w:name="_Toc184308038"/>
      <w:bookmarkEnd w:id="73"/>
      <w:bookmarkStart w:id="74" w:name="_Toc184310296"/>
      <w:bookmarkEnd w:id="74"/>
      <w:bookmarkStart w:id="75" w:name="_Toc184310316"/>
      <w:bookmarkEnd w:id="75"/>
      <w:bookmarkStart w:id="76" w:name="_Toc184312129"/>
      <w:bookmarkEnd w:id="76"/>
      <w:bookmarkStart w:id="77" w:name="_Toc184312126"/>
      <w:bookmarkEnd w:id="77"/>
      <w:bookmarkStart w:id="78" w:name="_Toc184308054"/>
      <w:bookmarkEnd w:id="78"/>
      <w:bookmarkStart w:id="79" w:name="_Toc184313263"/>
      <w:bookmarkEnd w:id="79"/>
      <w:bookmarkStart w:id="80" w:name="_Toc184314441"/>
      <w:bookmarkEnd w:id="80"/>
      <w:bookmarkStart w:id="81" w:name="_Toc184312070"/>
      <w:bookmarkEnd w:id="81"/>
      <w:bookmarkStart w:id="82" w:name="_Toc184312088"/>
      <w:bookmarkEnd w:id="82"/>
      <w:bookmarkStart w:id="83" w:name="_Toc184314458"/>
      <w:bookmarkEnd w:id="83"/>
      <w:bookmarkStart w:id="84" w:name="_Toc184314451"/>
      <w:bookmarkEnd w:id="84"/>
      <w:bookmarkStart w:id="85" w:name="_Toc184312101"/>
      <w:bookmarkEnd w:id="85"/>
      <w:bookmarkStart w:id="86" w:name="_Toc184314464"/>
      <w:bookmarkEnd w:id="86"/>
      <w:bookmarkStart w:id="87" w:name="_Toc184313277"/>
      <w:bookmarkEnd w:id="87"/>
      <w:bookmarkStart w:id="88" w:name="_Toc184308069"/>
      <w:bookmarkEnd w:id="88"/>
      <w:bookmarkStart w:id="89" w:name="_Toc184312114"/>
      <w:bookmarkEnd w:id="89"/>
      <w:bookmarkStart w:id="90" w:name="_Toc184310337"/>
      <w:bookmarkEnd w:id="90"/>
      <w:bookmarkStart w:id="91" w:name="_Toc184310274"/>
      <w:bookmarkEnd w:id="91"/>
      <w:bookmarkStart w:id="92" w:name="_Toc184310301"/>
      <w:bookmarkEnd w:id="92"/>
      <w:bookmarkStart w:id="93" w:name="_Toc184312134"/>
      <w:bookmarkEnd w:id="93"/>
      <w:bookmarkStart w:id="94" w:name="_Toc184310283"/>
      <w:bookmarkEnd w:id="94"/>
      <w:bookmarkStart w:id="95" w:name="_Toc184312122"/>
      <w:bookmarkEnd w:id="95"/>
      <w:bookmarkStart w:id="96" w:name="_Toc184310309"/>
      <w:bookmarkEnd w:id="96"/>
      <w:bookmarkStart w:id="97" w:name="_Toc184308063"/>
      <w:bookmarkEnd w:id="97"/>
      <w:bookmarkStart w:id="98" w:name="_Toc184312091"/>
      <w:bookmarkEnd w:id="98"/>
      <w:bookmarkStart w:id="99" w:name="_Toc184313307"/>
      <w:bookmarkEnd w:id="99"/>
      <w:bookmarkStart w:id="100" w:name="_Toc184308070"/>
      <w:bookmarkEnd w:id="100"/>
      <w:bookmarkStart w:id="101" w:name="_Toc184308093"/>
      <w:bookmarkEnd w:id="101"/>
      <w:bookmarkStart w:id="102" w:name="_Toc184312139"/>
      <w:bookmarkEnd w:id="102"/>
      <w:bookmarkStart w:id="103" w:name="_Toc184308107"/>
      <w:bookmarkEnd w:id="103"/>
      <w:bookmarkStart w:id="104" w:name="_Toc184313255"/>
      <w:bookmarkEnd w:id="104"/>
      <w:bookmarkStart w:id="105" w:name="_Toc184313250"/>
      <w:bookmarkEnd w:id="105"/>
      <w:bookmarkStart w:id="106" w:name="_Toc184313269"/>
      <w:bookmarkEnd w:id="106"/>
      <w:bookmarkStart w:id="107" w:name="_Toc184312124"/>
      <w:bookmarkEnd w:id="107"/>
      <w:bookmarkStart w:id="108" w:name="_Toc184314460"/>
      <w:bookmarkEnd w:id="108"/>
      <w:bookmarkStart w:id="109" w:name="_Toc184312069"/>
      <w:bookmarkEnd w:id="109"/>
      <w:bookmarkStart w:id="110" w:name="_Toc184313242"/>
      <w:bookmarkEnd w:id="110"/>
      <w:bookmarkStart w:id="111" w:name="_Toc184308105"/>
      <w:bookmarkEnd w:id="111"/>
      <w:bookmarkStart w:id="112" w:name="_Toc184312117"/>
      <w:bookmarkEnd w:id="112"/>
      <w:bookmarkStart w:id="113" w:name="_Toc184312106"/>
      <w:bookmarkEnd w:id="113"/>
      <w:bookmarkStart w:id="114" w:name="_Toc184312075"/>
      <w:bookmarkEnd w:id="114"/>
      <w:bookmarkStart w:id="115" w:name="_Toc184314416"/>
      <w:bookmarkEnd w:id="115"/>
      <w:bookmarkStart w:id="116" w:name="_Toc184310332"/>
      <w:bookmarkEnd w:id="116"/>
      <w:bookmarkStart w:id="117" w:name="_Toc184313306"/>
      <w:bookmarkEnd w:id="117"/>
      <w:bookmarkStart w:id="118" w:name="_Toc184310319"/>
      <w:bookmarkEnd w:id="118"/>
      <w:bookmarkStart w:id="119" w:name="_Toc184314413"/>
      <w:bookmarkEnd w:id="119"/>
      <w:bookmarkStart w:id="120" w:name="_Toc184310313"/>
      <w:bookmarkEnd w:id="120"/>
      <w:bookmarkStart w:id="121" w:name="_Toc184313288"/>
      <w:bookmarkEnd w:id="121"/>
      <w:bookmarkStart w:id="122" w:name="_Toc184312104"/>
      <w:bookmarkEnd w:id="122"/>
      <w:bookmarkStart w:id="123" w:name="_Toc184308086"/>
      <w:bookmarkEnd w:id="123"/>
      <w:bookmarkStart w:id="124" w:name="_Toc184310310"/>
      <w:bookmarkEnd w:id="124"/>
      <w:bookmarkStart w:id="125" w:name="_Toc184312093"/>
      <w:bookmarkEnd w:id="125"/>
      <w:bookmarkStart w:id="126" w:name="_Toc184308087"/>
      <w:bookmarkEnd w:id="126"/>
      <w:bookmarkStart w:id="127" w:name="_Toc184313300"/>
      <w:bookmarkEnd w:id="127"/>
      <w:bookmarkStart w:id="128" w:name="_Toc184314418"/>
      <w:bookmarkEnd w:id="128"/>
      <w:bookmarkStart w:id="129" w:name="_Toc184308090"/>
      <w:bookmarkEnd w:id="129"/>
      <w:bookmarkStart w:id="130" w:name="_Toc184313292"/>
      <w:bookmarkEnd w:id="130"/>
      <w:bookmarkStart w:id="131" w:name="_Toc184312132"/>
      <w:bookmarkEnd w:id="131"/>
      <w:bookmarkStart w:id="132" w:name="_Toc184310282"/>
      <w:bookmarkEnd w:id="132"/>
      <w:bookmarkStart w:id="133" w:name="_Toc184314425"/>
      <w:bookmarkEnd w:id="133"/>
      <w:bookmarkStart w:id="134" w:name="_Toc184314459"/>
      <w:bookmarkEnd w:id="134"/>
      <w:bookmarkStart w:id="135" w:name="_Toc184310312"/>
      <w:bookmarkEnd w:id="135"/>
      <w:bookmarkStart w:id="136" w:name="_Toc184314467"/>
      <w:bookmarkEnd w:id="136"/>
      <w:bookmarkStart w:id="137" w:name="_Toc184312131"/>
      <w:bookmarkEnd w:id="137"/>
      <w:bookmarkStart w:id="138" w:name="_Toc184310290"/>
      <w:bookmarkEnd w:id="138"/>
      <w:bookmarkStart w:id="139" w:name="_Toc184314437"/>
      <w:bookmarkEnd w:id="139"/>
      <w:bookmarkStart w:id="140" w:name="_Toc184310311"/>
      <w:bookmarkEnd w:id="140"/>
      <w:bookmarkStart w:id="141" w:name="_Toc184314435"/>
      <w:bookmarkEnd w:id="141"/>
      <w:bookmarkStart w:id="142" w:name="_Toc184310307"/>
      <w:bookmarkEnd w:id="142"/>
      <w:bookmarkStart w:id="143" w:name="_Toc184313286"/>
      <w:bookmarkEnd w:id="143"/>
      <w:bookmarkStart w:id="144" w:name="_Toc184308096"/>
      <w:bookmarkEnd w:id="144"/>
      <w:bookmarkStart w:id="145" w:name="_Toc184310320"/>
      <w:bookmarkEnd w:id="145"/>
      <w:bookmarkStart w:id="146" w:name="_Toc184310340"/>
      <w:bookmarkEnd w:id="146"/>
      <w:bookmarkStart w:id="147" w:name="_Toc184310333"/>
      <w:bookmarkEnd w:id="147"/>
      <w:bookmarkStart w:id="148" w:name="_Toc184310306"/>
      <w:bookmarkEnd w:id="148"/>
      <w:bookmarkStart w:id="149" w:name="_Toc184314434"/>
      <w:bookmarkEnd w:id="149"/>
      <w:bookmarkStart w:id="150" w:name="_Toc184314419"/>
      <w:bookmarkEnd w:id="150"/>
      <w:bookmarkStart w:id="151" w:name="_Toc184310273"/>
      <w:bookmarkEnd w:id="151"/>
      <w:bookmarkStart w:id="152" w:name="_Toc184310326"/>
      <w:bookmarkEnd w:id="152"/>
      <w:bookmarkStart w:id="153" w:name="_Toc184310342"/>
      <w:bookmarkEnd w:id="153"/>
      <w:bookmarkStart w:id="154" w:name="_Toc184313257"/>
      <w:bookmarkEnd w:id="154"/>
      <w:bookmarkStart w:id="155" w:name="_Toc184312133"/>
      <w:bookmarkEnd w:id="155"/>
      <w:bookmarkStart w:id="156" w:name="_Toc184312077"/>
      <w:bookmarkEnd w:id="156"/>
      <w:bookmarkStart w:id="157" w:name="_Toc184312111"/>
      <w:bookmarkEnd w:id="157"/>
      <w:bookmarkStart w:id="158" w:name="_Toc184312086"/>
      <w:bookmarkEnd w:id="158"/>
      <w:bookmarkStart w:id="159" w:name="_Toc184313248"/>
      <w:bookmarkEnd w:id="159"/>
      <w:bookmarkStart w:id="160" w:name="_Toc184313262"/>
      <w:bookmarkEnd w:id="160"/>
      <w:bookmarkStart w:id="161" w:name="_Toc184312115"/>
      <w:bookmarkEnd w:id="161"/>
      <w:bookmarkStart w:id="162" w:name="_Toc184308078"/>
      <w:bookmarkEnd w:id="162"/>
      <w:bookmarkStart w:id="163" w:name="_Toc184314476"/>
      <w:bookmarkEnd w:id="163"/>
      <w:bookmarkStart w:id="164" w:name="_Toc184313303"/>
      <w:bookmarkEnd w:id="164"/>
      <w:bookmarkStart w:id="165" w:name="_Toc184313244"/>
      <w:bookmarkEnd w:id="165"/>
      <w:bookmarkStart w:id="166" w:name="_Toc184314438"/>
      <w:bookmarkEnd w:id="166"/>
      <w:bookmarkStart w:id="167" w:name="_Toc184313293"/>
      <w:bookmarkEnd w:id="167"/>
      <w:bookmarkStart w:id="168" w:name="_Toc184313275"/>
      <w:bookmarkEnd w:id="168"/>
      <w:bookmarkStart w:id="169" w:name="_Toc184310329"/>
      <w:bookmarkEnd w:id="169"/>
      <w:bookmarkStart w:id="170" w:name="_Toc184308095"/>
      <w:bookmarkEnd w:id="170"/>
      <w:bookmarkStart w:id="171" w:name="_Toc184314448"/>
      <w:bookmarkEnd w:id="171"/>
      <w:bookmarkStart w:id="172" w:name="_Toc184310322"/>
      <w:bookmarkEnd w:id="172"/>
      <w:bookmarkStart w:id="173" w:name="_Toc184310305"/>
      <w:bookmarkEnd w:id="173"/>
      <w:bookmarkStart w:id="174" w:name="_Toc184312102"/>
      <w:bookmarkEnd w:id="174"/>
      <w:bookmarkStart w:id="175" w:name="_Toc184308077"/>
      <w:bookmarkEnd w:id="175"/>
      <w:bookmarkStart w:id="176" w:name="_Toc184308073"/>
      <w:bookmarkEnd w:id="176"/>
      <w:bookmarkStart w:id="177" w:name="_Toc184308057"/>
      <w:bookmarkEnd w:id="177"/>
      <w:bookmarkStart w:id="178" w:name="_Toc184313298"/>
      <w:bookmarkEnd w:id="178"/>
      <w:bookmarkStart w:id="179" w:name="_Toc184313246"/>
      <w:bookmarkEnd w:id="179"/>
      <w:bookmarkStart w:id="180" w:name="_Toc184314480"/>
      <w:bookmarkEnd w:id="180"/>
      <w:bookmarkStart w:id="181" w:name="_Toc184313290"/>
      <w:bookmarkEnd w:id="181"/>
      <w:bookmarkStart w:id="182" w:name="_Toc184312098"/>
      <w:bookmarkEnd w:id="182"/>
      <w:bookmarkStart w:id="183" w:name="_Toc184312081"/>
      <w:bookmarkEnd w:id="183"/>
      <w:bookmarkStart w:id="184" w:name="_Toc184310286"/>
      <w:bookmarkEnd w:id="184"/>
      <w:bookmarkStart w:id="185" w:name="_Toc184312138"/>
      <w:bookmarkEnd w:id="185"/>
      <w:bookmarkStart w:id="186" w:name="_Toc184313240"/>
      <w:bookmarkEnd w:id="186"/>
      <w:bookmarkStart w:id="187" w:name="_Toc184313294"/>
      <w:bookmarkEnd w:id="187"/>
      <w:bookmarkStart w:id="188" w:name="_Toc184313283"/>
      <w:bookmarkEnd w:id="188"/>
      <w:bookmarkStart w:id="189" w:name="_Toc184314465"/>
      <w:bookmarkEnd w:id="189"/>
      <w:bookmarkStart w:id="190" w:name="_Toc184314468"/>
      <w:bookmarkEnd w:id="190"/>
      <w:bookmarkStart w:id="191" w:name="_Toc184310341"/>
      <w:bookmarkEnd w:id="191"/>
      <w:bookmarkStart w:id="192" w:name="_Toc184313243"/>
      <w:bookmarkEnd w:id="192"/>
      <w:bookmarkStart w:id="193" w:name="_Toc184313252"/>
      <w:bookmarkEnd w:id="193"/>
      <w:bookmarkStart w:id="194" w:name="_Toc184312083"/>
      <w:bookmarkEnd w:id="194"/>
      <w:bookmarkStart w:id="195" w:name="_Toc184313266"/>
      <w:bookmarkEnd w:id="195"/>
      <w:bookmarkStart w:id="196" w:name="_Toc184308040"/>
      <w:bookmarkEnd w:id="196"/>
      <w:bookmarkStart w:id="197" w:name="_Toc184308104"/>
      <w:bookmarkEnd w:id="197"/>
      <w:bookmarkStart w:id="198" w:name="_Toc184308039"/>
      <w:bookmarkEnd w:id="198"/>
      <w:bookmarkStart w:id="199" w:name="_Toc184313291"/>
      <w:bookmarkEnd w:id="199"/>
      <w:bookmarkStart w:id="200" w:name="_Toc184314439"/>
      <w:bookmarkEnd w:id="200"/>
      <w:bookmarkStart w:id="201" w:name="_Toc184312087"/>
      <w:bookmarkEnd w:id="201"/>
      <w:bookmarkStart w:id="202" w:name="_Toc184314427"/>
      <w:bookmarkEnd w:id="202"/>
      <w:bookmarkStart w:id="203" w:name="_Toc184312100"/>
      <w:bookmarkEnd w:id="203"/>
      <w:bookmarkStart w:id="204" w:name="_Toc184308094"/>
      <w:bookmarkEnd w:id="204"/>
      <w:bookmarkStart w:id="205" w:name="_Toc184314455"/>
      <w:bookmarkEnd w:id="205"/>
      <w:bookmarkStart w:id="206" w:name="_Toc184314449"/>
      <w:bookmarkEnd w:id="206"/>
      <w:bookmarkStart w:id="207" w:name="_Toc184310279"/>
      <w:bookmarkEnd w:id="207"/>
      <w:bookmarkStart w:id="208" w:name="_Toc184313280"/>
      <w:bookmarkEnd w:id="208"/>
      <w:bookmarkStart w:id="209" w:name="_Toc184313287"/>
      <w:bookmarkEnd w:id="209"/>
      <w:bookmarkStart w:id="210" w:name="_Toc184308043"/>
      <w:bookmarkEnd w:id="210"/>
      <w:bookmarkStart w:id="211" w:name="_Toc184308088"/>
      <w:bookmarkEnd w:id="211"/>
      <w:bookmarkStart w:id="212" w:name="_Toc184313296"/>
      <w:bookmarkEnd w:id="212"/>
      <w:bookmarkStart w:id="213" w:name="_Toc184313241"/>
      <w:bookmarkEnd w:id="213"/>
      <w:bookmarkStart w:id="214" w:name="_Toc184312092"/>
      <w:bookmarkEnd w:id="214"/>
      <w:bookmarkStart w:id="215" w:name="_Toc184310336"/>
      <w:bookmarkEnd w:id="215"/>
      <w:bookmarkStart w:id="216" w:name="_Toc184312103"/>
      <w:bookmarkEnd w:id="216"/>
      <w:bookmarkStart w:id="217" w:name="_Toc184312107"/>
      <w:bookmarkEnd w:id="217"/>
      <w:bookmarkStart w:id="218" w:name="_Toc184310321"/>
      <w:bookmarkEnd w:id="218"/>
      <w:bookmarkStart w:id="219" w:name="_Toc184308081"/>
      <w:bookmarkEnd w:id="219"/>
      <w:bookmarkStart w:id="220" w:name="_Toc184312084"/>
      <w:bookmarkEnd w:id="220"/>
      <w:bookmarkStart w:id="221" w:name="_Toc184314461"/>
      <w:bookmarkEnd w:id="221"/>
      <w:bookmarkStart w:id="222" w:name="_Toc184312105"/>
      <w:bookmarkEnd w:id="222"/>
      <w:bookmarkStart w:id="223" w:name="_Toc184310285"/>
      <w:bookmarkEnd w:id="223"/>
      <w:bookmarkStart w:id="224" w:name="_Toc184314421"/>
      <w:bookmarkEnd w:id="224"/>
      <w:bookmarkStart w:id="225" w:name="_Toc184312072"/>
      <w:bookmarkEnd w:id="225"/>
      <w:bookmarkStart w:id="226" w:name="_Toc184314426"/>
      <w:bookmarkEnd w:id="226"/>
      <w:bookmarkStart w:id="227" w:name="_Toc184308102"/>
      <w:bookmarkEnd w:id="227"/>
      <w:bookmarkStart w:id="228" w:name="_Toc184312136"/>
      <w:bookmarkEnd w:id="228"/>
      <w:bookmarkStart w:id="229" w:name="_Toc184308048"/>
      <w:bookmarkEnd w:id="229"/>
      <w:bookmarkStart w:id="230" w:name="_Toc184314442"/>
      <w:bookmarkEnd w:id="230"/>
      <w:bookmarkStart w:id="231" w:name="_Toc184312108"/>
      <w:bookmarkEnd w:id="231"/>
      <w:bookmarkStart w:id="232" w:name="_Toc184308074"/>
      <w:bookmarkEnd w:id="232"/>
      <w:bookmarkStart w:id="233" w:name="_Toc184313265"/>
      <w:bookmarkEnd w:id="233"/>
      <w:bookmarkStart w:id="234" w:name="_Toc184312094"/>
      <w:bookmarkEnd w:id="234"/>
      <w:bookmarkStart w:id="235" w:name="_Toc184310304"/>
      <w:bookmarkEnd w:id="235"/>
      <w:bookmarkStart w:id="236" w:name="_Toc184313295"/>
      <w:bookmarkEnd w:id="236"/>
      <w:bookmarkStart w:id="237" w:name="_Toc184314415"/>
      <w:bookmarkEnd w:id="237"/>
      <w:bookmarkStart w:id="238" w:name="_Toc184313310"/>
      <w:bookmarkEnd w:id="238"/>
      <w:bookmarkStart w:id="239" w:name="_Toc184313270"/>
      <w:bookmarkEnd w:id="239"/>
      <w:bookmarkStart w:id="240" w:name="_Toc184313285"/>
      <w:bookmarkEnd w:id="240"/>
      <w:bookmarkStart w:id="241" w:name="_Toc184313253"/>
      <w:bookmarkEnd w:id="241"/>
      <w:bookmarkStart w:id="242" w:name="_Toc184308047"/>
      <w:bookmarkEnd w:id="242"/>
      <w:bookmarkStart w:id="243" w:name="_Toc184314470"/>
      <w:bookmarkEnd w:id="243"/>
      <w:bookmarkStart w:id="244" w:name="_Toc184312096"/>
      <w:bookmarkEnd w:id="244"/>
      <w:bookmarkStart w:id="245" w:name="_Toc184310287"/>
      <w:bookmarkEnd w:id="245"/>
      <w:bookmarkStart w:id="246" w:name="_Toc184310302"/>
      <w:bookmarkEnd w:id="246"/>
      <w:bookmarkStart w:id="247" w:name="_Toc184308045"/>
      <w:bookmarkEnd w:id="247"/>
      <w:bookmarkStart w:id="248" w:name="_Toc184310335"/>
      <w:bookmarkEnd w:id="248"/>
      <w:bookmarkStart w:id="249" w:name="_Toc184314475"/>
      <w:bookmarkEnd w:id="249"/>
      <w:bookmarkStart w:id="250" w:name="_Toc184314482"/>
      <w:bookmarkEnd w:id="250"/>
      <w:bookmarkStart w:id="251" w:name="_Toc184308042"/>
      <w:bookmarkEnd w:id="251"/>
      <w:bookmarkStart w:id="252" w:name="_Toc184310284"/>
      <w:bookmarkEnd w:id="252"/>
      <w:bookmarkStart w:id="253" w:name="_Toc184314445"/>
      <w:bookmarkEnd w:id="253"/>
      <w:bookmarkStart w:id="254" w:name="_Toc184312085"/>
      <w:bookmarkEnd w:id="254"/>
      <w:bookmarkStart w:id="255" w:name="_Toc184308062"/>
      <w:bookmarkEnd w:id="255"/>
      <w:bookmarkStart w:id="256" w:name="_Toc184312128"/>
      <w:bookmarkEnd w:id="256"/>
      <w:bookmarkStart w:id="257" w:name="_Toc184308065"/>
      <w:bookmarkEnd w:id="257"/>
      <w:bookmarkStart w:id="258" w:name="_Toc184314423"/>
      <w:bookmarkEnd w:id="258"/>
      <w:bookmarkStart w:id="259" w:name="_Toc184313247"/>
      <w:bookmarkEnd w:id="259"/>
      <w:bookmarkStart w:id="260" w:name="_Toc184314477"/>
      <w:bookmarkEnd w:id="260"/>
      <w:bookmarkStart w:id="261" w:name="_Toc184308056"/>
      <w:bookmarkEnd w:id="261"/>
      <w:bookmarkStart w:id="262" w:name="_Toc184308079"/>
      <w:bookmarkEnd w:id="262"/>
      <w:bookmarkStart w:id="263" w:name="_Toc184313281"/>
      <w:bookmarkEnd w:id="263"/>
      <w:bookmarkStart w:id="264" w:name="_Toc184313249"/>
      <w:bookmarkEnd w:id="264"/>
      <w:bookmarkStart w:id="265" w:name="_Toc184310308"/>
      <w:bookmarkEnd w:id="265"/>
      <w:bookmarkStart w:id="266" w:name="_Toc184314422"/>
      <w:bookmarkEnd w:id="266"/>
      <w:bookmarkStart w:id="267" w:name="_Toc184310325"/>
      <w:bookmarkEnd w:id="267"/>
      <w:bookmarkStart w:id="268" w:name="_Toc184312090"/>
      <w:bookmarkEnd w:id="268"/>
      <w:bookmarkStart w:id="269" w:name="_Toc184313297"/>
      <w:bookmarkEnd w:id="269"/>
      <w:bookmarkStart w:id="270" w:name="_Toc184310280"/>
      <w:bookmarkEnd w:id="270"/>
      <w:bookmarkStart w:id="271" w:name="_Toc184310317"/>
      <w:bookmarkEnd w:id="271"/>
      <w:bookmarkStart w:id="272" w:name="_Toc184314443"/>
      <w:bookmarkEnd w:id="272"/>
      <w:bookmarkStart w:id="273" w:name="_Toc184308044"/>
      <w:bookmarkEnd w:id="273"/>
      <w:bookmarkStart w:id="274" w:name="_Toc184312095"/>
      <w:bookmarkEnd w:id="274"/>
      <w:bookmarkStart w:id="275" w:name="_Toc184312080"/>
      <w:bookmarkEnd w:id="275"/>
      <w:bookmarkStart w:id="276" w:name="_Toc184314462"/>
      <w:bookmarkEnd w:id="276"/>
      <w:bookmarkStart w:id="277" w:name="_Toc184308098"/>
      <w:bookmarkEnd w:id="277"/>
      <w:bookmarkStart w:id="278" w:name="_Toc184310344"/>
      <w:bookmarkEnd w:id="278"/>
      <w:bookmarkStart w:id="279" w:name="_Toc184312089"/>
      <w:bookmarkEnd w:id="279"/>
      <w:bookmarkStart w:id="280" w:name="_Toc184308037"/>
      <w:bookmarkEnd w:id="280"/>
      <w:bookmarkStart w:id="281" w:name="_Toc184314447"/>
      <w:bookmarkEnd w:id="281"/>
      <w:bookmarkStart w:id="282" w:name="_Toc184310293"/>
      <w:bookmarkEnd w:id="282"/>
      <w:bookmarkStart w:id="283" w:name="_Toc184310331"/>
      <w:bookmarkEnd w:id="283"/>
      <w:bookmarkStart w:id="284" w:name="_Toc184313259"/>
      <w:bookmarkEnd w:id="284"/>
      <w:bookmarkStart w:id="285" w:name="_Toc184314450"/>
      <w:bookmarkEnd w:id="285"/>
      <w:bookmarkStart w:id="286" w:name="_Toc184313279"/>
      <w:bookmarkEnd w:id="286"/>
      <w:bookmarkStart w:id="287" w:name="_Toc184314436"/>
      <w:bookmarkEnd w:id="287"/>
      <w:bookmarkStart w:id="288" w:name="_Toc184313289"/>
      <w:bookmarkEnd w:id="288"/>
      <w:bookmarkStart w:id="289" w:name="_Toc184308084"/>
      <w:bookmarkEnd w:id="289"/>
      <w:bookmarkStart w:id="290" w:name="_Toc184310278"/>
      <w:bookmarkEnd w:id="290"/>
      <w:bookmarkStart w:id="291" w:name="_Toc184314444"/>
      <w:bookmarkEnd w:id="291"/>
      <w:bookmarkStart w:id="292" w:name="_Toc184313271"/>
      <w:bookmarkEnd w:id="292"/>
      <w:bookmarkStart w:id="293" w:name="_Toc184313299"/>
      <w:bookmarkEnd w:id="293"/>
      <w:bookmarkStart w:id="294" w:name="_Toc184314420"/>
      <w:bookmarkEnd w:id="294"/>
      <w:bookmarkStart w:id="295" w:name="_Toc184313251"/>
      <w:bookmarkEnd w:id="295"/>
      <w:bookmarkStart w:id="296" w:name="_Toc184314473"/>
      <w:bookmarkEnd w:id="296"/>
      <w:bookmarkStart w:id="297" w:name="_Toc184312078"/>
      <w:bookmarkEnd w:id="297"/>
      <w:bookmarkStart w:id="298" w:name="_Toc184310289"/>
      <w:bookmarkEnd w:id="298"/>
      <w:bookmarkStart w:id="299" w:name="_Toc184313282"/>
      <w:bookmarkEnd w:id="299"/>
      <w:bookmarkStart w:id="300" w:name="_Toc184308085"/>
      <w:bookmarkEnd w:id="300"/>
      <w:bookmarkStart w:id="301" w:name="_Toc184313264"/>
      <w:bookmarkEnd w:id="301"/>
      <w:bookmarkStart w:id="302" w:name="_Toc184314412"/>
      <w:bookmarkEnd w:id="302"/>
      <w:bookmarkStart w:id="303" w:name="_Toc184313308"/>
      <w:bookmarkEnd w:id="303"/>
      <w:bookmarkStart w:id="304" w:name="_Toc184313256"/>
      <w:bookmarkEnd w:id="304"/>
      <w:bookmarkStart w:id="305" w:name="_Toc184312130"/>
      <w:bookmarkEnd w:id="305"/>
      <w:bookmarkStart w:id="306" w:name="_Toc184314478"/>
      <w:bookmarkEnd w:id="306"/>
      <w:bookmarkStart w:id="307" w:name="_Toc184314411"/>
      <w:bookmarkEnd w:id="307"/>
      <w:bookmarkStart w:id="308" w:name="_Toc184308103"/>
      <w:bookmarkEnd w:id="308"/>
      <w:bookmarkStart w:id="309" w:name="_Toc184313301"/>
      <w:bookmarkEnd w:id="309"/>
      <w:bookmarkStart w:id="310" w:name="_Toc184313267"/>
      <w:bookmarkEnd w:id="310"/>
      <w:bookmarkStart w:id="311" w:name="_Toc184313276"/>
      <w:bookmarkEnd w:id="311"/>
      <w:bookmarkStart w:id="312" w:name="_Toc184312123"/>
      <w:bookmarkEnd w:id="312"/>
      <w:bookmarkStart w:id="313" w:name="_Toc184308067"/>
      <w:bookmarkEnd w:id="313"/>
      <w:bookmarkStart w:id="314" w:name="_Toc184312073"/>
      <w:bookmarkEnd w:id="314"/>
      <w:bookmarkStart w:id="315" w:name="_Toc184308083"/>
      <w:bookmarkEnd w:id="315"/>
      <w:bookmarkStart w:id="316" w:name="_Toc184313304"/>
      <w:bookmarkEnd w:id="316"/>
      <w:bookmarkStart w:id="317" w:name="_Toc184308072"/>
      <w:bookmarkEnd w:id="317"/>
      <w:bookmarkStart w:id="318" w:name="_Toc184308058"/>
      <w:bookmarkEnd w:id="318"/>
      <w:bookmarkStart w:id="319" w:name="_Toc184308036"/>
      <w:bookmarkEnd w:id="319"/>
      <w:bookmarkStart w:id="320" w:name="_Toc184312112"/>
      <w:bookmarkEnd w:id="320"/>
      <w:bookmarkStart w:id="321" w:name="_Toc184313239"/>
      <w:bookmarkEnd w:id="321"/>
      <w:bookmarkStart w:id="322" w:name="_Toc184310294"/>
      <w:bookmarkEnd w:id="322"/>
      <w:bookmarkStart w:id="323" w:name="_Toc184308068"/>
      <w:bookmarkEnd w:id="323"/>
      <w:bookmarkStart w:id="324" w:name="_Toc184310327"/>
      <w:bookmarkEnd w:id="324"/>
      <w:bookmarkStart w:id="325" w:name="_Toc184308052"/>
      <w:bookmarkEnd w:id="325"/>
      <w:bookmarkStart w:id="326" w:name="_Toc184314446"/>
      <w:bookmarkEnd w:id="326"/>
      <w:bookmarkStart w:id="327" w:name="_Toc184313258"/>
      <w:bookmarkEnd w:id="327"/>
      <w:bookmarkStart w:id="328" w:name="_Toc184313272"/>
      <w:bookmarkEnd w:id="328"/>
      <w:bookmarkStart w:id="329" w:name="_Toc184310338"/>
      <w:bookmarkEnd w:id="329"/>
      <w:bookmarkStart w:id="330" w:name="_Toc184314410"/>
      <w:bookmarkEnd w:id="330"/>
      <w:bookmarkStart w:id="331" w:name="_Toc184312082"/>
      <w:bookmarkEnd w:id="331"/>
      <w:bookmarkStart w:id="332" w:name="_Toc184312113"/>
      <w:bookmarkEnd w:id="332"/>
      <w:bookmarkStart w:id="333" w:name="_Toc184312076"/>
      <w:bookmarkEnd w:id="333"/>
      <w:bookmarkStart w:id="334" w:name="_Toc184312097"/>
      <w:bookmarkEnd w:id="334"/>
      <w:bookmarkStart w:id="335" w:name="_Toc184314457"/>
      <w:bookmarkEnd w:id="335"/>
      <w:bookmarkStart w:id="336" w:name="_Toc184310315"/>
      <w:bookmarkEnd w:id="336"/>
      <w:bookmarkStart w:id="337" w:name="_Toc184308075"/>
      <w:bookmarkEnd w:id="337"/>
      <w:bookmarkStart w:id="338" w:name="_Toc184308097"/>
      <w:bookmarkEnd w:id="338"/>
      <w:bookmarkStart w:id="339" w:name="_Toc184314453"/>
      <w:bookmarkEnd w:id="339"/>
      <w:bookmarkStart w:id="340" w:name="_Toc184312068"/>
      <w:bookmarkEnd w:id="340"/>
      <w:bookmarkStart w:id="341" w:name="_Toc184310323"/>
      <w:bookmarkEnd w:id="341"/>
      <w:bookmarkStart w:id="342" w:name="_Toc184310314"/>
      <w:bookmarkEnd w:id="342"/>
      <w:bookmarkStart w:id="343" w:name="_Toc184314471"/>
      <w:bookmarkEnd w:id="343"/>
      <w:bookmarkStart w:id="344" w:name="_Toc184314429"/>
      <w:bookmarkEnd w:id="344"/>
      <w:bookmarkStart w:id="345" w:name="_Toc184310291"/>
      <w:bookmarkEnd w:id="345"/>
      <w:bookmarkStart w:id="346" w:name="_Toc184312099"/>
      <w:bookmarkEnd w:id="346"/>
      <w:bookmarkStart w:id="347" w:name="_Toc184312074"/>
      <w:bookmarkEnd w:id="347"/>
      <w:bookmarkStart w:id="348" w:name="_Toc184313245"/>
      <w:bookmarkEnd w:id="348"/>
      <w:bookmarkStart w:id="349" w:name="_Toc184310318"/>
      <w:bookmarkEnd w:id="349"/>
      <w:bookmarkStart w:id="350" w:name="_Toc184308049"/>
      <w:bookmarkEnd w:id="350"/>
      <w:bookmarkStart w:id="351" w:name="_Toc184308051"/>
      <w:bookmarkEnd w:id="351"/>
      <w:bookmarkStart w:id="352" w:name="_Toc184312118"/>
      <w:bookmarkEnd w:id="352"/>
      <w:bookmarkStart w:id="353" w:name="_Toc184312067"/>
      <w:bookmarkEnd w:id="353"/>
      <w:bookmarkStart w:id="354" w:name="_Toc184308080"/>
      <w:bookmarkEnd w:id="354"/>
      <w:bookmarkStart w:id="355" w:name="_Toc184314463"/>
      <w:bookmarkEnd w:id="355"/>
      <w:bookmarkStart w:id="356" w:name="_Toc184310275"/>
      <w:bookmarkEnd w:id="356"/>
      <w:bookmarkStart w:id="357" w:name="_Toc184308076"/>
      <w:bookmarkEnd w:id="357"/>
      <w:bookmarkStart w:id="358" w:name="_Toc184310281"/>
      <w:bookmarkEnd w:id="358"/>
      <w:bookmarkStart w:id="359" w:name="_Toc184308060"/>
      <w:bookmarkEnd w:id="359"/>
      <w:bookmarkStart w:id="360" w:name="_Toc184308050"/>
      <w:bookmarkEnd w:id="360"/>
      <w:bookmarkStart w:id="361" w:name="_Toc184312119"/>
      <w:bookmarkEnd w:id="361"/>
      <w:bookmarkStart w:id="362" w:name="_Toc184314469"/>
      <w:bookmarkEnd w:id="362"/>
      <w:bookmarkStart w:id="363" w:name="_Toc184308099"/>
      <w:bookmarkEnd w:id="363"/>
      <w:bookmarkStart w:id="364" w:name="_Toc184314474"/>
      <w:bookmarkEnd w:id="364"/>
      <w:bookmarkStart w:id="365" w:name="_Toc184313254"/>
      <w:bookmarkEnd w:id="365"/>
      <w:bookmarkStart w:id="366" w:name="_Toc184313309"/>
      <w:bookmarkEnd w:id="366"/>
      <w:bookmarkStart w:id="367" w:name="_Toc184312120"/>
      <w:bookmarkEnd w:id="367"/>
      <w:bookmarkStart w:id="368" w:name="_Toc184314430"/>
      <w:bookmarkEnd w:id="368"/>
      <w:bookmarkStart w:id="369" w:name="_Toc184313305"/>
      <w:bookmarkEnd w:id="369"/>
      <w:bookmarkStart w:id="370" w:name="_Toc184313260"/>
      <w:bookmarkEnd w:id="370"/>
      <w:bookmarkStart w:id="371" w:name="_Toc184310303"/>
      <w:bookmarkEnd w:id="371"/>
      <w:bookmarkStart w:id="372" w:name="_Toc184310324"/>
      <w:bookmarkEnd w:id="372"/>
      <w:bookmarkStart w:id="373" w:name="_Toc184310330"/>
      <w:bookmarkEnd w:id="373"/>
      <w:bookmarkStart w:id="374" w:name="_Toc184310295"/>
      <w:bookmarkEnd w:id="374"/>
      <w:bookmarkStart w:id="375" w:name="_Toc184312121"/>
      <w:bookmarkEnd w:id="375"/>
      <w:bookmarkStart w:id="376" w:name="_Toc184314456"/>
      <w:bookmarkEnd w:id="376"/>
      <w:bookmarkStart w:id="377" w:name="_Toc184313261"/>
      <w:bookmarkEnd w:id="377"/>
      <w:bookmarkStart w:id="378" w:name="_Toc184313274"/>
      <w:bookmarkEnd w:id="378"/>
      <w:bookmarkStart w:id="379" w:name="_Toc184312110"/>
      <w:bookmarkEnd w:id="379"/>
      <w:bookmarkStart w:id="380" w:name="_Toc184310343"/>
      <w:bookmarkEnd w:id="380"/>
      <w:bookmarkStart w:id="381" w:name="_Toc184314424"/>
      <w:bookmarkEnd w:id="381"/>
      <w:bookmarkStart w:id="382" w:name="_Toc184314417"/>
      <w:bookmarkEnd w:id="382"/>
      <w:bookmarkStart w:id="383" w:name="_Toc184314428"/>
      <w:bookmarkEnd w:id="383"/>
      <w:bookmarkStart w:id="384" w:name="_Toc184308106"/>
      <w:bookmarkEnd w:id="384"/>
      <w:bookmarkStart w:id="385" w:name="_Toc184312079"/>
      <w:bookmarkEnd w:id="385"/>
      <w:bookmarkStart w:id="386" w:name="_Toc184314440"/>
      <w:bookmarkEnd w:id="386"/>
      <w:bookmarkStart w:id="387" w:name="_Toc184313302"/>
      <w:bookmarkEnd w:id="387"/>
      <w:bookmarkStart w:id="388" w:name="_Toc184314431"/>
      <w:bookmarkEnd w:id="388"/>
      <w:r>
        <w:rPr>
          <w:rFonts w:hint="eastAsia" w:ascii="仿宋" w:hAnsi="仿宋" w:eastAsia="仿宋" w:cs="仿宋"/>
          <w:b/>
          <w:color w:val="auto"/>
          <w:sz w:val="36"/>
          <w:szCs w:val="36"/>
          <w:highlight w:val="none"/>
        </w:rPr>
        <w:t>评标办法</w:t>
      </w:r>
    </w:p>
    <w:p w14:paraId="39FBA4E7">
      <w:pPr>
        <w:pStyle w:val="5"/>
        <w:bidi w:val="0"/>
        <w:ind w:left="0" w:firstLine="0"/>
        <w:rPr>
          <w:rFonts w:hint="eastAsia" w:ascii="仿宋" w:hAnsi="仿宋" w:eastAsia="仿宋" w:cs="仿宋"/>
          <w:color w:val="auto"/>
          <w:highlight w:val="none"/>
        </w:rPr>
      </w:pPr>
      <w:r>
        <w:rPr>
          <w:rFonts w:hint="eastAsia" w:ascii="仿宋" w:hAnsi="仿宋" w:eastAsia="仿宋" w:cs="仿宋"/>
          <w:color w:val="auto"/>
          <w:highlight w:val="none"/>
        </w:rPr>
        <w:t>评标办法前附表</w:t>
      </w:r>
    </w:p>
    <w:tbl>
      <w:tblPr>
        <w:tblStyle w:val="6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667"/>
        <w:gridCol w:w="818"/>
        <w:gridCol w:w="1070"/>
      </w:tblGrid>
      <w:tr w14:paraId="3D80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14:paraId="598309F5">
            <w:pPr>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序号</w:t>
            </w:r>
          </w:p>
        </w:tc>
        <w:tc>
          <w:tcPr>
            <w:tcW w:w="6667" w:type="dxa"/>
            <w:shd w:val="clear" w:color="auto" w:fill="auto"/>
            <w:vAlign w:val="center"/>
          </w:tcPr>
          <w:p w14:paraId="54404B2F">
            <w:pPr>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评标标准</w:t>
            </w:r>
          </w:p>
        </w:tc>
        <w:tc>
          <w:tcPr>
            <w:tcW w:w="818" w:type="dxa"/>
            <w:shd w:val="clear" w:color="auto" w:fill="auto"/>
            <w:vAlign w:val="center"/>
          </w:tcPr>
          <w:p w14:paraId="4F70FEBF">
            <w:pPr>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权重</w:t>
            </w:r>
          </w:p>
        </w:tc>
        <w:tc>
          <w:tcPr>
            <w:tcW w:w="1070" w:type="dxa"/>
            <w:shd w:val="clear" w:color="auto" w:fill="auto"/>
            <w:vAlign w:val="center"/>
          </w:tcPr>
          <w:p w14:paraId="691990A1">
            <w:pPr>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主观分/客观分</w:t>
            </w:r>
          </w:p>
        </w:tc>
      </w:tr>
      <w:tr w14:paraId="01D3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20" w:type="dxa"/>
            <w:vAlign w:val="center"/>
          </w:tcPr>
          <w:p w14:paraId="5298133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67" w:type="dxa"/>
            <w:shd w:val="clear" w:color="auto" w:fill="auto"/>
            <w:vAlign w:val="center"/>
          </w:tcPr>
          <w:p w14:paraId="16F77E69">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投标人自2023年1月1日（以合同签订时间为准）以来提供的同类项目业绩，每个得1分，最多得3分。</w:t>
            </w:r>
          </w:p>
          <w:p w14:paraId="273A9916">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（证明材料：提供合同复印件加盖公章）</w:t>
            </w:r>
          </w:p>
        </w:tc>
        <w:tc>
          <w:tcPr>
            <w:tcW w:w="818" w:type="dxa"/>
            <w:shd w:val="clear" w:color="auto" w:fill="auto"/>
            <w:vAlign w:val="center"/>
          </w:tcPr>
          <w:p w14:paraId="423970BE">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3</w:t>
            </w:r>
          </w:p>
        </w:tc>
        <w:tc>
          <w:tcPr>
            <w:tcW w:w="1070" w:type="dxa"/>
            <w:shd w:val="clear" w:color="auto" w:fill="auto"/>
            <w:vAlign w:val="center"/>
          </w:tcPr>
          <w:p w14:paraId="368A8DF5">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客观分</w:t>
            </w:r>
          </w:p>
        </w:tc>
      </w:tr>
      <w:tr w14:paraId="4959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720" w:type="dxa"/>
            <w:vAlign w:val="center"/>
          </w:tcPr>
          <w:p w14:paraId="03387F8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667" w:type="dxa"/>
            <w:shd w:val="clear" w:color="auto" w:fill="auto"/>
            <w:vAlign w:val="center"/>
          </w:tcPr>
          <w:p w14:paraId="0D55F7DC">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投标人具有质量管理体系认证证书、环境管理体系认证证书、职业健康安全管理体系认证证书，每个得1分，最高得3分。</w:t>
            </w:r>
          </w:p>
          <w:p w14:paraId="7751D9DB">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（证明材料：同时提供认证证书和全国认证认可信息公共服务平台http://www.cnca.gov.cn截图证明复印件加盖公章）</w:t>
            </w:r>
          </w:p>
        </w:tc>
        <w:tc>
          <w:tcPr>
            <w:tcW w:w="818" w:type="dxa"/>
            <w:shd w:val="clear" w:color="auto" w:fill="auto"/>
            <w:vAlign w:val="center"/>
          </w:tcPr>
          <w:p w14:paraId="01BDA69B">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3</w:t>
            </w:r>
          </w:p>
        </w:tc>
        <w:tc>
          <w:tcPr>
            <w:tcW w:w="1070" w:type="dxa"/>
            <w:shd w:val="clear" w:color="auto" w:fill="auto"/>
            <w:vAlign w:val="center"/>
          </w:tcPr>
          <w:p w14:paraId="363EBD96">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客观分</w:t>
            </w:r>
          </w:p>
        </w:tc>
      </w:tr>
      <w:tr w14:paraId="7F56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20" w:type="dxa"/>
            <w:vAlign w:val="center"/>
          </w:tcPr>
          <w:p w14:paraId="6E8D4A8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667" w:type="dxa"/>
            <w:shd w:val="clear" w:color="auto" w:fill="auto"/>
            <w:vAlign w:val="center"/>
          </w:tcPr>
          <w:p w14:paraId="69796F13">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投标人具有采购需求产品厂家代理证书（非授权项目，非转授权）的，每有1个得1分，最多得2分。</w:t>
            </w:r>
          </w:p>
          <w:p w14:paraId="63CC7C02">
            <w:pPr>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（证明材料：提供证书复印件加盖公章）</w:t>
            </w:r>
          </w:p>
        </w:tc>
        <w:tc>
          <w:tcPr>
            <w:tcW w:w="818" w:type="dxa"/>
            <w:shd w:val="clear" w:color="auto" w:fill="auto"/>
            <w:vAlign w:val="center"/>
          </w:tcPr>
          <w:p w14:paraId="2A83DD94">
            <w:pPr>
              <w:keepNext w:val="0"/>
              <w:keepLines w:val="0"/>
              <w:widowControl/>
              <w:suppressLineNumbers w:val="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2</w:t>
            </w:r>
          </w:p>
        </w:tc>
        <w:tc>
          <w:tcPr>
            <w:tcW w:w="1070" w:type="dxa"/>
            <w:shd w:val="clear" w:color="auto" w:fill="auto"/>
            <w:vAlign w:val="center"/>
          </w:tcPr>
          <w:p w14:paraId="26688CF0">
            <w:pPr>
              <w:keepNext w:val="0"/>
              <w:keepLines w:val="0"/>
              <w:widowControl/>
              <w:suppressLineNumbers w:val="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客观分</w:t>
            </w:r>
          </w:p>
        </w:tc>
      </w:tr>
      <w:tr w14:paraId="20F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20" w:type="dxa"/>
            <w:vAlign w:val="center"/>
          </w:tcPr>
          <w:p w14:paraId="2264D623">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67" w:type="dxa"/>
            <w:shd w:val="clear" w:color="auto" w:fill="auto"/>
            <w:vAlign w:val="center"/>
          </w:tcPr>
          <w:p w14:paraId="3F1C4C9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投标产品技术参数与需求的吻合程度和偏差情况等内容进行综合评审。投标产品性能、功能，技术参数清晰明确，完全满足采购文件要求的，得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分，每负偏离或缺少一项扣2分。</w:t>
            </w:r>
          </w:p>
          <w:p w14:paraId="62BC3CA9">
            <w:pPr>
              <w:jc w:val="left"/>
              <w:rPr>
                <w:rFonts w:hint="eastAsia" w:ascii="仿宋" w:hAnsi="仿宋" w:eastAsia="仿宋" w:cs="仿宋"/>
                <w:b/>
                <w:bCs/>
                <w:color w:val="auto"/>
                <w:kern w:val="2"/>
                <w:sz w:val="24"/>
                <w:szCs w:val="24"/>
                <w:highlight w:val="yellow"/>
                <w:lang w:val="en-US" w:eastAsia="zh-CN" w:bidi="ar-SA"/>
              </w:rPr>
            </w:pPr>
            <w:r>
              <w:rPr>
                <w:rFonts w:hint="eastAsia" w:ascii="仿宋" w:hAnsi="仿宋" w:eastAsia="仿宋" w:cs="仿宋"/>
                <w:b/>
                <w:bCs/>
                <w:color w:val="auto"/>
                <w:sz w:val="24"/>
                <w:szCs w:val="24"/>
                <w:highlight w:val="none"/>
              </w:rPr>
              <w:t>注：供应商需如实填写商务技术偏离表，否则供应商自行承担因技术参数不符合采购文件要求的风险</w:t>
            </w:r>
            <w:r>
              <w:rPr>
                <w:rFonts w:hint="eastAsia" w:ascii="仿宋" w:hAnsi="仿宋" w:eastAsia="仿宋" w:cs="仿宋"/>
                <w:b/>
                <w:bCs/>
                <w:color w:val="auto"/>
                <w:sz w:val="24"/>
                <w:szCs w:val="24"/>
                <w:highlight w:val="none"/>
                <w:lang w:eastAsia="zh-CN"/>
              </w:rPr>
              <w:t>。</w:t>
            </w:r>
          </w:p>
        </w:tc>
        <w:tc>
          <w:tcPr>
            <w:tcW w:w="818" w:type="dxa"/>
            <w:shd w:val="clear" w:color="auto" w:fill="auto"/>
            <w:vAlign w:val="center"/>
          </w:tcPr>
          <w:p w14:paraId="4A9CEE73">
            <w:pPr>
              <w:keepNext w:val="0"/>
              <w:keepLines w:val="0"/>
              <w:widowControl/>
              <w:suppressLineNumbers w:val="0"/>
              <w:jc w:val="center"/>
              <w:textAlignment w:val="auto"/>
              <w:rPr>
                <w:rFonts w:hint="default" w:ascii="仿宋" w:hAnsi="仿宋" w:eastAsia="仿宋" w:cs="仿宋"/>
                <w:i w:val="0"/>
                <w:iCs w:val="0"/>
                <w:color w:val="auto"/>
                <w:kern w:val="2"/>
                <w:sz w:val="24"/>
                <w:szCs w:val="24"/>
                <w:highlight w:val="yellow"/>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10</w:t>
            </w:r>
          </w:p>
        </w:tc>
        <w:tc>
          <w:tcPr>
            <w:tcW w:w="1070" w:type="dxa"/>
            <w:shd w:val="clear" w:color="auto" w:fill="auto"/>
            <w:vAlign w:val="center"/>
          </w:tcPr>
          <w:p w14:paraId="691E45A4">
            <w:pPr>
              <w:keepNext w:val="0"/>
              <w:keepLines w:val="0"/>
              <w:widowControl/>
              <w:suppressLineNumbers w:val="0"/>
              <w:jc w:val="center"/>
              <w:textAlignment w:val="auto"/>
              <w:rPr>
                <w:rFonts w:hint="eastAsia" w:ascii="仿宋" w:hAnsi="仿宋" w:eastAsia="仿宋" w:cs="仿宋"/>
                <w:i w:val="0"/>
                <w:iCs w:val="0"/>
                <w:color w:val="auto"/>
                <w:kern w:val="2"/>
                <w:sz w:val="24"/>
                <w:szCs w:val="24"/>
                <w:highlight w:val="yellow"/>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客观分</w:t>
            </w:r>
          </w:p>
        </w:tc>
      </w:tr>
      <w:tr w14:paraId="789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20" w:type="dxa"/>
            <w:shd w:val="clear" w:color="auto" w:fill="auto"/>
            <w:vAlign w:val="center"/>
          </w:tcPr>
          <w:p w14:paraId="68C5835E">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6667" w:type="dxa"/>
            <w:shd w:val="clear" w:color="auto" w:fill="auto"/>
            <w:vAlign w:val="center"/>
          </w:tcPr>
          <w:p w14:paraId="4B0896A9">
            <w:pPr>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根据供应商提供的对采购人及本项目需求理解情况的措施方案，</w:t>
            </w:r>
            <w:r>
              <w:rPr>
                <w:rFonts w:hint="eastAsia" w:ascii="仿宋" w:hAnsi="仿宋" w:eastAsia="仿宋" w:cs="仿宋"/>
                <w:color w:val="auto"/>
                <w:sz w:val="24"/>
                <w:szCs w:val="24"/>
                <w:highlight w:val="none"/>
                <w:lang w:val="en-US" w:eastAsia="zh-CN"/>
              </w:rPr>
              <w:t>综合评审</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（评分范围：4,3,2,1,0）</w:t>
            </w:r>
          </w:p>
        </w:tc>
        <w:tc>
          <w:tcPr>
            <w:tcW w:w="818" w:type="dxa"/>
            <w:shd w:val="clear" w:color="auto" w:fill="auto"/>
            <w:vAlign w:val="center"/>
          </w:tcPr>
          <w:p w14:paraId="1E6C536C">
            <w:pPr>
              <w:keepNext w:val="0"/>
              <w:keepLines w:val="0"/>
              <w:widowControl/>
              <w:suppressLineNumbers w:val="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4</w:t>
            </w:r>
          </w:p>
        </w:tc>
        <w:tc>
          <w:tcPr>
            <w:tcW w:w="1070" w:type="dxa"/>
            <w:shd w:val="clear" w:color="auto" w:fill="auto"/>
            <w:vAlign w:val="center"/>
          </w:tcPr>
          <w:p w14:paraId="35D9E9CE">
            <w:pPr>
              <w:keepNext w:val="0"/>
              <w:keepLines w:val="0"/>
              <w:widowControl/>
              <w:suppressLineNumbers w:val="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3C2A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14:paraId="08D3CB2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6667" w:type="dxa"/>
            <w:shd w:val="clear" w:color="auto" w:fill="auto"/>
            <w:vAlign w:val="center"/>
          </w:tcPr>
          <w:p w14:paraId="01845BAD">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针对本项目的供货、验收方案</w:t>
            </w:r>
            <w:r>
              <w:rPr>
                <w:rFonts w:hint="eastAsia" w:ascii="仿宋" w:hAnsi="仿宋" w:eastAsia="仿宋" w:cs="仿宋"/>
                <w:color w:val="auto"/>
                <w:sz w:val="24"/>
                <w:szCs w:val="24"/>
                <w:highlight w:val="none"/>
                <w:lang w:val="en-US" w:eastAsia="zh-CN"/>
              </w:rPr>
              <w:t>是否全面，方案是否科学合理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0B32DF6A">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2A160B54">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0DEA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14:paraId="1834A98B">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7</w:t>
            </w:r>
          </w:p>
        </w:tc>
        <w:tc>
          <w:tcPr>
            <w:tcW w:w="6667" w:type="dxa"/>
            <w:shd w:val="clear" w:color="auto" w:fill="auto"/>
            <w:vAlign w:val="center"/>
          </w:tcPr>
          <w:p w14:paraId="3BF89593">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提供的整体实施方案</w:t>
            </w:r>
            <w:r>
              <w:rPr>
                <w:rFonts w:hint="eastAsia" w:ascii="仿宋" w:hAnsi="仿宋" w:eastAsia="仿宋" w:cs="仿宋"/>
                <w:color w:val="auto"/>
                <w:sz w:val="24"/>
                <w:szCs w:val="24"/>
                <w:highlight w:val="none"/>
                <w:lang w:val="en-US" w:eastAsia="zh-CN"/>
              </w:rPr>
              <w:t>是否科学合理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74A4271F">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25C7F28D">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0AB0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14:paraId="30DB1628">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8</w:t>
            </w:r>
          </w:p>
        </w:tc>
        <w:tc>
          <w:tcPr>
            <w:tcW w:w="6667" w:type="dxa"/>
            <w:shd w:val="clear" w:color="auto" w:fill="auto"/>
            <w:vAlign w:val="center"/>
          </w:tcPr>
          <w:p w14:paraId="600A20CC">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提供的质量保证措施及承诺</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eastAsia="zh-CN"/>
              </w:rPr>
              <w:t>全面合理且可操作性明确，</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489F204A">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53DA142A">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27FE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14:paraId="3AB7C2E3">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9</w:t>
            </w:r>
          </w:p>
        </w:tc>
        <w:tc>
          <w:tcPr>
            <w:tcW w:w="6667" w:type="dxa"/>
            <w:shd w:val="clear" w:color="auto" w:fill="auto"/>
            <w:vAlign w:val="center"/>
          </w:tcPr>
          <w:p w14:paraId="7B1557B8">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提供的供货保证措施及承诺</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eastAsia="zh-CN"/>
              </w:rPr>
              <w:t>全面合理且可操作性明确，</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3819A0C9">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4A4071EF">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658C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DF0CF72">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10</w:t>
            </w:r>
          </w:p>
        </w:tc>
        <w:tc>
          <w:tcPr>
            <w:tcW w:w="6667" w:type="dxa"/>
            <w:shd w:val="clear" w:color="auto" w:fill="auto"/>
            <w:vAlign w:val="center"/>
          </w:tcPr>
          <w:p w14:paraId="2FB4BC60">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拟投入团队人员的人数、专业匹配度、技术实力、经验及人力资源安排的合理性等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6FCC42D4">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01441E25">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1429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06CDC78">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11</w:t>
            </w:r>
          </w:p>
        </w:tc>
        <w:tc>
          <w:tcPr>
            <w:tcW w:w="6667" w:type="dxa"/>
            <w:shd w:val="clear" w:color="auto" w:fill="auto"/>
            <w:vAlign w:val="center"/>
          </w:tcPr>
          <w:p w14:paraId="4EDB9E87">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根据投标人服务响应情况以及具体响应方案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2FF98C43">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2279CBAB">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1C8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AC52F22">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12</w:t>
            </w:r>
          </w:p>
        </w:tc>
        <w:tc>
          <w:tcPr>
            <w:tcW w:w="6667" w:type="dxa"/>
            <w:shd w:val="clear" w:color="auto" w:fill="auto"/>
            <w:vAlign w:val="center"/>
          </w:tcPr>
          <w:p w14:paraId="6EE30B8E">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针对本项目的应急措施方案</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eastAsia="zh-CN"/>
              </w:rPr>
              <w:t>全面合理且可操作性明确，</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（评分范围：4,3,2,1,0）</w:t>
            </w:r>
          </w:p>
        </w:tc>
        <w:tc>
          <w:tcPr>
            <w:tcW w:w="818" w:type="dxa"/>
            <w:shd w:val="clear" w:color="auto" w:fill="auto"/>
            <w:vAlign w:val="center"/>
          </w:tcPr>
          <w:p w14:paraId="2429840E">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4</w:t>
            </w:r>
          </w:p>
        </w:tc>
        <w:tc>
          <w:tcPr>
            <w:tcW w:w="1070" w:type="dxa"/>
            <w:shd w:val="clear" w:color="auto" w:fill="auto"/>
            <w:vAlign w:val="center"/>
          </w:tcPr>
          <w:p w14:paraId="290C03D9">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313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52AE40D">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13</w:t>
            </w:r>
          </w:p>
        </w:tc>
        <w:tc>
          <w:tcPr>
            <w:tcW w:w="6667" w:type="dxa"/>
            <w:shd w:val="clear" w:color="auto" w:fill="auto"/>
            <w:vAlign w:val="center"/>
          </w:tcPr>
          <w:p w14:paraId="2BC72051">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根据投标人管理制度进行综合评审：包括但不限于内部管理制度、责任制度、管理运作制度、考核制度、反馈资料、文件资料等档案的建立与管理等内容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1A139B81">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56A3CF04">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143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A07E01E">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14</w:t>
            </w:r>
          </w:p>
        </w:tc>
        <w:tc>
          <w:tcPr>
            <w:tcW w:w="6667" w:type="dxa"/>
            <w:shd w:val="clear" w:color="auto" w:fill="auto"/>
            <w:vAlign w:val="center"/>
          </w:tcPr>
          <w:p w14:paraId="7B1513A4">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投标人提供的售后服务方案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包括但不限于质保期、技术支持等，综合评审。</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4,3,2,1,0）</w:t>
            </w:r>
          </w:p>
        </w:tc>
        <w:tc>
          <w:tcPr>
            <w:tcW w:w="818" w:type="dxa"/>
            <w:shd w:val="clear" w:color="auto" w:fill="auto"/>
            <w:vAlign w:val="center"/>
          </w:tcPr>
          <w:p w14:paraId="76B38BF6">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1070" w:type="dxa"/>
            <w:shd w:val="clear" w:color="auto" w:fill="auto"/>
            <w:vAlign w:val="center"/>
          </w:tcPr>
          <w:p w14:paraId="10286FC4">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277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4E5031D">
            <w:pPr>
              <w:keepNext w:val="0"/>
              <w:keepLines w:val="0"/>
              <w:widowControl/>
              <w:suppressLineNumbers w:val="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2"/>
                <w:sz w:val="24"/>
                <w:szCs w:val="24"/>
                <w:highlight w:val="none"/>
                <w:u w:val="none"/>
                <w:lang w:val="en-US" w:eastAsia="zh-CN" w:bidi="ar"/>
              </w:rPr>
              <w:t>15</w:t>
            </w:r>
          </w:p>
        </w:tc>
        <w:tc>
          <w:tcPr>
            <w:tcW w:w="6667" w:type="dxa"/>
            <w:shd w:val="clear" w:color="auto" w:fill="auto"/>
            <w:vAlign w:val="center"/>
          </w:tcPr>
          <w:p w14:paraId="6F8D9F19">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根据本项目成果验收方案及保障措施</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eastAsia="zh-CN"/>
              </w:rPr>
              <w:t>全面合理且可操作性明确，</w:t>
            </w:r>
            <w:r>
              <w:rPr>
                <w:rFonts w:hint="eastAsia" w:ascii="仿宋" w:hAnsi="仿宋" w:eastAsia="仿宋" w:cs="仿宋"/>
                <w:color w:val="auto"/>
                <w:sz w:val="24"/>
                <w:szCs w:val="24"/>
                <w:highlight w:val="none"/>
                <w:lang w:val="en-US" w:eastAsia="zh-CN"/>
              </w:rPr>
              <w:t>综合评审。</w:t>
            </w:r>
            <w:r>
              <w:rPr>
                <w:rFonts w:hint="eastAsia" w:ascii="仿宋" w:hAnsi="仿宋" w:eastAsia="仿宋" w:cs="仿宋"/>
                <w:color w:val="auto"/>
                <w:sz w:val="24"/>
                <w:szCs w:val="24"/>
                <w:highlight w:val="none"/>
              </w:rPr>
              <w:t>（评分范围：4,3,2,1,0）</w:t>
            </w:r>
          </w:p>
        </w:tc>
        <w:tc>
          <w:tcPr>
            <w:tcW w:w="818" w:type="dxa"/>
            <w:shd w:val="clear" w:color="auto" w:fill="auto"/>
            <w:vAlign w:val="center"/>
          </w:tcPr>
          <w:p w14:paraId="6DFB0E6C">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4</w:t>
            </w:r>
          </w:p>
        </w:tc>
        <w:tc>
          <w:tcPr>
            <w:tcW w:w="1070" w:type="dxa"/>
            <w:shd w:val="clear" w:color="auto" w:fill="auto"/>
            <w:vAlign w:val="center"/>
          </w:tcPr>
          <w:p w14:paraId="46AD6262">
            <w:pPr>
              <w:keepNext w:val="0"/>
              <w:keepLines w:val="0"/>
              <w:widowControl/>
              <w:suppressLineNumbers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主观分</w:t>
            </w:r>
          </w:p>
        </w:tc>
      </w:tr>
      <w:tr w14:paraId="24C2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83027A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6667" w:type="dxa"/>
            <w:vAlign w:val="center"/>
          </w:tcPr>
          <w:p w14:paraId="1D634AB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有效投标报价的最低价作为评标基准价，其最低报价为满分；按［投标报价得分=（评标基准价/投标报价）*权重］的计算公式计算。</w:t>
            </w:r>
          </w:p>
          <w:p w14:paraId="7A97EE9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14:paraId="76B413A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%的扣除，用扣除后的价格参加评审。</w:t>
            </w:r>
          </w:p>
        </w:tc>
        <w:tc>
          <w:tcPr>
            <w:tcW w:w="818" w:type="dxa"/>
            <w:vAlign w:val="center"/>
          </w:tcPr>
          <w:p w14:paraId="0DE6B81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070" w:type="dxa"/>
            <w:vAlign w:val="center"/>
          </w:tcPr>
          <w:p w14:paraId="172C28B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客观分</w:t>
            </w:r>
          </w:p>
        </w:tc>
      </w:tr>
    </w:tbl>
    <w:p w14:paraId="35BA009D">
      <w:pPr>
        <w:rPr>
          <w:rFonts w:hint="eastAsia" w:ascii="仿宋" w:hAnsi="仿宋" w:eastAsia="仿宋" w:cs="仿宋"/>
          <w:b/>
          <w:color w:val="auto"/>
          <w:sz w:val="32"/>
          <w:highlight w:val="none"/>
        </w:rPr>
      </w:pPr>
      <w:r>
        <w:rPr>
          <w:rFonts w:hint="eastAsia" w:ascii="仿宋" w:hAnsi="仿宋" w:eastAsia="仿宋" w:cs="仿宋"/>
          <w:b/>
          <w:bCs/>
          <w:color w:val="auto"/>
          <w:highlight w:val="none"/>
        </w:rPr>
        <w:t>*备注：</w:t>
      </w:r>
      <w:r>
        <w:rPr>
          <w:rFonts w:hint="eastAsia" w:ascii="仿宋" w:hAnsi="仿宋" w:eastAsia="仿宋" w:cs="仿宋"/>
          <w:color w:val="auto"/>
          <w:highlight w:val="none"/>
        </w:rPr>
        <w:t>投标人编制投标文件（商务技术文件部分）时，建议按此目录（序号和内容）提供评标标准相应的商务技术资料。 </w:t>
      </w:r>
      <w:r>
        <w:rPr>
          <w:rFonts w:hint="eastAsia" w:ascii="仿宋" w:hAnsi="仿宋" w:eastAsia="仿宋" w:cs="仿宋"/>
          <w:b/>
          <w:color w:val="auto"/>
          <w:sz w:val="32"/>
          <w:highlight w:val="none"/>
        </w:rPr>
        <w:br w:type="page"/>
      </w:r>
    </w:p>
    <w:p w14:paraId="4C83D9E9">
      <w:pPr>
        <w:pStyle w:val="5"/>
        <w:bidi w:val="0"/>
        <w:ind w:left="0" w:firstLine="0"/>
        <w:jc w:val="left"/>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105F759B">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1.本项目采用综合评分法。</w:t>
      </w:r>
      <w:r>
        <w:rPr>
          <w:rFonts w:hint="eastAsia" w:ascii="仿宋" w:hAnsi="仿宋" w:eastAsia="仿宋" w:cs="仿宋"/>
          <w:color w:val="auto"/>
          <w:highlight w:val="none"/>
        </w:rPr>
        <w:t>综合评分法，是指投标文件满足招标文件全部实质性要求，且按照评审因素的量化指标评审得分最高的投标人为中标候选人的评标方法。</w:t>
      </w:r>
    </w:p>
    <w:p w14:paraId="48AB4D39">
      <w:pPr>
        <w:pStyle w:val="5"/>
        <w:bidi w:val="0"/>
        <w:ind w:left="0" w:firstLine="0"/>
        <w:jc w:val="left"/>
        <w:rPr>
          <w:rFonts w:hint="eastAsia" w:ascii="仿宋" w:hAnsi="仿宋" w:eastAsia="仿宋" w:cs="仿宋"/>
          <w:color w:val="auto"/>
          <w:highlight w:val="none"/>
        </w:rPr>
      </w:pPr>
      <w:r>
        <w:rPr>
          <w:rFonts w:hint="eastAsia" w:ascii="仿宋" w:hAnsi="仿宋" w:eastAsia="仿宋" w:cs="仿宋"/>
          <w:color w:val="auto"/>
          <w:highlight w:val="none"/>
        </w:rPr>
        <w:t>二、评标标准</w:t>
      </w:r>
    </w:p>
    <w:p w14:paraId="5917825F">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2.评标标准：</w:t>
      </w:r>
      <w:r>
        <w:rPr>
          <w:rFonts w:hint="eastAsia" w:ascii="仿宋" w:hAnsi="仿宋" w:eastAsia="仿宋" w:cs="仿宋"/>
          <w:color w:val="auto"/>
          <w:highlight w:val="none"/>
        </w:rPr>
        <w:t>见评标办法前附表。</w:t>
      </w:r>
    </w:p>
    <w:p w14:paraId="2F769BFD">
      <w:pPr>
        <w:pStyle w:val="5"/>
        <w:bidi w:val="0"/>
        <w:ind w:left="0" w:firstLine="0"/>
        <w:jc w:val="left"/>
        <w:rPr>
          <w:rFonts w:hint="eastAsia" w:ascii="仿宋" w:hAnsi="仿宋" w:eastAsia="仿宋" w:cs="仿宋"/>
          <w:color w:val="auto"/>
          <w:highlight w:val="none"/>
        </w:rPr>
      </w:pPr>
      <w:r>
        <w:rPr>
          <w:rFonts w:hint="eastAsia" w:ascii="仿宋" w:hAnsi="仿宋" w:eastAsia="仿宋" w:cs="仿宋"/>
          <w:color w:val="auto"/>
          <w:highlight w:val="none"/>
        </w:rPr>
        <w:t>三、评标程序</w:t>
      </w:r>
    </w:p>
    <w:p w14:paraId="1BC2A364">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val="0"/>
          <w:bCs w:val="0"/>
          <w:color w:val="auto"/>
          <w:highlight w:val="none"/>
        </w:rPr>
      </w:pPr>
      <w:r>
        <w:rPr>
          <w:rFonts w:hint="eastAsia" w:ascii="仿宋" w:hAnsi="仿宋" w:eastAsia="仿宋" w:cs="仿宋"/>
          <w:b/>
          <w:bCs/>
          <w:color w:val="auto"/>
          <w:highlight w:val="none"/>
        </w:rPr>
        <w:t>3.1符合性审查。</w:t>
      </w:r>
      <w:r>
        <w:rPr>
          <w:rFonts w:hint="eastAsia" w:ascii="仿宋" w:hAnsi="仿宋" w:eastAsia="仿宋" w:cs="仿宋"/>
          <w:color w:val="auto"/>
          <w:highlight w:val="none"/>
        </w:rPr>
        <w:t>评标委员会应当对符合资格的投标人的投标文件进行符合性审查，</w:t>
      </w:r>
      <w:r>
        <w:rPr>
          <w:rFonts w:hint="eastAsia" w:ascii="仿宋" w:hAnsi="仿宋" w:eastAsia="仿宋" w:cs="仿宋"/>
          <w:b w:val="0"/>
          <w:bCs w:val="0"/>
          <w:color w:val="auto"/>
          <w:highlight w:val="none"/>
        </w:rPr>
        <w:t>以确定其是否满足招标文件的实质性要求。不满足招标文件的实质性要求的，投标无效。</w:t>
      </w:r>
    </w:p>
    <w:p w14:paraId="66830805">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3.2比较与评价。</w:t>
      </w:r>
      <w:r>
        <w:rPr>
          <w:rFonts w:hint="eastAsia" w:ascii="仿宋" w:hAnsi="仿宋" w:eastAsia="仿宋" w:cs="仿宋"/>
          <w:color w:val="auto"/>
          <w:highlight w:val="none"/>
        </w:rPr>
        <w:t>评标委员会应当按照招标文件中规定的评标方法和标准，对符合性审查合格的投标文件进行商务和技术评估，综合比较与评价。</w:t>
      </w:r>
    </w:p>
    <w:p w14:paraId="2CCC5C7E">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3.3汇总商务技术得分。</w:t>
      </w:r>
      <w:r>
        <w:rPr>
          <w:rFonts w:hint="eastAsia" w:ascii="仿宋" w:hAnsi="仿宋" w:eastAsia="仿宋" w:cs="仿宋"/>
          <w:color w:val="auto"/>
          <w:highlight w:val="none"/>
        </w:rPr>
        <w:t>评标委员会各成员应当独立对每个投标人的商务和技术文件进行评价，并汇总商务技术得分情况。</w:t>
      </w:r>
    </w:p>
    <w:p w14:paraId="311D1185">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3.4报价评审。</w:t>
      </w:r>
    </w:p>
    <w:p w14:paraId="51639DC6">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3.4.1投标文件报价出现前后不一致的，按照下列规定修正：</w:t>
      </w:r>
    </w:p>
    <w:p w14:paraId="777F840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3.4.1.1投标文件中开标一览表(报价表)内容与投标文件中相应内容不一致的，以开标一览表(报价表)为准;</w:t>
      </w:r>
    </w:p>
    <w:p w14:paraId="486F74C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3.4.1.2大写金额和小写金额不一致的，以大写金额为准;</w:t>
      </w:r>
    </w:p>
    <w:p w14:paraId="3CC5B28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3.4.1.3单价金额小数点或者百分比有明显错位的，以开标一览表的总价为准，并修改单价;</w:t>
      </w:r>
    </w:p>
    <w:p w14:paraId="5197524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3.4.1.4总价金额与按单价汇总金额不一致的，以单价金额计算结果为准。</w:t>
      </w:r>
    </w:p>
    <w:p w14:paraId="091FC54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74C9EB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3.4.2投标文件出现不是唯一的、有选择性投标报价的，投标无效。</w:t>
      </w:r>
    </w:p>
    <w:p w14:paraId="014D578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3.4.3投标报价超过招标文件中规定的预算金额或者最高限价的，投标无效。</w:t>
      </w:r>
    </w:p>
    <w:p w14:paraId="34173D2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8A1537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3.4.5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CA83C1">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3.5排序与推荐。</w:t>
      </w:r>
      <w:r>
        <w:rPr>
          <w:rFonts w:hint="eastAsia" w:ascii="仿宋" w:hAnsi="仿宋" w:eastAsia="仿宋" w:cs="仿宋"/>
          <w:color w:val="auto"/>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1A1BA6F">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0B4E067">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3.6编写评标报告。</w:t>
      </w:r>
      <w:r>
        <w:rPr>
          <w:rFonts w:hint="eastAsia" w:ascii="仿宋" w:hAnsi="仿宋" w:eastAsia="仿宋" w:cs="仿宋"/>
          <w:color w:val="auto"/>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BC580C">
      <w:pPr>
        <w:pStyle w:val="5"/>
        <w:bidi w:val="0"/>
        <w:ind w:left="0" w:firstLine="0"/>
        <w:jc w:val="left"/>
        <w:rPr>
          <w:rFonts w:hint="eastAsia" w:ascii="仿宋" w:hAnsi="仿宋" w:eastAsia="仿宋" w:cs="仿宋"/>
          <w:color w:val="auto"/>
          <w:highlight w:val="none"/>
        </w:rPr>
      </w:pPr>
      <w:r>
        <w:rPr>
          <w:rFonts w:hint="eastAsia" w:ascii="仿宋" w:hAnsi="仿宋" w:eastAsia="仿宋" w:cs="仿宋"/>
          <w:color w:val="auto"/>
          <w:highlight w:val="none"/>
        </w:rPr>
        <w:t>四、评标中的其他事项</w:t>
      </w:r>
    </w:p>
    <w:p w14:paraId="78C5F25A">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4.1投标人澄清、说明或者补正。</w:t>
      </w:r>
      <w:r>
        <w:rPr>
          <w:rFonts w:hint="eastAsia" w:ascii="仿宋" w:hAnsi="仿宋" w:eastAsia="仿宋" w:cs="仿宋"/>
          <w:color w:val="auto"/>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6B53FC1">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4.2投标无效。有下列情形之一的，投标无效：</w:t>
      </w:r>
    </w:p>
    <w:p w14:paraId="5A89BD8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4.2.1投标人不具备招标文件中规定的资格要求的（投标人未提供有效的资格文件的，视为投标人不具备招标文件中规定的资格要求）；</w:t>
      </w:r>
    </w:p>
    <w:p w14:paraId="16DA084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4.2.2投标文件未按照招标文件要求签署、盖章的；</w:t>
      </w:r>
    </w:p>
    <w:p w14:paraId="5615ECC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4.2.3采购人拟采购的产品属于政府强制采购的节能产品品目清单范围的，投标人相应的投标产品未获得国家确定的认证机构出具的、处于有效期之内的节能产品认证证书的；</w:t>
      </w:r>
    </w:p>
    <w:p w14:paraId="5DD30B3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4.2.4投标文件含有采购人不能接受的附加条件的；</w:t>
      </w:r>
    </w:p>
    <w:p w14:paraId="3061064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4.2.5投标文件中承诺的投标有效期少于招标文件中载明的投标有效期的；</w:t>
      </w:r>
    </w:p>
    <w:p w14:paraId="4A56E9C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4.2.6投标文件出现不是唯一的、有选择性投标报价的;</w:t>
      </w:r>
    </w:p>
    <w:p w14:paraId="488FD5F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4.2.7投标报价超过招标文件中规定的预算金额或者最高限价的;</w:t>
      </w:r>
    </w:p>
    <w:p w14:paraId="2EC8C36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4.2.8报价明显低于其他通过符合性审查投标人的报价，有可能影响产品质量或者不能诚信履约的，未能按要求提供书面说明或者提交相关证明材料，不能证明其报价合理性的;</w:t>
      </w:r>
    </w:p>
    <w:p w14:paraId="78682A0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4.2.9投标人对根据修正原则修正后的报价不确认的；</w:t>
      </w:r>
    </w:p>
    <w:p w14:paraId="339F916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4.2.10投标人提供虚假材料投标的；</w:t>
      </w:r>
    </w:p>
    <w:p w14:paraId="1471C81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投标人有恶意串通、妨碍其他投标人的竞争行为、损害采购人或者其他投标人的合法权益情形的；</w:t>
      </w:r>
    </w:p>
    <w:p w14:paraId="66B8D37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E8CCBD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投标人仅提交备份投标文件，未在电子交易平台传输递交投标文件的，投标无效；</w:t>
      </w:r>
    </w:p>
    <w:p w14:paraId="0E4C678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4.2.1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en-US"/>
        </w:rPr>
        <w:t>投标文件不满足招标文件的其它实质性要求的；</w:t>
      </w:r>
    </w:p>
    <w:p w14:paraId="00D2C60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4.2.1</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法律、法规、规章及省级以上规范性文件规定的其他无效情形。</w:t>
      </w:r>
    </w:p>
    <w:p w14:paraId="63F0BEF4">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6BB91C2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056CCFF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0651703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77D3687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53BC0AB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43D3592B">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1E21298C">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79CC2F4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3AD2E79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6CD2A33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40CEEBA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5F6B5F0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0"/>
    <w:p w14:paraId="1FED623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color w:val="auto"/>
          <w:highlight w:val="none"/>
        </w:rPr>
      </w:pPr>
      <w:bookmarkStart w:id="389" w:name="第五部分"/>
      <w:bookmarkStart w:id="390" w:name="_Toc86217003"/>
    </w:p>
    <w:p w14:paraId="6319DC09">
      <w:pPr>
        <w:rPr>
          <w:rFonts w:hint="eastAsia"/>
          <w:color w:val="auto"/>
          <w:highlight w:val="none"/>
        </w:rPr>
      </w:pPr>
      <w:r>
        <w:rPr>
          <w:rFonts w:hint="eastAsia"/>
          <w:color w:val="auto"/>
          <w:highlight w:val="none"/>
        </w:rPr>
        <w:br w:type="page"/>
      </w:r>
    </w:p>
    <w:p w14:paraId="0C2B32F4">
      <w:pPr>
        <w:pStyle w:val="4"/>
        <w:bidi w:val="0"/>
        <w:rPr>
          <w:rFonts w:hint="eastAsia" w:ascii="仿宋" w:hAnsi="仿宋" w:eastAsia="仿宋" w:cs="仿宋"/>
          <w:color w:val="auto"/>
          <w:highlight w:val="none"/>
        </w:rPr>
      </w:pPr>
      <w:r>
        <w:rPr>
          <w:rFonts w:hint="eastAsia" w:ascii="仿宋" w:hAnsi="仿宋" w:eastAsia="仿宋" w:cs="仿宋"/>
          <w:color w:val="auto"/>
          <w:highlight w:val="none"/>
        </w:rPr>
        <w:t xml:space="preserve">第五部分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拟签订的合同文本</w:t>
      </w:r>
    </w:p>
    <w:p w14:paraId="7685BBD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sz w:val="24"/>
        </w:rPr>
        <w:t>（以最终的合同为准）</w:t>
      </w:r>
    </w:p>
    <w:p w14:paraId="34296790">
      <w:pPr>
        <w:pStyle w:val="33"/>
        <w:snapToGrid w:val="0"/>
        <w:spacing w:before="120" w:after="120"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合同编号：        </w:t>
      </w:r>
    </w:p>
    <w:p w14:paraId="5B91B9C7">
      <w:pPr>
        <w:pStyle w:val="33"/>
        <w:snapToGrid w:val="0"/>
        <w:spacing w:before="120" w:after="120"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确认书号：</w:t>
      </w:r>
    </w:p>
    <w:p w14:paraId="46DB3D3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甲方（采购人）： </w:t>
      </w:r>
    </w:p>
    <w:p w14:paraId="1B71CF9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乙方（供应商）： </w:t>
      </w:r>
    </w:p>
    <w:p w14:paraId="48D3F8D7">
      <w:pPr>
        <w:pStyle w:val="33"/>
        <w:adjustRightInd w:val="0"/>
        <w:snapToGrid w:val="0"/>
        <w:spacing w:before="120" w:after="120" w:line="360" w:lineRule="auto"/>
        <w:ind w:firstLine="475" w:firstLineChars="198"/>
        <w:rPr>
          <w:rFonts w:hint="eastAsia" w:ascii="仿宋" w:hAnsi="仿宋" w:eastAsia="仿宋" w:cs="仿宋"/>
          <w:b/>
          <w:snapToGrid w:val="0"/>
          <w:sz w:val="24"/>
          <w:szCs w:val="24"/>
        </w:rPr>
      </w:pPr>
      <w:r>
        <w:rPr>
          <w:rFonts w:hint="eastAsia" w:ascii="仿宋" w:hAnsi="仿宋" w:eastAsia="仿宋" w:cs="仿宋"/>
          <w:sz w:val="24"/>
          <w:szCs w:val="24"/>
        </w:rPr>
        <w:t>甲、乙双方根据</w:t>
      </w:r>
      <w:r>
        <w:rPr>
          <w:rFonts w:hint="eastAsia" w:ascii="仿宋" w:hAnsi="仿宋" w:eastAsia="仿宋" w:cs="仿宋"/>
          <w:sz w:val="24"/>
          <w:szCs w:val="24"/>
          <w:lang w:val="en-US" w:eastAsia="zh-CN"/>
        </w:rPr>
        <w:t>浙江同欣工程管理有限公司</w:t>
      </w:r>
      <w:r>
        <w:rPr>
          <w:rFonts w:hint="eastAsia" w:ascii="仿宋" w:hAnsi="仿宋" w:eastAsia="仿宋" w:cs="仿宋"/>
          <w:sz w:val="24"/>
          <w:szCs w:val="24"/>
        </w:rPr>
        <w:t>关于项目编号为      的（标项及名称）项目公开招标的结果，签署本合同。</w:t>
      </w:r>
    </w:p>
    <w:p w14:paraId="0EE58FA2">
      <w:pPr>
        <w:pStyle w:val="33"/>
        <w:adjustRightInd w:val="0"/>
        <w:snapToGrid w:val="0"/>
        <w:spacing w:before="120" w:after="120" w:line="360" w:lineRule="auto"/>
        <w:ind w:firstLine="511" w:firstLineChars="213"/>
        <w:rPr>
          <w:rFonts w:hint="eastAsia" w:ascii="仿宋" w:hAnsi="仿宋" w:eastAsia="仿宋" w:cs="仿宋"/>
          <w:b/>
          <w:sz w:val="24"/>
          <w:szCs w:val="24"/>
        </w:rPr>
      </w:pPr>
      <w:r>
        <w:rPr>
          <w:rFonts w:hint="eastAsia" w:ascii="仿宋" w:hAnsi="仿宋" w:eastAsia="仿宋" w:cs="仿宋"/>
          <w:sz w:val="24"/>
          <w:szCs w:val="24"/>
        </w:rPr>
        <w:t>一、项目内容及合同价格</w:t>
      </w:r>
    </w:p>
    <w:p w14:paraId="52F4B345">
      <w:pPr>
        <w:pStyle w:val="33"/>
        <w:adjustRightInd w:val="0"/>
        <w:snapToGrid w:val="0"/>
        <w:spacing w:before="120" w:after="120" w:line="360" w:lineRule="auto"/>
        <w:ind w:firstLine="511" w:firstLineChars="213"/>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金额单位：元 </w:t>
      </w:r>
    </w:p>
    <w:tbl>
      <w:tblPr>
        <w:tblStyle w:val="62"/>
        <w:tblW w:w="91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1080"/>
        <w:gridCol w:w="1260"/>
        <w:gridCol w:w="1212"/>
      </w:tblGrid>
      <w:tr w14:paraId="072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80" w:type="dxa"/>
            <w:tcBorders>
              <w:top w:val="single" w:color="auto" w:sz="4" w:space="0"/>
              <w:left w:val="single" w:color="auto" w:sz="4" w:space="0"/>
              <w:bottom w:val="single" w:color="auto" w:sz="4" w:space="0"/>
              <w:right w:val="single" w:color="auto" w:sz="4" w:space="0"/>
            </w:tcBorders>
            <w:vAlign w:val="center"/>
          </w:tcPr>
          <w:p w14:paraId="35A745D9">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p>
        </w:tc>
        <w:tc>
          <w:tcPr>
            <w:tcW w:w="3600" w:type="dxa"/>
            <w:tcBorders>
              <w:top w:val="single" w:color="auto" w:sz="4" w:space="0"/>
              <w:left w:val="single" w:color="auto" w:sz="4" w:space="0"/>
              <w:bottom w:val="single" w:color="auto" w:sz="4" w:space="0"/>
              <w:right w:val="single" w:color="auto" w:sz="4" w:space="0"/>
            </w:tcBorders>
            <w:vAlign w:val="center"/>
          </w:tcPr>
          <w:p w14:paraId="5A9BD55E">
            <w:pPr>
              <w:spacing w:line="360" w:lineRule="auto"/>
              <w:rPr>
                <w:rFonts w:hint="eastAsia" w:ascii="仿宋" w:hAnsi="仿宋" w:eastAsia="仿宋" w:cs="仿宋"/>
                <w:sz w:val="24"/>
                <w:szCs w:val="24"/>
              </w:rPr>
            </w:pPr>
            <w:r>
              <w:rPr>
                <w:rFonts w:hint="eastAsia" w:ascii="仿宋" w:hAnsi="仿宋" w:eastAsia="仿宋" w:cs="仿宋"/>
                <w:sz w:val="24"/>
                <w:szCs w:val="24"/>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57F4BCB5">
            <w:pPr>
              <w:spacing w:line="360" w:lineRule="auto"/>
              <w:rPr>
                <w:rFonts w:hint="eastAsia" w:ascii="仿宋" w:hAnsi="仿宋" w:eastAsia="仿宋" w:cs="仿宋"/>
                <w:sz w:val="24"/>
                <w:szCs w:val="24"/>
              </w:rPr>
            </w:pPr>
            <w:r>
              <w:rPr>
                <w:rFonts w:hint="eastAsia" w:ascii="仿宋" w:hAnsi="仿宋" w:eastAsia="仿宋" w:cs="仿宋"/>
                <w:sz w:val="24"/>
                <w:szCs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5B789308">
            <w:pPr>
              <w:spacing w:line="360" w:lineRule="auto"/>
              <w:rPr>
                <w:rFonts w:hint="eastAsia" w:ascii="仿宋" w:hAnsi="仿宋" w:eastAsia="仿宋" w:cs="仿宋"/>
                <w:sz w:val="24"/>
                <w:szCs w:val="24"/>
              </w:rPr>
            </w:pPr>
            <w:r>
              <w:rPr>
                <w:rFonts w:hint="eastAsia" w:ascii="仿宋" w:hAnsi="仿宋" w:eastAsia="仿宋" w:cs="仿宋"/>
                <w:sz w:val="24"/>
                <w:szCs w:val="24"/>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0585364B">
            <w:pPr>
              <w:spacing w:line="360" w:lineRule="auto"/>
              <w:rPr>
                <w:rFonts w:hint="eastAsia" w:ascii="仿宋" w:hAnsi="仿宋" w:eastAsia="仿宋" w:cs="仿宋"/>
                <w:sz w:val="24"/>
                <w:szCs w:val="24"/>
              </w:rPr>
            </w:pPr>
            <w:r>
              <w:rPr>
                <w:rFonts w:hint="eastAsia" w:ascii="仿宋" w:hAnsi="仿宋" w:eastAsia="仿宋" w:cs="仿宋"/>
                <w:sz w:val="24"/>
                <w:szCs w:val="24"/>
              </w:rPr>
              <w:t>总价</w:t>
            </w:r>
          </w:p>
        </w:tc>
      </w:tr>
      <w:tr w14:paraId="234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980" w:type="dxa"/>
            <w:tcBorders>
              <w:top w:val="single" w:color="auto" w:sz="4" w:space="0"/>
              <w:left w:val="single" w:color="auto" w:sz="4" w:space="0"/>
              <w:bottom w:val="single" w:color="auto" w:sz="4" w:space="0"/>
              <w:right w:val="single" w:color="auto" w:sz="4" w:space="0"/>
            </w:tcBorders>
          </w:tcPr>
          <w:p w14:paraId="0E5CDAB5">
            <w:pPr>
              <w:spacing w:line="360" w:lineRule="auto"/>
              <w:ind w:firstLine="511" w:firstLineChars="213"/>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1A80D1EE">
            <w:pPr>
              <w:spacing w:line="360" w:lineRule="auto"/>
              <w:jc w:val="both"/>
              <w:rPr>
                <w:rFonts w:hint="eastAsia" w:ascii="仿宋" w:hAnsi="仿宋" w:eastAsia="仿宋" w:cs="仿宋"/>
                <w:sz w:val="24"/>
                <w:szCs w:val="24"/>
              </w:rPr>
            </w:pPr>
            <w:r>
              <w:rPr>
                <w:rFonts w:hint="eastAsia" w:ascii="仿宋" w:hAnsi="仿宋" w:eastAsia="仿宋" w:cs="仿宋"/>
                <w:sz w:val="24"/>
                <w:szCs w:val="24"/>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414ECA1B">
            <w:pPr>
              <w:spacing w:line="360" w:lineRule="auto"/>
              <w:ind w:firstLine="511" w:firstLineChars="213"/>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tcPr>
          <w:p w14:paraId="68DBE2CA">
            <w:pPr>
              <w:pStyle w:val="964"/>
              <w:spacing w:after="120" w:line="360" w:lineRule="auto"/>
              <w:ind w:firstLine="511" w:firstLineChars="213"/>
              <w:rPr>
                <w:rFonts w:hint="eastAsia" w:ascii="仿宋" w:hAnsi="仿宋" w:eastAsia="仿宋" w:cs="仿宋"/>
                <w:color w:val="auto"/>
                <w:kern w:val="2"/>
                <w:sz w:val="24"/>
                <w:szCs w:val="24"/>
              </w:rPr>
            </w:pPr>
          </w:p>
        </w:tc>
        <w:tc>
          <w:tcPr>
            <w:tcW w:w="1212" w:type="dxa"/>
            <w:tcBorders>
              <w:top w:val="single" w:color="auto" w:sz="4" w:space="0"/>
              <w:left w:val="single" w:color="auto" w:sz="4" w:space="0"/>
              <w:bottom w:val="single" w:color="auto" w:sz="4" w:space="0"/>
              <w:right w:val="single" w:color="auto" w:sz="4" w:space="0"/>
            </w:tcBorders>
          </w:tcPr>
          <w:p w14:paraId="2188AC9F">
            <w:pPr>
              <w:pStyle w:val="964"/>
              <w:spacing w:after="120" w:line="360" w:lineRule="auto"/>
              <w:ind w:left="570"/>
              <w:rPr>
                <w:rFonts w:hint="eastAsia" w:ascii="仿宋" w:hAnsi="仿宋" w:eastAsia="仿宋" w:cs="仿宋"/>
                <w:color w:val="auto"/>
                <w:kern w:val="2"/>
                <w:sz w:val="24"/>
                <w:szCs w:val="24"/>
              </w:rPr>
            </w:pPr>
          </w:p>
        </w:tc>
      </w:tr>
      <w:tr w14:paraId="1AB5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vAlign w:val="center"/>
          </w:tcPr>
          <w:p w14:paraId="00BA8889">
            <w:pPr>
              <w:spacing w:line="360" w:lineRule="auto"/>
              <w:jc w:val="both"/>
              <w:rPr>
                <w:rFonts w:hint="eastAsia" w:ascii="仿宋" w:hAnsi="仿宋" w:eastAsia="仿宋" w:cs="仿宋"/>
                <w:sz w:val="24"/>
                <w:szCs w:val="24"/>
              </w:rPr>
            </w:pPr>
            <w:r>
              <w:rPr>
                <w:rFonts w:hint="eastAsia" w:ascii="仿宋" w:hAnsi="仿宋" w:eastAsia="仿宋" w:cs="仿宋"/>
                <w:sz w:val="24"/>
                <w:szCs w:val="24"/>
              </w:rPr>
              <w:t>合            计</w:t>
            </w:r>
          </w:p>
        </w:tc>
        <w:tc>
          <w:tcPr>
            <w:tcW w:w="1080" w:type="dxa"/>
            <w:tcBorders>
              <w:top w:val="single" w:color="auto" w:sz="4" w:space="0"/>
              <w:left w:val="single" w:color="auto" w:sz="4" w:space="0"/>
              <w:bottom w:val="single" w:color="auto" w:sz="4" w:space="0"/>
              <w:right w:val="single" w:color="auto" w:sz="4" w:space="0"/>
            </w:tcBorders>
          </w:tcPr>
          <w:p w14:paraId="6A324A08">
            <w:pPr>
              <w:pStyle w:val="33"/>
              <w:snapToGrid w:val="0"/>
              <w:spacing w:before="120" w:after="120" w:line="360" w:lineRule="auto"/>
              <w:ind w:firstLine="511" w:firstLineChars="213"/>
              <w:jc w:val="center"/>
              <w:rPr>
                <w:rFonts w:hint="eastAsia" w:ascii="仿宋" w:hAnsi="仿宋" w:eastAsia="仿宋" w:cs="仿宋"/>
                <w:sz w:val="24"/>
                <w:szCs w:val="24"/>
              </w:rPr>
            </w:pPr>
          </w:p>
        </w:tc>
        <w:tc>
          <w:tcPr>
            <w:tcW w:w="2472" w:type="dxa"/>
            <w:gridSpan w:val="2"/>
            <w:tcBorders>
              <w:top w:val="single" w:color="auto" w:sz="4" w:space="0"/>
              <w:left w:val="single" w:color="auto" w:sz="4" w:space="0"/>
              <w:bottom w:val="single" w:color="auto" w:sz="4" w:space="0"/>
              <w:right w:val="single" w:color="auto" w:sz="4" w:space="0"/>
            </w:tcBorders>
          </w:tcPr>
          <w:p w14:paraId="2A06B85F">
            <w:pPr>
              <w:pStyle w:val="964"/>
              <w:spacing w:after="120" w:line="360" w:lineRule="auto"/>
              <w:ind w:firstLine="511" w:firstLineChars="213"/>
              <w:rPr>
                <w:rFonts w:hint="eastAsia" w:ascii="仿宋" w:hAnsi="仿宋" w:eastAsia="仿宋" w:cs="仿宋"/>
                <w:color w:val="auto"/>
                <w:kern w:val="2"/>
                <w:sz w:val="24"/>
                <w:szCs w:val="24"/>
              </w:rPr>
            </w:pPr>
          </w:p>
        </w:tc>
      </w:tr>
      <w:tr w14:paraId="074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753ADE50">
            <w:pPr>
              <w:spacing w:line="360" w:lineRule="auto"/>
              <w:rPr>
                <w:rFonts w:hint="eastAsia" w:ascii="仿宋" w:hAnsi="仿宋" w:eastAsia="仿宋" w:cs="仿宋"/>
                <w:sz w:val="24"/>
                <w:szCs w:val="24"/>
              </w:rPr>
            </w:pPr>
            <w:r>
              <w:rPr>
                <w:rFonts w:hint="eastAsia" w:ascii="仿宋" w:hAnsi="仿宋" w:eastAsia="仿宋" w:cs="仿宋"/>
                <w:sz w:val="24"/>
                <w:szCs w:val="24"/>
              </w:rPr>
              <w:t>合同总价大写：                              小写：￥</w:t>
            </w:r>
          </w:p>
        </w:tc>
      </w:tr>
    </w:tbl>
    <w:p w14:paraId="6CC614E4">
      <w:pPr>
        <w:pStyle w:val="33"/>
        <w:snapToGrid w:val="0"/>
        <w:spacing w:beforeLines="0" w:afterLines="0" w:line="360" w:lineRule="auto"/>
        <w:ind w:left="-204" w:leftChars="-85" w:firstLine="511" w:firstLineChars="213"/>
        <w:rPr>
          <w:rFonts w:hint="eastAsia" w:ascii="仿宋" w:hAnsi="仿宋" w:eastAsia="仿宋" w:cs="仿宋"/>
          <w:kern w:val="0"/>
          <w:sz w:val="24"/>
          <w:szCs w:val="24"/>
        </w:rPr>
      </w:pPr>
      <w:r>
        <w:rPr>
          <w:rFonts w:hint="eastAsia" w:ascii="仿宋" w:hAnsi="仿宋" w:eastAsia="仿宋" w:cs="仿宋"/>
          <w:sz w:val="24"/>
          <w:szCs w:val="24"/>
        </w:rPr>
        <w:t>注：1.项目具体技术需求及采购人地址等详见招标文件、投标文件以及询标记录。</w:t>
      </w:r>
    </w:p>
    <w:p w14:paraId="48E90473">
      <w:pPr>
        <w:spacing w:line="360" w:lineRule="auto"/>
        <w:ind w:firstLine="511" w:firstLineChars="213"/>
        <w:rPr>
          <w:rFonts w:hint="eastAsia" w:ascii="仿宋" w:hAnsi="仿宋" w:eastAsia="仿宋" w:cs="仿宋"/>
          <w:sz w:val="24"/>
          <w:szCs w:val="24"/>
        </w:rPr>
      </w:pPr>
      <w:r>
        <w:rPr>
          <w:rFonts w:hint="eastAsia" w:ascii="仿宋" w:hAnsi="仿宋" w:eastAsia="仿宋" w:cs="仿宋"/>
          <w:sz w:val="24"/>
          <w:szCs w:val="24"/>
        </w:rPr>
        <w:t>　2.以上合同总价包含项目达到预期使用效果所需的一切费用。</w:t>
      </w:r>
    </w:p>
    <w:p w14:paraId="2D704D24">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二、技术资料</w:t>
      </w:r>
    </w:p>
    <w:p w14:paraId="36E2EB01">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1.乙方应按招标文件规定的时间向甲方提供使用项目的有关技术资料。</w:t>
      </w:r>
    </w:p>
    <w:p w14:paraId="30DB07CF">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EC8AE25">
      <w:pPr>
        <w:pStyle w:val="33"/>
        <w:adjustRightInd w:val="0"/>
        <w:snapToGrid w:val="0"/>
        <w:spacing w:before="120" w:after="120" w:line="360" w:lineRule="auto"/>
        <w:ind w:firstLine="475" w:firstLineChars="198"/>
        <w:rPr>
          <w:rFonts w:hint="eastAsia" w:ascii="仿宋" w:hAnsi="仿宋" w:eastAsia="仿宋" w:cs="仿宋"/>
          <w:b/>
          <w:snapToGrid w:val="0"/>
          <w:sz w:val="24"/>
          <w:szCs w:val="24"/>
        </w:rPr>
      </w:pPr>
      <w:r>
        <w:rPr>
          <w:rFonts w:hint="eastAsia" w:ascii="仿宋" w:hAnsi="仿宋" w:eastAsia="仿宋" w:cs="仿宋"/>
          <w:sz w:val="24"/>
          <w:szCs w:val="24"/>
        </w:rPr>
        <w:t>三、知识产权</w:t>
      </w:r>
    </w:p>
    <w:p w14:paraId="3F6D481E">
      <w:pPr>
        <w:pStyle w:val="33"/>
        <w:adjustRightInd w:val="0"/>
        <w:snapToGrid w:val="0"/>
        <w:spacing w:before="120" w:after="120" w:line="360" w:lineRule="auto"/>
        <w:ind w:firstLine="511" w:firstLineChars="213"/>
        <w:rPr>
          <w:rFonts w:hint="eastAsia" w:ascii="仿宋" w:hAnsi="仿宋" w:eastAsia="仿宋" w:cs="仿宋"/>
          <w:bCs/>
          <w:snapToGrid w:val="0"/>
          <w:sz w:val="24"/>
          <w:szCs w:val="24"/>
        </w:rPr>
      </w:pPr>
      <w:r>
        <w:rPr>
          <w:rFonts w:hint="eastAsia" w:ascii="仿宋" w:hAnsi="仿宋" w:eastAsia="仿宋" w:cs="仿宋"/>
          <w:sz w:val="24"/>
          <w:szCs w:val="24"/>
        </w:rPr>
        <w:t>乙方应保证所提供的货物或其任何一部分均不会侵犯任何第三方的知识产权。</w:t>
      </w:r>
    </w:p>
    <w:p w14:paraId="220F6C38">
      <w:pPr>
        <w:pStyle w:val="33"/>
        <w:adjustRightInd w:val="0"/>
        <w:snapToGrid w:val="0"/>
        <w:spacing w:before="120" w:after="120" w:line="360" w:lineRule="auto"/>
        <w:ind w:firstLine="475" w:firstLineChars="198"/>
        <w:rPr>
          <w:rFonts w:hint="eastAsia" w:ascii="仿宋" w:hAnsi="仿宋" w:eastAsia="仿宋" w:cs="仿宋"/>
          <w:snapToGrid w:val="0"/>
          <w:sz w:val="24"/>
          <w:szCs w:val="24"/>
          <w:u w:val="single"/>
        </w:rPr>
      </w:pPr>
      <w:r>
        <w:rPr>
          <w:rFonts w:hint="eastAsia" w:ascii="仿宋" w:hAnsi="仿宋" w:eastAsia="仿宋" w:cs="仿宋"/>
          <w:sz w:val="24"/>
          <w:szCs w:val="24"/>
        </w:rPr>
        <w:t>四、产权担保</w:t>
      </w:r>
    </w:p>
    <w:p w14:paraId="52AFFFE6">
      <w:pPr>
        <w:pStyle w:val="33"/>
        <w:adjustRightInd w:val="0"/>
        <w:snapToGrid w:val="0"/>
        <w:spacing w:before="120" w:after="120" w:line="360" w:lineRule="auto"/>
        <w:ind w:firstLine="511" w:firstLineChars="213"/>
        <w:rPr>
          <w:rFonts w:hint="eastAsia" w:ascii="仿宋" w:hAnsi="仿宋" w:eastAsia="仿宋" w:cs="仿宋"/>
          <w:snapToGrid w:val="0"/>
          <w:sz w:val="24"/>
          <w:szCs w:val="24"/>
          <w:u w:val="single"/>
        </w:rPr>
      </w:pPr>
      <w:r>
        <w:rPr>
          <w:rFonts w:hint="eastAsia" w:ascii="仿宋" w:hAnsi="仿宋" w:eastAsia="仿宋" w:cs="仿宋"/>
          <w:sz w:val="24"/>
          <w:szCs w:val="24"/>
        </w:rPr>
        <w:t>乙方保证所交付的货物的所有权完全属于乙方且无任何抵押、查封等产权瑕疵。</w:t>
      </w:r>
    </w:p>
    <w:p w14:paraId="320A1B1D">
      <w:pPr>
        <w:pStyle w:val="33"/>
        <w:adjustRightInd w:val="0"/>
        <w:snapToGrid w:val="0"/>
        <w:spacing w:before="120" w:after="120" w:line="360" w:lineRule="auto"/>
        <w:ind w:firstLine="475" w:firstLineChars="198"/>
        <w:rPr>
          <w:rFonts w:hint="eastAsia" w:ascii="仿宋" w:hAnsi="仿宋" w:eastAsia="仿宋" w:cs="仿宋"/>
          <w:b/>
          <w:snapToGrid w:val="0"/>
          <w:sz w:val="24"/>
          <w:szCs w:val="24"/>
        </w:rPr>
      </w:pPr>
      <w:r>
        <w:rPr>
          <w:rFonts w:hint="eastAsia" w:ascii="仿宋" w:hAnsi="仿宋" w:eastAsia="仿宋" w:cs="仿宋"/>
          <w:sz w:val="24"/>
          <w:szCs w:val="24"/>
        </w:rPr>
        <w:t>五、转包或分包</w:t>
      </w:r>
    </w:p>
    <w:p w14:paraId="04BA7FB7">
      <w:pPr>
        <w:pStyle w:val="33"/>
        <w:adjustRightInd w:val="0"/>
        <w:snapToGrid w:val="0"/>
        <w:spacing w:before="120" w:after="120" w:line="360" w:lineRule="auto"/>
        <w:ind w:firstLine="511" w:firstLineChars="213"/>
        <w:rPr>
          <w:rFonts w:hint="eastAsia" w:ascii="仿宋" w:hAnsi="仿宋" w:eastAsia="仿宋" w:cs="仿宋"/>
          <w:sz w:val="24"/>
          <w:szCs w:val="24"/>
        </w:rPr>
      </w:pPr>
      <w:r>
        <w:rPr>
          <w:rFonts w:hint="eastAsia" w:ascii="仿宋" w:hAnsi="仿宋" w:eastAsia="仿宋" w:cs="仿宋"/>
          <w:sz w:val="24"/>
          <w:szCs w:val="24"/>
        </w:rPr>
        <w:t>不允许转包。</w:t>
      </w:r>
    </w:p>
    <w:p w14:paraId="7682BF96">
      <w:pPr>
        <w:pStyle w:val="33"/>
        <w:adjustRightInd w:val="0"/>
        <w:snapToGrid w:val="0"/>
        <w:spacing w:before="120" w:after="120" w:line="360" w:lineRule="auto"/>
        <w:ind w:firstLine="511" w:firstLineChars="213"/>
        <w:rPr>
          <w:rFonts w:hint="default" w:ascii="仿宋" w:hAnsi="仿宋" w:eastAsia="仿宋" w:cs="仿宋"/>
          <w:sz w:val="24"/>
          <w:szCs w:val="24"/>
          <w:lang w:val="en-US" w:eastAsia="zh-CN"/>
        </w:rPr>
      </w:pPr>
      <w:r>
        <w:rPr>
          <w:rFonts w:hint="eastAsia" w:ascii="仿宋" w:hAnsi="仿宋" w:eastAsia="仿宋" w:cs="仿宋"/>
          <w:sz w:val="24"/>
          <w:szCs w:val="24"/>
        </w:rPr>
        <w:t>允许分包部分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BAC1944">
      <w:pPr>
        <w:pStyle w:val="33"/>
        <w:adjustRightInd w:val="0"/>
        <w:snapToGrid w:val="0"/>
        <w:spacing w:before="120" w:after="120" w:line="360" w:lineRule="auto"/>
        <w:ind w:firstLine="511" w:firstLineChars="213"/>
        <w:rPr>
          <w:rFonts w:hint="eastAsia" w:ascii="仿宋" w:hAnsi="仿宋" w:eastAsia="仿宋" w:cs="仿宋"/>
          <w:sz w:val="24"/>
          <w:szCs w:val="24"/>
        </w:rPr>
      </w:pPr>
      <w:r>
        <w:rPr>
          <w:rFonts w:hint="eastAsia" w:ascii="仿宋" w:hAnsi="仿宋" w:eastAsia="仿宋" w:cs="仿宋"/>
          <w:sz w:val="24"/>
          <w:szCs w:val="24"/>
        </w:rPr>
        <w:t>如乙方将项目转包或将不允许分包部分就行了分包，甲方有权解除合同，没收履约保证金并追究乙方的违约责任。</w:t>
      </w:r>
    </w:p>
    <w:p w14:paraId="0C4CE1D1">
      <w:pPr>
        <w:pStyle w:val="33"/>
        <w:adjustRightInd w:val="0"/>
        <w:snapToGrid w:val="0"/>
        <w:spacing w:before="120" w:after="120" w:line="360" w:lineRule="auto"/>
        <w:ind w:firstLine="511" w:firstLineChars="213"/>
        <w:rPr>
          <w:rFonts w:hint="eastAsia" w:ascii="仿宋" w:hAnsi="仿宋" w:eastAsia="仿宋" w:cs="仿宋"/>
          <w:snapToGrid w:val="0"/>
          <w:kern w:val="0"/>
          <w:sz w:val="24"/>
          <w:szCs w:val="24"/>
        </w:rPr>
      </w:pPr>
      <w:r>
        <w:rPr>
          <w:rFonts w:hint="eastAsia" w:ascii="仿宋" w:hAnsi="仿宋" w:eastAsia="仿宋" w:cs="仿宋"/>
          <w:sz w:val="24"/>
          <w:szCs w:val="24"/>
        </w:rPr>
        <w:t>六、质保期和履约保证金</w:t>
      </w:r>
    </w:p>
    <w:p w14:paraId="5422C95F">
      <w:pPr>
        <w:pStyle w:val="33"/>
        <w:adjustRightInd w:val="0"/>
        <w:snapToGrid w:val="0"/>
        <w:spacing w:before="120" w:after="120" w:line="360" w:lineRule="auto"/>
        <w:ind w:firstLine="480" w:firstLineChars="200"/>
        <w:jc w:val="left"/>
        <w:rPr>
          <w:rFonts w:hint="eastAsia" w:ascii="仿宋" w:hAnsi="仿宋" w:eastAsia="仿宋" w:cs="仿宋"/>
          <w:snapToGrid w:val="0"/>
          <w:sz w:val="24"/>
          <w:szCs w:val="24"/>
        </w:rPr>
      </w:pPr>
      <w:r>
        <w:rPr>
          <w:rFonts w:hint="eastAsia" w:ascii="仿宋" w:hAnsi="仿宋" w:eastAsia="仿宋" w:cs="仿宋"/>
          <w:sz w:val="24"/>
          <w:szCs w:val="24"/>
        </w:rPr>
        <w:t>1.质保期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年。（自项目验收合格交付使用之日起计）</w:t>
      </w:r>
    </w:p>
    <w:p w14:paraId="74E2B503">
      <w:pPr>
        <w:pStyle w:val="33"/>
        <w:adjustRightInd w:val="0"/>
        <w:snapToGrid w:val="0"/>
        <w:spacing w:before="120" w:after="120" w:line="360" w:lineRule="auto"/>
        <w:ind w:firstLine="480" w:firstLineChars="200"/>
        <w:rPr>
          <w:rFonts w:hint="eastAsia" w:ascii="仿宋" w:hAnsi="仿宋" w:eastAsia="仿宋" w:cs="仿宋"/>
          <w:snapToGrid w:val="0"/>
          <w:sz w:val="24"/>
          <w:szCs w:val="24"/>
          <w:lang w:eastAsia="zh-CN"/>
        </w:rPr>
      </w:pPr>
      <w:r>
        <w:rPr>
          <w:rFonts w:hint="eastAsia" w:ascii="仿宋" w:hAnsi="仿宋" w:eastAsia="仿宋" w:cs="仿宋"/>
          <w:sz w:val="24"/>
          <w:szCs w:val="24"/>
        </w:rPr>
        <w:t>2.合同总价的1%作为履约保证金，合同签订后由中标人交入采购人帐户。</w:t>
      </w:r>
      <w:r>
        <w:rPr>
          <w:rFonts w:hint="eastAsia" w:ascii="仿宋" w:hAnsi="仿宋" w:eastAsia="仿宋" w:cs="仿宋"/>
          <w:sz w:val="24"/>
          <w:szCs w:val="24"/>
          <w:lang w:eastAsia="zh-Hans"/>
        </w:rPr>
        <w:t>有效期限满后，经最终验收合格后，按合同约定扣除相关款项（如有）后无息退还</w:t>
      </w:r>
      <w:r>
        <w:rPr>
          <w:rFonts w:hint="eastAsia" w:ascii="仿宋" w:hAnsi="仿宋" w:eastAsia="仿宋" w:cs="仿宋"/>
          <w:sz w:val="24"/>
          <w:szCs w:val="24"/>
          <w:lang w:eastAsia="zh-CN"/>
        </w:rPr>
        <w:t>。</w:t>
      </w:r>
    </w:p>
    <w:p w14:paraId="130B68C3">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七、项目工期及实施地点</w:t>
      </w:r>
    </w:p>
    <w:p w14:paraId="4E55AFF5">
      <w:pPr>
        <w:pStyle w:val="33"/>
        <w:adjustRightInd w:val="0"/>
        <w:snapToGrid w:val="0"/>
        <w:spacing w:before="120" w:after="120" w:line="360" w:lineRule="auto"/>
        <w:ind w:firstLine="511" w:firstLineChars="213"/>
        <w:rPr>
          <w:rFonts w:hint="eastAsia" w:ascii="仿宋" w:hAnsi="仿宋" w:eastAsia="仿宋" w:cs="仿宋"/>
          <w:bCs/>
          <w:snapToGrid w:val="0"/>
          <w:sz w:val="24"/>
          <w:szCs w:val="24"/>
        </w:rPr>
      </w:pPr>
      <w:r>
        <w:rPr>
          <w:rFonts w:hint="eastAsia" w:ascii="仿宋" w:hAnsi="仿宋" w:eastAsia="仿宋" w:cs="仿宋"/>
          <w:sz w:val="24"/>
          <w:szCs w:val="24"/>
        </w:rPr>
        <w:t>1.交货期：</w:t>
      </w:r>
    </w:p>
    <w:p w14:paraId="5B2D31DA">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2.实施地点：</w:t>
      </w:r>
    </w:p>
    <w:p w14:paraId="2CB75771">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八、货款支付</w:t>
      </w:r>
    </w:p>
    <w:p w14:paraId="20D02E1C">
      <w:pPr>
        <w:spacing w:line="360" w:lineRule="auto"/>
        <w:rPr>
          <w:rFonts w:hint="eastAsia" w:ascii="仿宋" w:hAnsi="仿宋" w:eastAsia="仿宋" w:cs="仿宋"/>
          <w:sz w:val="24"/>
          <w:szCs w:val="24"/>
          <w:lang w:eastAsia="zh-Hans"/>
        </w:rPr>
      </w:pPr>
      <w:r>
        <w:rPr>
          <w:rFonts w:hint="eastAsia" w:ascii="仿宋" w:hAnsi="仿宋" w:eastAsia="仿宋" w:cs="仿宋"/>
          <w:sz w:val="24"/>
          <w:szCs w:val="24"/>
        </w:rPr>
        <w:t xml:space="preserve">    </w:t>
      </w:r>
      <w:r>
        <w:rPr>
          <w:rFonts w:hint="eastAsia" w:ascii="仿宋" w:hAnsi="仿宋" w:eastAsia="仿宋" w:cs="仿宋"/>
          <w:sz w:val="24"/>
          <w:szCs w:val="24"/>
          <w:lang w:eastAsia="zh-Hans"/>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Hans"/>
        </w:rPr>
        <w:t>合同签订后，支付50%合同款，待项目结束并经验收合格，经决算审计后，按照实际使用量据实支付剩余货款。</w:t>
      </w:r>
    </w:p>
    <w:p w14:paraId="517E0C1C">
      <w:pPr>
        <w:spacing w:line="360" w:lineRule="auto"/>
        <w:ind w:firstLine="480" w:firstLineChars="200"/>
        <w:rPr>
          <w:rFonts w:hint="eastAsia" w:ascii="仿宋" w:hAnsi="仿宋" w:eastAsia="仿宋" w:cs="仿宋"/>
          <w:sz w:val="24"/>
          <w:szCs w:val="24"/>
          <w:lang w:eastAsia="zh-Hans"/>
        </w:rPr>
      </w:pPr>
      <w:r>
        <w:rPr>
          <w:rFonts w:hint="eastAsia" w:ascii="仿宋" w:hAnsi="仿宋" w:eastAsia="仿宋" w:cs="仿宋"/>
          <w:sz w:val="24"/>
          <w:szCs w:val="24"/>
          <w:lang w:eastAsia="zh-Hans"/>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Hans"/>
        </w:rPr>
        <w:t>采购人在收到中标人开具有效发票后7个工作日内支付合同金额。</w:t>
      </w:r>
    </w:p>
    <w:p w14:paraId="1E8058C1">
      <w:pPr>
        <w:spacing w:line="360" w:lineRule="auto"/>
        <w:ind w:firstLine="480" w:firstLineChars="200"/>
        <w:rPr>
          <w:rFonts w:hint="eastAsia" w:ascii="仿宋" w:hAnsi="仿宋" w:eastAsia="仿宋" w:cs="仿宋"/>
          <w:bCs/>
          <w:snapToGrid w:val="0"/>
          <w:sz w:val="24"/>
          <w:szCs w:val="24"/>
        </w:rPr>
      </w:pPr>
      <w:r>
        <w:rPr>
          <w:rFonts w:hint="eastAsia" w:ascii="仿宋" w:hAnsi="仿宋" w:eastAsia="仿宋" w:cs="仿宋"/>
          <w:sz w:val="24"/>
          <w:szCs w:val="24"/>
          <w:lang w:eastAsia="zh-Hans"/>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Hans"/>
        </w:rPr>
        <w:t>付款前，中标单位应当提供相应发票，否则采购人有权暂不付款且不视为违约。同时，中标单位应当继续履行本合同。</w:t>
      </w:r>
    </w:p>
    <w:p w14:paraId="016200CF">
      <w:pPr>
        <w:adjustRightInd w:val="0"/>
        <w:snapToGrid w:val="0"/>
        <w:spacing w:before="120" w:beforeLines="50" w:after="120" w:afterLines="50" w:line="360" w:lineRule="auto"/>
        <w:ind w:firstLine="511" w:firstLineChars="213"/>
        <w:rPr>
          <w:rFonts w:hint="eastAsia" w:ascii="仿宋" w:hAnsi="仿宋" w:eastAsia="仿宋" w:cs="仿宋"/>
          <w:b/>
          <w:snapToGrid w:val="0"/>
          <w:kern w:val="0"/>
          <w:sz w:val="24"/>
          <w:szCs w:val="24"/>
        </w:rPr>
      </w:pPr>
      <w:r>
        <w:rPr>
          <w:rFonts w:hint="eastAsia" w:ascii="仿宋" w:hAnsi="仿宋" w:eastAsia="仿宋" w:cs="仿宋"/>
          <w:sz w:val="24"/>
          <w:szCs w:val="24"/>
        </w:rPr>
        <w:t>九、税费</w:t>
      </w:r>
    </w:p>
    <w:p w14:paraId="1C6690C4">
      <w:pPr>
        <w:adjustRightInd w:val="0"/>
        <w:snapToGrid w:val="0"/>
        <w:spacing w:before="120" w:beforeLines="50" w:after="120" w:afterLines="50" w:line="360" w:lineRule="auto"/>
        <w:ind w:firstLine="511" w:firstLineChars="213"/>
        <w:rPr>
          <w:rFonts w:hint="eastAsia" w:ascii="仿宋" w:hAnsi="仿宋" w:eastAsia="仿宋" w:cs="仿宋"/>
          <w:snapToGrid w:val="0"/>
          <w:kern w:val="0"/>
          <w:sz w:val="24"/>
          <w:szCs w:val="24"/>
        </w:rPr>
      </w:pPr>
      <w:r>
        <w:rPr>
          <w:rFonts w:hint="eastAsia" w:ascii="仿宋" w:hAnsi="仿宋" w:eastAsia="仿宋" w:cs="仿宋"/>
          <w:sz w:val="24"/>
          <w:szCs w:val="24"/>
        </w:rPr>
        <w:t>本合同执行中相关的一切税费均由乙方负担。</w:t>
      </w:r>
    </w:p>
    <w:p w14:paraId="652FEF8A">
      <w:pPr>
        <w:pStyle w:val="33"/>
        <w:adjustRightInd w:val="0"/>
        <w:snapToGrid w:val="0"/>
        <w:spacing w:before="120" w:after="120" w:line="360" w:lineRule="auto"/>
        <w:ind w:firstLine="475" w:firstLineChars="198"/>
        <w:rPr>
          <w:rFonts w:hint="eastAsia" w:ascii="仿宋" w:hAnsi="仿宋" w:eastAsia="仿宋" w:cs="仿宋"/>
          <w:snapToGrid w:val="0"/>
          <w:kern w:val="0"/>
          <w:sz w:val="24"/>
          <w:szCs w:val="24"/>
        </w:rPr>
      </w:pPr>
      <w:r>
        <w:rPr>
          <w:rFonts w:hint="eastAsia" w:ascii="仿宋" w:hAnsi="仿宋" w:eastAsia="仿宋" w:cs="仿宋"/>
          <w:sz w:val="24"/>
          <w:szCs w:val="24"/>
        </w:rPr>
        <w:t>十、质量保证及售后服务</w:t>
      </w:r>
    </w:p>
    <w:p w14:paraId="0CD55303">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1.</w:t>
      </w:r>
      <w:r>
        <w:rPr>
          <w:rFonts w:hint="eastAsia" w:ascii="仿宋" w:hAnsi="仿宋" w:eastAsia="仿宋" w:cs="仿宋"/>
          <w:snapToGrid w:val="0"/>
          <w:sz w:val="24"/>
          <w:szCs w:val="24"/>
        </w:rPr>
        <w:t>乙方应按采购文件规定的货物性能、技术要求、质量标准向甲方提供未经使用的全新产品。</w:t>
      </w:r>
    </w:p>
    <w:p w14:paraId="40732143">
      <w:pPr>
        <w:pStyle w:val="33"/>
        <w:adjustRightInd w:val="0"/>
        <w:snapToGrid w:val="0"/>
        <w:spacing w:before="120" w:after="120" w:line="360" w:lineRule="auto"/>
        <w:ind w:firstLine="511" w:firstLineChars="213"/>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val="en-US" w:eastAsia="zh-CN"/>
        </w:rPr>
        <w:t>2.</w:t>
      </w:r>
      <w:r>
        <w:rPr>
          <w:rFonts w:hint="eastAsia" w:ascii="仿宋" w:hAnsi="仿宋" w:eastAsia="仿宋" w:cs="仿宋"/>
          <w:snapToGrid w:val="0"/>
          <w:sz w:val="24"/>
          <w:szCs w:val="24"/>
        </w:rPr>
        <w:t>乙方提供的货物在质量期内因货物本身的质量问题发生故障</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乙方应负责免费更换。对达不到技术要求者</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根据实际情况</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经双方协商</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可按以下办法处理</w:t>
      </w:r>
      <w:r>
        <w:rPr>
          <w:rFonts w:hint="eastAsia" w:ascii="仿宋" w:hAnsi="仿宋" w:eastAsia="仿宋" w:cs="仿宋"/>
          <w:snapToGrid w:val="0"/>
          <w:sz w:val="24"/>
          <w:szCs w:val="24"/>
          <w:lang w:eastAsia="zh-CN"/>
        </w:rPr>
        <w:t>：</w:t>
      </w:r>
    </w:p>
    <w:p w14:paraId="4937376B">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rPr>
        <w:t>⑴更换。由乙方承担所发生的全部费用。</w:t>
      </w:r>
    </w:p>
    <w:p w14:paraId="6F4D71B1">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rPr>
        <w:t>⑵贬值处理。由甲乙双方合议定价。</w:t>
      </w:r>
    </w:p>
    <w:p w14:paraId="38F71F95">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rPr>
        <w:t>⑶退货处理。乙方应退还甲方支付的合同款，同时应承担该货物的直接费用、运输、保险、检验、货款利息及银行手续费等。</w:t>
      </w:r>
    </w:p>
    <w:p w14:paraId="7484EF0A">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3.</w:t>
      </w:r>
      <w:r>
        <w:rPr>
          <w:rFonts w:hint="eastAsia" w:ascii="仿宋" w:hAnsi="仿宋" w:eastAsia="仿宋" w:cs="仿宋"/>
          <w:snapToGrid w:val="0"/>
          <w:sz w:val="24"/>
          <w:szCs w:val="24"/>
        </w:rPr>
        <w:t>如在使用过程中发生质量问题，乙方在接到甲方通知后在</w:t>
      </w:r>
      <w:r>
        <w:rPr>
          <w:rFonts w:hint="eastAsia" w:ascii="仿宋" w:hAnsi="仿宋" w:eastAsia="仿宋" w:cs="仿宋"/>
          <w:snapToGrid w:val="0"/>
          <w:sz w:val="24"/>
          <w:szCs w:val="24"/>
          <w:u w:val="single"/>
          <w:lang w:val="en-US" w:eastAsia="zh-CN"/>
        </w:rPr>
        <w:t xml:space="preserve">   </w:t>
      </w:r>
      <w:r>
        <w:rPr>
          <w:rFonts w:hint="eastAsia" w:ascii="仿宋" w:hAnsi="仿宋" w:eastAsia="仿宋" w:cs="仿宋"/>
          <w:snapToGrid w:val="0"/>
          <w:sz w:val="24"/>
          <w:szCs w:val="24"/>
        </w:rPr>
        <w:t xml:space="preserve">小时内到达甲方现场。 </w:t>
      </w:r>
    </w:p>
    <w:p w14:paraId="6C1F962B">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4.</w:t>
      </w:r>
      <w:r>
        <w:rPr>
          <w:rFonts w:hint="eastAsia" w:ascii="仿宋" w:hAnsi="仿宋" w:eastAsia="仿宋" w:cs="仿宋"/>
          <w:snapToGrid w:val="0"/>
          <w:sz w:val="24"/>
          <w:szCs w:val="24"/>
        </w:rPr>
        <w:t xml:space="preserve">在质保期内，乙方应对货物出现的质量及安全问题负责处理解决并承担一切费用。 </w:t>
      </w:r>
    </w:p>
    <w:p w14:paraId="3016B9E4">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十一、调试和验收</w:t>
      </w:r>
    </w:p>
    <w:p w14:paraId="02CADB8E">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1.</w:t>
      </w:r>
      <w:r>
        <w:rPr>
          <w:rFonts w:hint="eastAsia" w:ascii="仿宋" w:hAnsi="仿宋" w:eastAsia="仿宋" w:cs="仿宋"/>
          <w:snapToGrid w:val="0"/>
          <w:sz w:val="24"/>
          <w:szCs w:val="24"/>
        </w:rPr>
        <w:t>甲方对乙方提交的货物依据采购文件上的技术规格要求和国家有关质量标准进行现场初步验收。外观、说明书符合采购文件技术要求的给予签收</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初步验收不合格的不予签收。货到后</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甲方需在</w:t>
      </w:r>
      <w:r>
        <w:rPr>
          <w:rFonts w:hint="eastAsia" w:ascii="仿宋" w:hAnsi="仿宋" w:eastAsia="仿宋" w:cs="仿宋"/>
          <w:snapToGrid w:val="0"/>
          <w:sz w:val="24"/>
          <w:szCs w:val="24"/>
          <w:lang w:val="en-US" w:eastAsia="zh-CN"/>
        </w:rPr>
        <w:t>五</w:t>
      </w:r>
      <w:r>
        <w:rPr>
          <w:rFonts w:hint="eastAsia" w:ascii="仿宋" w:hAnsi="仿宋" w:eastAsia="仿宋" w:cs="仿宋"/>
          <w:snapToGrid w:val="0"/>
          <w:sz w:val="24"/>
          <w:szCs w:val="24"/>
        </w:rPr>
        <w:t>个工作日内验收。</w:t>
      </w:r>
    </w:p>
    <w:p w14:paraId="02A6F52B">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2.</w:t>
      </w:r>
      <w:r>
        <w:rPr>
          <w:rFonts w:hint="eastAsia" w:ascii="仿宋" w:hAnsi="仿宋" w:eastAsia="仿宋" w:cs="仿宋"/>
          <w:snapToGrid w:val="0"/>
          <w:sz w:val="24"/>
          <w:szCs w:val="24"/>
        </w:rPr>
        <w:t>乙方交货前应对产品作出全面检查和对验收文件进行整理</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并列出清单</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作为甲方收货验收和使用的技术条件依据，检验的结果应随货物交甲方。</w:t>
      </w:r>
    </w:p>
    <w:p w14:paraId="2ACEF953">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3.</w:t>
      </w:r>
      <w:r>
        <w:rPr>
          <w:rFonts w:hint="eastAsia" w:ascii="仿宋" w:hAnsi="仿宋" w:eastAsia="仿宋" w:cs="仿宋"/>
          <w:snapToGrid w:val="0"/>
          <w:sz w:val="24"/>
          <w:szCs w:val="24"/>
        </w:rPr>
        <w:t>甲方对乙方提供的货物在使用前进行调试时，乙方需负责安装并培训甲方的使用操作人员</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并协助甲方一起调试</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直到符合技术要求</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甲方才做最终验收。</w:t>
      </w:r>
    </w:p>
    <w:p w14:paraId="36ED50F9">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4.</w:t>
      </w:r>
      <w:r>
        <w:rPr>
          <w:rFonts w:hint="eastAsia" w:ascii="仿宋" w:hAnsi="仿宋" w:eastAsia="仿宋" w:cs="仿宋"/>
          <w:snapToGrid w:val="0"/>
          <w:sz w:val="24"/>
          <w:szCs w:val="24"/>
        </w:rPr>
        <w:t>对技术复杂的货物，甲方</w:t>
      </w:r>
      <w:r>
        <w:rPr>
          <w:rFonts w:hint="eastAsia" w:ascii="仿宋" w:hAnsi="仿宋" w:eastAsia="仿宋" w:cs="仿宋"/>
          <w:snapToGrid w:val="0"/>
          <w:sz w:val="24"/>
          <w:szCs w:val="24"/>
          <w:lang w:val="en-US" w:eastAsia="zh-CN"/>
        </w:rPr>
        <w:t>有权邀请</w:t>
      </w:r>
      <w:r>
        <w:rPr>
          <w:rFonts w:hint="eastAsia" w:ascii="仿宋" w:hAnsi="仿宋" w:eastAsia="仿宋" w:cs="仿宋"/>
          <w:snapToGrid w:val="0"/>
          <w:sz w:val="24"/>
          <w:szCs w:val="24"/>
        </w:rPr>
        <w:t>国家认可的专业检测机构参与初步验收及最终验收，并由其出具质量检测报告。</w:t>
      </w:r>
    </w:p>
    <w:p w14:paraId="385DD417">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5.</w:t>
      </w:r>
      <w:r>
        <w:rPr>
          <w:rFonts w:hint="eastAsia" w:ascii="仿宋" w:hAnsi="仿宋" w:eastAsia="仿宋" w:cs="仿宋"/>
          <w:snapToGrid w:val="0"/>
          <w:sz w:val="24"/>
          <w:szCs w:val="24"/>
        </w:rPr>
        <w:t>验收时乙方必须在现场，验收完毕后作出验收结果报告，验收费用由乙方负责。</w:t>
      </w:r>
    </w:p>
    <w:p w14:paraId="40CFE412">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十二、货物包装</w:t>
      </w:r>
    </w:p>
    <w:p w14:paraId="3DEA6186">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1.</w:t>
      </w:r>
      <w:r>
        <w:rPr>
          <w:rFonts w:hint="eastAsia" w:ascii="仿宋" w:hAnsi="仿宋" w:eastAsia="仿宋" w:cs="仿宋"/>
          <w:snapToGrid w:val="0"/>
          <w:sz w:val="24"/>
          <w:szCs w:val="24"/>
        </w:rPr>
        <w:t>乙方应在货物发运前对其进行满足运输距离、防潮、防震、防锈和防破损装卸等要求包装以保证货物安全运达甲方指定地点。</w:t>
      </w:r>
    </w:p>
    <w:p w14:paraId="72EC169A">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2.</w:t>
      </w:r>
      <w:r>
        <w:rPr>
          <w:rFonts w:hint="eastAsia" w:ascii="仿宋" w:hAnsi="仿宋" w:eastAsia="仿宋" w:cs="仿宋"/>
          <w:snapToGrid w:val="0"/>
          <w:sz w:val="24"/>
          <w:szCs w:val="24"/>
        </w:rPr>
        <w:t>使用说明书、质量检验证明书、随配附件和工具以及清单一并附于货物内。</w:t>
      </w:r>
    </w:p>
    <w:p w14:paraId="71B00116">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3.</w:t>
      </w:r>
      <w:r>
        <w:rPr>
          <w:rFonts w:hint="eastAsia" w:ascii="仿宋" w:hAnsi="仿宋" w:eastAsia="仿宋" w:cs="仿宋"/>
          <w:snapToGrid w:val="0"/>
          <w:sz w:val="24"/>
          <w:szCs w:val="24"/>
        </w:rPr>
        <w:t xml:space="preserve">乙方在货物发运手续办理完毕后24小时内或货到甲方48小时前通知甲方以准备接货。 </w:t>
      </w:r>
    </w:p>
    <w:p w14:paraId="45421848">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4.</w:t>
      </w:r>
      <w:r>
        <w:rPr>
          <w:rFonts w:hint="eastAsia" w:ascii="仿宋" w:hAnsi="仿宋" w:eastAsia="仿宋" w:cs="仿宋"/>
          <w:snapToGrid w:val="0"/>
          <w:sz w:val="24"/>
          <w:szCs w:val="24"/>
        </w:rPr>
        <w:t>货物在交付甲方前发生的风险均由乙方负责。</w:t>
      </w:r>
    </w:p>
    <w:p w14:paraId="1C3578DA">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5.</w:t>
      </w:r>
      <w:r>
        <w:rPr>
          <w:rFonts w:hint="eastAsia" w:ascii="仿宋" w:hAnsi="仿宋" w:eastAsia="仿宋" w:cs="仿宋"/>
          <w:snapToGrid w:val="0"/>
          <w:sz w:val="24"/>
          <w:szCs w:val="24"/>
        </w:rPr>
        <w:t>货物在规定的交付期限内由乙方送达甲方指定的地点视为交付，乙方同时需通知甲方货物已送达。</w:t>
      </w:r>
    </w:p>
    <w:p w14:paraId="4FCC7119">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十三、违约责任</w:t>
      </w:r>
    </w:p>
    <w:p w14:paraId="09EE02C4">
      <w:pPr>
        <w:pStyle w:val="33"/>
        <w:adjustRightInd w:val="0"/>
        <w:snapToGrid w:val="0"/>
        <w:spacing w:before="120" w:after="120" w:line="360" w:lineRule="auto"/>
        <w:ind w:left="1" w:firstLine="511" w:firstLineChars="213"/>
        <w:rPr>
          <w:rFonts w:hint="eastAsia" w:ascii="仿宋" w:hAnsi="仿宋" w:eastAsia="仿宋" w:cs="仿宋"/>
          <w:snapToGrid w:val="0"/>
          <w:sz w:val="24"/>
          <w:szCs w:val="24"/>
        </w:rPr>
      </w:pPr>
      <w:r>
        <w:rPr>
          <w:rFonts w:hint="eastAsia" w:ascii="仿宋" w:hAnsi="仿宋" w:eastAsia="仿宋" w:cs="仿宋"/>
          <w:sz w:val="24"/>
          <w:szCs w:val="24"/>
        </w:rPr>
        <w:t>1.甲方无正当理由拒收验收项目的，甲方向乙方偿付拒收合同总价的百分之五违约金。</w:t>
      </w:r>
    </w:p>
    <w:p w14:paraId="3FE48315">
      <w:pPr>
        <w:pStyle w:val="33"/>
        <w:adjustRightInd w:val="0"/>
        <w:snapToGrid w:val="0"/>
        <w:spacing w:before="120" w:after="120" w:line="360" w:lineRule="auto"/>
        <w:ind w:left="1"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2.甲方收到乙方提供的发票，结合验收情况，验收合格的，在7个工作日内将采购资金支付到乙方约定账户。</w:t>
      </w:r>
    </w:p>
    <w:p w14:paraId="0384FB51">
      <w:pPr>
        <w:pStyle w:val="33"/>
        <w:adjustRightInd w:val="0"/>
        <w:snapToGrid w:val="0"/>
        <w:spacing w:before="120" w:after="120" w:line="360" w:lineRule="auto"/>
        <w:ind w:left="1" w:firstLine="511" w:firstLineChars="213"/>
        <w:rPr>
          <w:rFonts w:hint="eastAsia" w:ascii="仿宋" w:hAnsi="仿宋" w:eastAsia="仿宋" w:cs="仿宋"/>
          <w:snapToGrid w:val="0"/>
          <w:sz w:val="24"/>
          <w:szCs w:val="24"/>
        </w:rPr>
      </w:pPr>
      <w:r>
        <w:rPr>
          <w:rFonts w:hint="eastAsia" w:ascii="仿宋" w:hAnsi="仿宋" w:eastAsia="仿宋" w:cs="仿宋"/>
          <w:sz w:val="24"/>
          <w:szCs w:val="24"/>
        </w:rPr>
        <w:t>甲方无故逾期验收和办理合同款项支付手续的,甲方应按逾期付款总额每日万分之五向乙方支付违约金。</w:t>
      </w:r>
    </w:p>
    <w:p w14:paraId="13BF4E5D">
      <w:pPr>
        <w:pStyle w:val="33"/>
        <w:adjustRightInd w:val="0"/>
        <w:snapToGrid w:val="0"/>
        <w:spacing w:before="120" w:after="120" w:line="360" w:lineRule="auto"/>
        <w:ind w:left="1"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14FBD1D">
      <w:pPr>
        <w:pStyle w:val="33"/>
        <w:adjustRightInd w:val="0"/>
        <w:snapToGrid w:val="0"/>
        <w:spacing w:before="120" w:after="120" w:line="360" w:lineRule="auto"/>
        <w:ind w:left="1" w:firstLine="511" w:firstLineChars="213"/>
        <w:rPr>
          <w:rFonts w:hint="eastAsia" w:ascii="仿宋" w:hAnsi="仿宋" w:eastAsia="仿宋" w:cs="仿宋"/>
          <w:snapToGrid w:val="0"/>
          <w:sz w:val="24"/>
          <w:szCs w:val="24"/>
        </w:rPr>
      </w:pPr>
      <w:r>
        <w:rPr>
          <w:rFonts w:hint="eastAsia" w:ascii="仿宋" w:hAnsi="仿宋" w:eastAsia="仿宋" w:cs="仿宋"/>
          <w:sz w:val="24"/>
          <w:szCs w:val="24"/>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9798FE4">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十四、不可抗力事件处理</w:t>
      </w:r>
    </w:p>
    <w:p w14:paraId="4A03501A">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14:paraId="06F3C985">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2.不可抗力事件发生后，应立即通知对方，并寄送有关权威机构出具的证明。</w:t>
      </w:r>
    </w:p>
    <w:p w14:paraId="4D64F312">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3.不可抗力事件延续120天以上，双方应通过友好协商，确定是否继续履行合同。</w:t>
      </w:r>
    </w:p>
    <w:p w14:paraId="01B80BE5">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十五、诉讼</w:t>
      </w:r>
    </w:p>
    <w:p w14:paraId="5A6603AE">
      <w:pPr>
        <w:pStyle w:val="33"/>
        <w:adjustRightInd w:val="0"/>
        <w:snapToGrid w:val="0"/>
        <w:spacing w:before="120" w:after="120" w:line="360" w:lineRule="auto"/>
        <w:ind w:left="2" w:firstLine="511" w:firstLineChars="213"/>
        <w:rPr>
          <w:rFonts w:hint="eastAsia" w:ascii="仿宋" w:hAnsi="仿宋" w:eastAsia="仿宋" w:cs="仿宋"/>
          <w:snapToGrid w:val="0"/>
          <w:sz w:val="24"/>
          <w:szCs w:val="24"/>
        </w:rPr>
      </w:pPr>
      <w:r>
        <w:rPr>
          <w:rFonts w:hint="eastAsia" w:ascii="仿宋" w:hAnsi="仿宋" w:eastAsia="仿宋" w:cs="仿宋"/>
          <w:sz w:val="24"/>
          <w:szCs w:val="24"/>
        </w:rPr>
        <w:t>双方在执行合同中所发生的一切争议，应通过协商解决。如协商不成，可向甲方所在地法院起诉。</w:t>
      </w:r>
    </w:p>
    <w:p w14:paraId="6BCD7C32">
      <w:pPr>
        <w:pStyle w:val="33"/>
        <w:adjustRightInd w:val="0"/>
        <w:snapToGrid w:val="0"/>
        <w:spacing w:before="120" w:after="120" w:line="360" w:lineRule="auto"/>
        <w:ind w:firstLine="511" w:firstLineChars="213"/>
        <w:rPr>
          <w:rFonts w:hint="eastAsia" w:ascii="仿宋" w:hAnsi="仿宋" w:eastAsia="仿宋" w:cs="仿宋"/>
          <w:b/>
          <w:snapToGrid w:val="0"/>
          <w:sz w:val="24"/>
          <w:szCs w:val="24"/>
        </w:rPr>
      </w:pPr>
      <w:r>
        <w:rPr>
          <w:rFonts w:hint="eastAsia" w:ascii="仿宋" w:hAnsi="仿宋" w:eastAsia="仿宋" w:cs="仿宋"/>
          <w:sz w:val="24"/>
          <w:szCs w:val="24"/>
        </w:rPr>
        <w:t>十六、合同生效及其它</w:t>
      </w:r>
    </w:p>
    <w:p w14:paraId="28F4DC34">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1.合同经甲、乙两方签名并加盖单位公章后生效。</w:t>
      </w:r>
    </w:p>
    <w:p w14:paraId="1DE06DAD">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2.合同执行中涉及采购资金和采购内容修改或补充的，须双方经财政部门审批，并签书面补充协议，经报政府采购监督管理部门备案后，方可作为主合同不可分割的一部分。</w:t>
      </w:r>
    </w:p>
    <w:p w14:paraId="5616EDFB">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3.招标文件、投标文件与本合同具有同等法律效力。</w:t>
      </w:r>
    </w:p>
    <w:p w14:paraId="31704CD0">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0C8CB0">
      <w:pPr>
        <w:pStyle w:val="33"/>
        <w:adjustRightInd w:val="0"/>
        <w:snapToGrid w:val="0"/>
        <w:spacing w:before="120" w:after="120" w:line="360" w:lineRule="auto"/>
        <w:ind w:firstLine="480" w:firstLineChars="200"/>
        <w:rPr>
          <w:rFonts w:hint="eastAsia" w:ascii="仿宋" w:hAnsi="仿宋" w:eastAsia="仿宋" w:cs="仿宋"/>
          <w:snapToGrid w:val="0"/>
          <w:sz w:val="24"/>
          <w:szCs w:val="24"/>
        </w:rPr>
      </w:pPr>
      <w:r>
        <w:rPr>
          <w:rFonts w:hint="eastAsia" w:ascii="仿宋" w:hAnsi="仿宋" w:eastAsia="仿宋" w:cs="仿宋"/>
          <w:sz w:val="24"/>
          <w:szCs w:val="24"/>
        </w:rPr>
        <w:t>5.本合同未尽事宜，遵照《中华人民共和国民法典》有关条文执行。</w:t>
      </w:r>
    </w:p>
    <w:p w14:paraId="24EA7750">
      <w:pPr>
        <w:pStyle w:val="33"/>
        <w:adjustRightInd w:val="0"/>
        <w:snapToGrid w:val="0"/>
        <w:spacing w:beforeLines="0" w:afterLines="0" w:line="360" w:lineRule="auto"/>
        <w:ind w:left="2" w:leftChars="1" w:firstLine="480" w:firstLineChars="200"/>
        <w:rPr>
          <w:rFonts w:hint="eastAsia" w:ascii="仿宋" w:hAnsi="仿宋" w:eastAsia="仿宋" w:cs="仿宋"/>
          <w:snapToGrid w:val="0"/>
          <w:sz w:val="24"/>
          <w:szCs w:val="24"/>
        </w:rPr>
      </w:pPr>
      <w:r>
        <w:rPr>
          <w:rFonts w:hint="eastAsia" w:ascii="仿宋" w:hAnsi="仿宋" w:eastAsia="仿宋" w:cs="仿宋"/>
          <w:sz w:val="24"/>
          <w:szCs w:val="24"/>
        </w:rPr>
        <w:t>6.本合同一式四份，具有同等法律效力，甲、乙两方各执二份。</w:t>
      </w:r>
    </w:p>
    <w:p w14:paraId="6684832A">
      <w:pPr>
        <w:pStyle w:val="33"/>
        <w:adjustRightInd w:val="0"/>
        <w:snapToGrid w:val="0"/>
        <w:spacing w:before="120" w:after="120" w:line="360" w:lineRule="auto"/>
        <w:ind w:left="1" w:firstLine="511" w:firstLineChars="213"/>
        <w:rPr>
          <w:rFonts w:hint="eastAsia" w:ascii="仿宋" w:hAnsi="仿宋" w:eastAsia="仿宋" w:cs="仿宋"/>
          <w:sz w:val="24"/>
          <w:szCs w:val="24"/>
        </w:rPr>
      </w:pPr>
    </w:p>
    <w:p w14:paraId="7917E8F3">
      <w:pPr>
        <w:pStyle w:val="33"/>
        <w:adjustRightInd w:val="0"/>
        <w:snapToGrid w:val="0"/>
        <w:spacing w:before="120" w:after="120" w:line="360" w:lineRule="auto"/>
        <w:ind w:left="1"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甲方（盖章）：                                   </w:t>
      </w:r>
    </w:p>
    <w:p w14:paraId="17E745FD">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地址：                                   </w:t>
      </w:r>
    </w:p>
    <w:p w14:paraId="30477A65">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法定（授权）代表人：                   </w:t>
      </w:r>
    </w:p>
    <w:p w14:paraId="53EDDC84">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签名日期：     年   月   日           </w:t>
      </w:r>
    </w:p>
    <w:p w14:paraId="6529BEC4">
      <w:pPr>
        <w:pStyle w:val="33"/>
        <w:adjustRightInd w:val="0"/>
        <w:snapToGrid w:val="0"/>
        <w:spacing w:before="120" w:after="120" w:line="360" w:lineRule="auto"/>
        <w:ind w:firstLine="511" w:firstLineChars="213"/>
        <w:rPr>
          <w:rFonts w:hint="eastAsia" w:ascii="仿宋" w:hAnsi="仿宋" w:eastAsia="仿宋" w:cs="仿宋"/>
          <w:sz w:val="24"/>
          <w:szCs w:val="24"/>
        </w:rPr>
      </w:pPr>
    </w:p>
    <w:p w14:paraId="61AE0EF4">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乙方（盖章）：</w:t>
      </w:r>
    </w:p>
    <w:p w14:paraId="771FB5EC">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 xml:space="preserve">地址： </w:t>
      </w:r>
    </w:p>
    <w:p w14:paraId="6B8B8109">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开户行：</w:t>
      </w:r>
    </w:p>
    <w:p w14:paraId="31D43D60">
      <w:pPr>
        <w:pStyle w:val="33"/>
        <w:adjustRightInd w:val="0"/>
        <w:snapToGrid w:val="0"/>
        <w:spacing w:before="120" w:after="120" w:line="360" w:lineRule="auto"/>
        <w:ind w:firstLine="511" w:firstLineChars="213"/>
        <w:rPr>
          <w:rFonts w:hint="eastAsia" w:ascii="仿宋" w:hAnsi="仿宋" w:eastAsia="仿宋" w:cs="仿宋"/>
          <w:snapToGrid w:val="0"/>
          <w:sz w:val="24"/>
          <w:szCs w:val="24"/>
        </w:rPr>
      </w:pPr>
      <w:r>
        <w:rPr>
          <w:rFonts w:hint="eastAsia" w:ascii="仿宋" w:hAnsi="仿宋" w:eastAsia="仿宋" w:cs="仿宋"/>
          <w:sz w:val="24"/>
          <w:szCs w:val="24"/>
        </w:rPr>
        <w:t>开户帐号：</w:t>
      </w:r>
    </w:p>
    <w:p w14:paraId="7D794168">
      <w:pPr>
        <w:pStyle w:val="33"/>
        <w:adjustRightInd w:val="0"/>
        <w:snapToGrid w:val="0"/>
        <w:spacing w:before="120" w:after="120" w:line="360" w:lineRule="auto"/>
        <w:ind w:firstLine="511" w:firstLineChars="213"/>
        <w:rPr>
          <w:rFonts w:hint="eastAsia" w:ascii="仿宋" w:hAnsi="仿宋" w:eastAsia="仿宋" w:cs="仿宋"/>
          <w:sz w:val="24"/>
          <w:szCs w:val="24"/>
        </w:rPr>
      </w:pPr>
      <w:r>
        <w:rPr>
          <w:rFonts w:hint="eastAsia" w:ascii="仿宋" w:hAnsi="仿宋" w:eastAsia="仿宋" w:cs="仿宋"/>
          <w:sz w:val="24"/>
          <w:szCs w:val="24"/>
        </w:rPr>
        <w:t>法定（授权）代表人：</w:t>
      </w:r>
    </w:p>
    <w:p w14:paraId="3E4E5B8E">
      <w:pPr>
        <w:pStyle w:val="33"/>
        <w:adjustRightInd w:val="0"/>
        <w:snapToGrid w:val="0"/>
        <w:spacing w:before="120" w:after="120" w:line="360" w:lineRule="auto"/>
        <w:ind w:firstLine="511" w:firstLineChars="213"/>
        <w:rPr>
          <w:rFonts w:hint="eastAsia"/>
          <w:color w:val="auto"/>
          <w:highlight w:val="none"/>
        </w:rPr>
      </w:pPr>
      <w:r>
        <w:rPr>
          <w:rFonts w:hint="eastAsia" w:ascii="仿宋" w:hAnsi="仿宋" w:eastAsia="仿宋" w:cs="仿宋"/>
          <w:sz w:val="24"/>
          <w:szCs w:val="24"/>
        </w:rPr>
        <w:t>签名日期：      年   月   日</w:t>
      </w:r>
      <w:r>
        <w:rPr>
          <w:rFonts w:hint="eastAsia"/>
          <w:color w:val="auto"/>
          <w:highlight w:val="none"/>
        </w:rPr>
        <w:br w:type="page"/>
      </w:r>
    </w:p>
    <w:p w14:paraId="7D87E3DF">
      <w:pPr>
        <w:pStyle w:val="4"/>
        <w:bidi w:val="0"/>
        <w:rPr>
          <w:rFonts w:hint="eastAsia"/>
          <w:color w:val="auto"/>
          <w:highlight w:val="none"/>
        </w:rPr>
      </w:pPr>
    </w:p>
    <w:p w14:paraId="248D54A8">
      <w:pPr>
        <w:pStyle w:val="4"/>
        <w:bidi w:val="0"/>
        <w:rPr>
          <w:rFonts w:hint="eastAsia" w:ascii="仿宋" w:hAnsi="仿宋" w:eastAsia="仿宋" w:cs="仿宋"/>
          <w:color w:val="auto"/>
          <w:highlight w:val="none"/>
        </w:rPr>
      </w:pPr>
      <w:r>
        <w:rPr>
          <w:rFonts w:hint="eastAsia" w:ascii="仿宋" w:hAnsi="仿宋" w:eastAsia="仿宋" w:cs="仿宋"/>
          <w:color w:val="auto"/>
          <w:highlight w:val="none"/>
        </w:rPr>
        <w:t>第六部分</w:t>
      </w:r>
      <w:bookmarkEnd w:id="389"/>
      <w:r>
        <w:rPr>
          <w:rFonts w:hint="eastAsia" w:ascii="仿宋" w:hAnsi="仿宋" w:eastAsia="仿宋" w:cs="仿宋"/>
          <w:color w:val="auto"/>
          <w:highlight w:val="none"/>
        </w:rPr>
        <w:t xml:space="preserve"> </w:t>
      </w:r>
      <w:bookmarkEnd w:id="390"/>
      <w:r>
        <w:rPr>
          <w:rFonts w:hint="eastAsia" w:ascii="仿宋" w:hAnsi="仿宋" w:eastAsia="仿宋" w:cs="仿宋"/>
          <w:color w:val="auto"/>
          <w:highlight w:val="none"/>
        </w:rPr>
        <w:t>应提交的有关格式范例</w:t>
      </w:r>
    </w:p>
    <w:p w14:paraId="42EBD58E">
      <w:pPr>
        <w:rPr>
          <w:rFonts w:hint="eastAsia" w:ascii="仿宋" w:hAnsi="仿宋" w:eastAsia="仿宋" w:cs="仿宋"/>
          <w:color w:val="auto"/>
          <w:highlight w:val="none"/>
        </w:rPr>
      </w:pPr>
    </w:p>
    <w:p w14:paraId="5A5E0E9F">
      <w:pPr>
        <w:keepNext w:val="0"/>
        <w:keepLines w:val="0"/>
        <w:pageBreakBefore w:val="0"/>
        <w:widowControl w:val="0"/>
        <w:kinsoku/>
        <w:wordWrap/>
        <w:overflowPunct/>
        <w:topLinePunct w:val="0"/>
        <w:autoSpaceDE/>
        <w:autoSpaceDN/>
        <w:bidi w:val="0"/>
        <w:adjustRightInd w:val="0"/>
        <w:snapToGrid/>
        <w:jc w:val="center"/>
        <w:textAlignment w:val="auto"/>
        <w:outlineLvl w:val="1"/>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资格文件部分</w:t>
      </w:r>
    </w:p>
    <w:p w14:paraId="7246F40C">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6EA02A9F">
      <w:pPr>
        <w:rPr>
          <w:rFonts w:hint="eastAsia" w:ascii="仿宋" w:hAnsi="仿宋" w:eastAsia="仿宋" w:cs="仿宋"/>
          <w:color w:val="auto"/>
          <w:highlight w:val="none"/>
        </w:rPr>
      </w:pPr>
    </w:p>
    <w:p w14:paraId="5DE1930B">
      <w:pPr>
        <w:rPr>
          <w:rFonts w:hint="eastAsia" w:ascii="仿宋" w:hAnsi="仿宋" w:eastAsia="仿宋" w:cs="仿宋"/>
          <w:color w:val="auto"/>
          <w:highlight w:val="none"/>
        </w:rPr>
      </w:pPr>
      <w:r>
        <w:rPr>
          <w:rFonts w:hint="eastAsia" w:ascii="仿宋" w:hAnsi="仿宋" w:eastAsia="仿宋" w:cs="仿宋"/>
          <w:color w:val="auto"/>
          <w:highlight w:val="none"/>
        </w:rPr>
        <w:t>（1）符合参加政府采购活动应当具备的一般条件的承诺函……………（页码）</w:t>
      </w:r>
    </w:p>
    <w:p w14:paraId="78AFA3BC">
      <w:pPr>
        <w:rPr>
          <w:rFonts w:hint="eastAsia" w:ascii="仿宋" w:hAnsi="仿宋" w:eastAsia="仿宋" w:cs="仿宋"/>
          <w:color w:val="auto"/>
          <w:highlight w:val="none"/>
        </w:rPr>
      </w:pPr>
      <w:r>
        <w:rPr>
          <w:rFonts w:hint="eastAsia" w:ascii="仿宋" w:hAnsi="仿宋" w:eastAsia="仿宋" w:cs="仿宋"/>
          <w:color w:val="auto"/>
          <w:highlight w:val="none"/>
        </w:rPr>
        <w:t>（2）联合协议</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……………………………………………………（页码）</w:t>
      </w:r>
    </w:p>
    <w:p w14:paraId="307BDB22">
      <w:pPr>
        <w:rPr>
          <w:rFonts w:hint="eastAsia" w:ascii="仿宋" w:hAnsi="仿宋" w:eastAsia="仿宋" w:cs="仿宋"/>
          <w:color w:val="auto"/>
          <w:highlight w:val="none"/>
        </w:rPr>
      </w:pPr>
      <w:r>
        <w:rPr>
          <w:rFonts w:hint="eastAsia" w:ascii="仿宋" w:hAnsi="仿宋" w:eastAsia="仿宋" w:cs="仿宋"/>
          <w:color w:val="auto"/>
          <w:highlight w:val="none"/>
        </w:rPr>
        <w:t>（3）落实政府采购政策需满足的资格要求………………………………（页码）</w:t>
      </w:r>
    </w:p>
    <w:p w14:paraId="2F546285">
      <w:pPr>
        <w:rPr>
          <w:color w:val="auto"/>
          <w:highlight w:val="none"/>
        </w:rPr>
      </w:pPr>
      <w:r>
        <w:rPr>
          <w:rFonts w:hint="eastAsia" w:ascii="仿宋" w:hAnsi="仿宋" w:eastAsia="仿宋" w:cs="仿宋"/>
          <w:color w:val="auto"/>
          <w:highlight w:val="none"/>
        </w:rPr>
        <w:t>（4）本项目的特定资格要求………………………………………………（页码）</w:t>
      </w:r>
    </w:p>
    <w:p w14:paraId="69CC6C21">
      <w:pPr>
        <w:rPr>
          <w:color w:val="auto"/>
          <w:highlight w:val="none"/>
        </w:rPr>
      </w:pPr>
    </w:p>
    <w:p w14:paraId="09A2C994">
      <w:pPr>
        <w:rPr>
          <w:color w:val="auto"/>
          <w:highlight w:val="none"/>
        </w:rPr>
      </w:pPr>
    </w:p>
    <w:p w14:paraId="48874B94">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宋体" w:hAnsi="宋体" w:cs="宋体"/>
          <w:color w:val="auto"/>
          <w:kern w:val="0"/>
          <w:sz w:val="24"/>
          <w:highlight w:val="none"/>
        </w:rPr>
        <w:br w:type="page"/>
      </w:r>
      <w:r>
        <w:rPr>
          <w:rFonts w:hint="eastAsia" w:ascii="仿宋" w:hAnsi="仿宋" w:eastAsia="仿宋" w:cs="仿宋"/>
          <w:b/>
          <w:bCs/>
          <w:color w:val="auto"/>
          <w:sz w:val="32"/>
          <w:szCs w:val="32"/>
          <w:highlight w:val="none"/>
        </w:rPr>
        <w:t>一、符合参加政府采购活动应当具备的一般条件的承诺函</w:t>
      </w:r>
    </w:p>
    <w:p w14:paraId="42240F52">
      <w:pPr>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（采购人）、（采购代理机构）：</w:t>
      </w:r>
    </w:p>
    <w:p w14:paraId="7498A9C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我方参与</w:t>
      </w:r>
      <w:r>
        <w:rPr>
          <w:rFonts w:hint="eastAsia" w:ascii="仿宋" w:hAnsi="仿宋" w:eastAsia="仿宋" w:cs="仿宋"/>
          <w:color w:val="auto"/>
          <w:highlight w:val="none"/>
          <w:lang w:val="en-US" w:eastAsia="zh-CN"/>
        </w:rPr>
        <w:t>________________</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eastAsia="zh-CN"/>
        </w:rPr>
        <w:t>项目编号</w:t>
      </w:r>
      <w:r>
        <w:rPr>
          <w:rFonts w:hint="eastAsia" w:ascii="仿宋" w:hAnsi="仿宋" w:eastAsia="仿宋" w:cs="仿宋"/>
          <w:color w:val="auto"/>
          <w:highlight w:val="none"/>
          <w:u w:val="single"/>
        </w:rPr>
        <w:t>：（采购编号）】</w:t>
      </w:r>
      <w:r>
        <w:rPr>
          <w:rFonts w:hint="eastAsia" w:ascii="仿宋" w:hAnsi="仿宋" w:eastAsia="仿宋" w:cs="仿宋"/>
          <w:color w:val="auto"/>
          <w:highlight w:val="none"/>
        </w:rPr>
        <w:t>政府采购活动，郑重承诺：</w:t>
      </w:r>
    </w:p>
    <w:p w14:paraId="2FEA548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（一）具备《中华人民共和国政府采购法》第二十二条第一款规定的条件：</w:t>
      </w:r>
    </w:p>
    <w:p w14:paraId="3D095E5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760B501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2、具有良好的商业信誉和健全的财务会计制度； </w:t>
      </w:r>
    </w:p>
    <w:p w14:paraId="74ADB98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1D35568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3B4E5D2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19B670F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6、具有法律、行政法规规定的其他条件。</w:t>
      </w:r>
    </w:p>
    <w:p w14:paraId="622BCEC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（二）未被信用中国（www.creditchina.gov.cn)、中国政府采购网（www.ccgp.gov.cn）列入失信被执行人、重大税收违法案件当事人名单、政府采购严重违法失信行为记录名单。</w:t>
      </w:r>
    </w:p>
    <w:p w14:paraId="622245E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（三）不存在以下情况：</w:t>
      </w:r>
    </w:p>
    <w:p w14:paraId="7C295D5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1、单位负责人为同一人或者存在直接控股、管理关系的不同供应商参加同一合同项下的政府采购活动的；</w:t>
      </w:r>
    </w:p>
    <w:p w14:paraId="623E87C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2、为采购项目提供整体设计、规范编制或者项目管理、监理、检测等服务后再参加该采购项目的其他采购活动的。</w:t>
      </w:r>
    </w:p>
    <w:p w14:paraId="17EAFC32">
      <w:pPr>
        <w:jc w:val="right"/>
        <w:rPr>
          <w:rFonts w:hint="eastAsia" w:ascii="仿宋" w:hAnsi="仿宋" w:eastAsia="仿宋" w:cs="仿宋"/>
          <w:color w:val="auto"/>
          <w:highlight w:val="none"/>
          <w:lang w:val="zh-CN"/>
        </w:rPr>
      </w:pPr>
    </w:p>
    <w:p w14:paraId="509B5049">
      <w:pPr>
        <w:jc w:val="right"/>
        <w:rPr>
          <w:rFonts w:hint="eastAsia" w:ascii="仿宋" w:hAnsi="仿宋" w:eastAsia="仿宋" w:cs="仿宋"/>
          <w:color w:val="auto"/>
          <w:highlight w:val="none"/>
          <w:lang w:val="zh-CN"/>
        </w:rPr>
      </w:pPr>
    </w:p>
    <w:p w14:paraId="0DC0C3F9">
      <w:pPr>
        <w:jc w:val="right"/>
        <w:rPr>
          <w:rFonts w:hint="eastAsia" w:ascii="仿宋" w:hAnsi="仿宋" w:eastAsia="仿宋" w:cs="仿宋"/>
          <w:color w:val="auto"/>
          <w:highlight w:val="none"/>
          <w:lang w:val="zh-CN"/>
        </w:rPr>
      </w:pPr>
    </w:p>
    <w:p w14:paraId="2E5EA758">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投标人名称(电子签名)：</w:t>
      </w:r>
    </w:p>
    <w:p w14:paraId="58816F3D">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w:t>
      </w:r>
      <w:r>
        <w:rPr>
          <w:rFonts w:hint="eastAsia" w:ascii="仿宋" w:hAnsi="仿宋" w:eastAsia="仿宋" w:cs="仿宋"/>
          <w:color w:val="auto"/>
          <w:highlight w:val="none"/>
        </w:rPr>
        <w:t xml:space="preserve">：  年  </w:t>
      </w:r>
      <w:r>
        <w:rPr>
          <w:rFonts w:hint="eastAsia" w:ascii="仿宋" w:hAnsi="仿宋" w:eastAsia="仿宋" w:cs="仿宋"/>
          <w:color w:val="auto"/>
          <w:highlight w:val="none"/>
          <w:lang w:val="zh-CN"/>
        </w:rPr>
        <w:t>月</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zh-CN"/>
        </w:rPr>
        <w:t>日</w:t>
      </w:r>
    </w:p>
    <w:p w14:paraId="240106DB">
      <w:pPr>
        <w:jc w:val="lef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注：如以联合体形式参加政府采购活动的，联合体各方均应提交该承诺函。</w:t>
      </w:r>
    </w:p>
    <w:p w14:paraId="01DF978A">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E49A20B">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二、</w:t>
      </w:r>
      <w:r>
        <w:rPr>
          <w:rFonts w:hint="eastAsia" w:ascii="仿宋" w:hAnsi="仿宋" w:eastAsia="仿宋" w:cs="仿宋"/>
          <w:b/>
          <w:bCs/>
          <w:color w:val="auto"/>
          <w:sz w:val="32"/>
          <w:szCs w:val="32"/>
          <w:highlight w:val="none"/>
          <w:lang w:val="en-US" w:eastAsia="zh-CN"/>
        </w:rPr>
        <w:t>营业执照</w:t>
      </w:r>
    </w:p>
    <w:p w14:paraId="1522E8C1">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提供有效的营业执照</w:t>
      </w:r>
    </w:p>
    <w:p w14:paraId="3E29E10C">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lang w:val="en-US" w:eastAsia="zh-CN"/>
        </w:rPr>
      </w:pPr>
    </w:p>
    <w:p w14:paraId="5AF43119">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、联合协议（如果有）</w:t>
      </w:r>
    </w:p>
    <w:p w14:paraId="15B6164D">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[以联合体形式投标的，提供联合协议（附件5）；本项目不接受联合体投标或者投标人不以联合体形式投标的，则不需要提供]</w:t>
      </w:r>
    </w:p>
    <w:p w14:paraId="0CA473FD">
      <w:pPr>
        <w:rPr>
          <w:rFonts w:hint="eastAsia" w:ascii="仿宋" w:hAnsi="仿宋" w:eastAsia="仿宋" w:cs="仿宋"/>
          <w:color w:val="auto"/>
          <w:highlight w:val="none"/>
        </w:rPr>
      </w:pPr>
    </w:p>
    <w:p w14:paraId="03287CAE">
      <w:pPr>
        <w:rPr>
          <w:rFonts w:hint="eastAsia" w:ascii="仿宋" w:hAnsi="仿宋" w:eastAsia="仿宋" w:cs="仿宋"/>
          <w:color w:val="auto"/>
          <w:highlight w:val="none"/>
        </w:rPr>
      </w:pPr>
    </w:p>
    <w:p w14:paraId="53AD1F6B">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、落实政府采购政策需满足的资格要求</w:t>
      </w:r>
    </w:p>
    <w:p w14:paraId="2D9FF3A0">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（根据招标公告落实政府采购政策需满足的资格要求选择提供相应的材料；未要求的，无需提供）</w:t>
      </w:r>
    </w:p>
    <w:p w14:paraId="3BEBB8D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A.专门面向中小企业，货物全部由符合政策要求的中小企业（或小微企业）制造的，提供相应的中小企业声明函（附件7）。 </w:t>
      </w:r>
    </w:p>
    <w:p w14:paraId="4ECA530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p>
    <w:p w14:paraId="57C5953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14:paraId="6E0701C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p>
    <w:p w14:paraId="177E0C6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14:paraId="16C7547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p>
    <w:p w14:paraId="6088465A">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、本项目的特定资格要求</w:t>
      </w:r>
    </w:p>
    <w:p w14:paraId="5085810A">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（根据招标公告本项目的特定资格要求提供相应的材料；未要求的，无需提供）</w:t>
      </w:r>
    </w:p>
    <w:p w14:paraId="4D29B86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color w:val="auto"/>
          <w:highlight w:val="none"/>
        </w:rPr>
      </w:pPr>
    </w:p>
    <w:p w14:paraId="5F87C97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B3062FB">
      <w:pPr>
        <w:keepNext w:val="0"/>
        <w:keepLines w:val="0"/>
        <w:pageBreakBefore w:val="0"/>
        <w:widowControl w:val="0"/>
        <w:kinsoku/>
        <w:wordWrap/>
        <w:overflowPunct/>
        <w:topLinePunct w:val="0"/>
        <w:autoSpaceDE/>
        <w:autoSpaceDN/>
        <w:bidi w:val="0"/>
        <w:adjustRightInd w:val="0"/>
        <w:snapToGrid/>
        <w:jc w:val="center"/>
        <w:textAlignment w:val="auto"/>
        <w:outlineLvl w:val="1"/>
        <w:rPr>
          <w:rFonts w:hint="eastAsia" w:ascii="仿宋" w:hAnsi="仿宋" w:eastAsia="仿宋" w:cs="仿宋"/>
          <w:b/>
          <w:bCs/>
          <w:color w:val="auto"/>
          <w:sz w:val="36"/>
          <w:szCs w:val="36"/>
          <w:highlight w:val="none"/>
        </w:rPr>
      </w:pPr>
    </w:p>
    <w:p w14:paraId="0CE98B7D">
      <w:pPr>
        <w:keepNext w:val="0"/>
        <w:keepLines w:val="0"/>
        <w:pageBreakBefore w:val="0"/>
        <w:widowControl w:val="0"/>
        <w:kinsoku/>
        <w:wordWrap/>
        <w:overflowPunct/>
        <w:topLinePunct w:val="0"/>
        <w:autoSpaceDE/>
        <w:autoSpaceDN/>
        <w:bidi w:val="0"/>
        <w:adjustRightInd w:val="0"/>
        <w:snapToGrid/>
        <w:jc w:val="center"/>
        <w:textAlignment w:val="auto"/>
        <w:outlineLvl w:val="1"/>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商务技术文件部分</w:t>
      </w:r>
    </w:p>
    <w:p w14:paraId="2FC750E9">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5DEEE0AE">
      <w:pPr>
        <w:rPr>
          <w:rFonts w:hint="eastAsia" w:ascii="仿宋" w:hAnsi="仿宋" w:eastAsia="仿宋" w:cs="仿宋"/>
          <w:color w:val="auto"/>
          <w:highlight w:val="none"/>
        </w:rPr>
      </w:pPr>
      <w:r>
        <w:rPr>
          <w:rFonts w:hint="eastAsia" w:ascii="仿宋" w:hAnsi="仿宋" w:eastAsia="仿宋" w:cs="仿宋"/>
          <w:color w:val="auto"/>
          <w:highlight w:val="none"/>
        </w:rPr>
        <w:t>（1）投标函……………………………………………………………………………（页码）（2）授权委托书或法定代表人（单位负责人、自然人本人）身份证明…………（页码）</w:t>
      </w:r>
    </w:p>
    <w:p w14:paraId="7CB3B672">
      <w:pPr>
        <w:rPr>
          <w:rFonts w:hint="eastAsia" w:ascii="仿宋" w:hAnsi="仿宋" w:eastAsia="仿宋" w:cs="仿宋"/>
          <w:color w:val="auto"/>
          <w:highlight w:val="none"/>
        </w:rPr>
      </w:pPr>
      <w:r>
        <w:rPr>
          <w:rFonts w:hint="eastAsia" w:ascii="仿宋" w:hAnsi="仿宋" w:eastAsia="仿宋" w:cs="仿宋"/>
          <w:color w:val="auto"/>
          <w:highlight w:val="none"/>
        </w:rPr>
        <w:t>（3）分包意向协议……………………………………………………………………（页码）</w:t>
      </w:r>
    </w:p>
    <w:p w14:paraId="33003D3F">
      <w:pPr>
        <w:rPr>
          <w:rFonts w:hint="eastAsia" w:ascii="仿宋" w:hAnsi="仿宋" w:eastAsia="仿宋" w:cs="仿宋"/>
          <w:color w:val="auto"/>
          <w:highlight w:val="none"/>
        </w:rPr>
      </w:pPr>
      <w:r>
        <w:rPr>
          <w:rFonts w:hint="eastAsia" w:ascii="仿宋" w:hAnsi="仿宋" w:eastAsia="仿宋" w:cs="仿宋"/>
          <w:color w:val="auto"/>
          <w:highlight w:val="none"/>
        </w:rPr>
        <w:t>（4）符合性审查资料…………………………………………………………………（页码）</w:t>
      </w:r>
    </w:p>
    <w:p w14:paraId="36FAF23A">
      <w:pPr>
        <w:rPr>
          <w:rFonts w:hint="eastAsia" w:ascii="仿宋" w:hAnsi="仿宋" w:eastAsia="仿宋" w:cs="仿宋"/>
          <w:color w:val="auto"/>
          <w:highlight w:val="none"/>
        </w:rPr>
      </w:pPr>
      <w:r>
        <w:rPr>
          <w:rFonts w:hint="eastAsia" w:ascii="仿宋" w:hAnsi="仿宋" w:eastAsia="仿宋" w:cs="仿宋"/>
          <w:color w:val="auto"/>
          <w:highlight w:val="none"/>
        </w:rPr>
        <w:t>（5）评标标准相应的商务技术资料…………………………………………………（页码）（6）投标标的清单……………………………………………………………………（页码）（7）商务技术偏离表…………………………………………………………………（页码）</w:t>
      </w:r>
    </w:p>
    <w:p w14:paraId="221A2C4F">
      <w:pPr>
        <w:rPr>
          <w:rFonts w:hint="eastAsia" w:ascii="仿宋" w:hAnsi="仿宋" w:eastAsia="仿宋" w:cs="仿宋"/>
          <w:color w:val="auto"/>
          <w:highlight w:val="none"/>
        </w:rPr>
      </w:pPr>
      <w:r>
        <w:rPr>
          <w:rFonts w:hint="eastAsia" w:ascii="仿宋" w:hAnsi="仿宋" w:eastAsia="仿宋" w:cs="仿宋"/>
          <w:color w:val="auto"/>
          <w:highlight w:val="none"/>
          <w:lang w:val="zh-CN"/>
        </w:rPr>
        <w:t>（</w:t>
      </w:r>
      <w:r>
        <w:rPr>
          <w:rFonts w:hint="eastAsia" w:ascii="仿宋" w:hAnsi="仿宋" w:eastAsia="仿宋" w:cs="仿宋"/>
          <w:color w:val="auto"/>
          <w:highlight w:val="none"/>
        </w:rPr>
        <w:t>8</w:t>
      </w:r>
      <w:r>
        <w:rPr>
          <w:rFonts w:hint="eastAsia" w:ascii="仿宋" w:hAnsi="仿宋" w:eastAsia="仿宋" w:cs="仿宋"/>
          <w:color w:val="auto"/>
          <w:highlight w:val="none"/>
          <w:lang w:val="zh-CN"/>
        </w:rPr>
        <w:t>）政府采购供应商廉洁自律承诺书</w:t>
      </w:r>
      <w:r>
        <w:rPr>
          <w:rFonts w:hint="eastAsia" w:ascii="仿宋" w:hAnsi="仿宋" w:eastAsia="仿宋" w:cs="仿宋"/>
          <w:color w:val="auto"/>
          <w:highlight w:val="none"/>
        </w:rPr>
        <w:t>………………………………………………（页码）</w:t>
      </w:r>
    </w:p>
    <w:p w14:paraId="1D5CA415">
      <w:pPr>
        <w:rPr>
          <w:rFonts w:hint="eastAsia" w:ascii="仿宋" w:hAnsi="仿宋" w:eastAsia="仿宋" w:cs="仿宋"/>
          <w:color w:val="auto"/>
          <w:highlight w:val="none"/>
        </w:rPr>
      </w:pPr>
    </w:p>
    <w:p w14:paraId="6C7D6AF4">
      <w:pPr>
        <w:rPr>
          <w:color w:val="auto"/>
          <w:highlight w:val="none"/>
        </w:rPr>
      </w:pPr>
    </w:p>
    <w:p w14:paraId="6491439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82CC85">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一、投标函</w:t>
      </w:r>
    </w:p>
    <w:p w14:paraId="1B303574">
      <w:pPr>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（采购人）、（采购代理机构）：</w:t>
      </w:r>
    </w:p>
    <w:p w14:paraId="6FF0498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我方参加你方组织的_______________</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eastAsia="zh-CN"/>
        </w:rPr>
        <w:t>项目编号</w:t>
      </w:r>
      <w:r>
        <w:rPr>
          <w:rFonts w:hint="eastAsia" w:ascii="仿宋" w:hAnsi="仿宋" w:eastAsia="仿宋" w:cs="仿宋"/>
          <w:color w:val="auto"/>
          <w:highlight w:val="none"/>
          <w:u w:val="single"/>
        </w:rPr>
        <w:t>：（采购编号）】</w:t>
      </w:r>
      <w:r>
        <w:rPr>
          <w:rFonts w:hint="eastAsia" w:ascii="仿宋" w:hAnsi="仿宋" w:eastAsia="仿宋" w:cs="仿宋"/>
          <w:color w:val="auto"/>
          <w:highlight w:val="none"/>
        </w:rPr>
        <w:t>招标的有关活动，并对此项目进行投标。为此：</w:t>
      </w:r>
    </w:p>
    <w:p w14:paraId="59E9E75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rPr>
        <w:t>1、我方承诺投标有效期从提交投标文件的截</w:t>
      </w:r>
      <w:r>
        <w:rPr>
          <w:rFonts w:hint="eastAsia" w:ascii="仿宋" w:hAnsi="仿宋" w:eastAsia="仿宋" w:cs="仿宋"/>
          <w:color w:val="auto"/>
          <w:highlight w:val="none"/>
          <w:u w:val="none"/>
        </w:rPr>
        <w:t>止之日起_____天（不少于90天），本投标文件在投标有效期满之前均具有约束力。</w:t>
      </w:r>
    </w:p>
    <w:p w14:paraId="3EF5B55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2、我方的投标文件包括以下内容：</w:t>
      </w:r>
    </w:p>
    <w:p w14:paraId="64B1A27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2.1资格文件：</w:t>
      </w:r>
    </w:p>
    <w:p w14:paraId="3F6A5475">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2.1.1承诺函；</w:t>
      </w:r>
    </w:p>
    <w:p w14:paraId="7A0FFDED">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2.1.2联合协议（如果有)；</w:t>
      </w:r>
    </w:p>
    <w:p w14:paraId="212B685F">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2.1.3落实政府采购政策需满足的资格要求（如果有）；</w:t>
      </w:r>
    </w:p>
    <w:p w14:paraId="14716354">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2.1.4本项目的特定资格要求（如果有）。</w:t>
      </w:r>
    </w:p>
    <w:p w14:paraId="035A871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w:t>
      </w:r>
      <w:r>
        <w:rPr>
          <w:rFonts w:hint="eastAsia" w:ascii="仿宋" w:hAnsi="仿宋" w:eastAsia="仿宋" w:cs="仿宋"/>
          <w:color w:val="auto"/>
          <w:highlight w:val="none"/>
        </w:rPr>
        <w:t>2</w:t>
      </w:r>
      <w:r>
        <w:rPr>
          <w:rFonts w:hint="eastAsia" w:ascii="仿宋" w:hAnsi="仿宋" w:eastAsia="仿宋" w:cs="仿宋"/>
          <w:color w:val="auto"/>
          <w:highlight w:val="none"/>
          <w:lang w:val="zh-CN"/>
        </w:rPr>
        <w:t xml:space="preserve"> </w:t>
      </w:r>
      <w:r>
        <w:rPr>
          <w:rFonts w:hint="eastAsia" w:ascii="仿宋" w:hAnsi="仿宋" w:eastAsia="仿宋" w:cs="仿宋"/>
          <w:color w:val="auto"/>
          <w:highlight w:val="none"/>
        </w:rPr>
        <w:t>商务技术</w:t>
      </w:r>
      <w:r>
        <w:rPr>
          <w:rFonts w:hint="eastAsia" w:ascii="仿宋" w:hAnsi="仿宋" w:eastAsia="仿宋" w:cs="仿宋"/>
          <w:color w:val="auto"/>
          <w:highlight w:val="none"/>
          <w:lang w:val="zh-CN"/>
        </w:rPr>
        <w:t>文件：</w:t>
      </w:r>
    </w:p>
    <w:p w14:paraId="3D9D1782">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2.2.1投标函；</w:t>
      </w:r>
      <w:r>
        <w:rPr>
          <w:rFonts w:hint="eastAsia" w:ascii="仿宋" w:hAnsi="仿宋" w:eastAsia="仿宋" w:cs="仿宋"/>
          <w:color w:val="auto"/>
          <w:highlight w:val="none"/>
          <w:lang w:val="zh-CN"/>
        </w:rPr>
        <w:t xml:space="preserve"> </w:t>
      </w:r>
    </w:p>
    <w:p w14:paraId="799B43D1">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2.2.2授权委托书或法定代表人（单位负责人）身份证明；</w:t>
      </w:r>
    </w:p>
    <w:p w14:paraId="00C211F2">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2.2.3分包意向协议（如果有）；</w:t>
      </w:r>
    </w:p>
    <w:p w14:paraId="278F1843">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2.2.4符合性审查资料；</w:t>
      </w:r>
    </w:p>
    <w:p w14:paraId="19317A48">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2.2.5评标标准相应的商务技术资料；</w:t>
      </w:r>
    </w:p>
    <w:p w14:paraId="1E7DD622">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2.2.6投标标的清单；</w:t>
      </w:r>
    </w:p>
    <w:p w14:paraId="1BD53A36">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2.2.7商务技术偏离表；</w:t>
      </w:r>
    </w:p>
    <w:p w14:paraId="31037F6F">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w:t>
      </w:r>
      <w:r>
        <w:rPr>
          <w:rFonts w:hint="eastAsia" w:ascii="仿宋" w:hAnsi="仿宋" w:eastAsia="仿宋" w:cs="仿宋"/>
          <w:color w:val="auto"/>
          <w:highlight w:val="none"/>
        </w:rPr>
        <w:t>2</w:t>
      </w:r>
      <w:r>
        <w:rPr>
          <w:rFonts w:hint="eastAsia" w:ascii="仿宋" w:hAnsi="仿宋" w:eastAsia="仿宋" w:cs="仿宋"/>
          <w:color w:val="auto"/>
          <w:highlight w:val="none"/>
          <w:lang w:val="zh-CN"/>
        </w:rPr>
        <w:t>.</w:t>
      </w:r>
      <w:r>
        <w:rPr>
          <w:rFonts w:hint="eastAsia" w:ascii="仿宋" w:hAnsi="仿宋" w:eastAsia="仿宋" w:cs="仿宋"/>
          <w:color w:val="auto"/>
          <w:highlight w:val="none"/>
        </w:rPr>
        <w:t>8</w:t>
      </w:r>
      <w:r>
        <w:rPr>
          <w:rFonts w:hint="eastAsia" w:ascii="仿宋" w:hAnsi="仿宋" w:eastAsia="仿宋" w:cs="仿宋"/>
          <w:color w:val="auto"/>
          <w:highlight w:val="none"/>
          <w:lang w:val="zh-CN"/>
        </w:rPr>
        <w:t>政府采购供应商廉洁自律承诺书；</w:t>
      </w:r>
    </w:p>
    <w:p w14:paraId="075A7BD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w:t>
      </w:r>
      <w:r>
        <w:rPr>
          <w:rFonts w:hint="eastAsia" w:ascii="仿宋" w:hAnsi="仿宋" w:eastAsia="仿宋" w:cs="仿宋"/>
          <w:color w:val="auto"/>
          <w:highlight w:val="none"/>
        </w:rPr>
        <w:t>3报价文件</w:t>
      </w:r>
    </w:p>
    <w:p w14:paraId="592AA515">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2.3.1开标一览表（报价表）；</w:t>
      </w:r>
    </w:p>
    <w:p w14:paraId="79F48267">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2.3.2报价情况说明（如果有）；</w:t>
      </w:r>
    </w:p>
    <w:p w14:paraId="722FCFD9">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2.3.2中小企业声明函（如果有）</w:t>
      </w:r>
      <w:r>
        <w:rPr>
          <w:rFonts w:hint="eastAsia" w:ascii="仿宋" w:hAnsi="仿宋" w:eastAsia="仿宋" w:cs="仿宋"/>
          <w:color w:val="auto"/>
          <w:highlight w:val="none"/>
          <w:lang w:eastAsia="zh-CN"/>
        </w:rPr>
        <w:t>；</w:t>
      </w:r>
    </w:p>
    <w:p w14:paraId="33B62400">
      <w:pPr>
        <w:widowControl/>
        <w:autoSpaceDE/>
        <w:autoSpaceDN/>
        <w:adjustRightInd/>
        <w:ind w:left="480" w:leftChars="200" w:firstLine="480" w:firstLineChars="200"/>
        <w:rPr>
          <w:rFonts w:hint="eastAsia"/>
          <w:lang w:eastAsia="zh-CN"/>
        </w:rPr>
      </w:pPr>
      <w:r>
        <w:rPr>
          <w:rFonts w:hint="eastAsia" w:ascii="仿宋" w:hAnsi="仿宋" w:eastAsia="仿宋" w:cs="仿宋"/>
          <w:lang w:val="en-US" w:eastAsia="zh-CN"/>
        </w:rPr>
        <w:t>2.3.3 关于符合本国产品标准的声明函（如果有）</w:t>
      </w:r>
      <w:r>
        <w:rPr>
          <w:rFonts w:hint="eastAsia" w:ascii="仿宋" w:hAnsi="仿宋" w:eastAsia="仿宋" w:cs="仿宋"/>
          <w:color w:val="auto"/>
          <w:highlight w:val="none"/>
        </w:rPr>
        <w:t>。</w:t>
      </w:r>
    </w:p>
    <w:p w14:paraId="7A08D66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3、我方承诺除商务技术偏离表列出的偏离外，我方响应招标文件的全部要求。对投标文件中材料的真实性、合法性负责。</w:t>
      </w:r>
    </w:p>
    <w:p w14:paraId="240F2EF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4、如我方中标，我方承诺：</w:t>
      </w:r>
    </w:p>
    <w:p w14:paraId="1CC4CA56">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4.1在收到中标通知书后，在中标通知书规定的期限内与你方签订合同；</w:t>
      </w:r>
    </w:p>
    <w:p w14:paraId="660C956A">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4.2在签订合同时不向你方提出附加条件；</w:t>
      </w:r>
    </w:p>
    <w:p w14:paraId="7F0674CD">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4.3按照招标文件要求提交履约保证金；</w:t>
      </w:r>
    </w:p>
    <w:p w14:paraId="4ED17166">
      <w:pPr>
        <w:keepNext w:val="0"/>
        <w:keepLines w:val="0"/>
        <w:pageBreakBefore w:val="0"/>
        <w:widowControl w:val="0"/>
        <w:kinsoku/>
        <w:wordWrap/>
        <w:overflowPunct/>
        <w:topLinePunct w:val="0"/>
        <w:autoSpaceDE/>
        <w:autoSpaceDN/>
        <w:bidi w:val="0"/>
        <w:adjustRightInd w:val="0"/>
        <w:snapToGrid/>
        <w:ind w:lef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4.4在合同约定的期限内完成合同规定的全部义务。</w:t>
      </w:r>
    </w:p>
    <w:p w14:paraId="6F9BCAFF">
      <w:pPr>
        <w:keepNext w:val="0"/>
        <w:keepLines w:val="0"/>
        <w:pageBreakBefore w:val="0"/>
        <w:widowControl w:val="0"/>
        <w:kinsoku/>
        <w:wordWrap/>
        <w:overflowPunct/>
        <w:topLinePunct w:val="0"/>
        <w:autoSpaceDE/>
        <w:autoSpaceDN/>
        <w:bidi w:val="0"/>
        <w:adjustRightInd w:val="0"/>
        <w:snapToGrid/>
        <w:ind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629F939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、其他补</w:t>
      </w:r>
      <w:r>
        <w:rPr>
          <w:rFonts w:hint="eastAsia" w:ascii="仿宋" w:hAnsi="仿宋" w:eastAsia="仿宋" w:cs="仿宋"/>
          <w:b w:val="0"/>
          <w:bCs w:val="0"/>
          <w:color w:val="auto"/>
          <w:highlight w:val="none"/>
        </w:rPr>
        <w:t>充说明:</w:t>
      </w:r>
      <w:r>
        <w:rPr>
          <w:rFonts w:hint="eastAsia" w:ascii="仿宋" w:hAnsi="仿宋" w:eastAsia="仿宋" w:cs="仿宋"/>
          <w:b w:val="0"/>
          <w:bCs w:val="0"/>
          <w:color w:val="auto"/>
          <w:highlight w:val="none"/>
          <w:u w:val="single"/>
        </w:rPr>
        <w:t>_______________________________________。</w:t>
      </w:r>
    </w:p>
    <w:p w14:paraId="567A7AAD">
      <w:pPr>
        <w:jc w:val="right"/>
        <w:rPr>
          <w:rFonts w:hint="eastAsia" w:ascii="仿宋" w:hAnsi="仿宋" w:eastAsia="仿宋" w:cs="仿宋"/>
          <w:color w:val="auto"/>
          <w:highlight w:val="none"/>
        </w:rPr>
      </w:pPr>
    </w:p>
    <w:p w14:paraId="3C445EA1">
      <w:pPr>
        <w:jc w:val="right"/>
        <w:rPr>
          <w:rFonts w:hint="eastAsia" w:ascii="仿宋" w:hAnsi="仿宋" w:eastAsia="仿宋" w:cs="仿宋"/>
          <w:color w:val="auto"/>
          <w:highlight w:val="none"/>
        </w:rPr>
      </w:pPr>
    </w:p>
    <w:p w14:paraId="66C860B7">
      <w:pPr>
        <w:jc w:val="right"/>
        <w:rPr>
          <w:rFonts w:hint="eastAsia" w:ascii="仿宋" w:hAnsi="仿宋" w:eastAsia="仿宋" w:cs="仿宋"/>
          <w:color w:val="auto"/>
          <w:highlight w:val="none"/>
        </w:rPr>
      </w:pPr>
      <w:r>
        <w:rPr>
          <w:rFonts w:hint="eastAsia" w:ascii="仿宋" w:hAnsi="仿宋" w:eastAsia="仿宋" w:cs="仿宋"/>
          <w:color w:val="auto"/>
          <w:highlight w:val="none"/>
        </w:rPr>
        <w:t>投标人名称（电子签名）：</w:t>
      </w:r>
    </w:p>
    <w:p w14:paraId="074F546E">
      <w:pPr>
        <w:jc w:val="right"/>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714057F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p>
    <w:p w14:paraId="2030C01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注：按本格式和要求提供。</w:t>
      </w:r>
    </w:p>
    <w:p w14:paraId="4A4942F4">
      <w:pPr>
        <w:rPr>
          <w:rFonts w:hint="eastAsia" w:ascii="仿宋" w:hAnsi="仿宋" w:eastAsia="仿宋" w:cs="仿宋"/>
          <w:color w:val="auto"/>
          <w:highlight w:val="none"/>
        </w:rPr>
      </w:pPr>
    </w:p>
    <w:p w14:paraId="715B8F97">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1F0744E">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二、授权委托书或法定代表人（单位负责人、自然人本人）身份证明</w:t>
      </w:r>
    </w:p>
    <w:p w14:paraId="36A9C933">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授权委托书（适用于非联合体投标）</w:t>
      </w:r>
    </w:p>
    <w:p w14:paraId="59696F5C">
      <w:pPr>
        <w:rPr>
          <w:rFonts w:hint="eastAsia" w:ascii="仿宋" w:hAnsi="仿宋" w:eastAsia="仿宋" w:cs="仿宋"/>
          <w:color w:val="auto"/>
          <w:highlight w:val="none"/>
          <w:u w:val="none"/>
        </w:rPr>
      </w:pPr>
      <w:r>
        <w:rPr>
          <w:rFonts w:hint="eastAsia" w:ascii="仿宋" w:hAnsi="仿宋" w:eastAsia="仿宋" w:cs="仿宋"/>
          <w:color w:val="auto"/>
          <w:highlight w:val="none"/>
          <w:u w:val="none"/>
        </w:rPr>
        <w:t>（采购人）、（采购代理机构）</w:t>
      </w:r>
      <w:r>
        <w:rPr>
          <w:rFonts w:hint="eastAsia" w:ascii="仿宋" w:hAnsi="仿宋" w:eastAsia="仿宋" w:cs="仿宋"/>
          <w:color w:val="auto"/>
          <w:highlight w:val="none"/>
          <w:u w:val="none"/>
          <w:lang w:val="zh-CN"/>
        </w:rPr>
        <w:t>：</w:t>
      </w:r>
    </w:p>
    <w:p w14:paraId="56887E1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现</w:t>
      </w:r>
      <w:r>
        <w:rPr>
          <w:rFonts w:hint="eastAsia" w:ascii="仿宋" w:hAnsi="仿宋" w:eastAsia="仿宋" w:cs="仿宋"/>
          <w:color w:val="auto"/>
          <w:highlight w:val="none"/>
          <w:u w:val="none"/>
          <w:lang w:val="zh-CN"/>
        </w:rPr>
        <w:t>委托_____________（姓名）为我方代理人（身份证号码：_____________，手机：_____________，所在单位：_____________），以我方名义处理_____________</w:t>
      </w:r>
      <w:r>
        <w:rPr>
          <w:rFonts w:hint="eastAsia" w:ascii="仿宋" w:hAnsi="仿宋" w:eastAsia="仿宋" w:cs="仿宋"/>
          <w:color w:val="auto"/>
          <w:highlight w:val="none"/>
          <w:u w:val="none"/>
        </w:rPr>
        <w:t>（项目名称）【</w:t>
      </w:r>
      <w:r>
        <w:rPr>
          <w:rFonts w:hint="eastAsia" w:ascii="仿宋" w:hAnsi="仿宋" w:eastAsia="仿宋" w:cs="仿宋"/>
          <w:color w:val="auto"/>
          <w:highlight w:val="none"/>
          <w:u w:val="none"/>
          <w:lang w:eastAsia="zh-CN"/>
        </w:rPr>
        <w:t>项目编号</w:t>
      </w:r>
      <w:r>
        <w:rPr>
          <w:rFonts w:hint="eastAsia" w:ascii="仿宋" w:hAnsi="仿宋" w:eastAsia="仿宋" w:cs="仿宋"/>
          <w:color w:val="auto"/>
          <w:highlight w:val="none"/>
          <w:u w:val="none"/>
        </w:rPr>
        <w:t>：（采购编号）】</w:t>
      </w:r>
      <w:r>
        <w:rPr>
          <w:rFonts w:hint="eastAsia" w:ascii="仿宋" w:hAnsi="仿宋" w:eastAsia="仿宋" w:cs="仿宋"/>
          <w:color w:val="auto"/>
          <w:highlight w:val="none"/>
          <w:u w:val="none"/>
          <w:lang w:val="zh-CN"/>
        </w:rPr>
        <w:t>政府采购投标的一切事项，其法律后果由我方承担。</w:t>
      </w:r>
    </w:p>
    <w:p w14:paraId="7C32619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lang w:val="zh-CN"/>
        </w:rPr>
        <w:t>委托期限</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val="zh-CN"/>
        </w:rPr>
        <w:t>自</w:t>
      </w:r>
      <w:r>
        <w:rPr>
          <w:rFonts w:hint="eastAsia" w:ascii="仿宋" w:hAnsi="仿宋" w:eastAsia="仿宋" w:cs="仿宋"/>
          <w:color w:val="auto"/>
          <w:highlight w:val="none"/>
          <w:u w:val="none"/>
        </w:rPr>
        <w:t>____</w:t>
      </w:r>
      <w:r>
        <w:rPr>
          <w:rFonts w:hint="eastAsia" w:ascii="仿宋" w:hAnsi="仿宋" w:eastAsia="仿宋" w:cs="仿宋"/>
          <w:color w:val="auto"/>
          <w:highlight w:val="none"/>
          <w:u w:val="none"/>
          <w:lang w:val="zh-CN"/>
        </w:rPr>
        <w:t>年</w:t>
      </w:r>
      <w:r>
        <w:rPr>
          <w:rFonts w:hint="eastAsia" w:ascii="仿宋" w:hAnsi="仿宋" w:eastAsia="仿宋" w:cs="仿宋"/>
          <w:color w:val="auto"/>
          <w:highlight w:val="none"/>
          <w:u w:val="none"/>
        </w:rPr>
        <w:t>__</w:t>
      </w:r>
      <w:r>
        <w:rPr>
          <w:rFonts w:hint="eastAsia" w:ascii="仿宋" w:hAnsi="仿宋" w:eastAsia="仿宋" w:cs="仿宋"/>
          <w:color w:val="auto"/>
          <w:highlight w:val="none"/>
          <w:u w:val="none"/>
          <w:lang w:val="zh-CN"/>
        </w:rPr>
        <w:t>月</w:t>
      </w:r>
      <w:r>
        <w:rPr>
          <w:rFonts w:hint="eastAsia" w:ascii="仿宋" w:hAnsi="仿宋" w:eastAsia="仿宋" w:cs="仿宋"/>
          <w:color w:val="auto"/>
          <w:highlight w:val="none"/>
          <w:u w:val="none"/>
        </w:rPr>
        <w:t>__</w:t>
      </w:r>
      <w:r>
        <w:rPr>
          <w:rFonts w:hint="eastAsia" w:ascii="仿宋" w:hAnsi="仿宋" w:eastAsia="仿宋" w:cs="仿宋"/>
          <w:color w:val="auto"/>
          <w:highlight w:val="none"/>
          <w:u w:val="none"/>
          <w:lang w:val="zh-CN"/>
        </w:rPr>
        <w:t>日起至</w:t>
      </w:r>
      <w:r>
        <w:rPr>
          <w:rFonts w:hint="eastAsia" w:ascii="仿宋" w:hAnsi="仿宋" w:eastAsia="仿宋" w:cs="仿宋"/>
          <w:color w:val="auto"/>
          <w:highlight w:val="none"/>
          <w:u w:val="none"/>
        </w:rPr>
        <w:t>____</w:t>
      </w:r>
      <w:r>
        <w:rPr>
          <w:rFonts w:hint="eastAsia" w:ascii="仿宋" w:hAnsi="仿宋" w:eastAsia="仿宋" w:cs="仿宋"/>
          <w:color w:val="auto"/>
          <w:highlight w:val="none"/>
          <w:u w:val="none"/>
          <w:lang w:val="zh-CN"/>
        </w:rPr>
        <w:t>年</w:t>
      </w:r>
      <w:r>
        <w:rPr>
          <w:rFonts w:hint="eastAsia" w:ascii="仿宋" w:hAnsi="仿宋" w:eastAsia="仿宋" w:cs="仿宋"/>
          <w:color w:val="auto"/>
          <w:highlight w:val="none"/>
          <w:u w:val="none"/>
        </w:rPr>
        <w:t>__</w:t>
      </w:r>
      <w:r>
        <w:rPr>
          <w:rFonts w:hint="eastAsia" w:ascii="仿宋" w:hAnsi="仿宋" w:eastAsia="仿宋" w:cs="仿宋"/>
          <w:color w:val="auto"/>
          <w:highlight w:val="none"/>
          <w:u w:val="none"/>
          <w:lang w:val="zh-CN"/>
        </w:rPr>
        <w:t>月</w:t>
      </w:r>
      <w:r>
        <w:rPr>
          <w:rFonts w:hint="eastAsia" w:ascii="仿宋" w:hAnsi="仿宋" w:eastAsia="仿宋" w:cs="仿宋"/>
          <w:color w:val="auto"/>
          <w:highlight w:val="none"/>
          <w:u w:val="none"/>
        </w:rPr>
        <w:t>__</w:t>
      </w:r>
      <w:r>
        <w:rPr>
          <w:rFonts w:hint="eastAsia" w:ascii="仿宋" w:hAnsi="仿宋" w:eastAsia="仿宋" w:cs="仿宋"/>
          <w:color w:val="auto"/>
          <w:highlight w:val="none"/>
          <w:u w:val="none"/>
          <w:lang w:val="zh-CN"/>
        </w:rPr>
        <w:t>日止。</w:t>
      </w:r>
    </w:p>
    <w:p w14:paraId="7385399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特此告知。</w:t>
      </w:r>
    </w:p>
    <w:p w14:paraId="5A6F0ED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后附法定代表人及其授权代表的身份证复印件。</w:t>
      </w:r>
    </w:p>
    <w:p w14:paraId="0322C738">
      <w:pPr>
        <w:snapToGrid w:val="0"/>
        <w:spacing w:line="360" w:lineRule="auto"/>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2D84A50F">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签发日期：  年  月   日</w:t>
      </w:r>
    </w:p>
    <w:p w14:paraId="4D0BF451">
      <w:pPr>
        <w:rPr>
          <w:rFonts w:hint="eastAsia" w:ascii="仿宋" w:hAnsi="仿宋" w:eastAsia="仿宋" w:cs="仿宋"/>
          <w:color w:val="auto"/>
          <w:highlight w:val="none"/>
        </w:rPr>
      </w:pPr>
    </w:p>
    <w:p w14:paraId="7830B5A8">
      <w:pPr>
        <w:rPr>
          <w:rFonts w:hint="eastAsia" w:ascii="仿宋" w:hAnsi="仿宋" w:eastAsia="仿宋" w:cs="仿宋"/>
          <w:color w:val="auto"/>
          <w:highlight w:val="none"/>
        </w:rPr>
      </w:pPr>
    </w:p>
    <w:p w14:paraId="03818625">
      <w:pPr>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授权委托书（适用于联合体投标）</w:t>
      </w:r>
    </w:p>
    <w:p w14:paraId="7C1287B8">
      <w:pPr>
        <w:rPr>
          <w:rFonts w:hint="eastAsia" w:ascii="仿宋" w:hAnsi="仿宋" w:eastAsia="仿宋" w:cs="仿宋"/>
          <w:b w:val="0"/>
          <w:bCs w:val="0"/>
          <w:color w:val="auto"/>
          <w:highlight w:val="none"/>
          <w:u w:val="none"/>
        </w:rPr>
      </w:pPr>
      <w:r>
        <w:rPr>
          <w:rFonts w:hint="eastAsia" w:ascii="仿宋" w:hAnsi="仿宋" w:eastAsia="仿宋" w:cs="仿宋"/>
          <w:b w:val="0"/>
          <w:bCs w:val="0"/>
          <w:color w:val="auto"/>
          <w:highlight w:val="none"/>
          <w:u w:val="none"/>
        </w:rPr>
        <w:t>（采购人）、（采购代理机构）</w:t>
      </w:r>
      <w:r>
        <w:rPr>
          <w:rFonts w:hint="eastAsia" w:ascii="仿宋" w:hAnsi="仿宋" w:eastAsia="仿宋" w:cs="仿宋"/>
          <w:b w:val="0"/>
          <w:bCs w:val="0"/>
          <w:color w:val="auto"/>
          <w:highlight w:val="none"/>
          <w:u w:val="none"/>
          <w:lang w:val="zh-CN"/>
        </w:rPr>
        <w:t>：</w:t>
      </w:r>
    </w:p>
    <w:p w14:paraId="05FFAB6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val="0"/>
          <w:bCs w:val="0"/>
          <w:color w:val="auto"/>
          <w:highlight w:val="none"/>
          <w:u w:val="none"/>
        </w:rPr>
      </w:pPr>
      <w:r>
        <w:rPr>
          <w:rFonts w:hint="eastAsia" w:ascii="仿宋" w:hAnsi="仿宋" w:eastAsia="仿宋" w:cs="仿宋"/>
          <w:b w:val="0"/>
          <w:bCs w:val="0"/>
          <w:color w:val="auto"/>
          <w:highlight w:val="none"/>
          <w:u w:val="none"/>
        </w:rPr>
        <w:t>现</w:t>
      </w:r>
      <w:r>
        <w:rPr>
          <w:rFonts w:hint="eastAsia" w:ascii="仿宋" w:hAnsi="仿宋" w:eastAsia="仿宋" w:cs="仿宋"/>
          <w:b w:val="0"/>
          <w:bCs w:val="0"/>
          <w:color w:val="auto"/>
          <w:highlight w:val="none"/>
          <w:u w:val="none"/>
          <w:lang w:val="zh-CN"/>
        </w:rPr>
        <w:t>委托_____________（姓名）为我方代理人（身份证号码：_____________，手机：_____________，所在单位：_____________），以我方名义处理_____________</w:t>
      </w:r>
      <w:r>
        <w:rPr>
          <w:rFonts w:hint="eastAsia" w:ascii="仿宋" w:hAnsi="仿宋" w:eastAsia="仿宋" w:cs="仿宋"/>
          <w:b w:val="0"/>
          <w:bCs w:val="0"/>
          <w:color w:val="auto"/>
          <w:highlight w:val="none"/>
          <w:u w:val="none"/>
        </w:rPr>
        <w:t>（项目名称）【</w:t>
      </w:r>
      <w:r>
        <w:rPr>
          <w:rFonts w:hint="eastAsia" w:ascii="仿宋" w:hAnsi="仿宋" w:eastAsia="仿宋" w:cs="仿宋"/>
          <w:b w:val="0"/>
          <w:bCs w:val="0"/>
          <w:color w:val="auto"/>
          <w:highlight w:val="none"/>
          <w:u w:val="none"/>
          <w:lang w:eastAsia="zh-CN"/>
        </w:rPr>
        <w:t>项目编号</w:t>
      </w:r>
      <w:r>
        <w:rPr>
          <w:rFonts w:hint="eastAsia" w:ascii="仿宋" w:hAnsi="仿宋" w:eastAsia="仿宋" w:cs="仿宋"/>
          <w:b w:val="0"/>
          <w:bCs w:val="0"/>
          <w:color w:val="auto"/>
          <w:highlight w:val="none"/>
          <w:u w:val="none"/>
        </w:rPr>
        <w:t>：（采购编号）】</w:t>
      </w:r>
      <w:r>
        <w:rPr>
          <w:rFonts w:hint="eastAsia" w:ascii="仿宋" w:hAnsi="仿宋" w:eastAsia="仿宋" w:cs="仿宋"/>
          <w:b w:val="0"/>
          <w:bCs w:val="0"/>
          <w:color w:val="auto"/>
          <w:highlight w:val="none"/>
          <w:u w:val="none"/>
          <w:lang w:val="zh-CN"/>
        </w:rPr>
        <w:t>政府采购投标的一切事项，其法律后果由我方承担。</w:t>
      </w:r>
    </w:p>
    <w:p w14:paraId="2BD7011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val="0"/>
          <w:bCs w:val="0"/>
          <w:color w:val="auto"/>
          <w:highlight w:val="none"/>
          <w:u w:val="none"/>
        </w:rPr>
      </w:pPr>
      <w:r>
        <w:rPr>
          <w:rFonts w:hint="eastAsia" w:ascii="仿宋" w:hAnsi="仿宋" w:eastAsia="仿宋" w:cs="仿宋"/>
          <w:b w:val="0"/>
          <w:bCs w:val="0"/>
          <w:color w:val="auto"/>
          <w:highlight w:val="none"/>
          <w:u w:val="none"/>
          <w:lang w:val="zh-CN"/>
        </w:rPr>
        <w:t>委托期限</w:t>
      </w:r>
      <w:r>
        <w:rPr>
          <w:rFonts w:hint="eastAsia" w:ascii="仿宋" w:hAnsi="仿宋" w:eastAsia="仿宋" w:cs="仿宋"/>
          <w:b w:val="0"/>
          <w:bCs w:val="0"/>
          <w:color w:val="auto"/>
          <w:highlight w:val="none"/>
          <w:u w:val="none"/>
        </w:rPr>
        <w:t>：</w:t>
      </w:r>
      <w:r>
        <w:rPr>
          <w:rFonts w:hint="eastAsia" w:ascii="仿宋" w:hAnsi="仿宋" w:eastAsia="仿宋" w:cs="仿宋"/>
          <w:b w:val="0"/>
          <w:bCs w:val="0"/>
          <w:color w:val="auto"/>
          <w:highlight w:val="none"/>
          <w:u w:val="none"/>
          <w:lang w:val="zh-CN"/>
        </w:rPr>
        <w:t>自</w:t>
      </w:r>
      <w:r>
        <w:rPr>
          <w:rFonts w:hint="eastAsia" w:ascii="仿宋" w:hAnsi="仿宋" w:eastAsia="仿宋" w:cs="仿宋"/>
          <w:b w:val="0"/>
          <w:bCs w:val="0"/>
          <w:color w:val="auto"/>
          <w:highlight w:val="none"/>
          <w:u w:val="none"/>
        </w:rPr>
        <w:t>____</w:t>
      </w:r>
      <w:r>
        <w:rPr>
          <w:rFonts w:hint="eastAsia" w:ascii="仿宋" w:hAnsi="仿宋" w:eastAsia="仿宋" w:cs="仿宋"/>
          <w:b w:val="0"/>
          <w:bCs w:val="0"/>
          <w:color w:val="auto"/>
          <w:highlight w:val="none"/>
          <w:u w:val="none"/>
          <w:lang w:val="zh-CN"/>
        </w:rPr>
        <w:t>年</w:t>
      </w:r>
      <w:r>
        <w:rPr>
          <w:rFonts w:hint="eastAsia" w:ascii="仿宋" w:hAnsi="仿宋" w:eastAsia="仿宋" w:cs="仿宋"/>
          <w:b w:val="0"/>
          <w:bCs w:val="0"/>
          <w:color w:val="auto"/>
          <w:highlight w:val="none"/>
          <w:u w:val="none"/>
        </w:rPr>
        <w:t>__</w:t>
      </w:r>
      <w:r>
        <w:rPr>
          <w:rFonts w:hint="eastAsia" w:ascii="仿宋" w:hAnsi="仿宋" w:eastAsia="仿宋" w:cs="仿宋"/>
          <w:b w:val="0"/>
          <w:bCs w:val="0"/>
          <w:color w:val="auto"/>
          <w:highlight w:val="none"/>
          <w:u w:val="none"/>
          <w:lang w:val="zh-CN"/>
        </w:rPr>
        <w:t>月</w:t>
      </w:r>
      <w:r>
        <w:rPr>
          <w:rFonts w:hint="eastAsia" w:ascii="仿宋" w:hAnsi="仿宋" w:eastAsia="仿宋" w:cs="仿宋"/>
          <w:b w:val="0"/>
          <w:bCs w:val="0"/>
          <w:color w:val="auto"/>
          <w:highlight w:val="none"/>
          <w:u w:val="none"/>
        </w:rPr>
        <w:t>__</w:t>
      </w:r>
      <w:r>
        <w:rPr>
          <w:rFonts w:hint="eastAsia" w:ascii="仿宋" w:hAnsi="仿宋" w:eastAsia="仿宋" w:cs="仿宋"/>
          <w:b w:val="0"/>
          <w:bCs w:val="0"/>
          <w:color w:val="auto"/>
          <w:highlight w:val="none"/>
          <w:u w:val="none"/>
          <w:lang w:val="zh-CN"/>
        </w:rPr>
        <w:t>日起至</w:t>
      </w:r>
      <w:r>
        <w:rPr>
          <w:rFonts w:hint="eastAsia" w:ascii="仿宋" w:hAnsi="仿宋" w:eastAsia="仿宋" w:cs="仿宋"/>
          <w:b w:val="0"/>
          <w:bCs w:val="0"/>
          <w:color w:val="auto"/>
          <w:highlight w:val="none"/>
          <w:u w:val="none"/>
        </w:rPr>
        <w:t>____</w:t>
      </w:r>
      <w:r>
        <w:rPr>
          <w:rFonts w:hint="eastAsia" w:ascii="仿宋" w:hAnsi="仿宋" w:eastAsia="仿宋" w:cs="仿宋"/>
          <w:b w:val="0"/>
          <w:bCs w:val="0"/>
          <w:color w:val="auto"/>
          <w:highlight w:val="none"/>
          <w:u w:val="none"/>
          <w:lang w:val="zh-CN"/>
        </w:rPr>
        <w:t>年</w:t>
      </w:r>
      <w:r>
        <w:rPr>
          <w:rFonts w:hint="eastAsia" w:ascii="仿宋" w:hAnsi="仿宋" w:eastAsia="仿宋" w:cs="仿宋"/>
          <w:b w:val="0"/>
          <w:bCs w:val="0"/>
          <w:color w:val="auto"/>
          <w:highlight w:val="none"/>
          <w:u w:val="none"/>
        </w:rPr>
        <w:t>__</w:t>
      </w:r>
      <w:r>
        <w:rPr>
          <w:rFonts w:hint="eastAsia" w:ascii="仿宋" w:hAnsi="仿宋" w:eastAsia="仿宋" w:cs="仿宋"/>
          <w:b w:val="0"/>
          <w:bCs w:val="0"/>
          <w:color w:val="auto"/>
          <w:highlight w:val="none"/>
          <w:u w:val="none"/>
          <w:lang w:val="zh-CN"/>
        </w:rPr>
        <w:t>月</w:t>
      </w:r>
      <w:r>
        <w:rPr>
          <w:rFonts w:hint="eastAsia" w:ascii="仿宋" w:hAnsi="仿宋" w:eastAsia="仿宋" w:cs="仿宋"/>
          <w:b w:val="0"/>
          <w:bCs w:val="0"/>
          <w:color w:val="auto"/>
          <w:highlight w:val="none"/>
          <w:u w:val="none"/>
        </w:rPr>
        <w:t>__</w:t>
      </w:r>
      <w:r>
        <w:rPr>
          <w:rFonts w:hint="eastAsia" w:ascii="仿宋" w:hAnsi="仿宋" w:eastAsia="仿宋" w:cs="仿宋"/>
          <w:b w:val="0"/>
          <w:bCs w:val="0"/>
          <w:color w:val="auto"/>
          <w:highlight w:val="none"/>
          <w:u w:val="none"/>
          <w:lang w:val="zh-CN"/>
        </w:rPr>
        <w:t>日止。</w:t>
      </w:r>
    </w:p>
    <w:p w14:paraId="61E4D7E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val="0"/>
          <w:bCs w:val="0"/>
          <w:color w:val="auto"/>
          <w:highlight w:val="none"/>
          <w:u w:val="none"/>
          <w:lang w:val="zh-CN"/>
        </w:rPr>
      </w:pPr>
      <w:r>
        <w:rPr>
          <w:rFonts w:hint="eastAsia" w:ascii="仿宋" w:hAnsi="仿宋" w:eastAsia="仿宋" w:cs="仿宋"/>
          <w:b w:val="0"/>
          <w:bCs w:val="0"/>
          <w:color w:val="auto"/>
          <w:highlight w:val="none"/>
          <w:u w:val="none"/>
          <w:lang w:val="zh-CN"/>
        </w:rPr>
        <w:t>特此告知。</w:t>
      </w:r>
    </w:p>
    <w:p w14:paraId="7082CC5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后附法定代表人及其授权代表的身份证复印件。</w:t>
      </w:r>
    </w:p>
    <w:p w14:paraId="04494A52">
      <w:pPr>
        <w:jc w:val="right"/>
        <w:rPr>
          <w:rFonts w:hint="eastAsia" w:ascii="仿宋" w:hAnsi="仿宋" w:eastAsia="仿宋" w:cs="仿宋"/>
          <w:color w:val="auto"/>
          <w:highlight w:val="none"/>
        </w:rPr>
      </w:pPr>
    </w:p>
    <w:p w14:paraId="1A5F9749">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联合体成员名称(电子签名/公章)：</w:t>
      </w:r>
    </w:p>
    <w:p w14:paraId="711EEDDC">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联合体成员名称(电子签名/公章)：</w:t>
      </w:r>
    </w:p>
    <w:p w14:paraId="0A67DEDF">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w:t>
      </w:r>
    </w:p>
    <w:p w14:paraId="2E2ED959">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  年  月   日</w:t>
      </w:r>
    </w:p>
    <w:p w14:paraId="326DBB74">
      <w:pP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3C14F744">
      <w:pPr>
        <w:jc w:val="center"/>
        <w:rPr>
          <w:rFonts w:hint="eastAsia" w:ascii="仿宋" w:hAnsi="仿宋" w:eastAsia="仿宋" w:cs="仿宋"/>
          <w:b/>
          <w:bCs/>
          <w:color w:val="auto"/>
          <w:highlight w:val="none"/>
        </w:rPr>
      </w:pPr>
    </w:p>
    <w:p w14:paraId="1C2919DA">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法定代表人及其授权代表的身份证（复印件）</w:t>
      </w:r>
    </w:p>
    <w:p w14:paraId="5503B4CD">
      <w:pPr>
        <w:widowControl w:val="0"/>
        <w:spacing w:line="360" w:lineRule="auto"/>
        <w:jc w:val="both"/>
        <w:rPr>
          <w:rFonts w:hint="eastAsia" w:ascii="仿宋" w:hAnsi="仿宋" w:eastAsia="仿宋" w:cs="仿宋"/>
          <w:bCs/>
          <w:color w:val="auto"/>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法定代表人身份证件扫描件：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9207" w:type="dxa"/>
            <w:noWrap w:val="0"/>
            <w:vAlign w:val="top"/>
          </w:tcPr>
          <w:p w14:paraId="4F243655">
            <w:pPr>
              <w:widowControl w:val="0"/>
              <w:spacing w:line="360" w:lineRule="auto"/>
              <w:jc w:val="both"/>
              <w:rPr>
                <w:rFonts w:hint="eastAsia" w:ascii="仿宋" w:hAnsi="仿宋" w:eastAsia="仿宋" w:cs="仿宋"/>
                <w:bCs/>
                <w:color w:val="auto"/>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正面：                                 反面：</w:t>
            </w:r>
          </w:p>
          <w:p w14:paraId="4DEB7F40">
            <w:pPr>
              <w:widowControl w:val="0"/>
              <w:spacing w:line="360" w:lineRule="auto"/>
              <w:jc w:val="both"/>
              <w:rPr>
                <w:rFonts w:hint="eastAsia" w:ascii="仿宋" w:hAnsi="仿宋" w:eastAsia="仿宋" w:cs="仿宋"/>
                <w:bCs/>
                <w:color w:val="auto"/>
                <w:kern w:val="2"/>
                <w:sz w:val="24"/>
                <w:szCs w:val="21"/>
                <w:highlight w:val="none"/>
                <w:lang w:val="en-US" w:eastAsia="zh-CN" w:bidi="ar-SA"/>
              </w:rPr>
            </w:pPr>
          </w:p>
        </w:tc>
      </w:tr>
    </w:tbl>
    <w:p w14:paraId="7B44DF68">
      <w:pPr>
        <w:widowControl w:val="0"/>
        <w:spacing w:line="360" w:lineRule="auto"/>
        <w:jc w:val="both"/>
        <w:rPr>
          <w:rFonts w:hint="eastAsia" w:ascii="仿宋" w:hAnsi="仿宋" w:eastAsia="仿宋" w:cs="仿宋"/>
          <w:bCs/>
          <w:color w:val="auto"/>
          <w:kern w:val="2"/>
          <w:sz w:val="24"/>
          <w:szCs w:val="21"/>
          <w:highlight w:val="none"/>
          <w:lang w:val="en-US" w:eastAsia="zh-CN" w:bidi="ar-SA"/>
        </w:rPr>
      </w:pPr>
    </w:p>
    <w:p w14:paraId="51C3C321">
      <w:pPr>
        <w:widowControl w:val="0"/>
        <w:spacing w:line="360" w:lineRule="auto"/>
        <w:jc w:val="both"/>
        <w:rPr>
          <w:rFonts w:hint="eastAsia" w:ascii="仿宋" w:hAnsi="仿宋" w:eastAsia="仿宋" w:cs="仿宋"/>
          <w:bCs/>
          <w:color w:val="auto"/>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C60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9207" w:type="dxa"/>
            <w:noWrap w:val="0"/>
            <w:vAlign w:val="top"/>
          </w:tcPr>
          <w:p w14:paraId="2106B444">
            <w:pPr>
              <w:widowControl w:val="0"/>
              <w:spacing w:line="360" w:lineRule="auto"/>
              <w:jc w:val="both"/>
              <w:rPr>
                <w:rFonts w:hint="eastAsia" w:ascii="仿宋" w:hAnsi="仿宋" w:eastAsia="仿宋" w:cs="仿宋"/>
                <w:bCs/>
                <w:color w:val="auto"/>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正面：                                 反面：</w:t>
            </w:r>
          </w:p>
          <w:p w14:paraId="0E7032E0">
            <w:pPr>
              <w:widowControl w:val="0"/>
              <w:spacing w:line="360" w:lineRule="auto"/>
              <w:jc w:val="both"/>
              <w:rPr>
                <w:rFonts w:hint="eastAsia" w:ascii="仿宋" w:hAnsi="仿宋" w:eastAsia="仿宋" w:cs="仿宋"/>
                <w:bCs/>
                <w:color w:val="auto"/>
                <w:kern w:val="2"/>
                <w:sz w:val="24"/>
                <w:szCs w:val="21"/>
                <w:highlight w:val="none"/>
                <w:lang w:val="en-US" w:eastAsia="zh-CN" w:bidi="ar-SA"/>
              </w:rPr>
            </w:pPr>
          </w:p>
        </w:tc>
      </w:tr>
    </w:tbl>
    <w:p w14:paraId="507AB1A3">
      <w:pPr>
        <w:jc w:val="center"/>
        <w:rPr>
          <w:rFonts w:hint="eastAsia" w:ascii="仿宋" w:hAnsi="仿宋" w:eastAsia="仿宋" w:cs="仿宋"/>
          <w:color w:val="auto"/>
          <w:highlight w:val="none"/>
          <w:lang w:val="zh-CN"/>
        </w:rPr>
      </w:pPr>
    </w:p>
    <w:p w14:paraId="665D2912">
      <w:pPr>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投标人名称(电子签名)：</w:t>
      </w:r>
    </w:p>
    <w:p w14:paraId="73FF1A30">
      <w:pPr>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  年  月  日</w:t>
      </w:r>
    </w:p>
    <w:p w14:paraId="43D804B5">
      <w:pPr>
        <w:rPr>
          <w:rFonts w:hint="eastAsia"/>
          <w:b/>
          <w:bCs/>
          <w:color w:val="auto"/>
          <w:sz w:val="32"/>
          <w:szCs w:val="32"/>
          <w:highlight w:val="none"/>
        </w:rPr>
      </w:pPr>
      <w:r>
        <w:rPr>
          <w:rFonts w:hint="eastAsia"/>
          <w:b/>
          <w:bCs/>
          <w:color w:val="auto"/>
          <w:sz w:val="32"/>
          <w:szCs w:val="32"/>
          <w:highlight w:val="none"/>
        </w:rPr>
        <w:br w:type="page"/>
      </w:r>
    </w:p>
    <w:p w14:paraId="2D4703D8">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三、分包意向协议（如果有）</w:t>
      </w:r>
    </w:p>
    <w:p w14:paraId="5E7B719E">
      <w:pPr>
        <w:widowControl/>
        <w:spacing w:line="360" w:lineRule="auto"/>
        <w:ind w:firstLine="120" w:firstLineChars="50"/>
        <w:jc w:val="left"/>
        <w:rPr>
          <w:rFonts w:hint="eastAsia" w:ascii="仿宋" w:hAnsi="仿宋" w:eastAsia="仿宋" w:cs="仿宋"/>
          <w:color w:val="auto"/>
          <w:sz w:val="24"/>
          <w:highlight w:val="none"/>
          <w:u w:val="none"/>
        </w:rPr>
      </w:pPr>
      <w:bookmarkStart w:id="391" w:name="_Hlk101169080"/>
      <w:r>
        <w:rPr>
          <w:rFonts w:hint="eastAsia" w:ascii="仿宋" w:hAnsi="仿宋" w:eastAsia="仿宋" w:cs="仿宋"/>
          <w:color w:val="auto"/>
          <w:sz w:val="24"/>
          <w:highlight w:val="none"/>
          <w:u w:val="none"/>
        </w:rPr>
        <w:t>[</w:t>
      </w:r>
      <w:r>
        <w:rPr>
          <w:rFonts w:hint="eastAsia" w:ascii="仿宋" w:hAnsi="仿宋" w:eastAsia="仿宋" w:cs="仿宋"/>
          <w:b/>
          <w:color w:val="auto"/>
          <w:sz w:val="24"/>
          <w:highlight w:val="none"/>
          <w:u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u w:val="none"/>
        </w:rPr>
        <w:t>]</w:t>
      </w:r>
    </w:p>
    <w:bookmarkEnd w:id="391"/>
    <w:p w14:paraId="07CF6567">
      <w:pPr>
        <w:rPr>
          <w:rFonts w:hint="eastAsia" w:ascii="仿宋" w:hAnsi="仿宋" w:eastAsia="仿宋" w:cs="仿宋"/>
          <w:color w:val="auto"/>
          <w:highlight w:val="none"/>
          <w:u w:val="none"/>
        </w:rPr>
      </w:pPr>
    </w:p>
    <w:p w14:paraId="03778F9A">
      <w:pPr>
        <w:rPr>
          <w:rFonts w:hint="eastAsia" w:ascii="仿宋" w:hAnsi="仿宋" w:eastAsia="仿宋" w:cs="仿宋"/>
          <w:color w:val="auto"/>
          <w:highlight w:val="none"/>
          <w:u w:val="none"/>
          <w:lang w:val="en-US"/>
        </w:rPr>
      </w:pPr>
    </w:p>
    <w:p w14:paraId="50E285AB">
      <w:pPr>
        <w:rPr>
          <w:rFonts w:hint="eastAsia" w:ascii="仿宋" w:hAnsi="仿宋" w:eastAsia="仿宋" w:cs="仿宋"/>
          <w:color w:val="auto"/>
          <w:highlight w:val="none"/>
          <w:u w:val="none"/>
        </w:rPr>
      </w:pPr>
    </w:p>
    <w:p w14:paraId="0ECA87AC">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四、符合性审查资料</w:t>
      </w:r>
    </w:p>
    <w:tbl>
      <w:tblPr>
        <w:tblStyle w:val="62"/>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371"/>
        <w:gridCol w:w="3627"/>
        <w:gridCol w:w="2222"/>
      </w:tblGrid>
      <w:tr w14:paraId="668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62446F">
            <w:pPr>
              <w:jc w:val="cente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序号</w:t>
            </w:r>
          </w:p>
        </w:tc>
        <w:tc>
          <w:tcPr>
            <w:tcW w:w="3371" w:type="dxa"/>
            <w:vAlign w:val="center"/>
          </w:tcPr>
          <w:p w14:paraId="4C66142B">
            <w:pPr>
              <w:jc w:val="cente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实质性要求</w:t>
            </w:r>
          </w:p>
        </w:tc>
        <w:tc>
          <w:tcPr>
            <w:tcW w:w="3627" w:type="dxa"/>
            <w:vAlign w:val="center"/>
          </w:tcPr>
          <w:p w14:paraId="75B97830">
            <w:pPr>
              <w:jc w:val="cente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需要提供的符合性审查资料</w:t>
            </w:r>
          </w:p>
        </w:tc>
        <w:tc>
          <w:tcPr>
            <w:tcW w:w="2222" w:type="dxa"/>
            <w:vAlign w:val="center"/>
          </w:tcPr>
          <w:p w14:paraId="4B78830B">
            <w:pPr>
              <w:jc w:val="cente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投标文件中的</w:t>
            </w:r>
          </w:p>
          <w:p w14:paraId="1C71763F">
            <w:pPr>
              <w:jc w:val="cente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页码位置</w:t>
            </w:r>
          </w:p>
        </w:tc>
      </w:tr>
      <w:tr w14:paraId="36DA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C123FA">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1</w:t>
            </w:r>
          </w:p>
        </w:tc>
        <w:tc>
          <w:tcPr>
            <w:tcW w:w="3371" w:type="dxa"/>
            <w:vAlign w:val="center"/>
          </w:tcPr>
          <w:p w14:paraId="75DF6D10">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投标文件按照招标文件要求签署、盖章。</w:t>
            </w:r>
          </w:p>
        </w:tc>
        <w:tc>
          <w:tcPr>
            <w:tcW w:w="3627" w:type="dxa"/>
            <w:vAlign w:val="center"/>
          </w:tcPr>
          <w:p w14:paraId="186D10DB">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需要使用电子签名或者签字盖章的投标文件的组成部分</w:t>
            </w:r>
          </w:p>
        </w:tc>
        <w:tc>
          <w:tcPr>
            <w:tcW w:w="2222" w:type="dxa"/>
            <w:vAlign w:val="center"/>
          </w:tcPr>
          <w:p w14:paraId="0B8CB700">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见投标文件第__页</w:t>
            </w:r>
          </w:p>
        </w:tc>
      </w:tr>
      <w:tr w14:paraId="6AE7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A2D5F">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2</w:t>
            </w:r>
          </w:p>
        </w:tc>
        <w:tc>
          <w:tcPr>
            <w:tcW w:w="3371" w:type="dxa"/>
            <w:vAlign w:val="center"/>
          </w:tcPr>
          <w:p w14:paraId="2A5A3777">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投标文件中承诺的投标有效期不少于招标文件中载明的投标有效期。</w:t>
            </w:r>
          </w:p>
        </w:tc>
        <w:tc>
          <w:tcPr>
            <w:tcW w:w="3627" w:type="dxa"/>
            <w:vAlign w:val="center"/>
          </w:tcPr>
          <w:p w14:paraId="3082C314">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投标函</w:t>
            </w:r>
          </w:p>
        </w:tc>
        <w:tc>
          <w:tcPr>
            <w:tcW w:w="2222" w:type="dxa"/>
            <w:vAlign w:val="center"/>
          </w:tcPr>
          <w:p w14:paraId="1332F898">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见投标文件第__页</w:t>
            </w:r>
          </w:p>
        </w:tc>
      </w:tr>
      <w:tr w14:paraId="1BB5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8F313D">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3</w:t>
            </w:r>
          </w:p>
        </w:tc>
        <w:tc>
          <w:tcPr>
            <w:tcW w:w="3371" w:type="dxa"/>
            <w:vAlign w:val="center"/>
          </w:tcPr>
          <w:p w14:paraId="55177D04">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投标文件满足招标文件的其它实质性要求。</w:t>
            </w:r>
          </w:p>
        </w:tc>
        <w:tc>
          <w:tcPr>
            <w:tcW w:w="3627" w:type="dxa"/>
            <w:vAlign w:val="center"/>
          </w:tcPr>
          <w:p w14:paraId="679255D8">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招标文件其它实质性要求相应的材料（“▲”系指实质性要求条款，招标文件无其它实质性要求的，无需提供）</w:t>
            </w:r>
          </w:p>
        </w:tc>
        <w:tc>
          <w:tcPr>
            <w:tcW w:w="2222" w:type="dxa"/>
            <w:vAlign w:val="center"/>
          </w:tcPr>
          <w:p w14:paraId="6D138EA3">
            <w:pPr>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见投标文件第__页</w:t>
            </w:r>
          </w:p>
        </w:tc>
      </w:tr>
    </w:tbl>
    <w:p w14:paraId="2B465EA8">
      <w:pPr>
        <w:rPr>
          <w:rFonts w:hint="eastAsia" w:ascii="仿宋" w:hAnsi="仿宋" w:eastAsia="仿宋" w:cs="仿宋"/>
          <w:color w:val="auto"/>
          <w:highlight w:val="none"/>
          <w:u w:val="none"/>
        </w:rPr>
      </w:pPr>
      <w:r>
        <w:rPr>
          <w:rFonts w:hint="eastAsia" w:ascii="仿宋" w:hAnsi="仿宋" w:eastAsia="仿宋" w:cs="仿宋"/>
          <w:color w:val="auto"/>
          <w:highlight w:val="none"/>
          <w:u w:val="none"/>
        </w:rPr>
        <w:t>注：按本格式和要求提供。</w:t>
      </w:r>
    </w:p>
    <w:p w14:paraId="4195B123">
      <w:pPr>
        <w:rPr>
          <w:color w:val="auto"/>
          <w:highlight w:val="none"/>
        </w:rPr>
      </w:pPr>
    </w:p>
    <w:p w14:paraId="0ABE95F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17FBD3A">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五、评标标准相应的商务技术资料</w:t>
      </w:r>
    </w:p>
    <w:p w14:paraId="421C9E8A">
      <w:pPr>
        <w:rPr>
          <w:rFonts w:hint="eastAsia" w:ascii="仿宋" w:hAnsi="仿宋" w:eastAsia="仿宋" w:cs="仿宋"/>
          <w:b/>
          <w:bCs/>
          <w:color w:val="auto"/>
          <w:highlight w:val="none"/>
        </w:rPr>
      </w:pPr>
      <w:r>
        <w:rPr>
          <w:rFonts w:hint="eastAsia" w:ascii="仿宋" w:hAnsi="仿宋" w:eastAsia="仿宋" w:cs="仿宋"/>
          <w:b/>
          <w:bCs/>
          <w:color w:val="auto"/>
          <w:highlight w:val="none"/>
        </w:rPr>
        <w:t>（按招标文件第四部分评标办法前附表中“投标文件中评标标准相应的</w:t>
      </w:r>
      <w:r>
        <w:rPr>
          <w:rFonts w:hint="eastAsia" w:ascii="仿宋" w:hAnsi="仿宋" w:eastAsia="仿宋" w:cs="仿宋"/>
          <w:b/>
          <w:bCs/>
          <w:color w:val="auto"/>
          <w:highlight w:val="none"/>
          <w:lang w:val="en-US" w:eastAsia="zh-CN"/>
        </w:rPr>
        <w:t>证明</w:t>
      </w:r>
      <w:r>
        <w:rPr>
          <w:rFonts w:hint="eastAsia" w:ascii="仿宋" w:hAnsi="仿宋" w:eastAsia="仿宋" w:cs="仿宋"/>
          <w:b/>
          <w:bCs/>
          <w:color w:val="auto"/>
          <w:highlight w:val="none"/>
        </w:rPr>
        <w:t>资料”提供资料。）</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51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1263B969">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序号</w:t>
            </w:r>
          </w:p>
        </w:tc>
        <w:tc>
          <w:tcPr>
            <w:tcW w:w="5465" w:type="dxa"/>
            <w:tcBorders>
              <w:top w:val="single" w:color="auto" w:sz="4" w:space="0"/>
              <w:left w:val="nil"/>
              <w:bottom w:val="single" w:color="auto" w:sz="4" w:space="0"/>
              <w:right w:val="single" w:color="auto" w:sz="4" w:space="0"/>
            </w:tcBorders>
            <w:noWrap w:val="0"/>
            <w:vAlign w:val="top"/>
          </w:tcPr>
          <w:p w14:paraId="48422ACA">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投标文件中评标标准相应证明资料目录*</w:t>
            </w:r>
          </w:p>
        </w:tc>
        <w:tc>
          <w:tcPr>
            <w:tcW w:w="3046" w:type="dxa"/>
            <w:tcBorders>
              <w:top w:val="single" w:color="auto" w:sz="4" w:space="0"/>
              <w:left w:val="nil"/>
              <w:bottom w:val="single" w:color="auto" w:sz="4" w:space="0"/>
              <w:right w:val="single" w:color="auto" w:sz="4" w:space="0"/>
            </w:tcBorders>
            <w:noWrap w:val="0"/>
            <w:vAlign w:val="top"/>
          </w:tcPr>
          <w:p w14:paraId="6691B508">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投标文件中的页码位置</w:t>
            </w:r>
          </w:p>
        </w:tc>
      </w:tr>
      <w:tr w14:paraId="7BA2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16B509C2">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1</w:t>
            </w:r>
          </w:p>
        </w:tc>
        <w:tc>
          <w:tcPr>
            <w:tcW w:w="5465" w:type="dxa"/>
            <w:tcBorders>
              <w:top w:val="single" w:color="auto" w:sz="4" w:space="0"/>
              <w:left w:val="nil"/>
              <w:bottom w:val="single" w:color="auto" w:sz="4" w:space="0"/>
              <w:right w:val="single" w:color="auto" w:sz="4" w:space="0"/>
            </w:tcBorders>
            <w:noWrap w:val="0"/>
            <w:vAlign w:val="top"/>
          </w:tcPr>
          <w:p w14:paraId="3AC1E7C1">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XXX</w:t>
            </w:r>
          </w:p>
        </w:tc>
        <w:tc>
          <w:tcPr>
            <w:tcW w:w="3046" w:type="dxa"/>
            <w:tcBorders>
              <w:top w:val="single" w:color="auto" w:sz="4" w:space="0"/>
              <w:left w:val="nil"/>
              <w:bottom w:val="single" w:color="auto" w:sz="4" w:space="0"/>
              <w:right w:val="single" w:color="auto" w:sz="4" w:space="0"/>
            </w:tcBorders>
            <w:noWrap w:val="0"/>
            <w:vAlign w:val="top"/>
          </w:tcPr>
          <w:p w14:paraId="6CC2500B">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见投标文件第  页</w:t>
            </w:r>
          </w:p>
        </w:tc>
      </w:tr>
      <w:tr w14:paraId="64E0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4B8F8937">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2</w:t>
            </w:r>
          </w:p>
        </w:tc>
        <w:tc>
          <w:tcPr>
            <w:tcW w:w="5465" w:type="dxa"/>
            <w:tcBorders>
              <w:top w:val="single" w:color="auto" w:sz="4" w:space="0"/>
              <w:left w:val="nil"/>
              <w:bottom w:val="single" w:color="auto" w:sz="4" w:space="0"/>
              <w:right w:val="single" w:color="auto" w:sz="4" w:space="0"/>
            </w:tcBorders>
            <w:noWrap w:val="0"/>
            <w:vAlign w:val="top"/>
          </w:tcPr>
          <w:p w14:paraId="04EB2FAF">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XXX</w:t>
            </w:r>
          </w:p>
        </w:tc>
        <w:tc>
          <w:tcPr>
            <w:tcW w:w="3046" w:type="dxa"/>
            <w:tcBorders>
              <w:top w:val="single" w:color="auto" w:sz="4" w:space="0"/>
              <w:left w:val="nil"/>
              <w:bottom w:val="single" w:color="auto" w:sz="4" w:space="0"/>
              <w:right w:val="single" w:color="auto" w:sz="4" w:space="0"/>
            </w:tcBorders>
            <w:noWrap w:val="0"/>
            <w:vAlign w:val="top"/>
          </w:tcPr>
          <w:p w14:paraId="34A2F561">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见投标文件第  页</w:t>
            </w:r>
          </w:p>
        </w:tc>
      </w:tr>
      <w:tr w14:paraId="7B15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56515121">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w:t>
            </w:r>
          </w:p>
        </w:tc>
        <w:tc>
          <w:tcPr>
            <w:tcW w:w="5465" w:type="dxa"/>
            <w:tcBorders>
              <w:top w:val="single" w:color="auto" w:sz="4" w:space="0"/>
              <w:left w:val="nil"/>
              <w:bottom w:val="single" w:color="auto" w:sz="4" w:space="0"/>
              <w:right w:val="single" w:color="auto" w:sz="4" w:space="0"/>
            </w:tcBorders>
            <w:noWrap w:val="0"/>
            <w:vAlign w:val="top"/>
          </w:tcPr>
          <w:p w14:paraId="7954DDC9">
            <w:pPr>
              <w:jc w:val="center"/>
              <w:rPr>
                <w:rFonts w:hint="eastAsia" w:ascii="仿宋" w:hAnsi="仿宋" w:eastAsia="仿宋" w:cs="仿宋"/>
                <w:b w:val="0"/>
                <w:bCs w:val="0"/>
                <w:color w:val="auto"/>
                <w:highlight w:val="none"/>
              </w:rPr>
            </w:pPr>
          </w:p>
        </w:tc>
        <w:tc>
          <w:tcPr>
            <w:tcW w:w="3046" w:type="dxa"/>
            <w:tcBorders>
              <w:top w:val="single" w:color="auto" w:sz="4" w:space="0"/>
              <w:left w:val="nil"/>
              <w:bottom w:val="single" w:color="auto" w:sz="4" w:space="0"/>
              <w:right w:val="single" w:color="auto" w:sz="4" w:space="0"/>
            </w:tcBorders>
            <w:noWrap w:val="0"/>
            <w:vAlign w:val="top"/>
          </w:tcPr>
          <w:p w14:paraId="7B64D2D6">
            <w:pPr>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见投标文件第  页</w:t>
            </w:r>
          </w:p>
        </w:tc>
      </w:tr>
    </w:tbl>
    <w:p w14:paraId="16BF8047">
      <w:pPr>
        <w:rPr>
          <w:rFonts w:hint="eastAsia" w:ascii="仿宋" w:hAnsi="仿宋" w:eastAsia="仿宋" w:cs="仿宋"/>
          <w:color w:val="auto"/>
          <w:highlight w:val="none"/>
        </w:rPr>
      </w:pPr>
    </w:p>
    <w:p w14:paraId="197D2E1D">
      <w:pPr>
        <w:rPr>
          <w:rFonts w:hint="eastAsia" w:ascii="仿宋" w:hAnsi="仿宋" w:eastAsia="仿宋" w:cs="仿宋"/>
          <w:color w:val="auto"/>
          <w:highlight w:val="none"/>
        </w:rPr>
      </w:pPr>
    </w:p>
    <w:p w14:paraId="6FD90560">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CFA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5097CA">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427094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4A3FFB2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品牌</w:t>
            </w:r>
          </w:p>
        </w:tc>
        <w:tc>
          <w:tcPr>
            <w:tcW w:w="1260" w:type="dxa"/>
            <w:tcBorders>
              <w:top w:val="single" w:color="auto" w:sz="4" w:space="0"/>
              <w:left w:val="single" w:color="auto" w:sz="4" w:space="0"/>
              <w:bottom w:val="single" w:color="auto" w:sz="4" w:space="0"/>
              <w:right w:val="single" w:color="auto" w:sz="4" w:space="0"/>
            </w:tcBorders>
            <w:vAlign w:val="center"/>
          </w:tcPr>
          <w:p w14:paraId="5ED0C358">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25F8A39">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4C2BD90">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备注</w:t>
            </w:r>
          </w:p>
        </w:tc>
      </w:tr>
      <w:tr w14:paraId="6BC3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4F431B">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A6E95A8">
            <w:pPr>
              <w:jc w:val="center"/>
              <w:rPr>
                <w:rFonts w:hint="eastAsia" w:ascii="仿宋" w:hAnsi="仿宋" w:eastAsia="仿宋" w:cs="仿宋"/>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4373B72">
            <w:pPr>
              <w:jc w:val="center"/>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D1C2E0">
            <w:pPr>
              <w:jc w:val="center"/>
              <w:rPr>
                <w:rFonts w:hint="eastAsia" w:ascii="仿宋" w:hAnsi="仿宋" w:eastAsia="仿宋" w:cs="仿宋"/>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EC9D8CC">
            <w:pPr>
              <w:jc w:val="center"/>
              <w:rPr>
                <w:rFonts w:hint="eastAsia" w:ascii="仿宋" w:hAnsi="仿宋" w:eastAsia="仿宋" w:cs="仿宋"/>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4C58551">
            <w:pPr>
              <w:jc w:val="center"/>
              <w:rPr>
                <w:rFonts w:hint="eastAsia" w:ascii="仿宋" w:hAnsi="仿宋" w:eastAsia="仿宋" w:cs="仿宋"/>
                <w:color w:val="auto"/>
                <w:highlight w:val="none"/>
              </w:rPr>
            </w:pPr>
          </w:p>
        </w:tc>
      </w:tr>
      <w:tr w14:paraId="03A0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11E744">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8E5EC2A">
            <w:pPr>
              <w:jc w:val="center"/>
              <w:rPr>
                <w:rFonts w:hint="eastAsia" w:ascii="仿宋" w:hAnsi="仿宋" w:eastAsia="仿宋" w:cs="仿宋"/>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FB383C3">
            <w:pPr>
              <w:jc w:val="center"/>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026CEB">
            <w:pPr>
              <w:jc w:val="center"/>
              <w:rPr>
                <w:rFonts w:hint="eastAsia" w:ascii="仿宋" w:hAnsi="仿宋" w:eastAsia="仿宋" w:cs="仿宋"/>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0D58586">
            <w:pPr>
              <w:jc w:val="center"/>
              <w:rPr>
                <w:rFonts w:hint="eastAsia" w:ascii="仿宋" w:hAnsi="仿宋" w:eastAsia="仿宋" w:cs="仿宋"/>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1880DA3">
            <w:pPr>
              <w:jc w:val="center"/>
              <w:rPr>
                <w:rFonts w:hint="eastAsia" w:ascii="仿宋" w:hAnsi="仿宋" w:eastAsia="仿宋" w:cs="仿宋"/>
                <w:color w:val="auto"/>
                <w:highlight w:val="none"/>
              </w:rPr>
            </w:pPr>
          </w:p>
        </w:tc>
      </w:tr>
      <w:tr w14:paraId="32F6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B32F26">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3E1B182">
            <w:pPr>
              <w:jc w:val="center"/>
              <w:rPr>
                <w:rFonts w:hint="eastAsia" w:ascii="仿宋" w:hAnsi="仿宋" w:eastAsia="仿宋" w:cs="仿宋"/>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1DC16F9">
            <w:pPr>
              <w:jc w:val="center"/>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9C5B62">
            <w:pPr>
              <w:jc w:val="center"/>
              <w:rPr>
                <w:rFonts w:hint="eastAsia" w:ascii="仿宋" w:hAnsi="仿宋" w:eastAsia="仿宋" w:cs="仿宋"/>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557F12F">
            <w:pPr>
              <w:jc w:val="center"/>
              <w:rPr>
                <w:rFonts w:hint="eastAsia" w:ascii="仿宋" w:hAnsi="仿宋" w:eastAsia="仿宋" w:cs="仿宋"/>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5AE17F4">
            <w:pPr>
              <w:jc w:val="center"/>
              <w:rPr>
                <w:rFonts w:hint="eastAsia" w:ascii="仿宋" w:hAnsi="仿宋" w:eastAsia="仿宋" w:cs="仿宋"/>
                <w:color w:val="auto"/>
                <w:highlight w:val="none"/>
              </w:rPr>
            </w:pPr>
          </w:p>
        </w:tc>
      </w:tr>
    </w:tbl>
    <w:p w14:paraId="73B61F5D">
      <w:pPr>
        <w:rPr>
          <w:rFonts w:hint="eastAsia" w:ascii="仿宋" w:hAnsi="仿宋" w:eastAsia="仿宋" w:cs="仿宋"/>
          <w:color w:val="auto"/>
          <w:highlight w:val="none"/>
        </w:rPr>
      </w:pPr>
      <w:r>
        <w:rPr>
          <w:rFonts w:hint="eastAsia" w:ascii="仿宋" w:hAnsi="仿宋" w:eastAsia="仿宋" w:cs="仿宋"/>
          <w:color w:val="auto"/>
          <w:highlight w:val="none"/>
        </w:rPr>
        <w:t>注：按本格式和要求提供。</w:t>
      </w:r>
    </w:p>
    <w:p w14:paraId="148E2326">
      <w:pPr>
        <w:rPr>
          <w:rFonts w:hint="eastAsia" w:ascii="仿宋" w:hAnsi="仿宋" w:eastAsia="仿宋" w:cs="仿宋"/>
          <w:color w:val="auto"/>
          <w:highlight w:val="none"/>
        </w:rPr>
      </w:pPr>
    </w:p>
    <w:p w14:paraId="60D398C1">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2A50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A639E80">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3683" w:type="dxa"/>
            <w:vAlign w:val="center"/>
          </w:tcPr>
          <w:p w14:paraId="41F65F30">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招标文件章节及具体内容</w:t>
            </w:r>
          </w:p>
        </w:tc>
        <w:tc>
          <w:tcPr>
            <w:tcW w:w="3546" w:type="dxa"/>
            <w:vAlign w:val="center"/>
          </w:tcPr>
          <w:p w14:paraId="4CEB2C6C">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投标文件章节及具体内容</w:t>
            </w:r>
          </w:p>
        </w:tc>
        <w:tc>
          <w:tcPr>
            <w:tcW w:w="1276" w:type="dxa"/>
            <w:vAlign w:val="center"/>
          </w:tcPr>
          <w:p w14:paraId="74D23033">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偏离说明</w:t>
            </w:r>
          </w:p>
        </w:tc>
      </w:tr>
      <w:tr w14:paraId="0359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1B17535">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683" w:type="dxa"/>
            <w:vAlign w:val="center"/>
          </w:tcPr>
          <w:p w14:paraId="17C01CA4">
            <w:pPr>
              <w:jc w:val="center"/>
              <w:rPr>
                <w:rFonts w:hint="eastAsia" w:ascii="仿宋" w:hAnsi="仿宋" w:eastAsia="仿宋" w:cs="仿宋"/>
                <w:color w:val="auto"/>
                <w:highlight w:val="none"/>
              </w:rPr>
            </w:pPr>
          </w:p>
        </w:tc>
        <w:tc>
          <w:tcPr>
            <w:tcW w:w="3546" w:type="dxa"/>
            <w:vAlign w:val="center"/>
          </w:tcPr>
          <w:p w14:paraId="7189B42A">
            <w:pPr>
              <w:jc w:val="center"/>
              <w:rPr>
                <w:rFonts w:hint="eastAsia" w:ascii="仿宋" w:hAnsi="仿宋" w:eastAsia="仿宋" w:cs="仿宋"/>
                <w:color w:val="auto"/>
                <w:highlight w:val="none"/>
              </w:rPr>
            </w:pPr>
          </w:p>
        </w:tc>
        <w:tc>
          <w:tcPr>
            <w:tcW w:w="1276" w:type="dxa"/>
            <w:vAlign w:val="center"/>
          </w:tcPr>
          <w:p w14:paraId="54CAA66E">
            <w:pPr>
              <w:jc w:val="center"/>
              <w:rPr>
                <w:rFonts w:hint="eastAsia" w:ascii="仿宋" w:hAnsi="仿宋" w:eastAsia="仿宋" w:cs="仿宋"/>
                <w:color w:val="auto"/>
                <w:highlight w:val="none"/>
              </w:rPr>
            </w:pPr>
          </w:p>
        </w:tc>
      </w:tr>
      <w:tr w14:paraId="0E3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2DE2B8E">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683" w:type="dxa"/>
            <w:vAlign w:val="center"/>
          </w:tcPr>
          <w:p w14:paraId="42B57A00">
            <w:pPr>
              <w:jc w:val="center"/>
              <w:rPr>
                <w:rFonts w:hint="eastAsia" w:ascii="仿宋" w:hAnsi="仿宋" w:eastAsia="仿宋" w:cs="仿宋"/>
                <w:color w:val="auto"/>
                <w:highlight w:val="none"/>
              </w:rPr>
            </w:pPr>
          </w:p>
        </w:tc>
        <w:tc>
          <w:tcPr>
            <w:tcW w:w="3546" w:type="dxa"/>
            <w:vAlign w:val="center"/>
          </w:tcPr>
          <w:p w14:paraId="43C1223B">
            <w:pPr>
              <w:jc w:val="center"/>
              <w:rPr>
                <w:rFonts w:hint="eastAsia" w:ascii="仿宋" w:hAnsi="仿宋" w:eastAsia="仿宋" w:cs="仿宋"/>
                <w:color w:val="auto"/>
                <w:highlight w:val="none"/>
              </w:rPr>
            </w:pPr>
          </w:p>
        </w:tc>
        <w:tc>
          <w:tcPr>
            <w:tcW w:w="1276" w:type="dxa"/>
            <w:vAlign w:val="center"/>
          </w:tcPr>
          <w:p w14:paraId="65497A48">
            <w:pPr>
              <w:jc w:val="center"/>
              <w:rPr>
                <w:rFonts w:hint="eastAsia" w:ascii="仿宋" w:hAnsi="仿宋" w:eastAsia="仿宋" w:cs="仿宋"/>
                <w:color w:val="auto"/>
                <w:highlight w:val="none"/>
              </w:rPr>
            </w:pPr>
          </w:p>
        </w:tc>
      </w:tr>
      <w:tr w14:paraId="19F2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611BF0A">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3683" w:type="dxa"/>
            <w:vAlign w:val="center"/>
          </w:tcPr>
          <w:p w14:paraId="1806977D">
            <w:pPr>
              <w:jc w:val="center"/>
              <w:rPr>
                <w:rFonts w:hint="eastAsia" w:ascii="仿宋" w:hAnsi="仿宋" w:eastAsia="仿宋" w:cs="仿宋"/>
                <w:color w:val="auto"/>
                <w:highlight w:val="none"/>
              </w:rPr>
            </w:pPr>
          </w:p>
        </w:tc>
        <w:tc>
          <w:tcPr>
            <w:tcW w:w="3546" w:type="dxa"/>
            <w:vAlign w:val="center"/>
          </w:tcPr>
          <w:p w14:paraId="4155A768">
            <w:pPr>
              <w:jc w:val="center"/>
              <w:rPr>
                <w:rFonts w:hint="eastAsia" w:ascii="仿宋" w:hAnsi="仿宋" w:eastAsia="仿宋" w:cs="仿宋"/>
                <w:color w:val="auto"/>
                <w:highlight w:val="none"/>
              </w:rPr>
            </w:pPr>
          </w:p>
        </w:tc>
        <w:tc>
          <w:tcPr>
            <w:tcW w:w="1276" w:type="dxa"/>
            <w:vAlign w:val="center"/>
          </w:tcPr>
          <w:p w14:paraId="4CDAF3A6">
            <w:pPr>
              <w:jc w:val="center"/>
              <w:rPr>
                <w:rFonts w:hint="eastAsia" w:ascii="仿宋" w:hAnsi="仿宋" w:eastAsia="仿宋" w:cs="仿宋"/>
                <w:color w:val="auto"/>
                <w:highlight w:val="none"/>
              </w:rPr>
            </w:pPr>
          </w:p>
        </w:tc>
      </w:tr>
    </w:tbl>
    <w:p w14:paraId="39DD2CED">
      <w:pPr>
        <w:rPr>
          <w:rFonts w:hint="eastAsia" w:ascii="仿宋" w:hAnsi="仿宋" w:eastAsia="仿宋" w:cs="仿宋"/>
          <w:color w:val="auto"/>
          <w:highlight w:val="none"/>
        </w:rPr>
      </w:pPr>
      <w:r>
        <w:rPr>
          <w:rFonts w:hint="eastAsia" w:ascii="仿宋" w:hAnsi="仿宋" w:eastAsia="仿宋" w:cs="仿宋"/>
          <w:color w:val="auto"/>
          <w:highlight w:val="none"/>
        </w:rPr>
        <w:t>注：</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按本格式和要求提供。</w:t>
      </w:r>
    </w:p>
    <w:p w14:paraId="47DA6994">
      <w:pPr>
        <w:rPr>
          <w:rFonts w:hint="eastAsia" w:ascii="仿宋" w:hAnsi="仿宋" w:eastAsia="仿宋" w:cs="仿宋"/>
          <w:color w:val="auto"/>
          <w:highlight w:val="none"/>
        </w:rPr>
      </w:pPr>
      <w:r>
        <w:rPr>
          <w:rFonts w:hint="eastAsia" w:ascii="仿宋" w:hAnsi="仿宋" w:eastAsia="仿宋" w:cs="仿宋"/>
          <w:color w:val="auto"/>
          <w:highlight w:val="none"/>
        </w:rPr>
        <w:t>2.本表格所反映的偏离情况与“符合性审查资料”、“评标标准相应的商务技术资料”不一致的，以“符合性审查资料”、“评标标准相应的商务技术资料”为准。</w:t>
      </w:r>
    </w:p>
    <w:p w14:paraId="043985D7">
      <w:pPr>
        <w:rPr>
          <w:rFonts w:hint="eastAsia" w:ascii="仿宋" w:hAnsi="仿宋" w:eastAsia="仿宋" w:cs="仿宋"/>
          <w:color w:val="auto"/>
          <w:highlight w:val="none"/>
        </w:rPr>
      </w:pPr>
      <w:r>
        <w:rPr>
          <w:rFonts w:hint="eastAsia" w:ascii="仿宋" w:hAnsi="仿宋" w:eastAsia="仿宋" w:cs="仿宋"/>
          <w:color w:val="auto"/>
          <w:highlight w:val="none"/>
        </w:rPr>
        <w:t>3.投标人须保证：除商务技术偏离表列出的偏离外，投标人响应招标文件的全部非实质性要求。</w:t>
      </w:r>
    </w:p>
    <w:p w14:paraId="79328AC6">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EB558CA">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p>
    <w:p w14:paraId="7090843A">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八、</w:t>
      </w:r>
      <w:r>
        <w:rPr>
          <w:rFonts w:hint="eastAsia" w:ascii="仿宋" w:hAnsi="仿宋" w:eastAsia="仿宋" w:cs="仿宋"/>
          <w:b/>
          <w:bCs/>
          <w:color w:val="auto"/>
          <w:sz w:val="32"/>
          <w:szCs w:val="32"/>
          <w:highlight w:val="none"/>
          <w:lang w:val="zh-CN"/>
        </w:rPr>
        <w:t>政府采购供应商廉洁自律承诺书</w:t>
      </w:r>
    </w:p>
    <w:p w14:paraId="4D30A6C1">
      <w:pPr>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（采购人）、（采购代理机构）</w:t>
      </w:r>
      <w:r>
        <w:rPr>
          <w:rFonts w:hint="eastAsia" w:ascii="仿宋" w:hAnsi="仿宋" w:eastAsia="仿宋" w:cs="仿宋"/>
          <w:color w:val="auto"/>
          <w:highlight w:val="none"/>
          <w:u w:val="single"/>
          <w:lang w:val="zh-CN"/>
        </w:rPr>
        <w:t>：</w:t>
      </w:r>
    </w:p>
    <w:p w14:paraId="68CBAB1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我单位响应你</w:t>
      </w:r>
      <w:r>
        <w:rPr>
          <w:rFonts w:hint="eastAsia" w:ascii="仿宋" w:hAnsi="仿宋" w:eastAsia="仿宋" w:cs="仿宋"/>
          <w:color w:val="auto"/>
          <w:highlight w:val="none"/>
        </w:rPr>
        <w:t>单位</w:t>
      </w:r>
      <w:r>
        <w:rPr>
          <w:rFonts w:hint="eastAsia" w:ascii="仿宋" w:hAnsi="仿宋" w:eastAsia="仿宋" w:cs="仿宋"/>
          <w:color w:val="auto"/>
          <w:highlight w:val="none"/>
          <w:lang w:val="zh-CN"/>
        </w:rPr>
        <w:t>项目招标要求参加投标。在这次投标过程中和中标后，我们将严格遵守国家法律法规要求，并郑重承诺：</w:t>
      </w:r>
    </w:p>
    <w:p w14:paraId="1263477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一、不向项目有关人员及部门赠送礼金礼物、有价证券、回扣以及中介费、介绍费、咨询费等好处费；</w:t>
      </w:r>
    </w:p>
    <w:p w14:paraId="62C8ABE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二、不为项目有关人员及部门报销应由你方单位或个人支付的费用；</w:t>
      </w:r>
    </w:p>
    <w:p w14:paraId="11F3FE6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三、不向项目有关人员及部门提供有可能影响公正的宴请和健身娱乐等活动；</w:t>
      </w:r>
    </w:p>
    <w:p w14:paraId="3AEF85D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四、不为项目有关人员及部门出国（境）、旅游等提供方便；</w:t>
      </w:r>
    </w:p>
    <w:p w14:paraId="772A907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五、不为项目有关人员个人装修住房、婚丧嫁娶、配偶子女工作安排等提供好处；</w:t>
      </w:r>
    </w:p>
    <w:p w14:paraId="495BE2A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六、严格遵守《中华人民共和国政府采购法》《中华人民共和国招标投标法》《中华人民共和国民法典》等法律法规，诚实守信，合法经营，坚决抵制各种违法违纪行为。</w:t>
      </w:r>
    </w:p>
    <w:p w14:paraId="407B107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如违反上述承诺，你</w:t>
      </w:r>
      <w:r>
        <w:rPr>
          <w:rFonts w:hint="eastAsia" w:ascii="仿宋" w:hAnsi="仿宋" w:eastAsia="仿宋" w:cs="仿宋"/>
          <w:color w:val="auto"/>
          <w:highlight w:val="none"/>
        </w:rPr>
        <w:t>单位</w:t>
      </w:r>
      <w:r>
        <w:rPr>
          <w:rFonts w:hint="eastAsia" w:ascii="仿宋" w:hAnsi="仿宋" w:eastAsia="仿宋" w:cs="仿宋"/>
          <w:color w:val="auto"/>
          <w:highlight w:val="none"/>
          <w:lang w:val="zh-CN"/>
        </w:rPr>
        <w:t>有权立即取消我单位投标、中标或在建项目的建设资格，有权拒绝我单位在一定时期内进入你</w:t>
      </w:r>
      <w:r>
        <w:rPr>
          <w:rFonts w:hint="eastAsia" w:ascii="仿宋" w:hAnsi="仿宋" w:eastAsia="仿宋" w:cs="仿宋"/>
          <w:color w:val="auto"/>
          <w:highlight w:val="none"/>
        </w:rPr>
        <w:t>单位</w:t>
      </w:r>
      <w:r>
        <w:rPr>
          <w:rFonts w:hint="eastAsia" w:ascii="仿宋" w:hAnsi="仿宋" w:eastAsia="仿宋" w:cs="仿宋"/>
          <w:color w:val="auto"/>
          <w:highlight w:val="none"/>
          <w:lang w:val="zh-CN"/>
        </w:rPr>
        <w:t>进行项目建设或其他经营活动，并通报</w:t>
      </w:r>
      <w:r>
        <w:rPr>
          <w:rFonts w:hint="eastAsia" w:ascii="仿宋" w:hAnsi="仿宋" w:eastAsia="仿宋" w:cs="仿宋"/>
          <w:color w:val="auto"/>
          <w:highlight w:val="none"/>
          <w:lang w:val="en-US" w:eastAsia="zh-CN"/>
        </w:rPr>
        <w:t>浙江省财政厅</w:t>
      </w:r>
      <w:r>
        <w:rPr>
          <w:rFonts w:hint="eastAsia" w:ascii="仿宋" w:hAnsi="仿宋" w:eastAsia="仿宋" w:cs="仿宋"/>
          <w:color w:val="auto"/>
          <w:highlight w:val="none"/>
          <w:lang w:val="zh-CN"/>
        </w:rPr>
        <w:t>。由此引起的相应损失均由我单位承担。</w:t>
      </w:r>
    </w:p>
    <w:p w14:paraId="0B83D8D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p>
    <w:p w14:paraId="3908EE5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p>
    <w:p w14:paraId="3527BB8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p>
    <w:p w14:paraId="2996AD47">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投标人名称（</w:t>
      </w:r>
      <w:r>
        <w:rPr>
          <w:rFonts w:hint="eastAsia" w:ascii="仿宋" w:hAnsi="仿宋" w:eastAsia="仿宋" w:cs="仿宋"/>
          <w:color w:val="auto"/>
          <w:highlight w:val="none"/>
        </w:rPr>
        <w:t>电子签名</w:t>
      </w:r>
      <w:r>
        <w:rPr>
          <w:rFonts w:hint="eastAsia" w:ascii="仿宋" w:hAnsi="仿宋" w:eastAsia="仿宋" w:cs="仿宋"/>
          <w:color w:val="auto"/>
          <w:highlight w:val="none"/>
          <w:lang w:val="zh-CN"/>
        </w:rPr>
        <w:t>）：</w:t>
      </w:r>
    </w:p>
    <w:p w14:paraId="27208008">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val="zh-CN"/>
        </w:rPr>
        <w:t>日期</w:t>
      </w:r>
      <w:r>
        <w:rPr>
          <w:rFonts w:hint="eastAsia" w:ascii="仿宋" w:hAnsi="仿宋" w:eastAsia="仿宋" w:cs="仿宋"/>
          <w:color w:val="auto"/>
          <w:highlight w:val="none"/>
        </w:rPr>
        <w:t>：</w:t>
      </w:r>
      <w:r>
        <w:rPr>
          <w:rFonts w:hint="eastAsia" w:ascii="仿宋" w:hAnsi="仿宋" w:eastAsia="仿宋" w:cs="仿宋"/>
          <w:color w:val="auto"/>
          <w:highlight w:val="none"/>
          <w:lang w:val="zh-CN"/>
        </w:rPr>
        <w:t xml:space="preserve">   年   月   日</w:t>
      </w:r>
    </w:p>
    <w:p w14:paraId="067CB91C">
      <w:pPr>
        <w:jc w:val="right"/>
        <w:rPr>
          <w:rFonts w:hint="eastAsia" w:ascii="仿宋" w:hAnsi="仿宋" w:eastAsia="仿宋" w:cs="仿宋"/>
          <w:color w:val="auto"/>
          <w:highlight w:val="none"/>
        </w:rPr>
      </w:pPr>
    </w:p>
    <w:p w14:paraId="7CF96AF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BD1D09A">
      <w:pPr>
        <w:rPr>
          <w:rFonts w:hint="eastAsia"/>
          <w:b/>
          <w:bCs/>
          <w:color w:val="auto"/>
          <w:sz w:val="36"/>
          <w:szCs w:val="36"/>
          <w:highlight w:val="none"/>
        </w:rPr>
      </w:pPr>
      <w:r>
        <w:rPr>
          <w:rFonts w:hint="eastAsia"/>
          <w:b/>
          <w:bCs/>
          <w:color w:val="auto"/>
          <w:sz w:val="36"/>
          <w:szCs w:val="36"/>
          <w:highlight w:val="none"/>
        </w:rPr>
        <w:br w:type="page"/>
      </w:r>
    </w:p>
    <w:p w14:paraId="77E12CEC">
      <w:pPr>
        <w:keepNext w:val="0"/>
        <w:keepLines w:val="0"/>
        <w:pageBreakBefore w:val="0"/>
        <w:widowControl w:val="0"/>
        <w:kinsoku/>
        <w:wordWrap/>
        <w:overflowPunct/>
        <w:topLinePunct w:val="0"/>
        <w:autoSpaceDE/>
        <w:autoSpaceDN/>
        <w:bidi w:val="0"/>
        <w:adjustRightInd w:val="0"/>
        <w:snapToGrid/>
        <w:jc w:val="center"/>
        <w:textAlignment w:val="auto"/>
        <w:outlineLvl w:val="1"/>
        <w:rPr>
          <w:rFonts w:hint="eastAsia" w:ascii="仿宋" w:hAnsi="仿宋" w:eastAsia="仿宋" w:cs="仿宋"/>
          <w:b/>
          <w:bCs/>
          <w:color w:val="auto"/>
          <w:sz w:val="36"/>
          <w:szCs w:val="36"/>
          <w:highlight w:val="none"/>
        </w:rPr>
      </w:pPr>
    </w:p>
    <w:p w14:paraId="73A8CD63">
      <w:pPr>
        <w:keepNext w:val="0"/>
        <w:keepLines w:val="0"/>
        <w:pageBreakBefore w:val="0"/>
        <w:widowControl w:val="0"/>
        <w:kinsoku/>
        <w:wordWrap/>
        <w:overflowPunct/>
        <w:topLinePunct w:val="0"/>
        <w:autoSpaceDE/>
        <w:autoSpaceDN/>
        <w:bidi w:val="0"/>
        <w:adjustRightInd w:val="0"/>
        <w:snapToGrid/>
        <w:jc w:val="center"/>
        <w:textAlignment w:val="auto"/>
        <w:outlineLvl w:val="1"/>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报价文件部分</w:t>
      </w:r>
    </w:p>
    <w:p w14:paraId="5B2D53A1">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0CDB20C0">
      <w:pPr>
        <w:rPr>
          <w:rFonts w:hint="eastAsia" w:ascii="仿宋" w:hAnsi="仿宋" w:eastAsia="仿宋" w:cs="仿宋"/>
          <w:color w:val="auto"/>
          <w:highlight w:val="none"/>
        </w:rPr>
      </w:pPr>
    </w:p>
    <w:p w14:paraId="3B54FC5E">
      <w:pPr>
        <w:rPr>
          <w:rFonts w:hint="eastAsia" w:ascii="仿宋" w:hAnsi="仿宋" w:eastAsia="仿宋" w:cs="仿宋"/>
          <w:color w:val="auto"/>
          <w:highlight w:val="none"/>
        </w:rPr>
      </w:pPr>
      <w:r>
        <w:rPr>
          <w:rFonts w:hint="eastAsia" w:ascii="仿宋" w:hAnsi="仿宋" w:eastAsia="仿宋" w:cs="仿宋"/>
          <w:color w:val="auto"/>
          <w:highlight w:val="none"/>
        </w:rPr>
        <w:t>（1）开标一览表（报价表）………………………………………………………（页码）</w:t>
      </w:r>
    </w:p>
    <w:p w14:paraId="6ECBDE68">
      <w:pPr>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）报价明细清单</w:t>
      </w:r>
      <w:r>
        <w:rPr>
          <w:rFonts w:hint="eastAsia" w:ascii="仿宋" w:hAnsi="仿宋" w:eastAsia="仿宋" w:cs="仿宋"/>
          <w:color w:val="auto"/>
          <w:highlight w:val="none"/>
        </w:rPr>
        <w:t>…………………………………………………………………（页码）</w:t>
      </w:r>
    </w:p>
    <w:p w14:paraId="483490D6">
      <w:pPr>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）报价情况说明…………………………………………………………………（页码）</w:t>
      </w:r>
    </w:p>
    <w:p w14:paraId="4F2AEAA4">
      <w:pPr>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）中小企业声明函</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……………………………………………………（页码）</w:t>
      </w:r>
    </w:p>
    <w:p w14:paraId="2C2FB63B">
      <w:p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）关于符合本国产品标准的声明函</w:t>
      </w:r>
      <w:r>
        <w:rPr>
          <w:rFonts w:hint="eastAsia" w:ascii="仿宋" w:hAnsi="仿宋" w:eastAsia="仿宋" w:cs="仿宋"/>
        </w:rPr>
        <w:t>（如有）…………………………………（页码）</w:t>
      </w:r>
    </w:p>
    <w:p w14:paraId="56B78E2B">
      <w:pPr>
        <w:rPr>
          <w:color w:val="auto"/>
          <w:highlight w:val="none"/>
        </w:rPr>
      </w:pPr>
    </w:p>
    <w:p w14:paraId="14458C0F">
      <w:pPr>
        <w:rPr>
          <w:rFonts w:hint="eastAsia"/>
          <w:b/>
          <w:bCs/>
          <w:color w:val="auto"/>
          <w:sz w:val="32"/>
          <w:szCs w:val="32"/>
          <w:highlight w:val="none"/>
        </w:rPr>
      </w:pPr>
      <w:r>
        <w:rPr>
          <w:rFonts w:hint="eastAsia"/>
          <w:b/>
          <w:bCs/>
          <w:color w:val="auto"/>
          <w:sz w:val="32"/>
          <w:szCs w:val="32"/>
          <w:highlight w:val="none"/>
        </w:rPr>
        <w:br w:type="page"/>
      </w:r>
    </w:p>
    <w:p w14:paraId="0EFFFA33">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一、开标一览表（报价表）</w:t>
      </w:r>
    </w:p>
    <w:p w14:paraId="37892396">
      <w:pPr>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（采购人）、（采购代理机构）</w:t>
      </w:r>
      <w:r>
        <w:rPr>
          <w:rFonts w:hint="eastAsia" w:ascii="仿宋" w:hAnsi="仿宋" w:eastAsia="仿宋" w:cs="仿宋"/>
          <w:color w:val="auto"/>
          <w:highlight w:val="none"/>
          <w:u w:val="single"/>
          <w:lang w:val="zh-CN"/>
        </w:rPr>
        <w:t>：</w:t>
      </w:r>
    </w:p>
    <w:p w14:paraId="4D93D14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按你方招标文件要求，我们，本投标文件签字方，谨此向你方发出要约如下：如你方接受本投标，我方承诺按照如下开标一览表（报价表）的价格完成________</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val="zh-CN"/>
        </w:rPr>
        <w:t>【项目编号：</w:t>
      </w:r>
      <w:r>
        <w:rPr>
          <w:rFonts w:hint="eastAsia" w:ascii="仿宋" w:hAnsi="仿宋" w:eastAsia="仿宋" w:cs="仿宋"/>
          <w:color w:val="auto"/>
          <w:highlight w:val="none"/>
          <w:u w:val="single"/>
        </w:rPr>
        <w:t>（采购编号）】</w:t>
      </w:r>
      <w:r>
        <w:rPr>
          <w:rFonts w:hint="eastAsia" w:ascii="仿宋" w:hAnsi="仿宋" w:eastAsia="仿宋" w:cs="仿宋"/>
          <w:color w:val="auto"/>
          <w:highlight w:val="none"/>
        </w:rPr>
        <w:t>的实施</w:t>
      </w:r>
      <w:r>
        <w:rPr>
          <w:rFonts w:hint="eastAsia" w:ascii="仿宋" w:hAnsi="仿宋" w:eastAsia="仿宋" w:cs="仿宋"/>
          <w:color w:val="auto"/>
          <w:highlight w:val="none"/>
          <w:lang w:val="zh-CN"/>
        </w:rPr>
        <w:t>。</w:t>
      </w:r>
    </w:p>
    <w:p w14:paraId="2C029CFB">
      <w:pPr>
        <w:shd w:val="clear" w:color="auto" w:fill="FFFFFF"/>
        <w:snapToGrid w:val="0"/>
        <w:spacing w:line="360" w:lineRule="auto"/>
        <w:ind w:firstLine="3373" w:firstLineChars="1400"/>
        <w:jc w:val="both"/>
        <w:rPr>
          <w:rFonts w:hint="eastAsia" w:ascii="仿宋" w:hAnsi="仿宋" w:eastAsia="仿宋" w:cs="仿宋"/>
          <w:b/>
          <w:bCs/>
          <w:kern w:val="0"/>
          <w:sz w:val="24"/>
          <w:lang w:val="zh-CN"/>
        </w:rPr>
      </w:pPr>
      <w:r>
        <w:rPr>
          <w:rFonts w:hint="eastAsia" w:ascii="仿宋" w:hAnsi="仿宋" w:eastAsia="仿宋" w:cs="仿宋"/>
          <w:b/>
          <w:bCs/>
          <w:color w:val="auto"/>
          <w:highlight w:val="none"/>
          <w:lang w:val="zh-CN"/>
        </w:rPr>
        <w:t>开标一览表（报价表）</w:t>
      </w:r>
    </w:p>
    <w:tbl>
      <w:tblPr>
        <w:tblStyle w:val="62"/>
        <w:tblW w:w="93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20"/>
      </w:tblGrid>
      <w:tr w14:paraId="659F5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2F024207">
            <w:pPr>
              <w:autoSpaceDE w:val="0"/>
              <w:autoSpaceDN w:val="0"/>
              <w:spacing w:line="440" w:lineRule="exact"/>
              <w:jc w:val="center"/>
              <w:rPr>
                <w:rFonts w:hint="eastAsia" w:ascii="仿宋" w:hAnsi="仿宋" w:eastAsia="仿宋" w:cs="仿宋"/>
                <w:b/>
                <w:kern w:val="0"/>
                <w:sz w:val="24"/>
              </w:rPr>
            </w:pPr>
            <w:r>
              <w:rPr>
                <w:rFonts w:hint="eastAsia" w:ascii="仿宋" w:hAnsi="仿宋" w:eastAsia="仿宋" w:cs="仿宋"/>
                <w:b/>
                <w:kern w:val="0"/>
                <w:sz w:val="24"/>
              </w:rPr>
              <w:t>投标报价</w:t>
            </w:r>
          </w:p>
        </w:tc>
        <w:tc>
          <w:tcPr>
            <w:tcW w:w="6720" w:type="dxa"/>
            <w:tcBorders>
              <w:top w:val="single" w:color="auto" w:sz="4" w:space="0"/>
              <w:left w:val="single" w:color="auto" w:sz="4" w:space="0"/>
              <w:bottom w:val="single" w:color="auto" w:sz="4" w:space="0"/>
              <w:right w:val="double" w:color="auto" w:sz="4" w:space="0"/>
            </w:tcBorders>
            <w:vAlign w:val="center"/>
          </w:tcPr>
          <w:p w14:paraId="1C0136E5">
            <w:pPr>
              <w:autoSpaceDE w:val="0"/>
              <w:autoSpaceDN w:val="0"/>
              <w:spacing w:line="440" w:lineRule="exact"/>
              <w:jc w:val="left"/>
              <w:rPr>
                <w:rFonts w:hint="eastAsia" w:ascii="仿宋" w:hAnsi="仿宋" w:eastAsia="仿宋" w:cs="仿宋"/>
                <w:b/>
                <w:kern w:val="0"/>
                <w:sz w:val="24"/>
              </w:rPr>
            </w:pPr>
            <w:r>
              <w:rPr>
                <w:rFonts w:hint="eastAsia" w:ascii="仿宋" w:hAnsi="仿宋" w:eastAsia="仿宋" w:cs="仿宋"/>
                <w:b/>
                <w:kern w:val="0"/>
                <w:sz w:val="24"/>
              </w:rPr>
              <w:t>大写：</w:t>
            </w:r>
            <w:r>
              <w:rPr>
                <w:rFonts w:hint="eastAsia" w:ascii="仿宋" w:hAnsi="仿宋" w:eastAsia="仿宋" w:cs="仿宋"/>
                <w:b/>
                <w:sz w:val="24"/>
              </w:rPr>
              <w:t>人民币</w:t>
            </w:r>
            <w:r>
              <w:rPr>
                <w:rFonts w:hint="eastAsia" w:ascii="仿宋" w:hAnsi="仿宋" w:eastAsia="仿宋" w:cs="仿宋"/>
                <w:b/>
                <w:sz w:val="24"/>
                <w:u w:val="single"/>
              </w:rPr>
              <w:t xml:space="preserve">              元</w:t>
            </w:r>
            <w:r>
              <w:rPr>
                <w:rFonts w:hint="eastAsia" w:ascii="仿宋" w:hAnsi="仿宋" w:eastAsia="仿宋" w:cs="仿宋"/>
                <w:b/>
                <w:sz w:val="24"/>
              </w:rPr>
              <w:t>整</w:t>
            </w:r>
          </w:p>
          <w:p w14:paraId="1FAB3D94">
            <w:pPr>
              <w:autoSpaceDE w:val="0"/>
              <w:autoSpaceDN w:val="0"/>
              <w:spacing w:line="440" w:lineRule="exact"/>
              <w:jc w:val="left"/>
              <w:rPr>
                <w:rFonts w:hint="eastAsia" w:ascii="仿宋" w:hAnsi="仿宋" w:eastAsia="仿宋" w:cs="仿宋"/>
                <w:b/>
                <w:kern w:val="0"/>
                <w:sz w:val="24"/>
              </w:rPr>
            </w:pPr>
            <w:r>
              <w:rPr>
                <w:rFonts w:hint="eastAsia" w:ascii="仿宋" w:hAnsi="仿宋" w:eastAsia="仿宋" w:cs="仿宋"/>
                <w:b/>
                <w:kern w:val="0"/>
                <w:sz w:val="24"/>
              </w:rPr>
              <w:t>小写：</w:t>
            </w:r>
            <w:r>
              <w:rPr>
                <w:rFonts w:hint="eastAsia" w:ascii="仿宋" w:hAnsi="仿宋" w:eastAsia="仿宋" w:cs="仿宋"/>
                <w:b/>
                <w:sz w:val="24"/>
              </w:rPr>
              <w:t>￥</w:t>
            </w:r>
            <w:r>
              <w:rPr>
                <w:rFonts w:hint="eastAsia" w:ascii="仿宋" w:hAnsi="仿宋" w:eastAsia="仿宋" w:cs="仿宋"/>
                <w:b/>
                <w:sz w:val="24"/>
                <w:u w:val="single"/>
              </w:rPr>
              <w:t xml:space="preserve">        元</w:t>
            </w:r>
          </w:p>
        </w:tc>
      </w:tr>
      <w:tr w14:paraId="677D33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26636DE3">
            <w:pPr>
              <w:autoSpaceDE w:val="0"/>
              <w:autoSpaceDN w:val="0"/>
              <w:spacing w:line="440" w:lineRule="exact"/>
              <w:jc w:val="center"/>
              <w:rPr>
                <w:rFonts w:hint="eastAsia" w:ascii="仿宋" w:hAnsi="仿宋" w:eastAsia="仿宋" w:cs="仿宋"/>
                <w:b/>
                <w:kern w:val="0"/>
                <w:sz w:val="24"/>
              </w:rPr>
            </w:pPr>
            <w:r>
              <w:rPr>
                <w:rFonts w:hint="eastAsia" w:ascii="仿宋" w:hAnsi="仿宋" w:eastAsia="仿宋" w:cs="仿宋"/>
                <w:b/>
                <w:kern w:val="0"/>
                <w:sz w:val="24"/>
              </w:rPr>
              <w:t>项目负责人</w:t>
            </w:r>
          </w:p>
        </w:tc>
        <w:tc>
          <w:tcPr>
            <w:tcW w:w="6720" w:type="dxa"/>
            <w:tcBorders>
              <w:top w:val="single" w:color="auto" w:sz="4" w:space="0"/>
              <w:left w:val="single" w:color="auto" w:sz="4" w:space="0"/>
              <w:bottom w:val="single" w:color="auto" w:sz="4" w:space="0"/>
              <w:right w:val="double" w:color="auto" w:sz="4" w:space="0"/>
            </w:tcBorders>
            <w:vAlign w:val="center"/>
          </w:tcPr>
          <w:p w14:paraId="349E79C9">
            <w:pPr>
              <w:autoSpaceDE w:val="0"/>
              <w:autoSpaceDN w:val="0"/>
              <w:spacing w:line="440" w:lineRule="exact"/>
              <w:rPr>
                <w:rFonts w:hint="eastAsia" w:ascii="仿宋" w:hAnsi="仿宋" w:eastAsia="仿宋" w:cs="仿宋"/>
                <w:b/>
                <w:kern w:val="0"/>
                <w:sz w:val="24"/>
              </w:rPr>
            </w:pPr>
          </w:p>
        </w:tc>
      </w:tr>
      <w:tr w14:paraId="49A28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101241CC">
            <w:pPr>
              <w:autoSpaceDE w:val="0"/>
              <w:autoSpaceDN w:val="0"/>
              <w:spacing w:line="440" w:lineRule="exact"/>
              <w:jc w:val="center"/>
              <w:rPr>
                <w:rFonts w:hint="eastAsia" w:ascii="仿宋" w:hAnsi="仿宋" w:eastAsia="仿宋" w:cs="仿宋"/>
                <w:b/>
                <w:kern w:val="0"/>
                <w:sz w:val="24"/>
              </w:rPr>
            </w:pPr>
            <w:r>
              <w:rPr>
                <w:rFonts w:hint="eastAsia" w:ascii="仿宋" w:hAnsi="仿宋" w:eastAsia="仿宋" w:cs="仿宋"/>
                <w:b/>
                <w:kern w:val="0"/>
                <w:sz w:val="24"/>
                <w:lang w:val="en-US" w:eastAsia="zh-CN"/>
              </w:rPr>
              <w:t>供货</w:t>
            </w:r>
            <w:r>
              <w:rPr>
                <w:rFonts w:hint="eastAsia" w:ascii="仿宋" w:hAnsi="仿宋" w:eastAsia="仿宋" w:cs="仿宋"/>
                <w:b/>
                <w:kern w:val="0"/>
                <w:sz w:val="24"/>
              </w:rPr>
              <w:t>期</w:t>
            </w:r>
          </w:p>
        </w:tc>
        <w:tc>
          <w:tcPr>
            <w:tcW w:w="6720" w:type="dxa"/>
            <w:tcBorders>
              <w:top w:val="single" w:color="auto" w:sz="4" w:space="0"/>
              <w:left w:val="single" w:color="auto" w:sz="4" w:space="0"/>
              <w:bottom w:val="single" w:color="auto" w:sz="4" w:space="0"/>
              <w:right w:val="double" w:color="auto" w:sz="4" w:space="0"/>
            </w:tcBorders>
            <w:vAlign w:val="center"/>
          </w:tcPr>
          <w:p w14:paraId="0379A22D">
            <w:pPr>
              <w:autoSpaceDE w:val="0"/>
              <w:autoSpaceDN w:val="0"/>
              <w:spacing w:line="440" w:lineRule="exact"/>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按采购文件要求</w:t>
            </w:r>
          </w:p>
        </w:tc>
      </w:tr>
      <w:tr w14:paraId="6E52C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628" w:type="dxa"/>
            <w:tcBorders>
              <w:top w:val="single" w:color="auto" w:sz="4" w:space="0"/>
              <w:left w:val="double" w:color="auto" w:sz="4" w:space="0"/>
              <w:bottom w:val="double" w:color="auto" w:sz="4" w:space="0"/>
              <w:right w:val="single" w:color="auto" w:sz="4" w:space="0"/>
            </w:tcBorders>
            <w:vAlign w:val="center"/>
          </w:tcPr>
          <w:p w14:paraId="0E4B1429">
            <w:pPr>
              <w:autoSpaceDE w:val="0"/>
              <w:autoSpaceDN w:val="0"/>
              <w:spacing w:line="440" w:lineRule="exact"/>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质保期</w:t>
            </w:r>
          </w:p>
        </w:tc>
        <w:tc>
          <w:tcPr>
            <w:tcW w:w="6720" w:type="dxa"/>
            <w:tcBorders>
              <w:top w:val="single" w:color="auto" w:sz="4" w:space="0"/>
              <w:left w:val="single" w:color="auto" w:sz="4" w:space="0"/>
              <w:bottom w:val="double" w:color="auto" w:sz="4" w:space="0"/>
              <w:right w:val="double" w:color="auto" w:sz="4" w:space="0"/>
            </w:tcBorders>
            <w:vAlign w:val="center"/>
          </w:tcPr>
          <w:p w14:paraId="4378C073">
            <w:pPr>
              <w:autoSpaceDE w:val="0"/>
              <w:autoSpaceDN w:val="0"/>
              <w:spacing w:line="440" w:lineRule="exact"/>
              <w:rPr>
                <w:rFonts w:hint="eastAsia" w:ascii="仿宋" w:hAnsi="仿宋" w:eastAsia="仿宋" w:cs="仿宋"/>
                <w:b/>
                <w:kern w:val="0"/>
                <w:sz w:val="24"/>
                <w:lang w:val="en-US" w:eastAsia="zh-CN"/>
              </w:rPr>
            </w:pPr>
          </w:p>
        </w:tc>
      </w:tr>
    </w:tbl>
    <w:p w14:paraId="74097773">
      <w:pPr>
        <w:keepNext w:val="0"/>
        <w:keepLines w:val="0"/>
        <w:pageBreakBefore w:val="0"/>
        <w:widowControl w:val="0"/>
        <w:kinsoku/>
        <w:wordWrap/>
        <w:overflowPunct/>
        <w:topLinePunct w:val="0"/>
        <w:autoSpaceDE/>
        <w:autoSpaceDN/>
        <w:bidi w:val="0"/>
        <w:adjustRightInd w:val="0"/>
        <w:snapToGrid/>
        <w:ind w:firstLine="480" w:firstLineChars="200"/>
        <w:jc w:val="center"/>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投标人名称（电子签名）：</w:t>
      </w:r>
    </w:p>
    <w:p w14:paraId="1AD538C0">
      <w:pPr>
        <w:keepNext w:val="0"/>
        <w:keepLines w:val="0"/>
        <w:pageBreakBefore w:val="0"/>
        <w:widowControl w:val="0"/>
        <w:kinsoku/>
        <w:wordWrap/>
        <w:overflowPunct/>
        <w:topLinePunct w:val="0"/>
        <w:autoSpaceDE/>
        <w:autoSpaceDN/>
        <w:bidi w:val="0"/>
        <w:adjustRightInd w:val="0"/>
        <w:snapToGrid/>
        <w:ind w:firstLine="480" w:firstLineChars="200"/>
        <w:jc w:val="center"/>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   年   月   日</w:t>
      </w:r>
    </w:p>
    <w:p w14:paraId="70C2BCC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lang w:val="zh-CN"/>
        </w:rPr>
        <w:t>注：1、投标人需按本表格式填写，</w:t>
      </w:r>
      <w:r>
        <w:rPr>
          <w:rFonts w:hint="eastAsia" w:ascii="仿宋" w:hAnsi="仿宋" w:eastAsia="仿宋" w:cs="仿宋"/>
          <w:b/>
          <w:bCs/>
          <w:color w:val="auto"/>
          <w:highlight w:val="none"/>
          <w:lang w:val="zh-CN"/>
        </w:rPr>
        <w:t>否则视为投标文件含有采购人不能接受的附加条件，投标无效。</w:t>
      </w:r>
    </w:p>
    <w:p w14:paraId="0DFBE98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lang w:val="zh-CN"/>
        </w:rPr>
        <w:t>2、有关本项目实施所涉及的一切费用均计入报价。</w:t>
      </w:r>
      <w:r>
        <w:rPr>
          <w:rFonts w:hint="eastAsia" w:ascii="仿宋" w:hAnsi="仿宋" w:eastAsia="仿宋" w:cs="仿宋"/>
          <w:b/>
          <w:bCs/>
          <w:color w:val="auto"/>
          <w:highlight w:val="none"/>
          <w:lang w:val="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192FF5A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3、特别提示：采购代理机构将对项目名称和项目编号，中标供应商名称、地址和中标金额，主要中标标的名称、品牌（如果有）、规格型号、数量、单价等予以公示。</w:t>
      </w:r>
    </w:p>
    <w:p w14:paraId="6949273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F4F9ACF">
      <w:pPr>
        <w:rPr>
          <w:rFonts w:hint="eastAsia"/>
          <w:b/>
          <w:bCs/>
          <w:color w:val="auto"/>
          <w:sz w:val="32"/>
          <w:szCs w:val="32"/>
          <w:highlight w:val="none"/>
        </w:rPr>
      </w:pPr>
      <w:r>
        <w:rPr>
          <w:rFonts w:hint="eastAsia"/>
          <w:b/>
          <w:bCs/>
          <w:color w:val="auto"/>
          <w:sz w:val="32"/>
          <w:szCs w:val="32"/>
          <w:highlight w:val="none"/>
        </w:rPr>
        <w:br w:type="page"/>
      </w:r>
    </w:p>
    <w:p w14:paraId="279BEE0C">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bCs/>
          <w:sz w:val="32"/>
          <w:szCs w:val="32"/>
        </w:rPr>
        <w:t>报价明细清单</w:t>
      </w:r>
    </w:p>
    <w:p w14:paraId="7836CE8D">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单位：元</w:t>
      </w:r>
    </w:p>
    <w:tbl>
      <w:tblPr>
        <w:tblStyle w:val="62"/>
        <w:tblW w:w="9660" w:type="dxa"/>
        <w:jc w:val="center"/>
        <w:tblLayout w:type="fixed"/>
        <w:tblCellMar>
          <w:top w:w="0" w:type="dxa"/>
          <w:left w:w="108" w:type="dxa"/>
          <w:bottom w:w="0" w:type="dxa"/>
          <w:right w:w="108" w:type="dxa"/>
        </w:tblCellMar>
      </w:tblPr>
      <w:tblGrid>
        <w:gridCol w:w="732"/>
        <w:gridCol w:w="1608"/>
        <w:gridCol w:w="1452"/>
        <w:gridCol w:w="974"/>
        <w:gridCol w:w="910"/>
        <w:gridCol w:w="1170"/>
        <w:gridCol w:w="640"/>
        <w:gridCol w:w="1100"/>
        <w:gridCol w:w="1074"/>
      </w:tblGrid>
      <w:tr w14:paraId="43EEFC6A">
        <w:tblPrEx>
          <w:tblCellMar>
            <w:top w:w="0" w:type="dxa"/>
            <w:left w:w="108" w:type="dxa"/>
            <w:bottom w:w="0" w:type="dxa"/>
            <w:right w:w="108" w:type="dxa"/>
          </w:tblCellMar>
        </w:tblPrEx>
        <w:trPr>
          <w:trHeight w:val="30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D3BB49B">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6F3BC85">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名称</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E8AB72C">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CAS</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1056040">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规格</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6AFA78B">
            <w:pPr>
              <w:widowControl/>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品牌</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3BDD41F">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最高限价（单价）</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DAE81A3">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数量</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E26F836">
            <w:pPr>
              <w:widowControl/>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投标报价</w:t>
            </w:r>
            <w:r>
              <w:rPr>
                <w:rFonts w:hint="eastAsia" w:ascii="仿宋" w:hAnsi="仿宋" w:eastAsia="仿宋" w:cs="仿宋"/>
                <w:kern w:val="0"/>
                <w:sz w:val="21"/>
                <w:szCs w:val="21"/>
                <w:highlight w:val="none"/>
              </w:rPr>
              <w:t>（单价）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FCA2413">
            <w:pPr>
              <w:widowControl/>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报价小计</w:t>
            </w:r>
          </w:p>
        </w:tc>
      </w:tr>
      <w:tr w14:paraId="0FD5AF2E">
        <w:tblPrEx>
          <w:tblCellMar>
            <w:top w:w="0" w:type="dxa"/>
            <w:left w:w="108" w:type="dxa"/>
            <w:bottom w:w="0" w:type="dxa"/>
            <w:right w:w="108" w:type="dxa"/>
          </w:tblCellMar>
        </w:tblPrEx>
        <w:trPr>
          <w:trHeight w:val="730" w:hRule="atLeast"/>
          <w:jc w:val="center"/>
        </w:trPr>
        <w:tc>
          <w:tcPr>
            <w:tcW w:w="7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7D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608" w:type="dxa"/>
            <w:tcBorders>
              <w:top w:val="single" w:color="auto" w:sz="4" w:space="0"/>
              <w:left w:val="nil"/>
              <w:bottom w:val="single" w:color="auto" w:sz="4" w:space="0"/>
              <w:right w:val="nil"/>
            </w:tcBorders>
            <w:shd w:val="clear" w:color="000000" w:fill="FFFFFF"/>
            <w:noWrap w:val="0"/>
            <w:vAlign w:val="center"/>
          </w:tcPr>
          <w:p w14:paraId="6862E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亚硝酸异丁酯（选择性5-羟色胺 再摄取抑制剂）</w:t>
            </w:r>
          </w:p>
        </w:tc>
        <w:tc>
          <w:tcPr>
            <w:tcW w:w="14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99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542-56-3</w:t>
            </w:r>
          </w:p>
        </w:tc>
        <w:tc>
          <w:tcPr>
            <w:tcW w:w="974" w:type="dxa"/>
            <w:tcBorders>
              <w:top w:val="single" w:color="auto" w:sz="4" w:space="0"/>
              <w:left w:val="nil"/>
              <w:bottom w:val="single" w:color="auto" w:sz="4" w:space="0"/>
              <w:right w:val="single" w:color="auto" w:sz="4" w:space="0"/>
            </w:tcBorders>
            <w:shd w:val="clear" w:color="000000" w:fill="FFFFFF"/>
            <w:noWrap w:val="0"/>
            <w:vAlign w:val="center"/>
          </w:tcPr>
          <w:p w14:paraId="6C7F6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25ml</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DEB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FC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w:t>
            </w:r>
          </w:p>
        </w:tc>
        <w:tc>
          <w:tcPr>
            <w:tcW w:w="640" w:type="dxa"/>
            <w:tcBorders>
              <w:top w:val="single" w:color="auto" w:sz="4" w:space="0"/>
              <w:left w:val="nil"/>
              <w:bottom w:val="single" w:color="auto" w:sz="4" w:space="0"/>
              <w:right w:val="single" w:color="auto" w:sz="4" w:space="0"/>
            </w:tcBorders>
            <w:shd w:val="clear" w:color="auto" w:fill="auto"/>
            <w:noWrap w:val="0"/>
            <w:vAlign w:val="center"/>
          </w:tcPr>
          <w:p w14:paraId="72559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single" w:color="auto" w:sz="4" w:space="0"/>
              <w:left w:val="nil"/>
              <w:bottom w:val="single" w:color="auto" w:sz="4" w:space="0"/>
              <w:right w:val="single" w:color="auto" w:sz="4" w:space="0"/>
            </w:tcBorders>
            <w:shd w:val="clear" w:color="000000" w:fill="FFFFFF"/>
            <w:noWrap w:val="0"/>
            <w:vAlign w:val="bottom"/>
          </w:tcPr>
          <w:p w14:paraId="60C28FB0">
            <w:pPr>
              <w:rPr>
                <w:rFonts w:hint="eastAsia" w:ascii="仿宋" w:hAnsi="仿宋" w:eastAsia="仿宋" w:cs="仿宋"/>
                <w:kern w:val="0"/>
                <w:sz w:val="21"/>
                <w:szCs w:val="21"/>
                <w:highlight w:val="none"/>
              </w:rPr>
            </w:pPr>
          </w:p>
        </w:tc>
        <w:tc>
          <w:tcPr>
            <w:tcW w:w="1074" w:type="dxa"/>
            <w:tcBorders>
              <w:top w:val="single" w:color="auto" w:sz="4" w:space="0"/>
              <w:left w:val="nil"/>
              <w:bottom w:val="single" w:color="auto" w:sz="4" w:space="0"/>
              <w:right w:val="single" w:color="auto" w:sz="4" w:space="0"/>
            </w:tcBorders>
            <w:shd w:val="clear" w:color="000000" w:fill="FFFFFF"/>
            <w:noWrap w:val="0"/>
            <w:vAlign w:val="bottom"/>
          </w:tcPr>
          <w:p w14:paraId="6C0B928F">
            <w:pPr>
              <w:rPr>
                <w:rFonts w:hint="eastAsia" w:ascii="仿宋" w:hAnsi="仿宋" w:eastAsia="仿宋" w:cs="仿宋"/>
                <w:kern w:val="0"/>
                <w:sz w:val="21"/>
                <w:szCs w:val="21"/>
                <w:highlight w:val="none"/>
              </w:rPr>
            </w:pPr>
          </w:p>
        </w:tc>
      </w:tr>
      <w:tr w14:paraId="6A86C8E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2A05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608" w:type="dxa"/>
            <w:tcBorders>
              <w:top w:val="nil"/>
              <w:left w:val="nil"/>
              <w:bottom w:val="single" w:color="auto" w:sz="4" w:space="0"/>
              <w:right w:val="nil"/>
            </w:tcBorders>
            <w:shd w:val="clear" w:color="000000" w:fill="FFFFFF"/>
            <w:noWrap w:val="0"/>
            <w:vAlign w:val="center"/>
          </w:tcPr>
          <w:p w14:paraId="04B32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西布曲明盐酸盐（5-羟色胺和去甲肾上腺素再摄取抑制剂）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461C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84485-00-7</w:t>
            </w:r>
          </w:p>
        </w:tc>
        <w:tc>
          <w:tcPr>
            <w:tcW w:w="974" w:type="dxa"/>
            <w:tcBorders>
              <w:top w:val="nil"/>
              <w:left w:val="nil"/>
              <w:bottom w:val="single" w:color="auto" w:sz="4" w:space="0"/>
              <w:right w:val="single" w:color="auto" w:sz="4" w:space="0"/>
            </w:tcBorders>
            <w:shd w:val="clear" w:color="000000" w:fill="FFFFFF"/>
            <w:noWrap w:val="0"/>
            <w:vAlign w:val="center"/>
          </w:tcPr>
          <w:p w14:paraId="1A5B0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0CE76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87FB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1441</w:t>
            </w:r>
          </w:p>
        </w:tc>
        <w:tc>
          <w:tcPr>
            <w:tcW w:w="640" w:type="dxa"/>
            <w:tcBorders>
              <w:top w:val="nil"/>
              <w:left w:val="nil"/>
              <w:bottom w:val="single" w:color="auto" w:sz="4" w:space="0"/>
              <w:right w:val="single" w:color="auto" w:sz="4" w:space="0"/>
            </w:tcBorders>
            <w:shd w:val="clear" w:color="auto" w:fill="auto"/>
            <w:noWrap w:val="0"/>
            <w:vAlign w:val="center"/>
          </w:tcPr>
          <w:p w14:paraId="4D3D4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F41F813">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50607C0">
            <w:pPr>
              <w:jc w:val="center"/>
              <w:rPr>
                <w:rFonts w:hint="eastAsia" w:ascii="仿宋" w:hAnsi="仿宋" w:eastAsia="仿宋" w:cs="仿宋"/>
                <w:kern w:val="0"/>
                <w:sz w:val="21"/>
                <w:szCs w:val="21"/>
                <w:highlight w:val="none"/>
              </w:rPr>
            </w:pPr>
          </w:p>
        </w:tc>
      </w:tr>
      <w:tr w14:paraId="50FADDF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94F8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w:t>
            </w:r>
          </w:p>
        </w:tc>
        <w:tc>
          <w:tcPr>
            <w:tcW w:w="1608" w:type="dxa"/>
            <w:tcBorders>
              <w:top w:val="nil"/>
              <w:left w:val="nil"/>
              <w:bottom w:val="single" w:color="auto" w:sz="4" w:space="0"/>
              <w:right w:val="nil"/>
            </w:tcBorders>
            <w:shd w:val="clear" w:color="000000" w:fill="FFFFFF"/>
            <w:noWrap w:val="0"/>
            <w:vAlign w:val="center"/>
          </w:tcPr>
          <w:p w14:paraId="4505C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托吡酯（拮抗GluR5受体，还可作为GABA受体介导的电流阳性变构调节剂）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18B6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97240-79-4</w:t>
            </w:r>
          </w:p>
        </w:tc>
        <w:tc>
          <w:tcPr>
            <w:tcW w:w="974" w:type="dxa"/>
            <w:tcBorders>
              <w:top w:val="nil"/>
              <w:left w:val="nil"/>
              <w:bottom w:val="single" w:color="auto" w:sz="4" w:space="0"/>
              <w:right w:val="single" w:color="auto" w:sz="4" w:space="0"/>
            </w:tcBorders>
            <w:shd w:val="clear" w:color="000000" w:fill="FFFFFF"/>
            <w:noWrap w:val="0"/>
            <w:vAlign w:val="center"/>
          </w:tcPr>
          <w:p w14:paraId="6E7A5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E07AD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B5DD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418</w:t>
            </w:r>
          </w:p>
        </w:tc>
        <w:tc>
          <w:tcPr>
            <w:tcW w:w="640" w:type="dxa"/>
            <w:tcBorders>
              <w:top w:val="nil"/>
              <w:left w:val="nil"/>
              <w:bottom w:val="single" w:color="auto" w:sz="4" w:space="0"/>
              <w:right w:val="single" w:color="auto" w:sz="4" w:space="0"/>
            </w:tcBorders>
            <w:shd w:val="clear" w:color="auto" w:fill="auto"/>
            <w:noWrap w:val="0"/>
            <w:vAlign w:val="center"/>
          </w:tcPr>
          <w:p w14:paraId="55139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9F24DF3">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5E7B9C6">
            <w:pPr>
              <w:jc w:val="center"/>
              <w:rPr>
                <w:rFonts w:hint="eastAsia" w:ascii="仿宋" w:hAnsi="仿宋" w:eastAsia="仿宋" w:cs="仿宋"/>
                <w:kern w:val="0"/>
                <w:sz w:val="21"/>
                <w:szCs w:val="21"/>
                <w:highlight w:val="none"/>
              </w:rPr>
            </w:pPr>
          </w:p>
        </w:tc>
      </w:tr>
      <w:tr w14:paraId="0489C22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5DF9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w:t>
            </w:r>
          </w:p>
        </w:tc>
        <w:tc>
          <w:tcPr>
            <w:tcW w:w="1608" w:type="dxa"/>
            <w:tcBorders>
              <w:top w:val="nil"/>
              <w:left w:val="nil"/>
              <w:bottom w:val="single" w:color="auto" w:sz="4" w:space="0"/>
              <w:right w:val="nil"/>
            </w:tcBorders>
            <w:shd w:val="clear" w:color="000000" w:fill="FFFFFF"/>
            <w:noWrap w:val="0"/>
            <w:vAlign w:val="center"/>
          </w:tcPr>
          <w:p w14:paraId="71DAA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利多卡因（可卡因衍生物，钠通道α亚基家族阻滞剂）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F343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137-58-6</w:t>
            </w:r>
          </w:p>
        </w:tc>
        <w:tc>
          <w:tcPr>
            <w:tcW w:w="974" w:type="dxa"/>
            <w:tcBorders>
              <w:top w:val="nil"/>
              <w:left w:val="nil"/>
              <w:bottom w:val="single" w:color="auto" w:sz="4" w:space="0"/>
              <w:right w:val="single" w:color="auto" w:sz="4" w:space="0"/>
            </w:tcBorders>
            <w:shd w:val="clear" w:color="000000" w:fill="FFFFFF"/>
            <w:noWrap w:val="0"/>
            <w:vAlign w:val="center"/>
          </w:tcPr>
          <w:p w14:paraId="20CC7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BE93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6501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685</w:t>
            </w:r>
          </w:p>
        </w:tc>
        <w:tc>
          <w:tcPr>
            <w:tcW w:w="640" w:type="dxa"/>
            <w:tcBorders>
              <w:top w:val="nil"/>
              <w:left w:val="nil"/>
              <w:bottom w:val="single" w:color="auto" w:sz="4" w:space="0"/>
              <w:right w:val="single" w:color="auto" w:sz="4" w:space="0"/>
            </w:tcBorders>
            <w:shd w:val="clear" w:color="auto" w:fill="auto"/>
            <w:noWrap w:val="0"/>
            <w:vAlign w:val="center"/>
          </w:tcPr>
          <w:p w14:paraId="65644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2C1DBE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9A4C12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04124A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AD48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w:t>
            </w:r>
          </w:p>
        </w:tc>
        <w:tc>
          <w:tcPr>
            <w:tcW w:w="1608" w:type="dxa"/>
            <w:tcBorders>
              <w:top w:val="nil"/>
              <w:left w:val="nil"/>
              <w:bottom w:val="single" w:color="auto" w:sz="4" w:space="0"/>
              <w:right w:val="nil"/>
            </w:tcBorders>
            <w:shd w:val="clear" w:color="000000" w:fill="FFFFFF"/>
            <w:noWrap w:val="0"/>
            <w:vAlign w:val="center"/>
          </w:tcPr>
          <w:p w14:paraId="4777D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盐酸氟西汀（SETR抑制剂）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20B4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56296-78-7</w:t>
            </w:r>
          </w:p>
        </w:tc>
        <w:tc>
          <w:tcPr>
            <w:tcW w:w="974" w:type="dxa"/>
            <w:tcBorders>
              <w:top w:val="nil"/>
              <w:left w:val="nil"/>
              <w:bottom w:val="single" w:color="auto" w:sz="4" w:space="0"/>
              <w:right w:val="single" w:color="auto" w:sz="4" w:space="0"/>
            </w:tcBorders>
            <w:shd w:val="clear" w:color="000000" w:fill="FFFFFF"/>
            <w:noWrap w:val="0"/>
            <w:vAlign w:val="center"/>
          </w:tcPr>
          <w:p w14:paraId="6F816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2C575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1693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3763</w:t>
            </w:r>
          </w:p>
        </w:tc>
        <w:tc>
          <w:tcPr>
            <w:tcW w:w="640" w:type="dxa"/>
            <w:tcBorders>
              <w:top w:val="nil"/>
              <w:left w:val="nil"/>
              <w:bottom w:val="single" w:color="auto" w:sz="4" w:space="0"/>
              <w:right w:val="single" w:color="auto" w:sz="4" w:space="0"/>
            </w:tcBorders>
            <w:shd w:val="clear" w:color="auto" w:fill="auto"/>
            <w:noWrap w:val="0"/>
            <w:vAlign w:val="center"/>
          </w:tcPr>
          <w:p w14:paraId="2FE2F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6C4557">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5516A81">
            <w:pPr>
              <w:jc w:val="center"/>
              <w:rPr>
                <w:rFonts w:hint="eastAsia" w:ascii="仿宋" w:hAnsi="仿宋" w:eastAsia="仿宋" w:cs="仿宋"/>
                <w:kern w:val="0"/>
                <w:sz w:val="21"/>
                <w:szCs w:val="21"/>
                <w:highlight w:val="none"/>
              </w:rPr>
            </w:pPr>
          </w:p>
        </w:tc>
      </w:tr>
      <w:tr w14:paraId="253DDEB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1B14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w:t>
            </w:r>
          </w:p>
        </w:tc>
        <w:tc>
          <w:tcPr>
            <w:tcW w:w="1608" w:type="dxa"/>
            <w:tcBorders>
              <w:top w:val="nil"/>
              <w:left w:val="nil"/>
              <w:bottom w:val="single" w:color="auto" w:sz="4" w:space="0"/>
              <w:right w:val="nil"/>
            </w:tcBorders>
            <w:shd w:val="clear" w:color="000000" w:fill="FFFFFF"/>
            <w:noWrap w:val="0"/>
            <w:vAlign w:val="center"/>
          </w:tcPr>
          <w:p w14:paraId="77400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比沙可啶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0087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603-50-9</w:t>
            </w:r>
          </w:p>
        </w:tc>
        <w:tc>
          <w:tcPr>
            <w:tcW w:w="974" w:type="dxa"/>
            <w:tcBorders>
              <w:top w:val="nil"/>
              <w:left w:val="nil"/>
              <w:bottom w:val="single" w:color="auto" w:sz="4" w:space="0"/>
              <w:right w:val="single" w:color="auto" w:sz="4" w:space="0"/>
            </w:tcBorders>
            <w:shd w:val="clear" w:color="000000" w:fill="FFFFFF"/>
            <w:noWrap w:val="0"/>
            <w:vAlign w:val="center"/>
          </w:tcPr>
          <w:p w14:paraId="7C392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DBE3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21E7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1250</w:t>
            </w:r>
          </w:p>
        </w:tc>
        <w:tc>
          <w:tcPr>
            <w:tcW w:w="640" w:type="dxa"/>
            <w:tcBorders>
              <w:top w:val="nil"/>
              <w:left w:val="nil"/>
              <w:bottom w:val="single" w:color="auto" w:sz="4" w:space="0"/>
              <w:right w:val="single" w:color="auto" w:sz="4" w:space="0"/>
            </w:tcBorders>
            <w:shd w:val="clear" w:color="auto" w:fill="auto"/>
            <w:noWrap w:val="0"/>
            <w:vAlign w:val="center"/>
          </w:tcPr>
          <w:p w14:paraId="6FE49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32E984AA">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C003EF1">
            <w:pPr>
              <w:jc w:val="center"/>
              <w:rPr>
                <w:rFonts w:hint="eastAsia" w:ascii="仿宋" w:hAnsi="仿宋" w:eastAsia="仿宋" w:cs="仿宋"/>
                <w:kern w:val="0"/>
                <w:sz w:val="21"/>
                <w:szCs w:val="21"/>
                <w:highlight w:val="none"/>
              </w:rPr>
            </w:pPr>
          </w:p>
        </w:tc>
      </w:tr>
      <w:tr w14:paraId="38BBEAF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0491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w:t>
            </w:r>
          </w:p>
        </w:tc>
        <w:tc>
          <w:tcPr>
            <w:tcW w:w="1608" w:type="dxa"/>
            <w:tcBorders>
              <w:top w:val="nil"/>
              <w:left w:val="nil"/>
              <w:bottom w:val="single" w:color="auto" w:sz="4" w:space="0"/>
              <w:right w:val="nil"/>
            </w:tcBorders>
            <w:shd w:val="clear" w:color="000000" w:fill="FFFFFF"/>
            <w:noWrap w:val="0"/>
            <w:vAlign w:val="center"/>
          </w:tcPr>
          <w:p w14:paraId="0157A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甲磺酸倍他司汀（组胺H1受体弱激动剂、H3受体强拮抗剂）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A07E8FF">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286A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175A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A852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380</w:t>
            </w:r>
          </w:p>
        </w:tc>
        <w:tc>
          <w:tcPr>
            <w:tcW w:w="640" w:type="dxa"/>
            <w:tcBorders>
              <w:top w:val="nil"/>
              <w:left w:val="nil"/>
              <w:bottom w:val="single" w:color="auto" w:sz="4" w:space="0"/>
              <w:right w:val="single" w:color="auto" w:sz="4" w:space="0"/>
            </w:tcBorders>
            <w:shd w:val="clear" w:color="auto" w:fill="auto"/>
            <w:noWrap w:val="0"/>
            <w:vAlign w:val="center"/>
          </w:tcPr>
          <w:p w14:paraId="41C16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C95724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BCDA90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96AD9D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5146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w:t>
            </w:r>
          </w:p>
        </w:tc>
        <w:tc>
          <w:tcPr>
            <w:tcW w:w="1608" w:type="dxa"/>
            <w:tcBorders>
              <w:top w:val="nil"/>
              <w:left w:val="nil"/>
              <w:bottom w:val="single" w:color="auto" w:sz="4" w:space="0"/>
              <w:right w:val="nil"/>
            </w:tcBorders>
            <w:shd w:val="clear" w:color="000000" w:fill="FFFFFF"/>
            <w:noWrap w:val="0"/>
            <w:vAlign w:val="center"/>
          </w:tcPr>
          <w:p w14:paraId="014D3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盐酸普萘洛尔（β受体阻断剂）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5B12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318-98-9</w:t>
            </w:r>
          </w:p>
        </w:tc>
        <w:tc>
          <w:tcPr>
            <w:tcW w:w="974" w:type="dxa"/>
            <w:tcBorders>
              <w:top w:val="nil"/>
              <w:left w:val="nil"/>
              <w:bottom w:val="single" w:color="auto" w:sz="4" w:space="0"/>
              <w:right w:val="single" w:color="auto" w:sz="4" w:space="0"/>
            </w:tcBorders>
            <w:shd w:val="clear" w:color="000000" w:fill="FFFFFF"/>
            <w:noWrap w:val="0"/>
            <w:vAlign w:val="center"/>
          </w:tcPr>
          <w:p w14:paraId="6C806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1AD53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BA17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703</w:t>
            </w:r>
          </w:p>
        </w:tc>
        <w:tc>
          <w:tcPr>
            <w:tcW w:w="640" w:type="dxa"/>
            <w:tcBorders>
              <w:top w:val="nil"/>
              <w:left w:val="nil"/>
              <w:bottom w:val="single" w:color="auto" w:sz="4" w:space="0"/>
              <w:right w:val="single" w:color="auto" w:sz="4" w:space="0"/>
            </w:tcBorders>
            <w:shd w:val="clear" w:color="auto" w:fill="auto"/>
            <w:noWrap w:val="0"/>
            <w:vAlign w:val="center"/>
          </w:tcPr>
          <w:p w14:paraId="2D3AE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F3520A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B0C41E7">
            <w:pPr>
              <w:jc w:val="center"/>
              <w:rPr>
                <w:rFonts w:hint="eastAsia" w:ascii="仿宋" w:hAnsi="仿宋" w:eastAsia="仿宋" w:cs="仿宋"/>
                <w:kern w:val="0"/>
                <w:sz w:val="21"/>
                <w:szCs w:val="21"/>
                <w:highlight w:val="none"/>
              </w:rPr>
            </w:pPr>
          </w:p>
        </w:tc>
      </w:tr>
      <w:tr w14:paraId="055C182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2E76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w:t>
            </w:r>
          </w:p>
        </w:tc>
        <w:tc>
          <w:tcPr>
            <w:tcW w:w="1608" w:type="dxa"/>
            <w:tcBorders>
              <w:top w:val="nil"/>
              <w:left w:val="nil"/>
              <w:bottom w:val="single" w:color="auto" w:sz="4" w:space="0"/>
              <w:right w:val="nil"/>
            </w:tcBorders>
            <w:shd w:val="clear" w:color="000000" w:fill="FFFFFF"/>
            <w:noWrap w:val="0"/>
            <w:vAlign w:val="center"/>
          </w:tcPr>
          <w:p w14:paraId="31C51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草酸艾司西酞普兰（SETR-5抑制剂）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CC94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219861-08-2</w:t>
            </w:r>
          </w:p>
        </w:tc>
        <w:tc>
          <w:tcPr>
            <w:tcW w:w="974" w:type="dxa"/>
            <w:tcBorders>
              <w:top w:val="nil"/>
              <w:left w:val="nil"/>
              <w:bottom w:val="single" w:color="auto" w:sz="4" w:space="0"/>
              <w:right w:val="single" w:color="auto" w:sz="4" w:space="0"/>
            </w:tcBorders>
            <w:shd w:val="clear" w:color="000000" w:fill="FFFFFF"/>
            <w:noWrap w:val="0"/>
            <w:vAlign w:val="center"/>
          </w:tcPr>
          <w:p w14:paraId="634D0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3DE9E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E927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182</w:t>
            </w:r>
          </w:p>
        </w:tc>
        <w:tc>
          <w:tcPr>
            <w:tcW w:w="640" w:type="dxa"/>
            <w:tcBorders>
              <w:top w:val="nil"/>
              <w:left w:val="nil"/>
              <w:bottom w:val="single" w:color="auto" w:sz="4" w:space="0"/>
              <w:right w:val="single" w:color="auto" w:sz="4" w:space="0"/>
            </w:tcBorders>
            <w:shd w:val="clear" w:color="auto" w:fill="auto"/>
            <w:noWrap w:val="0"/>
            <w:vAlign w:val="center"/>
          </w:tcPr>
          <w:p w14:paraId="1FC62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61F74D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5131E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5431E2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2562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w:t>
            </w:r>
          </w:p>
        </w:tc>
        <w:tc>
          <w:tcPr>
            <w:tcW w:w="1608" w:type="dxa"/>
            <w:tcBorders>
              <w:top w:val="nil"/>
              <w:left w:val="nil"/>
              <w:bottom w:val="single" w:color="auto" w:sz="4" w:space="0"/>
              <w:right w:val="nil"/>
            </w:tcBorders>
            <w:shd w:val="clear" w:color="000000" w:fill="FFFFFF"/>
            <w:noWrap w:val="0"/>
            <w:vAlign w:val="center"/>
          </w:tcPr>
          <w:p w14:paraId="31CCE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盐酸曲唑酮（5-HT2 receptor拮抗剂、5-羟色胺重摄取抑制剂）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EFF2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25332-39-2</w:t>
            </w:r>
          </w:p>
        </w:tc>
        <w:tc>
          <w:tcPr>
            <w:tcW w:w="974" w:type="dxa"/>
            <w:tcBorders>
              <w:top w:val="nil"/>
              <w:left w:val="nil"/>
              <w:bottom w:val="single" w:color="auto" w:sz="4" w:space="0"/>
              <w:right w:val="single" w:color="auto" w:sz="4" w:space="0"/>
            </w:tcBorders>
            <w:shd w:val="clear" w:color="000000" w:fill="FFFFFF"/>
            <w:noWrap w:val="0"/>
            <w:vAlign w:val="center"/>
          </w:tcPr>
          <w:p w14:paraId="46460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DE9B4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D6E4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1153</w:t>
            </w:r>
          </w:p>
        </w:tc>
        <w:tc>
          <w:tcPr>
            <w:tcW w:w="640" w:type="dxa"/>
            <w:tcBorders>
              <w:top w:val="nil"/>
              <w:left w:val="nil"/>
              <w:bottom w:val="single" w:color="auto" w:sz="4" w:space="0"/>
              <w:right w:val="single" w:color="auto" w:sz="4" w:space="0"/>
            </w:tcBorders>
            <w:shd w:val="clear" w:color="auto" w:fill="auto"/>
            <w:noWrap w:val="0"/>
            <w:vAlign w:val="center"/>
          </w:tcPr>
          <w:p w14:paraId="6592D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1B9330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7E277A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81BD18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F033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w:t>
            </w:r>
          </w:p>
        </w:tc>
        <w:tc>
          <w:tcPr>
            <w:tcW w:w="1608" w:type="dxa"/>
            <w:tcBorders>
              <w:top w:val="nil"/>
              <w:left w:val="nil"/>
              <w:bottom w:val="single" w:color="auto" w:sz="4" w:space="0"/>
              <w:right w:val="nil"/>
            </w:tcBorders>
            <w:shd w:val="clear" w:color="000000" w:fill="FFFFFF"/>
            <w:noWrap w:val="0"/>
            <w:vAlign w:val="center"/>
          </w:tcPr>
          <w:p w14:paraId="57464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西地那非（选择性磷酸二酯酶5（PDE5）抑制剂）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2F18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139755-83-2</w:t>
            </w:r>
          </w:p>
        </w:tc>
        <w:tc>
          <w:tcPr>
            <w:tcW w:w="974" w:type="dxa"/>
            <w:tcBorders>
              <w:top w:val="nil"/>
              <w:left w:val="nil"/>
              <w:bottom w:val="single" w:color="auto" w:sz="4" w:space="0"/>
              <w:right w:val="single" w:color="auto" w:sz="4" w:space="0"/>
            </w:tcBorders>
            <w:shd w:val="clear" w:color="000000" w:fill="FFFFFF"/>
            <w:noWrap w:val="0"/>
            <w:vAlign w:val="center"/>
          </w:tcPr>
          <w:p w14:paraId="11C0B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62263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919D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1459</w:t>
            </w:r>
          </w:p>
        </w:tc>
        <w:tc>
          <w:tcPr>
            <w:tcW w:w="640" w:type="dxa"/>
            <w:tcBorders>
              <w:top w:val="nil"/>
              <w:left w:val="nil"/>
              <w:bottom w:val="single" w:color="auto" w:sz="4" w:space="0"/>
              <w:right w:val="single" w:color="auto" w:sz="4" w:space="0"/>
            </w:tcBorders>
            <w:shd w:val="clear" w:color="auto" w:fill="auto"/>
            <w:noWrap w:val="0"/>
            <w:vAlign w:val="center"/>
          </w:tcPr>
          <w:p w14:paraId="7ADBB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531352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9C4900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A0BF62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8BE3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w:t>
            </w:r>
          </w:p>
        </w:tc>
        <w:tc>
          <w:tcPr>
            <w:tcW w:w="1608" w:type="dxa"/>
            <w:tcBorders>
              <w:top w:val="nil"/>
              <w:left w:val="nil"/>
              <w:bottom w:val="single" w:color="auto" w:sz="4" w:space="0"/>
              <w:right w:val="nil"/>
            </w:tcBorders>
            <w:shd w:val="clear" w:color="000000" w:fill="FFFFFF"/>
            <w:noWrap w:val="0"/>
            <w:vAlign w:val="center"/>
          </w:tcPr>
          <w:p w14:paraId="0CFA1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西咪替丁（组胺H2受体阻抗剂）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E012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51481-61-9</w:t>
            </w:r>
          </w:p>
        </w:tc>
        <w:tc>
          <w:tcPr>
            <w:tcW w:w="974" w:type="dxa"/>
            <w:tcBorders>
              <w:top w:val="nil"/>
              <w:left w:val="nil"/>
              <w:bottom w:val="single" w:color="auto" w:sz="4" w:space="0"/>
              <w:right w:val="single" w:color="auto" w:sz="4" w:space="0"/>
            </w:tcBorders>
            <w:shd w:val="clear" w:color="000000" w:fill="FFFFFF"/>
            <w:noWrap w:val="0"/>
            <w:vAlign w:val="center"/>
          </w:tcPr>
          <w:p w14:paraId="39FD6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E500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6516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1117</w:t>
            </w:r>
          </w:p>
        </w:tc>
        <w:tc>
          <w:tcPr>
            <w:tcW w:w="640" w:type="dxa"/>
            <w:tcBorders>
              <w:top w:val="nil"/>
              <w:left w:val="nil"/>
              <w:bottom w:val="single" w:color="auto" w:sz="4" w:space="0"/>
              <w:right w:val="single" w:color="auto" w:sz="4" w:space="0"/>
            </w:tcBorders>
            <w:shd w:val="clear" w:color="auto" w:fill="auto"/>
            <w:noWrap w:val="0"/>
            <w:vAlign w:val="center"/>
          </w:tcPr>
          <w:p w14:paraId="6F8A3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38E50B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35408D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8BF37B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765D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w:t>
            </w:r>
          </w:p>
        </w:tc>
        <w:tc>
          <w:tcPr>
            <w:tcW w:w="1608" w:type="dxa"/>
            <w:tcBorders>
              <w:top w:val="nil"/>
              <w:left w:val="nil"/>
              <w:bottom w:val="single" w:color="auto" w:sz="4" w:space="0"/>
              <w:right w:val="nil"/>
            </w:tcBorders>
            <w:shd w:val="clear" w:color="000000" w:fill="FFFFFF"/>
            <w:noWrap w:val="0"/>
            <w:vAlign w:val="center"/>
          </w:tcPr>
          <w:p w14:paraId="256B2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奥氮平</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3ED5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132539-06-1</w:t>
            </w:r>
          </w:p>
        </w:tc>
        <w:tc>
          <w:tcPr>
            <w:tcW w:w="974" w:type="dxa"/>
            <w:tcBorders>
              <w:top w:val="nil"/>
              <w:left w:val="nil"/>
              <w:bottom w:val="single" w:color="auto" w:sz="4" w:space="0"/>
              <w:right w:val="single" w:color="auto" w:sz="4" w:space="0"/>
            </w:tcBorders>
            <w:shd w:val="clear" w:color="000000" w:fill="FFFFFF"/>
            <w:noWrap w:val="0"/>
            <w:vAlign w:val="center"/>
          </w:tcPr>
          <w:p w14:paraId="70EAB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4BE6C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6D81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w:t>
            </w:r>
          </w:p>
        </w:tc>
        <w:tc>
          <w:tcPr>
            <w:tcW w:w="640" w:type="dxa"/>
            <w:tcBorders>
              <w:top w:val="nil"/>
              <w:left w:val="nil"/>
              <w:bottom w:val="single" w:color="auto" w:sz="4" w:space="0"/>
              <w:right w:val="single" w:color="auto" w:sz="4" w:space="0"/>
            </w:tcBorders>
            <w:shd w:val="clear" w:color="auto" w:fill="auto"/>
            <w:noWrap w:val="0"/>
            <w:vAlign w:val="center"/>
          </w:tcPr>
          <w:p w14:paraId="26AAE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F1369E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B5010A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BA0871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7935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w:t>
            </w:r>
          </w:p>
        </w:tc>
        <w:tc>
          <w:tcPr>
            <w:tcW w:w="1608" w:type="dxa"/>
            <w:tcBorders>
              <w:top w:val="nil"/>
              <w:left w:val="nil"/>
              <w:bottom w:val="single" w:color="auto" w:sz="4" w:space="0"/>
              <w:right w:val="nil"/>
            </w:tcBorders>
            <w:shd w:val="clear" w:color="000000" w:fill="FFFFFF"/>
            <w:noWrap w:val="0"/>
            <w:vAlign w:val="center"/>
          </w:tcPr>
          <w:p w14:paraId="72FF7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氯氮平（5-HT2A receptor拮抗剂、DRDs拮抗剂、GABAA receptor拮抗剂）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1F13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5786-21-0</w:t>
            </w:r>
          </w:p>
        </w:tc>
        <w:tc>
          <w:tcPr>
            <w:tcW w:w="974" w:type="dxa"/>
            <w:tcBorders>
              <w:top w:val="nil"/>
              <w:left w:val="nil"/>
              <w:bottom w:val="single" w:color="auto" w:sz="4" w:space="0"/>
              <w:right w:val="single" w:color="auto" w:sz="4" w:space="0"/>
            </w:tcBorders>
            <w:shd w:val="clear" w:color="000000" w:fill="FFFFFF"/>
            <w:noWrap w:val="0"/>
            <w:vAlign w:val="center"/>
          </w:tcPr>
          <w:p w14:paraId="2C180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3ADE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818D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31</w:t>
            </w:r>
          </w:p>
        </w:tc>
        <w:tc>
          <w:tcPr>
            <w:tcW w:w="640" w:type="dxa"/>
            <w:tcBorders>
              <w:top w:val="nil"/>
              <w:left w:val="nil"/>
              <w:bottom w:val="single" w:color="auto" w:sz="4" w:space="0"/>
              <w:right w:val="single" w:color="auto" w:sz="4" w:space="0"/>
            </w:tcBorders>
            <w:shd w:val="clear" w:color="auto" w:fill="auto"/>
            <w:noWrap w:val="0"/>
            <w:vAlign w:val="center"/>
          </w:tcPr>
          <w:p w14:paraId="0BB1B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FFBD1F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B30756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036DB8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5A77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w:t>
            </w:r>
          </w:p>
        </w:tc>
        <w:tc>
          <w:tcPr>
            <w:tcW w:w="1608" w:type="dxa"/>
            <w:tcBorders>
              <w:top w:val="nil"/>
              <w:left w:val="nil"/>
              <w:bottom w:val="single" w:color="auto" w:sz="4" w:space="0"/>
              <w:right w:val="nil"/>
            </w:tcBorders>
            <w:shd w:val="clear" w:color="000000" w:fill="FFFFFF"/>
            <w:noWrap w:val="0"/>
            <w:vAlign w:val="center"/>
          </w:tcPr>
          <w:p w14:paraId="11755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亚硝酸异戊酯</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F5A3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110-46-3</w:t>
            </w:r>
          </w:p>
        </w:tc>
        <w:tc>
          <w:tcPr>
            <w:tcW w:w="974" w:type="dxa"/>
            <w:tcBorders>
              <w:top w:val="nil"/>
              <w:left w:val="nil"/>
              <w:bottom w:val="single" w:color="auto" w:sz="4" w:space="0"/>
              <w:right w:val="single" w:color="auto" w:sz="4" w:space="0"/>
            </w:tcBorders>
            <w:shd w:val="clear" w:color="000000" w:fill="FFFFFF"/>
            <w:noWrap w:val="0"/>
            <w:vAlign w:val="center"/>
          </w:tcPr>
          <w:p w14:paraId="1A55D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5A62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46AD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w:t>
            </w:r>
          </w:p>
        </w:tc>
        <w:tc>
          <w:tcPr>
            <w:tcW w:w="640" w:type="dxa"/>
            <w:tcBorders>
              <w:top w:val="nil"/>
              <w:left w:val="nil"/>
              <w:bottom w:val="single" w:color="auto" w:sz="4" w:space="0"/>
              <w:right w:val="single" w:color="auto" w:sz="4" w:space="0"/>
            </w:tcBorders>
            <w:shd w:val="clear" w:color="auto" w:fill="auto"/>
            <w:noWrap w:val="0"/>
            <w:vAlign w:val="center"/>
          </w:tcPr>
          <w:p w14:paraId="31FC0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1E78E5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BB97EE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B03FCD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2E74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w:t>
            </w:r>
          </w:p>
        </w:tc>
        <w:tc>
          <w:tcPr>
            <w:tcW w:w="1608" w:type="dxa"/>
            <w:tcBorders>
              <w:top w:val="nil"/>
              <w:left w:val="nil"/>
              <w:bottom w:val="single" w:color="auto" w:sz="4" w:space="0"/>
              <w:right w:val="nil"/>
            </w:tcBorders>
            <w:shd w:val="clear" w:color="000000" w:fill="FFFFFF"/>
            <w:noWrap w:val="0"/>
            <w:vAlign w:val="center"/>
          </w:tcPr>
          <w:p w14:paraId="78E10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4-氨基丁酸（GABA）</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F32B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1956-1202</w:t>
            </w:r>
          </w:p>
        </w:tc>
        <w:tc>
          <w:tcPr>
            <w:tcW w:w="974" w:type="dxa"/>
            <w:tcBorders>
              <w:top w:val="nil"/>
              <w:left w:val="nil"/>
              <w:bottom w:val="single" w:color="auto" w:sz="4" w:space="0"/>
              <w:right w:val="single" w:color="auto" w:sz="4" w:space="0"/>
            </w:tcBorders>
            <w:shd w:val="clear" w:color="000000" w:fill="FFFFFF"/>
            <w:noWrap w:val="0"/>
            <w:vAlign w:val="center"/>
          </w:tcPr>
          <w:p w14:paraId="6D775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B4DB0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C526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w:t>
            </w:r>
          </w:p>
        </w:tc>
        <w:tc>
          <w:tcPr>
            <w:tcW w:w="640" w:type="dxa"/>
            <w:tcBorders>
              <w:top w:val="nil"/>
              <w:left w:val="nil"/>
              <w:bottom w:val="single" w:color="auto" w:sz="4" w:space="0"/>
              <w:right w:val="single" w:color="auto" w:sz="4" w:space="0"/>
            </w:tcBorders>
            <w:shd w:val="clear" w:color="auto" w:fill="auto"/>
            <w:noWrap w:val="0"/>
            <w:vAlign w:val="center"/>
          </w:tcPr>
          <w:p w14:paraId="55A5C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CE03D5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2A139E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37A027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3516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w:t>
            </w:r>
          </w:p>
        </w:tc>
        <w:tc>
          <w:tcPr>
            <w:tcW w:w="1608" w:type="dxa"/>
            <w:tcBorders>
              <w:top w:val="nil"/>
              <w:left w:val="nil"/>
              <w:bottom w:val="single" w:color="auto" w:sz="4" w:space="0"/>
              <w:right w:val="nil"/>
            </w:tcBorders>
            <w:shd w:val="clear" w:color="000000" w:fill="FFFFFF"/>
            <w:noWrap w:val="0"/>
            <w:vAlign w:val="center"/>
          </w:tcPr>
          <w:p w14:paraId="5E242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普瑞巴林（非γ-氨基丁酸（GABA）受体激动剂或拮抗剂，新型钙离子通道调节剂）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AFBB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148553-50-8</w:t>
            </w:r>
          </w:p>
        </w:tc>
        <w:tc>
          <w:tcPr>
            <w:tcW w:w="974" w:type="dxa"/>
            <w:tcBorders>
              <w:top w:val="nil"/>
              <w:left w:val="nil"/>
              <w:bottom w:val="single" w:color="auto" w:sz="4" w:space="0"/>
              <w:right w:val="single" w:color="auto" w:sz="4" w:space="0"/>
            </w:tcBorders>
            <w:shd w:val="clear" w:color="000000" w:fill="FFFFFF"/>
            <w:noWrap w:val="0"/>
            <w:vAlign w:val="center"/>
          </w:tcPr>
          <w:p w14:paraId="42633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EBD5C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E5CB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1801</w:t>
            </w:r>
          </w:p>
        </w:tc>
        <w:tc>
          <w:tcPr>
            <w:tcW w:w="640" w:type="dxa"/>
            <w:tcBorders>
              <w:top w:val="nil"/>
              <w:left w:val="nil"/>
              <w:bottom w:val="single" w:color="auto" w:sz="4" w:space="0"/>
              <w:right w:val="single" w:color="auto" w:sz="4" w:space="0"/>
            </w:tcBorders>
            <w:shd w:val="clear" w:color="auto" w:fill="auto"/>
            <w:noWrap w:val="0"/>
            <w:vAlign w:val="center"/>
          </w:tcPr>
          <w:p w14:paraId="3561A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33F152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0506D4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E7F093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8862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w:t>
            </w:r>
          </w:p>
        </w:tc>
        <w:tc>
          <w:tcPr>
            <w:tcW w:w="1608" w:type="dxa"/>
            <w:tcBorders>
              <w:top w:val="nil"/>
              <w:left w:val="nil"/>
              <w:bottom w:val="single" w:color="auto" w:sz="4" w:space="0"/>
              <w:right w:val="nil"/>
            </w:tcBorders>
            <w:shd w:val="clear" w:color="000000" w:fill="FFFFFF"/>
            <w:noWrap w:val="0"/>
            <w:vAlign w:val="center"/>
          </w:tcPr>
          <w:p w14:paraId="74EC1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丙泊酚（GABAA受体激活剂）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B84D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2078-54-8</w:t>
            </w:r>
          </w:p>
        </w:tc>
        <w:tc>
          <w:tcPr>
            <w:tcW w:w="974" w:type="dxa"/>
            <w:tcBorders>
              <w:top w:val="nil"/>
              <w:left w:val="nil"/>
              <w:bottom w:val="single" w:color="auto" w:sz="4" w:space="0"/>
              <w:right w:val="single" w:color="auto" w:sz="4" w:space="0"/>
            </w:tcBorders>
            <w:shd w:val="clear" w:color="000000" w:fill="FFFFFF"/>
            <w:noWrap w:val="0"/>
            <w:vAlign w:val="center"/>
          </w:tcPr>
          <w:p w14:paraId="2F632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724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E8C6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194</w:t>
            </w:r>
          </w:p>
        </w:tc>
        <w:tc>
          <w:tcPr>
            <w:tcW w:w="640" w:type="dxa"/>
            <w:tcBorders>
              <w:top w:val="nil"/>
              <w:left w:val="nil"/>
              <w:bottom w:val="single" w:color="auto" w:sz="4" w:space="0"/>
              <w:right w:val="single" w:color="auto" w:sz="4" w:space="0"/>
            </w:tcBorders>
            <w:shd w:val="clear" w:color="auto" w:fill="auto"/>
            <w:noWrap w:val="0"/>
            <w:vAlign w:val="center"/>
          </w:tcPr>
          <w:p w14:paraId="705CF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3695F5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B4D020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05E9AE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CFD0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w:t>
            </w:r>
          </w:p>
        </w:tc>
        <w:tc>
          <w:tcPr>
            <w:tcW w:w="1608" w:type="dxa"/>
            <w:tcBorders>
              <w:top w:val="nil"/>
              <w:left w:val="nil"/>
              <w:bottom w:val="single" w:color="auto" w:sz="4" w:space="0"/>
              <w:right w:val="nil"/>
            </w:tcBorders>
            <w:shd w:val="clear" w:color="000000" w:fill="FFFFFF"/>
            <w:noWrap w:val="0"/>
            <w:vAlign w:val="center"/>
          </w:tcPr>
          <w:p w14:paraId="4BFCC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Claycomb培养基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56ADFF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9DFD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E6A4A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3D8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736</w:t>
            </w:r>
          </w:p>
        </w:tc>
        <w:tc>
          <w:tcPr>
            <w:tcW w:w="640" w:type="dxa"/>
            <w:tcBorders>
              <w:top w:val="nil"/>
              <w:left w:val="nil"/>
              <w:bottom w:val="single" w:color="auto" w:sz="4" w:space="0"/>
              <w:right w:val="single" w:color="auto" w:sz="4" w:space="0"/>
            </w:tcBorders>
            <w:shd w:val="clear" w:color="auto" w:fill="auto"/>
            <w:noWrap w:val="0"/>
            <w:vAlign w:val="center"/>
          </w:tcPr>
          <w:p w14:paraId="1F9C0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CF05E6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68EA37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227848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37EE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w:t>
            </w:r>
          </w:p>
        </w:tc>
        <w:tc>
          <w:tcPr>
            <w:tcW w:w="1608" w:type="dxa"/>
            <w:tcBorders>
              <w:top w:val="nil"/>
              <w:left w:val="nil"/>
              <w:bottom w:val="single" w:color="auto" w:sz="4" w:space="0"/>
              <w:right w:val="nil"/>
            </w:tcBorders>
            <w:shd w:val="clear" w:color="000000" w:fill="FFFFFF"/>
            <w:noWrap w:val="0"/>
            <w:vAlign w:val="center"/>
          </w:tcPr>
          <w:p w14:paraId="3FC99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磷酸盐缓冲溶液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F0C6EC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AB2A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 pH=7.4</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9FB2F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7B4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885</w:t>
            </w:r>
          </w:p>
        </w:tc>
        <w:tc>
          <w:tcPr>
            <w:tcW w:w="640" w:type="dxa"/>
            <w:tcBorders>
              <w:top w:val="nil"/>
              <w:left w:val="nil"/>
              <w:bottom w:val="single" w:color="auto" w:sz="4" w:space="0"/>
              <w:right w:val="single" w:color="auto" w:sz="4" w:space="0"/>
            </w:tcBorders>
            <w:shd w:val="clear" w:color="auto" w:fill="auto"/>
            <w:noWrap w:val="0"/>
            <w:vAlign w:val="center"/>
          </w:tcPr>
          <w:p w14:paraId="0517F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8E3A60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6068D3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E29A78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B44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w:t>
            </w:r>
          </w:p>
        </w:tc>
        <w:tc>
          <w:tcPr>
            <w:tcW w:w="1608" w:type="dxa"/>
            <w:tcBorders>
              <w:top w:val="nil"/>
              <w:left w:val="nil"/>
              <w:bottom w:val="single" w:color="auto" w:sz="4" w:space="0"/>
              <w:right w:val="nil"/>
            </w:tcBorders>
            <w:shd w:val="clear" w:color="000000" w:fill="FFFFFF"/>
            <w:noWrap w:val="0"/>
            <w:vAlign w:val="center"/>
          </w:tcPr>
          <w:p w14:paraId="08881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醋酸钠缓冲液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D5A966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142593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4DF4E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F918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1283</w:t>
            </w:r>
          </w:p>
        </w:tc>
        <w:tc>
          <w:tcPr>
            <w:tcW w:w="640" w:type="dxa"/>
            <w:tcBorders>
              <w:top w:val="nil"/>
              <w:left w:val="nil"/>
              <w:bottom w:val="single" w:color="auto" w:sz="4" w:space="0"/>
              <w:right w:val="single" w:color="auto" w:sz="4" w:space="0"/>
            </w:tcBorders>
            <w:shd w:val="clear" w:color="auto" w:fill="auto"/>
            <w:noWrap w:val="0"/>
            <w:vAlign w:val="center"/>
          </w:tcPr>
          <w:p w14:paraId="41E71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ABABB4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5B56F0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F463AA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43FA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w:t>
            </w:r>
          </w:p>
        </w:tc>
        <w:tc>
          <w:tcPr>
            <w:tcW w:w="1608" w:type="dxa"/>
            <w:tcBorders>
              <w:top w:val="nil"/>
              <w:left w:val="nil"/>
              <w:bottom w:val="single" w:color="auto" w:sz="4" w:space="0"/>
              <w:right w:val="nil"/>
            </w:tcBorders>
            <w:shd w:val="clear" w:color="000000" w:fill="FFFFFF"/>
            <w:noWrap w:val="0"/>
            <w:vAlign w:val="center"/>
          </w:tcPr>
          <w:p w14:paraId="75956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内吗啡肽 1</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AC3186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410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99.92%,25mg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D43A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A7B7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1400</w:t>
            </w:r>
          </w:p>
        </w:tc>
        <w:tc>
          <w:tcPr>
            <w:tcW w:w="640" w:type="dxa"/>
            <w:tcBorders>
              <w:top w:val="nil"/>
              <w:left w:val="nil"/>
              <w:bottom w:val="single" w:color="auto" w:sz="4" w:space="0"/>
              <w:right w:val="single" w:color="auto" w:sz="4" w:space="0"/>
            </w:tcBorders>
            <w:shd w:val="clear" w:color="auto" w:fill="auto"/>
            <w:noWrap w:val="0"/>
            <w:vAlign w:val="center"/>
          </w:tcPr>
          <w:p w14:paraId="669AD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850C7B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C714A9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0ADFDB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8B74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23</w:t>
            </w:r>
          </w:p>
        </w:tc>
        <w:tc>
          <w:tcPr>
            <w:tcW w:w="1608" w:type="dxa"/>
            <w:tcBorders>
              <w:top w:val="nil"/>
              <w:left w:val="nil"/>
              <w:bottom w:val="single" w:color="auto" w:sz="4" w:space="0"/>
              <w:right w:val="nil"/>
            </w:tcBorders>
            <w:shd w:val="clear" w:color="000000" w:fill="FFFFFF"/>
            <w:noWrap w:val="0"/>
            <w:vAlign w:val="center"/>
          </w:tcPr>
          <w:p w14:paraId="59631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澳洲胎牛血清</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C99B5E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92F1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500ml,Premium Plus级</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202AD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DCE6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11500</w:t>
            </w:r>
          </w:p>
        </w:tc>
        <w:tc>
          <w:tcPr>
            <w:tcW w:w="640" w:type="dxa"/>
            <w:tcBorders>
              <w:top w:val="nil"/>
              <w:left w:val="nil"/>
              <w:bottom w:val="single" w:color="auto" w:sz="4" w:space="0"/>
              <w:right w:val="single" w:color="auto" w:sz="4" w:space="0"/>
            </w:tcBorders>
            <w:shd w:val="clear" w:color="auto" w:fill="auto"/>
            <w:noWrap w:val="0"/>
            <w:vAlign w:val="center"/>
          </w:tcPr>
          <w:p w14:paraId="12329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203C00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599B7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9CC685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E1C4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w:t>
            </w:r>
          </w:p>
        </w:tc>
        <w:tc>
          <w:tcPr>
            <w:tcW w:w="1608" w:type="dxa"/>
            <w:tcBorders>
              <w:top w:val="nil"/>
              <w:left w:val="nil"/>
              <w:bottom w:val="single" w:color="auto" w:sz="4" w:space="0"/>
              <w:right w:val="nil"/>
            </w:tcBorders>
            <w:shd w:val="clear" w:color="000000" w:fill="FFFFFF"/>
            <w:noWrap w:val="0"/>
            <w:vAlign w:val="center"/>
          </w:tcPr>
          <w:p w14:paraId="129D1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 原代神经元分离试剂盒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99700A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FB9FBE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D0D1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836E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6738</w:t>
            </w:r>
          </w:p>
        </w:tc>
        <w:tc>
          <w:tcPr>
            <w:tcW w:w="640" w:type="dxa"/>
            <w:tcBorders>
              <w:top w:val="nil"/>
              <w:left w:val="nil"/>
              <w:bottom w:val="single" w:color="auto" w:sz="4" w:space="0"/>
              <w:right w:val="single" w:color="auto" w:sz="4" w:space="0"/>
            </w:tcBorders>
            <w:shd w:val="clear" w:color="auto" w:fill="auto"/>
            <w:noWrap w:val="0"/>
            <w:vAlign w:val="center"/>
          </w:tcPr>
          <w:p w14:paraId="34A04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626926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20B19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E24D03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BDA2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w:t>
            </w:r>
          </w:p>
        </w:tc>
        <w:tc>
          <w:tcPr>
            <w:tcW w:w="1608" w:type="dxa"/>
            <w:tcBorders>
              <w:top w:val="nil"/>
              <w:left w:val="nil"/>
              <w:bottom w:val="single" w:color="auto" w:sz="4" w:space="0"/>
              <w:right w:val="nil"/>
            </w:tcBorders>
            <w:shd w:val="clear" w:color="000000" w:fill="FFFFFF"/>
            <w:noWrap w:val="0"/>
            <w:vAlign w:val="center"/>
          </w:tcPr>
          <w:p w14:paraId="2CAFD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次氯酸钠溶液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64CDA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7462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6817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ACC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w:t>
            </w:r>
          </w:p>
        </w:tc>
        <w:tc>
          <w:tcPr>
            <w:tcW w:w="640" w:type="dxa"/>
            <w:tcBorders>
              <w:top w:val="nil"/>
              <w:left w:val="nil"/>
              <w:bottom w:val="single" w:color="auto" w:sz="4" w:space="0"/>
              <w:right w:val="single" w:color="auto" w:sz="4" w:space="0"/>
            </w:tcBorders>
            <w:shd w:val="clear" w:color="auto" w:fill="auto"/>
            <w:noWrap w:val="0"/>
            <w:vAlign w:val="center"/>
          </w:tcPr>
          <w:p w14:paraId="06546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A80F80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97532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028C79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4F4E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w:t>
            </w:r>
          </w:p>
        </w:tc>
        <w:tc>
          <w:tcPr>
            <w:tcW w:w="1608" w:type="dxa"/>
            <w:tcBorders>
              <w:top w:val="nil"/>
              <w:left w:val="nil"/>
              <w:bottom w:val="single" w:color="auto" w:sz="4" w:space="0"/>
              <w:right w:val="nil"/>
            </w:tcBorders>
            <w:shd w:val="clear" w:color="000000" w:fill="FFFFFF"/>
            <w:noWrap w:val="0"/>
            <w:vAlign w:val="center"/>
          </w:tcPr>
          <w:p w14:paraId="1C6B3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PC12细胞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2056C9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8637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187B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8034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1600</w:t>
            </w:r>
          </w:p>
        </w:tc>
        <w:tc>
          <w:tcPr>
            <w:tcW w:w="640" w:type="dxa"/>
            <w:tcBorders>
              <w:top w:val="nil"/>
              <w:left w:val="nil"/>
              <w:bottom w:val="single" w:color="auto" w:sz="4" w:space="0"/>
              <w:right w:val="single" w:color="auto" w:sz="4" w:space="0"/>
            </w:tcBorders>
            <w:shd w:val="clear" w:color="auto" w:fill="auto"/>
            <w:noWrap w:val="0"/>
            <w:vAlign w:val="center"/>
          </w:tcPr>
          <w:p w14:paraId="08D13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04B457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7C847A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699539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C193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27</w:t>
            </w:r>
          </w:p>
        </w:tc>
        <w:tc>
          <w:tcPr>
            <w:tcW w:w="1608" w:type="dxa"/>
            <w:tcBorders>
              <w:top w:val="nil"/>
              <w:left w:val="nil"/>
              <w:bottom w:val="single" w:color="auto" w:sz="4" w:space="0"/>
              <w:right w:val="nil"/>
            </w:tcBorders>
            <w:shd w:val="clear" w:color="000000" w:fill="FFFFFF"/>
            <w:noWrap w:val="0"/>
            <w:vAlign w:val="center"/>
          </w:tcPr>
          <w:p w14:paraId="511FC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AC16 人心肌细胞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675777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5031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E13BC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6944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640" w:type="dxa"/>
            <w:tcBorders>
              <w:top w:val="nil"/>
              <w:left w:val="nil"/>
              <w:bottom w:val="single" w:color="auto" w:sz="4" w:space="0"/>
              <w:right w:val="single" w:color="auto" w:sz="4" w:space="0"/>
            </w:tcBorders>
            <w:shd w:val="clear" w:color="auto" w:fill="auto"/>
            <w:noWrap w:val="0"/>
            <w:vAlign w:val="center"/>
          </w:tcPr>
          <w:p w14:paraId="1F4CB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97DC2A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DC57F2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BB1E60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930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w:t>
            </w:r>
          </w:p>
        </w:tc>
        <w:tc>
          <w:tcPr>
            <w:tcW w:w="1608" w:type="dxa"/>
            <w:tcBorders>
              <w:top w:val="nil"/>
              <w:left w:val="nil"/>
              <w:bottom w:val="single" w:color="auto" w:sz="4" w:space="0"/>
              <w:right w:val="nil"/>
            </w:tcBorders>
            <w:shd w:val="clear" w:color="000000" w:fill="FFFFFF"/>
            <w:noWrap w:val="0"/>
            <w:vAlign w:val="center"/>
          </w:tcPr>
          <w:p w14:paraId="20960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HUVEC人脐静脉内皮细胞永生化</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A04F7B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24E7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4A890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EEDC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2160</w:t>
            </w:r>
          </w:p>
        </w:tc>
        <w:tc>
          <w:tcPr>
            <w:tcW w:w="640" w:type="dxa"/>
            <w:tcBorders>
              <w:top w:val="nil"/>
              <w:left w:val="nil"/>
              <w:bottom w:val="single" w:color="auto" w:sz="4" w:space="0"/>
              <w:right w:val="single" w:color="auto" w:sz="4" w:space="0"/>
            </w:tcBorders>
            <w:shd w:val="clear" w:color="auto" w:fill="auto"/>
            <w:noWrap w:val="0"/>
            <w:vAlign w:val="center"/>
          </w:tcPr>
          <w:p w14:paraId="59312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6E14B7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56C775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D07D82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026F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29</w:t>
            </w:r>
          </w:p>
        </w:tc>
        <w:tc>
          <w:tcPr>
            <w:tcW w:w="1608" w:type="dxa"/>
            <w:tcBorders>
              <w:top w:val="nil"/>
              <w:left w:val="nil"/>
              <w:bottom w:val="single" w:color="auto" w:sz="4" w:space="0"/>
              <w:right w:val="nil"/>
            </w:tcBorders>
            <w:shd w:val="clear" w:color="000000" w:fill="FFFFFF"/>
            <w:noWrap w:val="0"/>
            <w:vAlign w:val="center"/>
          </w:tcPr>
          <w:p w14:paraId="6C5BB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AC16 人心肌细胞培养基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848E85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0A7F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22C4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3D5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920</w:t>
            </w:r>
          </w:p>
        </w:tc>
        <w:tc>
          <w:tcPr>
            <w:tcW w:w="640" w:type="dxa"/>
            <w:tcBorders>
              <w:top w:val="nil"/>
              <w:left w:val="nil"/>
              <w:bottom w:val="single" w:color="auto" w:sz="4" w:space="0"/>
              <w:right w:val="single" w:color="auto" w:sz="4" w:space="0"/>
            </w:tcBorders>
            <w:shd w:val="clear" w:color="auto" w:fill="auto"/>
            <w:noWrap w:val="0"/>
            <w:vAlign w:val="center"/>
          </w:tcPr>
          <w:p w14:paraId="2654D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F62E6F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28A63E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B437AE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AED9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w:t>
            </w:r>
          </w:p>
        </w:tc>
        <w:tc>
          <w:tcPr>
            <w:tcW w:w="1608" w:type="dxa"/>
            <w:tcBorders>
              <w:top w:val="nil"/>
              <w:left w:val="nil"/>
              <w:bottom w:val="single" w:color="auto" w:sz="4" w:space="0"/>
              <w:right w:val="nil"/>
            </w:tcBorders>
            <w:shd w:val="clear" w:color="000000" w:fill="FFFFFF"/>
            <w:noWrap w:val="0"/>
            <w:vAlign w:val="center"/>
          </w:tcPr>
          <w:p w14:paraId="067D7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HUVEC 细胞专用培养基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9DB292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6FF8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45AA8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8E8A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2600</w:t>
            </w:r>
          </w:p>
        </w:tc>
        <w:tc>
          <w:tcPr>
            <w:tcW w:w="640" w:type="dxa"/>
            <w:tcBorders>
              <w:top w:val="nil"/>
              <w:left w:val="nil"/>
              <w:bottom w:val="single" w:color="auto" w:sz="4" w:space="0"/>
              <w:right w:val="single" w:color="auto" w:sz="4" w:space="0"/>
            </w:tcBorders>
            <w:shd w:val="clear" w:color="auto" w:fill="auto"/>
            <w:noWrap w:val="0"/>
            <w:vAlign w:val="center"/>
          </w:tcPr>
          <w:p w14:paraId="3B86D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C2AB3F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2E33E7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4649E6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9935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w:t>
            </w:r>
          </w:p>
        </w:tc>
        <w:tc>
          <w:tcPr>
            <w:tcW w:w="1608" w:type="dxa"/>
            <w:tcBorders>
              <w:top w:val="nil"/>
              <w:left w:val="nil"/>
              <w:bottom w:val="single" w:color="auto" w:sz="4" w:space="0"/>
              <w:right w:val="nil"/>
            </w:tcBorders>
            <w:shd w:val="clear" w:color="000000" w:fill="FFFFFF"/>
            <w:noWrap w:val="0"/>
            <w:vAlign w:val="center"/>
          </w:tcPr>
          <w:p w14:paraId="4C081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cAMP试剂盒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91B5D3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5B3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1×96 test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A9C09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9320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7157</w:t>
            </w:r>
          </w:p>
        </w:tc>
        <w:tc>
          <w:tcPr>
            <w:tcW w:w="640" w:type="dxa"/>
            <w:tcBorders>
              <w:top w:val="nil"/>
              <w:left w:val="nil"/>
              <w:bottom w:val="single" w:color="auto" w:sz="4" w:space="0"/>
              <w:right w:val="single" w:color="auto" w:sz="4" w:space="0"/>
            </w:tcBorders>
            <w:shd w:val="clear" w:color="auto" w:fill="auto"/>
            <w:noWrap w:val="0"/>
            <w:vAlign w:val="center"/>
          </w:tcPr>
          <w:p w14:paraId="1A29F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F4A526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D764CA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2F2807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655E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32</w:t>
            </w:r>
          </w:p>
        </w:tc>
        <w:tc>
          <w:tcPr>
            <w:tcW w:w="1608" w:type="dxa"/>
            <w:tcBorders>
              <w:top w:val="nil"/>
              <w:left w:val="nil"/>
              <w:bottom w:val="single" w:color="auto" w:sz="4" w:space="0"/>
              <w:right w:val="nil"/>
            </w:tcBorders>
            <w:shd w:val="clear" w:color="000000" w:fill="FFFFFF"/>
            <w:noWrap w:val="0"/>
            <w:vAlign w:val="center"/>
          </w:tcPr>
          <w:p w14:paraId="66A63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无菌PBS缓冲液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2DB377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12B5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DD6D4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6D25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400</w:t>
            </w:r>
          </w:p>
        </w:tc>
        <w:tc>
          <w:tcPr>
            <w:tcW w:w="640" w:type="dxa"/>
            <w:tcBorders>
              <w:top w:val="nil"/>
              <w:left w:val="nil"/>
              <w:bottom w:val="single" w:color="auto" w:sz="4" w:space="0"/>
              <w:right w:val="single" w:color="auto" w:sz="4" w:space="0"/>
            </w:tcBorders>
            <w:shd w:val="clear" w:color="auto" w:fill="auto"/>
            <w:noWrap w:val="0"/>
            <w:vAlign w:val="center"/>
          </w:tcPr>
          <w:p w14:paraId="74AF2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84DE07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6B8117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883D33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599A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w:t>
            </w:r>
          </w:p>
        </w:tc>
        <w:tc>
          <w:tcPr>
            <w:tcW w:w="1608" w:type="dxa"/>
            <w:tcBorders>
              <w:top w:val="nil"/>
              <w:left w:val="nil"/>
              <w:bottom w:val="single" w:color="auto" w:sz="4" w:space="0"/>
              <w:right w:val="nil"/>
            </w:tcBorders>
            <w:shd w:val="clear" w:color="000000" w:fill="FFFFFF"/>
            <w:noWrap w:val="0"/>
            <w:vAlign w:val="center"/>
          </w:tcPr>
          <w:p w14:paraId="01EB1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Penicillin-Streptomycin</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224B29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B60B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 (10,000 U/mL)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A32E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5423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469</w:t>
            </w:r>
          </w:p>
        </w:tc>
        <w:tc>
          <w:tcPr>
            <w:tcW w:w="640" w:type="dxa"/>
            <w:tcBorders>
              <w:top w:val="nil"/>
              <w:left w:val="nil"/>
              <w:bottom w:val="single" w:color="auto" w:sz="4" w:space="0"/>
              <w:right w:val="single" w:color="auto" w:sz="4" w:space="0"/>
            </w:tcBorders>
            <w:shd w:val="clear" w:color="auto" w:fill="auto"/>
            <w:noWrap w:val="0"/>
            <w:vAlign w:val="center"/>
          </w:tcPr>
          <w:p w14:paraId="1AB03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D17DE0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ECBD48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B9699A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922B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w:t>
            </w:r>
          </w:p>
        </w:tc>
        <w:tc>
          <w:tcPr>
            <w:tcW w:w="1608" w:type="dxa"/>
            <w:tcBorders>
              <w:top w:val="nil"/>
              <w:left w:val="nil"/>
              <w:bottom w:val="single" w:color="auto" w:sz="4" w:space="0"/>
              <w:right w:val="nil"/>
            </w:tcBorders>
            <w:shd w:val="clear" w:color="000000" w:fill="FFFFFF"/>
            <w:noWrap w:val="0"/>
            <w:vAlign w:val="center"/>
          </w:tcPr>
          <w:p w14:paraId="102AC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B-27 Plus添加剂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66AF7E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DE4C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F6569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E188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1849</w:t>
            </w:r>
          </w:p>
        </w:tc>
        <w:tc>
          <w:tcPr>
            <w:tcW w:w="640" w:type="dxa"/>
            <w:tcBorders>
              <w:top w:val="nil"/>
              <w:left w:val="nil"/>
              <w:bottom w:val="single" w:color="auto" w:sz="4" w:space="0"/>
              <w:right w:val="single" w:color="auto" w:sz="4" w:space="0"/>
            </w:tcBorders>
            <w:shd w:val="clear" w:color="auto" w:fill="auto"/>
            <w:noWrap w:val="0"/>
            <w:vAlign w:val="center"/>
          </w:tcPr>
          <w:p w14:paraId="03D65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5A3625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C9FBEF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A4B9CE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9F8F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w:t>
            </w:r>
          </w:p>
        </w:tc>
        <w:tc>
          <w:tcPr>
            <w:tcW w:w="1608" w:type="dxa"/>
            <w:tcBorders>
              <w:top w:val="nil"/>
              <w:left w:val="nil"/>
              <w:bottom w:val="single" w:color="auto" w:sz="4" w:space="0"/>
              <w:right w:val="nil"/>
            </w:tcBorders>
            <w:shd w:val="clear" w:color="000000" w:fill="FFFFFF"/>
            <w:noWrap w:val="0"/>
            <w:vAlign w:val="center"/>
          </w:tcPr>
          <w:p w14:paraId="59812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Neurobasal Plus 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90B3D6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3FDA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38FE1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DDA8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1634</w:t>
            </w:r>
          </w:p>
        </w:tc>
        <w:tc>
          <w:tcPr>
            <w:tcW w:w="640" w:type="dxa"/>
            <w:tcBorders>
              <w:top w:val="nil"/>
              <w:left w:val="nil"/>
              <w:bottom w:val="single" w:color="auto" w:sz="4" w:space="0"/>
              <w:right w:val="single" w:color="auto" w:sz="4" w:space="0"/>
            </w:tcBorders>
            <w:shd w:val="clear" w:color="auto" w:fill="auto"/>
            <w:noWrap w:val="0"/>
            <w:vAlign w:val="center"/>
          </w:tcPr>
          <w:p w14:paraId="61D87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643743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D39571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1518DD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680D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w:t>
            </w:r>
          </w:p>
        </w:tc>
        <w:tc>
          <w:tcPr>
            <w:tcW w:w="1608" w:type="dxa"/>
            <w:tcBorders>
              <w:top w:val="nil"/>
              <w:left w:val="nil"/>
              <w:bottom w:val="single" w:color="auto" w:sz="4" w:space="0"/>
              <w:right w:val="nil"/>
            </w:tcBorders>
            <w:shd w:val="clear" w:color="000000" w:fill="FFFFFF"/>
            <w:noWrap w:val="0"/>
            <w:vAlign w:val="center"/>
          </w:tcPr>
          <w:p w14:paraId="16CAD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poly-D-lysine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01F0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26853-89-4</w:t>
            </w:r>
          </w:p>
        </w:tc>
        <w:tc>
          <w:tcPr>
            <w:tcW w:w="974" w:type="dxa"/>
            <w:tcBorders>
              <w:top w:val="nil"/>
              <w:left w:val="nil"/>
              <w:bottom w:val="single" w:color="auto" w:sz="4" w:space="0"/>
              <w:right w:val="single" w:color="auto" w:sz="4" w:space="0"/>
            </w:tcBorders>
            <w:shd w:val="clear" w:color="000000" w:fill="FFFFFF"/>
            <w:noWrap w:val="0"/>
            <w:vAlign w:val="center"/>
          </w:tcPr>
          <w:p w14:paraId="32B99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B00CE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F00E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1804</w:t>
            </w:r>
          </w:p>
        </w:tc>
        <w:tc>
          <w:tcPr>
            <w:tcW w:w="640" w:type="dxa"/>
            <w:tcBorders>
              <w:top w:val="nil"/>
              <w:left w:val="nil"/>
              <w:bottom w:val="single" w:color="auto" w:sz="4" w:space="0"/>
              <w:right w:val="single" w:color="auto" w:sz="4" w:space="0"/>
            </w:tcBorders>
            <w:shd w:val="clear" w:color="auto" w:fill="auto"/>
            <w:noWrap w:val="0"/>
            <w:vAlign w:val="center"/>
          </w:tcPr>
          <w:p w14:paraId="4823F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415F06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2EEB30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44FD2F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217F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37</w:t>
            </w:r>
          </w:p>
        </w:tc>
        <w:tc>
          <w:tcPr>
            <w:tcW w:w="1608" w:type="dxa"/>
            <w:tcBorders>
              <w:top w:val="nil"/>
              <w:left w:val="nil"/>
              <w:bottom w:val="single" w:color="auto" w:sz="4" w:space="0"/>
              <w:right w:val="nil"/>
            </w:tcBorders>
            <w:shd w:val="clear" w:color="000000" w:fill="FFFFFF"/>
            <w:noWrap w:val="0"/>
            <w:vAlign w:val="center"/>
          </w:tcPr>
          <w:p w14:paraId="34A29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GlutaMAX 添加剂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0F4AD5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D1A7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26722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685D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798</w:t>
            </w:r>
          </w:p>
        </w:tc>
        <w:tc>
          <w:tcPr>
            <w:tcW w:w="640" w:type="dxa"/>
            <w:tcBorders>
              <w:top w:val="nil"/>
              <w:left w:val="nil"/>
              <w:bottom w:val="single" w:color="auto" w:sz="4" w:space="0"/>
              <w:right w:val="single" w:color="auto" w:sz="4" w:space="0"/>
            </w:tcBorders>
            <w:shd w:val="clear" w:color="auto" w:fill="auto"/>
            <w:noWrap w:val="0"/>
            <w:vAlign w:val="center"/>
          </w:tcPr>
          <w:p w14:paraId="5B5AC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BA4586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8C44FF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8B5BA5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765A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w:t>
            </w:r>
          </w:p>
        </w:tc>
        <w:tc>
          <w:tcPr>
            <w:tcW w:w="1608" w:type="dxa"/>
            <w:tcBorders>
              <w:top w:val="nil"/>
              <w:left w:val="nil"/>
              <w:bottom w:val="single" w:color="auto" w:sz="4" w:space="0"/>
              <w:right w:val="nil"/>
            </w:tcBorders>
            <w:shd w:val="clear" w:color="000000" w:fill="FFFFFF"/>
            <w:noWrap w:val="0"/>
            <w:vAlign w:val="center"/>
          </w:tcPr>
          <w:p w14:paraId="1E1C8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Opti-MEM I 减血清培养基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45EDF2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AF50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61CB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E16E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822</w:t>
            </w:r>
          </w:p>
        </w:tc>
        <w:tc>
          <w:tcPr>
            <w:tcW w:w="640" w:type="dxa"/>
            <w:tcBorders>
              <w:top w:val="nil"/>
              <w:left w:val="nil"/>
              <w:bottom w:val="single" w:color="auto" w:sz="4" w:space="0"/>
              <w:right w:val="single" w:color="auto" w:sz="4" w:space="0"/>
            </w:tcBorders>
            <w:shd w:val="clear" w:color="auto" w:fill="auto"/>
            <w:noWrap w:val="0"/>
            <w:vAlign w:val="center"/>
          </w:tcPr>
          <w:p w14:paraId="3FE86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01712B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80A02C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7D0A63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6B3F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39</w:t>
            </w:r>
          </w:p>
        </w:tc>
        <w:tc>
          <w:tcPr>
            <w:tcW w:w="1608" w:type="dxa"/>
            <w:tcBorders>
              <w:top w:val="nil"/>
              <w:left w:val="nil"/>
              <w:bottom w:val="single" w:color="auto" w:sz="4" w:space="0"/>
              <w:right w:val="nil"/>
            </w:tcBorders>
            <w:shd w:val="clear" w:color="000000" w:fill="FFFFFF"/>
            <w:noWrap w:val="0"/>
            <w:vAlign w:val="center"/>
          </w:tcPr>
          <w:p w14:paraId="38BD7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B-27 Plus Neuronal Culture System</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6732D7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4E1A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system</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056B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4BB3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3331</w:t>
            </w:r>
          </w:p>
        </w:tc>
        <w:tc>
          <w:tcPr>
            <w:tcW w:w="640" w:type="dxa"/>
            <w:tcBorders>
              <w:top w:val="nil"/>
              <w:left w:val="nil"/>
              <w:bottom w:val="single" w:color="auto" w:sz="4" w:space="0"/>
              <w:right w:val="single" w:color="auto" w:sz="4" w:space="0"/>
            </w:tcBorders>
            <w:shd w:val="clear" w:color="auto" w:fill="auto"/>
            <w:noWrap w:val="0"/>
            <w:vAlign w:val="center"/>
          </w:tcPr>
          <w:p w14:paraId="31244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03D3AF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401B15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C679DD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BB32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w:t>
            </w:r>
          </w:p>
        </w:tc>
        <w:tc>
          <w:tcPr>
            <w:tcW w:w="1608" w:type="dxa"/>
            <w:tcBorders>
              <w:top w:val="nil"/>
              <w:left w:val="nil"/>
              <w:bottom w:val="single" w:color="auto" w:sz="4" w:space="0"/>
              <w:right w:val="nil"/>
            </w:tcBorders>
            <w:shd w:val="clear" w:color="000000" w:fill="FFFFFF"/>
            <w:noWrap w:val="0"/>
            <w:vAlign w:val="center"/>
          </w:tcPr>
          <w:p w14:paraId="4CFA5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RPMI 1640培养基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7E1ED8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3AD8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B9349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E8E9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430</w:t>
            </w:r>
          </w:p>
        </w:tc>
        <w:tc>
          <w:tcPr>
            <w:tcW w:w="640" w:type="dxa"/>
            <w:tcBorders>
              <w:top w:val="nil"/>
              <w:left w:val="nil"/>
              <w:bottom w:val="single" w:color="auto" w:sz="4" w:space="0"/>
              <w:right w:val="single" w:color="auto" w:sz="4" w:space="0"/>
            </w:tcBorders>
            <w:shd w:val="clear" w:color="auto" w:fill="auto"/>
            <w:noWrap w:val="0"/>
            <w:vAlign w:val="center"/>
          </w:tcPr>
          <w:p w14:paraId="02217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4FC3B7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1966FE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34C2F1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BE29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41</w:t>
            </w:r>
          </w:p>
        </w:tc>
        <w:tc>
          <w:tcPr>
            <w:tcW w:w="1608" w:type="dxa"/>
            <w:tcBorders>
              <w:top w:val="nil"/>
              <w:left w:val="nil"/>
              <w:bottom w:val="single" w:color="auto" w:sz="4" w:space="0"/>
              <w:right w:val="nil"/>
            </w:tcBorders>
            <w:shd w:val="clear" w:color="000000" w:fill="FFFFFF"/>
            <w:noWrap w:val="0"/>
            <w:vAlign w:val="center"/>
          </w:tcPr>
          <w:p w14:paraId="11829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不含酚红的DMEM高糖培养基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B58016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3EF9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高糖,含谷氨酰胺,不含酚红,500ml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4205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6C45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1080</w:t>
            </w:r>
          </w:p>
        </w:tc>
        <w:tc>
          <w:tcPr>
            <w:tcW w:w="640" w:type="dxa"/>
            <w:tcBorders>
              <w:top w:val="nil"/>
              <w:left w:val="nil"/>
              <w:bottom w:val="single" w:color="auto" w:sz="4" w:space="0"/>
              <w:right w:val="single" w:color="auto" w:sz="4" w:space="0"/>
            </w:tcBorders>
            <w:shd w:val="clear" w:color="auto" w:fill="auto"/>
            <w:noWrap w:val="0"/>
            <w:vAlign w:val="center"/>
          </w:tcPr>
          <w:p w14:paraId="526D0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883BC2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0B2B16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631129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909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w:t>
            </w:r>
          </w:p>
        </w:tc>
        <w:tc>
          <w:tcPr>
            <w:tcW w:w="1608" w:type="dxa"/>
            <w:tcBorders>
              <w:top w:val="nil"/>
              <w:left w:val="nil"/>
              <w:bottom w:val="single" w:color="auto" w:sz="4" w:space="0"/>
              <w:right w:val="nil"/>
            </w:tcBorders>
            <w:shd w:val="clear" w:color="000000" w:fill="FFFFFF"/>
            <w:noWrap w:val="0"/>
            <w:vAlign w:val="center"/>
          </w:tcPr>
          <w:p w14:paraId="0D513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DMEM高糖培养基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07BBD2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ABEB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高糖,含谷氨酰胺,含酚红,500ml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C31C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3FD6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482</w:t>
            </w:r>
          </w:p>
        </w:tc>
        <w:tc>
          <w:tcPr>
            <w:tcW w:w="640" w:type="dxa"/>
            <w:tcBorders>
              <w:top w:val="nil"/>
              <w:left w:val="nil"/>
              <w:bottom w:val="single" w:color="auto" w:sz="4" w:space="0"/>
              <w:right w:val="single" w:color="auto" w:sz="4" w:space="0"/>
            </w:tcBorders>
            <w:shd w:val="clear" w:color="auto" w:fill="auto"/>
            <w:noWrap w:val="0"/>
            <w:vAlign w:val="center"/>
          </w:tcPr>
          <w:p w14:paraId="60E6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682DF6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6A6AFD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EE0C2E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1475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43</w:t>
            </w:r>
          </w:p>
        </w:tc>
        <w:tc>
          <w:tcPr>
            <w:tcW w:w="1608" w:type="dxa"/>
            <w:tcBorders>
              <w:top w:val="nil"/>
              <w:left w:val="nil"/>
              <w:bottom w:val="single" w:color="auto" w:sz="4" w:space="0"/>
              <w:right w:val="nil"/>
            </w:tcBorders>
            <w:shd w:val="clear" w:color="000000" w:fill="FFFFFF"/>
            <w:noWrap w:val="0"/>
            <w:vAlign w:val="center"/>
          </w:tcPr>
          <w:p w14:paraId="30336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DMEM培养基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A89FDD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657D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含谷氨酰胺,含酚红,500ml,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B034F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609D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421</w:t>
            </w:r>
          </w:p>
        </w:tc>
        <w:tc>
          <w:tcPr>
            <w:tcW w:w="640" w:type="dxa"/>
            <w:tcBorders>
              <w:top w:val="nil"/>
              <w:left w:val="nil"/>
              <w:bottom w:val="single" w:color="auto" w:sz="4" w:space="0"/>
              <w:right w:val="single" w:color="auto" w:sz="4" w:space="0"/>
            </w:tcBorders>
            <w:shd w:val="clear" w:color="auto" w:fill="auto"/>
            <w:noWrap w:val="0"/>
            <w:vAlign w:val="center"/>
          </w:tcPr>
          <w:p w14:paraId="10BD9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5B5A57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96ED49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EFA01C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5013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w:t>
            </w:r>
          </w:p>
        </w:tc>
        <w:tc>
          <w:tcPr>
            <w:tcW w:w="1608" w:type="dxa"/>
            <w:tcBorders>
              <w:top w:val="nil"/>
              <w:left w:val="nil"/>
              <w:bottom w:val="single" w:color="auto" w:sz="4" w:space="0"/>
              <w:right w:val="nil"/>
            </w:tcBorders>
            <w:shd w:val="clear" w:color="000000" w:fill="FFFFFF"/>
            <w:noWrap w:val="0"/>
            <w:vAlign w:val="center"/>
          </w:tcPr>
          <w:p w14:paraId="12680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不含酚红的DMEM培养基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796109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6953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含谷氨酰胺,不含酚红,500ml,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02AD7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61D8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750</w:t>
            </w:r>
          </w:p>
        </w:tc>
        <w:tc>
          <w:tcPr>
            <w:tcW w:w="640" w:type="dxa"/>
            <w:tcBorders>
              <w:top w:val="nil"/>
              <w:left w:val="nil"/>
              <w:bottom w:val="single" w:color="auto" w:sz="4" w:space="0"/>
              <w:right w:val="single" w:color="auto" w:sz="4" w:space="0"/>
            </w:tcBorders>
            <w:shd w:val="clear" w:color="auto" w:fill="auto"/>
            <w:noWrap w:val="0"/>
            <w:vAlign w:val="center"/>
          </w:tcPr>
          <w:p w14:paraId="23256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BC61D1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0CBAEC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055056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31D4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w:t>
            </w:r>
          </w:p>
        </w:tc>
        <w:tc>
          <w:tcPr>
            <w:tcW w:w="1608" w:type="dxa"/>
            <w:tcBorders>
              <w:top w:val="nil"/>
              <w:left w:val="nil"/>
              <w:bottom w:val="single" w:color="auto" w:sz="4" w:space="0"/>
              <w:right w:val="nil"/>
            </w:tcBorders>
            <w:shd w:val="clear" w:color="000000" w:fill="FFFFFF"/>
            <w:noWrap w:val="0"/>
            <w:vAlign w:val="center"/>
          </w:tcPr>
          <w:p w14:paraId="427E5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山羊血清</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9A167A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6891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EF864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B323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715</w:t>
            </w:r>
          </w:p>
        </w:tc>
        <w:tc>
          <w:tcPr>
            <w:tcW w:w="640" w:type="dxa"/>
            <w:tcBorders>
              <w:top w:val="nil"/>
              <w:left w:val="nil"/>
              <w:bottom w:val="single" w:color="auto" w:sz="4" w:space="0"/>
              <w:right w:val="single" w:color="auto" w:sz="4" w:space="0"/>
            </w:tcBorders>
            <w:shd w:val="clear" w:color="auto" w:fill="auto"/>
            <w:noWrap w:val="0"/>
            <w:vAlign w:val="center"/>
          </w:tcPr>
          <w:p w14:paraId="47D6F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B3749A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2EEA68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D7540E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1FAF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w:t>
            </w:r>
          </w:p>
        </w:tc>
        <w:tc>
          <w:tcPr>
            <w:tcW w:w="1608" w:type="dxa"/>
            <w:tcBorders>
              <w:top w:val="nil"/>
              <w:left w:val="nil"/>
              <w:bottom w:val="single" w:color="auto" w:sz="4" w:space="0"/>
              <w:right w:val="nil"/>
            </w:tcBorders>
            <w:shd w:val="clear" w:color="000000" w:fill="FFFFFF"/>
            <w:noWrap w:val="0"/>
            <w:vAlign w:val="center"/>
          </w:tcPr>
          <w:p w14:paraId="5703D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CCK8</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438202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D0B7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1000 tests</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3F76D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F96B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3735</w:t>
            </w:r>
          </w:p>
        </w:tc>
        <w:tc>
          <w:tcPr>
            <w:tcW w:w="640" w:type="dxa"/>
            <w:tcBorders>
              <w:top w:val="nil"/>
              <w:left w:val="nil"/>
              <w:bottom w:val="single" w:color="auto" w:sz="4" w:space="0"/>
              <w:right w:val="single" w:color="auto" w:sz="4" w:space="0"/>
            </w:tcBorders>
            <w:shd w:val="clear" w:color="auto" w:fill="auto"/>
            <w:noWrap w:val="0"/>
            <w:vAlign w:val="center"/>
          </w:tcPr>
          <w:p w14:paraId="68DAC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C2F1B2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DB6429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DE70BE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92E2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47</w:t>
            </w:r>
          </w:p>
        </w:tc>
        <w:tc>
          <w:tcPr>
            <w:tcW w:w="1608" w:type="dxa"/>
            <w:tcBorders>
              <w:top w:val="nil"/>
              <w:left w:val="nil"/>
              <w:bottom w:val="single" w:color="auto" w:sz="4" w:space="0"/>
              <w:right w:val="nil"/>
            </w:tcBorders>
            <w:shd w:val="clear" w:color="000000" w:fill="FFFFFF"/>
            <w:noWrap w:val="0"/>
            <w:vAlign w:val="center"/>
          </w:tcPr>
          <w:p w14:paraId="62151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即用型细胞活力成像试剂盒（蓝色/红色）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E9FCAC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CC9549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BEF79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B3F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3444</w:t>
            </w:r>
          </w:p>
        </w:tc>
        <w:tc>
          <w:tcPr>
            <w:tcW w:w="640" w:type="dxa"/>
            <w:tcBorders>
              <w:top w:val="nil"/>
              <w:left w:val="nil"/>
              <w:bottom w:val="single" w:color="auto" w:sz="4" w:space="0"/>
              <w:right w:val="single" w:color="auto" w:sz="4" w:space="0"/>
            </w:tcBorders>
            <w:shd w:val="clear" w:color="auto" w:fill="auto"/>
            <w:noWrap w:val="0"/>
            <w:vAlign w:val="center"/>
          </w:tcPr>
          <w:p w14:paraId="6754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5B8EED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BACAF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6FF769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B7E9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48</w:t>
            </w:r>
          </w:p>
        </w:tc>
        <w:tc>
          <w:tcPr>
            <w:tcW w:w="1608" w:type="dxa"/>
            <w:tcBorders>
              <w:top w:val="nil"/>
              <w:left w:val="nil"/>
              <w:bottom w:val="single" w:color="auto" w:sz="4" w:space="0"/>
              <w:right w:val="nil"/>
            </w:tcBorders>
            <w:shd w:val="clear" w:color="000000" w:fill="FFFFFF"/>
            <w:noWrap w:val="0"/>
            <w:vAlign w:val="center"/>
          </w:tcPr>
          <w:p w14:paraId="6DF85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Green Plasma Membrane Stain</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7BB5EE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12AB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5DF9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EAD8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3444</w:t>
            </w:r>
          </w:p>
        </w:tc>
        <w:tc>
          <w:tcPr>
            <w:tcW w:w="640" w:type="dxa"/>
            <w:tcBorders>
              <w:top w:val="nil"/>
              <w:left w:val="nil"/>
              <w:bottom w:val="single" w:color="auto" w:sz="4" w:space="0"/>
              <w:right w:val="single" w:color="auto" w:sz="4" w:space="0"/>
            </w:tcBorders>
            <w:shd w:val="clear" w:color="auto" w:fill="auto"/>
            <w:noWrap w:val="0"/>
            <w:vAlign w:val="center"/>
          </w:tcPr>
          <w:p w14:paraId="2060D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0DB367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1D5230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0485C1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CEB7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49</w:t>
            </w:r>
          </w:p>
        </w:tc>
        <w:tc>
          <w:tcPr>
            <w:tcW w:w="1608" w:type="dxa"/>
            <w:tcBorders>
              <w:top w:val="nil"/>
              <w:left w:val="nil"/>
              <w:bottom w:val="single" w:color="auto" w:sz="4" w:space="0"/>
              <w:right w:val="nil"/>
            </w:tcBorders>
            <w:shd w:val="clear" w:color="000000" w:fill="FFFFFF"/>
            <w:noWrap w:val="0"/>
            <w:vAlign w:val="center"/>
          </w:tcPr>
          <w:p w14:paraId="03154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Mitochondria-RFP, BacMam 2.0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BF230C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ABE0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74BD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EC1A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8529</w:t>
            </w:r>
          </w:p>
        </w:tc>
        <w:tc>
          <w:tcPr>
            <w:tcW w:w="640" w:type="dxa"/>
            <w:tcBorders>
              <w:top w:val="nil"/>
              <w:left w:val="nil"/>
              <w:bottom w:val="single" w:color="auto" w:sz="4" w:space="0"/>
              <w:right w:val="single" w:color="auto" w:sz="4" w:space="0"/>
            </w:tcBorders>
            <w:shd w:val="clear" w:color="auto" w:fill="auto"/>
            <w:noWrap w:val="0"/>
            <w:vAlign w:val="center"/>
          </w:tcPr>
          <w:p w14:paraId="745A2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82CE82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FE3CB7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97EBC6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2A59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w:t>
            </w:r>
          </w:p>
        </w:tc>
        <w:tc>
          <w:tcPr>
            <w:tcW w:w="1608" w:type="dxa"/>
            <w:tcBorders>
              <w:top w:val="nil"/>
              <w:left w:val="nil"/>
              <w:bottom w:val="single" w:color="auto" w:sz="4" w:space="0"/>
              <w:right w:val="nil"/>
            </w:tcBorders>
            <w:shd w:val="clear" w:color="000000" w:fill="FFFFFF"/>
            <w:noWrap w:val="0"/>
            <w:vAlign w:val="center"/>
          </w:tcPr>
          <w:p w14:paraId="29395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BCA蛋白浓度测定试剂盒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93C49A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FD74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5000次/瓶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B56A9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FD1D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1592</w:t>
            </w:r>
          </w:p>
        </w:tc>
        <w:tc>
          <w:tcPr>
            <w:tcW w:w="640" w:type="dxa"/>
            <w:tcBorders>
              <w:top w:val="nil"/>
              <w:left w:val="nil"/>
              <w:bottom w:val="single" w:color="auto" w:sz="4" w:space="0"/>
              <w:right w:val="single" w:color="auto" w:sz="4" w:space="0"/>
            </w:tcBorders>
            <w:shd w:val="clear" w:color="auto" w:fill="auto"/>
            <w:noWrap w:val="0"/>
            <w:vAlign w:val="center"/>
          </w:tcPr>
          <w:p w14:paraId="4FFA6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1DD04D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26C7B6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2EDD5C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5D97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w:t>
            </w:r>
          </w:p>
        </w:tc>
        <w:tc>
          <w:tcPr>
            <w:tcW w:w="1608" w:type="dxa"/>
            <w:tcBorders>
              <w:top w:val="nil"/>
              <w:left w:val="nil"/>
              <w:bottom w:val="single" w:color="auto" w:sz="4" w:space="0"/>
              <w:right w:val="nil"/>
            </w:tcBorders>
            <w:shd w:val="clear" w:color="000000" w:fill="FFFFFF"/>
            <w:noWrap w:val="0"/>
            <w:vAlign w:val="center"/>
          </w:tcPr>
          <w:p w14:paraId="5B10B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Anti-GAPDH antibody [6C5] - Loading Control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D42155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AF3D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100ug/管</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B225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F452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4789</w:t>
            </w:r>
          </w:p>
        </w:tc>
        <w:tc>
          <w:tcPr>
            <w:tcW w:w="640" w:type="dxa"/>
            <w:tcBorders>
              <w:top w:val="nil"/>
              <w:left w:val="nil"/>
              <w:bottom w:val="single" w:color="auto" w:sz="4" w:space="0"/>
              <w:right w:val="single" w:color="auto" w:sz="4" w:space="0"/>
            </w:tcBorders>
            <w:shd w:val="clear" w:color="auto" w:fill="auto"/>
            <w:noWrap w:val="0"/>
            <w:vAlign w:val="center"/>
          </w:tcPr>
          <w:p w14:paraId="05423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E62EF5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489421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599FBD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8140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w:t>
            </w:r>
          </w:p>
        </w:tc>
        <w:tc>
          <w:tcPr>
            <w:tcW w:w="1608" w:type="dxa"/>
            <w:tcBorders>
              <w:top w:val="nil"/>
              <w:left w:val="nil"/>
              <w:bottom w:val="single" w:color="auto" w:sz="4" w:space="0"/>
              <w:right w:val="nil"/>
            </w:tcBorders>
            <w:shd w:val="clear" w:color="000000" w:fill="FFFFFF"/>
            <w:noWrap w:val="0"/>
            <w:vAlign w:val="center"/>
          </w:tcPr>
          <w:p w14:paraId="759E1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Anti-beta Actin抗体 - Loading Control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4F7A92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69BE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100ug/管</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3306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5BD1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4430</w:t>
            </w:r>
          </w:p>
        </w:tc>
        <w:tc>
          <w:tcPr>
            <w:tcW w:w="640" w:type="dxa"/>
            <w:tcBorders>
              <w:top w:val="nil"/>
              <w:left w:val="nil"/>
              <w:bottom w:val="single" w:color="auto" w:sz="4" w:space="0"/>
              <w:right w:val="single" w:color="auto" w:sz="4" w:space="0"/>
            </w:tcBorders>
            <w:shd w:val="clear" w:color="auto" w:fill="auto"/>
            <w:noWrap w:val="0"/>
            <w:vAlign w:val="center"/>
          </w:tcPr>
          <w:p w14:paraId="70502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E12488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AF58CD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3FA020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185A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53</w:t>
            </w:r>
          </w:p>
        </w:tc>
        <w:tc>
          <w:tcPr>
            <w:tcW w:w="1608" w:type="dxa"/>
            <w:tcBorders>
              <w:top w:val="nil"/>
              <w:left w:val="nil"/>
              <w:bottom w:val="single" w:color="auto" w:sz="4" w:space="0"/>
              <w:right w:val="nil"/>
            </w:tcBorders>
            <w:shd w:val="clear" w:color="000000" w:fill="FFFFFF"/>
            <w:noWrap w:val="0"/>
            <w:vAlign w:val="center"/>
          </w:tcPr>
          <w:p w14:paraId="2C62C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Triton X-10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087BC8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5C0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5F1CD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41CD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1355</w:t>
            </w:r>
          </w:p>
        </w:tc>
        <w:tc>
          <w:tcPr>
            <w:tcW w:w="640" w:type="dxa"/>
            <w:tcBorders>
              <w:top w:val="nil"/>
              <w:left w:val="nil"/>
              <w:bottom w:val="single" w:color="auto" w:sz="4" w:space="0"/>
              <w:right w:val="single" w:color="auto" w:sz="4" w:space="0"/>
            </w:tcBorders>
            <w:shd w:val="clear" w:color="auto" w:fill="auto"/>
            <w:noWrap w:val="0"/>
            <w:vAlign w:val="center"/>
          </w:tcPr>
          <w:p w14:paraId="72D15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096D66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2E192F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1A34E7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119F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54</w:t>
            </w:r>
          </w:p>
        </w:tc>
        <w:tc>
          <w:tcPr>
            <w:tcW w:w="1608" w:type="dxa"/>
            <w:tcBorders>
              <w:top w:val="nil"/>
              <w:left w:val="nil"/>
              <w:bottom w:val="single" w:color="auto" w:sz="4" w:space="0"/>
              <w:right w:val="nil"/>
            </w:tcBorders>
            <w:shd w:val="clear" w:color="000000" w:fill="FFFFFF"/>
            <w:noWrap w:val="0"/>
            <w:vAlign w:val="center"/>
          </w:tcPr>
          <w:p w14:paraId="73D5B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DAPI 溶液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F63E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28718-90-3</w:t>
            </w:r>
          </w:p>
        </w:tc>
        <w:tc>
          <w:tcPr>
            <w:tcW w:w="974" w:type="dxa"/>
            <w:tcBorders>
              <w:top w:val="nil"/>
              <w:left w:val="nil"/>
              <w:bottom w:val="single" w:color="auto" w:sz="4" w:space="0"/>
              <w:right w:val="single" w:color="auto" w:sz="4" w:space="0"/>
            </w:tcBorders>
            <w:shd w:val="clear" w:color="000000" w:fill="FFFFFF"/>
            <w:noWrap w:val="0"/>
            <w:vAlign w:val="center"/>
          </w:tcPr>
          <w:p w14:paraId="1FF45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EF1E0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6716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2684</w:t>
            </w:r>
          </w:p>
        </w:tc>
        <w:tc>
          <w:tcPr>
            <w:tcW w:w="640" w:type="dxa"/>
            <w:tcBorders>
              <w:top w:val="nil"/>
              <w:left w:val="nil"/>
              <w:bottom w:val="single" w:color="auto" w:sz="4" w:space="0"/>
              <w:right w:val="single" w:color="auto" w:sz="4" w:space="0"/>
            </w:tcBorders>
            <w:shd w:val="clear" w:color="auto" w:fill="auto"/>
            <w:noWrap w:val="0"/>
            <w:vAlign w:val="center"/>
          </w:tcPr>
          <w:p w14:paraId="68262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4EEA16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AFD4D4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4FA5A3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4B5E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w:t>
            </w:r>
          </w:p>
        </w:tc>
        <w:tc>
          <w:tcPr>
            <w:tcW w:w="1608" w:type="dxa"/>
            <w:tcBorders>
              <w:top w:val="nil"/>
              <w:left w:val="nil"/>
              <w:bottom w:val="single" w:color="auto" w:sz="4" w:space="0"/>
              <w:right w:val="nil"/>
            </w:tcBorders>
            <w:shd w:val="clear" w:color="000000" w:fill="FFFFFF"/>
            <w:noWrap w:val="0"/>
            <w:vAlign w:val="center"/>
          </w:tcPr>
          <w:p w14:paraId="129A3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Goat anti-Mouse IgG1 Cross-Adsorbed Secondary Antibody, Alexa Fluor 647</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382A6A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19B5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500ug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C396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B5DC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3132</w:t>
            </w:r>
          </w:p>
        </w:tc>
        <w:tc>
          <w:tcPr>
            <w:tcW w:w="640" w:type="dxa"/>
            <w:tcBorders>
              <w:top w:val="nil"/>
              <w:left w:val="nil"/>
              <w:bottom w:val="single" w:color="auto" w:sz="4" w:space="0"/>
              <w:right w:val="single" w:color="auto" w:sz="4" w:space="0"/>
            </w:tcBorders>
            <w:shd w:val="clear" w:color="auto" w:fill="auto"/>
            <w:noWrap w:val="0"/>
            <w:vAlign w:val="center"/>
          </w:tcPr>
          <w:p w14:paraId="55FEF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0746AF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21E058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493774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90EC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w:t>
            </w:r>
          </w:p>
        </w:tc>
        <w:tc>
          <w:tcPr>
            <w:tcW w:w="1608" w:type="dxa"/>
            <w:tcBorders>
              <w:top w:val="nil"/>
              <w:left w:val="nil"/>
              <w:bottom w:val="single" w:color="auto" w:sz="4" w:space="0"/>
              <w:right w:val="nil"/>
            </w:tcBorders>
            <w:shd w:val="clear" w:color="000000" w:fill="FFFFFF"/>
            <w:noWrap w:val="0"/>
            <w:vAlign w:val="center"/>
          </w:tcPr>
          <w:p w14:paraId="78C18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兔多克隆抗CB1 Cannabinoid Receptor 1 Polyclonal Antibody</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DECE21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8583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8A803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3EC4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4943</w:t>
            </w:r>
          </w:p>
        </w:tc>
        <w:tc>
          <w:tcPr>
            <w:tcW w:w="640" w:type="dxa"/>
            <w:tcBorders>
              <w:top w:val="nil"/>
              <w:left w:val="nil"/>
              <w:bottom w:val="single" w:color="auto" w:sz="4" w:space="0"/>
              <w:right w:val="single" w:color="auto" w:sz="4" w:space="0"/>
            </w:tcBorders>
            <w:shd w:val="clear" w:color="auto" w:fill="auto"/>
            <w:noWrap w:val="0"/>
            <w:vAlign w:val="center"/>
          </w:tcPr>
          <w:p w14:paraId="67D6E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3A955D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2A7D4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CBE336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6788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w:t>
            </w:r>
          </w:p>
        </w:tc>
        <w:tc>
          <w:tcPr>
            <w:tcW w:w="1608" w:type="dxa"/>
            <w:tcBorders>
              <w:top w:val="nil"/>
              <w:left w:val="nil"/>
              <w:bottom w:val="single" w:color="auto" w:sz="4" w:space="0"/>
              <w:right w:val="nil"/>
            </w:tcBorders>
            <w:shd w:val="clear" w:color="000000" w:fill="FFFFFF"/>
            <w:noWrap w:val="0"/>
            <w:vAlign w:val="center"/>
          </w:tcPr>
          <w:p w14:paraId="1ECD0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抗体穿透缓冲液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803B84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1712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4B89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8BDC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691</w:t>
            </w:r>
          </w:p>
        </w:tc>
        <w:tc>
          <w:tcPr>
            <w:tcW w:w="640" w:type="dxa"/>
            <w:tcBorders>
              <w:top w:val="nil"/>
              <w:left w:val="nil"/>
              <w:bottom w:val="single" w:color="auto" w:sz="4" w:space="0"/>
              <w:right w:val="single" w:color="auto" w:sz="4" w:space="0"/>
            </w:tcBorders>
            <w:shd w:val="clear" w:color="auto" w:fill="auto"/>
            <w:noWrap w:val="0"/>
            <w:vAlign w:val="center"/>
          </w:tcPr>
          <w:p w14:paraId="723B1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56AFCB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F14DF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1682F6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090A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w:t>
            </w:r>
          </w:p>
        </w:tc>
        <w:tc>
          <w:tcPr>
            <w:tcW w:w="1608" w:type="dxa"/>
            <w:tcBorders>
              <w:top w:val="nil"/>
              <w:left w:val="nil"/>
              <w:bottom w:val="single" w:color="auto" w:sz="4" w:space="0"/>
              <w:right w:val="nil"/>
            </w:tcBorders>
            <w:shd w:val="clear" w:color="000000" w:fill="FFFFFF"/>
            <w:noWrap w:val="0"/>
            <w:vAlign w:val="center"/>
          </w:tcPr>
          <w:p w14:paraId="17D02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488</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046DCC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3AC9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500ug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31D2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9F69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3177</w:t>
            </w:r>
          </w:p>
        </w:tc>
        <w:tc>
          <w:tcPr>
            <w:tcW w:w="640" w:type="dxa"/>
            <w:tcBorders>
              <w:top w:val="nil"/>
              <w:left w:val="nil"/>
              <w:bottom w:val="single" w:color="auto" w:sz="4" w:space="0"/>
              <w:right w:val="single" w:color="auto" w:sz="4" w:space="0"/>
            </w:tcBorders>
            <w:shd w:val="clear" w:color="auto" w:fill="auto"/>
            <w:noWrap w:val="0"/>
            <w:vAlign w:val="center"/>
          </w:tcPr>
          <w:p w14:paraId="4CA98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E85425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9C78A4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34F0BC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764C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59</w:t>
            </w:r>
          </w:p>
        </w:tc>
        <w:tc>
          <w:tcPr>
            <w:tcW w:w="1608" w:type="dxa"/>
            <w:tcBorders>
              <w:top w:val="nil"/>
              <w:left w:val="nil"/>
              <w:bottom w:val="single" w:color="auto" w:sz="4" w:space="0"/>
              <w:right w:val="nil"/>
            </w:tcBorders>
            <w:shd w:val="clear" w:color="000000" w:fill="FFFFFF"/>
            <w:noWrap w:val="0"/>
            <w:vAlign w:val="center"/>
          </w:tcPr>
          <w:p w14:paraId="3983D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555</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1F6E2A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FFD1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500ug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5A694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21E2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3177</w:t>
            </w:r>
          </w:p>
        </w:tc>
        <w:tc>
          <w:tcPr>
            <w:tcW w:w="640" w:type="dxa"/>
            <w:tcBorders>
              <w:top w:val="nil"/>
              <w:left w:val="nil"/>
              <w:bottom w:val="single" w:color="auto" w:sz="4" w:space="0"/>
              <w:right w:val="single" w:color="auto" w:sz="4" w:space="0"/>
            </w:tcBorders>
            <w:shd w:val="clear" w:color="auto" w:fill="auto"/>
            <w:noWrap w:val="0"/>
            <w:vAlign w:val="center"/>
          </w:tcPr>
          <w:p w14:paraId="019D6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3C27F0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5A066F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AB6087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8FE8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60</w:t>
            </w:r>
          </w:p>
        </w:tc>
        <w:tc>
          <w:tcPr>
            <w:tcW w:w="1608" w:type="dxa"/>
            <w:tcBorders>
              <w:top w:val="nil"/>
              <w:left w:val="nil"/>
              <w:bottom w:val="single" w:color="auto" w:sz="4" w:space="0"/>
              <w:right w:val="nil"/>
            </w:tcBorders>
            <w:shd w:val="clear" w:color="000000" w:fill="FFFFFF"/>
            <w:noWrap w:val="0"/>
            <w:vAlign w:val="center"/>
          </w:tcPr>
          <w:p w14:paraId="601D9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F(ab')2-Goat anti-Rabbit IgG (H+L) Cross-Adsorbed Secondary Antibody, Alexa Fluor Plus 647</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BB8DE3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A8F1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500ug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6EDF3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D974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3177</w:t>
            </w:r>
          </w:p>
        </w:tc>
        <w:tc>
          <w:tcPr>
            <w:tcW w:w="640" w:type="dxa"/>
            <w:tcBorders>
              <w:top w:val="nil"/>
              <w:left w:val="nil"/>
              <w:bottom w:val="single" w:color="auto" w:sz="4" w:space="0"/>
              <w:right w:val="single" w:color="auto" w:sz="4" w:space="0"/>
            </w:tcBorders>
            <w:shd w:val="clear" w:color="auto" w:fill="auto"/>
            <w:noWrap w:val="0"/>
            <w:vAlign w:val="center"/>
          </w:tcPr>
          <w:p w14:paraId="48F2F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9D273C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1B4B95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E48857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39CA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61</w:t>
            </w:r>
          </w:p>
        </w:tc>
        <w:tc>
          <w:tcPr>
            <w:tcW w:w="1608" w:type="dxa"/>
            <w:tcBorders>
              <w:top w:val="nil"/>
              <w:left w:val="nil"/>
              <w:bottom w:val="single" w:color="auto" w:sz="4" w:space="0"/>
              <w:right w:val="nil"/>
            </w:tcBorders>
            <w:shd w:val="clear" w:color="000000" w:fill="FFFFFF"/>
            <w:noWrap w:val="0"/>
            <w:vAlign w:val="center"/>
          </w:tcPr>
          <w:p w14:paraId="49C3B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75%医用酒精</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70BD08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967C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41047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BD42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w:t>
            </w:r>
          </w:p>
        </w:tc>
        <w:tc>
          <w:tcPr>
            <w:tcW w:w="640" w:type="dxa"/>
            <w:tcBorders>
              <w:top w:val="nil"/>
              <w:left w:val="nil"/>
              <w:bottom w:val="single" w:color="auto" w:sz="4" w:space="0"/>
              <w:right w:val="single" w:color="auto" w:sz="4" w:space="0"/>
            </w:tcBorders>
            <w:shd w:val="clear" w:color="auto" w:fill="auto"/>
            <w:noWrap w:val="0"/>
            <w:vAlign w:val="center"/>
          </w:tcPr>
          <w:p w14:paraId="74A50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56AB35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E05D71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346E00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E508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w:t>
            </w:r>
          </w:p>
        </w:tc>
        <w:tc>
          <w:tcPr>
            <w:tcW w:w="1608" w:type="dxa"/>
            <w:tcBorders>
              <w:top w:val="nil"/>
              <w:left w:val="nil"/>
              <w:bottom w:val="single" w:color="auto" w:sz="4" w:space="0"/>
              <w:right w:val="nil"/>
            </w:tcBorders>
            <w:shd w:val="clear" w:color="000000" w:fill="FFFFFF"/>
            <w:noWrap w:val="0"/>
            <w:vAlign w:val="center"/>
          </w:tcPr>
          <w:p w14:paraId="7045F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乙二胺四乙酸二钠盐，二水</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6C96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28718-90-3</w:t>
            </w:r>
          </w:p>
        </w:tc>
        <w:tc>
          <w:tcPr>
            <w:tcW w:w="974" w:type="dxa"/>
            <w:tcBorders>
              <w:top w:val="nil"/>
              <w:left w:val="nil"/>
              <w:bottom w:val="single" w:color="auto" w:sz="4" w:space="0"/>
              <w:right w:val="single" w:color="auto" w:sz="4" w:space="0"/>
            </w:tcBorders>
            <w:shd w:val="clear" w:color="000000" w:fill="FFFFFF"/>
            <w:noWrap w:val="0"/>
            <w:vAlign w:val="center"/>
          </w:tcPr>
          <w:p w14:paraId="503F6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250g/1瓶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BB3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2C85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w:t>
            </w:r>
          </w:p>
        </w:tc>
        <w:tc>
          <w:tcPr>
            <w:tcW w:w="640" w:type="dxa"/>
            <w:tcBorders>
              <w:top w:val="nil"/>
              <w:left w:val="nil"/>
              <w:bottom w:val="single" w:color="auto" w:sz="4" w:space="0"/>
              <w:right w:val="single" w:color="auto" w:sz="4" w:space="0"/>
            </w:tcBorders>
            <w:shd w:val="clear" w:color="auto" w:fill="auto"/>
            <w:noWrap w:val="0"/>
            <w:vAlign w:val="center"/>
          </w:tcPr>
          <w:p w14:paraId="25DA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4B45E7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F633F1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5AA2C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2BF4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63</w:t>
            </w:r>
          </w:p>
        </w:tc>
        <w:tc>
          <w:tcPr>
            <w:tcW w:w="1608" w:type="dxa"/>
            <w:tcBorders>
              <w:top w:val="nil"/>
              <w:left w:val="nil"/>
              <w:bottom w:val="single" w:color="auto" w:sz="4" w:space="0"/>
              <w:right w:val="nil"/>
            </w:tcBorders>
            <w:shd w:val="clear" w:color="000000" w:fill="FFFFFF"/>
            <w:noWrap w:val="0"/>
            <w:vAlign w:val="center"/>
          </w:tcPr>
          <w:p w14:paraId="5B485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2-AG(2-arachidonoyl glycerol)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5826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53847-30-6</w:t>
            </w:r>
          </w:p>
        </w:tc>
        <w:tc>
          <w:tcPr>
            <w:tcW w:w="974" w:type="dxa"/>
            <w:tcBorders>
              <w:top w:val="nil"/>
              <w:left w:val="nil"/>
              <w:bottom w:val="single" w:color="auto" w:sz="4" w:space="0"/>
              <w:right w:val="single" w:color="auto" w:sz="4" w:space="0"/>
            </w:tcBorders>
            <w:shd w:val="clear" w:color="000000" w:fill="FFFFFF"/>
            <w:noWrap w:val="0"/>
            <w:vAlign w:val="center"/>
          </w:tcPr>
          <w:p w14:paraId="508DD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D238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80F2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1712</w:t>
            </w:r>
          </w:p>
        </w:tc>
        <w:tc>
          <w:tcPr>
            <w:tcW w:w="640" w:type="dxa"/>
            <w:tcBorders>
              <w:top w:val="nil"/>
              <w:left w:val="nil"/>
              <w:bottom w:val="single" w:color="auto" w:sz="4" w:space="0"/>
              <w:right w:val="single" w:color="auto" w:sz="4" w:space="0"/>
            </w:tcBorders>
            <w:shd w:val="clear" w:color="auto" w:fill="auto"/>
            <w:noWrap w:val="0"/>
            <w:vAlign w:val="center"/>
          </w:tcPr>
          <w:p w14:paraId="3DF3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04BF97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895963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E7A508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65FC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64</w:t>
            </w:r>
          </w:p>
        </w:tc>
        <w:tc>
          <w:tcPr>
            <w:tcW w:w="1608" w:type="dxa"/>
            <w:tcBorders>
              <w:top w:val="nil"/>
              <w:left w:val="nil"/>
              <w:bottom w:val="single" w:color="auto" w:sz="4" w:space="0"/>
              <w:right w:val="nil"/>
            </w:tcBorders>
            <w:shd w:val="clear" w:color="000000" w:fill="FFFFFF"/>
            <w:noWrap w:val="0"/>
            <w:vAlign w:val="center"/>
          </w:tcPr>
          <w:p w14:paraId="5B7D3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AEA(anandamide),  花生四烯酸乙醇胺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6E30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94421-68-8</w:t>
            </w:r>
          </w:p>
        </w:tc>
        <w:tc>
          <w:tcPr>
            <w:tcW w:w="974" w:type="dxa"/>
            <w:tcBorders>
              <w:top w:val="nil"/>
              <w:left w:val="nil"/>
              <w:bottom w:val="single" w:color="auto" w:sz="4" w:space="0"/>
              <w:right w:val="single" w:color="auto" w:sz="4" w:space="0"/>
            </w:tcBorders>
            <w:shd w:val="clear" w:color="000000" w:fill="FFFFFF"/>
            <w:noWrap w:val="0"/>
            <w:vAlign w:val="center"/>
          </w:tcPr>
          <w:p w14:paraId="04146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4A60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4D62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1550</w:t>
            </w:r>
          </w:p>
        </w:tc>
        <w:tc>
          <w:tcPr>
            <w:tcW w:w="640" w:type="dxa"/>
            <w:tcBorders>
              <w:top w:val="nil"/>
              <w:left w:val="nil"/>
              <w:bottom w:val="single" w:color="auto" w:sz="4" w:space="0"/>
              <w:right w:val="single" w:color="auto" w:sz="4" w:space="0"/>
            </w:tcBorders>
            <w:shd w:val="clear" w:color="auto" w:fill="auto"/>
            <w:noWrap w:val="0"/>
            <w:vAlign w:val="center"/>
          </w:tcPr>
          <w:p w14:paraId="32001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A8F452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A9728D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639E4C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A9FF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w:t>
            </w:r>
          </w:p>
        </w:tc>
        <w:tc>
          <w:tcPr>
            <w:tcW w:w="1608" w:type="dxa"/>
            <w:tcBorders>
              <w:top w:val="nil"/>
              <w:left w:val="nil"/>
              <w:bottom w:val="single" w:color="auto" w:sz="4" w:space="0"/>
              <w:right w:val="nil"/>
            </w:tcBorders>
            <w:shd w:val="clear" w:color="000000" w:fill="FFFFFF"/>
            <w:noWrap w:val="0"/>
            <w:vAlign w:val="center"/>
          </w:tcPr>
          <w:p w14:paraId="17591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AEA(anandamide)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530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94421-68-8</w:t>
            </w:r>
          </w:p>
        </w:tc>
        <w:tc>
          <w:tcPr>
            <w:tcW w:w="974" w:type="dxa"/>
            <w:tcBorders>
              <w:top w:val="nil"/>
              <w:left w:val="nil"/>
              <w:bottom w:val="single" w:color="auto" w:sz="4" w:space="0"/>
              <w:right w:val="single" w:color="auto" w:sz="4" w:space="0"/>
            </w:tcBorders>
            <w:shd w:val="clear" w:color="000000" w:fill="FFFFFF"/>
            <w:noWrap w:val="0"/>
            <w:vAlign w:val="center"/>
          </w:tcPr>
          <w:p w14:paraId="61640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5mg(纯度&gt;97%)/瓶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2FB5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FD42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1447</w:t>
            </w:r>
          </w:p>
        </w:tc>
        <w:tc>
          <w:tcPr>
            <w:tcW w:w="640" w:type="dxa"/>
            <w:tcBorders>
              <w:top w:val="nil"/>
              <w:left w:val="nil"/>
              <w:bottom w:val="single" w:color="auto" w:sz="4" w:space="0"/>
              <w:right w:val="single" w:color="auto" w:sz="4" w:space="0"/>
            </w:tcBorders>
            <w:shd w:val="clear" w:color="auto" w:fill="auto"/>
            <w:noWrap w:val="0"/>
            <w:vAlign w:val="center"/>
          </w:tcPr>
          <w:p w14:paraId="1822E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D3CD1A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FEA968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1390EB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31AC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66</w:t>
            </w:r>
          </w:p>
        </w:tc>
        <w:tc>
          <w:tcPr>
            <w:tcW w:w="1608" w:type="dxa"/>
            <w:tcBorders>
              <w:top w:val="nil"/>
              <w:left w:val="nil"/>
              <w:bottom w:val="single" w:color="auto" w:sz="4" w:space="0"/>
              <w:right w:val="nil"/>
            </w:tcBorders>
            <w:shd w:val="clear" w:color="000000" w:fill="FFFFFF"/>
            <w:noWrap w:val="0"/>
            <w:vAlign w:val="center"/>
          </w:tcPr>
          <w:p w14:paraId="116AE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油酰乙醇胺 （oleylethanolamide,OEA）</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9D35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111-58-0</w:t>
            </w:r>
          </w:p>
        </w:tc>
        <w:tc>
          <w:tcPr>
            <w:tcW w:w="974" w:type="dxa"/>
            <w:tcBorders>
              <w:top w:val="nil"/>
              <w:left w:val="nil"/>
              <w:bottom w:val="single" w:color="auto" w:sz="4" w:space="0"/>
              <w:right w:val="single" w:color="auto" w:sz="4" w:space="0"/>
            </w:tcBorders>
            <w:shd w:val="clear" w:color="000000" w:fill="FFFFFF"/>
            <w:noWrap w:val="0"/>
            <w:vAlign w:val="center"/>
          </w:tcPr>
          <w:p w14:paraId="4A791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A181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78BB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2770</w:t>
            </w:r>
          </w:p>
        </w:tc>
        <w:tc>
          <w:tcPr>
            <w:tcW w:w="640" w:type="dxa"/>
            <w:tcBorders>
              <w:top w:val="nil"/>
              <w:left w:val="nil"/>
              <w:bottom w:val="single" w:color="auto" w:sz="4" w:space="0"/>
              <w:right w:val="single" w:color="auto" w:sz="4" w:space="0"/>
            </w:tcBorders>
            <w:shd w:val="clear" w:color="auto" w:fill="auto"/>
            <w:noWrap w:val="0"/>
            <w:vAlign w:val="center"/>
          </w:tcPr>
          <w:p w14:paraId="0B97B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34EAC6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396737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E8A455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0D87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w:t>
            </w:r>
          </w:p>
        </w:tc>
        <w:tc>
          <w:tcPr>
            <w:tcW w:w="1608" w:type="dxa"/>
            <w:tcBorders>
              <w:top w:val="nil"/>
              <w:left w:val="nil"/>
              <w:bottom w:val="single" w:color="auto" w:sz="4" w:space="0"/>
              <w:right w:val="nil"/>
            </w:tcBorders>
            <w:shd w:val="clear" w:color="000000" w:fill="FFFFFF"/>
            <w:noWrap w:val="0"/>
            <w:vAlign w:val="center"/>
          </w:tcPr>
          <w:p w14:paraId="5B85B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棕榈酰乙醇胺（palmitoylethanolamide,PEA）</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5A00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544-31-0</w:t>
            </w:r>
          </w:p>
        </w:tc>
        <w:tc>
          <w:tcPr>
            <w:tcW w:w="974" w:type="dxa"/>
            <w:tcBorders>
              <w:top w:val="nil"/>
              <w:left w:val="nil"/>
              <w:bottom w:val="single" w:color="auto" w:sz="4" w:space="0"/>
              <w:right w:val="single" w:color="auto" w:sz="4" w:space="0"/>
            </w:tcBorders>
            <w:shd w:val="clear" w:color="000000" w:fill="FFFFFF"/>
            <w:noWrap w:val="0"/>
            <w:vAlign w:val="center"/>
          </w:tcPr>
          <w:p w14:paraId="5C273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24A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68B0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1267</w:t>
            </w:r>
          </w:p>
        </w:tc>
        <w:tc>
          <w:tcPr>
            <w:tcW w:w="640" w:type="dxa"/>
            <w:tcBorders>
              <w:top w:val="nil"/>
              <w:left w:val="nil"/>
              <w:bottom w:val="single" w:color="auto" w:sz="4" w:space="0"/>
              <w:right w:val="single" w:color="auto" w:sz="4" w:space="0"/>
            </w:tcBorders>
            <w:shd w:val="clear" w:color="auto" w:fill="auto"/>
            <w:noWrap w:val="0"/>
            <w:vAlign w:val="center"/>
          </w:tcPr>
          <w:p w14:paraId="2D9A1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1135D6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E03802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952FB3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F79D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68</w:t>
            </w:r>
          </w:p>
        </w:tc>
        <w:tc>
          <w:tcPr>
            <w:tcW w:w="1608" w:type="dxa"/>
            <w:tcBorders>
              <w:top w:val="nil"/>
              <w:left w:val="nil"/>
              <w:bottom w:val="single" w:color="auto" w:sz="4" w:space="0"/>
              <w:right w:val="nil"/>
            </w:tcBorders>
            <w:shd w:val="clear" w:color="000000" w:fill="FFFFFF"/>
            <w:noWrap w:val="0"/>
            <w:vAlign w:val="center"/>
          </w:tcPr>
          <w:p w14:paraId="609D8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氟哌啶醇盐酸盐Haloperidol hydrochloride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73D0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1511-16-6</w:t>
            </w:r>
          </w:p>
        </w:tc>
        <w:tc>
          <w:tcPr>
            <w:tcW w:w="974" w:type="dxa"/>
            <w:tcBorders>
              <w:top w:val="nil"/>
              <w:left w:val="nil"/>
              <w:bottom w:val="single" w:color="auto" w:sz="4" w:space="0"/>
              <w:right w:val="single" w:color="auto" w:sz="4" w:space="0"/>
            </w:tcBorders>
            <w:shd w:val="clear" w:color="000000" w:fill="FFFFFF"/>
            <w:noWrap w:val="0"/>
            <w:vAlign w:val="center"/>
          </w:tcPr>
          <w:p w14:paraId="594CC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F4F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7F6F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w:t>
            </w:r>
          </w:p>
        </w:tc>
        <w:tc>
          <w:tcPr>
            <w:tcW w:w="640" w:type="dxa"/>
            <w:tcBorders>
              <w:top w:val="nil"/>
              <w:left w:val="nil"/>
              <w:bottom w:val="single" w:color="auto" w:sz="4" w:space="0"/>
              <w:right w:val="single" w:color="auto" w:sz="4" w:space="0"/>
            </w:tcBorders>
            <w:shd w:val="clear" w:color="auto" w:fill="auto"/>
            <w:noWrap w:val="0"/>
            <w:vAlign w:val="center"/>
          </w:tcPr>
          <w:p w14:paraId="35AB6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87965B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EFB371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E4ED19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EA4C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w:t>
            </w:r>
          </w:p>
        </w:tc>
        <w:tc>
          <w:tcPr>
            <w:tcW w:w="1608" w:type="dxa"/>
            <w:tcBorders>
              <w:top w:val="nil"/>
              <w:left w:val="nil"/>
              <w:bottom w:val="single" w:color="auto" w:sz="4" w:space="0"/>
              <w:right w:val="nil"/>
            </w:tcBorders>
            <w:shd w:val="clear" w:color="000000" w:fill="FFFFFF"/>
            <w:noWrap w:val="0"/>
            <w:vAlign w:val="center"/>
          </w:tcPr>
          <w:p w14:paraId="11E3D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Anti-DAGLA antibody produced in rabbit</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729962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38D5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μL/瓶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49AB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270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5551</w:t>
            </w:r>
          </w:p>
        </w:tc>
        <w:tc>
          <w:tcPr>
            <w:tcW w:w="640" w:type="dxa"/>
            <w:tcBorders>
              <w:top w:val="nil"/>
              <w:left w:val="nil"/>
              <w:bottom w:val="single" w:color="auto" w:sz="4" w:space="0"/>
              <w:right w:val="single" w:color="auto" w:sz="4" w:space="0"/>
            </w:tcBorders>
            <w:shd w:val="clear" w:color="auto" w:fill="auto"/>
            <w:noWrap w:val="0"/>
            <w:vAlign w:val="center"/>
          </w:tcPr>
          <w:p w14:paraId="25A67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1F1D01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37972A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8A11D5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730D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70</w:t>
            </w:r>
          </w:p>
        </w:tc>
        <w:tc>
          <w:tcPr>
            <w:tcW w:w="1608" w:type="dxa"/>
            <w:tcBorders>
              <w:top w:val="nil"/>
              <w:left w:val="nil"/>
              <w:bottom w:val="single" w:color="auto" w:sz="4" w:space="0"/>
              <w:right w:val="nil"/>
            </w:tcBorders>
            <w:shd w:val="clear" w:color="000000" w:fill="FFFFFF"/>
            <w:noWrap w:val="0"/>
            <w:vAlign w:val="center"/>
          </w:tcPr>
          <w:p w14:paraId="0090E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DAGLB Polyclonal Antibody</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878E0C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9F71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400 μL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6C8C2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F28E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5014</w:t>
            </w:r>
          </w:p>
        </w:tc>
        <w:tc>
          <w:tcPr>
            <w:tcW w:w="640" w:type="dxa"/>
            <w:tcBorders>
              <w:top w:val="nil"/>
              <w:left w:val="nil"/>
              <w:bottom w:val="single" w:color="auto" w:sz="4" w:space="0"/>
              <w:right w:val="single" w:color="auto" w:sz="4" w:space="0"/>
            </w:tcBorders>
            <w:shd w:val="clear" w:color="auto" w:fill="auto"/>
            <w:noWrap w:val="0"/>
            <w:vAlign w:val="center"/>
          </w:tcPr>
          <w:p w14:paraId="22041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38E96C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0DEDA6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D6C27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83AA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71</w:t>
            </w:r>
          </w:p>
        </w:tc>
        <w:tc>
          <w:tcPr>
            <w:tcW w:w="1608" w:type="dxa"/>
            <w:tcBorders>
              <w:top w:val="nil"/>
              <w:left w:val="nil"/>
              <w:bottom w:val="single" w:color="auto" w:sz="4" w:space="0"/>
              <w:right w:val="nil"/>
            </w:tcBorders>
            <w:shd w:val="clear" w:color="000000" w:fill="FFFFFF"/>
            <w:noWrap w:val="0"/>
            <w:vAlign w:val="center"/>
          </w:tcPr>
          <w:p w14:paraId="1E886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两性霉素B，Amphotericin B, Sterile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3D09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1397-89-3</w:t>
            </w:r>
          </w:p>
        </w:tc>
        <w:tc>
          <w:tcPr>
            <w:tcW w:w="974" w:type="dxa"/>
            <w:tcBorders>
              <w:top w:val="nil"/>
              <w:left w:val="nil"/>
              <w:bottom w:val="single" w:color="auto" w:sz="4" w:space="0"/>
              <w:right w:val="single" w:color="auto" w:sz="4" w:space="0"/>
            </w:tcBorders>
            <w:shd w:val="clear" w:color="000000" w:fill="FFFFFF"/>
            <w:noWrap w:val="0"/>
            <w:vAlign w:val="center"/>
          </w:tcPr>
          <w:p w14:paraId="52F2F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9D9C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97FF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361</w:t>
            </w:r>
          </w:p>
        </w:tc>
        <w:tc>
          <w:tcPr>
            <w:tcW w:w="640" w:type="dxa"/>
            <w:tcBorders>
              <w:top w:val="nil"/>
              <w:left w:val="nil"/>
              <w:bottom w:val="single" w:color="auto" w:sz="4" w:space="0"/>
              <w:right w:val="single" w:color="auto" w:sz="4" w:space="0"/>
            </w:tcBorders>
            <w:shd w:val="clear" w:color="auto" w:fill="auto"/>
            <w:noWrap w:val="0"/>
            <w:vAlign w:val="center"/>
          </w:tcPr>
          <w:p w14:paraId="62933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74AA68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DAE8E4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B0C53D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72C2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72</w:t>
            </w:r>
          </w:p>
        </w:tc>
        <w:tc>
          <w:tcPr>
            <w:tcW w:w="1608" w:type="dxa"/>
            <w:tcBorders>
              <w:top w:val="nil"/>
              <w:left w:val="nil"/>
              <w:bottom w:val="single" w:color="auto" w:sz="4" w:space="0"/>
              <w:right w:val="nil"/>
            </w:tcBorders>
            <w:shd w:val="clear" w:color="000000" w:fill="FFFFFF"/>
            <w:noWrap w:val="0"/>
            <w:vAlign w:val="center"/>
          </w:tcPr>
          <w:p w14:paraId="4536B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Anandamide-d4（乙醇溶液）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C9726D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EA24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35AD5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DEBF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3888</w:t>
            </w:r>
          </w:p>
        </w:tc>
        <w:tc>
          <w:tcPr>
            <w:tcW w:w="640" w:type="dxa"/>
            <w:tcBorders>
              <w:top w:val="nil"/>
              <w:left w:val="nil"/>
              <w:bottom w:val="single" w:color="auto" w:sz="4" w:space="0"/>
              <w:right w:val="single" w:color="auto" w:sz="4" w:space="0"/>
            </w:tcBorders>
            <w:shd w:val="clear" w:color="auto" w:fill="auto"/>
            <w:noWrap w:val="0"/>
            <w:vAlign w:val="center"/>
          </w:tcPr>
          <w:p w14:paraId="133AD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88ACAE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4C1F3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65768F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2D7F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w:t>
            </w:r>
          </w:p>
        </w:tc>
        <w:tc>
          <w:tcPr>
            <w:tcW w:w="1608" w:type="dxa"/>
            <w:tcBorders>
              <w:top w:val="nil"/>
              <w:left w:val="nil"/>
              <w:bottom w:val="single" w:color="auto" w:sz="4" w:space="0"/>
              <w:right w:val="nil"/>
            </w:tcBorders>
            <w:shd w:val="clear" w:color="000000" w:fill="FFFFFF"/>
            <w:noWrap w:val="0"/>
            <w:vAlign w:val="center"/>
          </w:tcPr>
          <w:p w14:paraId="288A0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HEPES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5DD6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7365-45-9</w:t>
            </w:r>
          </w:p>
        </w:tc>
        <w:tc>
          <w:tcPr>
            <w:tcW w:w="974" w:type="dxa"/>
            <w:tcBorders>
              <w:top w:val="nil"/>
              <w:left w:val="nil"/>
              <w:bottom w:val="single" w:color="auto" w:sz="4" w:space="0"/>
              <w:right w:val="single" w:color="auto" w:sz="4" w:space="0"/>
            </w:tcBorders>
            <w:shd w:val="clear" w:color="000000" w:fill="FFFFFF"/>
            <w:noWrap w:val="0"/>
            <w:vAlign w:val="center"/>
          </w:tcPr>
          <w:p w14:paraId="1CB04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0337D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AD3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1965</w:t>
            </w:r>
          </w:p>
        </w:tc>
        <w:tc>
          <w:tcPr>
            <w:tcW w:w="640" w:type="dxa"/>
            <w:tcBorders>
              <w:top w:val="nil"/>
              <w:left w:val="nil"/>
              <w:bottom w:val="single" w:color="auto" w:sz="4" w:space="0"/>
              <w:right w:val="single" w:color="auto" w:sz="4" w:space="0"/>
            </w:tcBorders>
            <w:shd w:val="clear" w:color="auto" w:fill="auto"/>
            <w:noWrap w:val="0"/>
            <w:vAlign w:val="center"/>
          </w:tcPr>
          <w:p w14:paraId="38FD1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83D7AA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1A1E9A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42CDEE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F829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74</w:t>
            </w:r>
          </w:p>
        </w:tc>
        <w:tc>
          <w:tcPr>
            <w:tcW w:w="1608" w:type="dxa"/>
            <w:tcBorders>
              <w:top w:val="nil"/>
              <w:left w:val="nil"/>
              <w:bottom w:val="single" w:color="auto" w:sz="4" w:space="0"/>
              <w:right w:val="nil"/>
            </w:tcBorders>
            <w:shd w:val="clear" w:color="000000" w:fill="FFFFFF"/>
            <w:noWrap w:val="0"/>
            <w:vAlign w:val="center"/>
          </w:tcPr>
          <w:p w14:paraId="65735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HEPES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B760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7365-45-9</w:t>
            </w:r>
          </w:p>
        </w:tc>
        <w:tc>
          <w:tcPr>
            <w:tcW w:w="974" w:type="dxa"/>
            <w:tcBorders>
              <w:top w:val="nil"/>
              <w:left w:val="nil"/>
              <w:bottom w:val="single" w:color="auto" w:sz="4" w:space="0"/>
              <w:right w:val="single" w:color="auto" w:sz="4" w:space="0"/>
            </w:tcBorders>
            <w:shd w:val="clear" w:color="000000" w:fill="FFFFFF"/>
            <w:noWrap w:val="0"/>
            <w:vAlign w:val="center"/>
          </w:tcPr>
          <w:p w14:paraId="4B00D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0718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6E32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920</w:t>
            </w:r>
          </w:p>
        </w:tc>
        <w:tc>
          <w:tcPr>
            <w:tcW w:w="640" w:type="dxa"/>
            <w:tcBorders>
              <w:top w:val="nil"/>
              <w:left w:val="nil"/>
              <w:bottom w:val="single" w:color="auto" w:sz="4" w:space="0"/>
              <w:right w:val="single" w:color="auto" w:sz="4" w:space="0"/>
            </w:tcBorders>
            <w:shd w:val="clear" w:color="auto" w:fill="auto"/>
            <w:noWrap w:val="0"/>
            <w:vAlign w:val="center"/>
          </w:tcPr>
          <w:p w14:paraId="41677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6B0DD7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82A068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C9F2F0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C2CD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w:t>
            </w:r>
          </w:p>
        </w:tc>
        <w:tc>
          <w:tcPr>
            <w:tcW w:w="1608" w:type="dxa"/>
            <w:tcBorders>
              <w:top w:val="nil"/>
              <w:left w:val="nil"/>
              <w:bottom w:val="single" w:color="auto" w:sz="4" w:space="0"/>
              <w:right w:val="nil"/>
            </w:tcBorders>
            <w:shd w:val="clear" w:color="000000" w:fill="FFFFFF"/>
            <w:noWrap w:val="0"/>
            <w:vAlign w:val="center"/>
          </w:tcPr>
          <w:p w14:paraId="11048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羟丙基甲基纤维素</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4F69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9004-65-3</w:t>
            </w:r>
          </w:p>
        </w:tc>
        <w:tc>
          <w:tcPr>
            <w:tcW w:w="974" w:type="dxa"/>
            <w:tcBorders>
              <w:top w:val="nil"/>
              <w:left w:val="nil"/>
              <w:bottom w:val="single" w:color="auto" w:sz="4" w:space="0"/>
              <w:right w:val="single" w:color="auto" w:sz="4" w:space="0"/>
            </w:tcBorders>
            <w:shd w:val="clear" w:color="000000" w:fill="FFFFFF"/>
            <w:noWrap w:val="0"/>
            <w:vAlign w:val="center"/>
          </w:tcPr>
          <w:p w14:paraId="6E4CB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F79F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341C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w:t>
            </w:r>
          </w:p>
        </w:tc>
        <w:tc>
          <w:tcPr>
            <w:tcW w:w="640" w:type="dxa"/>
            <w:tcBorders>
              <w:top w:val="nil"/>
              <w:left w:val="nil"/>
              <w:bottom w:val="single" w:color="auto" w:sz="4" w:space="0"/>
              <w:right w:val="single" w:color="auto" w:sz="4" w:space="0"/>
            </w:tcBorders>
            <w:shd w:val="clear" w:color="auto" w:fill="auto"/>
            <w:noWrap w:val="0"/>
            <w:vAlign w:val="center"/>
          </w:tcPr>
          <w:p w14:paraId="6B509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809278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19B624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504A44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6C57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76</w:t>
            </w:r>
          </w:p>
        </w:tc>
        <w:tc>
          <w:tcPr>
            <w:tcW w:w="1608" w:type="dxa"/>
            <w:tcBorders>
              <w:top w:val="nil"/>
              <w:left w:val="nil"/>
              <w:bottom w:val="single" w:color="auto" w:sz="4" w:space="0"/>
              <w:right w:val="nil"/>
            </w:tcBorders>
            <w:shd w:val="clear" w:color="000000" w:fill="FFFFFF"/>
            <w:noWrap w:val="0"/>
            <w:vAlign w:val="center"/>
          </w:tcPr>
          <w:p w14:paraId="28948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Alvimopan dihydrate（具有口服活性和可逆的 μ-阿片受体拮抗剂）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9792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170098-38-1</w:t>
            </w:r>
          </w:p>
        </w:tc>
        <w:tc>
          <w:tcPr>
            <w:tcW w:w="974" w:type="dxa"/>
            <w:tcBorders>
              <w:top w:val="nil"/>
              <w:left w:val="nil"/>
              <w:bottom w:val="single" w:color="auto" w:sz="4" w:space="0"/>
              <w:right w:val="single" w:color="auto" w:sz="4" w:space="0"/>
            </w:tcBorders>
            <w:shd w:val="clear" w:color="000000" w:fill="FFFFFF"/>
            <w:noWrap w:val="0"/>
            <w:vAlign w:val="center"/>
          </w:tcPr>
          <w:p w14:paraId="1D2EA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98.66%,5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7A4B4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C447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w:t>
            </w:r>
          </w:p>
        </w:tc>
        <w:tc>
          <w:tcPr>
            <w:tcW w:w="640" w:type="dxa"/>
            <w:tcBorders>
              <w:top w:val="nil"/>
              <w:left w:val="nil"/>
              <w:bottom w:val="single" w:color="auto" w:sz="4" w:space="0"/>
              <w:right w:val="single" w:color="auto" w:sz="4" w:space="0"/>
            </w:tcBorders>
            <w:shd w:val="clear" w:color="auto" w:fill="auto"/>
            <w:noWrap w:val="0"/>
            <w:vAlign w:val="center"/>
          </w:tcPr>
          <w:p w14:paraId="27FAE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D4FD58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4D6964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9B0B44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D4A5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w:t>
            </w:r>
          </w:p>
        </w:tc>
        <w:tc>
          <w:tcPr>
            <w:tcW w:w="1608" w:type="dxa"/>
            <w:tcBorders>
              <w:top w:val="nil"/>
              <w:left w:val="nil"/>
              <w:bottom w:val="single" w:color="auto" w:sz="4" w:space="0"/>
              <w:right w:val="nil"/>
            </w:tcBorders>
            <w:shd w:val="clear" w:color="000000" w:fill="FFFFFF"/>
            <w:noWrap w:val="0"/>
            <w:vAlign w:val="center"/>
          </w:tcPr>
          <w:p w14:paraId="6F51A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聚乙二醇400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4CA9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25322-68-3</w:t>
            </w:r>
          </w:p>
        </w:tc>
        <w:tc>
          <w:tcPr>
            <w:tcW w:w="974" w:type="dxa"/>
            <w:tcBorders>
              <w:top w:val="nil"/>
              <w:left w:val="nil"/>
              <w:bottom w:val="single" w:color="auto" w:sz="4" w:space="0"/>
              <w:right w:val="single" w:color="auto" w:sz="4" w:space="0"/>
            </w:tcBorders>
            <w:shd w:val="clear" w:color="000000" w:fill="FFFFFF"/>
            <w:noWrap w:val="0"/>
            <w:vAlign w:val="center"/>
          </w:tcPr>
          <w:p w14:paraId="7F1D4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ABF9D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4584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w:t>
            </w:r>
          </w:p>
        </w:tc>
        <w:tc>
          <w:tcPr>
            <w:tcW w:w="640" w:type="dxa"/>
            <w:tcBorders>
              <w:top w:val="nil"/>
              <w:left w:val="nil"/>
              <w:bottom w:val="single" w:color="auto" w:sz="4" w:space="0"/>
              <w:right w:val="single" w:color="auto" w:sz="4" w:space="0"/>
            </w:tcBorders>
            <w:shd w:val="clear" w:color="auto" w:fill="auto"/>
            <w:noWrap w:val="0"/>
            <w:vAlign w:val="center"/>
          </w:tcPr>
          <w:p w14:paraId="27F24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D06D5A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4C1FA4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067AFC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87B4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78</w:t>
            </w:r>
          </w:p>
        </w:tc>
        <w:tc>
          <w:tcPr>
            <w:tcW w:w="1608" w:type="dxa"/>
            <w:tcBorders>
              <w:top w:val="nil"/>
              <w:left w:val="nil"/>
              <w:bottom w:val="single" w:color="auto" w:sz="4" w:space="0"/>
              <w:right w:val="nil"/>
            </w:tcBorders>
            <w:shd w:val="clear" w:color="000000" w:fill="FFFFFF"/>
            <w:noWrap w:val="0"/>
            <w:vAlign w:val="center"/>
          </w:tcPr>
          <w:p w14:paraId="26C5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聚乙二醇800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AD7F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25322-68-3</w:t>
            </w:r>
          </w:p>
        </w:tc>
        <w:tc>
          <w:tcPr>
            <w:tcW w:w="974" w:type="dxa"/>
            <w:tcBorders>
              <w:top w:val="nil"/>
              <w:left w:val="nil"/>
              <w:bottom w:val="single" w:color="auto" w:sz="4" w:space="0"/>
              <w:right w:val="single" w:color="auto" w:sz="4" w:space="0"/>
            </w:tcBorders>
            <w:shd w:val="clear" w:color="000000" w:fill="FFFFFF"/>
            <w:noWrap w:val="0"/>
            <w:vAlign w:val="center"/>
          </w:tcPr>
          <w:p w14:paraId="43517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BFFF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3230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76</w:t>
            </w:r>
          </w:p>
        </w:tc>
        <w:tc>
          <w:tcPr>
            <w:tcW w:w="640" w:type="dxa"/>
            <w:tcBorders>
              <w:top w:val="nil"/>
              <w:left w:val="nil"/>
              <w:bottom w:val="single" w:color="auto" w:sz="4" w:space="0"/>
              <w:right w:val="single" w:color="auto" w:sz="4" w:space="0"/>
            </w:tcBorders>
            <w:shd w:val="clear" w:color="auto" w:fill="auto"/>
            <w:noWrap w:val="0"/>
            <w:vAlign w:val="center"/>
          </w:tcPr>
          <w:p w14:paraId="1AEC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CD8AF4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2A8280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5996F2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E5BE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79</w:t>
            </w:r>
          </w:p>
        </w:tc>
        <w:tc>
          <w:tcPr>
            <w:tcW w:w="1608" w:type="dxa"/>
            <w:tcBorders>
              <w:top w:val="nil"/>
              <w:left w:val="nil"/>
              <w:bottom w:val="single" w:color="auto" w:sz="4" w:space="0"/>
              <w:right w:val="nil"/>
            </w:tcBorders>
            <w:shd w:val="clear" w:color="000000" w:fill="FFFFFF"/>
            <w:noWrap w:val="0"/>
            <w:vAlign w:val="center"/>
          </w:tcPr>
          <w:p w14:paraId="5F74F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氨溶液25％</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51FC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1336-21-6</w:t>
            </w:r>
          </w:p>
        </w:tc>
        <w:tc>
          <w:tcPr>
            <w:tcW w:w="974" w:type="dxa"/>
            <w:tcBorders>
              <w:top w:val="nil"/>
              <w:left w:val="nil"/>
              <w:bottom w:val="single" w:color="auto" w:sz="4" w:space="0"/>
              <w:right w:val="single" w:color="auto" w:sz="4" w:space="0"/>
            </w:tcBorders>
            <w:shd w:val="clear" w:color="000000" w:fill="FFFFFF"/>
            <w:noWrap w:val="0"/>
            <w:vAlign w:val="center"/>
          </w:tcPr>
          <w:p w14:paraId="39F8D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A8AF0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E534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1670</w:t>
            </w:r>
          </w:p>
        </w:tc>
        <w:tc>
          <w:tcPr>
            <w:tcW w:w="640" w:type="dxa"/>
            <w:tcBorders>
              <w:top w:val="nil"/>
              <w:left w:val="nil"/>
              <w:bottom w:val="single" w:color="auto" w:sz="4" w:space="0"/>
              <w:right w:val="single" w:color="auto" w:sz="4" w:space="0"/>
            </w:tcBorders>
            <w:shd w:val="clear" w:color="auto" w:fill="auto"/>
            <w:noWrap w:val="0"/>
            <w:vAlign w:val="center"/>
          </w:tcPr>
          <w:p w14:paraId="3D198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2BC23C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6DF02D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D3FCE2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FBDC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w:t>
            </w:r>
          </w:p>
        </w:tc>
        <w:tc>
          <w:tcPr>
            <w:tcW w:w="1608" w:type="dxa"/>
            <w:tcBorders>
              <w:top w:val="nil"/>
              <w:left w:val="nil"/>
              <w:bottom w:val="single" w:color="auto" w:sz="4" w:space="0"/>
              <w:right w:val="nil"/>
            </w:tcBorders>
            <w:shd w:val="clear" w:color="000000" w:fill="FFFFFF"/>
            <w:noWrap w:val="0"/>
            <w:vAlign w:val="center"/>
          </w:tcPr>
          <w:p w14:paraId="410E5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EDTA</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F130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60-00-4</w:t>
            </w:r>
          </w:p>
        </w:tc>
        <w:tc>
          <w:tcPr>
            <w:tcW w:w="974" w:type="dxa"/>
            <w:tcBorders>
              <w:top w:val="nil"/>
              <w:left w:val="nil"/>
              <w:bottom w:val="single" w:color="auto" w:sz="4" w:space="0"/>
              <w:right w:val="single" w:color="auto" w:sz="4" w:space="0"/>
            </w:tcBorders>
            <w:shd w:val="clear" w:color="000000" w:fill="FFFFFF"/>
            <w:noWrap w:val="0"/>
            <w:vAlign w:val="center"/>
          </w:tcPr>
          <w:p w14:paraId="2369D7C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F6A14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0155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484</w:t>
            </w:r>
          </w:p>
        </w:tc>
        <w:tc>
          <w:tcPr>
            <w:tcW w:w="640" w:type="dxa"/>
            <w:tcBorders>
              <w:top w:val="nil"/>
              <w:left w:val="nil"/>
              <w:bottom w:val="single" w:color="auto" w:sz="4" w:space="0"/>
              <w:right w:val="single" w:color="auto" w:sz="4" w:space="0"/>
            </w:tcBorders>
            <w:shd w:val="clear" w:color="auto" w:fill="auto"/>
            <w:noWrap w:val="0"/>
            <w:vAlign w:val="center"/>
          </w:tcPr>
          <w:p w14:paraId="4FF75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FC10FF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1A217C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2D8604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5F45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81</w:t>
            </w:r>
          </w:p>
        </w:tc>
        <w:tc>
          <w:tcPr>
            <w:tcW w:w="1608" w:type="dxa"/>
            <w:tcBorders>
              <w:top w:val="nil"/>
              <w:left w:val="nil"/>
              <w:bottom w:val="single" w:color="auto" w:sz="4" w:space="0"/>
              <w:right w:val="nil"/>
            </w:tcBorders>
            <w:shd w:val="clear" w:color="000000" w:fill="FFFFFF"/>
            <w:noWrap w:val="0"/>
            <w:vAlign w:val="center"/>
          </w:tcPr>
          <w:p w14:paraId="32DF5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叔丁醇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7FB6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75-65-0</w:t>
            </w:r>
          </w:p>
        </w:tc>
        <w:tc>
          <w:tcPr>
            <w:tcW w:w="974" w:type="dxa"/>
            <w:tcBorders>
              <w:top w:val="nil"/>
              <w:left w:val="nil"/>
              <w:bottom w:val="single" w:color="auto" w:sz="4" w:space="0"/>
              <w:right w:val="single" w:color="auto" w:sz="4" w:space="0"/>
            </w:tcBorders>
            <w:shd w:val="clear" w:color="000000" w:fill="FFFFFF"/>
            <w:noWrap w:val="0"/>
            <w:vAlign w:val="center"/>
          </w:tcPr>
          <w:p w14:paraId="1E5F0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DF8E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F27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2006</w:t>
            </w:r>
          </w:p>
        </w:tc>
        <w:tc>
          <w:tcPr>
            <w:tcW w:w="640" w:type="dxa"/>
            <w:tcBorders>
              <w:top w:val="nil"/>
              <w:left w:val="nil"/>
              <w:bottom w:val="single" w:color="auto" w:sz="4" w:space="0"/>
              <w:right w:val="single" w:color="auto" w:sz="4" w:space="0"/>
            </w:tcBorders>
            <w:shd w:val="clear" w:color="auto" w:fill="auto"/>
            <w:noWrap w:val="0"/>
            <w:vAlign w:val="center"/>
          </w:tcPr>
          <w:p w14:paraId="49FF3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D6D46F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AD71A7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3CB83A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B89F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82</w:t>
            </w:r>
          </w:p>
        </w:tc>
        <w:tc>
          <w:tcPr>
            <w:tcW w:w="1608" w:type="dxa"/>
            <w:tcBorders>
              <w:top w:val="nil"/>
              <w:left w:val="nil"/>
              <w:bottom w:val="single" w:color="auto" w:sz="4" w:space="0"/>
              <w:right w:val="nil"/>
            </w:tcBorders>
            <w:shd w:val="clear" w:color="000000" w:fill="FFFFFF"/>
            <w:noWrap w:val="0"/>
            <w:vAlign w:val="center"/>
          </w:tcPr>
          <w:p w14:paraId="68BEF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聚(乙二醇)甲基丙烯酸酯</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F850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25736-86-1</w:t>
            </w:r>
          </w:p>
        </w:tc>
        <w:tc>
          <w:tcPr>
            <w:tcW w:w="974" w:type="dxa"/>
            <w:tcBorders>
              <w:top w:val="nil"/>
              <w:left w:val="nil"/>
              <w:bottom w:val="single" w:color="auto" w:sz="4" w:space="0"/>
              <w:right w:val="single" w:color="auto" w:sz="4" w:space="0"/>
            </w:tcBorders>
            <w:shd w:val="clear" w:color="000000" w:fill="FFFFFF"/>
            <w:noWrap w:val="0"/>
            <w:vAlign w:val="center"/>
          </w:tcPr>
          <w:p w14:paraId="5E3FA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332AB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8AFB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3439</w:t>
            </w:r>
          </w:p>
        </w:tc>
        <w:tc>
          <w:tcPr>
            <w:tcW w:w="640" w:type="dxa"/>
            <w:tcBorders>
              <w:top w:val="nil"/>
              <w:left w:val="nil"/>
              <w:bottom w:val="single" w:color="auto" w:sz="4" w:space="0"/>
              <w:right w:val="single" w:color="auto" w:sz="4" w:space="0"/>
            </w:tcBorders>
            <w:shd w:val="clear" w:color="auto" w:fill="auto"/>
            <w:noWrap w:val="0"/>
            <w:vAlign w:val="center"/>
          </w:tcPr>
          <w:p w14:paraId="250F0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015ABC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A222D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880D0B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2287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83</w:t>
            </w:r>
          </w:p>
        </w:tc>
        <w:tc>
          <w:tcPr>
            <w:tcW w:w="1608" w:type="dxa"/>
            <w:tcBorders>
              <w:top w:val="nil"/>
              <w:left w:val="nil"/>
              <w:bottom w:val="single" w:color="auto" w:sz="4" w:space="0"/>
              <w:right w:val="nil"/>
            </w:tcBorders>
            <w:shd w:val="clear" w:color="000000" w:fill="FFFFFF"/>
            <w:noWrap w:val="0"/>
            <w:vAlign w:val="center"/>
          </w:tcPr>
          <w:p w14:paraId="6DFA1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苯甲酸苄酯</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3B60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120-51-4</w:t>
            </w:r>
          </w:p>
        </w:tc>
        <w:tc>
          <w:tcPr>
            <w:tcW w:w="974" w:type="dxa"/>
            <w:tcBorders>
              <w:top w:val="nil"/>
              <w:left w:val="nil"/>
              <w:bottom w:val="single" w:color="auto" w:sz="4" w:space="0"/>
              <w:right w:val="single" w:color="auto" w:sz="4" w:space="0"/>
            </w:tcBorders>
            <w:shd w:val="clear" w:color="000000" w:fill="FFFFFF"/>
            <w:noWrap w:val="0"/>
            <w:vAlign w:val="center"/>
          </w:tcPr>
          <w:p w14:paraId="3926A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DF2DA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B7A2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1589</w:t>
            </w:r>
          </w:p>
        </w:tc>
        <w:tc>
          <w:tcPr>
            <w:tcW w:w="640" w:type="dxa"/>
            <w:tcBorders>
              <w:top w:val="nil"/>
              <w:left w:val="nil"/>
              <w:bottom w:val="single" w:color="auto" w:sz="4" w:space="0"/>
              <w:right w:val="single" w:color="auto" w:sz="4" w:space="0"/>
            </w:tcBorders>
            <w:shd w:val="clear" w:color="auto" w:fill="auto"/>
            <w:noWrap w:val="0"/>
            <w:vAlign w:val="center"/>
          </w:tcPr>
          <w:p w14:paraId="584A6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F8E311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DC3EEA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F720D9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96AD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84</w:t>
            </w:r>
          </w:p>
        </w:tc>
        <w:tc>
          <w:tcPr>
            <w:tcW w:w="1608" w:type="dxa"/>
            <w:tcBorders>
              <w:top w:val="nil"/>
              <w:left w:val="nil"/>
              <w:bottom w:val="single" w:color="auto" w:sz="4" w:space="0"/>
              <w:right w:val="nil"/>
            </w:tcBorders>
            <w:shd w:val="clear" w:color="000000" w:fill="FFFFFF"/>
            <w:noWrap w:val="0"/>
            <w:vAlign w:val="center"/>
          </w:tcPr>
          <w:p w14:paraId="262D6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Tris,三（羟甲基）氨基甲烷</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F5E2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77-86-1</w:t>
            </w:r>
          </w:p>
        </w:tc>
        <w:tc>
          <w:tcPr>
            <w:tcW w:w="974" w:type="dxa"/>
            <w:tcBorders>
              <w:top w:val="nil"/>
              <w:left w:val="nil"/>
              <w:bottom w:val="single" w:color="auto" w:sz="4" w:space="0"/>
              <w:right w:val="single" w:color="auto" w:sz="4" w:space="0"/>
            </w:tcBorders>
            <w:shd w:val="clear" w:color="000000" w:fill="FFFFFF"/>
            <w:noWrap w:val="0"/>
            <w:vAlign w:val="center"/>
          </w:tcPr>
          <w:p w14:paraId="58E29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6F3CF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2DFC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1828</w:t>
            </w:r>
          </w:p>
        </w:tc>
        <w:tc>
          <w:tcPr>
            <w:tcW w:w="640" w:type="dxa"/>
            <w:tcBorders>
              <w:top w:val="nil"/>
              <w:left w:val="nil"/>
              <w:bottom w:val="single" w:color="auto" w:sz="4" w:space="0"/>
              <w:right w:val="single" w:color="auto" w:sz="4" w:space="0"/>
            </w:tcBorders>
            <w:shd w:val="clear" w:color="auto" w:fill="auto"/>
            <w:noWrap w:val="0"/>
            <w:vAlign w:val="center"/>
          </w:tcPr>
          <w:p w14:paraId="0002A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D90D64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AE8AD7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839733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C82A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85</w:t>
            </w:r>
          </w:p>
        </w:tc>
        <w:tc>
          <w:tcPr>
            <w:tcW w:w="1608" w:type="dxa"/>
            <w:tcBorders>
              <w:top w:val="nil"/>
              <w:left w:val="nil"/>
              <w:bottom w:val="single" w:color="auto" w:sz="4" w:space="0"/>
              <w:right w:val="nil"/>
            </w:tcBorders>
            <w:shd w:val="clear" w:color="000000" w:fill="FFFFFF"/>
            <w:noWrap w:val="0"/>
            <w:vAlign w:val="center"/>
          </w:tcPr>
          <w:p w14:paraId="3F45E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四氢呋喃</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3398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109-99-9</w:t>
            </w:r>
          </w:p>
        </w:tc>
        <w:tc>
          <w:tcPr>
            <w:tcW w:w="974" w:type="dxa"/>
            <w:tcBorders>
              <w:top w:val="nil"/>
              <w:left w:val="nil"/>
              <w:bottom w:val="single" w:color="auto" w:sz="4" w:space="0"/>
              <w:right w:val="single" w:color="auto" w:sz="4" w:space="0"/>
            </w:tcBorders>
            <w:shd w:val="clear" w:color="000000" w:fill="FFFFFF"/>
            <w:noWrap w:val="0"/>
            <w:vAlign w:val="center"/>
          </w:tcPr>
          <w:p w14:paraId="7529C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5FC3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22EB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136</w:t>
            </w:r>
          </w:p>
        </w:tc>
        <w:tc>
          <w:tcPr>
            <w:tcW w:w="640" w:type="dxa"/>
            <w:tcBorders>
              <w:top w:val="nil"/>
              <w:left w:val="nil"/>
              <w:bottom w:val="single" w:color="auto" w:sz="4" w:space="0"/>
              <w:right w:val="single" w:color="auto" w:sz="4" w:space="0"/>
            </w:tcBorders>
            <w:shd w:val="clear" w:color="auto" w:fill="auto"/>
            <w:noWrap w:val="0"/>
            <w:vAlign w:val="center"/>
          </w:tcPr>
          <w:p w14:paraId="55709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4D198E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1BCAD2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8E9280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3AD2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86</w:t>
            </w:r>
          </w:p>
        </w:tc>
        <w:tc>
          <w:tcPr>
            <w:tcW w:w="1608" w:type="dxa"/>
            <w:tcBorders>
              <w:top w:val="nil"/>
              <w:left w:val="nil"/>
              <w:bottom w:val="single" w:color="auto" w:sz="4" w:space="0"/>
              <w:right w:val="nil"/>
            </w:tcBorders>
            <w:shd w:val="clear" w:color="000000" w:fill="FFFFFF"/>
            <w:noWrap w:val="0"/>
            <w:vAlign w:val="center"/>
          </w:tcPr>
          <w:p w14:paraId="5ADD2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β-环糊精</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DA4B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7585-39-9</w:t>
            </w:r>
          </w:p>
        </w:tc>
        <w:tc>
          <w:tcPr>
            <w:tcW w:w="974" w:type="dxa"/>
            <w:tcBorders>
              <w:top w:val="nil"/>
              <w:left w:val="nil"/>
              <w:bottom w:val="single" w:color="auto" w:sz="4" w:space="0"/>
              <w:right w:val="single" w:color="auto" w:sz="4" w:space="0"/>
            </w:tcBorders>
            <w:shd w:val="clear" w:color="000000" w:fill="FFFFFF"/>
            <w:noWrap w:val="0"/>
            <w:vAlign w:val="center"/>
          </w:tcPr>
          <w:p w14:paraId="348DA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BD92E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5BA6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109</w:t>
            </w:r>
          </w:p>
        </w:tc>
        <w:tc>
          <w:tcPr>
            <w:tcW w:w="640" w:type="dxa"/>
            <w:tcBorders>
              <w:top w:val="nil"/>
              <w:left w:val="nil"/>
              <w:bottom w:val="single" w:color="auto" w:sz="4" w:space="0"/>
              <w:right w:val="single" w:color="auto" w:sz="4" w:space="0"/>
            </w:tcBorders>
            <w:shd w:val="clear" w:color="auto" w:fill="auto"/>
            <w:noWrap w:val="0"/>
            <w:vAlign w:val="center"/>
          </w:tcPr>
          <w:p w14:paraId="412AA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924BF0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F91239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969BE8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749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87</w:t>
            </w:r>
          </w:p>
        </w:tc>
        <w:tc>
          <w:tcPr>
            <w:tcW w:w="1608" w:type="dxa"/>
            <w:tcBorders>
              <w:top w:val="nil"/>
              <w:left w:val="nil"/>
              <w:bottom w:val="single" w:color="auto" w:sz="4" w:space="0"/>
              <w:right w:val="nil"/>
            </w:tcBorders>
            <w:shd w:val="clear" w:color="000000" w:fill="FFFFFF"/>
            <w:noWrap w:val="0"/>
            <w:vAlign w:val="center"/>
          </w:tcPr>
          <w:p w14:paraId="50602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大豆卵磷脂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28DD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8002-43-5</w:t>
            </w:r>
          </w:p>
        </w:tc>
        <w:tc>
          <w:tcPr>
            <w:tcW w:w="974" w:type="dxa"/>
            <w:tcBorders>
              <w:top w:val="nil"/>
              <w:left w:val="nil"/>
              <w:bottom w:val="single" w:color="auto" w:sz="4" w:space="0"/>
              <w:right w:val="single" w:color="auto" w:sz="4" w:space="0"/>
            </w:tcBorders>
            <w:shd w:val="clear" w:color="000000" w:fill="FFFFFF"/>
            <w:noWrap w:val="0"/>
            <w:vAlign w:val="center"/>
          </w:tcPr>
          <w:p w14:paraId="76394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生化试剂 BR（沃凯） | 10g/瓶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D5780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3E4B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111</w:t>
            </w:r>
          </w:p>
        </w:tc>
        <w:tc>
          <w:tcPr>
            <w:tcW w:w="640" w:type="dxa"/>
            <w:tcBorders>
              <w:top w:val="nil"/>
              <w:left w:val="nil"/>
              <w:bottom w:val="single" w:color="auto" w:sz="4" w:space="0"/>
              <w:right w:val="single" w:color="auto" w:sz="4" w:space="0"/>
            </w:tcBorders>
            <w:shd w:val="clear" w:color="auto" w:fill="auto"/>
            <w:noWrap w:val="0"/>
            <w:vAlign w:val="center"/>
          </w:tcPr>
          <w:p w14:paraId="6647F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C3E4ED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269DF2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A340D4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E1C5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88</w:t>
            </w:r>
          </w:p>
        </w:tc>
        <w:tc>
          <w:tcPr>
            <w:tcW w:w="1608" w:type="dxa"/>
            <w:tcBorders>
              <w:top w:val="nil"/>
              <w:left w:val="nil"/>
              <w:bottom w:val="single" w:color="auto" w:sz="4" w:space="0"/>
              <w:right w:val="nil"/>
            </w:tcBorders>
            <w:shd w:val="clear" w:color="000000" w:fill="FFFFFF"/>
            <w:noWrap w:val="0"/>
            <w:vAlign w:val="center"/>
          </w:tcPr>
          <w:p w14:paraId="1BFE4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免疫染色封闭液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87AB5E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9B5C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592E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0DED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156</w:t>
            </w:r>
          </w:p>
        </w:tc>
        <w:tc>
          <w:tcPr>
            <w:tcW w:w="640" w:type="dxa"/>
            <w:tcBorders>
              <w:top w:val="nil"/>
              <w:left w:val="nil"/>
              <w:bottom w:val="single" w:color="auto" w:sz="4" w:space="0"/>
              <w:right w:val="single" w:color="auto" w:sz="4" w:space="0"/>
            </w:tcBorders>
            <w:shd w:val="clear" w:color="auto" w:fill="auto"/>
            <w:noWrap w:val="0"/>
            <w:vAlign w:val="center"/>
          </w:tcPr>
          <w:p w14:paraId="26D20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A504A4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9DE9D8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6D1CC8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DAA5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89</w:t>
            </w:r>
          </w:p>
        </w:tc>
        <w:tc>
          <w:tcPr>
            <w:tcW w:w="1608" w:type="dxa"/>
            <w:tcBorders>
              <w:top w:val="nil"/>
              <w:left w:val="nil"/>
              <w:bottom w:val="single" w:color="auto" w:sz="4" w:space="0"/>
              <w:right w:val="nil"/>
            </w:tcBorders>
            <w:shd w:val="clear" w:color="000000" w:fill="FFFFFF"/>
            <w:noWrap w:val="0"/>
            <w:vAlign w:val="center"/>
          </w:tcPr>
          <w:p w14:paraId="4FCB5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免疫荧光染色试剂盒-抗兔Alexa Fluor 488</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9E4D59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6662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&gt;300次/瓶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446BB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012C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576</w:t>
            </w:r>
          </w:p>
        </w:tc>
        <w:tc>
          <w:tcPr>
            <w:tcW w:w="640" w:type="dxa"/>
            <w:tcBorders>
              <w:top w:val="nil"/>
              <w:left w:val="nil"/>
              <w:bottom w:val="single" w:color="auto" w:sz="4" w:space="0"/>
              <w:right w:val="single" w:color="auto" w:sz="4" w:space="0"/>
            </w:tcBorders>
            <w:shd w:val="clear" w:color="auto" w:fill="auto"/>
            <w:noWrap w:val="0"/>
            <w:vAlign w:val="center"/>
          </w:tcPr>
          <w:p w14:paraId="21B75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FE6277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5886D9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852195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9843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w:t>
            </w:r>
          </w:p>
        </w:tc>
        <w:tc>
          <w:tcPr>
            <w:tcW w:w="1608" w:type="dxa"/>
            <w:tcBorders>
              <w:top w:val="nil"/>
              <w:left w:val="nil"/>
              <w:bottom w:val="single" w:color="auto" w:sz="4" w:space="0"/>
              <w:right w:val="nil"/>
            </w:tcBorders>
            <w:shd w:val="clear" w:color="000000" w:fill="FFFFFF"/>
            <w:noWrap w:val="0"/>
            <w:vAlign w:val="center"/>
          </w:tcPr>
          <w:p w14:paraId="16CF9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抗荧光淬灭封片液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8AECD6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7DB6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06035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BBA6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299</w:t>
            </w:r>
          </w:p>
        </w:tc>
        <w:tc>
          <w:tcPr>
            <w:tcW w:w="640" w:type="dxa"/>
            <w:tcBorders>
              <w:top w:val="nil"/>
              <w:left w:val="nil"/>
              <w:bottom w:val="single" w:color="auto" w:sz="4" w:space="0"/>
              <w:right w:val="single" w:color="auto" w:sz="4" w:space="0"/>
            </w:tcBorders>
            <w:shd w:val="clear" w:color="auto" w:fill="auto"/>
            <w:noWrap w:val="0"/>
            <w:vAlign w:val="center"/>
          </w:tcPr>
          <w:p w14:paraId="00726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A56673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471D0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B47A30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5CFE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91</w:t>
            </w:r>
          </w:p>
        </w:tc>
        <w:tc>
          <w:tcPr>
            <w:tcW w:w="1608" w:type="dxa"/>
            <w:tcBorders>
              <w:top w:val="nil"/>
              <w:left w:val="nil"/>
              <w:bottom w:val="single" w:color="auto" w:sz="4" w:space="0"/>
              <w:right w:val="nil"/>
            </w:tcBorders>
            <w:shd w:val="clear" w:color="000000" w:fill="FFFFFF"/>
            <w:noWrap w:val="0"/>
            <w:vAlign w:val="center"/>
          </w:tcPr>
          <w:p w14:paraId="1D35C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DMSO</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0BC5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67-68-5</w:t>
            </w:r>
          </w:p>
        </w:tc>
        <w:tc>
          <w:tcPr>
            <w:tcW w:w="974" w:type="dxa"/>
            <w:tcBorders>
              <w:top w:val="nil"/>
              <w:left w:val="nil"/>
              <w:bottom w:val="single" w:color="auto" w:sz="4" w:space="0"/>
              <w:right w:val="single" w:color="auto" w:sz="4" w:space="0"/>
            </w:tcBorders>
            <w:shd w:val="clear" w:color="000000" w:fill="FFFFFF"/>
            <w:noWrap w:val="0"/>
            <w:vAlign w:val="center"/>
          </w:tcPr>
          <w:p w14:paraId="15696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9909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363A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1457</w:t>
            </w:r>
          </w:p>
        </w:tc>
        <w:tc>
          <w:tcPr>
            <w:tcW w:w="640" w:type="dxa"/>
            <w:tcBorders>
              <w:top w:val="nil"/>
              <w:left w:val="nil"/>
              <w:bottom w:val="single" w:color="auto" w:sz="4" w:space="0"/>
              <w:right w:val="single" w:color="auto" w:sz="4" w:space="0"/>
            </w:tcBorders>
            <w:shd w:val="clear" w:color="auto" w:fill="auto"/>
            <w:noWrap w:val="0"/>
            <w:vAlign w:val="center"/>
          </w:tcPr>
          <w:p w14:paraId="145F8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719604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C0CB1D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744D1E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4D72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92</w:t>
            </w:r>
          </w:p>
        </w:tc>
        <w:tc>
          <w:tcPr>
            <w:tcW w:w="1608" w:type="dxa"/>
            <w:tcBorders>
              <w:top w:val="nil"/>
              <w:left w:val="nil"/>
              <w:bottom w:val="single" w:color="auto" w:sz="4" w:space="0"/>
              <w:right w:val="nil"/>
            </w:tcBorders>
            <w:shd w:val="clear" w:color="000000" w:fill="FFFFFF"/>
            <w:noWrap w:val="0"/>
            <w:vAlign w:val="center"/>
          </w:tcPr>
          <w:p w14:paraId="7CBDD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TWEEN 20for molecular biology, viscous liquid</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D0AE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9005-64-5</w:t>
            </w:r>
          </w:p>
        </w:tc>
        <w:tc>
          <w:tcPr>
            <w:tcW w:w="974" w:type="dxa"/>
            <w:tcBorders>
              <w:top w:val="nil"/>
              <w:left w:val="nil"/>
              <w:bottom w:val="single" w:color="auto" w:sz="4" w:space="0"/>
              <w:right w:val="single" w:color="auto" w:sz="4" w:space="0"/>
            </w:tcBorders>
            <w:shd w:val="clear" w:color="000000" w:fill="FFFFFF"/>
            <w:noWrap w:val="0"/>
            <w:vAlign w:val="center"/>
          </w:tcPr>
          <w:p w14:paraId="29F24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B87C0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49BD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647</w:t>
            </w:r>
          </w:p>
        </w:tc>
        <w:tc>
          <w:tcPr>
            <w:tcW w:w="640" w:type="dxa"/>
            <w:tcBorders>
              <w:top w:val="nil"/>
              <w:left w:val="nil"/>
              <w:bottom w:val="single" w:color="auto" w:sz="4" w:space="0"/>
              <w:right w:val="single" w:color="auto" w:sz="4" w:space="0"/>
            </w:tcBorders>
            <w:shd w:val="clear" w:color="auto" w:fill="auto"/>
            <w:noWrap w:val="0"/>
            <w:vAlign w:val="center"/>
          </w:tcPr>
          <w:p w14:paraId="72618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5D087B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F14CA5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AD23B8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7DBC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93</w:t>
            </w:r>
          </w:p>
        </w:tc>
        <w:tc>
          <w:tcPr>
            <w:tcW w:w="1608" w:type="dxa"/>
            <w:tcBorders>
              <w:top w:val="nil"/>
              <w:left w:val="nil"/>
              <w:bottom w:val="single" w:color="auto" w:sz="4" w:space="0"/>
              <w:right w:val="nil"/>
            </w:tcBorders>
            <w:shd w:val="clear" w:color="000000" w:fill="FFFFFF"/>
            <w:noWrap w:val="0"/>
            <w:vAlign w:val="center"/>
          </w:tcPr>
          <w:p w14:paraId="24B24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TWEEN 80for molecular biology, viscous liquid</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5BD7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9005-65-6</w:t>
            </w:r>
          </w:p>
        </w:tc>
        <w:tc>
          <w:tcPr>
            <w:tcW w:w="974" w:type="dxa"/>
            <w:tcBorders>
              <w:top w:val="nil"/>
              <w:left w:val="nil"/>
              <w:bottom w:val="single" w:color="auto" w:sz="4" w:space="0"/>
              <w:right w:val="single" w:color="auto" w:sz="4" w:space="0"/>
            </w:tcBorders>
            <w:shd w:val="clear" w:color="000000" w:fill="FFFFFF"/>
            <w:noWrap w:val="0"/>
            <w:vAlign w:val="center"/>
          </w:tcPr>
          <w:p w14:paraId="2DBE5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8358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C7BB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490</w:t>
            </w:r>
          </w:p>
        </w:tc>
        <w:tc>
          <w:tcPr>
            <w:tcW w:w="640" w:type="dxa"/>
            <w:tcBorders>
              <w:top w:val="nil"/>
              <w:left w:val="nil"/>
              <w:bottom w:val="single" w:color="auto" w:sz="4" w:space="0"/>
              <w:right w:val="single" w:color="auto" w:sz="4" w:space="0"/>
            </w:tcBorders>
            <w:shd w:val="clear" w:color="auto" w:fill="auto"/>
            <w:noWrap w:val="0"/>
            <w:vAlign w:val="center"/>
          </w:tcPr>
          <w:p w14:paraId="6AC46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EDABCC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FDCCD6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95EA44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C0D0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94</w:t>
            </w:r>
          </w:p>
        </w:tc>
        <w:tc>
          <w:tcPr>
            <w:tcW w:w="1608" w:type="dxa"/>
            <w:tcBorders>
              <w:top w:val="nil"/>
              <w:left w:val="nil"/>
              <w:bottom w:val="single" w:color="auto" w:sz="4" w:space="0"/>
              <w:right w:val="nil"/>
            </w:tcBorders>
            <w:shd w:val="clear" w:color="000000" w:fill="FFFFFF"/>
            <w:noWrap w:val="0"/>
            <w:vAlign w:val="center"/>
          </w:tcPr>
          <w:p w14:paraId="13FFF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RIPA Lysis Buffer (Strong)RIPA 裂解液 (强)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FBB0C4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162A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3DA7A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B4CC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395</w:t>
            </w:r>
          </w:p>
        </w:tc>
        <w:tc>
          <w:tcPr>
            <w:tcW w:w="640" w:type="dxa"/>
            <w:tcBorders>
              <w:top w:val="nil"/>
              <w:left w:val="nil"/>
              <w:bottom w:val="single" w:color="auto" w:sz="4" w:space="0"/>
              <w:right w:val="single" w:color="auto" w:sz="4" w:space="0"/>
            </w:tcBorders>
            <w:shd w:val="clear" w:color="auto" w:fill="auto"/>
            <w:noWrap w:val="0"/>
            <w:vAlign w:val="center"/>
          </w:tcPr>
          <w:p w14:paraId="08CFB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4DFE48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6A60E1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9EA9B3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2AF5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95</w:t>
            </w:r>
          </w:p>
        </w:tc>
        <w:tc>
          <w:tcPr>
            <w:tcW w:w="1608" w:type="dxa"/>
            <w:tcBorders>
              <w:top w:val="nil"/>
              <w:left w:val="nil"/>
              <w:bottom w:val="single" w:color="auto" w:sz="4" w:space="0"/>
              <w:right w:val="nil"/>
            </w:tcBorders>
            <w:shd w:val="clear" w:color="000000" w:fill="FFFFFF"/>
            <w:noWrap w:val="0"/>
            <w:vAlign w:val="center"/>
          </w:tcPr>
          <w:p w14:paraId="4E4AF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Tris 碱</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AD99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77-86-1</w:t>
            </w:r>
          </w:p>
        </w:tc>
        <w:tc>
          <w:tcPr>
            <w:tcW w:w="974" w:type="dxa"/>
            <w:tcBorders>
              <w:top w:val="nil"/>
              <w:left w:val="nil"/>
              <w:bottom w:val="single" w:color="auto" w:sz="4" w:space="0"/>
              <w:right w:val="single" w:color="auto" w:sz="4" w:space="0"/>
            </w:tcBorders>
            <w:shd w:val="clear" w:color="000000" w:fill="FFFFFF"/>
            <w:noWrap w:val="0"/>
            <w:vAlign w:val="center"/>
          </w:tcPr>
          <w:p w14:paraId="515F7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5kg/瓶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DA70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6BE0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2580</w:t>
            </w:r>
          </w:p>
        </w:tc>
        <w:tc>
          <w:tcPr>
            <w:tcW w:w="640" w:type="dxa"/>
            <w:tcBorders>
              <w:top w:val="nil"/>
              <w:left w:val="nil"/>
              <w:bottom w:val="single" w:color="auto" w:sz="4" w:space="0"/>
              <w:right w:val="single" w:color="auto" w:sz="4" w:space="0"/>
            </w:tcBorders>
            <w:shd w:val="clear" w:color="auto" w:fill="auto"/>
            <w:noWrap w:val="0"/>
            <w:vAlign w:val="center"/>
          </w:tcPr>
          <w:p w14:paraId="466C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8B7009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5EE863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D87A35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0DFB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96</w:t>
            </w:r>
          </w:p>
        </w:tc>
        <w:tc>
          <w:tcPr>
            <w:tcW w:w="1608" w:type="dxa"/>
            <w:tcBorders>
              <w:top w:val="nil"/>
              <w:left w:val="nil"/>
              <w:bottom w:val="single" w:color="auto" w:sz="4" w:space="0"/>
              <w:right w:val="nil"/>
            </w:tcBorders>
            <w:shd w:val="clear" w:color="000000" w:fill="FFFFFF"/>
            <w:noWrap w:val="0"/>
            <w:vAlign w:val="center"/>
          </w:tcPr>
          <w:p w14:paraId="79934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十二烷基硫酸钠（SDS）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54D2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151-21-3</w:t>
            </w:r>
          </w:p>
        </w:tc>
        <w:tc>
          <w:tcPr>
            <w:tcW w:w="974" w:type="dxa"/>
            <w:tcBorders>
              <w:top w:val="nil"/>
              <w:left w:val="nil"/>
              <w:bottom w:val="single" w:color="auto" w:sz="4" w:space="0"/>
              <w:right w:val="single" w:color="auto" w:sz="4" w:space="0"/>
            </w:tcBorders>
            <w:shd w:val="clear" w:color="000000" w:fill="FFFFFF"/>
            <w:noWrap w:val="0"/>
            <w:vAlign w:val="center"/>
          </w:tcPr>
          <w:p w14:paraId="3F5A6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4237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831B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640" w:type="dxa"/>
            <w:tcBorders>
              <w:top w:val="nil"/>
              <w:left w:val="nil"/>
              <w:bottom w:val="single" w:color="auto" w:sz="4" w:space="0"/>
              <w:right w:val="single" w:color="auto" w:sz="4" w:space="0"/>
            </w:tcBorders>
            <w:shd w:val="clear" w:color="auto" w:fill="auto"/>
            <w:noWrap w:val="0"/>
            <w:vAlign w:val="center"/>
          </w:tcPr>
          <w:p w14:paraId="7635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3BD9E2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6FCE9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93F97E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5414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97</w:t>
            </w:r>
          </w:p>
        </w:tc>
        <w:tc>
          <w:tcPr>
            <w:tcW w:w="1608" w:type="dxa"/>
            <w:tcBorders>
              <w:top w:val="nil"/>
              <w:left w:val="nil"/>
              <w:bottom w:val="single" w:color="auto" w:sz="4" w:space="0"/>
              <w:right w:val="nil"/>
            </w:tcBorders>
            <w:shd w:val="clear" w:color="000000" w:fill="FFFFFF"/>
            <w:noWrap w:val="0"/>
            <w:vAlign w:val="center"/>
          </w:tcPr>
          <w:p w14:paraId="5F5D7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甘氨酸</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B37C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56-40-6</w:t>
            </w:r>
          </w:p>
        </w:tc>
        <w:tc>
          <w:tcPr>
            <w:tcW w:w="974" w:type="dxa"/>
            <w:tcBorders>
              <w:top w:val="nil"/>
              <w:left w:val="nil"/>
              <w:bottom w:val="single" w:color="auto" w:sz="4" w:space="0"/>
              <w:right w:val="single" w:color="auto" w:sz="4" w:space="0"/>
            </w:tcBorders>
            <w:shd w:val="clear" w:color="000000" w:fill="FFFFFF"/>
            <w:noWrap w:val="0"/>
            <w:vAlign w:val="center"/>
          </w:tcPr>
          <w:p w14:paraId="70CB5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3B5C8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C6AA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190</w:t>
            </w:r>
          </w:p>
        </w:tc>
        <w:tc>
          <w:tcPr>
            <w:tcW w:w="640" w:type="dxa"/>
            <w:tcBorders>
              <w:top w:val="nil"/>
              <w:left w:val="nil"/>
              <w:bottom w:val="single" w:color="auto" w:sz="4" w:space="0"/>
              <w:right w:val="single" w:color="auto" w:sz="4" w:space="0"/>
            </w:tcBorders>
            <w:shd w:val="clear" w:color="auto" w:fill="auto"/>
            <w:noWrap w:val="0"/>
            <w:vAlign w:val="center"/>
          </w:tcPr>
          <w:p w14:paraId="59E6E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F32A43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108F67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B1EAAA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46ED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w:t>
            </w:r>
          </w:p>
        </w:tc>
        <w:tc>
          <w:tcPr>
            <w:tcW w:w="1608" w:type="dxa"/>
            <w:tcBorders>
              <w:top w:val="nil"/>
              <w:left w:val="nil"/>
              <w:bottom w:val="single" w:color="auto" w:sz="4" w:space="0"/>
              <w:right w:val="nil"/>
            </w:tcBorders>
            <w:shd w:val="clear" w:color="000000" w:fill="FFFFFF"/>
            <w:noWrap w:val="0"/>
            <w:vAlign w:val="center"/>
          </w:tcPr>
          <w:p w14:paraId="3E824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肝素钠</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2A13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9041-08-1</w:t>
            </w:r>
          </w:p>
        </w:tc>
        <w:tc>
          <w:tcPr>
            <w:tcW w:w="974" w:type="dxa"/>
            <w:tcBorders>
              <w:top w:val="nil"/>
              <w:left w:val="nil"/>
              <w:bottom w:val="single" w:color="auto" w:sz="4" w:space="0"/>
              <w:right w:val="single" w:color="auto" w:sz="4" w:space="0"/>
            </w:tcBorders>
            <w:shd w:val="clear" w:color="000000" w:fill="FFFFFF"/>
            <w:noWrap w:val="0"/>
            <w:vAlign w:val="center"/>
          </w:tcPr>
          <w:p w14:paraId="3689E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9A2A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370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2756</w:t>
            </w:r>
          </w:p>
        </w:tc>
        <w:tc>
          <w:tcPr>
            <w:tcW w:w="640" w:type="dxa"/>
            <w:tcBorders>
              <w:top w:val="nil"/>
              <w:left w:val="nil"/>
              <w:bottom w:val="single" w:color="auto" w:sz="4" w:space="0"/>
              <w:right w:val="single" w:color="auto" w:sz="4" w:space="0"/>
            </w:tcBorders>
            <w:shd w:val="clear" w:color="auto" w:fill="auto"/>
            <w:noWrap w:val="0"/>
            <w:vAlign w:val="center"/>
          </w:tcPr>
          <w:p w14:paraId="5BB50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ADFE7F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9B5E2E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7F18CD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B6B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w:t>
            </w:r>
          </w:p>
        </w:tc>
        <w:tc>
          <w:tcPr>
            <w:tcW w:w="1608" w:type="dxa"/>
            <w:tcBorders>
              <w:top w:val="nil"/>
              <w:left w:val="nil"/>
              <w:bottom w:val="single" w:color="auto" w:sz="4" w:space="0"/>
              <w:right w:val="nil"/>
            </w:tcBorders>
            <w:shd w:val="clear" w:color="000000" w:fill="FFFFFF"/>
            <w:noWrap w:val="0"/>
            <w:vAlign w:val="center"/>
          </w:tcPr>
          <w:p w14:paraId="1870A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吐温-80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852D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9005-65-6</w:t>
            </w:r>
          </w:p>
        </w:tc>
        <w:tc>
          <w:tcPr>
            <w:tcW w:w="974" w:type="dxa"/>
            <w:tcBorders>
              <w:top w:val="nil"/>
              <w:left w:val="nil"/>
              <w:bottom w:val="single" w:color="auto" w:sz="4" w:space="0"/>
              <w:right w:val="single" w:color="auto" w:sz="4" w:space="0"/>
            </w:tcBorders>
            <w:shd w:val="clear" w:color="000000" w:fill="FFFFFF"/>
            <w:noWrap w:val="0"/>
            <w:vAlign w:val="center"/>
          </w:tcPr>
          <w:p w14:paraId="19F14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F5D1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1F92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w:t>
            </w:r>
          </w:p>
        </w:tc>
        <w:tc>
          <w:tcPr>
            <w:tcW w:w="640" w:type="dxa"/>
            <w:tcBorders>
              <w:top w:val="nil"/>
              <w:left w:val="nil"/>
              <w:bottom w:val="single" w:color="auto" w:sz="4" w:space="0"/>
              <w:right w:val="single" w:color="auto" w:sz="4" w:space="0"/>
            </w:tcBorders>
            <w:shd w:val="clear" w:color="auto" w:fill="auto"/>
            <w:noWrap w:val="0"/>
            <w:vAlign w:val="center"/>
          </w:tcPr>
          <w:p w14:paraId="1838C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8CA7DC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5C9B44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2F2DB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788F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w:t>
            </w:r>
          </w:p>
        </w:tc>
        <w:tc>
          <w:tcPr>
            <w:tcW w:w="1608" w:type="dxa"/>
            <w:tcBorders>
              <w:top w:val="nil"/>
              <w:left w:val="nil"/>
              <w:bottom w:val="single" w:color="auto" w:sz="4" w:space="0"/>
              <w:right w:val="nil"/>
            </w:tcBorders>
            <w:shd w:val="clear" w:color="000000" w:fill="FFFFFF"/>
            <w:noWrap w:val="0"/>
            <w:vAlign w:val="center"/>
          </w:tcPr>
          <w:p w14:paraId="7E6E9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青霉素钠</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AB44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69-57-8</w:t>
            </w:r>
          </w:p>
        </w:tc>
        <w:tc>
          <w:tcPr>
            <w:tcW w:w="974" w:type="dxa"/>
            <w:tcBorders>
              <w:top w:val="nil"/>
              <w:left w:val="nil"/>
              <w:bottom w:val="single" w:color="auto" w:sz="4" w:space="0"/>
              <w:right w:val="single" w:color="auto" w:sz="4" w:space="0"/>
            </w:tcBorders>
            <w:shd w:val="clear" w:color="000000" w:fill="FFFFFF"/>
            <w:noWrap w:val="0"/>
            <w:vAlign w:val="center"/>
          </w:tcPr>
          <w:p w14:paraId="33AAF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5100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1B5A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95</w:t>
            </w:r>
          </w:p>
        </w:tc>
        <w:tc>
          <w:tcPr>
            <w:tcW w:w="640" w:type="dxa"/>
            <w:tcBorders>
              <w:top w:val="nil"/>
              <w:left w:val="nil"/>
              <w:bottom w:val="single" w:color="auto" w:sz="4" w:space="0"/>
              <w:right w:val="single" w:color="auto" w:sz="4" w:space="0"/>
            </w:tcBorders>
            <w:shd w:val="clear" w:color="auto" w:fill="auto"/>
            <w:noWrap w:val="0"/>
            <w:vAlign w:val="center"/>
          </w:tcPr>
          <w:p w14:paraId="6F9AE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3EF344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971328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799FB1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05F8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101</w:t>
            </w:r>
          </w:p>
        </w:tc>
        <w:tc>
          <w:tcPr>
            <w:tcW w:w="1608" w:type="dxa"/>
            <w:tcBorders>
              <w:top w:val="nil"/>
              <w:left w:val="nil"/>
              <w:bottom w:val="single" w:color="auto" w:sz="4" w:space="0"/>
              <w:right w:val="nil"/>
            </w:tcBorders>
            <w:shd w:val="clear" w:color="000000" w:fill="FFFFFF"/>
            <w:noWrap w:val="0"/>
            <w:vAlign w:val="center"/>
          </w:tcPr>
          <w:p w14:paraId="069F4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URB597（AEA水解抑制剂）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1554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546141-08-6</w:t>
            </w:r>
          </w:p>
        </w:tc>
        <w:tc>
          <w:tcPr>
            <w:tcW w:w="974" w:type="dxa"/>
            <w:tcBorders>
              <w:top w:val="nil"/>
              <w:left w:val="nil"/>
              <w:bottom w:val="single" w:color="auto" w:sz="4" w:space="0"/>
              <w:right w:val="single" w:color="auto" w:sz="4" w:space="0"/>
            </w:tcBorders>
            <w:shd w:val="clear" w:color="000000" w:fill="FFFFFF"/>
            <w:noWrap w:val="0"/>
            <w:vAlign w:val="center"/>
          </w:tcPr>
          <w:p w14:paraId="561C0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9587C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86B2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1283</w:t>
            </w:r>
          </w:p>
        </w:tc>
        <w:tc>
          <w:tcPr>
            <w:tcW w:w="640" w:type="dxa"/>
            <w:tcBorders>
              <w:top w:val="nil"/>
              <w:left w:val="nil"/>
              <w:bottom w:val="single" w:color="auto" w:sz="4" w:space="0"/>
              <w:right w:val="single" w:color="auto" w:sz="4" w:space="0"/>
            </w:tcBorders>
            <w:shd w:val="clear" w:color="auto" w:fill="auto"/>
            <w:noWrap w:val="0"/>
            <w:vAlign w:val="center"/>
          </w:tcPr>
          <w:p w14:paraId="44ACF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3E4A83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115D4E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0C06BE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3F28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102</w:t>
            </w:r>
          </w:p>
        </w:tc>
        <w:tc>
          <w:tcPr>
            <w:tcW w:w="1608" w:type="dxa"/>
            <w:tcBorders>
              <w:top w:val="nil"/>
              <w:left w:val="nil"/>
              <w:bottom w:val="single" w:color="auto" w:sz="4" w:space="0"/>
              <w:right w:val="nil"/>
            </w:tcBorders>
            <w:shd w:val="clear" w:color="000000" w:fill="FFFFFF"/>
            <w:noWrap w:val="0"/>
            <w:vAlign w:val="center"/>
          </w:tcPr>
          <w:p w14:paraId="16C17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MJN110（2-AG水解抑制剂）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9291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1438416-21-7</w:t>
            </w:r>
          </w:p>
        </w:tc>
        <w:tc>
          <w:tcPr>
            <w:tcW w:w="974" w:type="dxa"/>
            <w:tcBorders>
              <w:top w:val="nil"/>
              <w:left w:val="nil"/>
              <w:bottom w:val="single" w:color="auto" w:sz="4" w:space="0"/>
              <w:right w:val="single" w:color="auto" w:sz="4" w:space="0"/>
            </w:tcBorders>
            <w:shd w:val="clear" w:color="000000" w:fill="FFFFFF"/>
            <w:noWrap w:val="0"/>
            <w:vAlign w:val="center"/>
          </w:tcPr>
          <w:p w14:paraId="5C711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A56FE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C70B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1212</w:t>
            </w:r>
          </w:p>
        </w:tc>
        <w:tc>
          <w:tcPr>
            <w:tcW w:w="640" w:type="dxa"/>
            <w:tcBorders>
              <w:top w:val="nil"/>
              <w:left w:val="nil"/>
              <w:bottom w:val="single" w:color="auto" w:sz="4" w:space="0"/>
              <w:right w:val="single" w:color="auto" w:sz="4" w:space="0"/>
            </w:tcBorders>
            <w:shd w:val="clear" w:color="auto" w:fill="auto"/>
            <w:noWrap w:val="0"/>
            <w:vAlign w:val="center"/>
          </w:tcPr>
          <w:p w14:paraId="10BEF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BD3189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2C35FE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EF2BC2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BDEC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103</w:t>
            </w:r>
          </w:p>
        </w:tc>
        <w:tc>
          <w:tcPr>
            <w:tcW w:w="1608" w:type="dxa"/>
            <w:tcBorders>
              <w:top w:val="nil"/>
              <w:left w:val="nil"/>
              <w:bottom w:val="single" w:color="auto" w:sz="4" w:space="0"/>
              <w:right w:val="nil"/>
            </w:tcBorders>
            <w:shd w:val="clear" w:color="000000" w:fill="FFFFFF"/>
            <w:noWrap w:val="0"/>
            <w:vAlign w:val="center"/>
          </w:tcPr>
          <w:p w14:paraId="5C370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AM251（CB1受体拮抗剂）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94ED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183232-66-8</w:t>
            </w:r>
          </w:p>
        </w:tc>
        <w:tc>
          <w:tcPr>
            <w:tcW w:w="974" w:type="dxa"/>
            <w:tcBorders>
              <w:top w:val="nil"/>
              <w:left w:val="nil"/>
              <w:bottom w:val="single" w:color="auto" w:sz="4" w:space="0"/>
              <w:right w:val="single" w:color="auto" w:sz="4" w:space="0"/>
            </w:tcBorders>
            <w:shd w:val="clear" w:color="000000" w:fill="FFFFFF"/>
            <w:noWrap w:val="0"/>
            <w:vAlign w:val="center"/>
          </w:tcPr>
          <w:p w14:paraId="5A1A8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28ADC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6BF8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3375</w:t>
            </w:r>
          </w:p>
        </w:tc>
        <w:tc>
          <w:tcPr>
            <w:tcW w:w="640" w:type="dxa"/>
            <w:tcBorders>
              <w:top w:val="nil"/>
              <w:left w:val="nil"/>
              <w:bottom w:val="single" w:color="auto" w:sz="4" w:space="0"/>
              <w:right w:val="single" w:color="auto" w:sz="4" w:space="0"/>
            </w:tcBorders>
            <w:shd w:val="clear" w:color="auto" w:fill="auto"/>
            <w:noWrap w:val="0"/>
            <w:vAlign w:val="center"/>
          </w:tcPr>
          <w:p w14:paraId="495E5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7A80CA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C54329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D88244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DE85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104</w:t>
            </w:r>
          </w:p>
        </w:tc>
        <w:tc>
          <w:tcPr>
            <w:tcW w:w="1608" w:type="dxa"/>
            <w:tcBorders>
              <w:top w:val="nil"/>
              <w:left w:val="nil"/>
              <w:bottom w:val="single" w:color="auto" w:sz="4" w:space="0"/>
              <w:right w:val="nil"/>
            </w:tcBorders>
            <w:shd w:val="clear" w:color="000000" w:fill="FFFFFF"/>
            <w:noWrap w:val="0"/>
            <w:vAlign w:val="center"/>
          </w:tcPr>
          <w:p w14:paraId="44D26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Capsazepine（辣椒素受体拮抗剂）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14A9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138977-28-3</w:t>
            </w:r>
          </w:p>
        </w:tc>
        <w:tc>
          <w:tcPr>
            <w:tcW w:w="974" w:type="dxa"/>
            <w:tcBorders>
              <w:top w:val="nil"/>
              <w:left w:val="nil"/>
              <w:bottom w:val="single" w:color="auto" w:sz="4" w:space="0"/>
              <w:right w:val="single" w:color="auto" w:sz="4" w:space="0"/>
            </w:tcBorders>
            <w:shd w:val="clear" w:color="000000" w:fill="FFFFFF"/>
            <w:noWrap w:val="0"/>
            <w:vAlign w:val="center"/>
          </w:tcPr>
          <w:p w14:paraId="77D7D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B76C1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B1C2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2892</w:t>
            </w:r>
          </w:p>
        </w:tc>
        <w:tc>
          <w:tcPr>
            <w:tcW w:w="640" w:type="dxa"/>
            <w:tcBorders>
              <w:top w:val="nil"/>
              <w:left w:val="nil"/>
              <w:bottom w:val="single" w:color="auto" w:sz="4" w:space="0"/>
              <w:right w:val="single" w:color="auto" w:sz="4" w:space="0"/>
            </w:tcBorders>
            <w:shd w:val="clear" w:color="auto" w:fill="auto"/>
            <w:noWrap w:val="0"/>
            <w:vAlign w:val="center"/>
          </w:tcPr>
          <w:p w14:paraId="10588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7BF64D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11C4E1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3FB4C9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3D76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105</w:t>
            </w:r>
          </w:p>
        </w:tc>
        <w:tc>
          <w:tcPr>
            <w:tcW w:w="1608" w:type="dxa"/>
            <w:tcBorders>
              <w:top w:val="nil"/>
              <w:left w:val="nil"/>
              <w:bottom w:val="single" w:color="auto" w:sz="4" w:space="0"/>
              <w:right w:val="nil"/>
            </w:tcBorders>
            <w:shd w:val="clear" w:color="000000" w:fill="FFFFFF"/>
            <w:noWrap w:val="0"/>
            <w:vAlign w:val="center"/>
          </w:tcPr>
          <w:p w14:paraId="7EA4F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CID16020046（GPR55拮抗剂）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2E1D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834903-43-4</w:t>
            </w:r>
          </w:p>
        </w:tc>
        <w:tc>
          <w:tcPr>
            <w:tcW w:w="974" w:type="dxa"/>
            <w:tcBorders>
              <w:top w:val="nil"/>
              <w:left w:val="nil"/>
              <w:bottom w:val="single" w:color="auto" w:sz="4" w:space="0"/>
              <w:right w:val="single" w:color="auto" w:sz="4" w:space="0"/>
            </w:tcBorders>
            <w:shd w:val="clear" w:color="000000" w:fill="FFFFFF"/>
            <w:noWrap w:val="0"/>
            <w:vAlign w:val="center"/>
          </w:tcPr>
          <w:p w14:paraId="53EA1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FF465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97F0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1295</w:t>
            </w:r>
          </w:p>
        </w:tc>
        <w:tc>
          <w:tcPr>
            <w:tcW w:w="640" w:type="dxa"/>
            <w:tcBorders>
              <w:top w:val="nil"/>
              <w:left w:val="nil"/>
              <w:bottom w:val="single" w:color="auto" w:sz="4" w:space="0"/>
              <w:right w:val="single" w:color="auto" w:sz="4" w:space="0"/>
            </w:tcBorders>
            <w:shd w:val="clear" w:color="auto" w:fill="auto"/>
            <w:noWrap w:val="0"/>
            <w:vAlign w:val="center"/>
          </w:tcPr>
          <w:p w14:paraId="4A5A9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D17837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3FA7CC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09F95D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B6B4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106</w:t>
            </w:r>
          </w:p>
        </w:tc>
        <w:tc>
          <w:tcPr>
            <w:tcW w:w="1608" w:type="dxa"/>
            <w:tcBorders>
              <w:top w:val="nil"/>
              <w:left w:val="nil"/>
              <w:bottom w:val="single" w:color="auto" w:sz="4" w:space="0"/>
              <w:right w:val="nil"/>
            </w:tcBorders>
            <w:shd w:val="clear" w:color="000000" w:fill="FFFFFF"/>
            <w:noWrap w:val="0"/>
            <w:vAlign w:val="center"/>
          </w:tcPr>
          <w:p w14:paraId="62193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ML184（GPR55激动剂）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FD8B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794572-10-4</w:t>
            </w:r>
          </w:p>
        </w:tc>
        <w:tc>
          <w:tcPr>
            <w:tcW w:w="974" w:type="dxa"/>
            <w:tcBorders>
              <w:top w:val="nil"/>
              <w:left w:val="nil"/>
              <w:bottom w:val="single" w:color="auto" w:sz="4" w:space="0"/>
              <w:right w:val="single" w:color="auto" w:sz="4" w:space="0"/>
            </w:tcBorders>
            <w:shd w:val="clear" w:color="000000" w:fill="FFFFFF"/>
            <w:noWrap w:val="0"/>
            <w:vAlign w:val="center"/>
          </w:tcPr>
          <w:p w14:paraId="34B12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3FA3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4BB3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911</w:t>
            </w:r>
          </w:p>
        </w:tc>
        <w:tc>
          <w:tcPr>
            <w:tcW w:w="640" w:type="dxa"/>
            <w:tcBorders>
              <w:top w:val="nil"/>
              <w:left w:val="nil"/>
              <w:bottom w:val="single" w:color="auto" w:sz="4" w:space="0"/>
              <w:right w:val="single" w:color="auto" w:sz="4" w:space="0"/>
            </w:tcBorders>
            <w:shd w:val="clear" w:color="auto" w:fill="auto"/>
            <w:noWrap w:val="0"/>
            <w:vAlign w:val="center"/>
          </w:tcPr>
          <w:p w14:paraId="46485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CDDE5D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9DB14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8F6A87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86E3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107</w:t>
            </w:r>
          </w:p>
        </w:tc>
        <w:tc>
          <w:tcPr>
            <w:tcW w:w="1608" w:type="dxa"/>
            <w:tcBorders>
              <w:top w:val="nil"/>
              <w:left w:val="nil"/>
              <w:bottom w:val="single" w:color="auto" w:sz="4" w:space="0"/>
              <w:right w:val="nil"/>
            </w:tcBorders>
            <w:shd w:val="clear" w:color="000000" w:fill="FFFFFF"/>
            <w:noWrap w:val="0"/>
            <w:vAlign w:val="center"/>
          </w:tcPr>
          <w:p w14:paraId="02233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AM281（CB1受体拮抗剂）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1A1E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202463-68-1</w:t>
            </w:r>
          </w:p>
        </w:tc>
        <w:tc>
          <w:tcPr>
            <w:tcW w:w="974" w:type="dxa"/>
            <w:tcBorders>
              <w:top w:val="nil"/>
              <w:left w:val="nil"/>
              <w:bottom w:val="single" w:color="auto" w:sz="4" w:space="0"/>
              <w:right w:val="single" w:color="auto" w:sz="4" w:space="0"/>
            </w:tcBorders>
            <w:shd w:val="clear" w:color="000000" w:fill="FFFFFF"/>
            <w:noWrap w:val="0"/>
            <w:vAlign w:val="center"/>
          </w:tcPr>
          <w:p w14:paraId="22880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FEC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D014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4172</w:t>
            </w:r>
          </w:p>
        </w:tc>
        <w:tc>
          <w:tcPr>
            <w:tcW w:w="640" w:type="dxa"/>
            <w:tcBorders>
              <w:top w:val="nil"/>
              <w:left w:val="nil"/>
              <w:bottom w:val="single" w:color="auto" w:sz="4" w:space="0"/>
              <w:right w:val="single" w:color="auto" w:sz="4" w:space="0"/>
            </w:tcBorders>
            <w:shd w:val="clear" w:color="auto" w:fill="auto"/>
            <w:noWrap w:val="0"/>
            <w:vAlign w:val="center"/>
          </w:tcPr>
          <w:p w14:paraId="377DD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BAB39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4E2EE7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FFE88A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1621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108</w:t>
            </w:r>
          </w:p>
        </w:tc>
        <w:tc>
          <w:tcPr>
            <w:tcW w:w="1608" w:type="dxa"/>
            <w:tcBorders>
              <w:top w:val="nil"/>
              <w:left w:val="nil"/>
              <w:bottom w:val="single" w:color="auto" w:sz="4" w:space="0"/>
              <w:right w:val="nil"/>
            </w:tcBorders>
            <w:shd w:val="clear" w:color="000000" w:fill="FFFFFF"/>
            <w:noWrap w:val="0"/>
            <w:vAlign w:val="center"/>
          </w:tcPr>
          <w:p w14:paraId="190DD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Protease Inhibitor Cocktail  (EDTA-Free,100× in DMSO) 蛋白酶抑制剂Cocktail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E7ABB5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B072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1ml*10/瓶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A661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46A3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1630</w:t>
            </w:r>
          </w:p>
        </w:tc>
        <w:tc>
          <w:tcPr>
            <w:tcW w:w="640" w:type="dxa"/>
            <w:tcBorders>
              <w:top w:val="nil"/>
              <w:left w:val="nil"/>
              <w:bottom w:val="single" w:color="auto" w:sz="4" w:space="0"/>
              <w:right w:val="single" w:color="auto" w:sz="4" w:space="0"/>
            </w:tcBorders>
            <w:shd w:val="clear" w:color="auto" w:fill="auto"/>
            <w:noWrap w:val="0"/>
            <w:vAlign w:val="center"/>
          </w:tcPr>
          <w:p w14:paraId="66DC7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308001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41E81F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352473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F474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109</w:t>
            </w:r>
          </w:p>
        </w:tc>
        <w:tc>
          <w:tcPr>
            <w:tcW w:w="1608" w:type="dxa"/>
            <w:tcBorders>
              <w:top w:val="nil"/>
              <w:left w:val="nil"/>
              <w:bottom w:val="single" w:color="auto" w:sz="4" w:space="0"/>
              <w:right w:val="nil"/>
            </w:tcBorders>
            <w:shd w:val="clear" w:color="000000" w:fill="FFFFFF"/>
            <w:noWrap w:val="0"/>
            <w:vAlign w:val="center"/>
          </w:tcPr>
          <w:p w14:paraId="50175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人主动脉平滑肌细胞细胞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19F3AC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1D12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66E1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5C9E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8880</w:t>
            </w:r>
          </w:p>
        </w:tc>
        <w:tc>
          <w:tcPr>
            <w:tcW w:w="640" w:type="dxa"/>
            <w:tcBorders>
              <w:top w:val="nil"/>
              <w:left w:val="nil"/>
              <w:bottom w:val="single" w:color="auto" w:sz="4" w:space="0"/>
              <w:right w:val="single" w:color="auto" w:sz="4" w:space="0"/>
            </w:tcBorders>
            <w:shd w:val="clear" w:color="auto" w:fill="auto"/>
            <w:noWrap w:val="0"/>
            <w:vAlign w:val="center"/>
          </w:tcPr>
          <w:p w14:paraId="044C2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DBA3F7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FAEBBA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2B5939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A447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w:t>
            </w:r>
          </w:p>
        </w:tc>
        <w:tc>
          <w:tcPr>
            <w:tcW w:w="1608" w:type="dxa"/>
            <w:tcBorders>
              <w:top w:val="nil"/>
              <w:left w:val="nil"/>
              <w:bottom w:val="single" w:color="auto" w:sz="4" w:space="0"/>
              <w:right w:val="nil"/>
            </w:tcBorders>
            <w:shd w:val="clear" w:color="000000" w:fill="FFFFFF"/>
            <w:noWrap w:val="0"/>
            <w:vAlign w:val="center"/>
          </w:tcPr>
          <w:p w14:paraId="1C55A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小鼠主动脉平滑肌细胞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57FFCD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2C5E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3DBF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E5DB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3380</w:t>
            </w:r>
          </w:p>
        </w:tc>
        <w:tc>
          <w:tcPr>
            <w:tcW w:w="640" w:type="dxa"/>
            <w:tcBorders>
              <w:top w:val="nil"/>
              <w:left w:val="nil"/>
              <w:bottom w:val="single" w:color="auto" w:sz="4" w:space="0"/>
              <w:right w:val="single" w:color="auto" w:sz="4" w:space="0"/>
            </w:tcBorders>
            <w:shd w:val="clear" w:color="auto" w:fill="auto"/>
            <w:noWrap w:val="0"/>
            <w:vAlign w:val="center"/>
          </w:tcPr>
          <w:p w14:paraId="0683A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9734AC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D044FD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F3C85A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EE35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111</w:t>
            </w:r>
          </w:p>
        </w:tc>
        <w:tc>
          <w:tcPr>
            <w:tcW w:w="1608" w:type="dxa"/>
            <w:tcBorders>
              <w:top w:val="nil"/>
              <w:left w:val="nil"/>
              <w:bottom w:val="single" w:color="auto" w:sz="4" w:space="0"/>
              <w:right w:val="nil"/>
            </w:tcBorders>
            <w:shd w:val="clear" w:color="000000" w:fill="FFFFFF"/>
            <w:noWrap w:val="0"/>
            <w:vAlign w:val="center"/>
          </w:tcPr>
          <w:p w14:paraId="1A729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SH-SY5Y细胞系</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A5F360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7C1C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252BF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4C22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1600</w:t>
            </w:r>
          </w:p>
        </w:tc>
        <w:tc>
          <w:tcPr>
            <w:tcW w:w="640" w:type="dxa"/>
            <w:tcBorders>
              <w:top w:val="nil"/>
              <w:left w:val="nil"/>
              <w:bottom w:val="single" w:color="auto" w:sz="4" w:space="0"/>
              <w:right w:val="single" w:color="auto" w:sz="4" w:space="0"/>
            </w:tcBorders>
            <w:shd w:val="clear" w:color="auto" w:fill="auto"/>
            <w:noWrap w:val="0"/>
            <w:vAlign w:val="center"/>
          </w:tcPr>
          <w:p w14:paraId="5AF9B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9AF87A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FCF651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6AA81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0848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112</w:t>
            </w:r>
          </w:p>
        </w:tc>
        <w:tc>
          <w:tcPr>
            <w:tcW w:w="1608" w:type="dxa"/>
            <w:tcBorders>
              <w:top w:val="nil"/>
              <w:left w:val="nil"/>
              <w:bottom w:val="single" w:color="auto" w:sz="4" w:space="0"/>
              <w:right w:val="nil"/>
            </w:tcBorders>
            <w:shd w:val="clear" w:color="000000" w:fill="FFFFFF"/>
            <w:noWrap w:val="0"/>
            <w:vAlign w:val="center"/>
          </w:tcPr>
          <w:p w14:paraId="17553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HT22细胞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DF4418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15B8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6D089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C368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640" w:type="dxa"/>
            <w:tcBorders>
              <w:top w:val="nil"/>
              <w:left w:val="nil"/>
              <w:bottom w:val="single" w:color="auto" w:sz="4" w:space="0"/>
              <w:right w:val="single" w:color="auto" w:sz="4" w:space="0"/>
            </w:tcBorders>
            <w:shd w:val="clear" w:color="auto" w:fill="auto"/>
            <w:noWrap w:val="0"/>
            <w:vAlign w:val="center"/>
          </w:tcPr>
          <w:p w14:paraId="2B1DC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8CEC6A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CA07B8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0976A8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EE5A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113</w:t>
            </w:r>
          </w:p>
        </w:tc>
        <w:tc>
          <w:tcPr>
            <w:tcW w:w="1608" w:type="dxa"/>
            <w:tcBorders>
              <w:top w:val="nil"/>
              <w:left w:val="nil"/>
              <w:bottom w:val="single" w:color="auto" w:sz="4" w:space="0"/>
              <w:right w:val="nil"/>
            </w:tcBorders>
            <w:shd w:val="clear" w:color="000000" w:fill="FFFFFF"/>
            <w:noWrap w:val="0"/>
            <w:vAlign w:val="center"/>
          </w:tcPr>
          <w:p w14:paraId="23AF3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小鼠多巴胺神经元细胞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D1179A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9BF8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5×10⁵Cells/T25培养瓶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79299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D35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4880</w:t>
            </w:r>
          </w:p>
        </w:tc>
        <w:tc>
          <w:tcPr>
            <w:tcW w:w="640" w:type="dxa"/>
            <w:tcBorders>
              <w:top w:val="nil"/>
              <w:left w:val="nil"/>
              <w:bottom w:val="single" w:color="auto" w:sz="4" w:space="0"/>
              <w:right w:val="single" w:color="auto" w:sz="4" w:space="0"/>
            </w:tcBorders>
            <w:shd w:val="clear" w:color="auto" w:fill="auto"/>
            <w:noWrap w:val="0"/>
            <w:vAlign w:val="center"/>
          </w:tcPr>
          <w:p w14:paraId="2A96D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DE1E28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15656D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D57F94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6561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114</w:t>
            </w:r>
          </w:p>
        </w:tc>
        <w:tc>
          <w:tcPr>
            <w:tcW w:w="1608" w:type="dxa"/>
            <w:tcBorders>
              <w:top w:val="nil"/>
              <w:left w:val="nil"/>
              <w:bottom w:val="single" w:color="auto" w:sz="4" w:space="0"/>
              <w:right w:val="nil"/>
            </w:tcBorders>
            <w:shd w:val="clear" w:color="000000" w:fill="FFFFFF"/>
            <w:noWrap w:val="0"/>
            <w:vAlign w:val="center"/>
          </w:tcPr>
          <w:p w14:paraId="3DCA1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HEK293T细胞</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D007E6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A4DE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1×10⁶cells/T25培养瓶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5A61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999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1600</w:t>
            </w:r>
          </w:p>
        </w:tc>
        <w:tc>
          <w:tcPr>
            <w:tcW w:w="640" w:type="dxa"/>
            <w:tcBorders>
              <w:top w:val="nil"/>
              <w:left w:val="nil"/>
              <w:bottom w:val="single" w:color="auto" w:sz="4" w:space="0"/>
              <w:right w:val="single" w:color="auto" w:sz="4" w:space="0"/>
            </w:tcBorders>
            <w:shd w:val="clear" w:color="auto" w:fill="auto"/>
            <w:noWrap w:val="0"/>
            <w:vAlign w:val="center"/>
          </w:tcPr>
          <w:p w14:paraId="519C3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0DABD1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0D3D68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9F962E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EB57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115</w:t>
            </w:r>
          </w:p>
        </w:tc>
        <w:tc>
          <w:tcPr>
            <w:tcW w:w="1608" w:type="dxa"/>
            <w:tcBorders>
              <w:top w:val="nil"/>
              <w:left w:val="nil"/>
              <w:bottom w:val="single" w:color="auto" w:sz="4" w:space="0"/>
              <w:right w:val="nil"/>
            </w:tcBorders>
            <w:shd w:val="clear" w:color="000000" w:fill="FFFFFF"/>
            <w:noWrap w:val="0"/>
            <w:vAlign w:val="center"/>
          </w:tcPr>
          <w:p w14:paraId="1AE10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SH-SY5Y细胞专用培养基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153FC2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31F9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644D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ACE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640" w:type="dxa"/>
            <w:tcBorders>
              <w:top w:val="nil"/>
              <w:left w:val="nil"/>
              <w:bottom w:val="single" w:color="auto" w:sz="4" w:space="0"/>
              <w:right w:val="single" w:color="auto" w:sz="4" w:space="0"/>
            </w:tcBorders>
            <w:shd w:val="clear" w:color="auto" w:fill="auto"/>
            <w:noWrap w:val="0"/>
            <w:vAlign w:val="center"/>
          </w:tcPr>
          <w:p w14:paraId="50C00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F0CD24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A5ED6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E0CBC1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13DC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116</w:t>
            </w:r>
          </w:p>
        </w:tc>
        <w:tc>
          <w:tcPr>
            <w:tcW w:w="1608" w:type="dxa"/>
            <w:tcBorders>
              <w:top w:val="nil"/>
              <w:left w:val="nil"/>
              <w:bottom w:val="single" w:color="auto" w:sz="4" w:space="0"/>
              <w:right w:val="nil"/>
            </w:tcBorders>
            <w:shd w:val="clear" w:color="000000" w:fill="FFFFFF"/>
            <w:noWrap w:val="0"/>
            <w:vAlign w:val="center"/>
          </w:tcPr>
          <w:p w14:paraId="38542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HT22细胞专用培养基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D7A3EF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E232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ECE9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1871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450</w:t>
            </w:r>
          </w:p>
        </w:tc>
        <w:tc>
          <w:tcPr>
            <w:tcW w:w="640" w:type="dxa"/>
            <w:tcBorders>
              <w:top w:val="nil"/>
              <w:left w:val="nil"/>
              <w:bottom w:val="single" w:color="auto" w:sz="4" w:space="0"/>
              <w:right w:val="single" w:color="auto" w:sz="4" w:space="0"/>
            </w:tcBorders>
            <w:shd w:val="clear" w:color="auto" w:fill="auto"/>
            <w:noWrap w:val="0"/>
            <w:vAlign w:val="center"/>
          </w:tcPr>
          <w:p w14:paraId="02DB6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BC9B53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B99363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86CE1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68FB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117</w:t>
            </w:r>
          </w:p>
        </w:tc>
        <w:tc>
          <w:tcPr>
            <w:tcW w:w="1608" w:type="dxa"/>
            <w:tcBorders>
              <w:top w:val="nil"/>
              <w:left w:val="nil"/>
              <w:bottom w:val="single" w:color="auto" w:sz="4" w:space="0"/>
              <w:right w:val="nil"/>
            </w:tcBorders>
            <w:shd w:val="clear" w:color="000000" w:fill="FFFFFF"/>
            <w:noWrap w:val="0"/>
            <w:vAlign w:val="center"/>
          </w:tcPr>
          <w:p w14:paraId="10401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小鼠多巴胺神经元细胞完全培养基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90B69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3583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B1A6F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9656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640" w:type="dxa"/>
            <w:tcBorders>
              <w:top w:val="nil"/>
              <w:left w:val="nil"/>
              <w:bottom w:val="single" w:color="auto" w:sz="4" w:space="0"/>
              <w:right w:val="single" w:color="auto" w:sz="4" w:space="0"/>
            </w:tcBorders>
            <w:shd w:val="clear" w:color="auto" w:fill="auto"/>
            <w:noWrap w:val="0"/>
            <w:vAlign w:val="center"/>
          </w:tcPr>
          <w:p w14:paraId="0CA64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D98BA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E0A745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0B53A8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473C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118</w:t>
            </w:r>
          </w:p>
        </w:tc>
        <w:tc>
          <w:tcPr>
            <w:tcW w:w="1608" w:type="dxa"/>
            <w:tcBorders>
              <w:top w:val="nil"/>
              <w:left w:val="nil"/>
              <w:bottom w:val="single" w:color="auto" w:sz="4" w:space="0"/>
              <w:right w:val="nil"/>
            </w:tcBorders>
            <w:shd w:val="clear" w:color="000000" w:fill="FFFFFF"/>
            <w:noWrap w:val="0"/>
            <w:vAlign w:val="center"/>
          </w:tcPr>
          <w:p w14:paraId="4F5C9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HEK-293T细胞专用培养基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3C81E6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6D8A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125mL×4</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D996B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FDFF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450</w:t>
            </w:r>
          </w:p>
        </w:tc>
        <w:tc>
          <w:tcPr>
            <w:tcW w:w="640" w:type="dxa"/>
            <w:tcBorders>
              <w:top w:val="nil"/>
              <w:left w:val="nil"/>
              <w:bottom w:val="single" w:color="auto" w:sz="4" w:space="0"/>
              <w:right w:val="single" w:color="auto" w:sz="4" w:space="0"/>
            </w:tcBorders>
            <w:shd w:val="clear" w:color="auto" w:fill="auto"/>
            <w:noWrap w:val="0"/>
            <w:vAlign w:val="center"/>
          </w:tcPr>
          <w:p w14:paraId="38E66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B472B2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775217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EE33D9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68CD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119</w:t>
            </w:r>
          </w:p>
        </w:tc>
        <w:tc>
          <w:tcPr>
            <w:tcW w:w="1608" w:type="dxa"/>
            <w:tcBorders>
              <w:top w:val="nil"/>
              <w:left w:val="nil"/>
              <w:bottom w:val="single" w:color="auto" w:sz="4" w:space="0"/>
              <w:right w:val="nil"/>
            </w:tcBorders>
            <w:shd w:val="clear" w:color="000000" w:fill="FFFFFF"/>
            <w:noWrap w:val="0"/>
            <w:vAlign w:val="center"/>
          </w:tcPr>
          <w:p w14:paraId="31F3C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甘油</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9B4E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56-81-5</w:t>
            </w:r>
          </w:p>
        </w:tc>
        <w:tc>
          <w:tcPr>
            <w:tcW w:w="974" w:type="dxa"/>
            <w:tcBorders>
              <w:top w:val="nil"/>
              <w:left w:val="nil"/>
              <w:bottom w:val="single" w:color="auto" w:sz="4" w:space="0"/>
              <w:right w:val="single" w:color="auto" w:sz="4" w:space="0"/>
            </w:tcBorders>
            <w:shd w:val="clear" w:color="000000" w:fill="FFFFFF"/>
            <w:noWrap w:val="0"/>
            <w:vAlign w:val="center"/>
          </w:tcPr>
          <w:p w14:paraId="33EBE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DAA0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F4DD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640" w:type="dxa"/>
            <w:tcBorders>
              <w:top w:val="nil"/>
              <w:left w:val="nil"/>
              <w:bottom w:val="single" w:color="auto" w:sz="4" w:space="0"/>
              <w:right w:val="single" w:color="auto" w:sz="4" w:space="0"/>
            </w:tcBorders>
            <w:shd w:val="clear" w:color="auto" w:fill="auto"/>
            <w:noWrap w:val="0"/>
            <w:vAlign w:val="center"/>
          </w:tcPr>
          <w:p w14:paraId="793DE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5C7078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5F16C0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52A3DA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5D20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w:t>
            </w:r>
          </w:p>
        </w:tc>
        <w:tc>
          <w:tcPr>
            <w:tcW w:w="1608" w:type="dxa"/>
            <w:tcBorders>
              <w:top w:val="nil"/>
              <w:left w:val="nil"/>
              <w:bottom w:val="single" w:color="auto" w:sz="4" w:space="0"/>
              <w:right w:val="nil"/>
            </w:tcBorders>
            <w:shd w:val="clear" w:color="000000" w:fill="FFFFFF"/>
            <w:noWrap w:val="0"/>
            <w:vAlign w:val="center"/>
          </w:tcPr>
          <w:p w14:paraId="06DE3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中性树胶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35A4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96949-21-2</w:t>
            </w:r>
          </w:p>
        </w:tc>
        <w:tc>
          <w:tcPr>
            <w:tcW w:w="974" w:type="dxa"/>
            <w:tcBorders>
              <w:top w:val="nil"/>
              <w:left w:val="nil"/>
              <w:bottom w:val="single" w:color="auto" w:sz="4" w:space="0"/>
              <w:right w:val="single" w:color="auto" w:sz="4" w:space="0"/>
            </w:tcBorders>
            <w:shd w:val="clear" w:color="000000" w:fill="FFFFFF"/>
            <w:noWrap w:val="0"/>
            <w:vAlign w:val="center"/>
          </w:tcPr>
          <w:p w14:paraId="250C7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1F5E4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A75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110</w:t>
            </w:r>
          </w:p>
        </w:tc>
        <w:tc>
          <w:tcPr>
            <w:tcW w:w="640" w:type="dxa"/>
            <w:tcBorders>
              <w:top w:val="nil"/>
              <w:left w:val="nil"/>
              <w:bottom w:val="single" w:color="auto" w:sz="4" w:space="0"/>
              <w:right w:val="single" w:color="auto" w:sz="4" w:space="0"/>
            </w:tcBorders>
            <w:shd w:val="clear" w:color="auto" w:fill="auto"/>
            <w:noWrap w:val="0"/>
            <w:vAlign w:val="center"/>
          </w:tcPr>
          <w:p w14:paraId="5D8F1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8F4A04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0A2661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C0AF4D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BD35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121</w:t>
            </w:r>
          </w:p>
        </w:tc>
        <w:tc>
          <w:tcPr>
            <w:tcW w:w="1608" w:type="dxa"/>
            <w:tcBorders>
              <w:top w:val="nil"/>
              <w:left w:val="nil"/>
              <w:bottom w:val="single" w:color="auto" w:sz="4" w:space="0"/>
              <w:right w:val="nil"/>
            </w:tcBorders>
            <w:shd w:val="clear" w:color="000000" w:fill="FFFFFF"/>
            <w:noWrap w:val="0"/>
            <w:vAlign w:val="center"/>
          </w:tcPr>
          <w:p w14:paraId="0607B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鼠尾胶原蛋白Ⅰ型</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074BFB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013DA6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CF1DD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0DE7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660</w:t>
            </w:r>
          </w:p>
        </w:tc>
        <w:tc>
          <w:tcPr>
            <w:tcW w:w="640" w:type="dxa"/>
            <w:tcBorders>
              <w:top w:val="nil"/>
              <w:left w:val="nil"/>
              <w:bottom w:val="single" w:color="auto" w:sz="4" w:space="0"/>
              <w:right w:val="single" w:color="auto" w:sz="4" w:space="0"/>
            </w:tcBorders>
            <w:shd w:val="clear" w:color="auto" w:fill="auto"/>
            <w:noWrap w:val="0"/>
            <w:vAlign w:val="center"/>
          </w:tcPr>
          <w:p w14:paraId="7CC56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F8F24E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FF3F91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59ED77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4A94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122</w:t>
            </w:r>
          </w:p>
        </w:tc>
        <w:tc>
          <w:tcPr>
            <w:tcW w:w="1608" w:type="dxa"/>
            <w:tcBorders>
              <w:top w:val="nil"/>
              <w:left w:val="nil"/>
              <w:bottom w:val="single" w:color="auto" w:sz="4" w:space="0"/>
              <w:right w:val="nil"/>
            </w:tcBorders>
            <w:shd w:val="clear" w:color="000000" w:fill="FFFFFF"/>
            <w:noWrap w:val="0"/>
            <w:vAlign w:val="center"/>
          </w:tcPr>
          <w:p w14:paraId="57A97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5-氟-2'-脱氧尿苷</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D635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50-91-9</w:t>
            </w:r>
          </w:p>
        </w:tc>
        <w:tc>
          <w:tcPr>
            <w:tcW w:w="974" w:type="dxa"/>
            <w:tcBorders>
              <w:top w:val="nil"/>
              <w:left w:val="nil"/>
              <w:bottom w:val="single" w:color="auto" w:sz="4" w:space="0"/>
              <w:right w:val="single" w:color="auto" w:sz="4" w:space="0"/>
            </w:tcBorders>
            <w:shd w:val="clear" w:color="000000" w:fill="FFFFFF"/>
            <w:noWrap w:val="0"/>
            <w:vAlign w:val="center"/>
          </w:tcPr>
          <w:p w14:paraId="6E55B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8DEA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67E1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240</w:t>
            </w:r>
          </w:p>
        </w:tc>
        <w:tc>
          <w:tcPr>
            <w:tcW w:w="640" w:type="dxa"/>
            <w:tcBorders>
              <w:top w:val="nil"/>
              <w:left w:val="nil"/>
              <w:bottom w:val="single" w:color="auto" w:sz="4" w:space="0"/>
              <w:right w:val="single" w:color="auto" w:sz="4" w:space="0"/>
            </w:tcBorders>
            <w:shd w:val="clear" w:color="auto" w:fill="auto"/>
            <w:noWrap w:val="0"/>
            <w:vAlign w:val="center"/>
          </w:tcPr>
          <w:p w14:paraId="274F4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4A7124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EFCF64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6D8A5B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76F8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123</w:t>
            </w:r>
          </w:p>
        </w:tc>
        <w:tc>
          <w:tcPr>
            <w:tcW w:w="1608" w:type="dxa"/>
            <w:tcBorders>
              <w:top w:val="nil"/>
              <w:left w:val="nil"/>
              <w:bottom w:val="single" w:color="auto" w:sz="4" w:space="0"/>
              <w:right w:val="nil"/>
            </w:tcBorders>
            <w:shd w:val="clear" w:color="000000" w:fill="FFFFFF"/>
            <w:noWrap w:val="0"/>
            <w:vAlign w:val="center"/>
          </w:tcPr>
          <w:p w14:paraId="72782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尿核甙</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0A56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58-96-8</w:t>
            </w:r>
          </w:p>
        </w:tc>
        <w:tc>
          <w:tcPr>
            <w:tcW w:w="974" w:type="dxa"/>
            <w:tcBorders>
              <w:top w:val="nil"/>
              <w:left w:val="nil"/>
              <w:bottom w:val="single" w:color="auto" w:sz="4" w:space="0"/>
              <w:right w:val="single" w:color="auto" w:sz="4" w:space="0"/>
            </w:tcBorders>
            <w:shd w:val="clear" w:color="000000" w:fill="FFFFFF"/>
            <w:noWrap w:val="0"/>
            <w:vAlign w:val="center"/>
          </w:tcPr>
          <w:p w14:paraId="6DBCF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B7246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2595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806</w:t>
            </w:r>
          </w:p>
        </w:tc>
        <w:tc>
          <w:tcPr>
            <w:tcW w:w="640" w:type="dxa"/>
            <w:tcBorders>
              <w:top w:val="nil"/>
              <w:left w:val="nil"/>
              <w:bottom w:val="single" w:color="auto" w:sz="4" w:space="0"/>
              <w:right w:val="single" w:color="auto" w:sz="4" w:space="0"/>
            </w:tcBorders>
            <w:shd w:val="clear" w:color="auto" w:fill="auto"/>
            <w:noWrap w:val="0"/>
            <w:vAlign w:val="center"/>
          </w:tcPr>
          <w:p w14:paraId="7AD0E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9E209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8683C3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A0F1C4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8182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124</w:t>
            </w:r>
          </w:p>
        </w:tc>
        <w:tc>
          <w:tcPr>
            <w:tcW w:w="1608" w:type="dxa"/>
            <w:tcBorders>
              <w:top w:val="nil"/>
              <w:left w:val="nil"/>
              <w:bottom w:val="single" w:color="auto" w:sz="4" w:space="0"/>
              <w:right w:val="nil"/>
            </w:tcBorders>
            <w:shd w:val="clear" w:color="000000" w:fill="FFFFFF"/>
            <w:noWrap w:val="0"/>
            <w:vAlign w:val="center"/>
          </w:tcPr>
          <w:p w14:paraId="500AD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β-D-阿糖胞苷</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B49F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147-94-4</w:t>
            </w:r>
          </w:p>
        </w:tc>
        <w:tc>
          <w:tcPr>
            <w:tcW w:w="974" w:type="dxa"/>
            <w:tcBorders>
              <w:top w:val="nil"/>
              <w:left w:val="nil"/>
              <w:bottom w:val="single" w:color="auto" w:sz="4" w:space="0"/>
              <w:right w:val="single" w:color="auto" w:sz="4" w:space="0"/>
            </w:tcBorders>
            <w:shd w:val="clear" w:color="000000" w:fill="FFFFFF"/>
            <w:noWrap w:val="0"/>
            <w:vAlign w:val="center"/>
          </w:tcPr>
          <w:p w14:paraId="56290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842F5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95C2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w:t>
            </w:r>
          </w:p>
        </w:tc>
        <w:tc>
          <w:tcPr>
            <w:tcW w:w="640" w:type="dxa"/>
            <w:tcBorders>
              <w:top w:val="nil"/>
              <w:left w:val="nil"/>
              <w:bottom w:val="single" w:color="auto" w:sz="4" w:space="0"/>
              <w:right w:val="single" w:color="auto" w:sz="4" w:space="0"/>
            </w:tcBorders>
            <w:shd w:val="clear" w:color="auto" w:fill="auto"/>
            <w:noWrap w:val="0"/>
            <w:vAlign w:val="center"/>
          </w:tcPr>
          <w:p w14:paraId="25B5D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5E0F7C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3CF96F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AF25D0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BC59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125</w:t>
            </w:r>
          </w:p>
        </w:tc>
        <w:tc>
          <w:tcPr>
            <w:tcW w:w="1608" w:type="dxa"/>
            <w:tcBorders>
              <w:top w:val="nil"/>
              <w:left w:val="nil"/>
              <w:bottom w:val="single" w:color="auto" w:sz="4" w:space="0"/>
              <w:right w:val="nil"/>
            </w:tcBorders>
            <w:shd w:val="clear" w:color="000000" w:fill="FFFFFF"/>
            <w:noWrap w:val="0"/>
            <w:vAlign w:val="center"/>
          </w:tcPr>
          <w:p w14:paraId="6E6CC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4-(2-羟乙基)-1-哌嗪乙磺酸 HEPES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74F2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7365-45-9</w:t>
            </w:r>
          </w:p>
        </w:tc>
        <w:tc>
          <w:tcPr>
            <w:tcW w:w="974" w:type="dxa"/>
            <w:tcBorders>
              <w:top w:val="nil"/>
              <w:left w:val="nil"/>
              <w:bottom w:val="single" w:color="auto" w:sz="4" w:space="0"/>
              <w:right w:val="single" w:color="auto" w:sz="4" w:space="0"/>
            </w:tcBorders>
            <w:shd w:val="clear" w:color="000000" w:fill="FFFFFF"/>
            <w:noWrap w:val="0"/>
            <w:vAlign w:val="center"/>
          </w:tcPr>
          <w:p w14:paraId="01CF7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7989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8DD0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w:t>
            </w:r>
          </w:p>
        </w:tc>
        <w:tc>
          <w:tcPr>
            <w:tcW w:w="640" w:type="dxa"/>
            <w:tcBorders>
              <w:top w:val="nil"/>
              <w:left w:val="nil"/>
              <w:bottom w:val="single" w:color="auto" w:sz="4" w:space="0"/>
              <w:right w:val="single" w:color="auto" w:sz="4" w:space="0"/>
            </w:tcBorders>
            <w:shd w:val="clear" w:color="auto" w:fill="auto"/>
            <w:noWrap w:val="0"/>
            <w:vAlign w:val="center"/>
          </w:tcPr>
          <w:p w14:paraId="7C73B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0B5E7B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B4DA18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F65838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0833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126</w:t>
            </w:r>
          </w:p>
        </w:tc>
        <w:tc>
          <w:tcPr>
            <w:tcW w:w="1608" w:type="dxa"/>
            <w:tcBorders>
              <w:top w:val="nil"/>
              <w:left w:val="nil"/>
              <w:bottom w:val="single" w:color="auto" w:sz="4" w:space="0"/>
              <w:right w:val="nil"/>
            </w:tcBorders>
            <w:shd w:val="clear" w:color="000000" w:fill="FFFFFF"/>
            <w:noWrap w:val="0"/>
            <w:vAlign w:val="center"/>
          </w:tcPr>
          <w:p w14:paraId="42816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L-谷氨酰胺(200mM)</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5BAA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56-85-9</w:t>
            </w:r>
          </w:p>
        </w:tc>
        <w:tc>
          <w:tcPr>
            <w:tcW w:w="974" w:type="dxa"/>
            <w:tcBorders>
              <w:top w:val="nil"/>
              <w:left w:val="nil"/>
              <w:bottom w:val="single" w:color="auto" w:sz="4" w:space="0"/>
              <w:right w:val="single" w:color="auto" w:sz="4" w:space="0"/>
            </w:tcBorders>
            <w:shd w:val="clear" w:color="000000" w:fill="FFFFFF"/>
            <w:noWrap w:val="0"/>
            <w:vAlign w:val="center"/>
          </w:tcPr>
          <w:p w14:paraId="2B7EE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54DB9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569E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80</w:t>
            </w:r>
          </w:p>
        </w:tc>
        <w:tc>
          <w:tcPr>
            <w:tcW w:w="640" w:type="dxa"/>
            <w:tcBorders>
              <w:top w:val="nil"/>
              <w:left w:val="nil"/>
              <w:bottom w:val="single" w:color="auto" w:sz="4" w:space="0"/>
              <w:right w:val="single" w:color="auto" w:sz="4" w:space="0"/>
            </w:tcBorders>
            <w:shd w:val="clear" w:color="auto" w:fill="auto"/>
            <w:noWrap w:val="0"/>
            <w:vAlign w:val="center"/>
          </w:tcPr>
          <w:p w14:paraId="6CE5D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693293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7B25CA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A1AB25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192D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127</w:t>
            </w:r>
          </w:p>
        </w:tc>
        <w:tc>
          <w:tcPr>
            <w:tcW w:w="1608" w:type="dxa"/>
            <w:tcBorders>
              <w:top w:val="nil"/>
              <w:left w:val="nil"/>
              <w:bottom w:val="single" w:color="auto" w:sz="4" w:space="0"/>
              <w:right w:val="nil"/>
            </w:tcBorders>
            <w:shd w:val="clear" w:color="000000" w:fill="FFFFFF"/>
            <w:noWrap w:val="0"/>
            <w:vAlign w:val="center"/>
          </w:tcPr>
          <w:p w14:paraId="6409D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3%过氧化氢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1B4E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7722-84-1</w:t>
            </w:r>
          </w:p>
        </w:tc>
        <w:tc>
          <w:tcPr>
            <w:tcW w:w="974" w:type="dxa"/>
            <w:tcBorders>
              <w:top w:val="nil"/>
              <w:left w:val="nil"/>
              <w:bottom w:val="single" w:color="auto" w:sz="4" w:space="0"/>
              <w:right w:val="single" w:color="auto" w:sz="4" w:space="0"/>
            </w:tcBorders>
            <w:shd w:val="clear" w:color="000000" w:fill="FFFFFF"/>
            <w:noWrap w:val="0"/>
            <w:vAlign w:val="center"/>
          </w:tcPr>
          <w:p w14:paraId="66488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3%,250mL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DB504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7B1E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76</w:t>
            </w:r>
          </w:p>
        </w:tc>
        <w:tc>
          <w:tcPr>
            <w:tcW w:w="640" w:type="dxa"/>
            <w:tcBorders>
              <w:top w:val="nil"/>
              <w:left w:val="nil"/>
              <w:bottom w:val="single" w:color="auto" w:sz="4" w:space="0"/>
              <w:right w:val="single" w:color="auto" w:sz="4" w:space="0"/>
            </w:tcBorders>
            <w:shd w:val="clear" w:color="auto" w:fill="auto"/>
            <w:noWrap w:val="0"/>
            <w:vAlign w:val="center"/>
          </w:tcPr>
          <w:p w14:paraId="24D9A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2B7084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9EBA74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906C2F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29EB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w:t>
            </w:r>
          </w:p>
        </w:tc>
        <w:tc>
          <w:tcPr>
            <w:tcW w:w="1608" w:type="dxa"/>
            <w:tcBorders>
              <w:top w:val="nil"/>
              <w:left w:val="nil"/>
              <w:bottom w:val="single" w:color="auto" w:sz="4" w:space="0"/>
              <w:right w:val="nil"/>
            </w:tcBorders>
            <w:shd w:val="clear" w:color="000000" w:fill="FFFFFF"/>
            <w:noWrap w:val="0"/>
            <w:vAlign w:val="center"/>
          </w:tcPr>
          <w:p w14:paraId="49DDE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30%过氧化氢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05FD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7722-84-1</w:t>
            </w:r>
          </w:p>
        </w:tc>
        <w:tc>
          <w:tcPr>
            <w:tcW w:w="974" w:type="dxa"/>
            <w:tcBorders>
              <w:top w:val="nil"/>
              <w:left w:val="nil"/>
              <w:bottom w:val="single" w:color="auto" w:sz="4" w:space="0"/>
              <w:right w:val="single" w:color="auto" w:sz="4" w:space="0"/>
            </w:tcBorders>
            <w:shd w:val="clear" w:color="000000" w:fill="FFFFFF"/>
            <w:noWrap w:val="0"/>
            <w:vAlign w:val="center"/>
          </w:tcPr>
          <w:p w14:paraId="380E2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AR,30%,500ml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71281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A8BA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27</w:t>
            </w:r>
          </w:p>
        </w:tc>
        <w:tc>
          <w:tcPr>
            <w:tcW w:w="640" w:type="dxa"/>
            <w:tcBorders>
              <w:top w:val="nil"/>
              <w:left w:val="nil"/>
              <w:bottom w:val="single" w:color="auto" w:sz="4" w:space="0"/>
              <w:right w:val="single" w:color="auto" w:sz="4" w:space="0"/>
            </w:tcBorders>
            <w:shd w:val="clear" w:color="auto" w:fill="auto"/>
            <w:noWrap w:val="0"/>
            <w:vAlign w:val="center"/>
          </w:tcPr>
          <w:p w14:paraId="195B8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E58E6F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134E8E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221A0C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0D68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129</w:t>
            </w:r>
          </w:p>
        </w:tc>
        <w:tc>
          <w:tcPr>
            <w:tcW w:w="1608" w:type="dxa"/>
            <w:tcBorders>
              <w:top w:val="nil"/>
              <w:left w:val="nil"/>
              <w:bottom w:val="single" w:color="auto" w:sz="4" w:space="0"/>
              <w:right w:val="nil"/>
            </w:tcBorders>
            <w:shd w:val="clear" w:color="000000" w:fill="FFFFFF"/>
            <w:noWrap w:val="0"/>
            <w:vAlign w:val="center"/>
          </w:tcPr>
          <w:p w14:paraId="3A48B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台氏液(Tyrode's Solution)，无钙</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8CC031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AEA4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D69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A41E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w:t>
            </w:r>
          </w:p>
        </w:tc>
        <w:tc>
          <w:tcPr>
            <w:tcW w:w="640" w:type="dxa"/>
            <w:tcBorders>
              <w:top w:val="nil"/>
              <w:left w:val="nil"/>
              <w:bottom w:val="single" w:color="auto" w:sz="4" w:space="0"/>
              <w:right w:val="single" w:color="auto" w:sz="4" w:space="0"/>
            </w:tcBorders>
            <w:shd w:val="clear" w:color="auto" w:fill="auto"/>
            <w:noWrap w:val="0"/>
            <w:vAlign w:val="center"/>
          </w:tcPr>
          <w:p w14:paraId="44B80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47454B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3FBA82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F6FE34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B581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130</w:t>
            </w:r>
          </w:p>
        </w:tc>
        <w:tc>
          <w:tcPr>
            <w:tcW w:w="1608" w:type="dxa"/>
            <w:tcBorders>
              <w:top w:val="nil"/>
              <w:left w:val="nil"/>
              <w:bottom w:val="single" w:color="auto" w:sz="4" w:space="0"/>
              <w:right w:val="nil"/>
            </w:tcBorders>
            <w:shd w:val="clear" w:color="000000" w:fill="FFFFFF"/>
            <w:noWrap w:val="0"/>
            <w:vAlign w:val="center"/>
          </w:tcPr>
          <w:p w14:paraId="7E818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改良台氏液(Advanced Tyrode's Solution)，含HEPES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F2CB95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685E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87B38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5A1B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w:t>
            </w:r>
          </w:p>
        </w:tc>
        <w:tc>
          <w:tcPr>
            <w:tcW w:w="640" w:type="dxa"/>
            <w:tcBorders>
              <w:top w:val="nil"/>
              <w:left w:val="nil"/>
              <w:bottom w:val="single" w:color="auto" w:sz="4" w:space="0"/>
              <w:right w:val="single" w:color="auto" w:sz="4" w:space="0"/>
            </w:tcBorders>
            <w:shd w:val="clear" w:color="auto" w:fill="auto"/>
            <w:noWrap w:val="0"/>
            <w:vAlign w:val="center"/>
          </w:tcPr>
          <w:p w14:paraId="4474B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89A476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6DC639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E66C54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EDD5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131</w:t>
            </w:r>
          </w:p>
        </w:tc>
        <w:tc>
          <w:tcPr>
            <w:tcW w:w="1608" w:type="dxa"/>
            <w:tcBorders>
              <w:top w:val="nil"/>
              <w:left w:val="nil"/>
              <w:bottom w:val="single" w:color="auto" w:sz="4" w:space="0"/>
              <w:right w:val="nil"/>
            </w:tcBorders>
            <w:shd w:val="clear" w:color="000000" w:fill="FFFFFF"/>
            <w:noWrap w:val="0"/>
            <w:vAlign w:val="center"/>
          </w:tcPr>
          <w:p w14:paraId="5184B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G-5 添加剂 (100X)</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BE49EC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E3C3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999F9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0DA1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1287</w:t>
            </w:r>
          </w:p>
        </w:tc>
        <w:tc>
          <w:tcPr>
            <w:tcW w:w="640" w:type="dxa"/>
            <w:tcBorders>
              <w:top w:val="nil"/>
              <w:left w:val="nil"/>
              <w:bottom w:val="single" w:color="auto" w:sz="4" w:space="0"/>
              <w:right w:val="single" w:color="auto" w:sz="4" w:space="0"/>
            </w:tcBorders>
            <w:shd w:val="clear" w:color="auto" w:fill="auto"/>
            <w:noWrap w:val="0"/>
            <w:vAlign w:val="center"/>
          </w:tcPr>
          <w:p w14:paraId="17B3F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FC70DA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5BB80A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4E3BFF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F362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132</w:t>
            </w:r>
          </w:p>
        </w:tc>
        <w:tc>
          <w:tcPr>
            <w:tcW w:w="1608" w:type="dxa"/>
            <w:tcBorders>
              <w:top w:val="nil"/>
              <w:left w:val="nil"/>
              <w:bottom w:val="single" w:color="auto" w:sz="4" w:space="0"/>
              <w:right w:val="nil"/>
            </w:tcBorders>
            <w:shd w:val="clear" w:color="000000" w:fill="FFFFFF"/>
            <w:noWrap w:val="0"/>
            <w:vAlign w:val="center"/>
          </w:tcPr>
          <w:p w14:paraId="28D23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低血清生长添加剂 (LSGS)</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552DBF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87F8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C40AC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05CE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1540</w:t>
            </w:r>
          </w:p>
        </w:tc>
        <w:tc>
          <w:tcPr>
            <w:tcW w:w="640" w:type="dxa"/>
            <w:tcBorders>
              <w:top w:val="nil"/>
              <w:left w:val="nil"/>
              <w:bottom w:val="single" w:color="auto" w:sz="4" w:space="0"/>
              <w:right w:val="single" w:color="auto" w:sz="4" w:space="0"/>
            </w:tcBorders>
            <w:shd w:val="clear" w:color="auto" w:fill="auto"/>
            <w:noWrap w:val="0"/>
            <w:vAlign w:val="center"/>
          </w:tcPr>
          <w:p w14:paraId="62B77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E90578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976653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5B19BA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4F6A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133</w:t>
            </w:r>
          </w:p>
        </w:tc>
        <w:tc>
          <w:tcPr>
            <w:tcW w:w="1608" w:type="dxa"/>
            <w:tcBorders>
              <w:top w:val="nil"/>
              <w:left w:val="nil"/>
              <w:bottom w:val="single" w:color="auto" w:sz="4" w:space="0"/>
              <w:right w:val="nil"/>
            </w:tcBorders>
            <w:shd w:val="clear" w:color="000000" w:fill="FFFFFF"/>
            <w:noWrap w:val="0"/>
            <w:vAlign w:val="center"/>
          </w:tcPr>
          <w:p w14:paraId="3EF4C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人大血管内皮细胞基础培养基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653B83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7189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56A72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7D14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1410</w:t>
            </w:r>
          </w:p>
        </w:tc>
        <w:tc>
          <w:tcPr>
            <w:tcW w:w="640" w:type="dxa"/>
            <w:tcBorders>
              <w:top w:val="nil"/>
              <w:left w:val="nil"/>
              <w:bottom w:val="single" w:color="auto" w:sz="4" w:space="0"/>
              <w:right w:val="single" w:color="auto" w:sz="4" w:space="0"/>
            </w:tcBorders>
            <w:shd w:val="clear" w:color="auto" w:fill="auto"/>
            <w:noWrap w:val="0"/>
            <w:vAlign w:val="center"/>
          </w:tcPr>
          <w:p w14:paraId="3A17D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0FC96D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5DA3E7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8F48C3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ECB8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134</w:t>
            </w:r>
          </w:p>
        </w:tc>
        <w:tc>
          <w:tcPr>
            <w:tcW w:w="1608" w:type="dxa"/>
            <w:tcBorders>
              <w:top w:val="nil"/>
              <w:left w:val="nil"/>
              <w:bottom w:val="single" w:color="auto" w:sz="4" w:space="0"/>
              <w:right w:val="nil"/>
            </w:tcBorders>
            <w:shd w:val="clear" w:color="000000" w:fill="FFFFFF"/>
            <w:noWrap w:val="0"/>
            <w:vAlign w:val="center"/>
          </w:tcPr>
          <w:p w14:paraId="6BFCF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人血管平滑肌细胞基础培养基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B27C5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7EDC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55F5B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CFA9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1427</w:t>
            </w:r>
          </w:p>
        </w:tc>
        <w:tc>
          <w:tcPr>
            <w:tcW w:w="640" w:type="dxa"/>
            <w:tcBorders>
              <w:top w:val="nil"/>
              <w:left w:val="nil"/>
              <w:bottom w:val="single" w:color="auto" w:sz="4" w:space="0"/>
              <w:right w:val="single" w:color="auto" w:sz="4" w:space="0"/>
            </w:tcBorders>
            <w:shd w:val="clear" w:color="auto" w:fill="auto"/>
            <w:noWrap w:val="0"/>
            <w:vAlign w:val="center"/>
          </w:tcPr>
          <w:p w14:paraId="2AB6D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D31E8D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4FAA68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05274E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FC11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135</w:t>
            </w:r>
          </w:p>
        </w:tc>
        <w:tc>
          <w:tcPr>
            <w:tcW w:w="1608" w:type="dxa"/>
            <w:tcBorders>
              <w:top w:val="nil"/>
              <w:left w:val="nil"/>
              <w:bottom w:val="single" w:color="auto" w:sz="4" w:space="0"/>
              <w:right w:val="nil"/>
            </w:tcBorders>
            <w:shd w:val="clear" w:color="000000" w:fill="FFFFFF"/>
            <w:noWrap w:val="0"/>
            <w:vAlign w:val="center"/>
          </w:tcPr>
          <w:p w14:paraId="03F5C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细胞培养冻存液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8D8F64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5A16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F4637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3619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2920</w:t>
            </w:r>
          </w:p>
        </w:tc>
        <w:tc>
          <w:tcPr>
            <w:tcW w:w="640" w:type="dxa"/>
            <w:tcBorders>
              <w:top w:val="nil"/>
              <w:left w:val="nil"/>
              <w:bottom w:val="single" w:color="auto" w:sz="4" w:space="0"/>
              <w:right w:val="single" w:color="auto" w:sz="4" w:space="0"/>
            </w:tcBorders>
            <w:shd w:val="clear" w:color="auto" w:fill="auto"/>
            <w:noWrap w:val="0"/>
            <w:vAlign w:val="center"/>
          </w:tcPr>
          <w:p w14:paraId="61EC3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ECF4A5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8DCF34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20EB45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92ED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136</w:t>
            </w:r>
          </w:p>
        </w:tc>
        <w:tc>
          <w:tcPr>
            <w:tcW w:w="1608" w:type="dxa"/>
            <w:tcBorders>
              <w:top w:val="nil"/>
              <w:left w:val="nil"/>
              <w:bottom w:val="single" w:color="auto" w:sz="4" w:space="0"/>
              <w:right w:val="nil"/>
            </w:tcBorders>
            <w:shd w:val="clear" w:color="000000" w:fill="FFFFFF"/>
            <w:noWrap w:val="0"/>
            <w:vAlign w:val="center"/>
          </w:tcPr>
          <w:p w14:paraId="4BE7B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PBS, 1×(Phosphate Buffered Saline)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E9E25C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51AC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8C90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2D49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448</w:t>
            </w:r>
          </w:p>
        </w:tc>
        <w:tc>
          <w:tcPr>
            <w:tcW w:w="640" w:type="dxa"/>
            <w:tcBorders>
              <w:top w:val="nil"/>
              <w:left w:val="nil"/>
              <w:bottom w:val="single" w:color="auto" w:sz="4" w:space="0"/>
              <w:right w:val="single" w:color="auto" w:sz="4" w:space="0"/>
            </w:tcBorders>
            <w:shd w:val="clear" w:color="auto" w:fill="auto"/>
            <w:noWrap w:val="0"/>
            <w:vAlign w:val="center"/>
          </w:tcPr>
          <w:p w14:paraId="33AA5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468FA0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C10449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AE6219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B747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137</w:t>
            </w:r>
          </w:p>
        </w:tc>
        <w:tc>
          <w:tcPr>
            <w:tcW w:w="1608" w:type="dxa"/>
            <w:tcBorders>
              <w:top w:val="nil"/>
              <w:left w:val="nil"/>
              <w:bottom w:val="single" w:color="auto" w:sz="4" w:space="0"/>
              <w:right w:val="nil"/>
            </w:tcBorders>
            <w:shd w:val="clear" w:color="000000" w:fill="FFFFFF"/>
            <w:noWrap w:val="0"/>
            <w:vAlign w:val="center"/>
          </w:tcPr>
          <w:p w14:paraId="10AEA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DPBS （无钙镁离子）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C9C3A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E1FA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A337C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9B0E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422</w:t>
            </w:r>
          </w:p>
        </w:tc>
        <w:tc>
          <w:tcPr>
            <w:tcW w:w="640" w:type="dxa"/>
            <w:tcBorders>
              <w:top w:val="nil"/>
              <w:left w:val="nil"/>
              <w:bottom w:val="single" w:color="auto" w:sz="4" w:space="0"/>
              <w:right w:val="single" w:color="auto" w:sz="4" w:space="0"/>
            </w:tcBorders>
            <w:shd w:val="clear" w:color="auto" w:fill="auto"/>
            <w:noWrap w:val="0"/>
            <w:vAlign w:val="center"/>
          </w:tcPr>
          <w:p w14:paraId="32D9C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6C7675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9515F0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2907E5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F7D6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138</w:t>
            </w:r>
          </w:p>
        </w:tc>
        <w:tc>
          <w:tcPr>
            <w:tcW w:w="1608" w:type="dxa"/>
            <w:tcBorders>
              <w:top w:val="nil"/>
              <w:left w:val="nil"/>
              <w:bottom w:val="single" w:color="auto" w:sz="4" w:space="0"/>
              <w:right w:val="nil"/>
            </w:tcBorders>
            <w:shd w:val="clear" w:color="000000" w:fill="FFFFFF"/>
            <w:noWrap w:val="0"/>
            <w:vAlign w:val="center"/>
          </w:tcPr>
          <w:p w14:paraId="1EC03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HBSS缓冲液（10x，无钙镁，无酚红)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7E78BF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2D46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2DF9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AC0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812</w:t>
            </w:r>
          </w:p>
        </w:tc>
        <w:tc>
          <w:tcPr>
            <w:tcW w:w="640" w:type="dxa"/>
            <w:tcBorders>
              <w:top w:val="nil"/>
              <w:left w:val="nil"/>
              <w:bottom w:val="single" w:color="auto" w:sz="4" w:space="0"/>
              <w:right w:val="single" w:color="auto" w:sz="4" w:space="0"/>
            </w:tcBorders>
            <w:shd w:val="clear" w:color="auto" w:fill="auto"/>
            <w:noWrap w:val="0"/>
            <w:vAlign w:val="center"/>
          </w:tcPr>
          <w:p w14:paraId="248DB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50B3F0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2A9734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D1896B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DFBD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139</w:t>
            </w:r>
          </w:p>
        </w:tc>
        <w:tc>
          <w:tcPr>
            <w:tcW w:w="1608" w:type="dxa"/>
            <w:tcBorders>
              <w:top w:val="nil"/>
              <w:left w:val="nil"/>
              <w:bottom w:val="single" w:color="auto" w:sz="4" w:space="0"/>
              <w:right w:val="nil"/>
            </w:tcBorders>
            <w:shd w:val="clear" w:color="000000" w:fill="FFFFFF"/>
            <w:noWrap w:val="0"/>
            <w:vAlign w:val="center"/>
          </w:tcPr>
          <w:p w14:paraId="20BCE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HBSS缓冲液（含钙镁，无酚红）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78CD8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BEDD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0166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0BB7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461</w:t>
            </w:r>
          </w:p>
        </w:tc>
        <w:tc>
          <w:tcPr>
            <w:tcW w:w="640" w:type="dxa"/>
            <w:tcBorders>
              <w:top w:val="nil"/>
              <w:left w:val="nil"/>
              <w:bottom w:val="single" w:color="auto" w:sz="4" w:space="0"/>
              <w:right w:val="single" w:color="auto" w:sz="4" w:space="0"/>
            </w:tcBorders>
            <w:shd w:val="clear" w:color="auto" w:fill="auto"/>
            <w:noWrap w:val="0"/>
            <w:vAlign w:val="center"/>
          </w:tcPr>
          <w:p w14:paraId="130CF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A45522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11323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1620C5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3591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140</w:t>
            </w:r>
          </w:p>
        </w:tc>
        <w:tc>
          <w:tcPr>
            <w:tcW w:w="1608" w:type="dxa"/>
            <w:tcBorders>
              <w:top w:val="nil"/>
              <w:left w:val="nil"/>
              <w:bottom w:val="single" w:color="auto" w:sz="4" w:space="0"/>
              <w:right w:val="nil"/>
            </w:tcBorders>
            <w:shd w:val="clear" w:color="000000" w:fill="FFFFFF"/>
            <w:noWrap w:val="0"/>
            <w:vAlign w:val="center"/>
          </w:tcPr>
          <w:p w14:paraId="0BDFB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HBSS缓冲液（无钙镁，含酚红)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69B5F8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BC3D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2ED4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FB7B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422</w:t>
            </w:r>
          </w:p>
        </w:tc>
        <w:tc>
          <w:tcPr>
            <w:tcW w:w="640" w:type="dxa"/>
            <w:tcBorders>
              <w:top w:val="nil"/>
              <w:left w:val="nil"/>
              <w:bottom w:val="single" w:color="auto" w:sz="4" w:space="0"/>
              <w:right w:val="single" w:color="auto" w:sz="4" w:space="0"/>
            </w:tcBorders>
            <w:shd w:val="clear" w:color="auto" w:fill="auto"/>
            <w:noWrap w:val="0"/>
            <w:vAlign w:val="center"/>
          </w:tcPr>
          <w:p w14:paraId="391C1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54BC9D0">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A19AC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06ACEE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3477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141</w:t>
            </w:r>
          </w:p>
        </w:tc>
        <w:tc>
          <w:tcPr>
            <w:tcW w:w="1608" w:type="dxa"/>
            <w:tcBorders>
              <w:top w:val="nil"/>
              <w:left w:val="nil"/>
              <w:bottom w:val="single" w:color="auto" w:sz="4" w:space="0"/>
              <w:right w:val="nil"/>
            </w:tcBorders>
            <w:shd w:val="clear" w:color="000000" w:fill="FFFFFF"/>
            <w:noWrap w:val="0"/>
            <w:vAlign w:val="center"/>
          </w:tcPr>
          <w:p w14:paraId="6B8B9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HBSS缓冲液（含钙镁，含酚红）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AB5F61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4C40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A1B7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0094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386</w:t>
            </w:r>
          </w:p>
        </w:tc>
        <w:tc>
          <w:tcPr>
            <w:tcW w:w="640" w:type="dxa"/>
            <w:tcBorders>
              <w:top w:val="nil"/>
              <w:left w:val="nil"/>
              <w:bottom w:val="single" w:color="auto" w:sz="4" w:space="0"/>
              <w:right w:val="single" w:color="auto" w:sz="4" w:space="0"/>
            </w:tcBorders>
            <w:shd w:val="clear" w:color="auto" w:fill="auto"/>
            <w:noWrap w:val="0"/>
            <w:vAlign w:val="center"/>
          </w:tcPr>
          <w:p w14:paraId="3A6FF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25624D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92E99C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0F3BAD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1047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142</w:t>
            </w:r>
          </w:p>
        </w:tc>
        <w:tc>
          <w:tcPr>
            <w:tcW w:w="1608" w:type="dxa"/>
            <w:tcBorders>
              <w:top w:val="nil"/>
              <w:left w:val="nil"/>
              <w:bottom w:val="single" w:color="auto" w:sz="4" w:space="0"/>
              <w:right w:val="nil"/>
            </w:tcBorders>
            <w:shd w:val="clear" w:color="000000" w:fill="FFFFFF"/>
            <w:noWrap w:val="0"/>
            <w:vAlign w:val="center"/>
          </w:tcPr>
          <w:p w14:paraId="3BF66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0.25%胰蛋白酶消化液（不含EDTA，含酚红）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AD400F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5D0B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58BCF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B888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225</w:t>
            </w:r>
          </w:p>
        </w:tc>
        <w:tc>
          <w:tcPr>
            <w:tcW w:w="640" w:type="dxa"/>
            <w:tcBorders>
              <w:top w:val="nil"/>
              <w:left w:val="nil"/>
              <w:bottom w:val="single" w:color="auto" w:sz="4" w:space="0"/>
              <w:right w:val="single" w:color="auto" w:sz="4" w:space="0"/>
            </w:tcBorders>
            <w:shd w:val="clear" w:color="auto" w:fill="auto"/>
            <w:noWrap w:val="0"/>
            <w:vAlign w:val="center"/>
          </w:tcPr>
          <w:p w14:paraId="7BD10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73BBB1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3557E6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A0B1D6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8238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w:t>
            </w:r>
          </w:p>
        </w:tc>
        <w:tc>
          <w:tcPr>
            <w:tcW w:w="1608" w:type="dxa"/>
            <w:tcBorders>
              <w:top w:val="nil"/>
              <w:left w:val="nil"/>
              <w:bottom w:val="single" w:color="auto" w:sz="4" w:space="0"/>
              <w:right w:val="nil"/>
            </w:tcBorders>
            <w:shd w:val="clear" w:color="000000" w:fill="FFFFFF"/>
            <w:noWrap w:val="0"/>
            <w:vAlign w:val="center"/>
          </w:tcPr>
          <w:p w14:paraId="5515A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0.5%胰蛋白酶消化液（含EDTA，不含酚红）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519D9E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D25E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A2C0A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49F6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550</w:t>
            </w:r>
          </w:p>
        </w:tc>
        <w:tc>
          <w:tcPr>
            <w:tcW w:w="640" w:type="dxa"/>
            <w:tcBorders>
              <w:top w:val="nil"/>
              <w:left w:val="nil"/>
              <w:bottom w:val="single" w:color="auto" w:sz="4" w:space="0"/>
              <w:right w:val="single" w:color="auto" w:sz="4" w:space="0"/>
            </w:tcBorders>
            <w:shd w:val="clear" w:color="auto" w:fill="auto"/>
            <w:noWrap w:val="0"/>
            <w:vAlign w:val="center"/>
          </w:tcPr>
          <w:p w14:paraId="215A9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C2BDF5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F6A568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2D886E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5D2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144</w:t>
            </w:r>
          </w:p>
        </w:tc>
        <w:tc>
          <w:tcPr>
            <w:tcW w:w="1608" w:type="dxa"/>
            <w:tcBorders>
              <w:top w:val="nil"/>
              <w:left w:val="nil"/>
              <w:bottom w:val="single" w:color="auto" w:sz="4" w:space="0"/>
              <w:right w:val="nil"/>
            </w:tcBorders>
            <w:shd w:val="clear" w:color="000000" w:fill="FFFFFF"/>
            <w:noWrap w:val="0"/>
            <w:vAlign w:val="center"/>
          </w:tcPr>
          <w:p w14:paraId="5FFCD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2.5%胰蛋白酶消化液（不含EDTA，不含酚红）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B30B9B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68EE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CC770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DADF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620</w:t>
            </w:r>
          </w:p>
        </w:tc>
        <w:tc>
          <w:tcPr>
            <w:tcW w:w="640" w:type="dxa"/>
            <w:tcBorders>
              <w:top w:val="nil"/>
              <w:left w:val="nil"/>
              <w:bottom w:val="single" w:color="auto" w:sz="4" w:space="0"/>
              <w:right w:val="single" w:color="auto" w:sz="4" w:space="0"/>
            </w:tcBorders>
            <w:shd w:val="clear" w:color="auto" w:fill="auto"/>
            <w:noWrap w:val="0"/>
            <w:vAlign w:val="center"/>
          </w:tcPr>
          <w:p w14:paraId="37697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6A2371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FF37A9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C1821B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1201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145</w:t>
            </w:r>
          </w:p>
        </w:tc>
        <w:tc>
          <w:tcPr>
            <w:tcW w:w="1608" w:type="dxa"/>
            <w:tcBorders>
              <w:top w:val="nil"/>
              <w:left w:val="nil"/>
              <w:bottom w:val="single" w:color="auto" w:sz="4" w:space="0"/>
              <w:right w:val="nil"/>
            </w:tcBorders>
            <w:shd w:val="clear" w:color="000000" w:fill="FFFFFF"/>
            <w:noWrap w:val="0"/>
            <w:vAlign w:val="center"/>
          </w:tcPr>
          <w:p w14:paraId="39A12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0.25%胰蛋白酶消化液（含EDTA，含酚红）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5BAD99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179C5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1193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C410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283</w:t>
            </w:r>
          </w:p>
        </w:tc>
        <w:tc>
          <w:tcPr>
            <w:tcW w:w="640" w:type="dxa"/>
            <w:tcBorders>
              <w:top w:val="nil"/>
              <w:left w:val="nil"/>
              <w:bottom w:val="single" w:color="auto" w:sz="4" w:space="0"/>
              <w:right w:val="single" w:color="auto" w:sz="4" w:space="0"/>
            </w:tcBorders>
            <w:shd w:val="clear" w:color="auto" w:fill="auto"/>
            <w:noWrap w:val="0"/>
            <w:vAlign w:val="center"/>
          </w:tcPr>
          <w:p w14:paraId="2B84E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F2A229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057BBB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20B90D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CE1D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146</w:t>
            </w:r>
          </w:p>
        </w:tc>
        <w:tc>
          <w:tcPr>
            <w:tcW w:w="1608" w:type="dxa"/>
            <w:tcBorders>
              <w:top w:val="nil"/>
              <w:left w:val="nil"/>
              <w:bottom w:val="single" w:color="auto" w:sz="4" w:space="0"/>
              <w:right w:val="nil"/>
            </w:tcBorders>
            <w:shd w:val="clear" w:color="000000" w:fill="FFFFFF"/>
            <w:noWrap w:val="0"/>
            <w:vAlign w:val="center"/>
          </w:tcPr>
          <w:p w14:paraId="38C92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红细胞裂解液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1F87A3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44CA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200mL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79005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D18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586</w:t>
            </w:r>
          </w:p>
        </w:tc>
        <w:tc>
          <w:tcPr>
            <w:tcW w:w="640" w:type="dxa"/>
            <w:tcBorders>
              <w:top w:val="nil"/>
              <w:left w:val="nil"/>
              <w:bottom w:val="single" w:color="auto" w:sz="4" w:space="0"/>
              <w:right w:val="single" w:color="auto" w:sz="4" w:space="0"/>
            </w:tcBorders>
            <w:shd w:val="clear" w:color="auto" w:fill="auto"/>
            <w:noWrap w:val="0"/>
            <w:vAlign w:val="center"/>
          </w:tcPr>
          <w:p w14:paraId="75249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7A888E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FB3AB4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E895D1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4AEB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147</w:t>
            </w:r>
          </w:p>
        </w:tc>
        <w:tc>
          <w:tcPr>
            <w:tcW w:w="1608" w:type="dxa"/>
            <w:tcBorders>
              <w:top w:val="nil"/>
              <w:left w:val="nil"/>
              <w:bottom w:val="single" w:color="auto" w:sz="4" w:space="0"/>
              <w:right w:val="nil"/>
            </w:tcBorders>
            <w:shd w:val="clear" w:color="000000" w:fill="FFFFFF"/>
            <w:noWrap w:val="0"/>
            <w:vAlign w:val="center"/>
          </w:tcPr>
          <w:p w14:paraId="1635A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支原体清除试剂Mycoplasma Removal Agent (MRA)</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D39161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5809E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5*200uL(1000X)</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B018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8BDF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1680</w:t>
            </w:r>
          </w:p>
        </w:tc>
        <w:tc>
          <w:tcPr>
            <w:tcW w:w="640" w:type="dxa"/>
            <w:tcBorders>
              <w:top w:val="nil"/>
              <w:left w:val="nil"/>
              <w:bottom w:val="single" w:color="auto" w:sz="4" w:space="0"/>
              <w:right w:val="single" w:color="auto" w:sz="4" w:space="0"/>
            </w:tcBorders>
            <w:shd w:val="clear" w:color="auto" w:fill="auto"/>
            <w:noWrap w:val="0"/>
            <w:vAlign w:val="center"/>
          </w:tcPr>
          <w:p w14:paraId="4297E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F1C1F1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E54261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61A482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D86C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148</w:t>
            </w:r>
          </w:p>
        </w:tc>
        <w:tc>
          <w:tcPr>
            <w:tcW w:w="1608" w:type="dxa"/>
            <w:tcBorders>
              <w:top w:val="nil"/>
              <w:left w:val="nil"/>
              <w:bottom w:val="single" w:color="auto" w:sz="4" w:space="0"/>
              <w:right w:val="nil"/>
            </w:tcBorders>
            <w:shd w:val="clear" w:color="000000" w:fill="FFFFFF"/>
            <w:noWrap w:val="0"/>
            <w:vAlign w:val="center"/>
          </w:tcPr>
          <w:p w14:paraId="3C96E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支原体检测试剂盒（PCR法）</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CBFAB0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7B12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28627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C443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1200</w:t>
            </w:r>
          </w:p>
        </w:tc>
        <w:tc>
          <w:tcPr>
            <w:tcW w:w="640" w:type="dxa"/>
            <w:tcBorders>
              <w:top w:val="nil"/>
              <w:left w:val="nil"/>
              <w:bottom w:val="single" w:color="auto" w:sz="4" w:space="0"/>
              <w:right w:val="single" w:color="auto" w:sz="4" w:space="0"/>
            </w:tcBorders>
            <w:shd w:val="clear" w:color="auto" w:fill="auto"/>
            <w:noWrap w:val="0"/>
            <w:vAlign w:val="center"/>
          </w:tcPr>
          <w:p w14:paraId="351C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3EF2D1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FB4AC7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A0D43D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D3FB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149</w:t>
            </w:r>
          </w:p>
        </w:tc>
        <w:tc>
          <w:tcPr>
            <w:tcW w:w="1608" w:type="dxa"/>
            <w:tcBorders>
              <w:top w:val="nil"/>
              <w:left w:val="nil"/>
              <w:bottom w:val="single" w:color="auto" w:sz="4" w:space="0"/>
              <w:right w:val="nil"/>
            </w:tcBorders>
            <w:shd w:val="clear" w:color="000000" w:fill="FFFFFF"/>
            <w:noWrap w:val="0"/>
            <w:vAlign w:val="center"/>
          </w:tcPr>
          <w:p w14:paraId="0C57B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细胞周期与细胞凋亡检测试剂盒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D5E8D3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3C2B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 次</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2421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F9CD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338</w:t>
            </w:r>
          </w:p>
        </w:tc>
        <w:tc>
          <w:tcPr>
            <w:tcW w:w="640" w:type="dxa"/>
            <w:tcBorders>
              <w:top w:val="nil"/>
              <w:left w:val="nil"/>
              <w:bottom w:val="single" w:color="auto" w:sz="4" w:space="0"/>
              <w:right w:val="single" w:color="auto" w:sz="4" w:space="0"/>
            </w:tcBorders>
            <w:shd w:val="clear" w:color="auto" w:fill="auto"/>
            <w:noWrap w:val="0"/>
            <w:vAlign w:val="center"/>
          </w:tcPr>
          <w:p w14:paraId="03A90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8A7EDC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35DF7D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372599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AAEB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w:t>
            </w:r>
          </w:p>
        </w:tc>
        <w:tc>
          <w:tcPr>
            <w:tcW w:w="1608" w:type="dxa"/>
            <w:tcBorders>
              <w:top w:val="nil"/>
              <w:left w:val="nil"/>
              <w:bottom w:val="single" w:color="auto" w:sz="4" w:space="0"/>
              <w:right w:val="nil"/>
            </w:tcBorders>
            <w:shd w:val="clear" w:color="000000" w:fill="FFFFFF"/>
            <w:noWrap w:val="0"/>
            <w:vAlign w:val="center"/>
          </w:tcPr>
          <w:p w14:paraId="44D45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Annexin V-PE细胞凋亡检测试剂盒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855703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367B8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Assays</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2B11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8ECB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1698</w:t>
            </w:r>
          </w:p>
        </w:tc>
        <w:tc>
          <w:tcPr>
            <w:tcW w:w="640" w:type="dxa"/>
            <w:tcBorders>
              <w:top w:val="nil"/>
              <w:left w:val="nil"/>
              <w:bottom w:val="single" w:color="auto" w:sz="4" w:space="0"/>
              <w:right w:val="single" w:color="auto" w:sz="4" w:space="0"/>
            </w:tcBorders>
            <w:shd w:val="clear" w:color="auto" w:fill="auto"/>
            <w:noWrap w:val="0"/>
            <w:vAlign w:val="center"/>
          </w:tcPr>
          <w:p w14:paraId="42B5B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B19FD4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D596F1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17D5F2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1CA6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151</w:t>
            </w:r>
          </w:p>
        </w:tc>
        <w:tc>
          <w:tcPr>
            <w:tcW w:w="1608" w:type="dxa"/>
            <w:tcBorders>
              <w:top w:val="nil"/>
              <w:left w:val="nil"/>
              <w:bottom w:val="single" w:color="auto" w:sz="4" w:space="0"/>
              <w:right w:val="nil"/>
            </w:tcBorders>
            <w:shd w:val="clear" w:color="000000" w:fill="FFFFFF"/>
            <w:noWrap w:val="0"/>
            <w:vAlign w:val="center"/>
          </w:tcPr>
          <w:p w14:paraId="43CDC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一步法TUNEL流式凋亡检测试剂盒(绿色，FITC)</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D69D6B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FB15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50Assays</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C1D1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C59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2627</w:t>
            </w:r>
          </w:p>
        </w:tc>
        <w:tc>
          <w:tcPr>
            <w:tcW w:w="640" w:type="dxa"/>
            <w:tcBorders>
              <w:top w:val="nil"/>
              <w:left w:val="nil"/>
              <w:bottom w:val="single" w:color="auto" w:sz="4" w:space="0"/>
              <w:right w:val="single" w:color="auto" w:sz="4" w:space="0"/>
            </w:tcBorders>
            <w:shd w:val="clear" w:color="auto" w:fill="auto"/>
            <w:noWrap w:val="0"/>
            <w:vAlign w:val="center"/>
          </w:tcPr>
          <w:p w14:paraId="372DD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93065F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98FF52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CCDDCF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7C47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152</w:t>
            </w:r>
          </w:p>
        </w:tc>
        <w:tc>
          <w:tcPr>
            <w:tcW w:w="1608" w:type="dxa"/>
            <w:tcBorders>
              <w:top w:val="nil"/>
              <w:left w:val="nil"/>
              <w:bottom w:val="single" w:color="auto" w:sz="4" w:space="0"/>
              <w:right w:val="nil"/>
            </w:tcBorders>
            <w:shd w:val="clear" w:color="000000" w:fill="FFFFFF"/>
            <w:noWrap w:val="0"/>
            <w:vAlign w:val="center"/>
          </w:tcPr>
          <w:p w14:paraId="798F6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MDA试剂盒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75AD1B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71380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次</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2572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092C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388</w:t>
            </w:r>
          </w:p>
        </w:tc>
        <w:tc>
          <w:tcPr>
            <w:tcW w:w="640" w:type="dxa"/>
            <w:tcBorders>
              <w:top w:val="nil"/>
              <w:left w:val="nil"/>
              <w:bottom w:val="single" w:color="auto" w:sz="4" w:space="0"/>
              <w:right w:val="single" w:color="auto" w:sz="4" w:space="0"/>
            </w:tcBorders>
            <w:shd w:val="clear" w:color="auto" w:fill="auto"/>
            <w:noWrap w:val="0"/>
            <w:vAlign w:val="center"/>
          </w:tcPr>
          <w:p w14:paraId="26A7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EEB20F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91FDBC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C8B720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5853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153</w:t>
            </w:r>
          </w:p>
        </w:tc>
        <w:tc>
          <w:tcPr>
            <w:tcW w:w="1608" w:type="dxa"/>
            <w:tcBorders>
              <w:top w:val="nil"/>
              <w:left w:val="nil"/>
              <w:bottom w:val="single" w:color="auto" w:sz="4" w:space="0"/>
              <w:right w:val="nil"/>
            </w:tcBorders>
            <w:shd w:val="clear" w:color="000000" w:fill="FFFFFF"/>
            <w:noWrap w:val="0"/>
            <w:vAlign w:val="center"/>
          </w:tcPr>
          <w:p w14:paraId="1EA61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线粒体膜电位检测试剂盒(TMRE)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1ABF89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A0E2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100-1000次，1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494FE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1257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725</w:t>
            </w:r>
          </w:p>
        </w:tc>
        <w:tc>
          <w:tcPr>
            <w:tcW w:w="640" w:type="dxa"/>
            <w:tcBorders>
              <w:top w:val="nil"/>
              <w:left w:val="nil"/>
              <w:bottom w:val="single" w:color="auto" w:sz="4" w:space="0"/>
              <w:right w:val="single" w:color="auto" w:sz="4" w:space="0"/>
            </w:tcBorders>
            <w:shd w:val="clear" w:color="auto" w:fill="auto"/>
            <w:noWrap w:val="0"/>
            <w:vAlign w:val="center"/>
          </w:tcPr>
          <w:p w14:paraId="4272A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E3CC98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4A2E53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071D2D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5A9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154</w:t>
            </w:r>
          </w:p>
        </w:tc>
        <w:tc>
          <w:tcPr>
            <w:tcW w:w="1608" w:type="dxa"/>
            <w:tcBorders>
              <w:top w:val="nil"/>
              <w:left w:val="nil"/>
              <w:bottom w:val="single" w:color="auto" w:sz="4" w:space="0"/>
              <w:right w:val="nil"/>
            </w:tcBorders>
            <w:shd w:val="clear" w:color="000000" w:fill="FFFFFF"/>
            <w:noWrap w:val="0"/>
            <w:vAlign w:val="center"/>
          </w:tcPr>
          <w:p w14:paraId="52BEB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Lipo3000转染试剂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F10A1E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21A6F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04F1A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8CC8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3500</w:t>
            </w:r>
          </w:p>
        </w:tc>
        <w:tc>
          <w:tcPr>
            <w:tcW w:w="640" w:type="dxa"/>
            <w:tcBorders>
              <w:top w:val="nil"/>
              <w:left w:val="nil"/>
              <w:bottom w:val="single" w:color="auto" w:sz="4" w:space="0"/>
              <w:right w:val="single" w:color="auto" w:sz="4" w:space="0"/>
            </w:tcBorders>
            <w:shd w:val="clear" w:color="auto" w:fill="auto"/>
            <w:noWrap w:val="0"/>
            <w:vAlign w:val="center"/>
          </w:tcPr>
          <w:p w14:paraId="35A54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54F902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3DFE6F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F09104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728F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155</w:t>
            </w:r>
          </w:p>
        </w:tc>
        <w:tc>
          <w:tcPr>
            <w:tcW w:w="1608" w:type="dxa"/>
            <w:tcBorders>
              <w:top w:val="nil"/>
              <w:left w:val="nil"/>
              <w:bottom w:val="single" w:color="auto" w:sz="4" w:space="0"/>
              <w:right w:val="nil"/>
            </w:tcBorders>
            <w:shd w:val="clear" w:color="000000" w:fill="FFFFFF"/>
            <w:noWrap w:val="0"/>
            <w:vAlign w:val="center"/>
          </w:tcPr>
          <w:p w14:paraId="66F48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HEPES (1 M)</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81EAFB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61708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361DE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A4B1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1433</w:t>
            </w:r>
          </w:p>
        </w:tc>
        <w:tc>
          <w:tcPr>
            <w:tcW w:w="640" w:type="dxa"/>
            <w:tcBorders>
              <w:top w:val="nil"/>
              <w:left w:val="nil"/>
              <w:bottom w:val="single" w:color="auto" w:sz="4" w:space="0"/>
              <w:right w:val="single" w:color="auto" w:sz="4" w:space="0"/>
            </w:tcBorders>
            <w:shd w:val="clear" w:color="auto" w:fill="auto"/>
            <w:noWrap w:val="0"/>
            <w:vAlign w:val="center"/>
          </w:tcPr>
          <w:p w14:paraId="39829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EE126C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06BF24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FE89B6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714C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156</w:t>
            </w:r>
          </w:p>
        </w:tc>
        <w:tc>
          <w:tcPr>
            <w:tcW w:w="1608" w:type="dxa"/>
            <w:tcBorders>
              <w:top w:val="nil"/>
              <w:left w:val="nil"/>
              <w:bottom w:val="single" w:color="auto" w:sz="4" w:space="0"/>
              <w:right w:val="nil"/>
            </w:tcBorders>
            <w:shd w:val="clear" w:color="000000" w:fill="FFFFFF"/>
            <w:noWrap w:val="0"/>
            <w:vAlign w:val="center"/>
          </w:tcPr>
          <w:p w14:paraId="4FCB5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5,5-二甲基-1-吡咯啉-N-氧化物</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556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3317-61-1</w:t>
            </w:r>
          </w:p>
        </w:tc>
        <w:tc>
          <w:tcPr>
            <w:tcW w:w="974" w:type="dxa"/>
            <w:tcBorders>
              <w:top w:val="nil"/>
              <w:left w:val="nil"/>
              <w:bottom w:val="single" w:color="auto" w:sz="4" w:space="0"/>
              <w:right w:val="single" w:color="auto" w:sz="4" w:space="0"/>
            </w:tcBorders>
            <w:shd w:val="clear" w:color="000000" w:fill="FFFFFF"/>
            <w:noWrap w:val="0"/>
            <w:vAlign w:val="center"/>
          </w:tcPr>
          <w:p w14:paraId="60F59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00933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3AAA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1884</w:t>
            </w:r>
          </w:p>
        </w:tc>
        <w:tc>
          <w:tcPr>
            <w:tcW w:w="640" w:type="dxa"/>
            <w:tcBorders>
              <w:top w:val="nil"/>
              <w:left w:val="nil"/>
              <w:bottom w:val="single" w:color="auto" w:sz="4" w:space="0"/>
              <w:right w:val="single" w:color="auto" w:sz="4" w:space="0"/>
            </w:tcBorders>
            <w:shd w:val="clear" w:color="auto" w:fill="auto"/>
            <w:noWrap w:val="0"/>
            <w:vAlign w:val="center"/>
          </w:tcPr>
          <w:p w14:paraId="24B5C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0CBDE1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846162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B543FC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B621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157</w:t>
            </w:r>
          </w:p>
        </w:tc>
        <w:tc>
          <w:tcPr>
            <w:tcW w:w="1608" w:type="dxa"/>
            <w:tcBorders>
              <w:top w:val="nil"/>
              <w:left w:val="nil"/>
              <w:bottom w:val="single" w:color="auto" w:sz="4" w:space="0"/>
              <w:right w:val="nil"/>
            </w:tcBorders>
            <w:shd w:val="clear" w:color="000000" w:fill="FFFFFF"/>
            <w:noWrap w:val="0"/>
            <w:vAlign w:val="center"/>
          </w:tcPr>
          <w:p w14:paraId="540E1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2,2,6,6-四甲基哌啶氧化物, 2,2,6,6-四甲基哌啶-1-氧自由基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381009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06EEB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 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B9133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7469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692</w:t>
            </w:r>
          </w:p>
        </w:tc>
        <w:tc>
          <w:tcPr>
            <w:tcW w:w="640" w:type="dxa"/>
            <w:tcBorders>
              <w:top w:val="nil"/>
              <w:left w:val="nil"/>
              <w:bottom w:val="single" w:color="auto" w:sz="4" w:space="0"/>
              <w:right w:val="single" w:color="auto" w:sz="4" w:space="0"/>
            </w:tcBorders>
            <w:shd w:val="clear" w:color="auto" w:fill="auto"/>
            <w:noWrap w:val="0"/>
            <w:vAlign w:val="center"/>
          </w:tcPr>
          <w:p w14:paraId="798D4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9AFB80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0AB81C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436437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FD5D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158</w:t>
            </w:r>
          </w:p>
        </w:tc>
        <w:tc>
          <w:tcPr>
            <w:tcW w:w="1608" w:type="dxa"/>
            <w:tcBorders>
              <w:top w:val="nil"/>
              <w:left w:val="nil"/>
              <w:bottom w:val="single" w:color="auto" w:sz="4" w:space="0"/>
              <w:right w:val="nil"/>
            </w:tcBorders>
            <w:shd w:val="clear" w:color="000000" w:fill="FFFFFF"/>
            <w:noWrap w:val="0"/>
            <w:vAlign w:val="center"/>
          </w:tcPr>
          <w:p w14:paraId="1ECAA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糠醇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0A9B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98-00-0</w:t>
            </w:r>
          </w:p>
        </w:tc>
        <w:tc>
          <w:tcPr>
            <w:tcW w:w="974" w:type="dxa"/>
            <w:tcBorders>
              <w:top w:val="nil"/>
              <w:left w:val="nil"/>
              <w:bottom w:val="single" w:color="auto" w:sz="4" w:space="0"/>
              <w:right w:val="single" w:color="auto" w:sz="4" w:space="0"/>
            </w:tcBorders>
            <w:shd w:val="clear" w:color="000000" w:fill="FFFFFF"/>
            <w:noWrap w:val="0"/>
            <w:vAlign w:val="center"/>
          </w:tcPr>
          <w:p w14:paraId="27F43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5C9D7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E53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384</w:t>
            </w:r>
          </w:p>
        </w:tc>
        <w:tc>
          <w:tcPr>
            <w:tcW w:w="640" w:type="dxa"/>
            <w:tcBorders>
              <w:top w:val="nil"/>
              <w:left w:val="nil"/>
              <w:bottom w:val="single" w:color="auto" w:sz="4" w:space="0"/>
              <w:right w:val="single" w:color="auto" w:sz="4" w:space="0"/>
            </w:tcBorders>
            <w:shd w:val="clear" w:color="auto" w:fill="auto"/>
            <w:noWrap w:val="0"/>
            <w:vAlign w:val="center"/>
          </w:tcPr>
          <w:p w14:paraId="18959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3E53DA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166BD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BC4791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72BF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159</w:t>
            </w:r>
          </w:p>
        </w:tc>
        <w:tc>
          <w:tcPr>
            <w:tcW w:w="1608" w:type="dxa"/>
            <w:tcBorders>
              <w:top w:val="nil"/>
              <w:left w:val="nil"/>
              <w:bottom w:val="single" w:color="auto" w:sz="4" w:space="0"/>
              <w:right w:val="nil"/>
            </w:tcBorders>
            <w:shd w:val="clear" w:color="000000" w:fill="FFFFFF"/>
            <w:noWrap w:val="0"/>
            <w:vAlign w:val="center"/>
          </w:tcPr>
          <w:p w14:paraId="33C7B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Drinabant（有口服活性的 CB1 受体的拮抗剂）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6CB4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358970-97-5</w:t>
            </w:r>
          </w:p>
        </w:tc>
        <w:tc>
          <w:tcPr>
            <w:tcW w:w="974" w:type="dxa"/>
            <w:tcBorders>
              <w:top w:val="nil"/>
              <w:left w:val="nil"/>
              <w:bottom w:val="single" w:color="auto" w:sz="4" w:space="0"/>
              <w:right w:val="single" w:color="auto" w:sz="4" w:space="0"/>
            </w:tcBorders>
            <w:shd w:val="clear" w:color="000000" w:fill="FFFFFF"/>
            <w:noWrap w:val="0"/>
            <w:vAlign w:val="center"/>
          </w:tcPr>
          <w:p w14:paraId="569E1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1mg/瓶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3F0C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D3D5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640" w:type="dxa"/>
            <w:tcBorders>
              <w:top w:val="nil"/>
              <w:left w:val="nil"/>
              <w:bottom w:val="single" w:color="auto" w:sz="4" w:space="0"/>
              <w:right w:val="single" w:color="auto" w:sz="4" w:space="0"/>
            </w:tcBorders>
            <w:shd w:val="clear" w:color="auto" w:fill="auto"/>
            <w:noWrap w:val="0"/>
            <w:vAlign w:val="center"/>
          </w:tcPr>
          <w:p w14:paraId="514B9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CAD499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D2A91C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719506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5CCC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160</w:t>
            </w:r>
          </w:p>
        </w:tc>
        <w:tc>
          <w:tcPr>
            <w:tcW w:w="1608" w:type="dxa"/>
            <w:tcBorders>
              <w:top w:val="nil"/>
              <w:left w:val="nil"/>
              <w:bottom w:val="single" w:color="auto" w:sz="4" w:space="0"/>
              <w:right w:val="nil"/>
            </w:tcBorders>
            <w:shd w:val="clear" w:color="000000" w:fill="FFFFFF"/>
            <w:noWrap w:val="0"/>
            <w:vAlign w:val="center"/>
          </w:tcPr>
          <w:p w14:paraId="71004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PGN36 (Compound 18，选择性的大麻素 2 受体拮抗剂）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685D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1564253-75-3</w:t>
            </w:r>
          </w:p>
        </w:tc>
        <w:tc>
          <w:tcPr>
            <w:tcW w:w="974" w:type="dxa"/>
            <w:tcBorders>
              <w:top w:val="nil"/>
              <w:left w:val="nil"/>
              <w:bottom w:val="single" w:color="auto" w:sz="4" w:space="0"/>
              <w:right w:val="single" w:color="auto" w:sz="4" w:space="0"/>
            </w:tcBorders>
            <w:shd w:val="clear" w:color="000000" w:fill="FFFFFF"/>
            <w:noWrap w:val="0"/>
            <w:vAlign w:val="center"/>
          </w:tcPr>
          <w:p w14:paraId="5FBD6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9947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2C4B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1850</w:t>
            </w:r>
          </w:p>
        </w:tc>
        <w:tc>
          <w:tcPr>
            <w:tcW w:w="640" w:type="dxa"/>
            <w:tcBorders>
              <w:top w:val="nil"/>
              <w:left w:val="nil"/>
              <w:bottom w:val="single" w:color="auto" w:sz="4" w:space="0"/>
              <w:right w:val="single" w:color="auto" w:sz="4" w:space="0"/>
            </w:tcBorders>
            <w:shd w:val="clear" w:color="auto" w:fill="auto"/>
            <w:noWrap w:val="0"/>
            <w:vAlign w:val="center"/>
          </w:tcPr>
          <w:p w14:paraId="327B3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994EE9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F229C8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F6B01D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67F0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161</w:t>
            </w:r>
          </w:p>
        </w:tc>
        <w:tc>
          <w:tcPr>
            <w:tcW w:w="1608" w:type="dxa"/>
            <w:tcBorders>
              <w:top w:val="nil"/>
              <w:left w:val="nil"/>
              <w:bottom w:val="single" w:color="auto" w:sz="4" w:space="0"/>
              <w:right w:val="nil"/>
            </w:tcBorders>
            <w:shd w:val="clear" w:color="000000" w:fill="FFFFFF"/>
            <w:noWrap w:val="0"/>
            <w:vAlign w:val="center"/>
          </w:tcPr>
          <w:p w14:paraId="4FF71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100X GTPγS，10mM</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462729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p>
        </w:tc>
        <w:tc>
          <w:tcPr>
            <w:tcW w:w="974" w:type="dxa"/>
            <w:tcBorders>
              <w:top w:val="nil"/>
              <w:left w:val="nil"/>
              <w:bottom w:val="single" w:color="auto" w:sz="4" w:space="0"/>
              <w:right w:val="single" w:color="auto" w:sz="4" w:space="0"/>
            </w:tcBorders>
            <w:shd w:val="clear" w:color="000000" w:fill="FFFFFF"/>
            <w:noWrap w:val="0"/>
            <w:vAlign w:val="center"/>
          </w:tcPr>
          <w:p w14:paraId="4F114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79DCA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3AE7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1911</w:t>
            </w:r>
          </w:p>
        </w:tc>
        <w:tc>
          <w:tcPr>
            <w:tcW w:w="640" w:type="dxa"/>
            <w:tcBorders>
              <w:top w:val="nil"/>
              <w:left w:val="nil"/>
              <w:bottom w:val="single" w:color="auto" w:sz="4" w:space="0"/>
              <w:right w:val="single" w:color="auto" w:sz="4" w:space="0"/>
            </w:tcBorders>
            <w:shd w:val="clear" w:color="auto" w:fill="auto"/>
            <w:noWrap w:val="0"/>
            <w:vAlign w:val="center"/>
          </w:tcPr>
          <w:p w14:paraId="38969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89E3AA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A0EECD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4118F9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3132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162</w:t>
            </w:r>
          </w:p>
        </w:tc>
        <w:tc>
          <w:tcPr>
            <w:tcW w:w="1608" w:type="dxa"/>
            <w:tcBorders>
              <w:top w:val="nil"/>
              <w:left w:val="nil"/>
              <w:bottom w:val="single" w:color="auto" w:sz="4" w:space="0"/>
              <w:right w:val="nil"/>
            </w:tcBorders>
            <w:shd w:val="clear" w:color="000000" w:fill="FFFFFF"/>
            <w:noWrap w:val="0"/>
            <w:vAlign w:val="center"/>
          </w:tcPr>
          <w:p w14:paraId="2CBAC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DAMGO（OPR1激动剂）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FB03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78123-71-4</w:t>
            </w:r>
          </w:p>
        </w:tc>
        <w:tc>
          <w:tcPr>
            <w:tcW w:w="974" w:type="dxa"/>
            <w:tcBorders>
              <w:top w:val="nil"/>
              <w:left w:val="nil"/>
              <w:bottom w:val="single" w:color="auto" w:sz="4" w:space="0"/>
              <w:right w:val="single" w:color="auto" w:sz="4" w:space="0"/>
            </w:tcBorders>
            <w:shd w:val="clear" w:color="000000" w:fill="FFFFFF"/>
            <w:noWrap w:val="0"/>
            <w:vAlign w:val="center"/>
          </w:tcPr>
          <w:p w14:paraId="6AF23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 选择性的 μ-阿片受体 (μ-OPR) 激动剂，Kd 值为 3.46 nM，10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1F436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ABBE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1700</w:t>
            </w:r>
          </w:p>
        </w:tc>
        <w:tc>
          <w:tcPr>
            <w:tcW w:w="640" w:type="dxa"/>
            <w:tcBorders>
              <w:top w:val="nil"/>
              <w:left w:val="nil"/>
              <w:bottom w:val="single" w:color="auto" w:sz="4" w:space="0"/>
              <w:right w:val="single" w:color="auto" w:sz="4" w:space="0"/>
            </w:tcBorders>
            <w:shd w:val="clear" w:color="auto" w:fill="auto"/>
            <w:noWrap w:val="0"/>
            <w:vAlign w:val="center"/>
          </w:tcPr>
          <w:p w14:paraId="450A3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64AF20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0AA725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781E6B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2073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163</w:t>
            </w:r>
          </w:p>
        </w:tc>
        <w:tc>
          <w:tcPr>
            <w:tcW w:w="1608" w:type="dxa"/>
            <w:tcBorders>
              <w:top w:val="nil"/>
              <w:left w:val="nil"/>
              <w:bottom w:val="single" w:color="auto" w:sz="4" w:space="0"/>
              <w:right w:val="nil"/>
            </w:tcBorders>
            <w:shd w:val="clear" w:color="000000" w:fill="FFFFFF"/>
            <w:noWrap w:val="0"/>
            <w:vAlign w:val="center"/>
          </w:tcPr>
          <w:p w14:paraId="09C02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(R)-(+)-WIN 55,212-2 甲磺酸盐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ECA6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131543-23-2</w:t>
            </w:r>
          </w:p>
        </w:tc>
        <w:tc>
          <w:tcPr>
            <w:tcW w:w="974" w:type="dxa"/>
            <w:tcBorders>
              <w:top w:val="nil"/>
              <w:left w:val="nil"/>
              <w:bottom w:val="single" w:color="auto" w:sz="4" w:space="0"/>
              <w:right w:val="single" w:color="auto" w:sz="4" w:space="0"/>
            </w:tcBorders>
            <w:shd w:val="clear" w:color="000000" w:fill="FFFFFF"/>
            <w:noWrap w:val="0"/>
            <w:vAlign w:val="center"/>
          </w:tcPr>
          <w:p w14:paraId="5F4CA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powder, CB2 agonist，25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F7139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4A1E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5687</w:t>
            </w:r>
          </w:p>
        </w:tc>
        <w:tc>
          <w:tcPr>
            <w:tcW w:w="640" w:type="dxa"/>
            <w:tcBorders>
              <w:top w:val="nil"/>
              <w:left w:val="nil"/>
              <w:bottom w:val="single" w:color="auto" w:sz="4" w:space="0"/>
              <w:right w:val="single" w:color="auto" w:sz="4" w:space="0"/>
            </w:tcBorders>
            <w:shd w:val="clear" w:color="auto" w:fill="auto"/>
            <w:noWrap w:val="0"/>
            <w:vAlign w:val="center"/>
          </w:tcPr>
          <w:p w14:paraId="73BA5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E2510B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494926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31FF38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BE84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164</w:t>
            </w:r>
          </w:p>
        </w:tc>
        <w:tc>
          <w:tcPr>
            <w:tcW w:w="1608" w:type="dxa"/>
            <w:tcBorders>
              <w:top w:val="nil"/>
              <w:left w:val="nil"/>
              <w:bottom w:val="single" w:color="auto" w:sz="4" w:space="0"/>
              <w:right w:val="nil"/>
            </w:tcBorders>
            <w:shd w:val="clear" w:color="000000" w:fill="FFFFFF"/>
            <w:noWrap w:val="0"/>
            <w:vAlign w:val="center"/>
          </w:tcPr>
          <w:p w14:paraId="42475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CP 55940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198B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83002-04-4</w:t>
            </w:r>
          </w:p>
        </w:tc>
        <w:tc>
          <w:tcPr>
            <w:tcW w:w="974" w:type="dxa"/>
            <w:tcBorders>
              <w:top w:val="nil"/>
              <w:left w:val="nil"/>
              <w:bottom w:val="single" w:color="auto" w:sz="4" w:space="0"/>
              <w:right w:val="single" w:color="auto" w:sz="4" w:space="0"/>
            </w:tcBorders>
            <w:shd w:val="clear" w:color="000000" w:fill="FFFFFF"/>
            <w:noWrap w:val="0"/>
            <w:vAlign w:val="center"/>
          </w:tcPr>
          <w:p w14:paraId="1760F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&gt;98% (HPLC), cannabinoid receptor agonist, powder，10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5A18A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E4CE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3735</w:t>
            </w:r>
          </w:p>
        </w:tc>
        <w:tc>
          <w:tcPr>
            <w:tcW w:w="640" w:type="dxa"/>
            <w:tcBorders>
              <w:top w:val="nil"/>
              <w:left w:val="nil"/>
              <w:bottom w:val="single" w:color="auto" w:sz="4" w:space="0"/>
              <w:right w:val="single" w:color="auto" w:sz="4" w:space="0"/>
            </w:tcBorders>
            <w:shd w:val="clear" w:color="auto" w:fill="auto"/>
            <w:noWrap w:val="0"/>
            <w:vAlign w:val="center"/>
          </w:tcPr>
          <w:p w14:paraId="3DCB4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C13E39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4DEF10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801C04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2B7F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165</w:t>
            </w:r>
          </w:p>
        </w:tc>
        <w:tc>
          <w:tcPr>
            <w:tcW w:w="1608" w:type="dxa"/>
            <w:tcBorders>
              <w:top w:val="nil"/>
              <w:left w:val="nil"/>
              <w:bottom w:val="single" w:color="auto" w:sz="4" w:space="0"/>
              <w:right w:val="nil"/>
            </w:tcBorders>
            <w:shd w:val="clear" w:color="000000" w:fill="FFFFFF"/>
            <w:noWrap w:val="0"/>
            <w:vAlign w:val="center"/>
          </w:tcPr>
          <w:p w14:paraId="618E7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盐酸多巴胺 盐酸盐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7C5C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62-31-7</w:t>
            </w:r>
          </w:p>
        </w:tc>
        <w:tc>
          <w:tcPr>
            <w:tcW w:w="974" w:type="dxa"/>
            <w:tcBorders>
              <w:top w:val="nil"/>
              <w:left w:val="nil"/>
              <w:bottom w:val="single" w:color="auto" w:sz="4" w:space="0"/>
              <w:right w:val="single" w:color="auto" w:sz="4" w:space="0"/>
            </w:tcBorders>
            <w:shd w:val="clear" w:color="000000" w:fill="FFFFFF"/>
            <w:noWrap w:val="0"/>
            <w:vAlign w:val="center"/>
          </w:tcPr>
          <w:p w14:paraId="61008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(TLC), powder, neurotransmitter, 10 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93C07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AB25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1072</w:t>
            </w:r>
          </w:p>
        </w:tc>
        <w:tc>
          <w:tcPr>
            <w:tcW w:w="640" w:type="dxa"/>
            <w:tcBorders>
              <w:top w:val="nil"/>
              <w:left w:val="nil"/>
              <w:bottom w:val="single" w:color="auto" w:sz="4" w:space="0"/>
              <w:right w:val="single" w:color="auto" w:sz="4" w:space="0"/>
            </w:tcBorders>
            <w:shd w:val="clear" w:color="auto" w:fill="auto"/>
            <w:noWrap w:val="0"/>
            <w:vAlign w:val="center"/>
          </w:tcPr>
          <w:p w14:paraId="59421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D7152C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584CD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B98B59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CCCD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166</w:t>
            </w:r>
          </w:p>
        </w:tc>
        <w:tc>
          <w:tcPr>
            <w:tcW w:w="1608" w:type="dxa"/>
            <w:tcBorders>
              <w:top w:val="nil"/>
              <w:left w:val="nil"/>
              <w:bottom w:val="single" w:color="auto" w:sz="4" w:space="0"/>
              <w:right w:val="nil"/>
            </w:tcBorders>
            <w:shd w:val="clear" w:color="000000" w:fill="FFFFFF"/>
            <w:noWrap w:val="0"/>
            <w:vAlign w:val="center"/>
          </w:tcPr>
          <w:p w14:paraId="61DB3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MPP+碘化物</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C20B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36913-39-0</w:t>
            </w:r>
          </w:p>
        </w:tc>
        <w:tc>
          <w:tcPr>
            <w:tcW w:w="974" w:type="dxa"/>
            <w:tcBorders>
              <w:top w:val="nil"/>
              <w:left w:val="nil"/>
              <w:bottom w:val="single" w:color="auto" w:sz="4" w:space="0"/>
              <w:right w:val="single" w:color="auto" w:sz="4" w:space="0"/>
            </w:tcBorders>
            <w:shd w:val="clear" w:color="000000" w:fill="FFFFFF"/>
            <w:noWrap w:val="0"/>
            <w:vAlign w:val="center"/>
          </w:tcPr>
          <w:p w14:paraId="37A79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ERα antagonist, DAT转运体摄取，powder，</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E84A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5552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2427</w:t>
            </w:r>
          </w:p>
        </w:tc>
        <w:tc>
          <w:tcPr>
            <w:tcW w:w="640" w:type="dxa"/>
            <w:tcBorders>
              <w:top w:val="nil"/>
              <w:left w:val="nil"/>
              <w:bottom w:val="single" w:color="auto" w:sz="4" w:space="0"/>
              <w:right w:val="single" w:color="auto" w:sz="4" w:space="0"/>
            </w:tcBorders>
            <w:shd w:val="clear" w:color="auto" w:fill="auto"/>
            <w:noWrap w:val="0"/>
            <w:vAlign w:val="center"/>
          </w:tcPr>
          <w:p w14:paraId="6B937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CD83A8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5D76C19">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C8BAE8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6966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167</w:t>
            </w:r>
          </w:p>
        </w:tc>
        <w:tc>
          <w:tcPr>
            <w:tcW w:w="1608" w:type="dxa"/>
            <w:tcBorders>
              <w:top w:val="nil"/>
              <w:left w:val="nil"/>
              <w:bottom w:val="single" w:color="auto" w:sz="4" w:space="0"/>
              <w:right w:val="nil"/>
            </w:tcBorders>
            <w:shd w:val="clear" w:color="000000" w:fill="FFFFFF"/>
            <w:noWrap w:val="0"/>
            <w:vAlign w:val="center"/>
          </w:tcPr>
          <w:p w14:paraId="49317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去甲肾上腺素 盐酸盐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8634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329-56-6</w:t>
            </w:r>
          </w:p>
        </w:tc>
        <w:tc>
          <w:tcPr>
            <w:tcW w:w="974" w:type="dxa"/>
            <w:tcBorders>
              <w:top w:val="nil"/>
              <w:left w:val="nil"/>
              <w:bottom w:val="single" w:color="auto" w:sz="4" w:space="0"/>
              <w:right w:val="single" w:color="auto" w:sz="4" w:space="0"/>
            </w:tcBorders>
            <w:shd w:val="clear" w:color="000000" w:fill="FFFFFF"/>
            <w:noWrap w:val="0"/>
            <w:vAlign w:val="center"/>
          </w:tcPr>
          <w:p w14:paraId="51D1B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 ≥98.0%，500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EB7A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57C6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650</w:t>
            </w:r>
          </w:p>
        </w:tc>
        <w:tc>
          <w:tcPr>
            <w:tcW w:w="640" w:type="dxa"/>
            <w:tcBorders>
              <w:top w:val="nil"/>
              <w:left w:val="nil"/>
              <w:bottom w:val="single" w:color="auto" w:sz="4" w:space="0"/>
              <w:right w:val="single" w:color="auto" w:sz="4" w:space="0"/>
            </w:tcBorders>
            <w:shd w:val="clear" w:color="auto" w:fill="auto"/>
            <w:noWrap w:val="0"/>
            <w:vAlign w:val="center"/>
          </w:tcPr>
          <w:p w14:paraId="026D3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4D2EDE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3E07C5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66E781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7C04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w:t>
            </w:r>
          </w:p>
        </w:tc>
        <w:tc>
          <w:tcPr>
            <w:tcW w:w="1608" w:type="dxa"/>
            <w:tcBorders>
              <w:top w:val="nil"/>
              <w:left w:val="nil"/>
              <w:bottom w:val="single" w:color="auto" w:sz="4" w:space="0"/>
              <w:right w:val="nil"/>
            </w:tcBorders>
            <w:shd w:val="clear" w:color="000000" w:fill="FFFFFF"/>
            <w:noWrap w:val="0"/>
            <w:vAlign w:val="center"/>
          </w:tcPr>
          <w:p w14:paraId="6BCEB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5-羟色胺肌酸酐硫酸盐 一水合物</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5462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61-47-2</w:t>
            </w:r>
          </w:p>
        </w:tc>
        <w:tc>
          <w:tcPr>
            <w:tcW w:w="974" w:type="dxa"/>
            <w:tcBorders>
              <w:top w:val="nil"/>
              <w:left w:val="nil"/>
              <w:bottom w:val="single" w:color="auto" w:sz="4" w:space="0"/>
              <w:right w:val="single" w:color="auto" w:sz="4" w:space="0"/>
            </w:tcBorders>
            <w:shd w:val="clear" w:color="000000" w:fill="FFFFFF"/>
            <w:noWrap w:val="0"/>
            <w:vAlign w:val="center"/>
          </w:tcPr>
          <w:p w14:paraId="56733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≥99% (TLC), powder, 5 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709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84D2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3100</w:t>
            </w:r>
          </w:p>
        </w:tc>
        <w:tc>
          <w:tcPr>
            <w:tcW w:w="640" w:type="dxa"/>
            <w:tcBorders>
              <w:top w:val="nil"/>
              <w:left w:val="nil"/>
              <w:bottom w:val="single" w:color="auto" w:sz="4" w:space="0"/>
              <w:right w:val="single" w:color="auto" w:sz="4" w:space="0"/>
            </w:tcBorders>
            <w:shd w:val="clear" w:color="auto" w:fill="auto"/>
            <w:noWrap w:val="0"/>
            <w:vAlign w:val="center"/>
          </w:tcPr>
          <w:p w14:paraId="0E6FE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898207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1E2F1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30C8D7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7EBB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169</w:t>
            </w:r>
          </w:p>
        </w:tc>
        <w:tc>
          <w:tcPr>
            <w:tcW w:w="1608" w:type="dxa"/>
            <w:tcBorders>
              <w:top w:val="nil"/>
              <w:left w:val="nil"/>
              <w:bottom w:val="single" w:color="auto" w:sz="4" w:space="0"/>
              <w:right w:val="nil"/>
            </w:tcBorders>
            <w:shd w:val="clear" w:color="000000" w:fill="FFFFFF"/>
            <w:noWrap w:val="0"/>
            <w:vAlign w:val="center"/>
          </w:tcPr>
          <w:p w14:paraId="37242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Indatraline hydrochloride(Lu 19-005)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A160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96850-13-4</w:t>
            </w:r>
          </w:p>
        </w:tc>
        <w:tc>
          <w:tcPr>
            <w:tcW w:w="974" w:type="dxa"/>
            <w:tcBorders>
              <w:top w:val="nil"/>
              <w:left w:val="nil"/>
              <w:bottom w:val="single" w:color="auto" w:sz="4" w:space="0"/>
              <w:right w:val="single" w:color="auto" w:sz="4" w:space="0"/>
            </w:tcBorders>
            <w:shd w:val="clear" w:color="000000" w:fill="FFFFFF"/>
            <w:noWrap w:val="0"/>
            <w:vAlign w:val="center"/>
          </w:tcPr>
          <w:p w14:paraId="19244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（非选择性单胺转运体抑制剂）10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188AD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A899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3802</w:t>
            </w:r>
          </w:p>
        </w:tc>
        <w:tc>
          <w:tcPr>
            <w:tcW w:w="640" w:type="dxa"/>
            <w:tcBorders>
              <w:top w:val="nil"/>
              <w:left w:val="nil"/>
              <w:bottom w:val="single" w:color="auto" w:sz="4" w:space="0"/>
              <w:right w:val="single" w:color="auto" w:sz="4" w:space="0"/>
            </w:tcBorders>
            <w:shd w:val="clear" w:color="auto" w:fill="auto"/>
            <w:noWrap w:val="0"/>
            <w:vAlign w:val="center"/>
          </w:tcPr>
          <w:p w14:paraId="386DD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A6D23A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40A41A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0B654A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9BC5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170</w:t>
            </w:r>
          </w:p>
        </w:tc>
        <w:tc>
          <w:tcPr>
            <w:tcW w:w="1608" w:type="dxa"/>
            <w:tcBorders>
              <w:top w:val="nil"/>
              <w:left w:val="nil"/>
              <w:bottom w:val="single" w:color="auto" w:sz="4" w:space="0"/>
              <w:right w:val="nil"/>
            </w:tcBorders>
            <w:shd w:val="clear" w:color="000000" w:fill="FFFFFF"/>
            <w:noWrap w:val="0"/>
            <w:vAlign w:val="center"/>
          </w:tcPr>
          <w:p w14:paraId="60EEA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尼索西汀 N-methyl-nisoxetine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908A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53179-07-0</w:t>
            </w:r>
          </w:p>
        </w:tc>
        <w:tc>
          <w:tcPr>
            <w:tcW w:w="974" w:type="dxa"/>
            <w:tcBorders>
              <w:top w:val="nil"/>
              <w:left w:val="nil"/>
              <w:bottom w:val="single" w:color="auto" w:sz="4" w:space="0"/>
              <w:right w:val="single" w:color="auto" w:sz="4" w:space="0"/>
            </w:tcBorders>
            <w:shd w:val="clear" w:color="000000" w:fill="FFFFFF"/>
            <w:noWrap w:val="0"/>
            <w:vAlign w:val="center"/>
          </w:tcPr>
          <w:p w14:paraId="42BCC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（选择性NET抑制剂，Kd 值为 0.76 nM） ≥98.0%，10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364C9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57B6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1500</w:t>
            </w:r>
          </w:p>
        </w:tc>
        <w:tc>
          <w:tcPr>
            <w:tcW w:w="640" w:type="dxa"/>
            <w:tcBorders>
              <w:top w:val="nil"/>
              <w:left w:val="nil"/>
              <w:bottom w:val="single" w:color="auto" w:sz="4" w:space="0"/>
              <w:right w:val="single" w:color="auto" w:sz="4" w:space="0"/>
            </w:tcBorders>
            <w:shd w:val="clear" w:color="auto" w:fill="auto"/>
            <w:noWrap w:val="0"/>
            <w:vAlign w:val="center"/>
          </w:tcPr>
          <w:p w14:paraId="1EED3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B9B02D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914000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660725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5670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171</w:t>
            </w:r>
          </w:p>
        </w:tc>
        <w:tc>
          <w:tcPr>
            <w:tcW w:w="1608" w:type="dxa"/>
            <w:tcBorders>
              <w:top w:val="nil"/>
              <w:left w:val="nil"/>
              <w:bottom w:val="single" w:color="auto" w:sz="4" w:space="0"/>
              <w:right w:val="nil"/>
            </w:tcBorders>
            <w:shd w:val="clear" w:color="000000" w:fill="FFFFFF"/>
            <w:noWrap w:val="0"/>
            <w:vAlign w:val="center"/>
          </w:tcPr>
          <w:p w14:paraId="212B0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氢溴酸西酞普兰（SERT抑制剂）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B491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59729-32-7</w:t>
            </w:r>
          </w:p>
        </w:tc>
        <w:tc>
          <w:tcPr>
            <w:tcW w:w="974" w:type="dxa"/>
            <w:tcBorders>
              <w:top w:val="nil"/>
              <w:left w:val="nil"/>
              <w:bottom w:val="single" w:color="auto" w:sz="4" w:space="0"/>
              <w:right w:val="single" w:color="auto" w:sz="4" w:space="0"/>
            </w:tcBorders>
            <w:shd w:val="clear" w:color="000000" w:fill="FFFFFF"/>
            <w:noWrap w:val="0"/>
            <w:vAlign w:val="center"/>
          </w:tcPr>
          <w:p w14:paraId="2D85E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≥98% (HPLC), powder, serotonin uptake inhibitor，10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F0FA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2AC7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1490</w:t>
            </w:r>
          </w:p>
        </w:tc>
        <w:tc>
          <w:tcPr>
            <w:tcW w:w="640" w:type="dxa"/>
            <w:tcBorders>
              <w:top w:val="nil"/>
              <w:left w:val="nil"/>
              <w:bottom w:val="single" w:color="auto" w:sz="4" w:space="0"/>
              <w:right w:val="single" w:color="auto" w:sz="4" w:space="0"/>
            </w:tcBorders>
            <w:shd w:val="clear" w:color="auto" w:fill="auto"/>
            <w:noWrap w:val="0"/>
            <w:vAlign w:val="center"/>
          </w:tcPr>
          <w:p w14:paraId="14951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56DCF1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3DFF21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0E880C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DDF1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172</w:t>
            </w:r>
          </w:p>
        </w:tc>
        <w:tc>
          <w:tcPr>
            <w:tcW w:w="1608" w:type="dxa"/>
            <w:tcBorders>
              <w:top w:val="nil"/>
              <w:left w:val="nil"/>
              <w:bottom w:val="single" w:color="auto" w:sz="4" w:space="0"/>
              <w:right w:val="nil"/>
            </w:tcBorders>
            <w:shd w:val="clear" w:color="000000" w:fill="FFFFFF"/>
            <w:noWrap w:val="0"/>
            <w:vAlign w:val="center"/>
          </w:tcPr>
          <w:p w14:paraId="22C68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WIN 35,428（DAT变构调节剂）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5FA9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50370-56-4</w:t>
            </w:r>
          </w:p>
        </w:tc>
        <w:tc>
          <w:tcPr>
            <w:tcW w:w="974" w:type="dxa"/>
            <w:tcBorders>
              <w:top w:val="nil"/>
              <w:left w:val="nil"/>
              <w:bottom w:val="single" w:color="auto" w:sz="4" w:space="0"/>
              <w:right w:val="single" w:color="auto" w:sz="4" w:space="0"/>
            </w:tcBorders>
            <w:shd w:val="clear" w:color="000000" w:fill="FFFFFF"/>
            <w:noWrap w:val="0"/>
            <w:vAlign w:val="center"/>
          </w:tcPr>
          <w:p w14:paraId="322BD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≥98%, powder,500 mg </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72CAE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FB5A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3000</w:t>
            </w:r>
          </w:p>
        </w:tc>
        <w:tc>
          <w:tcPr>
            <w:tcW w:w="640" w:type="dxa"/>
            <w:tcBorders>
              <w:top w:val="nil"/>
              <w:left w:val="nil"/>
              <w:bottom w:val="single" w:color="auto" w:sz="4" w:space="0"/>
              <w:right w:val="single" w:color="auto" w:sz="4" w:space="0"/>
            </w:tcBorders>
            <w:shd w:val="clear" w:color="auto" w:fill="auto"/>
            <w:noWrap w:val="0"/>
            <w:vAlign w:val="center"/>
          </w:tcPr>
          <w:p w14:paraId="442D1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77766B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B818A3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C3A574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3ACC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173</w:t>
            </w:r>
          </w:p>
        </w:tc>
        <w:tc>
          <w:tcPr>
            <w:tcW w:w="1608" w:type="dxa"/>
            <w:tcBorders>
              <w:top w:val="nil"/>
              <w:left w:val="nil"/>
              <w:bottom w:val="single" w:color="auto" w:sz="4" w:space="0"/>
              <w:right w:val="nil"/>
            </w:tcBorders>
            <w:shd w:val="clear" w:color="000000" w:fill="FFFFFF"/>
            <w:noWrap w:val="0"/>
            <w:vAlign w:val="center"/>
          </w:tcPr>
          <w:p w14:paraId="6C573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(±)-8-OH-DPAT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DCDB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87394-87-4</w:t>
            </w:r>
          </w:p>
        </w:tc>
        <w:tc>
          <w:tcPr>
            <w:tcW w:w="974" w:type="dxa"/>
            <w:tcBorders>
              <w:top w:val="nil"/>
              <w:left w:val="nil"/>
              <w:bottom w:val="single" w:color="auto" w:sz="4" w:space="0"/>
              <w:right w:val="single" w:color="auto" w:sz="4" w:space="0"/>
            </w:tcBorders>
            <w:shd w:val="clear" w:color="000000" w:fill="FFFFFF"/>
            <w:noWrap w:val="0"/>
            <w:vAlign w:val="center"/>
          </w:tcPr>
          <w:p w14:paraId="13839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选择性5-HT激动剂，对 5-HT1A 的 pIC50 值为 8.19，≥98.0%，25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04DD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C92D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1680</w:t>
            </w:r>
          </w:p>
        </w:tc>
        <w:tc>
          <w:tcPr>
            <w:tcW w:w="640" w:type="dxa"/>
            <w:tcBorders>
              <w:top w:val="nil"/>
              <w:left w:val="nil"/>
              <w:bottom w:val="single" w:color="auto" w:sz="4" w:space="0"/>
              <w:right w:val="single" w:color="auto" w:sz="4" w:space="0"/>
            </w:tcBorders>
            <w:shd w:val="clear" w:color="auto" w:fill="auto"/>
            <w:noWrap w:val="0"/>
            <w:vAlign w:val="center"/>
          </w:tcPr>
          <w:p w14:paraId="1705E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5C9C51F">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93DE3D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691A63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B0B4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174</w:t>
            </w:r>
          </w:p>
        </w:tc>
        <w:tc>
          <w:tcPr>
            <w:tcW w:w="1608" w:type="dxa"/>
            <w:tcBorders>
              <w:top w:val="nil"/>
              <w:left w:val="nil"/>
              <w:bottom w:val="single" w:color="auto" w:sz="4" w:space="0"/>
              <w:right w:val="nil"/>
            </w:tcBorders>
            <w:shd w:val="clear" w:color="000000" w:fill="FFFFFF"/>
            <w:noWrap w:val="0"/>
            <w:vAlign w:val="center"/>
          </w:tcPr>
          <w:p w14:paraId="02C2B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酮色林 (+)-酒石酸盐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BE94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83846-83-7</w:t>
            </w:r>
          </w:p>
        </w:tc>
        <w:tc>
          <w:tcPr>
            <w:tcW w:w="974" w:type="dxa"/>
            <w:tcBorders>
              <w:top w:val="nil"/>
              <w:left w:val="nil"/>
              <w:bottom w:val="single" w:color="auto" w:sz="4" w:space="0"/>
              <w:right w:val="single" w:color="auto" w:sz="4" w:space="0"/>
            </w:tcBorders>
            <w:shd w:val="clear" w:color="000000" w:fill="FFFFFF"/>
            <w:noWrap w:val="0"/>
            <w:vAlign w:val="center"/>
          </w:tcPr>
          <w:p w14:paraId="60CC7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≥97%, 5-HT2 serotonin receptor antagonist, solid，10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C283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6126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1063</w:t>
            </w:r>
          </w:p>
        </w:tc>
        <w:tc>
          <w:tcPr>
            <w:tcW w:w="640" w:type="dxa"/>
            <w:tcBorders>
              <w:top w:val="nil"/>
              <w:left w:val="nil"/>
              <w:bottom w:val="single" w:color="auto" w:sz="4" w:space="0"/>
              <w:right w:val="single" w:color="auto" w:sz="4" w:space="0"/>
            </w:tcBorders>
            <w:shd w:val="clear" w:color="auto" w:fill="auto"/>
            <w:noWrap w:val="0"/>
            <w:vAlign w:val="center"/>
          </w:tcPr>
          <w:p w14:paraId="0B090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D229F02">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E17695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6C166A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D30A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175</w:t>
            </w:r>
          </w:p>
        </w:tc>
        <w:tc>
          <w:tcPr>
            <w:tcW w:w="1608" w:type="dxa"/>
            <w:tcBorders>
              <w:top w:val="nil"/>
              <w:left w:val="nil"/>
              <w:bottom w:val="single" w:color="auto" w:sz="4" w:space="0"/>
              <w:right w:val="nil"/>
            </w:tcBorders>
            <w:shd w:val="clear" w:color="000000" w:fill="FFFFFF"/>
            <w:noWrap w:val="0"/>
            <w:vAlign w:val="center"/>
          </w:tcPr>
          <w:p w14:paraId="0FE44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Spiperone（Spiroperidol）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5CF9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749-02-0</w:t>
            </w:r>
          </w:p>
        </w:tc>
        <w:tc>
          <w:tcPr>
            <w:tcW w:w="974" w:type="dxa"/>
            <w:tcBorders>
              <w:top w:val="nil"/>
              <w:left w:val="nil"/>
              <w:bottom w:val="single" w:color="auto" w:sz="4" w:space="0"/>
              <w:right w:val="single" w:color="auto" w:sz="4" w:space="0"/>
            </w:tcBorders>
            <w:shd w:val="clear" w:color="000000" w:fill="FFFFFF"/>
            <w:noWrap w:val="0"/>
            <w:vAlign w:val="center"/>
          </w:tcPr>
          <w:p w14:paraId="2B463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D2、5-HT1A和5-HT2A 拮抗剂，提高细胞内钙的水平，≥98%，50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ECB19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62BE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1500</w:t>
            </w:r>
          </w:p>
        </w:tc>
        <w:tc>
          <w:tcPr>
            <w:tcW w:w="640" w:type="dxa"/>
            <w:tcBorders>
              <w:top w:val="nil"/>
              <w:left w:val="nil"/>
              <w:bottom w:val="single" w:color="auto" w:sz="4" w:space="0"/>
              <w:right w:val="single" w:color="auto" w:sz="4" w:space="0"/>
            </w:tcBorders>
            <w:shd w:val="clear" w:color="auto" w:fill="auto"/>
            <w:noWrap w:val="0"/>
            <w:vAlign w:val="center"/>
          </w:tcPr>
          <w:p w14:paraId="0E777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80DFBC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3F1A91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0E7272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6ACE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176</w:t>
            </w:r>
          </w:p>
        </w:tc>
        <w:tc>
          <w:tcPr>
            <w:tcW w:w="1608" w:type="dxa"/>
            <w:tcBorders>
              <w:top w:val="nil"/>
              <w:left w:val="nil"/>
              <w:bottom w:val="single" w:color="auto" w:sz="4" w:space="0"/>
              <w:right w:val="nil"/>
            </w:tcBorders>
            <w:shd w:val="clear" w:color="000000" w:fill="FFFFFF"/>
            <w:noWrap w:val="0"/>
            <w:vAlign w:val="center"/>
          </w:tcPr>
          <w:p w14:paraId="3456C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Mesulergine hydrochloride  (CU32-085 hydrochloride)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CE05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auto"/>
                <w:kern w:val="0"/>
                <w:sz w:val="16"/>
                <w:szCs w:val="16"/>
                <w:u w:val="none"/>
                <w:lang w:val="en-US" w:eastAsia="zh-CN" w:bidi="ar"/>
              </w:rPr>
              <w:fldChar w:fldCharType="begin"/>
            </w:r>
            <w:r>
              <w:rPr>
                <w:rFonts w:hint="eastAsia" w:ascii="仿宋" w:hAnsi="仿宋" w:eastAsia="仿宋" w:cs="仿宋"/>
                <w:i w:val="0"/>
                <w:iCs w:val="0"/>
                <w:color w:val="auto"/>
                <w:kern w:val="0"/>
                <w:sz w:val="16"/>
                <w:szCs w:val="16"/>
                <w:u w:val="none"/>
                <w:lang w:val="en-US" w:eastAsia="zh-CN" w:bidi="ar"/>
              </w:rPr>
              <w:instrText xml:space="preserve"> HYPERLINK "https://www.medchemexpress.cn/cas/72786-12-0.html" \o "https://www.medchemexpress.cn/cas/72786-12-0.html" </w:instrText>
            </w:r>
            <w:r>
              <w:rPr>
                <w:rFonts w:hint="eastAsia" w:ascii="仿宋" w:hAnsi="仿宋" w:eastAsia="仿宋" w:cs="仿宋"/>
                <w:i w:val="0"/>
                <w:iCs w:val="0"/>
                <w:color w:val="auto"/>
                <w:kern w:val="0"/>
                <w:sz w:val="16"/>
                <w:szCs w:val="16"/>
                <w:u w:val="none"/>
                <w:lang w:val="en-US" w:eastAsia="zh-CN" w:bidi="ar"/>
              </w:rPr>
              <w:fldChar w:fldCharType="separate"/>
            </w:r>
            <w:r>
              <w:rPr>
                <w:rStyle w:val="76"/>
                <w:rFonts w:hint="eastAsia" w:ascii="仿宋" w:hAnsi="仿宋" w:eastAsia="仿宋" w:cs="仿宋"/>
                <w:i w:val="0"/>
                <w:iCs w:val="0"/>
                <w:color w:val="auto"/>
                <w:sz w:val="16"/>
                <w:szCs w:val="16"/>
                <w:u w:val="none"/>
              </w:rPr>
              <w:t>72786-12-0</w:t>
            </w:r>
            <w:r>
              <w:rPr>
                <w:rFonts w:hint="eastAsia" w:ascii="仿宋" w:hAnsi="仿宋" w:eastAsia="仿宋" w:cs="仿宋"/>
                <w:i w:val="0"/>
                <w:iCs w:val="0"/>
                <w:color w:val="auto"/>
                <w:kern w:val="0"/>
                <w:sz w:val="16"/>
                <w:szCs w:val="16"/>
                <w:u w:val="none"/>
                <w:lang w:val="en-US" w:eastAsia="zh-CN" w:bidi="ar"/>
              </w:rPr>
              <w:fldChar w:fldCharType="end"/>
            </w:r>
          </w:p>
        </w:tc>
        <w:tc>
          <w:tcPr>
            <w:tcW w:w="974" w:type="dxa"/>
            <w:tcBorders>
              <w:top w:val="nil"/>
              <w:left w:val="nil"/>
              <w:bottom w:val="single" w:color="auto" w:sz="4" w:space="0"/>
              <w:right w:val="single" w:color="auto" w:sz="4" w:space="0"/>
            </w:tcBorders>
            <w:shd w:val="clear" w:color="000000" w:fill="FFFFFF"/>
            <w:noWrap w:val="0"/>
            <w:vAlign w:val="center"/>
          </w:tcPr>
          <w:p w14:paraId="2D657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5-HT2C 拮抗剂和多巴胺 (DA) 激动剂，≥98%，10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B50DB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E975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4648</w:t>
            </w:r>
          </w:p>
        </w:tc>
        <w:tc>
          <w:tcPr>
            <w:tcW w:w="640" w:type="dxa"/>
            <w:tcBorders>
              <w:top w:val="nil"/>
              <w:left w:val="nil"/>
              <w:bottom w:val="single" w:color="auto" w:sz="4" w:space="0"/>
              <w:right w:val="single" w:color="auto" w:sz="4" w:space="0"/>
            </w:tcBorders>
            <w:shd w:val="clear" w:color="auto" w:fill="auto"/>
            <w:noWrap w:val="0"/>
            <w:vAlign w:val="center"/>
          </w:tcPr>
          <w:p w14:paraId="1E298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991A61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325B9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E9D7D6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BD18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177</w:t>
            </w:r>
          </w:p>
        </w:tc>
        <w:tc>
          <w:tcPr>
            <w:tcW w:w="1608" w:type="dxa"/>
            <w:tcBorders>
              <w:top w:val="nil"/>
              <w:left w:val="nil"/>
              <w:bottom w:val="single" w:color="auto" w:sz="4" w:space="0"/>
              <w:right w:val="nil"/>
            </w:tcBorders>
            <w:shd w:val="clear" w:color="000000" w:fill="FFFFFF"/>
            <w:noWrap w:val="0"/>
            <w:vAlign w:val="center"/>
          </w:tcPr>
          <w:p w14:paraId="3AEBE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米赛林</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E8B8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24219-97-4</w:t>
            </w:r>
          </w:p>
        </w:tc>
        <w:tc>
          <w:tcPr>
            <w:tcW w:w="974" w:type="dxa"/>
            <w:tcBorders>
              <w:top w:val="nil"/>
              <w:left w:val="nil"/>
              <w:bottom w:val="single" w:color="auto" w:sz="4" w:space="0"/>
              <w:right w:val="single" w:color="auto" w:sz="4" w:space="0"/>
            </w:tcBorders>
            <w:shd w:val="clear" w:color="000000" w:fill="FFFFFF"/>
            <w:noWrap w:val="0"/>
            <w:vAlign w:val="center"/>
          </w:tcPr>
          <w:p w14:paraId="1AD3F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5-HT2 serotonin receptor反向激动剂，≥98%，10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20046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51BE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510</w:t>
            </w:r>
          </w:p>
        </w:tc>
        <w:tc>
          <w:tcPr>
            <w:tcW w:w="640" w:type="dxa"/>
            <w:tcBorders>
              <w:top w:val="nil"/>
              <w:left w:val="nil"/>
              <w:bottom w:val="single" w:color="auto" w:sz="4" w:space="0"/>
              <w:right w:val="single" w:color="auto" w:sz="4" w:space="0"/>
            </w:tcBorders>
            <w:shd w:val="clear" w:color="auto" w:fill="auto"/>
            <w:noWrap w:val="0"/>
            <w:vAlign w:val="center"/>
          </w:tcPr>
          <w:p w14:paraId="6E6DD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248DD4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7BBD8F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E4ABB8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413A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178</w:t>
            </w:r>
          </w:p>
        </w:tc>
        <w:tc>
          <w:tcPr>
            <w:tcW w:w="1608" w:type="dxa"/>
            <w:tcBorders>
              <w:top w:val="nil"/>
              <w:left w:val="nil"/>
              <w:bottom w:val="single" w:color="auto" w:sz="4" w:space="0"/>
              <w:right w:val="nil"/>
            </w:tcBorders>
            <w:shd w:val="clear" w:color="000000" w:fill="FFFFFF"/>
            <w:noWrap w:val="0"/>
            <w:vAlign w:val="center"/>
          </w:tcPr>
          <w:p w14:paraId="6EC65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哌唑嗪</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A719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19216-56-9</w:t>
            </w:r>
          </w:p>
        </w:tc>
        <w:tc>
          <w:tcPr>
            <w:tcW w:w="974" w:type="dxa"/>
            <w:tcBorders>
              <w:top w:val="nil"/>
              <w:left w:val="nil"/>
              <w:bottom w:val="single" w:color="auto" w:sz="4" w:space="0"/>
              <w:right w:val="single" w:color="auto" w:sz="4" w:space="0"/>
            </w:tcBorders>
            <w:shd w:val="clear" w:color="000000" w:fill="FFFFFF"/>
            <w:noWrap w:val="0"/>
            <w:vAlign w:val="center"/>
          </w:tcPr>
          <w:p w14:paraId="6C7A0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α肾上腺素受体(Adrenergic Receptor)拮抗剂，≥98%，10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E505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51DB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w:t>
            </w:r>
          </w:p>
        </w:tc>
        <w:tc>
          <w:tcPr>
            <w:tcW w:w="640" w:type="dxa"/>
            <w:tcBorders>
              <w:top w:val="nil"/>
              <w:left w:val="nil"/>
              <w:bottom w:val="single" w:color="auto" w:sz="4" w:space="0"/>
              <w:right w:val="single" w:color="auto" w:sz="4" w:space="0"/>
            </w:tcBorders>
            <w:shd w:val="clear" w:color="auto" w:fill="auto"/>
            <w:noWrap w:val="0"/>
            <w:vAlign w:val="center"/>
          </w:tcPr>
          <w:p w14:paraId="7ED99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1010D6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EA1E50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D79AFE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BDD0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179</w:t>
            </w:r>
          </w:p>
        </w:tc>
        <w:tc>
          <w:tcPr>
            <w:tcW w:w="1608" w:type="dxa"/>
            <w:tcBorders>
              <w:top w:val="nil"/>
              <w:left w:val="nil"/>
              <w:bottom w:val="single" w:color="auto" w:sz="4" w:space="0"/>
              <w:right w:val="nil"/>
            </w:tcBorders>
            <w:shd w:val="clear" w:color="000000" w:fill="FFFFFF"/>
            <w:noWrap w:val="0"/>
            <w:vAlign w:val="center"/>
          </w:tcPr>
          <w:p w14:paraId="65E04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利培酮, R 64 766</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1669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106266-06-2</w:t>
            </w:r>
          </w:p>
        </w:tc>
        <w:tc>
          <w:tcPr>
            <w:tcW w:w="974" w:type="dxa"/>
            <w:tcBorders>
              <w:top w:val="nil"/>
              <w:left w:val="nil"/>
              <w:bottom w:val="single" w:color="auto" w:sz="4" w:space="0"/>
              <w:right w:val="single" w:color="auto" w:sz="4" w:space="0"/>
            </w:tcBorders>
            <w:shd w:val="clear" w:color="000000" w:fill="FFFFFF"/>
            <w:noWrap w:val="0"/>
            <w:vAlign w:val="center"/>
          </w:tcPr>
          <w:p w14:paraId="4FFE2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中枢 5-羟色胺2 和多巴胺D2拮抗剂，500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E110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2450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3099</w:t>
            </w:r>
          </w:p>
        </w:tc>
        <w:tc>
          <w:tcPr>
            <w:tcW w:w="640" w:type="dxa"/>
            <w:tcBorders>
              <w:top w:val="nil"/>
              <w:left w:val="nil"/>
              <w:bottom w:val="single" w:color="auto" w:sz="4" w:space="0"/>
              <w:right w:val="single" w:color="auto" w:sz="4" w:space="0"/>
            </w:tcBorders>
            <w:shd w:val="clear" w:color="auto" w:fill="auto"/>
            <w:noWrap w:val="0"/>
            <w:vAlign w:val="center"/>
          </w:tcPr>
          <w:p w14:paraId="4BA0C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2AB6FB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5552A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8CCE22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D1F9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180</w:t>
            </w:r>
          </w:p>
        </w:tc>
        <w:tc>
          <w:tcPr>
            <w:tcW w:w="1608" w:type="dxa"/>
            <w:tcBorders>
              <w:top w:val="nil"/>
              <w:left w:val="nil"/>
              <w:bottom w:val="single" w:color="auto" w:sz="4" w:space="0"/>
              <w:right w:val="nil"/>
            </w:tcBorders>
            <w:shd w:val="clear" w:color="000000" w:fill="FFFFFF"/>
            <w:noWrap w:val="0"/>
            <w:vAlign w:val="center"/>
          </w:tcPr>
          <w:p w14:paraId="0601F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Rauwolscine（萝芙素）</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2FA7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131-03-3</w:t>
            </w:r>
          </w:p>
        </w:tc>
        <w:tc>
          <w:tcPr>
            <w:tcW w:w="974" w:type="dxa"/>
            <w:tcBorders>
              <w:top w:val="nil"/>
              <w:left w:val="nil"/>
              <w:bottom w:val="single" w:color="auto" w:sz="4" w:space="0"/>
              <w:right w:val="single" w:color="auto" w:sz="4" w:space="0"/>
            </w:tcBorders>
            <w:shd w:val="clear" w:color="000000" w:fill="FFFFFF"/>
            <w:noWrap w:val="0"/>
            <w:vAlign w:val="center"/>
          </w:tcPr>
          <w:p w14:paraId="49424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选择性α2-adrenoceptor拮抗剂，≥98%，5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5A7B6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14E0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5800</w:t>
            </w:r>
          </w:p>
        </w:tc>
        <w:tc>
          <w:tcPr>
            <w:tcW w:w="640" w:type="dxa"/>
            <w:tcBorders>
              <w:top w:val="nil"/>
              <w:left w:val="nil"/>
              <w:bottom w:val="single" w:color="auto" w:sz="4" w:space="0"/>
              <w:right w:val="single" w:color="auto" w:sz="4" w:space="0"/>
            </w:tcBorders>
            <w:shd w:val="clear" w:color="auto" w:fill="auto"/>
            <w:noWrap w:val="0"/>
            <w:vAlign w:val="center"/>
          </w:tcPr>
          <w:p w14:paraId="44DE8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6EA2A6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E94648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58E6BC9">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F940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181</w:t>
            </w:r>
          </w:p>
        </w:tc>
        <w:tc>
          <w:tcPr>
            <w:tcW w:w="1608" w:type="dxa"/>
            <w:tcBorders>
              <w:top w:val="nil"/>
              <w:left w:val="nil"/>
              <w:bottom w:val="single" w:color="auto" w:sz="4" w:space="0"/>
              <w:right w:val="nil"/>
            </w:tcBorders>
            <w:shd w:val="clear" w:color="000000" w:fill="FFFFFF"/>
            <w:noWrap w:val="0"/>
            <w:vAlign w:val="center"/>
          </w:tcPr>
          <w:p w14:paraId="43712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酚妥拉明 盐酸盐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81EC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73-05-2</w:t>
            </w:r>
          </w:p>
        </w:tc>
        <w:tc>
          <w:tcPr>
            <w:tcW w:w="974" w:type="dxa"/>
            <w:tcBorders>
              <w:top w:val="nil"/>
              <w:left w:val="nil"/>
              <w:bottom w:val="single" w:color="auto" w:sz="4" w:space="0"/>
              <w:right w:val="single" w:color="auto" w:sz="4" w:space="0"/>
            </w:tcBorders>
            <w:shd w:val="clear" w:color="000000" w:fill="FFFFFF"/>
            <w:noWrap w:val="0"/>
            <w:vAlign w:val="center"/>
          </w:tcPr>
          <w:p w14:paraId="18117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≥98% (TLC), α-adrenoceptor antagonist, powder，100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1CD29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5B77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1324</w:t>
            </w:r>
          </w:p>
        </w:tc>
        <w:tc>
          <w:tcPr>
            <w:tcW w:w="640" w:type="dxa"/>
            <w:tcBorders>
              <w:top w:val="nil"/>
              <w:left w:val="nil"/>
              <w:bottom w:val="single" w:color="auto" w:sz="4" w:space="0"/>
              <w:right w:val="single" w:color="auto" w:sz="4" w:space="0"/>
            </w:tcBorders>
            <w:shd w:val="clear" w:color="auto" w:fill="auto"/>
            <w:noWrap w:val="0"/>
            <w:vAlign w:val="center"/>
          </w:tcPr>
          <w:p w14:paraId="6998A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BE1268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6AC076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BF638B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E089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182</w:t>
            </w:r>
          </w:p>
        </w:tc>
        <w:tc>
          <w:tcPr>
            <w:tcW w:w="1608" w:type="dxa"/>
            <w:tcBorders>
              <w:top w:val="nil"/>
              <w:left w:val="nil"/>
              <w:bottom w:val="single" w:color="auto" w:sz="4" w:space="0"/>
              <w:right w:val="nil"/>
            </w:tcBorders>
            <w:shd w:val="clear" w:color="000000" w:fill="FFFFFF"/>
            <w:noWrap w:val="0"/>
            <w:vAlign w:val="center"/>
          </w:tcPr>
          <w:p w14:paraId="38EBD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SCH-23390 hydrochloride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95A3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125941-87-9</w:t>
            </w:r>
          </w:p>
        </w:tc>
        <w:tc>
          <w:tcPr>
            <w:tcW w:w="974" w:type="dxa"/>
            <w:tcBorders>
              <w:top w:val="nil"/>
              <w:left w:val="nil"/>
              <w:bottom w:val="single" w:color="auto" w:sz="4" w:space="0"/>
              <w:right w:val="single" w:color="auto" w:sz="4" w:space="0"/>
            </w:tcBorders>
            <w:shd w:val="clear" w:color="000000" w:fill="FFFFFF"/>
            <w:noWrap w:val="0"/>
            <w:vAlign w:val="center"/>
          </w:tcPr>
          <w:p w14:paraId="5F8E6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选择性的多巴胺 D1 样受体拮抗剂，5-HT2C 受体激动剂，10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922A4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C49C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1100</w:t>
            </w:r>
          </w:p>
        </w:tc>
        <w:tc>
          <w:tcPr>
            <w:tcW w:w="640" w:type="dxa"/>
            <w:tcBorders>
              <w:top w:val="nil"/>
              <w:left w:val="nil"/>
              <w:bottom w:val="single" w:color="auto" w:sz="4" w:space="0"/>
              <w:right w:val="single" w:color="auto" w:sz="4" w:space="0"/>
            </w:tcBorders>
            <w:shd w:val="clear" w:color="auto" w:fill="auto"/>
            <w:noWrap w:val="0"/>
            <w:vAlign w:val="center"/>
          </w:tcPr>
          <w:p w14:paraId="73580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F3F59B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31E4E41">
            <w:pPr>
              <w:jc w:val="center"/>
              <w:rPr>
                <w:rFonts w:hint="eastAsia" w:ascii="仿宋" w:hAnsi="仿宋" w:eastAsia="仿宋" w:cs="仿宋"/>
                <w:kern w:val="0"/>
                <w:sz w:val="21"/>
                <w:szCs w:val="21"/>
                <w:highlight w:val="none"/>
              </w:rPr>
            </w:pPr>
          </w:p>
        </w:tc>
      </w:tr>
      <w:tr w14:paraId="68FD1BC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378B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183</w:t>
            </w:r>
          </w:p>
        </w:tc>
        <w:tc>
          <w:tcPr>
            <w:tcW w:w="1608" w:type="dxa"/>
            <w:tcBorders>
              <w:top w:val="nil"/>
              <w:left w:val="nil"/>
              <w:bottom w:val="single" w:color="auto" w:sz="4" w:space="0"/>
              <w:right w:val="nil"/>
            </w:tcBorders>
            <w:shd w:val="clear" w:color="000000" w:fill="FFFFFF"/>
            <w:noWrap w:val="0"/>
            <w:vAlign w:val="center"/>
          </w:tcPr>
          <w:p w14:paraId="48FD8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(+)-布他拉莫 盐酸盐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25F4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55528-07-9</w:t>
            </w:r>
          </w:p>
        </w:tc>
        <w:tc>
          <w:tcPr>
            <w:tcW w:w="974" w:type="dxa"/>
            <w:tcBorders>
              <w:top w:val="nil"/>
              <w:left w:val="nil"/>
              <w:bottom w:val="single" w:color="auto" w:sz="4" w:space="0"/>
              <w:right w:val="single" w:color="auto" w:sz="4" w:space="0"/>
            </w:tcBorders>
            <w:shd w:val="clear" w:color="000000" w:fill="FFFFFF"/>
            <w:noWrap w:val="0"/>
            <w:vAlign w:val="center"/>
          </w:tcPr>
          <w:p w14:paraId="41CAB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多巴胺受体拮抗剂，5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7770C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DA5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1548</w:t>
            </w:r>
          </w:p>
        </w:tc>
        <w:tc>
          <w:tcPr>
            <w:tcW w:w="640" w:type="dxa"/>
            <w:tcBorders>
              <w:top w:val="nil"/>
              <w:left w:val="nil"/>
              <w:bottom w:val="single" w:color="auto" w:sz="4" w:space="0"/>
              <w:right w:val="single" w:color="auto" w:sz="4" w:space="0"/>
            </w:tcBorders>
            <w:shd w:val="clear" w:color="auto" w:fill="auto"/>
            <w:noWrap w:val="0"/>
            <w:vAlign w:val="center"/>
          </w:tcPr>
          <w:p w14:paraId="58237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0FC3C83">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B2D41C1">
            <w:pPr>
              <w:jc w:val="center"/>
              <w:rPr>
                <w:rFonts w:hint="eastAsia" w:ascii="仿宋" w:hAnsi="仿宋" w:eastAsia="仿宋" w:cs="仿宋"/>
                <w:kern w:val="0"/>
                <w:sz w:val="21"/>
                <w:szCs w:val="21"/>
                <w:highlight w:val="none"/>
              </w:rPr>
            </w:pPr>
          </w:p>
        </w:tc>
      </w:tr>
      <w:tr w14:paraId="6406416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055B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184</w:t>
            </w:r>
          </w:p>
        </w:tc>
        <w:tc>
          <w:tcPr>
            <w:tcW w:w="1608" w:type="dxa"/>
            <w:tcBorders>
              <w:top w:val="nil"/>
              <w:left w:val="nil"/>
              <w:bottom w:val="single" w:color="auto" w:sz="4" w:space="0"/>
              <w:right w:val="nil"/>
            </w:tcBorders>
            <w:shd w:val="clear" w:color="000000" w:fill="FFFFFF"/>
            <w:noWrap w:val="0"/>
            <w:vAlign w:val="center"/>
          </w:tcPr>
          <w:p w14:paraId="3AD8B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Mepyramine maleate  (吡拉明马来酸盐）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2247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59-33-6</w:t>
            </w:r>
          </w:p>
        </w:tc>
        <w:tc>
          <w:tcPr>
            <w:tcW w:w="974" w:type="dxa"/>
            <w:tcBorders>
              <w:top w:val="nil"/>
              <w:left w:val="nil"/>
              <w:bottom w:val="single" w:color="auto" w:sz="4" w:space="0"/>
              <w:right w:val="single" w:color="auto" w:sz="4" w:space="0"/>
            </w:tcBorders>
            <w:shd w:val="clear" w:color="000000" w:fill="FFFFFF"/>
            <w:noWrap w:val="0"/>
            <w:vAlign w:val="center"/>
          </w:tcPr>
          <w:p w14:paraId="46DAB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H1 受体拮抗剂，100 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8991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F38C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w:t>
            </w:r>
          </w:p>
        </w:tc>
        <w:tc>
          <w:tcPr>
            <w:tcW w:w="640" w:type="dxa"/>
            <w:tcBorders>
              <w:top w:val="nil"/>
              <w:left w:val="nil"/>
              <w:bottom w:val="single" w:color="auto" w:sz="4" w:space="0"/>
              <w:right w:val="single" w:color="auto" w:sz="4" w:space="0"/>
            </w:tcBorders>
            <w:shd w:val="clear" w:color="auto" w:fill="auto"/>
            <w:noWrap w:val="0"/>
            <w:vAlign w:val="center"/>
          </w:tcPr>
          <w:p w14:paraId="1E4F2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C733903">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3BDEED1">
            <w:pPr>
              <w:jc w:val="center"/>
              <w:rPr>
                <w:rFonts w:hint="eastAsia" w:ascii="仿宋" w:hAnsi="仿宋" w:eastAsia="仿宋" w:cs="仿宋"/>
                <w:kern w:val="0"/>
                <w:sz w:val="21"/>
                <w:szCs w:val="21"/>
                <w:highlight w:val="none"/>
              </w:rPr>
            </w:pPr>
          </w:p>
        </w:tc>
      </w:tr>
      <w:tr w14:paraId="5A41161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C874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185</w:t>
            </w:r>
          </w:p>
        </w:tc>
        <w:tc>
          <w:tcPr>
            <w:tcW w:w="1608" w:type="dxa"/>
            <w:tcBorders>
              <w:top w:val="nil"/>
              <w:left w:val="nil"/>
              <w:bottom w:val="single" w:color="auto" w:sz="4" w:space="0"/>
              <w:right w:val="nil"/>
            </w:tcBorders>
            <w:shd w:val="clear" w:color="000000" w:fill="FFFFFF"/>
            <w:noWrap w:val="0"/>
            <w:vAlign w:val="center"/>
          </w:tcPr>
          <w:p w14:paraId="48A40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Anti-Monoacylglycerol Lipase/MGL抗体</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75002A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8176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ug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5AF05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AA08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5491</w:t>
            </w:r>
          </w:p>
        </w:tc>
        <w:tc>
          <w:tcPr>
            <w:tcW w:w="640" w:type="dxa"/>
            <w:tcBorders>
              <w:top w:val="nil"/>
              <w:left w:val="nil"/>
              <w:bottom w:val="single" w:color="auto" w:sz="4" w:space="0"/>
              <w:right w:val="single" w:color="auto" w:sz="4" w:space="0"/>
            </w:tcBorders>
            <w:shd w:val="clear" w:color="auto" w:fill="auto"/>
            <w:noWrap w:val="0"/>
            <w:vAlign w:val="center"/>
          </w:tcPr>
          <w:p w14:paraId="49C73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3E8460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2AF87C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0CD328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5554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186</w:t>
            </w:r>
          </w:p>
        </w:tc>
        <w:tc>
          <w:tcPr>
            <w:tcW w:w="1608" w:type="dxa"/>
            <w:tcBorders>
              <w:top w:val="nil"/>
              <w:left w:val="nil"/>
              <w:bottom w:val="single" w:color="auto" w:sz="4" w:space="0"/>
              <w:right w:val="nil"/>
            </w:tcBorders>
            <w:shd w:val="clear" w:color="000000" w:fill="FFFFFF"/>
            <w:noWrap w:val="0"/>
            <w:vAlign w:val="center"/>
          </w:tcPr>
          <w:p w14:paraId="76045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IL-1β ELISA试剂盒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D7601E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9698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1×96 test, 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83DF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662D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6700</w:t>
            </w:r>
          </w:p>
        </w:tc>
        <w:tc>
          <w:tcPr>
            <w:tcW w:w="640" w:type="dxa"/>
            <w:tcBorders>
              <w:top w:val="nil"/>
              <w:left w:val="nil"/>
              <w:bottom w:val="single" w:color="auto" w:sz="4" w:space="0"/>
              <w:right w:val="single" w:color="auto" w:sz="4" w:space="0"/>
            </w:tcBorders>
            <w:shd w:val="clear" w:color="auto" w:fill="auto"/>
            <w:noWrap w:val="0"/>
            <w:vAlign w:val="center"/>
          </w:tcPr>
          <w:p w14:paraId="5A550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1C6ED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AB174A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DBED300">
        <w:tblPrEx>
          <w:tblCellMar>
            <w:top w:w="0" w:type="dxa"/>
            <w:left w:w="108" w:type="dxa"/>
            <w:bottom w:w="0" w:type="dxa"/>
            <w:right w:w="108" w:type="dxa"/>
          </w:tblCellMar>
        </w:tblPrEx>
        <w:trPr>
          <w:trHeight w:val="611"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4E7A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187</w:t>
            </w:r>
          </w:p>
        </w:tc>
        <w:tc>
          <w:tcPr>
            <w:tcW w:w="1608" w:type="dxa"/>
            <w:tcBorders>
              <w:top w:val="nil"/>
              <w:left w:val="nil"/>
              <w:bottom w:val="single" w:color="auto" w:sz="4" w:space="0"/>
              <w:right w:val="nil"/>
            </w:tcBorders>
            <w:shd w:val="clear" w:color="000000" w:fill="FFFFFF"/>
            <w:noWrap w:val="0"/>
            <w:vAlign w:val="center"/>
          </w:tcPr>
          <w:p w14:paraId="33765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重组Anti-COX IV抗体[EPR9442(ABC)] - Mitochondrial Loading Control</w:t>
            </w:r>
          </w:p>
        </w:tc>
        <w:tc>
          <w:tcPr>
            <w:tcW w:w="1452" w:type="dxa"/>
            <w:tcBorders>
              <w:top w:val="nil"/>
              <w:left w:val="single" w:color="auto" w:sz="4" w:space="0"/>
              <w:bottom w:val="single" w:color="auto" w:sz="4" w:space="0"/>
              <w:right w:val="single" w:color="auto" w:sz="4" w:space="0"/>
            </w:tcBorders>
            <w:shd w:val="clear" w:color="auto" w:fill="auto"/>
            <w:noWrap w:val="0"/>
            <w:vAlign w:val="center"/>
          </w:tcPr>
          <w:p w14:paraId="6DBCE99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12784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1D0C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B921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4430</w:t>
            </w:r>
          </w:p>
        </w:tc>
        <w:tc>
          <w:tcPr>
            <w:tcW w:w="640" w:type="dxa"/>
            <w:tcBorders>
              <w:top w:val="nil"/>
              <w:left w:val="nil"/>
              <w:bottom w:val="single" w:color="auto" w:sz="4" w:space="0"/>
              <w:right w:val="single" w:color="auto" w:sz="4" w:space="0"/>
            </w:tcBorders>
            <w:shd w:val="clear" w:color="auto" w:fill="auto"/>
            <w:noWrap w:val="0"/>
            <w:vAlign w:val="center"/>
          </w:tcPr>
          <w:p w14:paraId="0D3F8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79D5C96">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60F12D2">
            <w:pPr>
              <w:jc w:val="center"/>
              <w:rPr>
                <w:rFonts w:hint="eastAsia" w:ascii="仿宋" w:hAnsi="仿宋" w:eastAsia="仿宋" w:cs="仿宋"/>
                <w:kern w:val="0"/>
                <w:sz w:val="21"/>
                <w:szCs w:val="21"/>
                <w:highlight w:val="none"/>
              </w:rPr>
            </w:pPr>
          </w:p>
        </w:tc>
      </w:tr>
      <w:tr w14:paraId="6BD7457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9775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188</w:t>
            </w:r>
          </w:p>
        </w:tc>
        <w:tc>
          <w:tcPr>
            <w:tcW w:w="1608" w:type="dxa"/>
            <w:tcBorders>
              <w:top w:val="nil"/>
              <w:left w:val="nil"/>
              <w:bottom w:val="single" w:color="auto" w:sz="4" w:space="0"/>
              <w:right w:val="nil"/>
            </w:tcBorders>
            <w:shd w:val="clear" w:color="000000" w:fill="FFFFFF"/>
            <w:noWrap w:val="0"/>
            <w:vAlign w:val="center"/>
          </w:tcPr>
          <w:p w14:paraId="27976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重组Anti-Mu Opioid Receptor抗体[UMB3] - C-terminal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74B4CB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636D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5760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60F0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2613</w:t>
            </w:r>
          </w:p>
        </w:tc>
        <w:tc>
          <w:tcPr>
            <w:tcW w:w="640" w:type="dxa"/>
            <w:tcBorders>
              <w:top w:val="nil"/>
              <w:left w:val="nil"/>
              <w:bottom w:val="single" w:color="auto" w:sz="4" w:space="0"/>
              <w:right w:val="single" w:color="auto" w:sz="4" w:space="0"/>
            </w:tcBorders>
            <w:shd w:val="clear" w:color="auto" w:fill="auto"/>
            <w:noWrap w:val="0"/>
            <w:vAlign w:val="center"/>
          </w:tcPr>
          <w:p w14:paraId="30BDB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D3DDF1A">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25C5C9B">
            <w:pPr>
              <w:jc w:val="center"/>
              <w:rPr>
                <w:rFonts w:hint="eastAsia" w:ascii="仿宋" w:hAnsi="仿宋" w:eastAsia="仿宋" w:cs="仿宋"/>
                <w:kern w:val="0"/>
                <w:sz w:val="21"/>
                <w:szCs w:val="21"/>
                <w:highlight w:val="none"/>
              </w:rPr>
            </w:pPr>
          </w:p>
        </w:tc>
      </w:tr>
      <w:tr w14:paraId="049954B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C3D2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189</w:t>
            </w:r>
          </w:p>
        </w:tc>
        <w:tc>
          <w:tcPr>
            <w:tcW w:w="1608" w:type="dxa"/>
            <w:tcBorders>
              <w:top w:val="nil"/>
              <w:left w:val="nil"/>
              <w:bottom w:val="single" w:color="auto" w:sz="4" w:space="0"/>
              <w:right w:val="nil"/>
            </w:tcBorders>
            <w:shd w:val="clear" w:color="000000" w:fill="FFFFFF"/>
            <w:noWrap w:val="0"/>
            <w:vAlign w:val="center"/>
          </w:tcPr>
          <w:p w14:paraId="16A71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重组Anti-Dopamine Transporter抗体[EPR19695]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71392C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7DDB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7629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99A1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2924</w:t>
            </w:r>
          </w:p>
        </w:tc>
        <w:tc>
          <w:tcPr>
            <w:tcW w:w="640" w:type="dxa"/>
            <w:tcBorders>
              <w:top w:val="nil"/>
              <w:left w:val="nil"/>
              <w:bottom w:val="single" w:color="auto" w:sz="4" w:space="0"/>
              <w:right w:val="single" w:color="auto" w:sz="4" w:space="0"/>
            </w:tcBorders>
            <w:shd w:val="clear" w:color="auto" w:fill="auto"/>
            <w:noWrap w:val="0"/>
            <w:vAlign w:val="center"/>
          </w:tcPr>
          <w:p w14:paraId="28A8D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3401B29">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867E604">
            <w:pPr>
              <w:jc w:val="center"/>
              <w:rPr>
                <w:rFonts w:hint="eastAsia" w:ascii="仿宋" w:hAnsi="仿宋" w:eastAsia="仿宋" w:cs="仿宋"/>
                <w:kern w:val="0"/>
                <w:sz w:val="21"/>
                <w:szCs w:val="21"/>
                <w:highlight w:val="none"/>
              </w:rPr>
            </w:pPr>
          </w:p>
        </w:tc>
      </w:tr>
      <w:tr w14:paraId="2751A7F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4E94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190</w:t>
            </w:r>
          </w:p>
        </w:tc>
        <w:tc>
          <w:tcPr>
            <w:tcW w:w="1608" w:type="dxa"/>
            <w:tcBorders>
              <w:top w:val="nil"/>
              <w:left w:val="nil"/>
              <w:bottom w:val="single" w:color="auto" w:sz="4" w:space="0"/>
              <w:right w:val="nil"/>
            </w:tcBorders>
            <w:shd w:val="clear" w:color="000000" w:fill="FFFFFF"/>
            <w:noWrap w:val="0"/>
            <w:vAlign w:val="center"/>
          </w:tcPr>
          <w:p w14:paraId="4FB08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重组Anti-Serotonin transporter抗体[9G3]</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546499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07D23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C91E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B07A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4079</w:t>
            </w:r>
          </w:p>
        </w:tc>
        <w:tc>
          <w:tcPr>
            <w:tcW w:w="640" w:type="dxa"/>
            <w:tcBorders>
              <w:top w:val="nil"/>
              <w:left w:val="nil"/>
              <w:bottom w:val="single" w:color="auto" w:sz="4" w:space="0"/>
              <w:right w:val="single" w:color="auto" w:sz="4" w:space="0"/>
            </w:tcBorders>
            <w:shd w:val="clear" w:color="auto" w:fill="auto"/>
            <w:noWrap w:val="0"/>
            <w:vAlign w:val="center"/>
          </w:tcPr>
          <w:p w14:paraId="41DF1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DD8F91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C65946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3658AD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295C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191</w:t>
            </w:r>
          </w:p>
        </w:tc>
        <w:tc>
          <w:tcPr>
            <w:tcW w:w="1608" w:type="dxa"/>
            <w:tcBorders>
              <w:top w:val="nil"/>
              <w:left w:val="nil"/>
              <w:bottom w:val="single" w:color="auto" w:sz="4" w:space="0"/>
              <w:right w:val="nil"/>
            </w:tcBorders>
            <w:shd w:val="clear" w:color="000000" w:fill="FFFFFF"/>
            <w:noWrap w:val="0"/>
            <w:vAlign w:val="center"/>
          </w:tcPr>
          <w:p w14:paraId="6B450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重组Anti-Noradrenaline transporter抗体[EPR23527-534]</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579765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6FC3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6533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61E7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4179</w:t>
            </w:r>
          </w:p>
        </w:tc>
        <w:tc>
          <w:tcPr>
            <w:tcW w:w="640" w:type="dxa"/>
            <w:tcBorders>
              <w:top w:val="nil"/>
              <w:left w:val="nil"/>
              <w:bottom w:val="single" w:color="auto" w:sz="4" w:space="0"/>
              <w:right w:val="single" w:color="auto" w:sz="4" w:space="0"/>
            </w:tcBorders>
            <w:shd w:val="clear" w:color="auto" w:fill="auto"/>
            <w:noWrap w:val="0"/>
            <w:vAlign w:val="center"/>
          </w:tcPr>
          <w:p w14:paraId="1797A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886920F">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8CC0957">
            <w:pPr>
              <w:jc w:val="center"/>
              <w:rPr>
                <w:rFonts w:hint="eastAsia" w:ascii="仿宋" w:hAnsi="仿宋" w:eastAsia="仿宋" w:cs="仿宋"/>
                <w:kern w:val="0"/>
                <w:sz w:val="21"/>
                <w:szCs w:val="21"/>
                <w:highlight w:val="none"/>
              </w:rPr>
            </w:pPr>
          </w:p>
        </w:tc>
      </w:tr>
      <w:tr w14:paraId="3EDC3C1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42B3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192</w:t>
            </w:r>
          </w:p>
        </w:tc>
        <w:tc>
          <w:tcPr>
            <w:tcW w:w="1608" w:type="dxa"/>
            <w:tcBorders>
              <w:top w:val="nil"/>
              <w:left w:val="nil"/>
              <w:bottom w:val="single" w:color="auto" w:sz="4" w:space="0"/>
              <w:right w:val="nil"/>
            </w:tcBorders>
            <w:shd w:val="clear" w:color="000000" w:fill="FFFFFF"/>
            <w:noWrap w:val="0"/>
            <w:vAlign w:val="center"/>
          </w:tcPr>
          <w:p w14:paraId="25BFE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重组Anti-NMDAR1抗体[EPR2481(2)]</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4F86B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B5D3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4FA3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F8F4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3450</w:t>
            </w:r>
          </w:p>
        </w:tc>
        <w:tc>
          <w:tcPr>
            <w:tcW w:w="640" w:type="dxa"/>
            <w:tcBorders>
              <w:top w:val="nil"/>
              <w:left w:val="nil"/>
              <w:bottom w:val="single" w:color="auto" w:sz="4" w:space="0"/>
              <w:right w:val="single" w:color="auto" w:sz="4" w:space="0"/>
            </w:tcBorders>
            <w:shd w:val="clear" w:color="auto" w:fill="auto"/>
            <w:noWrap w:val="0"/>
            <w:vAlign w:val="center"/>
          </w:tcPr>
          <w:p w14:paraId="706CB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34F40C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F744CF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3DEA30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273B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193</w:t>
            </w:r>
          </w:p>
        </w:tc>
        <w:tc>
          <w:tcPr>
            <w:tcW w:w="1608" w:type="dxa"/>
            <w:tcBorders>
              <w:top w:val="nil"/>
              <w:left w:val="nil"/>
              <w:bottom w:val="single" w:color="auto" w:sz="4" w:space="0"/>
              <w:right w:val="nil"/>
            </w:tcBorders>
            <w:shd w:val="clear" w:color="000000" w:fill="FFFFFF"/>
            <w:noWrap w:val="0"/>
            <w:vAlign w:val="center"/>
          </w:tcPr>
          <w:p w14:paraId="11613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重组Anti-Dopamine Receptor D1抗体[EPR24102-105]</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7A85F8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2E68C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34C4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08BF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2,366</w:t>
            </w:r>
          </w:p>
        </w:tc>
        <w:tc>
          <w:tcPr>
            <w:tcW w:w="640" w:type="dxa"/>
            <w:tcBorders>
              <w:top w:val="nil"/>
              <w:left w:val="nil"/>
              <w:bottom w:val="single" w:color="auto" w:sz="4" w:space="0"/>
              <w:right w:val="single" w:color="auto" w:sz="4" w:space="0"/>
            </w:tcBorders>
            <w:shd w:val="clear" w:color="auto" w:fill="auto"/>
            <w:noWrap w:val="0"/>
            <w:vAlign w:val="center"/>
          </w:tcPr>
          <w:p w14:paraId="62DA2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A099A9A">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3AC8395">
            <w:pPr>
              <w:jc w:val="center"/>
              <w:rPr>
                <w:rFonts w:hint="eastAsia" w:ascii="仿宋" w:hAnsi="仿宋" w:eastAsia="仿宋" w:cs="仿宋"/>
                <w:kern w:val="0"/>
                <w:sz w:val="21"/>
                <w:szCs w:val="21"/>
                <w:highlight w:val="none"/>
              </w:rPr>
            </w:pPr>
          </w:p>
        </w:tc>
      </w:tr>
      <w:tr w14:paraId="48DCBE4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3942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194</w:t>
            </w:r>
          </w:p>
        </w:tc>
        <w:tc>
          <w:tcPr>
            <w:tcW w:w="1608" w:type="dxa"/>
            <w:tcBorders>
              <w:top w:val="nil"/>
              <w:left w:val="nil"/>
              <w:bottom w:val="single" w:color="auto" w:sz="4" w:space="0"/>
              <w:right w:val="nil"/>
            </w:tcBorders>
            <w:shd w:val="clear" w:color="000000" w:fill="FFFFFF"/>
            <w:noWrap w:val="0"/>
            <w:vAlign w:val="center"/>
          </w:tcPr>
          <w:p w14:paraId="3B9BD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HTR1A Polyclonal Antibody</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F484C7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E676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8E622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A5CF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5249</w:t>
            </w:r>
          </w:p>
        </w:tc>
        <w:tc>
          <w:tcPr>
            <w:tcW w:w="640" w:type="dxa"/>
            <w:tcBorders>
              <w:top w:val="nil"/>
              <w:left w:val="nil"/>
              <w:bottom w:val="single" w:color="auto" w:sz="4" w:space="0"/>
              <w:right w:val="single" w:color="auto" w:sz="4" w:space="0"/>
            </w:tcBorders>
            <w:shd w:val="clear" w:color="auto" w:fill="auto"/>
            <w:noWrap w:val="0"/>
            <w:vAlign w:val="center"/>
          </w:tcPr>
          <w:p w14:paraId="23886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1F085A7">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334569D">
            <w:pPr>
              <w:jc w:val="center"/>
              <w:rPr>
                <w:rFonts w:hint="eastAsia" w:ascii="仿宋" w:hAnsi="仿宋" w:eastAsia="仿宋" w:cs="仿宋"/>
                <w:kern w:val="0"/>
                <w:sz w:val="21"/>
                <w:szCs w:val="21"/>
                <w:highlight w:val="none"/>
              </w:rPr>
            </w:pPr>
          </w:p>
        </w:tc>
      </w:tr>
      <w:tr w14:paraId="368392F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01AF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195</w:t>
            </w:r>
          </w:p>
        </w:tc>
        <w:tc>
          <w:tcPr>
            <w:tcW w:w="1608" w:type="dxa"/>
            <w:tcBorders>
              <w:top w:val="nil"/>
              <w:left w:val="nil"/>
              <w:bottom w:val="single" w:color="auto" w:sz="4" w:space="0"/>
              <w:right w:val="nil"/>
            </w:tcBorders>
            <w:shd w:val="clear" w:color="000000" w:fill="FFFFFF"/>
            <w:noWrap w:val="0"/>
            <w:vAlign w:val="center"/>
          </w:tcPr>
          <w:p w14:paraId="70BB5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Anti-5HT2A Receptor抗体</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DCB4A7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1806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A5D2E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7EE1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5583</w:t>
            </w:r>
          </w:p>
        </w:tc>
        <w:tc>
          <w:tcPr>
            <w:tcW w:w="640" w:type="dxa"/>
            <w:tcBorders>
              <w:top w:val="nil"/>
              <w:left w:val="nil"/>
              <w:bottom w:val="single" w:color="auto" w:sz="4" w:space="0"/>
              <w:right w:val="single" w:color="auto" w:sz="4" w:space="0"/>
            </w:tcBorders>
            <w:shd w:val="clear" w:color="auto" w:fill="auto"/>
            <w:noWrap w:val="0"/>
            <w:vAlign w:val="center"/>
          </w:tcPr>
          <w:p w14:paraId="48F29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FCA725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4B8AEE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4A5EE0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CEB0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196</w:t>
            </w:r>
          </w:p>
        </w:tc>
        <w:tc>
          <w:tcPr>
            <w:tcW w:w="1608" w:type="dxa"/>
            <w:tcBorders>
              <w:top w:val="nil"/>
              <w:left w:val="nil"/>
              <w:bottom w:val="single" w:color="auto" w:sz="4" w:space="0"/>
              <w:right w:val="nil"/>
            </w:tcBorders>
            <w:shd w:val="clear" w:color="000000" w:fill="FFFFFF"/>
            <w:noWrap w:val="0"/>
            <w:vAlign w:val="center"/>
          </w:tcPr>
          <w:p w14:paraId="26908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Anti-5-HT-2B抗体- Extracellular domain</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15ACB4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C047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28E79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82A4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5153</w:t>
            </w:r>
          </w:p>
        </w:tc>
        <w:tc>
          <w:tcPr>
            <w:tcW w:w="640" w:type="dxa"/>
            <w:tcBorders>
              <w:top w:val="nil"/>
              <w:left w:val="nil"/>
              <w:bottom w:val="single" w:color="auto" w:sz="4" w:space="0"/>
              <w:right w:val="single" w:color="auto" w:sz="4" w:space="0"/>
            </w:tcBorders>
            <w:shd w:val="clear" w:color="auto" w:fill="auto"/>
            <w:noWrap w:val="0"/>
            <w:vAlign w:val="center"/>
          </w:tcPr>
          <w:p w14:paraId="3CBAB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E245D2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4A792A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5F9868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106D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197</w:t>
            </w:r>
          </w:p>
        </w:tc>
        <w:tc>
          <w:tcPr>
            <w:tcW w:w="1608" w:type="dxa"/>
            <w:tcBorders>
              <w:top w:val="nil"/>
              <w:left w:val="nil"/>
              <w:bottom w:val="single" w:color="auto" w:sz="4" w:space="0"/>
              <w:right w:val="nil"/>
            </w:tcBorders>
            <w:shd w:val="clear" w:color="000000" w:fill="FFFFFF"/>
            <w:noWrap w:val="0"/>
            <w:vAlign w:val="center"/>
          </w:tcPr>
          <w:p w14:paraId="05673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重组Anti-5-HT2C Receptor抗体[EPR6487]</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CEECCB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000CF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40 µL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DFC28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E768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3035</w:t>
            </w:r>
          </w:p>
        </w:tc>
        <w:tc>
          <w:tcPr>
            <w:tcW w:w="640" w:type="dxa"/>
            <w:tcBorders>
              <w:top w:val="nil"/>
              <w:left w:val="nil"/>
              <w:bottom w:val="single" w:color="auto" w:sz="4" w:space="0"/>
              <w:right w:val="single" w:color="auto" w:sz="4" w:space="0"/>
            </w:tcBorders>
            <w:shd w:val="clear" w:color="auto" w:fill="auto"/>
            <w:noWrap w:val="0"/>
            <w:vAlign w:val="center"/>
          </w:tcPr>
          <w:p w14:paraId="509DA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53B000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5D93BF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92E7B6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5CEA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198</w:t>
            </w:r>
          </w:p>
        </w:tc>
        <w:tc>
          <w:tcPr>
            <w:tcW w:w="1608" w:type="dxa"/>
            <w:tcBorders>
              <w:top w:val="nil"/>
              <w:left w:val="nil"/>
              <w:bottom w:val="single" w:color="auto" w:sz="4" w:space="0"/>
              <w:right w:val="nil"/>
            </w:tcBorders>
            <w:shd w:val="clear" w:color="000000" w:fill="FFFFFF"/>
            <w:noWrap w:val="0"/>
            <w:vAlign w:val="center"/>
          </w:tcPr>
          <w:p w14:paraId="3D3D7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Anti-GABA A Receptor alpha 1 抗体</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76ABFA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C00B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DF837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64EE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5833</w:t>
            </w:r>
          </w:p>
        </w:tc>
        <w:tc>
          <w:tcPr>
            <w:tcW w:w="640" w:type="dxa"/>
            <w:tcBorders>
              <w:top w:val="nil"/>
              <w:left w:val="nil"/>
              <w:bottom w:val="single" w:color="auto" w:sz="4" w:space="0"/>
              <w:right w:val="single" w:color="auto" w:sz="4" w:space="0"/>
            </w:tcBorders>
            <w:shd w:val="clear" w:color="auto" w:fill="auto"/>
            <w:noWrap w:val="0"/>
            <w:vAlign w:val="center"/>
          </w:tcPr>
          <w:p w14:paraId="3119A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29BC6C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13A168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673E57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D752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199</w:t>
            </w:r>
          </w:p>
        </w:tc>
        <w:tc>
          <w:tcPr>
            <w:tcW w:w="1608" w:type="dxa"/>
            <w:tcBorders>
              <w:top w:val="nil"/>
              <w:left w:val="nil"/>
              <w:bottom w:val="single" w:color="auto" w:sz="4" w:space="0"/>
              <w:right w:val="nil"/>
            </w:tcBorders>
            <w:shd w:val="clear" w:color="000000" w:fill="FFFFFF"/>
            <w:noWrap w:val="0"/>
            <w:vAlign w:val="center"/>
          </w:tcPr>
          <w:p w14:paraId="11D9A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Cleaved Caspase 3抗体[EPR21032]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BACEFB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1431F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F14B2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4040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3030</w:t>
            </w:r>
          </w:p>
        </w:tc>
        <w:tc>
          <w:tcPr>
            <w:tcW w:w="640" w:type="dxa"/>
            <w:tcBorders>
              <w:top w:val="nil"/>
              <w:left w:val="nil"/>
              <w:bottom w:val="single" w:color="auto" w:sz="4" w:space="0"/>
              <w:right w:val="single" w:color="auto" w:sz="4" w:space="0"/>
            </w:tcBorders>
            <w:shd w:val="clear" w:color="auto" w:fill="auto"/>
            <w:noWrap w:val="0"/>
            <w:vAlign w:val="center"/>
          </w:tcPr>
          <w:p w14:paraId="24910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06BA089">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D88F3B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BC7F30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96E4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200</w:t>
            </w:r>
          </w:p>
        </w:tc>
        <w:tc>
          <w:tcPr>
            <w:tcW w:w="1608" w:type="dxa"/>
            <w:tcBorders>
              <w:top w:val="nil"/>
              <w:left w:val="nil"/>
              <w:bottom w:val="single" w:color="auto" w:sz="4" w:space="0"/>
              <w:right w:val="nil"/>
            </w:tcBorders>
            <w:shd w:val="clear" w:color="000000" w:fill="FFFFFF"/>
            <w:noWrap w:val="0"/>
            <w:vAlign w:val="center"/>
          </w:tcPr>
          <w:p w14:paraId="02A10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Cleaved PARP1抗体[E51] </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FF4BF4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1100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AFCA7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DD5A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5278</w:t>
            </w:r>
          </w:p>
        </w:tc>
        <w:tc>
          <w:tcPr>
            <w:tcW w:w="640" w:type="dxa"/>
            <w:tcBorders>
              <w:top w:val="nil"/>
              <w:left w:val="nil"/>
              <w:bottom w:val="single" w:color="auto" w:sz="4" w:space="0"/>
              <w:right w:val="single" w:color="auto" w:sz="4" w:space="0"/>
            </w:tcBorders>
            <w:shd w:val="clear" w:color="auto" w:fill="auto"/>
            <w:noWrap w:val="0"/>
            <w:vAlign w:val="center"/>
          </w:tcPr>
          <w:p w14:paraId="09466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E811285">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2F149B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A73B72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3257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201</w:t>
            </w:r>
          </w:p>
        </w:tc>
        <w:tc>
          <w:tcPr>
            <w:tcW w:w="1608" w:type="dxa"/>
            <w:tcBorders>
              <w:top w:val="nil"/>
              <w:left w:val="nil"/>
              <w:bottom w:val="single" w:color="auto" w:sz="4" w:space="0"/>
              <w:right w:val="nil"/>
            </w:tcBorders>
            <w:shd w:val="clear" w:color="000000" w:fill="FFFFFF"/>
            <w:noWrap w:val="0"/>
            <w:vAlign w:val="center"/>
          </w:tcPr>
          <w:p w14:paraId="16A29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通用安全闪烁液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BE77C2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28842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L,Ultima Gold，适配PE microbeta，适用于各种水样和非水性样品</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5F7F8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8147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1840</w:t>
            </w:r>
          </w:p>
        </w:tc>
        <w:tc>
          <w:tcPr>
            <w:tcW w:w="640" w:type="dxa"/>
            <w:tcBorders>
              <w:top w:val="nil"/>
              <w:left w:val="nil"/>
              <w:bottom w:val="single" w:color="auto" w:sz="4" w:space="0"/>
              <w:right w:val="single" w:color="auto" w:sz="4" w:space="0"/>
            </w:tcBorders>
            <w:shd w:val="clear" w:color="auto" w:fill="auto"/>
            <w:noWrap w:val="0"/>
            <w:vAlign w:val="center"/>
          </w:tcPr>
          <w:p w14:paraId="52702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E1077FE">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D34BCF7">
            <w:pPr>
              <w:jc w:val="center"/>
              <w:rPr>
                <w:rFonts w:hint="eastAsia" w:ascii="仿宋" w:hAnsi="仿宋" w:eastAsia="仿宋" w:cs="仿宋"/>
                <w:kern w:val="0"/>
                <w:sz w:val="21"/>
                <w:szCs w:val="21"/>
                <w:highlight w:val="none"/>
              </w:rPr>
            </w:pPr>
          </w:p>
        </w:tc>
      </w:tr>
      <w:tr w14:paraId="646E2F1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EA3F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202</w:t>
            </w:r>
          </w:p>
        </w:tc>
        <w:tc>
          <w:tcPr>
            <w:tcW w:w="1608" w:type="dxa"/>
            <w:tcBorders>
              <w:top w:val="nil"/>
              <w:left w:val="nil"/>
              <w:bottom w:val="single" w:color="auto" w:sz="4" w:space="0"/>
              <w:right w:val="nil"/>
            </w:tcBorders>
            <w:shd w:val="clear" w:color="000000" w:fill="FFFFFF"/>
            <w:noWrap w:val="0"/>
            <w:vAlign w:val="center"/>
          </w:tcPr>
          <w:p w14:paraId="396B3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MicroScint-20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8271A2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0C337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L,接受稀释的含水样品，20%的样品加载量，是未完全干燥的filter的首选，24孔OptiPlate中非淬灭氚效率达52%</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50C5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F301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2200</w:t>
            </w:r>
          </w:p>
        </w:tc>
        <w:tc>
          <w:tcPr>
            <w:tcW w:w="640" w:type="dxa"/>
            <w:tcBorders>
              <w:top w:val="nil"/>
              <w:left w:val="nil"/>
              <w:bottom w:val="single" w:color="auto" w:sz="4" w:space="0"/>
              <w:right w:val="single" w:color="auto" w:sz="4" w:space="0"/>
            </w:tcBorders>
            <w:shd w:val="clear" w:color="auto" w:fill="auto"/>
            <w:noWrap w:val="0"/>
            <w:vAlign w:val="center"/>
          </w:tcPr>
          <w:p w14:paraId="18C3E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4E2EE53">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E6F8E6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090D5A1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72E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203</w:t>
            </w:r>
          </w:p>
        </w:tc>
        <w:tc>
          <w:tcPr>
            <w:tcW w:w="1608" w:type="dxa"/>
            <w:tcBorders>
              <w:top w:val="nil"/>
              <w:left w:val="nil"/>
              <w:bottom w:val="single" w:color="auto" w:sz="4" w:space="0"/>
              <w:right w:val="nil"/>
            </w:tcBorders>
            <w:shd w:val="clear" w:color="000000" w:fill="FFFFFF"/>
            <w:noWrap w:val="0"/>
            <w:vAlign w:val="center"/>
          </w:tcPr>
          <w:p w14:paraId="42973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Ultima Gold MV</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93294C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FF08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L,用于细胞收集器中湿玻璃纤维filter的计数，还是微型样品瓶和微样品管中小容量样品计数的理想选择</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39CB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BB05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2400</w:t>
            </w:r>
          </w:p>
        </w:tc>
        <w:tc>
          <w:tcPr>
            <w:tcW w:w="640" w:type="dxa"/>
            <w:tcBorders>
              <w:top w:val="nil"/>
              <w:left w:val="nil"/>
              <w:bottom w:val="single" w:color="auto" w:sz="4" w:space="0"/>
              <w:right w:val="single" w:color="auto" w:sz="4" w:space="0"/>
            </w:tcBorders>
            <w:shd w:val="clear" w:color="auto" w:fill="auto"/>
            <w:noWrap w:val="0"/>
            <w:vAlign w:val="center"/>
          </w:tcPr>
          <w:p w14:paraId="17260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DBDCE0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DF8719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685324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8CAC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204</w:t>
            </w:r>
          </w:p>
        </w:tc>
        <w:tc>
          <w:tcPr>
            <w:tcW w:w="1608" w:type="dxa"/>
            <w:tcBorders>
              <w:top w:val="nil"/>
              <w:left w:val="nil"/>
              <w:bottom w:val="single" w:color="auto" w:sz="4" w:space="0"/>
              <w:right w:val="nil"/>
            </w:tcBorders>
            <w:shd w:val="clear" w:color="000000" w:fill="FFFFFF"/>
            <w:noWrap w:val="0"/>
            <w:vAlign w:val="center"/>
          </w:tcPr>
          <w:p w14:paraId="51CE9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Filter-Count</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179656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77D1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L,可溶解纤维素硝酸盐滤膜filter，还能溶解混合的纤维素酯和聚氯乙烯（PVC）filter-处理时间较长，还能够溶解湿润或干燥的filter</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2B2D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FDBD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1580</w:t>
            </w:r>
          </w:p>
        </w:tc>
        <w:tc>
          <w:tcPr>
            <w:tcW w:w="640" w:type="dxa"/>
            <w:tcBorders>
              <w:top w:val="nil"/>
              <w:left w:val="nil"/>
              <w:bottom w:val="single" w:color="auto" w:sz="4" w:space="0"/>
              <w:right w:val="single" w:color="auto" w:sz="4" w:space="0"/>
            </w:tcBorders>
            <w:shd w:val="clear" w:color="auto" w:fill="auto"/>
            <w:noWrap w:val="0"/>
            <w:vAlign w:val="center"/>
          </w:tcPr>
          <w:p w14:paraId="412F1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4FA4C3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C45E886">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5B13FA5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A762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205</w:t>
            </w:r>
          </w:p>
        </w:tc>
        <w:tc>
          <w:tcPr>
            <w:tcW w:w="1608" w:type="dxa"/>
            <w:tcBorders>
              <w:top w:val="nil"/>
              <w:left w:val="nil"/>
              <w:bottom w:val="single" w:color="auto" w:sz="4" w:space="0"/>
              <w:right w:val="nil"/>
            </w:tcBorders>
            <w:shd w:val="clear" w:color="000000" w:fill="FFFFFF"/>
            <w:noWrap w:val="0"/>
            <w:vAlign w:val="center"/>
          </w:tcPr>
          <w:p w14:paraId="273ED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校准液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1D1663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24C75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2249C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16A2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677</w:t>
            </w:r>
          </w:p>
        </w:tc>
        <w:tc>
          <w:tcPr>
            <w:tcW w:w="640" w:type="dxa"/>
            <w:tcBorders>
              <w:top w:val="nil"/>
              <w:left w:val="nil"/>
              <w:bottom w:val="single" w:color="auto" w:sz="4" w:space="0"/>
              <w:right w:val="single" w:color="auto" w:sz="4" w:space="0"/>
            </w:tcBorders>
            <w:shd w:val="clear" w:color="auto" w:fill="auto"/>
            <w:noWrap w:val="0"/>
            <w:vAlign w:val="center"/>
          </w:tcPr>
          <w:p w14:paraId="38CEF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34D0D9E">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55C7226">
            <w:pPr>
              <w:jc w:val="center"/>
              <w:rPr>
                <w:rFonts w:hint="eastAsia" w:ascii="仿宋" w:hAnsi="仿宋" w:eastAsia="仿宋" w:cs="仿宋"/>
                <w:kern w:val="0"/>
                <w:sz w:val="21"/>
                <w:szCs w:val="21"/>
                <w:highlight w:val="none"/>
              </w:rPr>
            </w:pPr>
          </w:p>
        </w:tc>
      </w:tr>
      <w:tr w14:paraId="018E4BD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2023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206</w:t>
            </w:r>
          </w:p>
        </w:tc>
        <w:tc>
          <w:tcPr>
            <w:tcW w:w="1608" w:type="dxa"/>
            <w:tcBorders>
              <w:top w:val="nil"/>
              <w:left w:val="nil"/>
              <w:bottom w:val="single" w:color="auto" w:sz="4" w:space="0"/>
              <w:right w:val="nil"/>
            </w:tcBorders>
            <w:shd w:val="clear" w:color="000000" w:fill="FFFFFF"/>
            <w:noWrap w:val="0"/>
            <w:vAlign w:val="center"/>
          </w:tcPr>
          <w:p w14:paraId="4D7B4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细胞线粒体压力测试试剂盒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867AA9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90E7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83AE7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D298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6732</w:t>
            </w:r>
          </w:p>
        </w:tc>
        <w:tc>
          <w:tcPr>
            <w:tcW w:w="640" w:type="dxa"/>
            <w:tcBorders>
              <w:top w:val="nil"/>
              <w:left w:val="nil"/>
              <w:bottom w:val="single" w:color="auto" w:sz="4" w:space="0"/>
              <w:right w:val="single" w:color="auto" w:sz="4" w:space="0"/>
            </w:tcBorders>
            <w:shd w:val="clear" w:color="auto" w:fill="auto"/>
            <w:noWrap w:val="0"/>
            <w:vAlign w:val="center"/>
          </w:tcPr>
          <w:p w14:paraId="102BE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50F8CE4">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15F359B">
            <w:pPr>
              <w:jc w:val="center"/>
              <w:rPr>
                <w:rFonts w:hint="eastAsia" w:ascii="仿宋" w:hAnsi="仿宋" w:eastAsia="仿宋" w:cs="仿宋"/>
                <w:kern w:val="0"/>
                <w:sz w:val="21"/>
                <w:szCs w:val="21"/>
                <w:highlight w:val="none"/>
              </w:rPr>
            </w:pPr>
          </w:p>
        </w:tc>
      </w:tr>
      <w:tr w14:paraId="74F1730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5CE5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207</w:t>
            </w:r>
          </w:p>
        </w:tc>
        <w:tc>
          <w:tcPr>
            <w:tcW w:w="1608" w:type="dxa"/>
            <w:tcBorders>
              <w:top w:val="nil"/>
              <w:left w:val="nil"/>
              <w:bottom w:val="single" w:color="auto" w:sz="4" w:space="0"/>
              <w:right w:val="nil"/>
            </w:tcBorders>
            <w:shd w:val="clear" w:color="000000" w:fill="FFFFFF"/>
            <w:noWrap w:val="0"/>
            <w:vAlign w:val="center"/>
          </w:tcPr>
          <w:p w14:paraId="44716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基础培养基，不含酚红</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B821C4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4D75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XF，500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11ED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87CA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1195</w:t>
            </w:r>
          </w:p>
        </w:tc>
        <w:tc>
          <w:tcPr>
            <w:tcW w:w="640" w:type="dxa"/>
            <w:tcBorders>
              <w:top w:val="nil"/>
              <w:left w:val="nil"/>
              <w:bottom w:val="single" w:color="auto" w:sz="4" w:space="0"/>
              <w:right w:val="single" w:color="auto" w:sz="4" w:space="0"/>
            </w:tcBorders>
            <w:shd w:val="clear" w:color="auto" w:fill="auto"/>
            <w:noWrap w:val="0"/>
            <w:vAlign w:val="center"/>
          </w:tcPr>
          <w:p w14:paraId="44087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D17C1E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7F01FE6">
            <w:pPr>
              <w:jc w:val="center"/>
              <w:rPr>
                <w:rFonts w:hint="eastAsia" w:ascii="仿宋" w:hAnsi="仿宋" w:eastAsia="仿宋" w:cs="仿宋"/>
                <w:kern w:val="0"/>
                <w:sz w:val="21"/>
                <w:szCs w:val="21"/>
                <w:highlight w:val="none"/>
              </w:rPr>
            </w:pPr>
          </w:p>
        </w:tc>
      </w:tr>
      <w:tr w14:paraId="5946C16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D4C3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208</w:t>
            </w:r>
          </w:p>
        </w:tc>
        <w:tc>
          <w:tcPr>
            <w:tcW w:w="1608" w:type="dxa"/>
            <w:tcBorders>
              <w:top w:val="nil"/>
              <w:left w:val="nil"/>
              <w:bottom w:val="single" w:color="auto" w:sz="4" w:space="0"/>
              <w:right w:val="nil"/>
            </w:tcBorders>
            <w:shd w:val="clear" w:color="000000" w:fill="FFFFFF"/>
            <w:noWrap w:val="0"/>
            <w:vAlign w:val="center"/>
          </w:tcPr>
          <w:p w14:paraId="0D858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探针板校准液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ECB1D6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13C8C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FCEB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A2BB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462</w:t>
            </w:r>
          </w:p>
        </w:tc>
        <w:tc>
          <w:tcPr>
            <w:tcW w:w="640" w:type="dxa"/>
            <w:tcBorders>
              <w:top w:val="nil"/>
              <w:left w:val="nil"/>
              <w:bottom w:val="single" w:color="auto" w:sz="4" w:space="0"/>
              <w:right w:val="single" w:color="auto" w:sz="4" w:space="0"/>
            </w:tcBorders>
            <w:shd w:val="clear" w:color="auto" w:fill="auto"/>
            <w:noWrap w:val="0"/>
            <w:vAlign w:val="center"/>
          </w:tcPr>
          <w:p w14:paraId="144D8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47304D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17D682C">
            <w:pPr>
              <w:jc w:val="center"/>
              <w:rPr>
                <w:rFonts w:hint="eastAsia" w:ascii="仿宋" w:hAnsi="仿宋" w:eastAsia="仿宋" w:cs="仿宋"/>
                <w:kern w:val="0"/>
                <w:sz w:val="21"/>
                <w:szCs w:val="21"/>
                <w:highlight w:val="none"/>
              </w:rPr>
            </w:pPr>
          </w:p>
        </w:tc>
      </w:tr>
      <w:tr w14:paraId="022A3A6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2D9D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209</w:t>
            </w:r>
          </w:p>
        </w:tc>
        <w:tc>
          <w:tcPr>
            <w:tcW w:w="1608" w:type="dxa"/>
            <w:tcBorders>
              <w:top w:val="nil"/>
              <w:left w:val="nil"/>
              <w:bottom w:val="single" w:color="auto" w:sz="4" w:space="0"/>
              <w:right w:val="nil"/>
            </w:tcBorders>
            <w:shd w:val="clear" w:color="000000" w:fill="FFFFFF"/>
            <w:noWrap w:val="0"/>
            <w:vAlign w:val="center"/>
          </w:tcPr>
          <w:p w14:paraId="3015B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实时 ATP 生成速率测定试剂盒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A28C25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3F3AB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476D8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D9A8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5725</w:t>
            </w:r>
          </w:p>
        </w:tc>
        <w:tc>
          <w:tcPr>
            <w:tcW w:w="640" w:type="dxa"/>
            <w:tcBorders>
              <w:top w:val="nil"/>
              <w:left w:val="nil"/>
              <w:bottom w:val="single" w:color="auto" w:sz="4" w:space="0"/>
              <w:right w:val="single" w:color="auto" w:sz="4" w:space="0"/>
            </w:tcBorders>
            <w:shd w:val="clear" w:color="auto" w:fill="auto"/>
            <w:noWrap w:val="0"/>
            <w:vAlign w:val="center"/>
          </w:tcPr>
          <w:p w14:paraId="4B101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236CE66">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1D1F91F">
            <w:pPr>
              <w:jc w:val="center"/>
              <w:rPr>
                <w:rFonts w:hint="eastAsia" w:ascii="仿宋" w:hAnsi="仿宋" w:eastAsia="仿宋" w:cs="仿宋"/>
                <w:kern w:val="0"/>
                <w:sz w:val="21"/>
                <w:szCs w:val="21"/>
                <w:highlight w:val="none"/>
              </w:rPr>
            </w:pPr>
          </w:p>
        </w:tc>
      </w:tr>
      <w:tr w14:paraId="0360FF0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D59F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210</w:t>
            </w:r>
          </w:p>
        </w:tc>
        <w:tc>
          <w:tcPr>
            <w:tcW w:w="1608" w:type="dxa"/>
            <w:tcBorders>
              <w:top w:val="nil"/>
              <w:left w:val="nil"/>
              <w:bottom w:val="single" w:color="auto" w:sz="4" w:space="0"/>
              <w:right w:val="nil"/>
            </w:tcBorders>
            <w:shd w:val="clear" w:color="000000" w:fill="FFFFFF"/>
            <w:noWrap w:val="0"/>
            <w:vAlign w:val="center"/>
          </w:tcPr>
          <w:p w14:paraId="46E58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DMEM 分析培养基包，pH 7.4</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5AC8E0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5C1B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A603B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4539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2285</w:t>
            </w:r>
          </w:p>
        </w:tc>
        <w:tc>
          <w:tcPr>
            <w:tcW w:w="640" w:type="dxa"/>
            <w:tcBorders>
              <w:top w:val="nil"/>
              <w:left w:val="nil"/>
              <w:bottom w:val="single" w:color="auto" w:sz="4" w:space="0"/>
              <w:right w:val="single" w:color="auto" w:sz="4" w:space="0"/>
            </w:tcBorders>
            <w:shd w:val="clear" w:color="auto" w:fill="auto"/>
            <w:noWrap w:val="0"/>
            <w:vAlign w:val="center"/>
          </w:tcPr>
          <w:p w14:paraId="50BE5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7248D86">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D319DEF">
            <w:pPr>
              <w:jc w:val="center"/>
              <w:rPr>
                <w:rFonts w:hint="eastAsia" w:ascii="仿宋" w:hAnsi="仿宋" w:eastAsia="仿宋" w:cs="仿宋"/>
                <w:kern w:val="0"/>
                <w:sz w:val="21"/>
                <w:szCs w:val="21"/>
                <w:highlight w:val="none"/>
              </w:rPr>
            </w:pPr>
          </w:p>
        </w:tc>
      </w:tr>
      <w:tr w14:paraId="6AABBBF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84D8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211</w:t>
            </w:r>
          </w:p>
        </w:tc>
        <w:tc>
          <w:tcPr>
            <w:tcW w:w="1608" w:type="dxa"/>
            <w:tcBorders>
              <w:top w:val="nil"/>
              <w:left w:val="nil"/>
              <w:bottom w:val="single" w:color="auto" w:sz="4" w:space="0"/>
              <w:right w:val="nil"/>
            </w:tcBorders>
            <w:shd w:val="clear" w:color="000000" w:fill="FFFFFF"/>
            <w:noWrap w:val="0"/>
            <w:vAlign w:val="center"/>
          </w:tcPr>
          <w:p w14:paraId="29A45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RPMI 分析培养基包，pH 7.4</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1087D3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42B7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0C602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117A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2285</w:t>
            </w:r>
          </w:p>
        </w:tc>
        <w:tc>
          <w:tcPr>
            <w:tcW w:w="640" w:type="dxa"/>
            <w:tcBorders>
              <w:top w:val="nil"/>
              <w:left w:val="nil"/>
              <w:bottom w:val="single" w:color="auto" w:sz="4" w:space="0"/>
              <w:right w:val="single" w:color="auto" w:sz="4" w:space="0"/>
            </w:tcBorders>
            <w:shd w:val="clear" w:color="auto" w:fill="auto"/>
            <w:noWrap w:val="0"/>
            <w:vAlign w:val="center"/>
          </w:tcPr>
          <w:p w14:paraId="44C28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0EF8396">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6BE6226">
            <w:pPr>
              <w:jc w:val="center"/>
              <w:rPr>
                <w:rFonts w:hint="eastAsia" w:ascii="仿宋" w:hAnsi="仿宋" w:eastAsia="仿宋" w:cs="仿宋"/>
                <w:kern w:val="0"/>
                <w:sz w:val="21"/>
                <w:szCs w:val="21"/>
                <w:highlight w:val="none"/>
              </w:rPr>
            </w:pPr>
          </w:p>
        </w:tc>
      </w:tr>
      <w:tr w14:paraId="7EAA041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4B87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212</w:t>
            </w:r>
          </w:p>
        </w:tc>
        <w:tc>
          <w:tcPr>
            <w:tcW w:w="1608" w:type="dxa"/>
            <w:tcBorders>
              <w:top w:val="nil"/>
              <w:left w:val="nil"/>
              <w:bottom w:val="single" w:color="auto" w:sz="4" w:space="0"/>
              <w:right w:val="nil"/>
            </w:tcBorders>
            <w:shd w:val="clear" w:color="000000" w:fill="FFFFFF"/>
            <w:noWrap w:val="0"/>
            <w:vAlign w:val="center"/>
          </w:tcPr>
          <w:p w14:paraId="3543B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高灵敏度油（滴瓶）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A654DD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17D4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XF，15 mL/滴瓶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118A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A394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464</w:t>
            </w:r>
          </w:p>
        </w:tc>
        <w:tc>
          <w:tcPr>
            <w:tcW w:w="640" w:type="dxa"/>
            <w:tcBorders>
              <w:top w:val="nil"/>
              <w:left w:val="nil"/>
              <w:bottom w:val="single" w:color="auto" w:sz="4" w:space="0"/>
              <w:right w:val="single" w:color="auto" w:sz="4" w:space="0"/>
            </w:tcBorders>
            <w:shd w:val="clear" w:color="auto" w:fill="auto"/>
            <w:noWrap w:val="0"/>
            <w:vAlign w:val="center"/>
          </w:tcPr>
          <w:p w14:paraId="497D5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A33B4B4">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3D6FB68">
            <w:pPr>
              <w:jc w:val="center"/>
              <w:rPr>
                <w:rFonts w:hint="eastAsia" w:ascii="仿宋" w:hAnsi="仿宋" w:eastAsia="仿宋" w:cs="仿宋"/>
                <w:kern w:val="0"/>
                <w:sz w:val="21"/>
                <w:szCs w:val="21"/>
                <w:highlight w:val="none"/>
              </w:rPr>
            </w:pPr>
          </w:p>
        </w:tc>
      </w:tr>
      <w:tr w14:paraId="0435241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82F1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213</w:t>
            </w:r>
          </w:p>
        </w:tc>
        <w:tc>
          <w:tcPr>
            <w:tcW w:w="1608" w:type="dxa"/>
            <w:tcBorders>
              <w:top w:val="nil"/>
              <w:left w:val="nil"/>
              <w:bottom w:val="single" w:color="auto" w:sz="4" w:space="0"/>
              <w:right w:val="nil"/>
            </w:tcBorders>
            <w:shd w:val="clear" w:color="000000" w:fill="FFFFFF"/>
            <w:noWrap w:val="0"/>
            <w:vAlign w:val="center"/>
          </w:tcPr>
          <w:p w14:paraId="5ADA5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矿物油</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8AE40C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1BF5E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XF，60 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CB6C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D7AA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997</w:t>
            </w:r>
          </w:p>
        </w:tc>
        <w:tc>
          <w:tcPr>
            <w:tcW w:w="640" w:type="dxa"/>
            <w:tcBorders>
              <w:top w:val="nil"/>
              <w:left w:val="nil"/>
              <w:bottom w:val="single" w:color="auto" w:sz="4" w:space="0"/>
              <w:right w:val="single" w:color="auto" w:sz="4" w:space="0"/>
            </w:tcBorders>
            <w:shd w:val="clear" w:color="auto" w:fill="auto"/>
            <w:noWrap w:val="0"/>
            <w:vAlign w:val="center"/>
          </w:tcPr>
          <w:p w14:paraId="7A7BA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8C735B0">
            <w:pPr>
              <w:keepNext w:val="0"/>
              <w:keepLines w:val="0"/>
              <w:widowControl/>
              <w:suppressLineNumbers w:val="0"/>
              <w:jc w:val="center"/>
              <w:textAlignment w:val="bottom"/>
              <w:rPr>
                <w:rFonts w:hint="eastAsia" w:ascii="仿宋" w:hAnsi="仿宋" w:eastAsia="仿宋" w:cs="仿宋"/>
                <w:kern w:val="0"/>
                <w:sz w:val="21"/>
                <w:szCs w:val="21"/>
                <w:highlight w:val="none"/>
                <w:lang w:val="en-US" w:eastAsia="zh-CN" w:bidi="ar-SA"/>
              </w:rPr>
            </w:pPr>
          </w:p>
        </w:tc>
        <w:tc>
          <w:tcPr>
            <w:tcW w:w="1074" w:type="dxa"/>
            <w:tcBorders>
              <w:top w:val="nil"/>
              <w:left w:val="nil"/>
              <w:bottom w:val="single" w:color="auto" w:sz="4" w:space="0"/>
              <w:right w:val="single" w:color="auto" w:sz="4" w:space="0"/>
            </w:tcBorders>
            <w:shd w:val="clear" w:color="000000" w:fill="FFFFFF"/>
            <w:noWrap w:val="0"/>
            <w:vAlign w:val="bottom"/>
          </w:tcPr>
          <w:p w14:paraId="3CF811EA">
            <w:pPr>
              <w:keepNext w:val="0"/>
              <w:keepLines w:val="0"/>
              <w:widowControl/>
              <w:suppressLineNumbers w:val="0"/>
              <w:jc w:val="center"/>
              <w:textAlignment w:val="bottom"/>
              <w:rPr>
                <w:rFonts w:hint="eastAsia" w:ascii="仿宋" w:hAnsi="仿宋" w:eastAsia="仿宋" w:cs="仿宋"/>
                <w:kern w:val="0"/>
                <w:sz w:val="21"/>
                <w:szCs w:val="21"/>
                <w:highlight w:val="none"/>
                <w:lang w:val="en-US" w:eastAsia="zh-CN" w:bidi="ar-SA"/>
              </w:rPr>
            </w:pPr>
          </w:p>
        </w:tc>
      </w:tr>
      <w:tr w14:paraId="0FF72FF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297D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214</w:t>
            </w:r>
          </w:p>
        </w:tc>
        <w:tc>
          <w:tcPr>
            <w:tcW w:w="1608" w:type="dxa"/>
            <w:tcBorders>
              <w:top w:val="nil"/>
              <w:left w:val="nil"/>
              <w:bottom w:val="single" w:color="auto" w:sz="4" w:space="0"/>
              <w:right w:val="nil"/>
            </w:tcBorders>
            <w:shd w:val="clear" w:color="000000" w:fill="FFFFFF"/>
            <w:noWrap w:val="0"/>
            <w:vAlign w:val="center"/>
          </w:tcPr>
          <w:p w14:paraId="09F1D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呼吸缓冲片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2F5D80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0A59C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XF，1个（可用于4 × 96 well plates）</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93E8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0D4D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464</w:t>
            </w:r>
          </w:p>
        </w:tc>
        <w:tc>
          <w:tcPr>
            <w:tcW w:w="640" w:type="dxa"/>
            <w:tcBorders>
              <w:top w:val="nil"/>
              <w:left w:val="nil"/>
              <w:bottom w:val="single" w:color="auto" w:sz="4" w:space="0"/>
              <w:right w:val="single" w:color="auto" w:sz="4" w:space="0"/>
            </w:tcBorders>
            <w:shd w:val="clear" w:color="auto" w:fill="auto"/>
            <w:noWrap w:val="0"/>
            <w:vAlign w:val="center"/>
          </w:tcPr>
          <w:p w14:paraId="63CEF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23E58C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EE0BC12">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CF327F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021B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215</w:t>
            </w:r>
          </w:p>
        </w:tc>
        <w:tc>
          <w:tcPr>
            <w:tcW w:w="1608" w:type="dxa"/>
            <w:tcBorders>
              <w:top w:val="nil"/>
              <w:left w:val="nil"/>
              <w:bottom w:val="single" w:color="auto" w:sz="4" w:space="0"/>
              <w:right w:val="nil"/>
            </w:tcBorders>
            <w:shd w:val="clear" w:color="000000" w:fill="FFFFFF"/>
            <w:noWrap w:val="0"/>
            <w:vAlign w:val="center"/>
          </w:tcPr>
          <w:p w14:paraId="1C0DA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线粒体毒性分析试剂盒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0D104D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0795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XF，1套</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2895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489E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6683</w:t>
            </w:r>
          </w:p>
        </w:tc>
        <w:tc>
          <w:tcPr>
            <w:tcW w:w="640" w:type="dxa"/>
            <w:tcBorders>
              <w:top w:val="nil"/>
              <w:left w:val="nil"/>
              <w:bottom w:val="single" w:color="auto" w:sz="4" w:space="0"/>
              <w:right w:val="single" w:color="auto" w:sz="4" w:space="0"/>
            </w:tcBorders>
            <w:shd w:val="clear" w:color="auto" w:fill="auto"/>
            <w:noWrap w:val="0"/>
            <w:vAlign w:val="center"/>
          </w:tcPr>
          <w:p w14:paraId="3625B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1550CEA">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01DF1F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9F32D9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C1D9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216</w:t>
            </w:r>
          </w:p>
        </w:tc>
        <w:tc>
          <w:tcPr>
            <w:tcW w:w="1608" w:type="dxa"/>
            <w:tcBorders>
              <w:top w:val="nil"/>
              <w:left w:val="nil"/>
              <w:bottom w:val="single" w:color="auto" w:sz="4" w:space="0"/>
              <w:right w:val="nil"/>
            </w:tcBorders>
            <w:shd w:val="clear" w:color="000000" w:fill="FFFFFF"/>
            <w:noWrap w:val="0"/>
            <w:vAlign w:val="center"/>
          </w:tcPr>
          <w:p w14:paraId="19E0D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Pro M FluxPak Mini</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201600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8266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适配Seahorse XF，1套</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77BAD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10DB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6952</w:t>
            </w:r>
          </w:p>
        </w:tc>
        <w:tc>
          <w:tcPr>
            <w:tcW w:w="640" w:type="dxa"/>
            <w:tcBorders>
              <w:top w:val="nil"/>
              <w:left w:val="nil"/>
              <w:bottom w:val="single" w:color="auto" w:sz="4" w:space="0"/>
              <w:right w:val="single" w:color="auto" w:sz="4" w:space="0"/>
            </w:tcBorders>
            <w:shd w:val="clear" w:color="auto" w:fill="auto"/>
            <w:noWrap w:val="0"/>
            <w:vAlign w:val="center"/>
          </w:tcPr>
          <w:p w14:paraId="52F88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97D6E3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2FFC88E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C9136A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C350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217</w:t>
            </w:r>
          </w:p>
        </w:tc>
        <w:tc>
          <w:tcPr>
            <w:tcW w:w="1608" w:type="dxa"/>
            <w:tcBorders>
              <w:top w:val="nil"/>
              <w:left w:val="nil"/>
              <w:bottom w:val="single" w:color="auto" w:sz="4" w:space="0"/>
              <w:right w:val="nil"/>
            </w:tcBorders>
            <w:shd w:val="clear" w:color="000000" w:fill="FFFFFF"/>
            <w:noWrap w:val="0"/>
            <w:vAlign w:val="center"/>
          </w:tcPr>
          <w:p w14:paraId="094C5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Fluo-4，AM，细胞可透过性</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7E3C11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775E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 x 50 μg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9F01E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AFC1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3781</w:t>
            </w:r>
          </w:p>
        </w:tc>
        <w:tc>
          <w:tcPr>
            <w:tcW w:w="640" w:type="dxa"/>
            <w:tcBorders>
              <w:top w:val="nil"/>
              <w:left w:val="nil"/>
              <w:bottom w:val="single" w:color="auto" w:sz="4" w:space="0"/>
              <w:right w:val="single" w:color="auto" w:sz="4" w:space="0"/>
            </w:tcBorders>
            <w:shd w:val="clear" w:color="auto" w:fill="auto"/>
            <w:noWrap w:val="0"/>
            <w:vAlign w:val="center"/>
          </w:tcPr>
          <w:p w14:paraId="51A88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1209D3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00C941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92DF5D0">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B349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218</w:t>
            </w:r>
          </w:p>
        </w:tc>
        <w:tc>
          <w:tcPr>
            <w:tcW w:w="1608" w:type="dxa"/>
            <w:tcBorders>
              <w:top w:val="nil"/>
              <w:left w:val="nil"/>
              <w:bottom w:val="single" w:color="auto" w:sz="4" w:space="0"/>
              <w:right w:val="nil"/>
            </w:tcBorders>
            <w:shd w:val="clear" w:color="000000" w:fill="FFFFFF"/>
            <w:noWrap w:val="0"/>
            <w:vAlign w:val="center"/>
          </w:tcPr>
          <w:p w14:paraId="6CB7C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溶于 PBS 的 4% 甲醛固定液（无甲醇）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C1780D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0EEF4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 x 20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79E51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55F7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2236</w:t>
            </w:r>
          </w:p>
        </w:tc>
        <w:tc>
          <w:tcPr>
            <w:tcW w:w="640" w:type="dxa"/>
            <w:tcBorders>
              <w:top w:val="nil"/>
              <w:left w:val="nil"/>
              <w:bottom w:val="single" w:color="auto" w:sz="4" w:space="0"/>
              <w:right w:val="single" w:color="auto" w:sz="4" w:space="0"/>
            </w:tcBorders>
            <w:shd w:val="clear" w:color="auto" w:fill="auto"/>
            <w:noWrap w:val="0"/>
            <w:vAlign w:val="center"/>
          </w:tcPr>
          <w:p w14:paraId="5CD35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C0473D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F99653D">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333356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CAAE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219</w:t>
            </w:r>
          </w:p>
        </w:tc>
        <w:tc>
          <w:tcPr>
            <w:tcW w:w="1608" w:type="dxa"/>
            <w:tcBorders>
              <w:top w:val="nil"/>
              <w:left w:val="nil"/>
              <w:bottom w:val="single" w:color="auto" w:sz="4" w:space="0"/>
              <w:right w:val="nil"/>
            </w:tcBorders>
            <w:shd w:val="clear" w:color="000000" w:fill="FFFFFF"/>
            <w:noWrap w:val="0"/>
            <w:vAlign w:val="center"/>
          </w:tcPr>
          <w:p w14:paraId="3C14A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流式胞内固定破膜缓冲液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BE5125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200C7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0C955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58A0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1864</w:t>
            </w:r>
          </w:p>
        </w:tc>
        <w:tc>
          <w:tcPr>
            <w:tcW w:w="640" w:type="dxa"/>
            <w:tcBorders>
              <w:top w:val="nil"/>
              <w:left w:val="nil"/>
              <w:bottom w:val="single" w:color="auto" w:sz="4" w:space="0"/>
              <w:right w:val="single" w:color="auto" w:sz="4" w:space="0"/>
            </w:tcBorders>
            <w:shd w:val="clear" w:color="auto" w:fill="auto"/>
            <w:noWrap w:val="0"/>
            <w:vAlign w:val="center"/>
          </w:tcPr>
          <w:p w14:paraId="56646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4E2F107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B618E5">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4A0893A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BD35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220</w:t>
            </w:r>
          </w:p>
        </w:tc>
        <w:tc>
          <w:tcPr>
            <w:tcW w:w="1608" w:type="dxa"/>
            <w:tcBorders>
              <w:top w:val="nil"/>
              <w:left w:val="nil"/>
              <w:bottom w:val="single" w:color="auto" w:sz="4" w:space="0"/>
              <w:right w:val="nil"/>
            </w:tcBorders>
            <w:shd w:val="clear" w:color="000000" w:fill="FFFFFF"/>
            <w:noWrap w:val="0"/>
            <w:vAlign w:val="center"/>
          </w:tcPr>
          <w:p w14:paraId="71F1C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流式IC固定液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A7C574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63BD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CDD5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405E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1570</w:t>
            </w:r>
          </w:p>
        </w:tc>
        <w:tc>
          <w:tcPr>
            <w:tcW w:w="640" w:type="dxa"/>
            <w:tcBorders>
              <w:top w:val="nil"/>
              <w:left w:val="nil"/>
              <w:bottom w:val="single" w:color="auto" w:sz="4" w:space="0"/>
              <w:right w:val="single" w:color="auto" w:sz="4" w:space="0"/>
            </w:tcBorders>
            <w:shd w:val="clear" w:color="auto" w:fill="auto"/>
            <w:noWrap w:val="0"/>
            <w:vAlign w:val="center"/>
          </w:tcPr>
          <w:p w14:paraId="2A331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D8B7651">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8C5D9A4">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884221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BD97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221</w:t>
            </w:r>
          </w:p>
        </w:tc>
        <w:tc>
          <w:tcPr>
            <w:tcW w:w="1608" w:type="dxa"/>
            <w:tcBorders>
              <w:top w:val="nil"/>
              <w:left w:val="nil"/>
              <w:bottom w:val="single" w:color="auto" w:sz="4" w:space="0"/>
              <w:right w:val="nil"/>
            </w:tcBorders>
            <w:shd w:val="clear" w:color="000000" w:fill="FFFFFF"/>
            <w:noWrap w:val="0"/>
            <w:vAlign w:val="center"/>
          </w:tcPr>
          <w:p w14:paraId="27AE6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重组Anti-TOMM20抗体 -大鼠IgG2a (Chimeric)</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74484F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3AF33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627A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8851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6217</w:t>
            </w:r>
          </w:p>
        </w:tc>
        <w:tc>
          <w:tcPr>
            <w:tcW w:w="640" w:type="dxa"/>
            <w:tcBorders>
              <w:top w:val="nil"/>
              <w:left w:val="nil"/>
              <w:bottom w:val="single" w:color="auto" w:sz="4" w:space="0"/>
              <w:right w:val="single" w:color="auto" w:sz="4" w:space="0"/>
            </w:tcBorders>
            <w:shd w:val="clear" w:color="auto" w:fill="auto"/>
            <w:noWrap w:val="0"/>
            <w:vAlign w:val="center"/>
          </w:tcPr>
          <w:p w14:paraId="550CE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1DC99B7">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50EA027">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764EB2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15B2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222</w:t>
            </w:r>
          </w:p>
        </w:tc>
        <w:tc>
          <w:tcPr>
            <w:tcW w:w="1608" w:type="dxa"/>
            <w:tcBorders>
              <w:top w:val="nil"/>
              <w:left w:val="nil"/>
              <w:bottom w:val="single" w:color="auto" w:sz="4" w:space="0"/>
              <w:right w:val="nil"/>
            </w:tcBorders>
            <w:shd w:val="clear" w:color="000000" w:fill="FFFFFF"/>
            <w:noWrap w:val="0"/>
            <w:vAlign w:val="center"/>
          </w:tcPr>
          <w:p w14:paraId="1083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Anti-Cannabinoid Receptor I抗体</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DDC02A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720A7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250ul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0E31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9ABA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6,087</w:t>
            </w:r>
          </w:p>
        </w:tc>
        <w:tc>
          <w:tcPr>
            <w:tcW w:w="640" w:type="dxa"/>
            <w:tcBorders>
              <w:top w:val="nil"/>
              <w:left w:val="nil"/>
              <w:bottom w:val="single" w:color="auto" w:sz="4" w:space="0"/>
              <w:right w:val="single" w:color="auto" w:sz="4" w:space="0"/>
            </w:tcBorders>
            <w:shd w:val="clear" w:color="auto" w:fill="auto"/>
            <w:noWrap w:val="0"/>
            <w:vAlign w:val="center"/>
          </w:tcPr>
          <w:p w14:paraId="0C899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68A67E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33C1EF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4B5C0D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9FF6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223</w:t>
            </w:r>
          </w:p>
        </w:tc>
        <w:tc>
          <w:tcPr>
            <w:tcW w:w="1608" w:type="dxa"/>
            <w:tcBorders>
              <w:top w:val="nil"/>
              <w:left w:val="nil"/>
              <w:bottom w:val="single" w:color="auto" w:sz="4" w:space="0"/>
              <w:right w:val="nil"/>
            </w:tcBorders>
            <w:shd w:val="clear" w:color="000000" w:fill="FFFFFF"/>
            <w:noWrap w:val="0"/>
            <w:vAlign w:val="center"/>
          </w:tcPr>
          <w:p w14:paraId="5BCE1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Cardiotoxicity Kit</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EC86C0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07D50D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4432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DADE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4625</w:t>
            </w:r>
          </w:p>
        </w:tc>
        <w:tc>
          <w:tcPr>
            <w:tcW w:w="640" w:type="dxa"/>
            <w:tcBorders>
              <w:top w:val="nil"/>
              <w:left w:val="nil"/>
              <w:bottom w:val="single" w:color="auto" w:sz="4" w:space="0"/>
              <w:right w:val="single" w:color="auto" w:sz="4" w:space="0"/>
            </w:tcBorders>
            <w:shd w:val="clear" w:color="auto" w:fill="auto"/>
            <w:noWrap w:val="0"/>
            <w:vAlign w:val="center"/>
          </w:tcPr>
          <w:p w14:paraId="14BEB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DC08AE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CC9713B">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5D9A75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8A15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224</w:t>
            </w:r>
          </w:p>
        </w:tc>
        <w:tc>
          <w:tcPr>
            <w:tcW w:w="1608" w:type="dxa"/>
            <w:tcBorders>
              <w:top w:val="nil"/>
              <w:left w:val="nil"/>
              <w:bottom w:val="single" w:color="auto" w:sz="4" w:space="0"/>
              <w:right w:val="nil"/>
            </w:tcBorders>
            <w:shd w:val="clear" w:color="000000" w:fill="FFFFFF"/>
            <w:noWrap w:val="0"/>
            <w:vAlign w:val="center"/>
          </w:tcPr>
          <w:p w14:paraId="20784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细胞培养箱消毒剂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7DF10A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3147175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06A54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3C10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455</w:t>
            </w:r>
          </w:p>
        </w:tc>
        <w:tc>
          <w:tcPr>
            <w:tcW w:w="640" w:type="dxa"/>
            <w:tcBorders>
              <w:top w:val="nil"/>
              <w:left w:val="nil"/>
              <w:bottom w:val="single" w:color="auto" w:sz="4" w:space="0"/>
              <w:right w:val="single" w:color="auto" w:sz="4" w:space="0"/>
            </w:tcBorders>
            <w:shd w:val="clear" w:color="auto" w:fill="auto"/>
            <w:noWrap w:val="0"/>
            <w:vAlign w:val="center"/>
          </w:tcPr>
          <w:p w14:paraId="57CE1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92CBB3B">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62FC713">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021DFEE">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E847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225</w:t>
            </w:r>
          </w:p>
        </w:tc>
        <w:tc>
          <w:tcPr>
            <w:tcW w:w="1608" w:type="dxa"/>
            <w:tcBorders>
              <w:top w:val="nil"/>
              <w:left w:val="nil"/>
              <w:bottom w:val="single" w:color="auto" w:sz="4" w:space="0"/>
              <w:right w:val="nil"/>
            </w:tcBorders>
            <w:shd w:val="clear" w:color="000000" w:fill="FFFFFF"/>
            <w:noWrap w:val="0"/>
            <w:vAlign w:val="center"/>
          </w:tcPr>
          <w:p w14:paraId="69CDA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医用酒精喷雾</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50678B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0449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500ml*2瓶 含喷雾头</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E8983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1425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33</w:t>
            </w:r>
          </w:p>
        </w:tc>
        <w:tc>
          <w:tcPr>
            <w:tcW w:w="640" w:type="dxa"/>
            <w:tcBorders>
              <w:top w:val="nil"/>
              <w:left w:val="nil"/>
              <w:bottom w:val="single" w:color="auto" w:sz="4" w:space="0"/>
              <w:right w:val="single" w:color="auto" w:sz="4" w:space="0"/>
            </w:tcBorders>
            <w:shd w:val="clear" w:color="auto" w:fill="auto"/>
            <w:noWrap w:val="0"/>
            <w:vAlign w:val="center"/>
          </w:tcPr>
          <w:p w14:paraId="588CB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501406D">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29760F1">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7AFF990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3C96E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226</w:t>
            </w:r>
          </w:p>
        </w:tc>
        <w:tc>
          <w:tcPr>
            <w:tcW w:w="1608" w:type="dxa"/>
            <w:tcBorders>
              <w:top w:val="nil"/>
              <w:left w:val="nil"/>
              <w:bottom w:val="single" w:color="auto" w:sz="4" w:space="0"/>
              <w:right w:val="nil"/>
            </w:tcBorders>
            <w:shd w:val="clear" w:color="000000" w:fill="FFFFFF"/>
            <w:noWrap w:val="0"/>
            <w:vAlign w:val="center"/>
          </w:tcPr>
          <w:p w14:paraId="23B11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Calcium 6 Assay Explorer Kit</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67406A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5C446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可做10块板</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4C863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44EE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10800</w:t>
            </w:r>
          </w:p>
        </w:tc>
        <w:tc>
          <w:tcPr>
            <w:tcW w:w="640" w:type="dxa"/>
            <w:tcBorders>
              <w:top w:val="nil"/>
              <w:left w:val="nil"/>
              <w:bottom w:val="single" w:color="auto" w:sz="4" w:space="0"/>
              <w:right w:val="single" w:color="auto" w:sz="4" w:space="0"/>
            </w:tcBorders>
            <w:shd w:val="clear" w:color="auto" w:fill="auto"/>
            <w:noWrap w:val="0"/>
            <w:vAlign w:val="center"/>
          </w:tcPr>
          <w:p w14:paraId="05E28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608AD14">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531BD48">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6C8A89D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0453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227</w:t>
            </w:r>
          </w:p>
        </w:tc>
        <w:tc>
          <w:tcPr>
            <w:tcW w:w="1608" w:type="dxa"/>
            <w:tcBorders>
              <w:top w:val="nil"/>
              <w:left w:val="nil"/>
              <w:bottom w:val="single" w:color="auto" w:sz="4" w:space="0"/>
              <w:right w:val="nil"/>
            </w:tcBorders>
            <w:shd w:val="clear" w:color="000000" w:fill="FFFFFF"/>
            <w:noWrap w:val="0"/>
            <w:vAlign w:val="center"/>
          </w:tcPr>
          <w:p w14:paraId="3C67C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Membrane Potential Evaluation Kit</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92B4EA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0FA0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可做100块板</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80B20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15D0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8500</w:t>
            </w:r>
          </w:p>
        </w:tc>
        <w:tc>
          <w:tcPr>
            <w:tcW w:w="640" w:type="dxa"/>
            <w:tcBorders>
              <w:top w:val="nil"/>
              <w:left w:val="nil"/>
              <w:bottom w:val="single" w:color="auto" w:sz="4" w:space="0"/>
              <w:right w:val="single" w:color="auto" w:sz="4" w:space="0"/>
            </w:tcBorders>
            <w:shd w:val="clear" w:color="auto" w:fill="auto"/>
            <w:noWrap w:val="0"/>
            <w:vAlign w:val="center"/>
          </w:tcPr>
          <w:p w14:paraId="7C40F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6AE174C">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E8F4E30">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6B1AC2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E658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228</w:t>
            </w:r>
          </w:p>
        </w:tc>
        <w:tc>
          <w:tcPr>
            <w:tcW w:w="1608" w:type="dxa"/>
            <w:tcBorders>
              <w:top w:val="nil"/>
              <w:left w:val="nil"/>
              <w:bottom w:val="single" w:color="auto" w:sz="4" w:space="0"/>
              <w:right w:val="nil"/>
            </w:tcBorders>
            <w:shd w:val="clear" w:color="000000" w:fill="FFFFFF"/>
            <w:noWrap w:val="0"/>
            <w:vAlign w:val="center"/>
          </w:tcPr>
          <w:p w14:paraId="20C3D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尿素</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CD9E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57-13-6</w:t>
            </w:r>
          </w:p>
        </w:tc>
        <w:tc>
          <w:tcPr>
            <w:tcW w:w="974" w:type="dxa"/>
            <w:tcBorders>
              <w:top w:val="nil"/>
              <w:left w:val="nil"/>
              <w:bottom w:val="single" w:color="auto" w:sz="4" w:space="0"/>
              <w:right w:val="single" w:color="auto" w:sz="4" w:space="0"/>
            </w:tcBorders>
            <w:shd w:val="clear" w:color="000000" w:fill="FFFFFF"/>
            <w:noWrap w:val="0"/>
            <w:vAlign w:val="center"/>
          </w:tcPr>
          <w:p w14:paraId="5E9C0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 g，ACS/生化级</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E6A3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7275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663</w:t>
            </w:r>
          </w:p>
        </w:tc>
        <w:tc>
          <w:tcPr>
            <w:tcW w:w="640" w:type="dxa"/>
            <w:tcBorders>
              <w:top w:val="nil"/>
              <w:left w:val="nil"/>
              <w:bottom w:val="single" w:color="auto" w:sz="4" w:space="0"/>
              <w:right w:val="single" w:color="auto" w:sz="4" w:space="0"/>
            </w:tcBorders>
            <w:shd w:val="clear" w:color="auto" w:fill="auto"/>
            <w:noWrap w:val="0"/>
            <w:vAlign w:val="center"/>
          </w:tcPr>
          <w:p w14:paraId="14049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D15FFD8">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99CE8AE">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3389E62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1B84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229</w:t>
            </w:r>
          </w:p>
        </w:tc>
        <w:tc>
          <w:tcPr>
            <w:tcW w:w="1608" w:type="dxa"/>
            <w:tcBorders>
              <w:top w:val="nil"/>
              <w:left w:val="nil"/>
              <w:bottom w:val="single" w:color="auto" w:sz="4" w:space="0"/>
              <w:right w:val="nil"/>
            </w:tcBorders>
            <w:shd w:val="clear" w:color="000000" w:fill="FFFFFF"/>
            <w:noWrap w:val="0"/>
            <w:vAlign w:val="center"/>
          </w:tcPr>
          <w:p w14:paraId="2E8CA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三2-羰基乙基磷盐酸盐盐酸盐</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39F7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51805-45-9</w:t>
            </w:r>
          </w:p>
        </w:tc>
        <w:tc>
          <w:tcPr>
            <w:tcW w:w="974" w:type="dxa"/>
            <w:tcBorders>
              <w:top w:val="nil"/>
              <w:left w:val="nil"/>
              <w:bottom w:val="single" w:color="auto" w:sz="4" w:space="0"/>
              <w:right w:val="single" w:color="auto" w:sz="4" w:space="0"/>
            </w:tcBorders>
            <w:shd w:val="clear" w:color="000000" w:fill="FFFFFF"/>
            <w:noWrap w:val="0"/>
            <w:vAlign w:val="center"/>
          </w:tcPr>
          <w:p w14:paraId="7DE51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0.5 M 溶液，pH 7.0</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B0884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BD9B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1467</w:t>
            </w:r>
          </w:p>
        </w:tc>
        <w:tc>
          <w:tcPr>
            <w:tcW w:w="640" w:type="dxa"/>
            <w:tcBorders>
              <w:top w:val="nil"/>
              <w:left w:val="nil"/>
              <w:bottom w:val="single" w:color="auto" w:sz="4" w:space="0"/>
              <w:right w:val="single" w:color="auto" w:sz="4" w:space="0"/>
            </w:tcBorders>
            <w:shd w:val="clear" w:color="auto" w:fill="auto"/>
            <w:noWrap w:val="0"/>
            <w:vAlign w:val="center"/>
          </w:tcPr>
          <w:p w14:paraId="637C8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E9B500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66B5FEC">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28C5ACE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8130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230</w:t>
            </w:r>
          </w:p>
        </w:tc>
        <w:tc>
          <w:tcPr>
            <w:tcW w:w="1608" w:type="dxa"/>
            <w:tcBorders>
              <w:top w:val="nil"/>
              <w:left w:val="nil"/>
              <w:bottom w:val="single" w:color="auto" w:sz="4" w:space="0"/>
              <w:right w:val="nil"/>
            </w:tcBorders>
            <w:shd w:val="clear" w:color="000000" w:fill="FFFFFF"/>
            <w:noWrap w:val="0"/>
            <w:vAlign w:val="center"/>
          </w:tcPr>
          <w:p w14:paraId="6B2F1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DL-二硫苏糖醇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39BF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3483-12-3</w:t>
            </w:r>
          </w:p>
        </w:tc>
        <w:tc>
          <w:tcPr>
            <w:tcW w:w="974" w:type="dxa"/>
            <w:tcBorders>
              <w:top w:val="nil"/>
              <w:left w:val="nil"/>
              <w:bottom w:val="single" w:color="auto" w:sz="4" w:space="0"/>
              <w:right w:val="single" w:color="auto" w:sz="4" w:space="0"/>
            </w:tcBorders>
            <w:shd w:val="clear" w:color="000000" w:fill="FFFFFF"/>
            <w:noWrap w:val="0"/>
            <w:vAlign w:val="center"/>
          </w:tcPr>
          <w:p w14:paraId="193F2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g，≥98% (HPLC), ≥99.0% (titration)</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B17A3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CE8C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430</w:t>
            </w:r>
          </w:p>
        </w:tc>
        <w:tc>
          <w:tcPr>
            <w:tcW w:w="640" w:type="dxa"/>
            <w:tcBorders>
              <w:top w:val="nil"/>
              <w:left w:val="nil"/>
              <w:bottom w:val="single" w:color="auto" w:sz="4" w:space="0"/>
              <w:right w:val="single" w:color="auto" w:sz="4" w:space="0"/>
            </w:tcBorders>
            <w:shd w:val="clear" w:color="auto" w:fill="auto"/>
            <w:noWrap w:val="0"/>
            <w:vAlign w:val="center"/>
          </w:tcPr>
          <w:p w14:paraId="5D7B3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D710076">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C2F9F4A">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6E65536">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71CD1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231</w:t>
            </w:r>
          </w:p>
        </w:tc>
        <w:tc>
          <w:tcPr>
            <w:tcW w:w="1608" w:type="dxa"/>
            <w:tcBorders>
              <w:top w:val="nil"/>
              <w:left w:val="nil"/>
              <w:bottom w:val="single" w:color="auto" w:sz="4" w:space="0"/>
              <w:right w:val="nil"/>
            </w:tcBorders>
            <w:shd w:val="clear" w:color="000000" w:fill="FFFFFF"/>
            <w:noWrap w:val="0"/>
            <w:vAlign w:val="center"/>
          </w:tcPr>
          <w:p w14:paraId="38AE8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碘乙酰胺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3A2E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144-48-9</w:t>
            </w:r>
          </w:p>
        </w:tc>
        <w:tc>
          <w:tcPr>
            <w:tcW w:w="974" w:type="dxa"/>
            <w:tcBorders>
              <w:top w:val="nil"/>
              <w:left w:val="nil"/>
              <w:bottom w:val="single" w:color="auto" w:sz="4" w:space="0"/>
              <w:right w:val="single" w:color="auto" w:sz="4" w:space="0"/>
            </w:tcBorders>
            <w:shd w:val="clear" w:color="000000" w:fill="FFFFFF"/>
            <w:noWrap w:val="0"/>
            <w:vAlign w:val="center"/>
          </w:tcPr>
          <w:p w14:paraId="20CBF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 g，BioUltra</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F5FD5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CFDF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870</w:t>
            </w:r>
          </w:p>
        </w:tc>
        <w:tc>
          <w:tcPr>
            <w:tcW w:w="640" w:type="dxa"/>
            <w:tcBorders>
              <w:top w:val="nil"/>
              <w:left w:val="nil"/>
              <w:bottom w:val="single" w:color="auto" w:sz="4" w:space="0"/>
              <w:right w:val="single" w:color="auto" w:sz="4" w:space="0"/>
            </w:tcBorders>
            <w:shd w:val="clear" w:color="auto" w:fill="auto"/>
            <w:noWrap w:val="0"/>
            <w:vAlign w:val="center"/>
          </w:tcPr>
          <w:p w14:paraId="6D146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21BBF9E">
            <w:pPr>
              <w:keepNext w:val="0"/>
              <w:keepLines w:val="0"/>
              <w:widowControl/>
              <w:suppressLineNumbers w:val="0"/>
              <w:jc w:val="center"/>
              <w:textAlignment w:val="bottom"/>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5A028EF">
            <w:pPr>
              <w:keepNext w:val="0"/>
              <w:keepLines w:val="0"/>
              <w:widowControl/>
              <w:suppressLineNumbers w:val="0"/>
              <w:jc w:val="center"/>
              <w:textAlignment w:val="bottom"/>
              <w:rPr>
                <w:rFonts w:hint="eastAsia" w:ascii="仿宋" w:hAnsi="仿宋" w:eastAsia="仿宋" w:cs="仿宋"/>
                <w:kern w:val="0"/>
                <w:sz w:val="21"/>
                <w:szCs w:val="21"/>
                <w:highlight w:val="none"/>
              </w:rPr>
            </w:pPr>
          </w:p>
        </w:tc>
      </w:tr>
      <w:tr w14:paraId="169C0FE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17C2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232</w:t>
            </w:r>
          </w:p>
        </w:tc>
        <w:tc>
          <w:tcPr>
            <w:tcW w:w="1608" w:type="dxa"/>
            <w:tcBorders>
              <w:top w:val="nil"/>
              <w:left w:val="nil"/>
              <w:bottom w:val="single" w:color="auto" w:sz="4" w:space="0"/>
              <w:right w:val="nil"/>
            </w:tcBorders>
            <w:shd w:val="clear" w:color="000000" w:fill="FFFFFF"/>
            <w:noWrap w:val="0"/>
            <w:vAlign w:val="center"/>
          </w:tcPr>
          <w:p w14:paraId="59BF0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MS级胰蛋白酶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3097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 xml:space="preserve"> 9002-07-7</w:t>
            </w:r>
          </w:p>
        </w:tc>
        <w:tc>
          <w:tcPr>
            <w:tcW w:w="974" w:type="dxa"/>
            <w:tcBorders>
              <w:top w:val="nil"/>
              <w:left w:val="nil"/>
              <w:bottom w:val="single" w:color="auto" w:sz="4" w:space="0"/>
              <w:right w:val="single" w:color="auto" w:sz="4" w:space="0"/>
            </w:tcBorders>
            <w:shd w:val="clear" w:color="000000" w:fill="FFFFFF"/>
            <w:noWrap w:val="0"/>
            <w:vAlign w:val="center"/>
          </w:tcPr>
          <w:p w14:paraId="5C26E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 x 20μg，MS级</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FDAD6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A36D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648</w:t>
            </w:r>
          </w:p>
        </w:tc>
        <w:tc>
          <w:tcPr>
            <w:tcW w:w="640" w:type="dxa"/>
            <w:tcBorders>
              <w:top w:val="nil"/>
              <w:left w:val="nil"/>
              <w:bottom w:val="single" w:color="auto" w:sz="4" w:space="0"/>
              <w:right w:val="single" w:color="auto" w:sz="4" w:space="0"/>
            </w:tcBorders>
            <w:shd w:val="clear" w:color="auto" w:fill="auto"/>
            <w:noWrap w:val="0"/>
            <w:vAlign w:val="center"/>
          </w:tcPr>
          <w:p w14:paraId="17EC6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67DAD250">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EBE9919">
            <w:pPr>
              <w:jc w:val="center"/>
              <w:rPr>
                <w:rFonts w:hint="eastAsia" w:ascii="仿宋" w:hAnsi="仿宋" w:eastAsia="仿宋" w:cs="仿宋"/>
                <w:kern w:val="0"/>
                <w:sz w:val="21"/>
                <w:szCs w:val="21"/>
                <w:highlight w:val="none"/>
              </w:rPr>
            </w:pPr>
          </w:p>
        </w:tc>
      </w:tr>
      <w:tr w14:paraId="305633A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F9BB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233</w:t>
            </w:r>
          </w:p>
        </w:tc>
        <w:tc>
          <w:tcPr>
            <w:tcW w:w="1608" w:type="dxa"/>
            <w:tcBorders>
              <w:top w:val="nil"/>
              <w:left w:val="nil"/>
              <w:bottom w:val="single" w:color="auto" w:sz="4" w:space="0"/>
              <w:right w:val="nil"/>
            </w:tcBorders>
            <w:shd w:val="clear" w:color="000000" w:fill="FFFFFF"/>
            <w:noWrap w:val="0"/>
            <w:vAlign w:val="center"/>
          </w:tcPr>
          <w:p w14:paraId="5F6D1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MS级Lys-C内切蛋白酶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5294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72561-05-8</w:t>
            </w:r>
          </w:p>
        </w:tc>
        <w:tc>
          <w:tcPr>
            <w:tcW w:w="974" w:type="dxa"/>
            <w:tcBorders>
              <w:top w:val="nil"/>
              <w:left w:val="nil"/>
              <w:bottom w:val="single" w:color="auto" w:sz="4" w:space="0"/>
              <w:right w:val="single" w:color="auto" w:sz="4" w:space="0"/>
            </w:tcBorders>
            <w:shd w:val="clear" w:color="000000" w:fill="FFFFFF"/>
            <w:noWrap w:val="0"/>
            <w:vAlign w:val="center"/>
          </w:tcPr>
          <w:p w14:paraId="6C427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x 20 μg，MS级</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A5E9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F569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5724</w:t>
            </w:r>
          </w:p>
        </w:tc>
        <w:tc>
          <w:tcPr>
            <w:tcW w:w="640" w:type="dxa"/>
            <w:tcBorders>
              <w:top w:val="nil"/>
              <w:left w:val="nil"/>
              <w:bottom w:val="single" w:color="auto" w:sz="4" w:space="0"/>
              <w:right w:val="single" w:color="auto" w:sz="4" w:space="0"/>
            </w:tcBorders>
            <w:shd w:val="clear" w:color="auto" w:fill="auto"/>
            <w:noWrap w:val="0"/>
            <w:vAlign w:val="center"/>
          </w:tcPr>
          <w:p w14:paraId="07BAB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5287770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7771D23">
            <w:pPr>
              <w:jc w:val="center"/>
              <w:rPr>
                <w:rFonts w:hint="eastAsia" w:ascii="仿宋" w:hAnsi="仿宋" w:eastAsia="仿宋" w:cs="仿宋"/>
                <w:kern w:val="0"/>
                <w:sz w:val="21"/>
                <w:szCs w:val="21"/>
                <w:highlight w:val="none"/>
              </w:rPr>
            </w:pPr>
          </w:p>
        </w:tc>
      </w:tr>
      <w:tr w14:paraId="3CE69DF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464A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234</w:t>
            </w:r>
          </w:p>
        </w:tc>
        <w:tc>
          <w:tcPr>
            <w:tcW w:w="1608" w:type="dxa"/>
            <w:tcBorders>
              <w:top w:val="nil"/>
              <w:left w:val="nil"/>
              <w:bottom w:val="single" w:color="auto" w:sz="4" w:space="0"/>
              <w:right w:val="nil"/>
            </w:tcBorders>
            <w:shd w:val="clear" w:color="000000" w:fill="FFFFFF"/>
            <w:noWrap w:val="0"/>
            <w:vAlign w:val="center"/>
          </w:tcPr>
          <w:p w14:paraId="6FD3C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TMTpro 16plex 标记试剂</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3178037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6F4DB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x 0.5 mg（每个标签）16重标记</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A8A65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A02C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25132</w:t>
            </w:r>
          </w:p>
        </w:tc>
        <w:tc>
          <w:tcPr>
            <w:tcW w:w="640" w:type="dxa"/>
            <w:tcBorders>
              <w:top w:val="nil"/>
              <w:left w:val="nil"/>
              <w:bottom w:val="single" w:color="auto" w:sz="4" w:space="0"/>
              <w:right w:val="single" w:color="auto" w:sz="4" w:space="0"/>
            </w:tcBorders>
            <w:shd w:val="clear" w:color="auto" w:fill="auto"/>
            <w:noWrap w:val="0"/>
            <w:vAlign w:val="center"/>
          </w:tcPr>
          <w:p w14:paraId="6408D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4339F64">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4702094">
            <w:pPr>
              <w:jc w:val="center"/>
              <w:rPr>
                <w:rFonts w:hint="eastAsia" w:ascii="仿宋" w:hAnsi="仿宋" w:eastAsia="仿宋" w:cs="仿宋"/>
                <w:kern w:val="0"/>
                <w:sz w:val="21"/>
                <w:szCs w:val="21"/>
                <w:highlight w:val="none"/>
              </w:rPr>
            </w:pPr>
          </w:p>
        </w:tc>
      </w:tr>
      <w:tr w14:paraId="2040EBBF">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19602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235</w:t>
            </w:r>
          </w:p>
        </w:tc>
        <w:tc>
          <w:tcPr>
            <w:tcW w:w="1608" w:type="dxa"/>
            <w:tcBorders>
              <w:top w:val="nil"/>
              <w:left w:val="nil"/>
              <w:bottom w:val="single" w:color="auto" w:sz="4" w:space="0"/>
              <w:right w:val="nil"/>
            </w:tcBorders>
            <w:shd w:val="clear" w:color="000000" w:fill="FFFFFF"/>
            <w:noWrap w:val="0"/>
            <w:vAlign w:val="center"/>
          </w:tcPr>
          <w:p w14:paraId="1C70E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三乙基碳酸氢铵缓冲液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3A5C12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425F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M，50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435E5A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CCF0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1211</w:t>
            </w:r>
          </w:p>
        </w:tc>
        <w:tc>
          <w:tcPr>
            <w:tcW w:w="640" w:type="dxa"/>
            <w:tcBorders>
              <w:top w:val="nil"/>
              <w:left w:val="nil"/>
              <w:bottom w:val="single" w:color="auto" w:sz="4" w:space="0"/>
              <w:right w:val="single" w:color="auto" w:sz="4" w:space="0"/>
            </w:tcBorders>
            <w:shd w:val="clear" w:color="auto" w:fill="auto"/>
            <w:noWrap w:val="0"/>
            <w:vAlign w:val="center"/>
          </w:tcPr>
          <w:p w14:paraId="17A30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295662B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5E7CAEC">
            <w:pPr>
              <w:jc w:val="center"/>
              <w:rPr>
                <w:rFonts w:hint="eastAsia" w:ascii="仿宋" w:hAnsi="仿宋" w:eastAsia="仿宋" w:cs="仿宋"/>
                <w:kern w:val="0"/>
                <w:sz w:val="21"/>
                <w:szCs w:val="21"/>
                <w:highlight w:val="none"/>
              </w:rPr>
            </w:pPr>
          </w:p>
        </w:tc>
      </w:tr>
      <w:tr w14:paraId="126AB9D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91CE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236</w:t>
            </w:r>
          </w:p>
        </w:tc>
        <w:tc>
          <w:tcPr>
            <w:tcW w:w="1608" w:type="dxa"/>
            <w:tcBorders>
              <w:top w:val="nil"/>
              <w:left w:val="nil"/>
              <w:bottom w:val="single" w:color="auto" w:sz="4" w:space="0"/>
              <w:right w:val="nil"/>
            </w:tcBorders>
            <w:shd w:val="clear" w:color="000000" w:fill="FFFFFF"/>
            <w:noWrap w:val="0"/>
            <w:vAlign w:val="center"/>
          </w:tcPr>
          <w:p w14:paraId="55F2A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50%羟胺缓冲液</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8255A6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rPr>
            </w:pPr>
          </w:p>
        </w:tc>
        <w:tc>
          <w:tcPr>
            <w:tcW w:w="974" w:type="dxa"/>
            <w:tcBorders>
              <w:top w:val="nil"/>
              <w:left w:val="nil"/>
              <w:bottom w:val="single" w:color="auto" w:sz="4" w:space="0"/>
              <w:right w:val="single" w:color="auto" w:sz="4" w:space="0"/>
            </w:tcBorders>
            <w:shd w:val="clear" w:color="000000" w:fill="FFFFFF"/>
            <w:noWrap w:val="0"/>
            <w:vAlign w:val="center"/>
          </w:tcPr>
          <w:p w14:paraId="3DAA4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50%（w/v），5 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A16F2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10D0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775</w:t>
            </w:r>
          </w:p>
        </w:tc>
        <w:tc>
          <w:tcPr>
            <w:tcW w:w="640" w:type="dxa"/>
            <w:tcBorders>
              <w:top w:val="nil"/>
              <w:left w:val="nil"/>
              <w:bottom w:val="single" w:color="auto" w:sz="4" w:space="0"/>
              <w:right w:val="single" w:color="auto" w:sz="4" w:space="0"/>
            </w:tcBorders>
            <w:shd w:val="clear" w:color="auto" w:fill="auto"/>
            <w:noWrap w:val="0"/>
            <w:vAlign w:val="center"/>
          </w:tcPr>
          <w:p w14:paraId="2622A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72BC745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A4867F0">
            <w:pPr>
              <w:jc w:val="center"/>
              <w:rPr>
                <w:rFonts w:hint="eastAsia" w:ascii="仿宋" w:hAnsi="仿宋" w:eastAsia="仿宋" w:cs="仿宋"/>
                <w:kern w:val="0"/>
                <w:sz w:val="21"/>
                <w:szCs w:val="21"/>
                <w:highlight w:val="none"/>
              </w:rPr>
            </w:pPr>
          </w:p>
        </w:tc>
      </w:tr>
      <w:tr w14:paraId="51F0D9C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962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237</w:t>
            </w:r>
          </w:p>
        </w:tc>
        <w:tc>
          <w:tcPr>
            <w:tcW w:w="1608" w:type="dxa"/>
            <w:tcBorders>
              <w:top w:val="nil"/>
              <w:left w:val="nil"/>
              <w:bottom w:val="single" w:color="auto" w:sz="4" w:space="0"/>
              <w:right w:val="nil"/>
            </w:tcBorders>
            <w:shd w:val="clear" w:color="000000" w:fill="FFFFFF"/>
            <w:noWrap w:val="0"/>
            <w:vAlign w:val="center"/>
          </w:tcPr>
          <w:p w14:paraId="01414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甲酸（LC/MS级）</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1A1F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64-18-6</w:t>
            </w:r>
          </w:p>
        </w:tc>
        <w:tc>
          <w:tcPr>
            <w:tcW w:w="974" w:type="dxa"/>
            <w:tcBorders>
              <w:top w:val="nil"/>
              <w:left w:val="nil"/>
              <w:bottom w:val="single" w:color="auto" w:sz="4" w:space="0"/>
              <w:right w:val="single" w:color="auto" w:sz="4" w:space="0"/>
            </w:tcBorders>
            <w:shd w:val="clear" w:color="000000" w:fill="FFFFFF"/>
            <w:noWrap w:val="0"/>
            <w:vAlign w:val="center"/>
          </w:tcPr>
          <w:p w14:paraId="74477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mL，≥99.0%，Optima LC/MS</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2C087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B971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w:t>
            </w:r>
          </w:p>
        </w:tc>
        <w:tc>
          <w:tcPr>
            <w:tcW w:w="640" w:type="dxa"/>
            <w:tcBorders>
              <w:top w:val="nil"/>
              <w:left w:val="nil"/>
              <w:bottom w:val="single" w:color="auto" w:sz="4" w:space="0"/>
              <w:right w:val="single" w:color="auto" w:sz="4" w:space="0"/>
            </w:tcBorders>
            <w:shd w:val="clear" w:color="auto" w:fill="auto"/>
            <w:noWrap w:val="0"/>
            <w:vAlign w:val="center"/>
          </w:tcPr>
          <w:p w14:paraId="71AC6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02D5A92D">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39391A3">
            <w:pPr>
              <w:jc w:val="center"/>
              <w:rPr>
                <w:rFonts w:hint="eastAsia" w:ascii="仿宋" w:hAnsi="仿宋" w:eastAsia="仿宋" w:cs="仿宋"/>
                <w:kern w:val="0"/>
                <w:sz w:val="21"/>
                <w:szCs w:val="21"/>
                <w:highlight w:val="none"/>
              </w:rPr>
            </w:pPr>
          </w:p>
        </w:tc>
      </w:tr>
      <w:tr w14:paraId="59B504B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7172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238</w:t>
            </w:r>
          </w:p>
        </w:tc>
        <w:tc>
          <w:tcPr>
            <w:tcW w:w="1608" w:type="dxa"/>
            <w:tcBorders>
              <w:top w:val="nil"/>
              <w:left w:val="nil"/>
              <w:bottom w:val="single" w:color="auto" w:sz="4" w:space="0"/>
              <w:right w:val="nil"/>
            </w:tcBorders>
            <w:shd w:val="clear" w:color="000000" w:fill="FFFFFF"/>
            <w:noWrap w:val="0"/>
            <w:vAlign w:val="center"/>
          </w:tcPr>
          <w:p w14:paraId="02A21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PierceTM LTQ Velos ESI Positive Ion Calibration Solution ,10mL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5238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5445E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D253C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E569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120</w:t>
            </w:r>
          </w:p>
        </w:tc>
        <w:tc>
          <w:tcPr>
            <w:tcW w:w="640" w:type="dxa"/>
            <w:tcBorders>
              <w:top w:val="nil"/>
              <w:left w:val="nil"/>
              <w:bottom w:val="single" w:color="auto" w:sz="4" w:space="0"/>
              <w:right w:val="single" w:color="auto" w:sz="4" w:space="0"/>
            </w:tcBorders>
            <w:shd w:val="clear" w:color="auto" w:fill="auto"/>
            <w:noWrap w:val="0"/>
            <w:vAlign w:val="center"/>
          </w:tcPr>
          <w:p w14:paraId="7432B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4653105B">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A46CE97">
            <w:pPr>
              <w:jc w:val="center"/>
              <w:rPr>
                <w:rFonts w:hint="eastAsia" w:ascii="仿宋" w:hAnsi="仿宋" w:eastAsia="仿宋" w:cs="仿宋"/>
                <w:kern w:val="0"/>
                <w:sz w:val="21"/>
                <w:szCs w:val="21"/>
                <w:highlight w:val="none"/>
              </w:rPr>
            </w:pPr>
          </w:p>
        </w:tc>
      </w:tr>
      <w:tr w14:paraId="6D6DD135">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24B7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239</w:t>
            </w:r>
          </w:p>
        </w:tc>
        <w:tc>
          <w:tcPr>
            <w:tcW w:w="1608" w:type="dxa"/>
            <w:tcBorders>
              <w:top w:val="nil"/>
              <w:left w:val="nil"/>
              <w:bottom w:val="single" w:color="auto" w:sz="4" w:space="0"/>
              <w:right w:val="nil"/>
            </w:tcBorders>
            <w:shd w:val="clear" w:color="000000" w:fill="FFFFFF"/>
            <w:noWrap w:val="0"/>
            <w:vAlign w:val="center"/>
          </w:tcPr>
          <w:p w14:paraId="66474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PierceTM ESI Negative Ion Calibration Solution ,10mL</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9D9D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2820A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CDC5C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70D4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520</w:t>
            </w:r>
          </w:p>
        </w:tc>
        <w:tc>
          <w:tcPr>
            <w:tcW w:w="640" w:type="dxa"/>
            <w:tcBorders>
              <w:top w:val="nil"/>
              <w:left w:val="nil"/>
              <w:bottom w:val="single" w:color="auto" w:sz="4" w:space="0"/>
              <w:right w:val="single" w:color="auto" w:sz="4" w:space="0"/>
            </w:tcBorders>
            <w:shd w:val="clear" w:color="auto" w:fill="auto"/>
            <w:noWrap w:val="0"/>
            <w:vAlign w:val="center"/>
          </w:tcPr>
          <w:p w14:paraId="62419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6EC6BFA4">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68D04557">
            <w:pPr>
              <w:jc w:val="center"/>
              <w:rPr>
                <w:rFonts w:hint="eastAsia" w:ascii="仿宋" w:hAnsi="仿宋" w:eastAsia="仿宋" w:cs="仿宋"/>
                <w:kern w:val="0"/>
                <w:sz w:val="21"/>
                <w:szCs w:val="21"/>
                <w:highlight w:val="none"/>
              </w:rPr>
            </w:pPr>
          </w:p>
        </w:tc>
      </w:tr>
      <w:tr w14:paraId="2EAC0C93">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17CE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240</w:t>
            </w:r>
          </w:p>
        </w:tc>
        <w:tc>
          <w:tcPr>
            <w:tcW w:w="1608" w:type="dxa"/>
            <w:tcBorders>
              <w:top w:val="nil"/>
              <w:left w:val="nil"/>
              <w:bottom w:val="single" w:color="auto" w:sz="4" w:space="0"/>
              <w:right w:val="nil"/>
            </w:tcBorders>
            <w:shd w:val="clear" w:color="000000" w:fill="FFFFFF"/>
            <w:noWrap w:val="0"/>
            <w:vAlign w:val="center"/>
          </w:tcPr>
          <w:p w14:paraId="41DEE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I相代谢研究试剂盒-人肝微粒体</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014A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6DB73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0.2mL*50</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9D95C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1922C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3000</w:t>
            </w:r>
          </w:p>
        </w:tc>
        <w:tc>
          <w:tcPr>
            <w:tcW w:w="640" w:type="dxa"/>
            <w:tcBorders>
              <w:top w:val="nil"/>
              <w:left w:val="nil"/>
              <w:bottom w:val="single" w:color="auto" w:sz="4" w:space="0"/>
              <w:right w:val="single" w:color="auto" w:sz="4" w:space="0"/>
            </w:tcBorders>
            <w:shd w:val="clear" w:color="auto" w:fill="auto"/>
            <w:noWrap w:val="0"/>
            <w:vAlign w:val="center"/>
          </w:tcPr>
          <w:p w14:paraId="33426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w:t>
            </w:r>
          </w:p>
        </w:tc>
        <w:tc>
          <w:tcPr>
            <w:tcW w:w="1100" w:type="dxa"/>
            <w:tcBorders>
              <w:top w:val="nil"/>
              <w:left w:val="nil"/>
              <w:bottom w:val="single" w:color="auto" w:sz="4" w:space="0"/>
              <w:right w:val="single" w:color="auto" w:sz="4" w:space="0"/>
            </w:tcBorders>
            <w:shd w:val="clear" w:color="000000" w:fill="FFFFFF"/>
            <w:noWrap w:val="0"/>
            <w:vAlign w:val="bottom"/>
          </w:tcPr>
          <w:p w14:paraId="53C93AED">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39D3AC2">
            <w:pPr>
              <w:jc w:val="center"/>
              <w:rPr>
                <w:rFonts w:hint="eastAsia" w:ascii="仿宋" w:hAnsi="仿宋" w:eastAsia="仿宋" w:cs="仿宋"/>
                <w:kern w:val="0"/>
                <w:sz w:val="21"/>
                <w:szCs w:val="21"/>
                <w:highlight w:val="none"/>
              </w:rPr>
            </w:pPr>
          </w:p>
        </w:tc>
      </w:tr>
      <w:tr w14:paraId="6EF9BD5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836F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241</w:t>
            </w:r>
          </w:p>
        </w:tc>
        <w:tc>
          <w:tcPr>
            <w:tcW w:w="1608" w:type="dxa"/>
            <w:tcBorders>
              <w:top w:val="nil"/>
              <w:left w:val="nil"/>
              <w:bottom w:val="single" w:color="auto" w:sz="4" w:space="0"/>
              <w:right w:val="nil"/>
            </w:tcBorders>
            <w:shd w:val="clear" w:color="000000" w:fill="FFFFFF"/>
            <w:noWrap w:val="0"/>
            <w:vAlign w:val="center"/>
          </w:tcPr>
          <w:p w14:paraId="6D66C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泵油，用于QE</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DDFA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4D708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 liter/瓶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27489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13B1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3500</w:t>
            </w:r>
          </w:p>
        </w:tc>
        <w:tc>
          <w:tcPr>
            <w:tcW w:w="640" w:type="dxa"/>
            <w:tcBorders>
              <w:top w:val="nil"/>
              <w:left w:val="nil"/>
              <w:bottom w:val="single" w:color="auto" w:sz="4" w:space="0"/>
              <w:right w:val="single" w:color="auto" w:sz="4" w:space="0"/>
            </w:tcBorders>
            <w:shd w:val="clear" w:color="auto" w:fill="auto"/>
            <w:noWrap w:val="0"/>
            <w:vAlign w:val="center"/>
          </w:tcPr>
          <w:p w14:paraId="31B38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w:t>
            </w:r>
          </w:p>
        </w:tc>
        <w:tc>
          <w:tcPr>
            <w:tcW w:w="1100" w:type="dxa"/>
            <w:tcBorders>
              <w:top w:val="nil"/>
              <w:left w:val="nil"/>
              <w:bottom w:val="single" w:color="auto" w:sz="4" w:space="0"/>
              <w:right w:val="single" w:color="auto" w:sz="4" w:space="0"/>
            </w:tcBorders>
            <w:shd w:val="clear" w:color="000000" w:fill="FFFFFF"/>
            <w:noWrap w:val="0"/>
            <w:vAlign w:val="bottom"/>
          </w:tcPr>
          <w:p w14:paraId="5D9AC25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F0A0337">
            <w:pPr>
              <w:jc w:val="center"/>
              <w:rPr>
                <w:rFonts w:hint="eastAsia" w:ascii="仿宋" w:hAnsi="仿宋" w:eastAsia="仿宋" w:cs="仿宋"/>
                <w:kern w:val="0"/>
                <w:sz w:val="21"/>
                <w:szCs w:val="21"/>
                <w:highlight w:val="none"/>
              </w:rPr>
            </w:pPr>
          </w:p>
        </w:tc>
      </w:tr>
      <w:tr w14:paraId="3671E95D">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9878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242</w:t>
            </w:r>
          </w:p>
        </w:tc>
        <w:tc>
          <w:tcPr>
            <w:tcW w:w="1608" w:type="dxa"/>
            <w:tcBorders>
              <w:top w:val="nil"/>
              <w:left w:val="nil"/>
              <w:bottom w:val="single" w:color="auto" w:sz="4" w:space="0"/>
              <w:right w:val="nil"/>
            </w:tcBorders>
            <w:shd w:val="clear" w:color="000000" w:fill="FFFFFF"/>
            <w:noWrap w:val="0"/>
            <w:vAlign w:val="center"/>
          </w:tcPr>
          <w:p w14:paraId="37FD2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盐酸美托咪啶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E300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86347-15-1</w:t>
            </w:r>
          </w:p>
        </w:tc>
        <w:tc>
          <w:tcPr>
            <w:tcW w:w="974" w:type="dxa"/>
            <w:tcBorders>
              <w:top w:val="nil"/>
              <w:left w:val="nil"/>
              <w:bottom w:val="single" w:color="auto" w:sz="4" w:space="0"/>
              <w:right w:val="single" w:color="auto" w:sz="4" w:space="0"/>
            </w:tcBorders>
            <w:shd w:val="clear" w:color="000000" w:fill="FFFFFF"/>
            <w:noWrap w:val="0"/>
            <w:vAlign w:val="center"/>
          </w:tcPr>
          <w:p w14:paraId="1C1AE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F2FE8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FEB2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244</w:t>
            </w:r>
          </w:p>
        </w:tc>
        <w:tc>
          <w:tcPr>
            <w:tcW w:w="640" w:type="dxa"/>
            <w:tcBorders>
              <w:top w:val="nil"/>
              <w:left w:val="nil"/>
              <w:bottom w:val="single" w:color="auto" w:sz="4" w:space="0"/>
              <w:right w:val="single" w:color="auto" w:sz="4" w:space="0"/>
            </w:tcBorders>
            <w:shd w:val="clear" w:color="auto" w:fill="auto"/>
            <w:noWrap w:val="0"/>
            <w:vAlign w:val="center"/>
          </w:tcPr>
          <w:p w14:paraId="73921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19376E32">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59A18C9D">
            <w:pPr>
              <w:jc w:val="center"/>
              <w:rPr>
                <w:rFonts w:hint="eastAsia" w:ascii="仿宋" w:hAnsi="仿宋" w:eastAsia="仿宋" w:cs="仿宋"/>
                <w:kern w:val="0"/>
                <w:sz w:val="21"/>
                <w:szCs w:val="21"/>
                <w:highlight w:val="none"/>
              </w:rPr>
            </w:pPr>
          </w:p>
        </w:tc>
      </w:tr>
      <w:tr w14:paraId="2C11DF6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95E4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243</w:t>
            </w:r>
          </w:p>
        </w:tc>
        <w:tc>
          <w:tcPr>
            <w:tcW w:w="1608" w:type="dxa"/>
            <w:tcBorders>
              <w:top w:val="nil"/>
              <w:left w:val="nil"/>
              <w:bottom w:val="single" w:color="auto" w:sz="4" w:space="0"/>
              <w:right w:val="nil"/>
            </w:tcBorders>
            <w:shd w:val="clear" w:color="000000" w:fill="FFFFFF"/>
            <w:noWrap w:val="0"/>
            <w:vAlign w:val="center"/>
          </w:tcPr>
          <w:p w14:paraId="5775D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盐酸右美托咪啶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C2A9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145108-58-3</w:t>
            </w:r>
          </w:p>
        </w:tc>
        <w:tc>
          <w:tcPr>
            <w:tcW w:w="974" w:type="dxa"/>
            <w:tcBorders>
              <w:top w:val="nil"/>
              <w:left w:val="nil"/>
              <w:bottom w:val="single" w:color="auto" w:sz="4" w:space="0"/>
              <w:right w:val="single" w:color="auto" w:sz="4" w:space="0"/>
            </w:tcBorders>
            <w:shd w:val="clear" w:color="000000" w:fill="FFFFFF"/>
            <w:noWrap w:val="0"/>
            <w:vAlign w:val="center"/>
          </w:tcPr>
          <w:p w14:paraId="2BC96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EBD75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F7E4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258</w:t>
            </w:r>
          </w:p>
        </w:tc>
        <w:tc>
          <w:tcPr>
            <w:tcW w:w="640" w:type="dxa"/>
            <w:tcBorders>
              <w:top w:val="nil"/>
              <w:left w:val="nil"/>
              <w:bottom w:val="single" w:color="auto" w:sz="4" w:space="0"/>
              <w:right w:val="single" w:color="auto" w:sz="4" w:space="0"/>
            </w:tcBorders>
            <w:shd w:val="clear" w:color="auto" w:fill="auto"/>
            <w:noWrap w:val="0"/>
            <w:vAlign w:val="center"/>
          </w:tcPr>
          <w:p w14:paraId="71179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w:t>
            </w:r>
          </w:p>
        </w:tc>
        <w:tc>
          <w:tcPr>
            <w:tcW w:w="1100" w:type="dxa"/>
            <w:tcBorders>
              <w:top w:val="nil"/>
              <w:left w:val="nil"/>
              <w:bottom w:val="single" w:color="auto" w:sz="4" w:space="0"/>
              <w:right w:val="single" w:color="auto" w:sz="4" w:space="0"/>
            </w:tcBorders>
            <w:shd w:val="clear" w:color="000000" w:fill="FFFFFF"/>
            <w:noWrap w:val="0"/>
            <w:vAlign w:val="bottom"/>
          </w:tcPr>
          <w:p w14:paraId="31A89ADD">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D608D33">
            <w:pPr>
              <w:jc w:val="center"/>
              <w:rPr>
                <w:rFonts w:hint="eastAsia" w:ascii="仿宋" w:hAnsi="仿宋" w:eastAsia="仿宋" w:cs="仿宋"/>
                <w:kern w:val="0"/>
                <w:sz w:val="21"/>
                <w:szCs w:val="21"/>
                <w:highlight w:val="none"/>
              </w:rPr>
            </w:pPr>
          </w:p>
        </w:tc>
      </w:tr>
      <w:tr w14:paraId="5E94B7C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7A59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244</w:t>
            </w:r>
          </w:p>
        </w:tc>
        <w:tc>
          <w:tcPr>
            <w:tcW w:w="1608" w:type="dxa"/>
            <w:tcBorders>
              <w:top w:val="nil"/>
              <w:left w:val="nil"/>
              <w:bottom w:val="single" w:color="auto" w:sz="4" w:space="0"/>
              <w:right w:val="nil"/>
            </w:tcBorders>
            <w:shd w:val="clear" w:color="000000" w:fill="FFFFFF"/>
            <w:noWrap w:val="0"/>
            <w:vAlign w:val="center"/>
          </w:tcPr>
          <w:p w14:paraId="1A49F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API-TOF 参比质量溶液试剂盒</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76F5F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1C4E4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 Kit</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58F90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E2B1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3660</w:t>
            </w:r>
          </w:p>
        </w:tc>
        <w:tc>
          <w:tcPr>
            <w:tcW w:w="640" w:type="dxa"/>
            <w:tcBorders>
              <w:top w:val="nil"/>
              <w:left w:val="nil"/>
              <w:bottom w:val="single" w:color="auto" w:sz="4" w:space="0"/>
              <w:right w:val="single" w:color="auto" w:sz="4" w:space="0"/>
            </w:tcBorders>
            <w:shd w:val="clear" w:color="auto" w:fill="auto"/>
            <w:noWrap w:val="0"/>
            <w:vAlign w:val="center"/>
          </w:tcPr>
          <w:p w14:paraId="51316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677E1C8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328827A">
            <w:pPr>
              <w:jc w:val="center"/>
              <w:rPr>
                <w:rFonts w:hint="eastAsia" w:ascii="仿宋" w:hAnsi="仿宋" w:eastAsia="仿宋" w:cs="仿宋"/>
                <w:kern w:val="0"/>
                <w:sz w:val="21"/>
                <w:szCs w:val="21"/>
                <w:highlight w:val="none"/>
              </w:rPr>
            </w:pPr>
          </w:p>
        </w:tc>
      </w:tr>
      <w:tr w14:paraId="2F365DF8">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5B957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245</w:t>
            </w:r>
          </w:p>
        </w:tc>
        <w:tc>
          <w:tcPr>
            <w:tcW w:w="1608" w:type="dxa"/>
            <w:tcBorders>
              <w:top w:val="nil"/>
              <w:left w:val="nil"/>
              <w:bottom w:val="single" w:color="auto" w:sz="4" w:space="0"/>
              <w:right w:val="nil"/>
            </w:tcBorders>
            <w:shd w:val="clear" w:color="000000" w:fill="FFFFFF"/>
            <w:noWrap w:val="0"/>
            <w:vAlign w:val="center"/>
          </w:tcPr>
          <w:p w14:paraId="18849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PH Buffer 4.01</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6BDAA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549C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78EB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4E76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230</w:t>
            </w:r>
          </w:p>
        </w:tc>
        <w:tc>
          <w:tcPr>
            <w:tcW w:w="640" w:type="dxa"/>
            <w:tcBorders>
              <w:top w:val="nil"/>
              <w:left w:val="nil"/>
              <w:bottom w:val="single" w:color="auto" w:sz="4" w:space="0"/>
              <w:right w:val="single" w:color="auto" w:sz="4" w:space="0"/>
            </w:tcBorders>
            <w:shd w:val="clear" w:color="auto" w:fill="auto"/>
            <w:noWrap w:val="0"/>
            <w:vAlign w:val="center"/>
          </w:tcPr>
          <w:p w14:paraId="52EF0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3</w:t>
            </w:r>
          </w:p>
        </w:tc>
        <w:tc>
          <w:tcPr>
            <w:tcW w:w="1100" w:type="dxa"/>
            <w:tcBorders>
              <w:top w:val="nil"/>
              <w:left w:val="nil"/>
              <w:bottom w:val="single" w:color="auto" w:sz="4" w:space="0"/>
              <w:right w:val="single" w:color="auto" w:sz="4" w:space="0"/>
            </w:tcBorders>
            <w:shd w:val="clear" w:color="000000" w:fill="FFFFFF"/>
            <w:noWrap w:val="0"/>
            <w:vAlign w:val="bottom"/>
          </w:tcPr>
          <w:p w14:paraId="62480580">
            <w:pPr>
              <w:keepNext w:val="0"/>
              <w:keepLines w:val="0"/>
              <w:widowControl/>
              <w:suppressLineNumbers w:val="0"/>
              <w:jc w:val="center"/>
              <w:textAlignment w:val="bottom"/>
              <w:rPr>
                <w:rFonts w:hint="eastAsia" w:ascii="仿宋" w:hAnsi="仿宋" w:eastAsia="仿宋" w:cs="仿宋"/>
                <w:kern w:val="0"/>
                <w:sz w:val="21"/>
                <w:szCs w:val="21"/>
                <w:highlight w:val="none"/>
                <w:lang w:val="en-US" w:eastAsia="zh-CN"/>
              </w:rPr>
            </w:pPr>
          </w:p>
        </w:tc>
        <w:tc>
          <w:tcPr>
            <w:tcW w:w="1074" w:type="dxa"/>
            <w:tcBorders>
              <w:top w:val="nil"/>
              <w:left w:val="nil"/>
              <w:bottom w:val="single" w:color="auto" w:sz="4" w:space="0"/>
              <w:right w:val="single" w:color="auto" w:sz="4" w:space="0"/>
            </w:tcBorders>
            <w:shd w:val="clear" w:color="000000" w:fill="FFFFFF"/>
            <w:noWrap w:val="0"/>
            <w:vAlign w:val="bottom"/>
          </w:tcPr>
          <w:p w14:paraId="05DBCEE9">
            <w:pPr>
              <w:keepNext w:val="0"/>
              <w:keepLines w:val="0"/>
              <w:widowControl/>
              <w:suppressLineNumbers w:val="0"/>
              <w:jc w:val="center"/>
              <w:textAlignment w:val="bottom"/>
              <w:rPr>
                <w:rFonts w:hint="eastAsia" w:ascii="仿宋" w:hAnsi="仿宋" w:eastAsia="仿宋" w:cs="仿宋"/>
                <w:kern w:val="0"/>
                <w:sz w:val="21"/>
                <w:szCs w:val="21"/>
                <w:highlight w:val="none"/>
                <w:lang w:val="en-US" w:eastAsia="zh-CN"/>
              </w:rPr>
            </w:pPr>
          </w:p>
        </w:tc>
      </w:tr>
      <w:tr w14:paraId="638F60F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2BFE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246</w:t>
            </w:r>
          </w:p>
        </w:tc>
        <w:tc>
          <w:tcPr>
            <w:tcW w:w="1608" w:type="dxa"/>
            <w:tcBorders>
              <w:top w:val="nil"/>
              <w:left w:val="nil"/>
              <w:bottom w:val="single" w:color="auto" w:sz="4" w:space="0"/>
              <w:right w:val="nil"/>
            </w:tcBorders>
            <w:shd w:val="clear" w:color="000000" w:fill="FFFFFF"/>
            <w:noWrap w:val="0"/>
            <w:vAlign w:val="center"/>
          </w:tcPr>
          <w:p w14:paraId="62E59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PH Buffer 6.86</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2D115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27ABC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50002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2BD29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230</w:t>
            </w:r>
          </w:p>
        </w:tc>
        <w:tc>
          <w:tcPr>
            <w:tcW w:w="640" w:type="dxa"/>
            <w:tcBorders>
              <w:top w:val="nil"/>
              <w:left w:val="nil"/>
              <w:bottom w:val="single" w:color="auto" w:sz="4" w:space="0"/>
              <w:right w:val="single" w:color="auto" w:sz="4" w:space="0"/>
            </w:tcBorders>
            <w:shd w:val="clear" w:color="auto" w:fill="auto"/>
            <w:noWrap w:val="0"/>
            <w:vAlign w:val="center"/>
          </w:tcPr>
          <w:p w14:paraId="267C3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692713AA">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D24FFBC">
            <w:pPr>
              <w:jc w:val="center"/>
              <w:rPr>
                <w:rFonts w:hint="eastAsia" w:ascii="仿宋" w:hAnsi="仿宋" w:eastAsia="仿宋" w:cs="仿宋"/>
                <w:kern w:val="0"/>
                <w:sz w:val="21"/>
                <w:szCs w:val="21"/>
                <w:highlight w:val="none"/>
              </w:rPr>
            </w:pPr>
          </w:p>
        </w:tc>
      </w:tr>
      <w:tr w14:paraId="7FC6726A">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F504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247</w:t>
            </w:r>
          </w:p>
        </w:tc>
        <w:tc>
          <w:tcPr>
            <w:tcW w:w="1608" w:type="dxa"/>
            <w:tcBorders>
              <w:top w:val="nil"/>
              <w:left w:val="nil"/>
              <w:bottom w:val="single" w:color="auto" w:sz="4" w:space="0"/>
              <w:right w:val="nil"/>
            </w:tcBorders>
            <w:shd w:val="clear" w:color="000000" w:fill="FFFFFF"/>
            <w:noWrap w:val="0"/>
            <w:vAlign w:val="center"/>
          </w:tcPr>
          <w:p w14:paraId="7967C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PH Buffer 9.18</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56BF2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19652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60mL</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8F7A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524A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230</w:t>
            </w:r>
          </w:p>
        </w:tc>
        <w:tc>
          <w:tcPr>
            <w:tcW w:w="640" w:type="dxa"/>
            <w:tcBorders>
              <w:top w:val="nil"/>
              <w:left w:val="nil"/>
              <w:bottom w:val="single" w:color="auto" w:sz="4" w:space="0"/>
              <w:right w:val="single" w:color="auto" w:sz="4" w:space="0"/>
            </w:tcBorders>
            <w:shd w:val="clear" w:color="auto" w:fill="auto"/>
            <w:noWrap w:val="0"/>
            <w:vAlign w:val="center"/>
          </w:tcPr>
          <w:p w14:paraId="214FB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1B0CF3D8">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0BE28441">
            <w:pPr>
              <w:jc w:val="center"/>
              <w:rPr>
                <w:rFonts w:hint="eastAsia" w:ascii="仿宋" w:hAnsi="仿宋" w:eastAsia="仿宋" w:cs="仿宋"/>
                <w:kern w:val="0"/>
                <w:sz w:val="21"/>
                <w:szCs w:val="21"/>
                <w:highlight w:val="none"/>
              </w:rPr>
            </w:pPr>
          </w:p>
        </w:tc>
      </w:tr>
      <w:tr w14:paraId="0C0B913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D117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248</w:t>
            </w:r>
          </w:p>
        </w:tc>
        <w:tc>
          <w:tcPr>
            <w:tcW w:w="1608" w:type="dxa"/>
            <w:tcBorders>
              <w:top w:val="nil"/>
              <w:left w:val="nil"/>
              <w:bottom w:val="single" w:color="auto" w:sz="4" w:space="0"/>
              <w:right w:val="nil"/>
            </w:tcBorders>
            <w:shd w:val="clear" w:color="000000" w:fill="FFFFFF"/>
            <w:noWrap w:val="0"/>
            <w:vAlign w:val="center"/>
          </w:tcPr>
          <w:p w14:paraId="4905F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氘代甲醇</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DCB6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811-98-3</w:t>
            </w:r>
          </w:p>
        </w:tc>
        <w:tc>
          <w:tcPr>
            <w:tcW w:w="974" w:type="dxa"/>
            <w:tcBorders>
              <w:top w:val="nil"/>
              <w:left w:val="nil"/>
              <w:bottom w:val="single" w:color="auto" w:sz="4" w:space="0"/>
              <w:right w:val="single" w:color="auto" w:sz="4" w:space="0"/>
            </w:tcBorders>
            <w:shd w:val="clear" w:color="000000" w:fill="FFFFFF"/>
            <w:noWrap w:val="0"/>
            <w:vAlign w:val="center"/>
          </w:tcPr>
          <w:p w14:paraId="5D538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 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A6351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052C7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6400</w:t>
            </w:r>
          </w:p>
        </w:tc>
        <w:tc>
          <w:tcPr>
            <w:tcW w:w="640" w:type="dxa"/>
            <w:tcBorders>
              <w:top w:val="nil"/>
              <w:left w:val="nil"/>
              <w:bottom w:val="single" w:color="auto" w:sz="4" w:space="0"/>
              <w:right w:val="single" w:color="auto" w:sz="4" w:space="0"/>
            </w:tcBorders>
            <w:shd w:val="clear" w:color="auto" w:fill="auto"/>
            <w:noWrap w:val="0"/>
            <w:vAlign w:val="center"/>
          </w:tcPr>
          <w:p w14:paraId="73037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w:t>
            </w:r>
          </w:p>
        </w:tc>
        <w:tc>
          <w:tcPr>
            <w:tcW w:w="1100" w:type="dxa"/>
            <w:tcBorders>
              <w:top w:val="nil"/>
              <w:left w:val="nil"/>
              <w:bottom w:val="single" w:color="auto" w:sz="4" w:space="0"/>
              <w:right w:val="single" w:color="auto" w:sz="4" w:space="0"/>
            </w:tcBorders>
            <w:shd w:val="clear" w:color="000000" w:fill="FFFFFF"/>
            <w:noWrap w:val="0"/>
            <w:vAlign w:val="bottom"/>
          </w:tcPr>
          <w:p w14:paraId="17CBDF7B">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5AD7721">
            <w:pPr>
              <w:jc w:val="center"/>
              <w:rPr>
                <w:rFonts w:hint="eastAsia" w:ascii="仿宋" w:hAnsi="仿宋" w:eastAsia="仿宋" w:cs="仿宋"/>
                <w:kern w:val="0"/>
                <w:sz w:val="21"/>
                <w:szCs w:val="21"/>
                <w:highlight w:val="none"/>
              </w:rPr>
            </w:pPr>
          </w:p>
        </w:tc>
      </w:tr>
      <w:tr w14:paraId="2FB841E4">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12C2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249</w:t>
            </w:r>
          </w:p>
        </w:tc>
        <w:tc>
          <w:tcPr>
            <w:tcW w:w="1608" w:type="dxa"/>
            <w:tcBorders>
              <w:top w:val="nil"/>
              <w:left w:val="nil"/>
              <w:bottom w:val="single" w:color="auto" w:sz="4" w:space="0"/>
              <w:right w:val="nil"/>
            </w:tcBorders>
            <w:shd w:val="clear" w:color="000000" w:fill="FFFFFF"/>
            <w:noWrap w:val="0"/>
            <w:vAlign w:val="center"/>
          </w:tcPr>
          <w:p w14:paraId="7ED7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LCMS-80系列调谐液 1#</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2135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0B34C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63559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3027A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1770</w:t>
            </w:r>
          </w:p>
        </w:tc>
        <w:tc>
          <w:tcPr>
            <w:tcW w:w="640" w:type="dxa"/>
            <w:tcBorders>
              <w:top w:val="nil"/>
              <w:left w:val="nil"/>
              <w:bottom w:val="single" w:color="auto" w:sz="4" w:space="0"/>
              <w:right w:val="single" w:color="auto" w:sz="4" w:space="0"/>
            </w:tcBorders>
            <w:shd w:val="clear" w:color="auto" w:fill="auto"/>
            <w:noWrap w:val="0"/>
            <w:vAlign w:val="center"/>
          </w:tcPr>
          <w:p w14:paraId="0F301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w:t>
            </w:r>
          </w:p>
        </w:tc>
        <w:tc>
          <w:tcPr>
            <w:tcW w:w="1100" w:type="dxa"/>
            <w:tcBorders>
              <w:top w:val="nil"/>
              <w:left w:val="nil"/>
              <w:bottom w:val="single" w:color="auto" w:sz="4" w:space="0"/>
              <w:right w:val="single" w:color="auto" w:sz="4" w:space="0"/>
            </w:tcBorders>
            <w:shd w:val="clear" w:color="000000" w:fill="FFFFFF"/>
            <w:noWrap w:val="0"/>
            <w:vAlign w:val="bottom"/>
          </w:tcPr>
          <w:p w14:paraId="524FCFE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B89BA79">
            <w:pPr>
              <w:jc w:val="center"/>
              <w:rPr>
                <w:rFonts w:hint="eastAsia" w:ascii="仿宋" w:hAnsi="仿宋" w:eastAsia="仿宋" w:cs="仿宋"/>
                <w:kern w:val="0"/>
                <w:sz w:val="21"/>
                <w:szCs w:val="21"/>
                <w:highlight w:val="none"/>
              </w:rPr>
            </w:pPr>
          </w:p>
        </w:tc>
      </w:tr>
      <w:tr w14:paraId="15EA3951">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2193B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250</w:t>
            </w:r>
          </w:p>
        </w:tc>
        <w:tc>
          <w:tcPr>
            <w:tcW w:w="1608" w:type="dxa"/>
            <w:tcBorders>
              <w:top w:val="nil"/>
              <w:left w:val="nil"/>
              <w:bottom w:val="single" w:color="auto" w:sz="4" w:space="0"/>
              <w:right w:val="nil"/>
            </w:tcBorders>
            <w:shd w:val="clear" w:color="000000" w:fill="FFFFFF"/>
            <w:noWrap w:val="0"/>
            <w:vAlign w:val="center"/>
          </w:tcPr>
          <w:p w14:paraId="2FFCC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SV65泵油SV65 OIL, LVO700 1L，用于LCMS-8060</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0F3C0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nil"/>
              <w:left w:val="nil"/>
              <w:bottom w:val="single" w:color="auto" w:sz="4" w:space="0"/>
              <w:right w:val="single" w:color="auto" w:sz="4" w:space="0"/>
            </w:tcBorders>
            <w:shd w:val="clear" w:color="000000" w:fill="FFFFFF"/>
            <w:noWrap w:val="0"/>
            <w:vAlign w:val="center"/>
          </w:tcPr>
          <w:p w14:paraId="4167D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1000ml/瓶</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061511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61300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2800</w:t>
            </w:r>
          </w:p>
        </w:tc>
        <w:tc>
          <w:tcPr>
            <w:tcW w:w="640" w:type="dxa"/>
            <w:tcBorders>
              <w:top w:val="nil"/>
              <w:left w:val="nil"/>
              <w:bottom w:val="single" w:color="auto" w:sz="4" w:space="0"/>
              <w:right w:val="single" w:color="auto" w:sz="4" w:space="0"/>
            </w:tcBorders>
            <w:shd w:val="clear" w:color="auto" w:fill="auto"/>
            <w:noWrap w:val="0"/>
            <w:vAlign w:val="center"/>
          </w:tcPr>
          <w:p w14:paraId="5948E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w:t>
            </w:r>
          </w:p>
        </w:tc>
        <w:tc>
          <w:tcPr>
            <w:tcW w:w="1100" w:type="dxa"/>
            <w:tcBorders>
              <w:top w:val="nil"/>
              <w:left w:val="nil"/>
              <w:bottom w:val="single" w:color="auto" w:sz="4" w:space="0"/>
              <w:right w:val="single" w:color="auto" w:sz="4" w:space="0"/>
            </w:tcBorders>
            <w:shd w:val="clear" w:color="000000" w:fill="FFFFFF"/>
            <w:noWrap w:val="0"/>
            <w:vAlign w:val="bottom"/>
          </w:tcPr>
          <w:p w14:paraId="2C2EDF5F">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37A02D96">
            <w:pPr>
              <w:jc w:val="center"/>
              <w:rPr>
                <w:rFonts w:hint="eastAsia" w:ascii="仿宋" w:hAnsi="仿宋" w:eastAsia="仿宋" w:cs="仿宋"/>
                <w:kern w:val="0"/>
                <w:sz w:val="21"/>
                <w:szCs w:val="21"/>
                <w:highlight w:val="none"/>
              </w:rPr>
            </w:pPr>
          </w:p>
        </w:tc>
      </w:tr>
      <w:tr w14:paraId="5F2AC11C">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4E7A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251</w:t>
            </w:r>
          </w:p>
        </w:tc>
        <w:tc>
          <w:tcPr>
            <w:tcW w:w="1608" w:type="dxa"/>
            <w:tcBorders>
              <w:top w:val="nil"/>
              <w:left w:val="nil"/>
              <w:bottom w:val="single" w:color="auto" w:sz="4" w:space="0"/>
              <w:right w:val="nil"/>
            </w:tcBorders>
            <w:shd w:val="clear" w:color="000000" w:fill="FFFFFF"/>
            <w:noWrap w:val="0"/>
            <w:vAlign w:val="center"/>
          </w:tcPr>
          <w:p w14:paraId="51DEE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内切蛋白酶Glu-C（V8蛋白酶）</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4D621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55354-32-0</w:t>
            </w:r>
          </w:p>
        </w:tc>
        <w:tc>
          <w:tcPr>
            <w:tcW w:w="974" w:type="dxa"/>
            <w:tcBorders>
              <w:top w:val="nil"/>
              <w:left w:val="nil"/>
              <w:bottom w:val="single" w:color="auto" w:sz="4" w:space="0"/>
              <w:right w:val="single" w:color="auto" w:sz="4" w:space="0"/>
            </w:tcBorders>
            <w:shd w:val="clear" w:color="000000" w:fill="FFFFFF"/>
            <w:noWrap w:val="0"/>
            <w:vAlign w:val="center"/>
          </w:tcPr>
          <w:p w14:paraId="7217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2mg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1B2EE1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7163C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2850</w:t>
            </w:r>
          </w:p>
        </w:tc>
        <w:tc>
          <w:tcPr>
            <w:tcW w:w="640" w:type="dxa"/>
            <w:tcBorders>
              <w:top w:val="nil"/>
              <w:left w:val="nil"/>
              <w:bottom w:val="single" w:color="auto" w:sz="4" w:space="0"/>
              <w:right w:val="single" w:color="auto" w:sz="4" w:space="0"/>
            </w:tcBorders>
            <w:shd w:val="clear" w:color="auto" w:fill="auto"/>
            <w:noWrap w:val="0"/>
            <w:vAlign w:val="center"/>
          </w:tcPr>
          <w:p w14:paraId="7A6F1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198DA1B5">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D141DD4">
            <w:pPr>
              <w:jc w:val="center"/>
              <w:rPr>
                <w:rFonts w:hint="eastAsia" w:ascii="仿宋" w:hAnsi="仿宋" w:eastAsia="仿宋" w:cs="仿宋"/>
                <w:kern w:val="0"/>
                <w:sz w:val="21"/>
                <w:szCs w:val="21"/>
                <w:highlight w:val="none"/>
              </w:rPr>
            </w:pPr>
          </w:p>
        </w:tc>
      </w:tr>
      <w:tr w14:paraId="16A40717">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62E3C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252</w:t>
            </w:r>
          </w:p>
        </w:tc>
        <w:tc>
          <w:tcPr>
            <w:tcW w:w="1608" w:type="dxa"/>
            <w:tcBorders>
              <w:top w:val="nil"/>
              <w:left w:val="nil"/>
              <w:bottom w:val="single" w:color="auto" w:sz="4" w:space="0"/>
              <w:right w:val="nil"/>
            </w:tcBorders>
            <w:shd w:val="clear" w:color="000000" w:fill="FFFFFF"/>
            <w:noWrap w:val="0"/>
            <w:vAlign w:val="center"/>
          </w:tcPr>
          <w:p w14:paraId="421E9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盐酸胍 盐酸盐</w:t>
            </w:r>
          </w:p>
        </w:tc>
        <w:tc>
          <w:tcPr>
            <w:tcW w:w="1452" w:type="dxa"/>
            <w:tcBorders>
              <w:top w:val="nil"/>
              <w:left w:val="single" w:color="auto" w:sz="4" w:space="0"/>
              <w:bottom w:val="single" w:color="auto" w:sz="4" w:space="0"/>
              <w:right w:val="single" w:color="auto" w:sz="4" w:space="0"/>
            </w:tcBorders>
            <w:shd w:val="clear" w:color="auto" w:fill="auto"/>
            <w:noWrap w:val="0"/>
            <w:vAlign w:val="center"/>
          </w:tcPr>
          <w:p w14:paraId="00E2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18264</w:t>
            </w:r>
          </w:p>
        </w:tc>
        <w:tc>
          <w:tcPr>
            <w:tcW w:w="974" w:type="dxa"/>
            <w:tcBorders>
              <w:top w:val="nil"/>
              <w:left w:val="nil"/>
              <w:bottom w:val="single" w:color="auto" w:sz="4" w:space="0"/>
              <w:right w:val="single" w:color="auto" w:sz="4" w:space="0"/>
            </w:tcBorders>
            <w:shd w:val="clear" w:color="000000" w:fill="FFFFFF"/>
            <w:noWrap w:val="0"/>
            <w:vAlign w:val="center"/>
          </w:tcPr>
          <w:p w14:paraId="6B157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Bio-Ultra Grade,50g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6243F2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4C2AB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46</w:t>
            </w:r>
          </w:p>
        </w:tc>
        <w:tc>
          <w:tcPr>
            <w:tcW w:w="640" w:type="dxa"/>
            <w:tcBorders>
              <w:top w:val="nil"/>
              <w:left w:val="nil"/>
              <w:bottom w:val="single" w:color="auto" w:sz="4" w:space="0"/>
              <w:right w:val="single" w:color="auto" w:sz="4" w:space="0"/>
            </w:tcBorders>
            <w:shd w:val="clear" w:color="auto" w:fill="auto"/>
            <w:noWrap w:val="0"/>
            <w:vAlign w:val="center"/>
          </w:tcPr>
          <w:p w14:paraId="76885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05FE75E1">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47B90ED8">
            <w:pPr>
              <w:jc w:val="center"/>
              <w:rPr>
                <w:rFonts w:hint="eastAsia" w:ascii="仿宋" w:hAnsi="仿宋" w:eastAsia="仿宋" w:cs="仿宋"/>
                <w:kern w:val="0"/>
                <w:sz w:val="21"/>
                <w:szCs w:val="21"/>
                <w:highlight w:val="none"/>
              </w:rPr>
            </w:pPr>
          </w:p>
        </w:tc>
      </w:tr>
      <w:tr w14:paraId="35E04802">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4DECC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253</w:t>
            </w:r>
          </w:p>
        </w:tc>
        <w:tc>
          <w:tcPr>
            <w:tcW w:w="1608" w:type="dxa"/>
            <w:tcBorders>
              <w:top w:val="nil"/>
              <w:left w:val="nil"/>
              <w:bottom w:val="single" w:color="auto" w:sz="4" w:space="0"/>
              <w:right w:val="nil"/>
            </w:tcBorders>
            <w:shd w:val="clear" w:color="000000" w:fill="FFFFFF"/>
            <w:noWrap w:val="0"/>
            <w:vAlign w:val="center"/>
          </w:tcPr>
          <w:p w14:paraId="11A99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二硫苏糖醇</w:t>
            </w:r>
          </w:p>
        </w:tc>
        <w:tc>
          <w:tcPr>
            <w:tcW w:w="1452" w:type="dxa"/>
            <w:tcBorders>
              <w:top w:val="nil"/>
              <w:left w:val="single" w:color="auto" w:sz="4" w:space="0"/>
              <w:bottom w:val="single" w:color="auto" w:sz="4" w:space="0"/>
              <w:right w:val="single" w:color="auto" w:sz="4" w:space="0"/>
            </w:tcBorders>
            <w:shd w:val="clear" w:color="auto" w:fill="auto"/>
            <w:noWrap w:val="0"/>
            <w:vAlign w:val="center"/>
          </w:tcPr>
          <w:p w14:paraId="25DD5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578517</w:t>
            </w:r>
          </w:p>
        </w:tc>
        <w:tc>
          <w:tcPr>
            <w:tcW w:w="974" w:type="dxa"/>
            <w:tcBorders>
              <w:top w:val="nil"/>
              <w:left w:val="nil"/>
              <w:bottom w:val="single" w:color="auto" w:sz="4" w:space="0"/>
              <w:right w:val="single" w:color="auto" w:sz="4" w:space="0"/>
            </w:tcBorders>
            <w:shd w:val="clear" w:color="000000" w:fill="FFFFFF"/>
            <w:noWrap w:val="0"/>
            <w:vAlign w:val="center"/>
          </w:tcPr>
          <w:p w14:paraId="3FE76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Bio-Ultra Grade,5g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3BAE62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FAEE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120</w:t>
            </w:r>
          </w:p>
        </w:tc>
        <w:tc>
          <w:tcPr>
            <w:tcW w:w="640" w:type="dxa"/>
            <w:tcBorders>
              <w:top w:val="nil"/>
              <w:left w:val="nil"/>
              <w:bottom w:val="single" w:color="auto" w:sz="4" w:space="0"/>
              <w:right w:val="single" w:color="auto" w:sz="4" w:space="0"/>
            </w:tcBorders>
            <w:shd w:val="clear" w:color="auto" w:fill="auto"/>
            <w:noWrap w:val="0"/>
            <w:vAlign w:val="center"/>
          </w:tcPr>
          <w:p w14:paraId="7C24F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106D99D0">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11D60B1E">
            <w:pPr>
              <w:jc w:val="center"/>
              <w:rPr>
                <w:rFonts w:hint="eastAsia" w:ascii="仿宋" w:hAnsi="仿宋" w:eastAsia="仿宋" w:cs="仿宋"/>
                <w:kern w:val="0"/>
                <w:sz w:val="21"/>
                <w:szCs w:val="21"/>
                <w:highlight w:val="none"/>
              </w:rPr>
            </w:pPr>
          </w:p>
        </w:tc>
      </w:tr>
      <w:tr w14:paraId="1679489B">
        <w:tblPrEx>
          <w:tblCellMar>
            <w:top w:w="0" w:type="dxa"/>
            <w:left w:w="108" w:type="dxa"/>
            <w:bottom w:w="0" w:type="dxa"/>
            <w:right w:w="108" w:type="dxa"/>
          </w:tblCellMar>
        </w:tblPrEx>
        <w:trPr>
          <w:trHeight w:val="285" w:hRule="atLeast"/>
          <w:jc w:val="center"/>
        </w:trPr>
        <w:tc>
          <w:tcPr>
            <w:tcW w:w="732" w:type="dxa"/>
            <w:tcBorders>
              <w:top w:val="nil"/>
              <w:left w:val="single" w:color="auto" w:sz="4" w:space="0"/>
              <w:bottom w:val="single" w:color="auto" w:sz="4" w:space="0"/>
              <w:right w:val="single" w:color="auto" w:sz="4" w:space="0"/>
            </w:tcBorders>
            <w:shd w:val="clear" w:color="000000" w:fill="FFFFFF"/>
            <w:noWrap w:val="0"/>
            <w:vAlign w:val="center"/>
          </w:tcPr>
          <w:p w14:paraId="0221E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254</w:t>
            </w:r>
          </w:p>
        </w:tc>
        <w:tc>
          <w:tcPr>
            <w:tcW w:w="1608" w:type="dxa"/>
            <w:tcBorders>
              <w:top w:val="nil"/>
              <w:left w:val="nil"/>
              <w:bottom w:val="single" w:color="auto" w:sz="4" w:space="0"/>
              <w:right w:val="nil"/>
            </w:tcBorders>
            <w:shd w:val="clear" w:color="000000" w:fill="FFFFFF"/>
            <w:noWrap w:val="0"/>
            <w:vAlign w:val="center"/>
          </w:tcPr>
          <w:p w14:paraId="2CB8F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碘乙酰胺</w:t>
            </w:r>
          </w:p>
        </w:tc>
        <w:tc>
          <w:tcPr>
            <w:tcW w:w="1452" w:type="dxa"/>
            <w:tcBorders>
              <w:top w:val="nil"/>
              <w:left w:val="single" w:color="auto" w:sz="4" w:space="0"/>
              <w:bottom w:val="single" w:color="auto" w:sz="4" w:space="0"/>
              <w:right w:val="single" w:color="auto" w:sz="4" w:space="0"/>
            </w:tcBorders>
            <w:shd w:val="clear" w:color="000000" w:fill="FFFFFF"/>
            <w:noWrap w:val="0"/>
            <w:vAlign w:val="center"/>
          </w:tcPr>
          <w:p w14:paraId="121E0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144-48-9</w:t>
            </w:r>
          </w:p>
        </w:tc>
        <w:tc>
          <w:tcPr>
            <w:tcW w:w="974" w:type="dxa"/>
            <w:tcBorders>
              <w:top w:val="nil"/>
              <w:left w:val="nil"/>
              <w:bottom w:val="single" w:color="auto" w:sz="4" w:space="0"/>
              <w:right w:val="single" w:color="auto" w:sz="4" w:space="0"/>
            </w:tcBorders>
            <w:shd w:val="clear" w:color="000000" w:fill="FFFFFF"/>
            <w:noWrap w:val="0"/>
            <w:vAlign w:val="center"/>
          </w:tcPr>
          <w:p w14:paraId="07993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Bio-Ultra Grade,5g</w:t>
            </w:r>
          </w:p>
        </w:tc>
        <w:tc>
          <w:tcPr>
            <w:tcW w:w="910" w:type="dxa"/>
            <w:tcBorders>
              <w:top w:val="nil"/>
              <w:left w:val="single" w:color="auto" w:sz="4" w:space="0"/>
              <w:bottom w:val="single" w:color="auto" w:sz="4" w:space="0"/>
              <w:right w:val="single" w:color="auto" w:sz="4" w:space="0"/>
            </w:tcBorders>
            <w:shd w:val="clear" w:color="auto" w:fill="auto"/>
            <w:noWrap w:val="0"/>
            <w:vAlign w:val="center"/>
          </w:tcPr>
          <w:p w14:paraId="28127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nil"/>
              <w:left w:val="single" w:color="auto" w:sz="4" w:space="0"/>
              <w:bottom w:val="single" w:color="auto" w:sz="4" w:space="0"/>
              <w:right w:val="single" w:color="auto" w:sz="4" w:space="0"/>
            </w:tcBorders>
            <w:shd w:val="clear" w:color="auto" w:fill="auto"/>
            <w:noWrap w:val="0"/>
            <w:vAlign w:val="center"/>
          </w:tcPr>
          <w:p w14:paraId="58681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75</w:t>
            </w:r>
          </w:p>
        </w:tc>
        <w:tc>
          <w:tcPr>
            <w:tcW w:w="640" w:type="dxa"/>
            <w:tcBorders>
              <w:top w:val="nil"/>
              <w:left w:val="nil"/>
              <w:bottom w:val="single" w:color="auto" w:sz="4" w:space="0"/>
              <w:right w:val="single" w:color="auto" w:sz="4" w:space="0"/>
            </w:tcBorders>
            <w:shd w:val="clear" w:color="auto" w:fill="auto"/>
            <w:noWrap w:val="0"/>
            <w:vAlign w:val="center"/>
          </w:tcPr>
          <w:p w14:paraId="58F86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nil"/>
              <w:left w:val="nil"/>
              <w:bottom w:val="single" w:color="auto" w:sz="4" w:space="0"/>
              <w:right w:val="single" w:color="auto" w:sz="4" w:space="0"/>
            </w:tcBorders>
            <w:shd w:val="clear" w:color="000000" w:fill="FFFFFF"/>
            <w:noWrap w:val="0"/>
            <w:vAlign w:val="bottom"/>
          </w:tcPr>
          <w:p w14:paraId="65638213">
            <w:pPr>
              <w:jc w:val="center"/>
              <w:rPr>
                <w:rFonts w:hint="eastAsia" w:ascii="仿宋" w:hAnsi="仿宋" w:eastAsia="仿宋" w:cs="仿宋"/>
                <w:kern w:val="0"/>
                <w:sz w:val="21"/>
                <w:szCs w:val="21"/>
                <w:highlight w:val="none"/>
              </w:rPr>
            </w:pPr>
          </w:p>
        </w:tc>
        <w:tc>
          <w:tcPr>
            <w:tcW w:w="1074" w:type="dxa"/>
            <w:tcBorders>
              <w:top w:val="nil"/>
              <w:left w:val="nil"/>
              <w:bottom w:val="single" w:color="auto" w:sz="4" w:space="0"/>
              <w:right w:val="single" w:color="auto" w:sz="4" w:space="0"/>
            </w:tcBorders>
            <w:shd w:val="clear" w:color="000000" w:fill="FFFFFF"/>
            <w:noWrap w:val="0"/>
            <w:vAlign w:val="bottom"/>
          </w:tcPr>
          <w:p w14:paraId="777DFD15">
            <w:pPr>
              <w:jc w:val="center"/>
              <w:rPr>
                <w:rFonts w:hint="eastAsia" w:ascii="仿宋" w:hAnsi="仿宋" w:eastAsia="仿宋" w:cs="仿宋"/>
                <w:kern w:val="0"/>
                <w:sz w:val="21"/>
                <w:szCs w:val="21"/>
                <w:highlight w:val="none"/>
              </w:rPr>
            </w:pPr>
          </w:p>
        </w:tc>
      </w:tr>
      <w:tr w14:paraId="069B2FFB">
        <w:tblPrEx>
          <w:tblCellMar>
            <w:top w:w="0" w:type="dxa"/>
            <w:left w:w="108" w:type="dxa"/>
            <w:bottom w:w="0" w:type="dxa"/>
            <w:right w:w="108" w:type="dxa"/>
          </w:tblCellMar>
        </w:tblPrEx>
        <w:trPr>
          <w:trHeight w:val="285" w:hRule="atLeast"/>
          <w:jc w:val="center"/>
        </w:trPr>
        <w:tc>
          <w:tcPr>
            <w:tcW w:w="7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08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255</w:t>
            </w:r>
          </w:p>
        </w:tc>
        <w:tc>
          <w:tcPr>
            <w:tcW w:w="16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EA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碳酸氢铵</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F3B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1066-33-7</w:t>
            </w:r>
          </w:p>
        </w:tc>
        <w:tc>
          <w:tcPr>
            <w:tcW w:w="9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6C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BioUltra, ≥99.5% (T),500g</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C81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A1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995</w:t>
            </w:r>
          </w:p>
        </w:tc>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FD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4160FAE1">
            <w:pPr>
              <w:jc w:val="center"/>
              <w:rPr>
                <w:rFonts w:hint="eastAsia" w:ascii="仿宋" w:hAnsi="仿宋" w:eastAsia="仿宋" w:cs="仿宋"/>
                <w:kern w:val="0"/>
                <w:sz w:val="21"/>
                <w:szCs w:val="21"/>
                <w:highlight w:val="none"/>
              </w:rPr>
            </w:pPr>
          </w:p>
        </w:tc>
        <w:tc>
          <w:tcPr>
            <w:tcW w:w="1074"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31921EFD">
            <w:pPr>
              <w:jc w:val="center"/>
              <w:rPr>
                <w:rFonts w:hint="eastAsia" w:ascii="仿宋" w:hAnsi="仿宋" w:eastAsia="仿宋" w:cs="仿宋"/>
                <w:kern w:val="0"/>
                <w:sz w:val="21"/>
                <w:szCs w:val="21"/>
                <w:highlight w:val="none"/>
              </w:rPr>
            </w:pPr>
          </w:p>
        </w:tc>
      </w:tr>
      <w:tr w14:paraId="1D9958F1">
        <w:tblPrEx>
          <w:tblCellMar>
            <w:top w:w="0" w:type="dxa"/>
            <w:left w:w="108" w:type="dxa"/>
            <w:bottom w:w="0" w:type="dxa"/>
            <w:right w:w="108" w:type="dxa"/>
          </w:tblCellMar>
        </w:tblPrEx>
        <w:trPr>
          <w:trHeight w:val="285" w:hRule="atLeast"/>
          <w:jc w:val="center"/>
        </w:trPr>
        <w:tc>
          <w:tcPr>
            <w:tcW w:w="7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EBA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256</w:t>
            </w:r>
          </w:p>
        </w:tc>
        <w:tc>
          <w:tcPr>
            <w:tcW w:w="16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F8F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胰蛋白酶</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5B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DD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测序级，4 x 25 μg</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9E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F2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2000</w:t>
            </w:r>
          </w:p>
        </w:tc>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91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2E1C3EDE">
            <w:pPr>
              <w:jc w:val="center"/>
              <w:rPr>
                <w:rFonts w:hint="eastAsia" w:ascii="仿宋" w:hAnsi="仿宋" w:eastAsia="仿宋" w:cs="仿宋"/>
                <w:kern w:val="0"/>
                <w:sz w:val="21"/>
                <w:szCs w:val="21"/>
                <w:highlight w:val="none"/>
              </w:rPr>
            </w:pPr>
          </w:p>
        </w:tc>
        <w:tc>
          <w:tcPr>
            <w:tcW w:w="1074"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2FE0BDC8">
            <w:pPr>
              <w:jc w:val="center"/>
              <w:rPr>
                <w:rFonts w:hint="eastAsia" w:ascii="仿宋" w:hAnsi="仿宋" w:eastAsia="仿宋" w:cs="仿宋"/>
                <w:kern w:val="0"/>
                <w:sz w:val="21"/>
                <w:szCs w:val="21"/>
                <w:highlight w:val="none"/>
              </w:rPr>
            </w:pPr>
          </w:p>
        </w:tc>
      </w:tr>
      <w:tr w14:paraId="6363C3B6">
        <w:tblPrEx>
          <w:tblCellMar>
            <w:top w:w="0" w:type="dxa"/>
            <w:left w:w="108" w:type="dxa"/>
            <w:bottom w:w="0" w:type="dxa"/>
            <w:right w:w="108" w:type="dxa"/>
          </w:tblCellMar>
        </w:tblPrEx>
        <w:trPr>
          <w:trHeight w:val="285" w:hRule="atLeast"/>
          <w:jc w:val="center"/>
        </w:trPr>
        <w:tc>
          <w:tcPr>
            <w:tcW w:w="7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BC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257</w:t>
            </w:r>
          </w:p>
        </w:tc>
        <w:tc>
          <w:tcPr>
            <w:tcW w:w="16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52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人工唾液</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44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w:t>
            </w:r>
          </w:p>
        </w:tc>
        <w:tc>
          <w:tcPr>
            <w:tcW w:w="9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0B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500ml</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6A0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FA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138</w:t>
            </w:r>
          </w:p>
        </w:tc>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D5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w:t>
            </w:r>
          </w:p>
        </w:tc>
        <w:tc>
          <w:tcPr>
            <w:tcW w:w="1100"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04DD3451">
            <w:pPr>
              <w:jc w:val="center"/>
              <w:rPr>
                <w:rFonts w:hint="eastAsia" w:ascii="仿宋" w:hAnsi="仿宋" w:eastAsia="仿宋" w:cs="仿宋"/>
                <w:kern w:val="0"/>
                <w:sz w:val="21"/>
                <w:szCs w:val="21"/>
                <w:highlight w:val="none"/>
              </w:rPr>
            </w:pPr>
          </w:p>
        </w:tc>
        <w:tc>
          <w:tcPr>
            <w:tcW w:w="1074"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4B440069">
            <w:pPr>
              <w:jc w:val="center"/>
              <w:rPr>
                <w:rFonts w:hint="eastAsia" w:ascii="仿宋" w:hAnsi="仿宋" w:eastAsia="仿宋" w:cs="仿宋"/>
                <w:kern w:val="0"/>
                <w:sz w:val="21"/>
                <w:szCs w:val="21"/>
                <w:highlight w:val="none"/>
              </w:rPr>
            </w:pPr>
          </w:p>
        </w:tc>
      </w:tr>
      <w:tr w14:paraId="5C9301B8">
        <w:tblPrEx>
          <w:tblCellMar>
            <w:top w:w="0" w:type="dxa"/>
            <w:left w:w="108" w:type="dxa"/>
            <w:bottom w:w="0" w:type="dxa"/>
            <w:right w:w="108" w:type="dxa"/>
          </w:tblCellMar>
        </w:tblPrEx>
        <w:trPr>
          <w:trHeight w:val="285" w:hRule="atLeast"/>
          <w:jc w:val="center"/>
        </w:trPr>
        <w:tc>
          <w:tcPr>
            <w:tcW w:w="7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257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rPr>
            </w:pPr>
            <w:r>
              <w:rPr>
                <w:rFonts w:hint="eastAsia" w:ascii="仿宋" w:hAnsi="仿宋" w:eastAsia="仿宋" w:cs="仿宋"/>
                <w:i w:val="0"/>
                <w:iCs w:val="0"/>
                <w:color w:val="000000"/>
                <w:kern w:val="0"/>
                <w:sz w:val="16"/>
                <w:szCs w:val="16"/>
                <w:u w:val="none"/>
                <w:lang w:val="en-US" w:eastAsia="zh-CN" w:bidi="ar"/>
              </w:rPr>
              <w:t>258</w:t>
            </w:r>
          </w:p>
        </w:tc>
        <w:tc>
          <w:tcPr>
            <w:tcW w:w="16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0D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医用酒精喷雾</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312A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highlight w:val="none"/>
                <w:u w:val="none"/>
                <w:lang w:val="en-US" w:eastAsia="zh-CN" w:bidi="ar"/>
              </w:rPr>
            </w:pPr>
          </w:p>
        </w:tc>
        <w:tc>
          <w:tcPr>
            <w:tcW w:w="9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625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500ml*2瓶 含喷雾头</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0C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941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33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C98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16"/>
                <w:szCs w:val="16"/>
                <w:u w:val="none"/>
                <w:lang w:val="en-US" w:eastAsia="zh-CN" w:bidi="ar"/>
              </w:rPr>
              <w:t>20</w:t>
            </w:r>
          </w:p>
        </w:tc>
        <w:tc>
          <w:tcPr>
            <w:tcW w:w="11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06E02">
            <w:pPr>
              <w:jc w:val="center"/>
              <w:rPr>
                <w:rFonts w:hint="eastAsia" w:ascii="仿宋" w:hAnsi="仿宋" w:eastAsia="仿宋" w:cs="仿宋"/>
                <w:kern w:val="0"/>
                <w:sz w:val="21"/>
                <w:szCs w:val="21"/>
                <w:highlight w:val="none"/>
              </w:rPr>
            </w:pPr>
          </w:p>
        </w:tc>
        <w:tc>
          <w:tcPr>
            <w:tcW w:w="10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5D97BC">
            <w:pPr>
              <w:jc w:val="center"/>
              <w:rPr>
                <w:rFonts w:hint="eastAsia" w:ascii="仿宋" w:hAnsi="仿宋" w:eastAsia="仿宋" w:cs="仿宋"/>
                <w:kern w:val="0"/>
                <w:sz w:val="21"/>
                <w:szCs w:val="21"/>
                <w:highlight w:val="none"/>
              </w:rPr>
            </w:pPr>
          </w:p>
        </w:tc>
      </w:tr>
      <w:tr w14:paraId="47685C5B">
        <w:tblPrEx>
          <w:tblCellMar>
            <w:top w:w="0" w:type="dxa"/>
            <w:left w:w="108" w:type="dxa"/>
            <w:bottom w:w="0" w:type="dxa"/>
            <w:right w:w="108" w:type="dxa"/>
          </w:tblCellMar>
        </w:tblPrEx>
        <w:trPr>
          <w:trHeight w:val="756" w:hRule="atLeast"/>
          <w:jc w:val="center"/>
        </w:trPr>
        <w:tc>
          <w:tcPr>
            <w:tcW w:w="9660" w:type="dxa"/>
            <w:gridSpan w:val="9"/>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CA0DDF">
            <w:pPr>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合计总价：       元</w:t>
            </w:r>
          </w:p>
        </w:tc>
      </w:tr>
    </w:tbl>
    <w:p w14:paraId="3EC83804">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p>
    <w:p w14:paraId="3793C11B">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p>
    <w:p w14:paraId="0688DC94">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p>
    <w:p w14:paraId="41F6C9DE">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0F7AE7CC">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、报价情况说明</w:t>
      </w:r>
    </w:p>
    <w:p w14:paraId="696266EF">
      <w:pPr>
        <w:rPr>
          <w:rFonts w:hint="eastAsia" w:ascii="仿宋" w:hAnsi="仿宋" w:eastAsia="仿宋" w:cs="仿宋"/>
          <w:color w:val="auto"/>
          <w:highlight w:val="none"/>
        </w:rPr>
      </w:pPr>
      <w:r>
        <w:rPr>
          <w:rFonts w:hint="eastAsia" w:ascii="仿宋" w:hAnsi="仿宋" w:eastAsia="仿宋" w:cs="仿宋"/>
          <w:color w:val="auto"/>
          <w:highlight w:val="none"/>
        </w:rPr>
        <w:t>（如供应商报价低于项目预算50%的，应当提交本文档，详细阐述不影响产品质量或者诚信履约的具体原因）</w:t>
      </w:r>
    </w:p>
    <w:p w14:paraId="2FC759B4">
      <w:pPr>
        <w:rPr>
          <w:rFonts w:hint="eastAsia" w:ascii="仿宋" w:hAnsi="仿宋" w:eastAsia="仿宋" w:cs="仿宋"/>
          <w:color w:val="auto"/>
          <w:highlight w:val="none"/>
        </w:rPr>
      </w:pPr>
    </w:p>
    <w:p w14:paraId="2C26EE82">
      <w:pPr>
        <w:rPr>
          <w:rFonts w:hint="eastAsia" w:ascii="仿宋" w:hAnsi="仿宋" w:eastAsia="仿宋" w:cs="仿宋"/>
          <w:color w:val="auto"/>
          <w:highlight w:val="none"/>
        </w:rPr>
      </w:pPr>
    </w:p>
    <w:p w14:paraId="24258439">
      <w:pPr>
        <w:rPr>
          <w:rFonts w:hint="eastAsia" w:ascii="仿宋" w:hAnsi="仿宋" w:eastAsia="仿宋" w:cs="仿宋"/>
          <w:color w:val="auto"/>
          <w:highlight w:val="none"/>
        </w:rPr>
      </w:pPr>
    </w:p>
    <w:p w14:paraId="1C61D17E">
      <w:pPr>
        <w:keepNext w:val="0"/>
        <w:keepLines w:val="0"/>
        <w:pageBreakBefore w:val="0"/>
        <w:widowControl w:val="0"/>
        <w:kinsoku/>
        <w:wordWrap/>
        <w:overflowPunct/>
        <w:topLinePunct w:val="0"/>
        <w:autoSpaceDE/>
        <w:autoSpaceDN/>
        <w:bidi w:val="0"/>
        <w:adjustRightInd w:val="0"/>
        <w:snapToGrid w:val="0"/>
        <w:spacing w:line="360" w:lineRule="auto"/>
        <w:ind w:right="482"/>
        <w:jc w:val="center"/>
        <w:textAlignment w:val="auto"/>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中小企业声明函</w:t>
      </w:r>
      <w:bookmarkStart w:id="392" w:name="_Hlk101259491"/>
      <w:r>
        <w:rPr>
          <w:rFonts w:hint="eastAsia" w:ascii="仿宋" w:hAnsi="仿宋" w:eastAsia="仿宋" w:cs="仿宋"/>
          <w:b/>
          <w:bCs/>
          <w:color w:val="auto"/>
          <w:sz w:val="32"/>
          <w:szCs w:val="32"/>
          <w:highlight w:val="none"/>
        </w:rPr>
        <w:t>（如果有）</w:t>
      </w:r>
      <w:bookmarkEnd w:id="392"/>
    </w:p>
    <w:p w14:paraId="46374522">
      <w:pPr>
        <w:rPr>
          <w:rFonts w:hint="eastAsia" w:ascii="仿宋" w:hAnsi="仿宋" w:eastAsia="仿宋" w:cs="仿宋"/>
          <w:color w:val="auto"/>
          <w:highlight w:val="none"/>
        </w:rPr>
      </w:pPr>
      <w:r>
        <w:rPr>
          <w:rFonts w:hint="eastAsia" w:ascii="仿宋" w:hAnsi="仿宋" w:eastAsia="仿宋" w:cs="仿宋"/>
          <w:color w:val="auto"/>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41450A3">
      <w:pPr>
        <w:rPr>
          <w:rFonts w:hint="eastAsia" w:ascii="仿宋" w:hAnsi="仿宋" w:eastAsia="仿宋" w:cs="仿宋"/>
          <w:color w:val="auto"/>
          <w:highlight w:val="none"/>
        </w:rPr>
      </w:pPr>
    </w:p>
    <w:p w14:paraId="40FADB52">
      <w:pPr>
        <w:numPr>
          <w:ilvl w:val="-1"/>
          <w:numId w:val="0"/>
        </w:numPr>
        <w:jc w:val="center"/>
        <w:rPr>
          <w:rFonts w:hint="eastAsia" w:ascii="仿宋" w:hAnsi="仿宋" w:eastAsia="仿宋" w:cs="仿宋"/>
          <w:b/>
          <w:bCs/>
          <w:sz w:val="32"/>
          <w:szCs w:val="32"/>
        </w:rPr>
      </w:pPr>
      <w:bookmarkStart w:id="393" w:name="_Toc465665161"/>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关于符合本国产品标准的声明函（如有）</w:t>
      </w:r>
    </w:p>
    <w:p w14:paraId="7522082F">
      <w:pPr>
        <w:numPr>
          <w:ilvl w:val="-1"/>
          <w:numId w:val="0"/>
        </w:numPr>
        <w:jc w:val="both"/>
        <w:rPr>
          <w:rFonts w:hint="eastAsia" w:ascii="仿宋" w:hAnsi="仿宋" w:eastAsia="仿宋" w:cs="仿宋"/>
          <w:b/>
          <w:bCs/>
          <w:sz w:val="32"/>
          <w:szCs w:val="32"/>
        </w:rPr>
      </w:pPr>
      <w:r>
        <w:rPr>
          <w:rFonts w:hint="eastAsia" w:ascii="仿宋" w:hAnsi="仿宋" w:eastAsia="仿宋" w:cs="仿宋"/>
          <w:b/>
          <w:bCs/>
          <w:sz w:val="32"/>
          <w:szCs w:val="32"/>
        </w:rPr>
        <w:t>[符合《国务院办公厅关于在政府采购中实施本国产品标准及相关政策的通知》规定的本国产品拟享受价格扣除政策的，需提供关于符合本国产品标准的声明函（附件</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）或财政部会同有关部门规定的有关证明文件。]</w:t>
      </w:r>
    </w:p>
    <w:p w14:paraId="0168F757">
      <w:pPr>
        <w:rPr>
          <w:rFonts w:hint="eastAsia" w:ascii="仿宋" w:hAnsi="仿宋" w:eastAsia="仿宋" w:cs="仿宋"/>
          <w:b/>
          <w:bCs/>
          <w:color w:val="auto"/>
          <w:sz w:val="28"/>
          <w:szCs w:val="28"/>
          <w:highlight w:val="none"/>
        </w:rPr>
      </w:pPr>
      <w:r>
        <w:rPr>
          <w:rFonts w:hint="eastAsia" w:ascii="仿宋" w:hAnsi="仿宋" w:eastAsia="仿宋" w:cs="仿宋"/>
          <w:b/>
          <w:bCs/>
          <w:sz w:val="32"/>
          <w:szCs w:val="32"/>
        </w:rPr>
        <w:t>注：投标人未提供关于符合本国产品标准的声明函（或财政部会同有关部门规定的有关证明文件）或提供的关于符合本国产品标准的声明函（或财政部会同有关部门规定的有关证明文件）不符合要求的，不享受该价格扣除政策。</w:t>
      </w:r>
    </w:p>
    <w:p w14:paraId="12C81EDE">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outlineLvl w:val="2"/>
        <w:rPr>
          <w:rFonts w:hint="eastAsia" w:ascii="仿宋" w:hAnsi="仿宋" w:eastAsia="仿宋" w:cs="仿宋"/>
          <w:b/>
          <w:bCs/>
          <w:color w:val="auto"/>
          <w:sz w:val="28"/>
          <w:szCs w:val="28"/>
          <w:highlight w:val="none"/>
        </w:rPr>
      </w:pPr>
    </w:p>
    <w:p w14:paraId="34261CE9">
      <w:pPr>
        <w:keepNext w:val="0"/>
        <w:keepLines w:val="0"/>
        <w:pageBreakBefore w:val="0"/>
        <w:widowControl/>
        <w:kinsoku/>
        <w:wordWrap/>
        <w:overflowPunct/>
        <w:topLinePunct w:val="0"/>
        <w:autoSpaceDE/>
        <w:autoSpaceDN/>
        <w:bidi w:val="0"/>
        <w:adjustRightInd/>
        <w:snapToGrid/>
        <w:spacing w:line="240" w:lineRule="auto"/>
        <w:ind w:right="0"/>
        <w:jc w:val="left"/>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9825A02">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bookmarkEnd w:id="393"/>
    </w:p>
    <w:p w14:paraId="14C2C82C">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p>
    <w:p w14:paraId="0FDB13C9">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r>
        <w:rPr>
          <w:rFonts w:hint="eastAsia" w:ascii="仿宋" w:hAnsi="仿宋" w:eastAsia="仿宋" w:cs="仿宋"/>
          <w:b/>
          <w:bCs/>
          <w:color w:val="auto"/>
          <w:highlight w:val="none"/>
        </w:rPr>
        <w:t>附件1：</w:t>
      </w:r>
    </w:p>
    <w:p w14:paraId="265E0F24">
      <w:pPr>
        <w:jc w:val="center"/>
        <w:rPr>
          <w:rFonts w:hint="eastAsia" w:ascii="仿宋" w:hAnsi="仿宋" w:eastAsia="仿宋" w:cs="仿宋"/>
          <w:b/>
          <w:bCs/>
          <w:color w:val="auto"/>
          <w:sz w:val="32"/>
          <w:szCs w:val="32"/>
          <w:highlight w:val="none"/>
        </w:rPr>
      </w:pPr>
      <w:bookmarkStart w:id="394" w:name="OLE_LINK13"/>
      <w:bookmarkStart w:id="395" w:name="OLE_LINK14"/>
      <w:r>
        <w:rPr>
          <w:rFonts w:hint="eastAsia" w:ascii="仿宋" w:hAnsi="仿宋" w:eastAsia="仿宋" w:cs="仿宋"/>
          <w:b/>
          <w:bCs/>
          <w:color w:val="auto"/>
          <w:sz w:val="32"/>
          <w:szCs w:val="32"/>
          <w:highlight w:val="none"/>
        </w:rPr>
        <w:t>残疾人福利性单位声明函</w:t>
      </w:r>
    </w:p>
    <w:bookmarkEnd w:id="394"/>
    <w:bookmarkEnd w:id="395"/>
    <w:p w14:paraId="5B4CEC84">
      <w:pPr>
        <w:rPr>
          <w:rFonts w:hint="eastAsia" w:ascii="仿宋" w:hAnsi="仿宋" w:eastAsia="仿宋" w:cs="仿宋"/>
          <w:color w:val="auto"/>
          <w:highlight w:val="none"/>
        </w:rPr>
      </w:pPr>
    </w:p>
    <w:p w14:paraId="5F55D31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w:t>
      </w:r>
      <w:r>
        <w:rPr>
          <w:rFonts w:hint="eastAsia" w:ascii="仿宋" w:hAnsi="仿宋" w:eastAsia="仿宋" w:cs="仿宋"/>
          <w:color w:val="auto"/>
          <w:highlight w:val="none"/>
          <w:u w:val="none"/>
        </w:rPr>
        <w:t>知》（财库〔2017〕 141号）的规定，本单位为符合条件的残疾人福利性单位，且本单位参加_______（采购人）_单位的_________（项目名称）__项目采购活动提供本单位制造的货物（由本单位承担工程/提供服务），或者提供其他</w:t>
      </w:r>
      <w:r>
        <w:rPr>
          <w:rFonts w:hint="eastAsia" w:ascii="仿宋" w:hAnsi="仿宋" w:eastAsia="仿宋" w:cs="仿宋"/>
          <w:color w:val="auto"/>
          <w:highlight w:val="none"/>
        </w:rPr>
        <w:t>残疾人福利性单位制造的货物（不包括使用非残疾人福利性单位注册商标的货物）。</w:t>
      </w:r>
    </w:p>
    <w:p w14:paraId="75DE394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2C283FA8">
      <w:pPr>
        <w:rPr>
          <w:rFonts w:hint="eastAsia" w:ascii="仿宋" w:hAnsi="仿宋" w:eastAsia="仿宋" w:cs="仿宋"/>
          <w:color w:val="auto"/>
          <w:highlight w:val="none"/>
        </w:rPr>
      </w:pPr>
    </w:p>
    <w:p w14:paraId="56E4B1E0">
      <w:pPr>
        <w:rPr>
          <w:rFonts w:hint="eastAsia" w:ascii="仿宋" w:hAnsi="仿宋" w:eastAsia="仿宋" w:cs="仿宋"/>
          <w:color w:val="auto"/>
          <w:highlight w:val="none"/>
        </w:rPr>
      </w:pPr>
    </w:p>
    <w:p w14:paraId="1A5C308C">
      <w:pPr>
        <w:jc w:val="center"/>
        <w:rPr>
          <w:rFonts w:hint="eastAsia" w:ascii="仿宋" w:hAnsi="仿宋" w:eastAsia="仿宋" w:cs="仿宋"/>
          <w:color w:val="auto"/>
          <w:highlight w:val="none"/>
        </w:rPr>
      </w:pPr>
      <w:r>
        <w:rPr>
          <w:rFonts w:hint="eastAsia" w:ascii="仿宋" w:hAnsi="仿宋" w:eastAsia="仿宋" w:cs="仿宋"/>
          <w:color w:val="auto"/>
          <w:highlight w:val="none"/>
          <w:lang w:val="zh-CN"/>
        </w:rPr>
        <w:t>投标人名称（电子签名）</w:t>
      </w:r>
      <w:r>
        <w:rPr>
          <w:rFonts w:hint="eastAsia" w:ascii="仿宋" w:hAnsi="仿宋" w:eastAsia="仿宋" w:cs="仿宋"/>
          <w:color w:val="auto"/>
          <w:highlight w:val="none"/>
        </w:rPr>
        <w:t>：</w:t>
      </w:r>
    </w:p>
    <w:p w14:paraId="0C4715E3">
      <w:pPr>
        <w:jc w:val="center"/>
        <w:rPr>
          <w:rFonts w:hint="eastAsia" w:ascii="仿宋" w:hAnsi="仿宋" w:eastAsia="仿宋" w:cs="仿宋"/>
          <w:color w:val="auto"/>
          <w:highlight w:val="none"/>
        </w:rPr>
      </w:pPr>
      <w:r>
        <w:rPr>
          <w:rFonts w:hint="eastAsia" w:ascii="仿宋" w:hAnsi="仿宋" w:eastAsia="仿宋" w:cs="仿宋"/>
          <w:color w:val="auto"/>
          <w:highlight w:val="none"/>
        </w:rPr>
        <w:t>日  期：</w:t>
      </w:r>
    </w:p>
    <w:p w14:paraId="1D10E0C9">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6FA874B">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p>
    <w:p w14:paraId="055B08E9">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r>
        <w:rPr>
          <w:rFonts w:hint="eastAsia" w:ascii="仿宋" w:hAnsi="仿宋" w:eastAsia="仿宋" w:cs="仿宋"/>
          <w:b/>
          <w:bCs/>
          <w:color w:val="auto"/>
          <w:highlight w:val="none"/>
        </w:rPr>
        <w:t>附件2：质疑函范本及制作说明</w:t>
      </w:r>
    </w:p>
    <w:p w14:paraId="67032877">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p>
    <w:p w14:paraId="327F5A1D">
      <w:pPr>
        <w:keepNext w:val="0"/>
        <w:keepLines w:val="0"/>
        <w:pageBreakBefore w:val="0"/>
        <w:widowControl w:val="0"/>
        <w:kinsoku/>
        <w:wordWrap w:val="0"/>
        <w:overflowPunct/>
        <w:topLinePunct w:val="0"/>
        <w:autoSpaceDE/>
        <w:autoSpaceDN/>
        <w:bidi w:val="0"/>
        <w:adjustRightInd w:val="0"/>
        <w:snapToGrid w:val="0"/>
        <w:spacing w:before="240" w:beforeLines="100"/>
        <w:ind w:firstLine="0" w:firstLineChars="0"/>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一、质疑供应商基本信息</w:t>
      </w:r>
    </w:p>
    <w:p w14:paraId="250207F3">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质疑供应商：_______________________________________ </w:t>
      </w:r>
    </w:p>
    <w:p w14:paraId="0267A88C">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地址：________________________  邮编：_________________________________</w:t>
      </w:r>
    </w:p>
    <w:p w14:paraId="2B26FB80">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联系人：_____________________ 联系电话：______________________________</w:t>
      </w:r>
    </w:p>
    <w:p w14:paraId="715EC6F9">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授权代表：__________________________________________</w:t>
      </w:r>
    </w:p>
    <w:p w14:paraId="0560D0EB">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联系电话：__________________________________________  </w:t>
      </w:r>
    </w:p>
    <w:p w14:paraId="2AF407A8">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地址：________________________ 邮编：_________________________________ </w:t>
      </w:r>
    </w:p>
    <w:p w14:paraId="1AE01434">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二、质疑项目基本情况</w:t>
      </w:r>
    </w:p>
    <w:p w14:paraId="1B630BBF">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质疑项目的名称：____________________________________  </w:t>
      </w:r>
    </w:p>
    <w:p w14:paraId="0148C571">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质疑项目的编号：_______________包号：_______________  </w:t>
      </w:r>
    </w:p>
    <w:p w14:paraId="5F1A93CD">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采购人名称：_______________________________________  </w:t>
      </w:r>
    </w:p>
    <w:p w14:paraId="4DC610B4">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采购文件获取日期：_________________________________  </w:t>
      </w:r>
    </w:p>
    <w:p w14:paraId="0958DF55">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三、质疑事项具体内容</w:t>
      </w:r>
    </w:p>
    <w:p w14:paraId="42F9F710">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质疑事项1：_______________________________________  </w:t>
      </w:r>
    </w:p>
    <w:p w14:paraId="28DAA277">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事实依据：__________________________________________</w:t>
      </w:r>
    </w:p>
    <w:p w14:paraId="5407CF50">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___________________________________________________ </w:t>
      </w:r>
    </w:p>
    <w:p w14:paraId="7D0B8FD8">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法律依据：__________________________________________</w:t>
      </w:r>
    </w:p>
    <w:p w14:paraId="0F917855">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___________________________________________________ </w:t>
      </w:r>
    </w:p>
    <w:p w14:paraId="62B9693D">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683AC33C">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200FB1D">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四、与质疑事项相关的质疑请求</w:t>
      </w:r>
    </w:p>
    <w:p w14:paraId="49FAD82B">
      <w:pPr>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请求：_____________________________________________  </w:t>
      </w:r>
    </w:p>
    <w:p w14:paraId="677B4FF3">
      <w:pPr>
        <w:keepNext w:val="0"/>
        <w:keepLines w:val="0"/>
        <w:pageBreakBefore w:val="0"/>
        <w:widowControl w:val="0"/>
        <w:kinsoku/>
        <w:wordWrap w:val="0"/>
        <w:overflowPunct/>
        <w:topLinePunct w:val="0"/>
        <w:autoSpaceDE/>
        <w:autoSpaceDN/>
        <w:bidi w:val="0"/>
        <w:adjustRightIn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签字(签章)：__________________ 公章：_______________ </w:t>
      </w:r>
    </w:p>
    <w:p w14:paraId="2FA32512">
      <w:pPr>
        <w:keepNext w:val="0"/>
        <w:keepLines w:val="0"/>
        <w:pageBreakBefore w:val="0"/>
        <w:widowControl w:val="0"/>
        <w:kinsoku/>
        <w:wordWrap w:val="0"/>
        <w:overflowPunct/>
        <w:topLinePunct w:val="0"/>
        <w:autoSpaceDE/>
        <w:autoSpaceDN/>
        <w:bidi w:val="0"/>
        <w:adjustRightInd w:val="0"/>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日期：___ </w:t>
      </w:r>
    </w:p>
    <w:p w14:paraId="74F83E8E">
      <w:pPr>
        <w:rPr>
          <w:rFonts w:hint="eastAsia" w:ascii="仿宋" w:hAnsi="仿宋" w:eastAsia="仿宋" w:cs="仿宋"/>
          <w:color w:val="auto"/>
          <w:highlight w:val="none"/>
        </w:rPr>
      </w:pPr>
    </w:p>
    <w:p w14:paraId="1887D8C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0F4FEF7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1.供应商提出质疑时，应提交质疑函和必要的证明材料。</w:t>
      </w:r>
    </w:p>
    <w:p w14:paraId="1711C8E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7531D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3.质疑供应商若对项目的某一分包进行质疑，质疑函中应列明具体分包号。</w:t>
      </w:r>
    </w:p>
    <w:p w14:paraId="2C52577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4.质疑函的质疑事项应具体、明确，并有必要的事实依据和法律依据。</w:t>
      </w:r>
    </w:p>
    <w:p w14:paraId="128850D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5.质疑函的质疑请求应与质疑事项相关。</w:t>
      </w:r>
    </w:p>
    <w:p w14:paraId="0DFD95D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6.质疑供应商为自然人的，质疑函应由本人签字；质疑供应商为法人或者其他组织的，质疑函应由法定代表人、主要负责人，或者其授权代表签字或者盖章，并加盖公章。</w:t>
      </w:r>
    </w:p>
    <w:p w14:paraId="27971EAC">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668E543">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p>
    <w:p w14:paraId="3D3033A0">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r>
        <w:rPr>
          <w:rFonts w:hint="eastAsia" w:ascii="仿宋" w:hAnsi="仿宋" w:eastAsia="仿宋" w:cs="仿宋"/>
          <w:b/>
          <w:bCs/>
          <w:color w:val="auto"/>
          <w:highlight w:val="none"/>
        </w:rPr>
        <w:t>附件3：投诉书范本及制作说明</w:t>
      </w:r>
    </w:p>
    <w:p w14:paraId="594CE49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投诉书范本</w:t>
      </w:r>
    </w:p>
    <w:p w14:paraId="2A7CF94C">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3AE3E06D">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投诉人：_____________________________________________</w:t>
      </w:r>
    </w:p>
    <w:p w14:paraId="621EEAC3">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地址：___________________________邮编：____________</w:t>
      </w:r>
    </w:p>
    <w:p w14:paraId="50C6F0E7">
      <w:pPr>
        <w:keepNext w:val="0"/>
        <w:keepLines w:val="0"/>
        <w:pageBreakBefore w:val="0"/>
        <w:widowControl w:val="0"/>
        <w:tabs>
          <w:tab w:val="left" w:pos="6510"/>
        </w:tabs>
        <w:kinsoku/>
        <w:wordWrap w:val="0"/>
        <w:overflowPunct/>
        <w:topLinePunct w:val="0"/>
        <w:autoSpaceDE/>
        <w:autoSpaceDN/>
        <w:bidi w:val="0"/>
        <w:adjustRightInd w:val="0"/>
        <w:snapToGrid/>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法定代表人/主要负责人：_________________________________  </w:t>
      </w:r>
    </w:p>
    <w:p w14:paraId="29C90A48">
      <w:pPr>
        <w:keepNext w:val="0"/>
        <w:keepLines w:val="0"/>
        <w:pageBreakBefore w:val="0"/>
        <w:widowControl w:val="0"/>
        <w:tabs>
          <w:tab w:val="left" w:pos="6510"/>
        </w:tabs>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联系电话：_____________________________________________</w:t>
      </w:r>
    </w:p>
    <w:p w14:paraId="5BFFA5AF">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授权代表：____________ 联系电话：__________________</w:t>
      </w:r>
    </w:p>
    <w:p w14:paraId="08B15DD6">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地址：___________________________  邮编：____________  </w:t>
      </w:r>
    </w:p>
    <w:p w14:paraId="55155521">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被投诉人1：_____________________________________________</w:t>
      </w:r>
    </w:p>
    <w:p w14:paraId="56F794FC">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地址：___________________________  邮编：_________  </w:t>
      </w:r>
    </w:p>
    <w:p w14:paraId="06E176C4">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联系人：_______________联系电话：_____________________  </w:t>
      </w:r>
    </w:p>
    <w:p w14:paraId="12695E34">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3EE46AD9">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2E5AF57">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相关供应商：_____________________________________________</w:t>
      </w:r>
    </w:p>
    <w:p w14:paraId="0B4E38B0">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地址：___________________________  邮编：_________  </w:t>
      </w:r>
    </w:p>
    <w:p w14:paraId="7C4CF796">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联系人：_______________联系电话：________________________</w:t>
      </w:r>
    </w:p>
    <w:p w14:paraId="4466FCAC">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5BF36497">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采购项目名称：_______________________________________ </w:t>
      </w:r>
    </w:p>
    <w:p w14:paraId="4683647F">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采购项目编号：_______________  包号：____________  </w:t>
      </w:r>
    </w:p>
    <w:p w14:paraId="7B2FC5EA">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采购人名称：__________________________________________ </w:t>
      </w:r>
    </w:p>
    <w:p w14:paraId="7150400D">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代理机构名称：_______________________________________  </w:t>
      </w:r>
    </w:p>
    <w:p w14:paraId="71C01B94">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采购文件公告:是/否 公告期限：________________________  </w:t>
      </w:r>
    </w:p>
    <w:p w14:paraId="74B90B73">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采购结果公告:是/否 公告期限：________________________</w:t>
      </w:r>
    </w:p>
    <w:p w14:paraId="5D8BC2ED">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三、质疑基本情况</w:t>
      </w:r>
    </w:p>
    <w:p w14:paraId="4F027BEF">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投诉人于___年___月__日,向_____________ 提出质疑，质疑事项为：_________</w:t>
      </w:r>
    </w:p>
    <w:p w14:paraId="1EA040CE">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______________________________________________________ </w:t>
      </w:r>
    </w:p>
    <w:p w14:paraId="27A99D87">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采购人/代理机构于___年___月___日,就质疑事项作出了答复/没有在法定期限内作出答复。</w:t>
      </w:r>
    </w:p>
    <w:p w14:paraId="53A298CA">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四、投诉事项具体内容</w:t>
      </w:r>
    </w:p>
    <w:p w14:paraId="48A5308C">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 1：_______________________________________</w:t>
      </w:r>
    </w:p>
    <w:p w14:paraId="71F5D186">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事实依据：_______________________________________  </w:t>
      </w:r>
    </w:p>
    <w:p w14:paraId="2D73E8BD">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______________________________________________________</w:t>
      </w:r>
    </w:p>
    <w:p w14:paraId="0D814A35">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法律依据：__________________________________________</w:t>
      </w:r>
    </w:p>
    <w:p w14:paraId="3F55EDBA">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______________________________________________________</w:t>
      </w:r>
    </w:p>
    <w:p w14:paraId="5A1B5CE4">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3FA11417">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CFBC9B">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五、与投诉事项相关的投诉请求</w:t>
      </w:r>
    </w:p>
    <w:p w14:paraId="4373E4F2">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请求：_____________________________________________  </w:t>
      </w:r>
    </w:p>
    <w:p w14:paraId="2EF02D2E">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______________________________________________________  </w:t>
      </w:r>
    </w:p>
    <w:p w14:paraId="2B1F0793">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签字(签章)：__________________ 公章：_____________________ </w:t>
      </w:r>
    </w:p>
    <w:p w14:paraId="33E6D9CC">
      <w:pPr>
        <w:keepNext w:val="0"/>
        <w:keepLines w:val="0"/>
        <w:pageBreakBefore w:val="0"/>
        <w:widowControl w:val="0"/>
        <w:kinsoku/>
        <w:wordWrap w:val="0"/>
        <w:overflowPunct/>
        <w:topLinePunct w:val="0"/>
        <w:autoSpaceDE/>
        <w:autoSpaceDN/>
        <w:bidi w:val="0"/>
        <w:adjustRightInd w:val="0"/>
        <w:snapToGrid/>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日期：___ </w:t>
      </w:r>
    </w:p>
    <w:p w14:paraId="1BE732F5">
      <w:pPr>
        <w:spacing w:line="360" w:lineRule="auto"/>
        <w:rPr>
          <w:rFonts w:hint="eastAsia" w:ascii="仿宋" w:hAnsi="仿宋" w:eastAsia="仿宋" w:cs="仿宋"/>
          <w:b/>
          <w:color w:val="auto"/>
          <w:sz w:val="24"/>
          <w:highlight w:val="none"/>
        </w:rPr>
      </w:pPr>
    </w:p>
    <w:p w14:paraId="64FCE94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0075ACB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1.投诉人提起投诉时，应当提交投诉书和必要的证明材料，并按照被投诉人和与投诉事项有关的供应商数量提供投诉书副本。</w:t>
      </w:r>
    </w:p>
    <w:p w14:paraId="0CA7438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ABD7B8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3.投诉人若对项目的某一分包进行投诉，投诉书应列明具体分包号。</w:t>
      </w:r>
    </w:p>
    <w:p w14:paraId="259F9CB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4.投诉书应简要列明质疑事项，质疑函、质疑答复等作为附件材料提供。</w:t>
      </w:r>
    </w:p>
    <w:p w14:paraId="382429D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5.投诉书的投诉事项应具体、明确，并有必要的事实依据和法律依据。</w:t>
      </w:r>
    </w:p>
    <w:p w14:paraId="567D49F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6.投诉书的投诉请求应与投诉事项相关。</w:t>
      </w:r>
    </w:p>
    <w:p w14:paraId="75DFF0A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7.投诉人为自然人的，投诉书应当由本人签字；投诉人为法人或者其他组织的，投诉书应当由法定代表人、主要负责人，或者其授权代表签字或者盖章，并加盖公章。</w:t>
      </w:r>
    </w:p>
    <w:p w14:paraId="70A70824">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692D2AF">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p>
    <w:p w14:paraId="753C42EC">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r>
        <w:rPr>
          <w:rFonts w:hint="eastAsia" w:ascii="仿宋" w:hAnsi="仿宋" w:eastAsia="仿宋" w:cs="仿宋"/>
          <w:b/>
          <w:bCs/>
          <w:color w:val="auto"/>
          <w:highlight w:val="none"/>
        </w:rPr>
        <w:t>附件4：业务专用章使用说明函</w:t>
      </w:r>
    </w:p>
    <w:p w14:paraId="4893CDFB">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业务专用章使用说明函</w:t>
      </w:r>
    </w:p>
    <w:p w14:paraId="6BBDAF22">
      <w:pPr>
        <w:rPr>
          <w:rFonts w:hint="eastAsia" w:ascii="仿宋" w:hAnsi="仿宋" w:eastAsia="仿宋" w:cs="仿宋"/>
          <w:color w:val="auto"/>
          <w:highlight w:val="none"/>
          <w:u w:val="none"/>
        </w:rPr>
      </w:pPr>
      <w:r>
        <w:rPr>
          <w:rFonts w:hint="eastAsia" w:ascii="仿宋" w:hAnsi="仿宋" w:eastAsia="仿宋" w:cs="仿宋"/>
          <w:color w:val="auto"/>
          <w:highlight w:val="none"/>
          <w:u w:val="single"/>
        </w:rPr>
        <w:t>（</w:t>
      </w:r>
      <w:r>
        <w:rPr>
          <w:rFonts w:hint="eastAsia" w:ascii="仿宋" w:hAnsi="仿宋" w:eastAsia="仿宋" w:cs="仿宋"/>
          <w:color w:val="auto"/>
          <w:highlight w:val="none"/>
          <w:u w:val="none"/>
        </w:rPr>
        <w:t>采购人）、（采购代理机构）：</w:t>
      </w:r>
    </w:p>
    <w:p w14:paraId="18FBABB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u w:val="none"/>
          <w:lang w:val="zh-CN"/>
        </w:rPr>
        <w:t>我方______________________</w:t>
      </w:r>
      <w:r>
        <w:rPr>
          <w:rFonts w:hint="eastAsia" w:ascii="仿宋" w:hAnsi="仿宋" w:eastAsia="仿宋" w:cs="仿宋"/>
          <w:color w:val="auto"/>
          <w:highlight w:val="none"/>
          <w:u w:val="none"/>
        </w:rPr>
        <w:t>(投标人全称)是中华人民共和国依法登记注册的合法企业，在参加你方组织的____________________（项目名称）【</w:t>
      </w:r>
      <w:r>
        <w:rPr>
          <w:rFonts w:hint="eastAsia" w:ascii="仿宋" w:hAnsi="仿宋" w:eastAsia="仿宋" w:cs="仿宋"/>
          <w:color w:val="auto"/>
          <w:highlight w:val="none"/>
          <w:u w:val="none"/>
          <w:lang w:eastAsia="zh-CN"/>
        </w:rPr>
        <w:t>项目编号</w:t>
      </w:r>
      <w:r>
        <w:rPr>
          <w:rFonts w:hint="eastAsia" w:ascii="仿宋" w:hAnsi="仿宋" w:eastAsia="仿宋" w:cs="仿宋"/>
          <w:color w:val="auto"/>
          <w:highlight w:val="none"/>
          <w:u w:val="none"/>
        </w:rPr>
        <w:t>：（采购编号）】投标活动中作如下说明：我方所使用的“XX专用章”与法定名称章具有同等的法律效力，对使用“XX专用章”的行为</w:t>
      </w:r>
      <w:r>
        <w:rPr>
          <w:rFonts w:hint="eastAsia" w:ascii="仿宋" w:hAnsi="仿宋" w:eastAsia="仿宋" w:cs="仿宋"/>
          <w:color w:val="auto"/>
          <w:highlight w:val="none"/>
        </w:rPr>
        <w:t xml:space="preserve">予以完全承认，并愿意承担相应责任。   </w:t>
      </w:r>
    </w:p>
    <w:p w14:paraId="4148178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特此说明。</w:t>
      </w:r>
    </w:p>
    <w:p w14:paraId="3BE0751A">
      <w:pPr>
        <w:rPr>
          <w:rFonts w:hint="eastAsia" w:ascii="仿宋" w:hAnsi="仿宋" w:eastAsia="仿宋" w:cs="仿宋"/>
          <w:color w:val="auto"/>
          <w:highlight w:val="none"/>
        </w:rPr>
      </w:pPr>
    </w:p>
    <w:p w14:paraId="22B9C209">
      <w:pPr>
        <w:rPr>
          <w:rFonts w:hint="eastAsia" w:ascii="仿宋" w:hAnsi="仿宋" w:eastAsia="仿宋" w:cs="仿宋"/>
          <w:color w:val="auto"/>
          <w:highlight w:val="none"/>
        </w:rPr>
      </w:pPr>
    </w:p>
    <w:p w14:paraId="6DA7382B">
      <w:pPr>
        <w:jc w:val="right"/>
        <w:rPr>
          <w:rFonts w:hint="eastAsia" w:ascii="仿宋" w:hAnsi="仿宋" w:eastAsia="仿宋" w:cs="仿宋"/>
          <w:color w:val="auto"/>
          <w:highlight w:val="none"/>
        </w:rPr>
      </w:pPr>
      <w:r>
        <w:rPr>
          <w:rFonts w:hint="eastAsia" w:ascii="仿宋" w:hAnsi="仿宋" w:eastAsia="仿宋" w:cs="仿宋"/>
          <w:color w:val="auto"/>
          <w:highlight w:val="none"/>
        </w:rPr>
        <w:t>投标单位（法定名称章）：</w:t>
      </w:r>
    </w:p>
    <w:p w14:paraId="2E618A0E">
      <w:pPr>
        <w:jc w:val="right"/>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69696BB5">
      <w:pPr>
        <w:rPr>
          <w:rFonts w:hint="eastAsia" w:ascii="仿宋" w:hAnsi="仿宋" w:eastAsia="仿宋" w:cs="仿宋"/>
          <w:color w:val="auto"/>
          <w:highlight w:val="none"/>
        </w:rPr>
      </w:pPr>
      <w:r>
        <w:rPr>
          <w:rFonts w:hint="eastAsia" w:ascii="仿宋" w:hAnsi="仿宋" w:eastAsia="仿宋" w:cs="仿宋"/>
          <w:color w:val="auto"/>
          <w:highlight w:val="none"/>
        </w:rPr>
        <w:t>附：</w:t>
      </w:r>
    </w:p>
    <w:p w14:paraId="6A8357E7">
      <w:pPr>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highlight w:val="none"/>
        </w:rPr>
        <w:t>投标单位法定名称章（印模）                投标单位“XX专用章”（印模）</w:t>
      </w:r>
    </w:p>
    <w:p w14:paraId="2682D86C">
      <w:pPr>
        <w:rPr>
          <w:rFonts w:hint="eastAsia" w:ascii="仿宋" w:hAnsi="仿宋" w:eastAsia="仿宋" w:cs="仿宋"/>
          <w:color w:val="auto"/>
          <w:highlight w:val="none"/>
        </w:rPr>
      </w:pPr>
    </w:p>
    <w:p w14:paraId="0A13C93A">
      <w:pPr>
        <w:rPr>
          <w:rFonts w:hint="eastAsia" w:ascii="仿宋" w:hAnsi="仿宋" w:eastAsia="仿宋" w:cs="仿宋"/>
          <w:color w:val="auto"/>
          <w:highlight w:val="none"/>
        </w:rPr>
      </w:pPr>
    </w:p>
    <w:p w14:paraId="6C3387A8">
      <w:pPr>
        <w:rPr>
          <w:rFonts w:hint="eastAsia" w:ascii="仿宋" w:hAnsi="仿宋" w:eastAsia="仿宋" w:cs="仿宋"/>
          <w:color w:val="auto"/>
          <w:highlight w:val="none"/>
        </w:rPr>
      </w:pPr>
    </w:p>
    <w:p w14:paraId="26A5AE9D">
      <w:pPr>
        <w:rPr>
          <w:rFonts w:hint="eastAsia" w:ascii="仿宋" w:hAnsi="仿宋" w:eastAsia="仿宋" w:cs="仿宋"/>
          <w:color w:val="auto"/>
          <w:highlight w:val="none"/>
        </w:rPr>
      </w:pPr>
    </w:p>
    <w:p w14:paraId="29FB1F2D">
      <w:pPr>
        <w:rPr>
          <w:rFonts w:hint="eastAsia" w:ascii="仿宋" w:hAnsi="仿宋" w:eastAsia="仿宋" w:cs="仿宋"/>
          <w:color w:val="auto"/>
          <w:highlight w:val="none"/>
        </w:rPr>
      </w:pPr>
    </w:p>
    <w:p w14:paraId="4BBFE07F">
      <w:pPr>
        <w:rPr>
          <w:rFonts w:hint="eastAsia" w:ascii="仿宋" w:hAnsi="仿宋" w:eastAsia="仿宋" w:cs="仿宋"/>
          <w:color w:val="auto"/>
          <w:highlight w:val="none"/>
        </w:rPr>
      </w:pPr>
    </w:p>
    <w:p w14:paraId="19F54A11">
      <w:pPr>
        <w:rPr>
          <w:rFonts w:hint="eastAsia" w:ascii="仿宋" w:hAnsi="仿宋" w:eastAsia="仿宋" w:cs="仿宋"/>
          <w:color w:val="auto"/>
          <w:highlight w:val="none"/>
        </w:rPr>
      </w:pPr>
    </w:p>
    <w:p w14:paraId="48BBBB4D">
      <w:pPr>
        <w:rPr>
          <w:rFonts w:hint="eastAsia" w:ascii="仿宋" w:hAnsi="仿宋" w:eastAsia="仿宋" w:cs="仿宋"/>
          <w:color w:val="auto"/>
          <w:highlight w:val="none"/>
        </w:rPr>
      </w:pPr>
    </w:p>
    <w:p w14:paraId="6BF73D49">
      <w:pPr>
        <w:rPr>
          <w:rFonts w:hint="eastAsia" w:ascii="仿宋" w:hAnsi="仿宋" w:eastAsia="仿宋" w:cs="仿宋"/>
          <w:color w:val="auto"/>
          <w:highlight w:val="none"/>
        </w:rPr>
      </w:pPr>
    </w:p>
    <w:p w14:paraId="17A16C62">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DB683C8">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p>
    <w:p w14:paraId="00A7133B">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rPr>
      </w:pPr>
      <w:r>
        <w:rPr>
          <w:rFonts w:hint="eastAsia" w:ascii="仿宋" w:hAnsi="仿宋" w:eastAsia="仿宋" w:cs="仿宋"/>
          <w:b/>
          <w:bCs/>
          <w:color w:val="auto"/>
          <w:highlight w:val="none"/>
        </w:rPr>
        <w:t>附件5：联合协议</w:t>
      </w:r>
    </w:p>
    <w:p w14:paraId="326B08F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联合协议</w:t>
      </w:r>
    </w:p>
    <w:p w14:paraId="1E249716">
      <w:pPr>
        <w:rPr>
          <w:rFonts w:hint="eastAsia" w:ascii="仿宋" w:hAnsi="仿宋" w:eastAsia="仿宋" w:cs="仿宋"/>
          <w:b/>
          <w:bCs/>
          <w:color w:val="auto"/>
          <w:highlight w:val="none"/>
          <w:u w:val="none"/>
        </w:rPr>
      </w:pPr>
      <w:r>
        <w:rPr>
          <w:rFonts w:hint="eastAsia" w:ascii="仿宋" w:hAnsi="仿宋" w:eastAsia="仿宋" w:cs="仿宋"/>
          <w:b/>
          <w:bCs/>
          <w:color w:val="auto"/>
          <w:highlight w:val="none"/>
        </w:rPr>
        <w:t>（以联合体形式投标的，提供联合协议；本项目不接受联合体投标或者投标人不以联合体形式</w:t>
      </w:r>
      <w:r>
        <w:rPr>
          <w:rFonts w:hint="eastAsia" w:ascii="仿宋" w:hAnsi="仿宋" w:eastAsia="仿宋" w:cs="仿宋"/>
          <w:b/>
          <w:bCs/>
          <w:color w:val="auto"/>
          <w:highlight w:val="none"/>
          <w:u w:val="none"/>
        </w:rPr>
        <w:t>投标的，则不需要提供）</w:t>
      </w:r>
    </w:p>
    <w:p w14:paraId="68AADCF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rPr>
        <w:t>__________________（联合体所有成员名称）自愿</w:t>
      </w:r>
      <w:r>
        <w:rPr>
          <w:rFonts w:hint="eastAsia" w:ascii="仿宋" w:hAnsi="仿宋" w:eastAsia="仿宋" w:cs="仿宋"/>
          <w:color w:val="auto"/>
          <w:highlight w:val="none"/>
          <w:u w:val="none"/>
          <w:lang w:val="zh-CN"/>
        </w:rPr>
        <w:t>组成一个联合体，以一个投标人的身份</w:t>
      </w:r>
      <w:r>
        <w:rPr>
          <w:rFonts w:hint="eastAsia" w:ascii="仿宋" w:hAnsi="仿宋" w:eastAsia="仿宋" w:cs="仿宋"/>
          <w:color w:val="auto"/>
          <w:highlight w:val="none"/>
          <w:u w:val="none"/>
        </w:rPr>
        <w:t>参加____________________（项目名称）【</w:t>
      </w:r>
      <w:r>
        <w:rPr>
          <w:rFonts w:hint="eastAsia" w:ascii="仿宋" w:hAnsi="仿宋" w:eastAsia="仿宋" w:cs="仿宋"/>
          <w:color w:val="auto"/>
          <w:highlight w:val="none"/>
          <w:u w:val="none"/>
          <w:lang w:eastAsia="zh-CN"/>
        </w:rPr>
        <w:t>项目编号</w:t>
      </w:r>
      <w:r>
        <w:rPr>
          <w:rFonts w:hint="eastAsia" w:ascii="仿宋" w:hAnsi="仿宋" w:eastAsia="仿宋" w:cs="仿宋"/>
          <w:color w:val="auto"/>
          <w:highlight w:val="none"/>
          <w:u w:val="none"/>
        </w:rPr>
        <w:t>：（采购编号）】</w:t>
      </w:r>
      <w:r>
        <w:rPr>
          <w:rFonts w:hint="eastAsia" w:ascii="仿宋" w:hAnsi="仿宋" w:eastAsia="仿宋" w:cs="仿宋"/>
          <w:color w:val="auto"/>
          <w:highlight w:val="none"/>
          <w:u w:val="none"/>
          <w:lang w:val="zh-CN"/>
        </w:rPr>
        <w:t xml:space="preserve">投标。 </w:t>
      </w:r>
    </w:p>
    <w:p w14:paraId="02DCDFB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一、各方一致决定，______________</w:t>
      </w:r>
      <w:r>
        <w:rPr>
          <w:rFonts w:hint="eastAsia" w:ascii="仿宋" w:hAnsi="仿宋" w:eastAsia="仿宋" w:cs="仿宋"/>
          <w:color w:val="auto"/>
          <w:highlight w:val="none"/>
          <w:u w:val="none"/>
        </w:rPr>
        <w:t>（某联合体成员名称）为联合体</w:t>
      </w:r>
      <w:r>
        <w:rPr>
          <w:rFonts w:hint="eastAsia" w:ascii="仿宋" w:hAnsi="仿宋" w:eastAsia="仿宋" w:cs="仿宋"/>
          <w:color w:val="auto"/>
          <w:highlight w:val="none"/>
          <w:u w:val="none"/>
          <w:lang w:val="zh-CN"/>
        </w:rPr>
        <w:t>牵头人</w:t>
      </w:r>
      <w:r>
        <w:rPr>
          <w:rFonts w:hint="eastAsia" w:ascii="仿宋" w:hAnsi="仿宋" w:eastAsia="仿宋" w:cs="仿宋"/>
          <w:color w:val="auto"/>
          <w:highlight w:val="none"/>
          <w:u w:val="none"/>
        </w:rPr>
        <w:t>，代表所有联合体成员负责投标和合同实施阶段的主办、协调工作</w:t>
      </w:r>
      <w:r>
        <w:rPr>
          <w:rFonts w:hint="eastAsia" w:ascii="仿宋" w:hAnsi="仿宋" w:eastAsia="仿宋" w:cs="仿宋"/>
          <w:color w:val="auto"/>
          <w:highlight w:val="none"/>
          <w:u w:val="none"/>
          <w:lang w:val="zh-CN"/>
        </w:rPr>
        <w:t>。</w:t>
      </w:r>
    </w:p>
    <w:p w14:paraId="1C72336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二、</w:t>
      </w:r>
      <w:r>
        <w:rPr>
          <w:rFonts w:hint="eastAsia" w:ascii="仿宋" w:hAnsi="仿宋" w:eastAsia="仿宋" w:cs="仿宋"/>
          <w:color w:val="auto"/>
          <w:highlight w:val="none"/>
          <w:u w:val="none"/>
        </w:rPr>
        <w:t>所有联合体成员各方签署授权书，授权书载明的</w:t>
      </w:r>
      <w:r>
        <w:rPr>
          <w:rFonts w:hint="eastAsia" w:ascii="仿宋" w:hAnsi="仿宋" w:eastAsia="仿宋" w:cs="仿宋"/>
          <w:color w:val="auto"/>
          <w:highlight w:val="none"/>
          <w:u w:val="none"/>
          <w:lang w:val="zh-CN"/>
        </w:rPr>
        <w:t>授权代表根据招标文件规定及投标内容而对采购人、采购代理机构所作的任何合法承诺，包括书面澄清及相应等均对联合投标各方产生约束力。</w:t>
      </w:r>
    </w:p>
    <w:p w14:paraId="7A9D146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三、本次联合投标中，分工如下：</w:t>
      </w:r>
    </w:p>
    <w:p w14:paraId="2CA9C50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bookmarkStart w:id="396" w:name="_Hlk101134295"/>
      <w:r>
        <w:rPr>
          <w:rFonts w:hint="eastAsia" w:ascii="仿宋" w:hAnsi="仿宋" w:eastAsia="仿宋" w:cs="仿宋"/>
          <w:color w:val="auto"/>
          <w:highlight w:val="none"/>
          <w:u w:val="none"/>
          <w:lang w:val="zh-CN"/>
        </w:rPr>
        <w:t>__________（联合体成员1）承担的工作和义务为：________________________；</w:t>
      </w:r>
    </w:p>
    <w:p w14:paraId="55276E8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__________（联合体成员2）承担的工作和义务为：________________________；</w:t>
      </w:r>
    </w:p>
    <w:p w14:paraId="0DD6A08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w:t>
      </w:r>
    </w:p>
    <w:bookmarkEnd w:id="396"/>
    <w:p w14:paraId="517B9B2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四、联合体成员中小企业合同份额。</w:t>
      </w:r>
    </w:p>
    <w:p w14:paraId="50F15F1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u w:val="none"/>
          <w:lang w:val="zh-CN"/>
        </w:rPr>
      </w:pPr>
      <w:r>
        <w:rPr>
          <w:rFonts w:hint="eastAsia" w:ascii="仿宋" w:hAnsi="仿宋" w:eastAsia="仿宋" w:cs="仿宋"/>
          <w:color w:val="auto"/>
          <w:highlight w:val="none"/>
          <w:u w:val="none"/>
          <w:lang w:val="zh-CN"/>
        </w:rPr>
        <w:t>1、__________（联合体成员X,……）提供的全部货物由小微企业制造，其合同份额占到合同总金额____%以上；……。</w:t>
      </w:r>
      <w:r>
        <w:rPr>
          <w:rFonts w:hint="eastAsia" w:ascii="仿宋" w:hAnsi="仿宋" w:eastAsia="仿宋" w:cs="仿宋"/>
          <w:b/>
          <w:bCs/>
          <w:color w:val="auto"/>
          <w:highlight w:val="none"/>
          <w:u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p>
    <w:p w14:paraId="1A4B5D9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lang w:val="zh-CN"/>
        </w:rPr>
      </w:pPr>
      <w:r>
        <w:rPr>
          <w:rFonts w:hint="eastAsia" w:ascii="仿宋" w:hAnsi="仿宋" w:eastAsia="仿宋" w:cs="仿宋"/>
          <w:color w:val="auto"/>
          <w:highlight w:val="none"/>
          <w:u w:val="none"/>
          <w:lang w:val="zh-CN"/>
        </w:rPr>
        <w:t>2、中小企业合同金额达到____%，其中小微企业合同金额达到____%。</w:t>
      </w:r>
      <w:r>
        <w:rPr>
          <w:rFonts w:hint="eastAsia" w:ascii="仿宋" w:hAnsi="仿宋" w:eastAsia="仿宋" w:cs="仿宋"/>
          <w:b/>
          <w:bCs/>
          <w:color w:val="auto"/>
          <w:highlight w:val="none"/>
          <w:u w:val="none"/>
          <w:lang w:val="zh-CN"/>
        </w:rPr>
        <w:t>（要求以联合体形式参加的项目或采购包，供应商按招标文件第一部分招标公告申请人的资格要求中规定的联合协议中中小企业、小微企业合同金额应当</w:t>
      </w:r>
      <w:r>
        <w:rPr>
          <w:rFonts w:hint="eastAsia" w:ascii="仿宋" w:hAnsi="仿宋" w:eastAsia="仿宋" w:cs="仿宋"/>
          <w:b/>
          <w:bCs/>
          <w:color w:val="auto"/>
          <w:highlight w:val="none"/>
          <w:lang w:val="zh-CN"/>
        </w:rPr>
        <w:t>达到的比例要求填写。）</w:t>
      </w:r>
    </w:p>
    <w:p w14:paraId="62240D0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五、如果中标，联合体各成员方共同与采购人签订合同，并就采购合同约定的事项对采购人承担连带责任。</w:t>
      </w:r>
    </w:p>
    <w:p w14:paraId="550DCE9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六、有关本次联合投标的其他事宜：</w:t>
      </w:r>
    </w:p>
    <w:p w14:paraId="1456F0A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1、联合体各方不再单独参加或者与其他供应商另外组成联合体参加同一合同项下的政府采购活动。</w:t>
      </w:r>
    </w:p>
    <w:p w14:paraId="2BCEFB0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2、联合体中有同类资质的各方按照联合体分工承担相同工作的，按照资质等级较低的供应商确定资质等级。</w:t>
      </w:r>
    </w:p>
    <w:p w14:paraId="5880DE1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3、本协议提交采购人、采购代理机构后，联合体各方不得以任何形式对上述内容进行修改或撤销。</w:t>
      </w:r>
    </w:p>
    <w:p w14:paraId="4728916A">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联合体成员名称(电子签名/公章)：</w:t>
      </w:r>
    </w:p>
    <w:p w14:paraId="5610C0F7">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联合体成员名称(电子签名/公章)：</w:t>
      </w:r>
    </w:p>
    <w:p w14:paraId="451AEBBE">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w:t>
      </w:r>
    </w:p>
    <w:p w14:paraId="68E92C39">
      <w:pPr>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  年  月   日</w:t>
      </w:r>
    </w:p>
    <w:p w14:paraId="440A71F1">
      <w:pPr>
        <w:rPr>
          <w:rFonts w:hint="eastAsia" w:ascii="仿宋" w:hAnsi="仿宋" w:eastAsia="仿宋" w:cs="仿宋"/>
          <w:color w:val="auto"/>
          <w:highlight w:val="none"/>
        </w:rPr>
      </w:pPr>
      <w:r>
        <w:rPr>
          <w:rFonts w:hint="eastAsia" w:ascii="仿宋" w:hAnsi="仿宋" w:eastAsia="仿宋" w:cs="仿宋"/>
          <w:color w:val="auto"/>
          <w:highlight w:val="none"/>
        </w:rPr>
        <w:t>注：按本格式和要求提供。</w:t>
      </w:r>
    </w:p>
    <w:p w14:paraId="0AAD057F">
      <w:pPr>
        <w:rPr>
          <w:rFonts w:hint="eastAsia"/>
          <w:b/>
          <w:bCs/>
          <w:color w:val="auto"/>
          <w:highlight w:val="none"/>
        </w:rPr>
      </w:pPr>
      <w:r>
        <w:rPr>
          <w:rFonts w:hint="eastAsia"/>
          <w:b/>
          <w:bCs/>
          <w:color w:val="auto"/>
          <w:highlight w:val="none"/>
        </w:rPr>
        <w:br w:type="page"/>
      </w:r>
    </w:p>
    <w:p w14:paraId="4C4A53F7">
      <w:pPr>
        <w:keepNext w:val="0"/>
        <w:keepLines w:val="0"/>
        <w:pageBreakBefore w:val="0"/>
        <w:widowControl w:val="0"/>
        <w:kinsoku/>
        <w:wordWrap/>
        <w:overflowPunct/>
        <w:topLinePunct w:val="0"/>
        <w:autoSpaceDE/>
        <w:autoSpaceDN/>
        <w:bidi w:val="0"/>
        <w:adjustRightInd w:val="0"/>
        <w:snapToGrid/>
        <w:textAlignment w:val="auto"/>
        <w:outlineLvl w:val="3"/>
        <w:rPr>
          <w:rFonts w:hint="eastAsia"/>
          <w:b/>
          <w:bCs/>
          <w:color w:val="auto"/>
          <w:highlight w:val="none"/>
        </w:rPr>
      </w:pPr>
    </w:p>
    <w:p w14:paraId="2425A626">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附件6：分包意向协议</w:t>
      </w:r>
    </w:p>
    <w:p w14:paraId="4128BB31">
      <w:pPr>
        <w:jc w:val="center"/>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分包意向协议</w:t>
      </w:r>
    </w:p>
    <w:p w14:paraId="4FBDF130">
      <w:pPr>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（中标后以分包方式履行合同的，提供分包意向协议；采购人不同意分包或者投标人中标后不以分包方式履行合同的，则不需要提供。）</w:t>
      </w:r>
    </w:p>
    <w:p w14:paraId="3985B6B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rPr>
        <w:t>__________（投标人名称）</w:t>
      </w:r>
      <w:r>
        <w:rPr>
          <w:rFonts w:hint="eastAsia" w:ascii="仿宋" w:hAnsi="仿宋" w:eastAsia="仿宋" w:cs="仿宋"/>
          <w:color w:val="auto"/>
          <w:highlight w:val="none"/>
          <w:u w:val="none"/>
          <w:lang w:val="zh-CN"/>
        </w:rPr>
        <w:t>若成为__________</w:t>
      </w:r>
      <w:r>
        <w:rPr>
          <w:rFonts w:hint="eastAsia" w:ascii="仿宋" w:hAnsi="仿宋" w:eastAsia="仿宋" w:cs="仿宋"/>
          <w:color w:val="auto"/>
          <w:highlight w:val="none"/>
          <w:u w:val="none"/>
        </w:rPr>
        <w:t>（项目名称）【</w:t>
      </w:r>
      <w:r>
        <w:rPr>
          <w:rFonts w:hint="eastAsia" w:ascii="仿宋" w:hAnsi="仿宋" w:eastAsia="仿宋" w:cs="仿宋"/>
          <w:color w:val="auto"/>
          <w:highlight w:val="none"/>
          <w:u w:val="none"/>
          <w:lang w:eastAsia="zh-CN"/>
        </w:rPr>
        <w:t>项目编号</w:t>
      </w:r>
      <w:r>
        <w:rPr>
          <w:rFonts w:hint="eastAsia" w:ascii="仿宋" w:hAnsi="仿宋" w:eastAsia="仿宋" w:cs="仿宋"/>
          <w:color w:val="auto"/>
          <w:highlight w:val="none"/>
          <w:u w:val="none"/>
        </w:rPr>
        <w:t>：（采购编号）】</w:t>
      </w:r>
      <w:r>
        <w:rPr>
          <w:rFonts w:hint="eastAsia" w:ascii="仿宋" w:hAnsi="仿宋" w:eastAsia="仿宋" w:cs="仿宋"/>
          <w:color w:val="auto"/>
          <w:highlight w:val="none"/>
          <w:u w:val="none"/>
          <w:lang w:val="zh-CN"/>
        </w:rPr>
        <w:t>的中标供应商，将依法采取分包方式履行合同。__________</w:t>
      </w:r>
      <w:r>
        <w:rPr>
          <w:rFonts w:hint="eastAsia" w:ascii="仿宋" w:hAnsi="仿宋" w:eastAsia="仿宋" w:cs="仿宋"/>
          <w:color w:val="auto"/>
          <w:highlight w:val="none"/>
          <w:u w:val="none"/>
        </w:rPr>
        <w:t>（投标人名称）与__________（所有分包供应商名称）达成分包意向协议</w:t>
      </w:r>
      <w:r>
        <w:rPr>
          <w:rFonts w:hint="eastAsia" w:ascii="仿宋" w:hAnsi="仿宋" w:eastAsia="仿宋" w:cs="仿宋"/>
          <w:color w:val="auto"/>
          <w:highlight w:val="none"/>
          <w:u w:val="none"/>
          <w:lang w:val="zh-CN"/>
        </w:rPr>
        <w:t xml:space="preserve">。 </w:t>
      </w:r>
    </w:p>
    <w:p w14:paraId="189DDD7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一、分包标的及数量</w:t>
      </w:r>
    </w:p>
    <w:p w14:paraId="67EF6D7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__________（投标人名称）将__________XX工作内容   分包给__________（分包供应商1名称），__________（分包供应商1名称），具备承担__________XX工作内容相应资质条件且不得再次分包；</w:t>
      </w:r>
    </w:p>
    <w:p w14:paraId="59AC819D">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w:t>
      </w:r>
    </w:p>
    <w:p w14:paraId="336AF66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二、分包供应商中小企业合同份额</w:t>
      </w:r>
    </w:p>
    <w:p w14:paraId="50470EC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u w:val="none"/>
          <w:lang w:val="zh-CN"/>
        </w:rPr>
      </w:pPr>
      <w:r>
        <w:rPr>
          <w:rFonts w:hint="eastAsia" w:ascii="仿宋" w:hAnsi="仿宋" w:eastAsia="仿宋" w:cs="仿宋"/>
          <w:color w:val="auto"/>
          <w:highlight w:val="none"/>
          <w:u w:val="none"/>
          <w:lang w:val="zh-CN"/>
        </w:rPr>
        <w:t>1、__________（分包供应商X,……）提供的货物全部由小微企业制造，其合同份额占到合同总金额___%以上。</w:t>
      </w:r>
      <w:r>
        <w:rPr>
          <w:rFonts w:hint="eastAsia" w:ascii="仿宋" w:hAnsi="仿宋" w:eastAsia="仿宋" w:cs="仿宋"/>
          <w:b/>
          <w:bCs/>
          <w:color w:val="auto"/>
          <w:highlight w:val="none"/>
          <w:u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4E44A11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
          <w:bCs/>
          <w:color w:val="auto"/>
          <w:highlight w:val="none"/>
          <w:u w:val="none"/>
          <w:lang w:val="zh-CN"/>
        </w:rPr>
      </w:pPr>
      <w:r>
        <w:rPr>
          <w:rFonts w:hint="eastAsia" w:ascii="仿宋" w:hAnsi="仿宋" w:eastAsia="仿宋" w:cs="仿宋"/>
          <w:color w:val="auto"/>
          <w:highlight w:val="none"/>
          <w:u w:val="none"/>
          <w:lang w:val="zh-CN"/>
        </w:rPr>
        <w:t>2、</w:t>
      </w:r>
      <w:bookmarkStart w:id="397" w:name="_Hlk101133173"/>
      <w:r>
        <w:rPr>
          <w:rFonts w:hint="eastAsia" w:ascii="仿宋" w:hAnsi="仿宋" w:eastAsia="仿宋" w:cs="仿宋"/>
          <w:color w:val="auto"/>
          <w:highlight w:val="none"/>
          <w:u w:val="none"/>
          <w:lang w:val="zh-CN"/>
        </w:rPr>
        <w:t>中小企业合同金额达到___%，其中小微企业合同金额达到___%。</w:t>
      </w:r>
      <w:r>
        <w:rPr>
          <w:rFonts w:hint="eastAsia" w:ascii="仿宋" w:hAnsi="仿宋" w:eastAsia="仿宋" w:cs="仿宋"/>
          <w:b/>
          <w:bCs/>
          <w:color w:val="auto"/>
          <w:highlight w:val="none"/>
          <w:u w:val="none"/>
          <w:lang w:val="zh-CN"/>
        </w:rPr>
        <w:t>（要求合同分包形式参加的项目或采购包，供应商按招标文件第一部分招标公告申请人的资格要求中规定的分包意向协议中中小企业、小微企业合同金额应当达到的比例要求填写。）</w:t>
      </w:r>
      <w:bookmarkEnd w:id="397"/>
    </w:p>
    <w:p w14:paraId="6AE446E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三、分包工作履行期限、地点、方式</w:t>
      </w:r>
    </w:p>
    <w:p w14:paraId="1AE387D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______________________________________________________________________</w:t>
      </w:r>
    </w:p>
    <w:p w14:paraId="276C840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四、质量</w:t>
      </w:r>
    </w:p>
    <w:p w14:paraId="7E8CBD4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______________________________________________________________________</w:t>
      </w:r>
    </w:p>
    <w:p w14:paraId="3E22378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五、价款或者报酬</w:t>
      </w:r>
    </w:p>
    <w:p w14:paraId="29BB8446">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______________________________________________________________________</w:t>
      </w:r>
    </w:p>
    <w:p w14:paraId="12C888B4">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六、违约责任</w:t>
      </w:r>
    </w:p>
    <w:p w14:paraId="1431A070">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______________________________________________________________________</w:t>
      </w:r>
    </w:p>
    <w:p w14:paraId="1DDFC15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七、争议解决的办法</w:t>
      </w:r>
    </w:p>
    <w:p w14:paraId="5ABA86DA">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______________________________________________________________________</w:t>
      </w:r>
    </w:p>
    <w:p w14:paraId="6606CB5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p>
    <w:p w14:paraId="07A9A4D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p>
    <w:p w14:paraId="0164DDED">
      <w:pPr>
        <w:jc w:val="right"/>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投标人名称(电子签名)：</w:t>
      </w:r>
    </w:p>
    <w:p w14:paraId="0FD87045">
      <w:pPr>
        <w:jc w:val="right"/>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分包供应商名称(电子签名/公章)：</w:t>
      </w:r>
    </w:p>
    <w:p w14:paraId="5E0FDCF4">
      <w:pPr>
        <w:jc w:val="right"/>
        <w:rPr>
          <w:rFonts w:hint="eastAsia" w:ascii="仿宋" w:hAnsi="仿宋" w:eastAsia="仿宋" w:cs="仿宋"/>
          <w:color w:val="auto"/>
          <w:highlight w:val="none"/>
          <w:u w:val="none"/>
        </w:rPr>
      </w:pPr>
      <w:r>
        <w:rPr>
          <w:rFonts w:hint="eastAsia" w:ascii="仿宋" w:hAnsi="仿宋" w:eastAsia="仿宋" w:cs="仿宋"/>
          <w:color w:val="auto"/>
          <w:highlight w:val="none"/>
          <w:u w:val="none"/>
          <w:lang w:val="zh-CN"/>
        </w:rPr>
        <w:t>……</w:t>
      </w:r>
    </w:p>
    <w:p w14:paraId="2D5371F4">
      <w:pPr>
        <w:jc w:val="right"/>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日期：  年  月   日</w:t>
      </w:r>
    </w:p>
    <w:p w14:paraId="064ED545">
      <w:pPr>
        <w:rPr>
          <w:rFonts w:hint="eastAsia" w:ascii="仿宋" w:hAnsi="仿宋" w:eastAsia="仿宋" w:cs="仿宋"/>
          <w:color w:val="auto"/>
          <w:highlight w:val="none"/>
          <w:u w:val="none"/>
        </w:rPr>
      </w:pPr>
      <w:r>
        <w:rPr>
          <w:rFonts w:hint="eastAsia" w:ascii="仿宋" w:hAnsi="仿宋" w:eastAsia="仿宋" w:cs="仿宋"/>
          <w:color w:val="auto"/>
          <w:highlight w:val="none"/>
          <w:u w:val="none"/>
        </w:rPr>
        <w:t>注：按本格式和要求提供。</w:t>
      </w:r>
    </w:p>
    <w:p w14:paraId="27E9FDD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B4C854A">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u w:val="none"/>
        </w:rPr>
      </w:pPr>
    </w:p>
    <w:p w14:paraId="3DF1C179">
      <w:pPr>
        <w:keepNext w:val="0"/>
        <w:keepLines w:val="0"/>
        <w:pageBreakBefore w:val="0"/>
        <w:widowControl w:val="0"/>
        <w:kinsoku/>
        <w:wordWrap/>
        <w:overflowPunct/>
        <w:topLinePunct w:val="0"/>
        <w:autoSpaceDE/>
        <w:autoSpaceDN/>
        <w:bidi w:val="0"/>
        <w:adjustRightInd w:val="0"/>
        <w:snapToGrid/>
        <w:textAlignment w:val="auto"/>
        <w:outlineLvl w:val="3"/>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附件7：中小企业声明函</w:t>
      </w:r>
    </w:p>
    <w:p w14:paraId="2EF0F940">
      <w:pPr>
        <w:jc w:val="center"/>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中小企业声明函（货物）</w:t>
      </w:r>
    </w:p>
    <w:p w14:paraId="283B11D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本公司（联合体）郑重声明，根据《政府采购促进中小企业发展管理办法》（财库﹝2020﹞46 号）的规定，本公司（联合体）参加_________（采购人</w:t>
      </w:r>
      <w:r>
        <w:rPr>
          <w:rFonts w:hint="eastAsia" w:ascii="仿宋" w:hAnsi="仿宋" w:eastAsia="仿宋" w:cs="仿宋"/>
          <w:color w:val="auto"/>
          <w:highlight w:val="none"/>
          <w:u w:val="none"/>
          <w:lang w:val="en-US" w:eastAsia="zh-CN"/>
        </w:rPr>
        <w:t>名称</w:t>
      </w:r>
      <w:r>
        <w:rPr>
          <w:rFonts w:hint="eastAsia" w:ascii="仿宋" w:hAnsi="仿宋" w:eastAsia="仿宋" w:cs="仿宋"/>
          <w:color w:val="auto"/>
          <w:highlight w:val="none"/>
          <w:u w:val="none"/>
        </w:rPr>
        <w:t>） 的__________________（项目名称） 采购活动，提供的货物全部由符合政策要求的中小企业制造。相关企业（含联合体中的中小企业、签订分包意向协议的中小企业）的具体情况如下：</w:t>
      </w:r>
    </w:p>
    <w:p w14:paraId="76ACE17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1._________（标的名称），属于_________（采购文件中明确的所属行业）行业 ；制造商为_________（企业名称），从业人员_____人，营业收入为_____万元，资产总额为_____万元，属于_________（中型企业、小型企业、微型企业）；</w:t>
      </w:r>
    </w:p>
    <w:p w14:paraId="7A8D1D3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2._________（标的名称），属于_________（采购文件中明确的所属行业）行业 ；制造商为_________（企业名称），从业人员_____人，营业收入为_____万元，资产总额为_____万元，属于_________（中型企业、小型企业、微型企业）；</w:t>
      </w:r>
    </w:p>
    <w:p w14:paraId="5F1F9C3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w:t>
      </w:r>
    </w:p>
    <w:p w14:paraId="33389E8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以上企业，不属于大企业的分支机构，不存在控股股东为大企业的情形，也不存在与大企业的负责人为同一人的情形。</w:t>
      </w:r>
    </w:p>
    <w:p w14:paraId="5A681F53">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本企业对上述声明内容的真实性负责。如有虚假，将依法承担相应责任。</w:t>
      </w:r>
    </w:p>
    <w:p w14:paraId="58E12ED3">
      <w:pPr>
        <w:jc w:val="right"/>
        <w:rPr>
          <w:rFonts w:hint="eastAsia" w:ascii="仿宋" w:hAnsi="仿宋" w:eastAsia="仿宋" w:cs="仿宋"/>
          <w:color w:val="auto"/>
          <w:highlight w:val="none"/>
          <w:u w:val="none"/>
          <w:lang w:val="zh-CN"/>
        </w:rPr>
      </w:pPr>
    </w:p>
    <w:p w14:paraId="3EE4E951">
      <w:pPr>
        <w:jc w:val="right"/>
        <w:rPr>
          <w:rFonts w:hint="eastAsia" w:ascii="仿宋" w:hAnsi="仿宋" w:eastAsia="仿宋" w:cs="仿宋"/>
          <w:color w:val="auto"/>
          <w:highlight w:val="none"/>
          <w:u w:val="none"/>
        </w:rPr>
      </w:pPr>
      <w:r>
        <w:rPr>
          <w:rFonts w:hint="eastAsia" w:ascii="仿宋" w:hAnsi="仿宋" w:eastAsia="仿宋" w:cs="仿宋"/>
          <w:color w:val="auto"/>
          <w:highlight w:val="none"/>
          <w:u w:val="none"/>
          <w:lang w:val="zh-CN"/>
        </w:rPr>
        <w:t>投标人名称(电子签名)：</w:t>
      </w:r>
    </w:p>
    <w:p w14:paraId="469724B2">
      <w:pPr>
        <w:jc w:val="right"/>
        <w:rPr>
          <w:rFonts w:hint="eastAsia" w:ascii="仿宋" w:hAnsi="仿宋" w:eastAsia="仿宋" w:cs="仿宋"/>
          <w:color w:val="auto"/>
          <w:highlight w:val="none"/>
          <w:u w:val="none"/>
          <w:lang w:val="zh-CN"/>
        </w:rPr>
      </w:pPr>
      <w:r>
        <w:rPr>
          <w:rFonts w:hint="eastAsia" w:ascii="仿宋" w:hAnsi="仿宋" w:eastAsia="仿宋" w:cs="仿宋"/>
          <w:color w:val="auto"/>
          <w:highlight w:val="none"/>
          <w:u w:val="none"/>
          <w:lang w:val="zh-CN"/>
        </w:rPr>
        <w:t>日期</w:t>
      </w:r>
      <w:r>
        <w:rPr>
          <w:rFonts w:hint="eastAsia" w:ascii="仿宋" w:hAnsi="仿宋" w:eastAsia="仿宋" w:cs="仿宋"/>
          <w:color w:val="auto"/>
          <w:highlight w:val="none"/>
          <w:u w:val="none"/>
        </w:rPr>
        <w:t xml:space="preserve">：  年  </w:t>
      </w:r>
      <w:r>
        <w:rPr>
          <w:rFonts w:hint="eastAsia" w:ascii="仿宋" w:hAnsi="仿宋" w:eastAsia="仿宋" w:cs="仿宋"/>
          <w:color w:val="auto"/>
          <w:highlight w:val="none"/>
          <w:u w:val="none"/>
          <w:lang w:val="zh-CN"/>
        </w:rPr>
        <w:t>月</w:t>
      </w:r>
      <w:r>
        <w:rPr>
          <w:rFonts w:hint="eastAsia" w:ascii="仿宋" w:hAnsi="仿宋" w:eastAsia="仿宋" w:cs="仿宋"/>
          <w:color w:val="auto"/>
          <w:highlight w:val="none"/>
          <w:u w:val="none"/>
        </w:rPr>
        <w:t xml:space="preserve">   </w:t>
      </w:r>
      <w:r>
        <w:rPr>
          <w:rFonts w:hint="eastAsia" w:ascii="仿宋" w:hAnsi="仿宋" w:eastAsia="仿宋" w:cs="仿宋"/>
          <w:color w:val="auto"/>
          <w:highlight w:val="none"/>
          <w:u w:val="none"/>
          <w:lang w:val="zh-CN"/>
        </w:rPr>
        <w:t>日</w:t>
      </w:r>
    </w:p>
    <w:p w14:paraId="37F23F00">
      <w:pPr>
        <w:jc w:val="right"/>
        <w:rPr>
          <w:rFonts w:hint="eastAsia" w:ascii="仿宋" w:hAnsi="仿宋" w:eastAsia="仿宋" w:cs="仿宋"/>
          <w:color w:val="auto"/>
          <w:highlight w:val="none"/>
          <w:u w:val="none"/>
          <w:lang w:val="zh-CN"/>
        </w:rPr>
      </w:pPr>
    </w:p>
    <w:p w14:paraId="72F2A477">
      <w:pP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从业人员、营业收入、资产总额填报上一年度数据，无上一年度数据的新成立企业可不填报。</w:t>
      </w:r>
    </w:p>
    <w:p w14:paraId="23E6E1C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注：</w:t>
      </w:r>
    </w:p>
    <w:p w14:paraId="28505B3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r>
        <w:rPr>
          <w:rFonts w:hint="eastAsia" w:ascii="仿宋" w:hAnsi="仿宋" w:eastAsia="仿宋" w:cs="仿宋"/>
          <w:b/>
          <w:bCs/>
          <w:color w:val="auto"/>
          <w:highlight w:val="none"/>
          <w:u w:val="none"/>
        </w:rPr>
        <w:t>《中小企业声明函》填写标的、行业错误或者未填写标的、行业的，声明函无效。③《中小企业声明函》填写企业类型错误或者未填写企业类型的，投标无效。</w:t>
      </w:r>
    </w:p>
    <w:p w14:paraId="139102F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仿宋" w:hAnsi="仿宋" w:eastAsia="仿宋" w:cs="仿宋"/>
          <w:bCs/>
          <w:color w:val="auto"/>
          <w:sz w:val="24"/>
          <w:highlight w:val="none"/>
          <w:u w:val="none"/>
        </w:rPr>
      </w:pPr>
      <w:r>
        <w:rPr>
          <w:rFonts w:hint="eastAsia" w:ascii="仿宋" w:hAnsi="仿宋" w:eastAsia="仿宋" w:cs="仿宋"/>
          <w:color w:val="auto"/>
          <w:highlight w:val="none"/>
          <w:u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B0153C2">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8</w:t>
      </w:r>
      <w:r>
        <w:rPr>
          <w:rFonts w:hint="eastAsia" w:ascii="宋体" w:hAnsi="宋体" w:eastAsia="宋体" w:cs="宋体"/>
          <w:b/>
          <w:color w:val="auto"/>
          <w:spacing w:val="0"/>
          <w:kern w:val="0"/>
          <w:sz w:val="32"/>
          <w:szCs w:val="32"/>
          <w:highlight w:val="none"/>
          <w:lang w:val="en-US" w:eastAsia="zh-CN"/>
        </w:rPr>
        <w:t>：</w:t>
      </w:r>
    </w:p>
    <w:p w14:paraId="075A950C">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lang w:val="zh-CN"/>
        </w:rPr>
        <w:t>关于符合本国产品标准的声明函</w:t>
      </w:r>
    </w:p>
    <w:p w14:paraId="6ECAA277">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5E1E5695">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highlight w:val="none"/>
          <w:lang w:val="zh-CN"/>
        </w:rPr>
        <w:t>1.（产品名称1）1，生产厂为（厂名）2，厂址为（生产厂址）。（产品名称1）的中国境内生产的组件成本占比≥（规定比例）3。（产品名称1）的（关键组件）4在中国境内生产。（产品名称1）的（关键工序）5在中国境内完成。</w:t>
      </w:r>
    </w:p>
    <w:p w14:paraId="5B364A6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highlight w:val="none"/>
        </w:rPr>
        <w:t>1.（产品名称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）1，生产厂为（厂名）2，厂址为（生产厂址）。（产品名称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）的中国境内生产的组件成本占比≥（规定比例）3。（产品名称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）的（关键组件）4在中国境内生产。（产品名称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）的（关键工序）5在中国境内完成。</w:t>
      </w:r>
    </w:p>
    <w:p w14:paraId="4B260830">
      <w:pPr>
        <w:snapToGrid w:val="0"/>
        <w:spacing w:before="0" w:line="360" w:lineRule="auto"/>
        <w:ind w:left="0" w:right="0" w:firstLine="480" w:firstLineChars="20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64F63B0F">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06502D56">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A2B1F00">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BAB0A68">
      <w:pPr>
        <w:snapToGrid w:val="0"/>
        <w:spacing w:before="0" w:line="360" w:lineRule="auto"/>
        <w:ind w:left="0"/>
        <w:jc w:val="righ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749C6870">
      <w:pPr>
        <w:snapToGrid w:val="0"/>
        <w:spacing w:before="0" w:line="360" w:lineRule="auto"/>
        <w:ind w:left="0"/>
        <w:rPr>
          <w:rFonts w:hint="eastAsia" w:ascii="宋体" w:hAnsi="宋体" w:cs="宋体"/>
          <w:color w:val="auto"/>
          <w:kern w:val="0"/>
          <w:highlight w:val="none"/>
          <w:lang w:val="zh-CN"/>
        </w:rPr>
      </w:pPr>
    </w:p>
    <w:p w14:paraId="7A124CF2">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1.产品如有型号，请在“产品名称”栏一并填写。</w:t>
      </w:r>
    </w:p>
    <w:p w14:paraId="74667452">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2.生产厂名与厂址应与生产厂营业执照载明的相关信息保持一致。</w:t>
      </w:r>
    </w:p>
    <w:p w14:paraId="49B97907">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3.该产品的中国境内生产的组件成本占比相关要求实施前，“规定比例”栏可不填，下同。</w:t>
      </w:r>
    </w:p>
    <w:p w14:paraId="5467782F">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4.该产品的关键组件要求实施前，“关键组件”栏可不填，下同。</w:t>
      </w:r>
    </w:p>
    <w:p w14:paraId="6951FB9B">
      <w:pPr>
        <w:snapToGrid w:val="0"/>
        <w:rPr>
          <w:rFonts w:hint="eastAsia"/>
        </w:rPr>
      </w:pPr>
      <w:r>
        <w:rPr>
          <w:rFonts w:hint="eastAsia" w:ascii="宋体" w:hAnsi="宋体" w:cs="宋体"/>
          <w:color w:val="auto"/>
          <w:kern w:val="0"/>
          <w:highlight w:val="none"/>
          <w:lang w:val="zh-CN"/>
        </w:rPr>
        <w:t>5.该产品的关键工序要求实施前，“关键工序”栏可不填，下同。</w:t>
      </w:r>
    </w:p>
    <w:p w14:paraId="2FCDFCAA">
      <w:pPr>
        <w:rPr>
          <w:color w:val="auto"/>
          <w:highlight w:val="none"/>
        </w:rPr>
      </w:pPr>
    </w:p>
    <w:sectPr>
      <w:footerReference r:id="rId9" w:type="first"/>
      <w:footerReference r:id="rId8" w:type="default"/>
      <w:pgSz w:w="11906" w:h="16838"/>
      <w:pgMar w:top="1417" w:right="1417" w:bottom="1417" w:left="1417" w:header="851" w:footer="992"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Arial"/>
    <w:panose1 w:val="020B0604020202020204"/>
    <w:charset w:val="01"/>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6599">
    <w:pPr>
      <w:pStyle w:val="40"/>
      <w:framePr w:wrap="around" w:vAnchor="text" w:hAnchor="margin" w:xAlign="right" w:y="1"/>
      <w:rPr>
        <w:rStyle w:val="72"/>
      </w:rPr>
    </w:pPr>
    <w:r>
      <w:fldChar w:fldCharType="begin"/>
    </w:r>
    <w:r>
      <w:rPr>
        <w:rStyle w:val="72"/>
      </w:rPr>
      <w:instrText xml:space="preserve">PAGE  </w:instrText>
    </w:r>
    <w:r>
      <w:fldChar w:fldCharType="end"/>
    </w:r>
  </w:p>
  <w:p w14:paraId="650F672A">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348F">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38C2">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9B03">
    <w:pPr>
      <w:pStyle w:val="41"/>
      <w:pBdr>
        <w:top w:val="none" w:color="auto" w:sz="0" w:space="0"/>
        <w:left w:val="none" w:color="auto" w:sz="0" w:space="0"/>
        <w:bottom w:val="none" w:color="auto" w:sz="0" w:space="1"/>
        <w:right w:val="none" w:color="auto" w:sz="0" w:space="0"/>
        <w:between w:val="none" w:color="auto" w:sz="0" w:space="0"/>
      </w:pBdr>
      <w:jc w:val="right"/>
      <w:rPr>
        <w:rFonts w:ascii="仿宋_GB2312" w:eastAsia="仿宋_GB2312"/>
        <w:b/>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2B9E">
    <w:pPr>
      <w:pStyle w:val="41"/>
      <w:pBdr>
        <w:top w:val="none" w:color="auto" w:sz="0" w:space="0"/>
        <w:left w:val="none" w:color="auto" w:sz="0" w:space="0"/>
        <w:bottom w:val="none" w:color="auto" w:sz="0" w:space="1"/>
        <w:right w:val="none" w:color="auto" w:sz="0" w:space="0"/>
        <w:between w:val="none" w:color="auto" w:sz="0" w:space="0"/>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3B54A"/>
    <w:multiLevelType w:val="singleLevel"/>
    <w:tmpl w:val="E6D3B54A"/>
    <w:lvl w:ilvl="0" w:tentative="0">
      <w:start w:val="27"/>
      <w:numFmt w:val="decimal"/>
      <w:suff w:val="space"/>
      <w:lvlText w:val="%1."/>
      <w:lvlJc w:val="left"/>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6401B4A5"/>
    <w:multiLevelType w:val="singleLevel"/>
    <w:tmpl w:val="6401B4A5"/>
    <w:lvl w:ilvl="0" w:tentative="0">
      <w:start w:val="1"/>
      <w:numFmt w:val="decimal"/>
      <w:suff w:val="nothing"/>
      <w:lvlText w:val="%1、"/>
      <w:lvlJc w:val="left"/>
    </w:lvl>
  </w:abstractNum>
  <w:abstractNum w:abstractNumId="3">
    <w:nsid w:val="64083F93"/>
    <w:multiLevelType w:val="singleLevel"/>
    <w:tmpl w:val="64083F93"/>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RlZmVkYThkODlkODYwMTBjMmY0NWQxNTBhNTQ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27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2F41F1"/>
    <w:rsid w:val="019F7441"/>
    <w:rsid w:val="01B37585"/>
    <w:rsid w:val="01D55165"/>
    <w:rsid w:val="01DF6BF8"/>
    <w:rsid w:val="01EC2C57"/>
    <w:rsid w:val="02261E87"/>
    <w:rsid w:val="025F0711"/>
    <w:rsid w:val="026B2E25"/>
    <w:rsid w:val="02824D4D"/>
    <w:rsid w:val="02DC4B10"/>
    <w:rsid w:val="02DD76CE"/>
    <w:rsid w:val="02E01475"/>
    <w:rsid w:val="02F36323"/>
    <w:rsid w:val="02F5619C"/>
    <w:rsid w:val="0326446A"/>
    <w:rsid w:val="032D5555"/>
    <w:rsid w:val="036634D2"/>
    <w:rsid w:val="03DD35E4"/>
    <w:rsid w:val="04076900"/>
    <w:rsid w:val="041A5A3B"/>
    <w:rsid w:val="042311BA"/>
    <w:rsid w:val="042353E7"/>
    <w:rsid w:val="042B157A"/>
    <w:rsid w:val="048F763B"/>
    <w:rsid w:val="049F330E"/>
    <w:rsid w:val="04AA775C"/>
    <w:rsid w:val="04AF1889"/>
    <w:rsid w:val="04B465B1"/>
    <w:rsid w:val="04C63D07"/>
    <w:rsid w:val="04F66F48"/>
    <w:rsid w:val="05251E14"/>
    <w:rsid w:val="05A16594"/>
    <w:rsid w:val="05A7762D"/>
    <w:rsid w:val="060E5941"/>
    <w:rsid w:val="06110FAF"/>
    <w:rsid w:val="061F13E5"/>
    <w:rsid w:val="06493CA7"/>
    <w:rsid w:val="065A6178"/>
    <w:rsid w:val="066F1CF3"/>
    <w:rsid w:val="06930BB8"/>
    <w:rsid w:val="07245D42"/>
    <w:rsid w:val="07264C62"/>
    <w:rsid w:val="0779354C"/>
    <w:rsid w:val="08061376"/>
    <w:rsid w:val="08452D77"/>
    <w:rsid w:val="08485B98"/>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F391E"/>
    <w:rsid w:val="0A5B7E63"/>
    <w:rsid w:val="0AA374A5"/>
    <w:rsid w:val="0AAB7649"/>
    <w:rsid w:val="0AB100FE"/>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51169"/>
    <w:rsid w:val="0C87121B"/>
    <w:rsid w:val="0CC007F7"/>
    <w:rsid w:val="0CC617AC"/>
    <w:rsid w:val="0CE618DF"/>
    <w:rsid w:val="0CFE707A"/>
    <w:rsid w:val="0D063BDA"/>
    <w:rsid w:val="0D08375F"/>
    <w:rsid w:val="0D184CFB"/>
    <w:rsid w:val="0D4A7419"/>
    <w:rsid w:val="0D827401"/>
    <w:rsid w:val="0D84094E"/>
    <w:rsid w:val="0D8A00E9"/>
    <w:rsid w:val="0D8D589E"/>
    <w:rsid w:val="0DA01C73"/>
    <w:rsid w:val="0DC557BD"/>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F70D71"/>
    <w:rsid w:val="10646583"/>
    <w:rsid w:val="107D4B15"/>
    <w:rsid w:val="108552A4"/>
    <w:rsid w:val="108A3C80"/>
    <w:rsid w:val="10C26171"/>
    <w:rsid w:val="10F33360"/>
    <w:rsid w:val="10FC16EA"/>
    <w:rsid w:val="110F1D40"/>
    <w:rsid w:val="11266F33"/>
    <w:rsid w:val="118963A1"/>
    <w:rsid w:val="11C6522A"/>
    <w:rsid w:val="11E104CC"/>
    <w:rsid w:val="11E20309"/>
    <w:rsid w:val="12255233"/>
    <w:rsid w:val="12530213"/>
    <w:rsid w:val="127723A9"/>
    <w:rsid w:val="127D762D"/>
    <w:rsid w:val="12862074"/>
    <w:rsid w:val="12883966"/>
    <w:rsid w:val="129E45B4"/>
    <w:rsid w:val="12D81596"/>
    <w:rsid w:val="13072A44"/>
    <w:rsid w:val="13427DB4"/>
    <w:rsid w:val="13560725"/>
    <w:rsid w:val="135F4BE2"/>
    <w:rsid w:val="139B1A0A"/>
    <w:rsid w:val="139D25C7"/>
    <w:rsid w:val="13BF3CE4"/>
    <w:rsid w:val="141008D8"/>
    <w:rsid w:val="14125FE6"/>
    <w:rsid w:val="146D271E"/>
    <w:rsid w:val="14982588"/>
    <w:rsid w:val="149A5AD9"/>
    <w:rsid w:val="14A7619D"/>
    <w:rsid w:val="14BE7550"/>
    <w:rsid w:val="150536C3"/>
    <w:rsid w:val="150C1963"/>
    <w:rsid w:val="151447A0"/>
    <w:rsid w:val="154A6454"/>
    <w:rsid w:val="15762120"/>
    <w:rsid w:val="15F13A10"/>
    <w:rsid w:val="163634D4"/>
    <w:rsid w:val="16976B67"/>
    <w:rsid w:val="16A8729C"/>
    <w:rsid w:val="16B33777"/>
    <w:rsid w:val="16BC70A7"/>
    <w:rsid w:val="16C6339E"/>
    <w:rsid w:val="17141B46"/>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C3580A"/>
    <w:rsid w:val="1BD75AB8"/>
    <w:rsid w:val="1C0416D8"/>
    <w:rsid w:val="1C0459C2"/>
    <w:rsid w:val="1C1B3B4A"/>
    <w:rsid w:val="1C4D37EA"/>
    <w:rsid w:val="1C88086E"/>
    <w:rsid w:val="1D266CE1"/>
    <w:rsid w:val="1D3963AF"/>
    <w:rsid w:val="1D6A673C"/>
    <w:rsid w:val="1D9247AE"/>
    <w:rsid w:val="1DB567EC"/>
    <w:rsid w:val="1DDA1D60"/>
    <w:rsid w:val="1DF51A98"/>
    <w:rsid w:val="1E051CD9"/>
    <w:rsid w:val="1E3D060F"/>
    <w:rsid w:val="1E3F7D2E"/>
    <w:rsid w:val="1E4134E4"/>
    <w:rsid w:val="1E5062B3"/>
    <w:rsid w:val="1E523514"/>
    <w:rsid w:val="1E714A66"/>
    <w:rsid w:val="1E802593"/>
    <w:rsid w:val="1E8B6156"/>
    <w:rsid w:val="1EA703CC"/>
    <w:rsid w:val="1EB7330C"/>
    <w:rsid w:val="1F0A0FF3"/>
    <w:rsid w:val="1F4153C3"/>
    <w:rsid w:val="1F5771FF"/>
    <w:rsid w:val="1F603287"/>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45011"/>
    <w:rsid w:val="221D1D20"/>
    <w:rsid w:val="22334A87"/>
    <w:rsid w:val="22BE6801"/>
    <w:rsid w:val="233500BF"/>
    <w:rsid w:val="23377FF7"/>
    <w:rsid w:val="233F3C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FE5CF9"/>
    <w:rsid w:val="280276BA"/>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8B4BBB"/>
    <w:rsid w:val="2AA50EFC"/>
    <w:rsid w:val="2B2A35D0"/>
    <w:rsid w:val="2B437463"/>
    <w:rsid w:val="2B7807EE"/>
    <w:rsid w:val="2BA50BF7"/>
    <w:rsid w:val="2BBF00EC"/>
    <w:rsid w:val="2BC37CFD"/>
    <w:rsid w:val="2BD5237F"/>
    <w:rsid w:val="2BDB212A"/>
    <w:rsid w:val="2BE536CE"/>
    <w:rsid w:val="2BE758D9"/>
    <w:rsid w:val="2BF346BB"/>
    <w:rsid w:val="2C09049E"/>
    <w:rsid w:val="2C0A653C"/>
    <w:rsid w:val="2C191F85"/>
    <w:rsid w:val="2CE82D6F"/>
    <w:rsid w:val="2D343236"/>
    <w:rsid w:val="2D575011"/>
    <w:rsid w:val="2D80355B"/>
    <w:rsid w:val="2DD15014"/>
    <w:rsid w:val="2DF72DE4"/>
    <w:rsid w:val="2E0220AF"/>
    <w:rsid w:val="2E4B082A"/>
    <w:rsid w:val="2E5D4E86"/>
    <w:rsid w:val="2E5D790B"/>
    <w:rsid w:val="2E601094"/>
    <w:rsid w:val="2E9A3C18"/>
    <w:rsid w:val="2E9D7F29"/>
    <w:rsid w:val="2EBB0FEE"/>
    <w:rsid w:val="2EBC6814"/>
    <w:rsid w:val="2EC63002"/>
    <w:rsid w:val="2F00249E"/>
    <w:rsid w:val="2F0A6B38"/>
    <w:rsid w:val="2F946CCB"/>
    <w:rsid w:val="2FA31782"/>
    <w:rsid w:val="2FD25781"/>
    <w:rsid w:val="2FDC745C"/>
    <w:rsid w:val="2FE41981"/>
    <w:rsid w:val="2FFD7934"/>
    <w:rsid w:val="30733ACD"/>
    <w:rsid w:val="308C3862"/>
    <w:rsid w:val="309379D8"/>
    <w:rsid w:val="30A270F7"/>
    <w:rsid w:val="30BD1ED8"/>
    <w:rsid w:val="30DF1478"/>
    <w:rsid w:val="30E96C34"/>
    <w:rsid w:val="30EC586F"/>
    <w:rsid w:val="319C6071"/>
    <w:rsid w:val="31AC537E"/>
    <w:rsid w:val="31E3679B"/>
    <w:rsid w:val="31E732FD"/>
    <w:rsid w:val="32040D84"/>
    <w:rsid w:val="32517576"/>
    <w:rsid w:val="329F390C"/>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EB5CD8"/>
    <w:rsid w:val="363A3B40"/>
    <w:rsid w:val="365302AE"/>
    <w:rsid w:val="36607A0A"/>
    <w:rsid w:val="366E227C"/>
    <w:rsid w:val="366F2E0D"/>
    <w:rsid w:val="367B6A5C"/>
    <w:rsid w:val="36A74ADA"/>
    <w:rsid w:val="36AB0509"/>
    <w:rsid w:val="36AD60D5"/>
    <w:rsid w:val="36B224F9"/>
    <w:rsid w:val="36EC0CC9"/>
    <w:rsid w:val="373F410B"/>
    <w:rsid w:val="37C4498C"/>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B1822"/>
    <w:rsid w:val="3A8C7BEF"/>
    <w:rsid w:val="3A906246"/>
    <w:rsid w:val="3B2349B7"/>
    <w:rsid w:val="3B616CFF"/>
    <w:rsid w:val="3B6259F6"/>
    <w:rsid w:val="3B976654"/>
    <w:rsid w:val="3BC01EFC"/>
    <w:rsid w:val="3BCA786A"/>
    <w:rsid w:val="3BD31E2F"/>
    <w:rsid w:val="3BF15831"/>
    <w:rsid w:val="3C105946"/>
    <w:rsid w:val="3C327638"/>
    <w:rsid w:val="3C471448"/>
    <w:rsid w:val="3C5F759A"/>
    <w:rsid w:val="3C6C525A"/>
    <w:rsid w:val="3CA8662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EE61320"/>
    <w:rsid w:val="3F060E16"/>
    <w:rsid w:val="3F1D1096"/>
    <w:rsid w:val="3F2F0234"/>
    <w:rsid w:val="3F6363FE"/>
    <w:rsid w:val="3F756B8F"/>
    <w:rsid w:val="3F88629F"/>
    <w:rsid w:val="3F95482B"/>
    <w:rsid w:val="3FAE3F57"/>
    <w:rsid w:val="3FB7A0D1"/>
    <w:rsid w:val="40033DAA"/>
    <w:rsid w:val="4019356B"/>
    <w:rsid w:val="40592157"/>
    <w:rsid w:val="406E1CAE"/>
    <w:rsid w:val="406E45EC"/>
    <w:rsid w:val="40A0133A"/>
    <w:rsid w:val="40A8048F"/>
    <w:rsid w:val="40C31A53"/>
    <w:rsid w:val="40D07EFD"/>
    <w:rsid w:val="40FF545D"/>
    <w:rsid w:val="410067C8"/>
    <w:rsid w:val="418F0D2A"/>
    <w:rsid w:val="41D01505"/>
    <w:rsid w:val="42336996"/>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5619A"/>
    <w:rsid w:val="43DE09EE"/>
    <w:rsid w:val="44002FAD"/>
    <w:rsid w:val="448A5B08"/>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44361"/>
    <w:rsid w:val="48FD4B4C"/>
    <w:rsid w:val="49090AE6"/>
    <w:rsid w:val="490A68E0"/>
    <w:rsid w:val="490E36FC"/>
    <w:rsid w:val="491055FE"/>
    <w:rsid w:val="495F5B3E"/>
    <w:rsid w:val="496F77D7"/>
    <w:rsid w:val="497654FD"/>
    <w:rsid w:val="49B64211"/>
    <w:rsid w:val="49F6167F"/>
    <w:rsid w:val="4A064FA0"/>
    <w:rsid w:val="4A16615C"/>
    <w:rsid w:val="4A4424D7"/>
    <w:rsid w:val="4A616303"/>
    <w:rsid w:val="4AB82D0F"/>
    <w:rsid w:val="4AD336CA"/>
    <w:rsid w:val="4AEB7664"/>
    <w:rsid w:val="4AF869CF"/>
    <w:rsid w:val="4AFD7C19"/>
    <w:rsid w:val="4B0567D1"/>
    <w:rsid w:val="4B236AAE"/>
    <w:rsid w:val="4B707271"/>
    <w:rsid w:val="4B9739F7"/>
    <w:rsid w:val="4BCA10FE"/>
    <w:rsid w:val="4BEE2503"/>
    <w:rsid w:val="4C131DDA"/>
    <w:rsid w:val="4C245A30"/>
    <w:rsid w:val="4CB6685F"/>
    <w:rsid w:val="4CC367FE"/>
    <w:rsid w:val="4D077F3C"/>
    <w:rsid w:val="4D123355"/>
    <w:rsid w:val="4D2A3B31"/>
    <w:rsid w:val="4D312C52"/>
    <w:rsid w:val="4D821BD0"/>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3B6EE4"/>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0C1580"/>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41165C"/>
    <w:rsid w:val="58917D2F"/>
    <w:rsid w:val="5894085C"/>
    <w:rsid w:val="58AE4F0C"/>
    <w:rsid w:val="58B85899"/>
    <w:rsid w:val="58E363A9"/>
    <w:rsid w:val="590C2DB3"/>
    <w:rsid w:val="59166304"/>
    <w:rsid w:val="595E1678"/>
    <w:rsid w:val="596D5BD4"/>
    <w:rsid w:val="597E3DD8"/>
    <w:rsid w:val="59E26347"/>
    <w:rsid w:val="59F80043"/>
    <w:rsid w:val="5A09252F"/>
    <w:rsid w:val="5A0B2778"/>
    <w:rsid w:val="5A2A7C7B"/>
    <w:rsid w:val="5A3E2560"/>
    <w:rsid w:val="5A5A108A"/>
    <w:rsid w:val="5A5D3B6E"/>
    <w:rsid w:val="5A637A76"/>
    <w:rsid w:val="5A6D33BA"/>
    <w:rsid w:val="5A792B1F"/>
    <w:rsid w:val="5A874767"/>
    <w:rsid w:val="5A961C3C"/>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16E39"/>
    <w:rsid w:val="5D397964"/>
    <w:rsid w:val="5D5A391C"/>
    <w:rsid w:val="5D5F10C0"/>
    <w:rsid w:val="5D891B7B"/>
    <w:rsid w:val="5DAD38EE"/>
    <w:rsid w:val="5E006862"/>
    <w:rsid w:val="5E0207B9"/>
    <w:rsid w:val="5E131033"/>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1032E"/>
    <w:rsid w:val="5FFE1E36"/>
    <w:rsid w:val="60232584"/>
    <w:rsid w:val="607330CE"/>
    <w:rsid w:val="60825176"/>
    <w:rsid w:val="609F2AC4"/>
    <w:rsid w:val="60FA2EE8"/>
    <w:rsid w:val="61054A27"/>
    <w:rsid w:val="610A52BC"/>
    <w:rsid w:val="611D2366"/>
    <w:rsid w:val="61421856"/>
    <w:rsid w:val="615227C4"/>
    <w:rsid w:val="61654E3F"/>
    <w:rsid w:val="6182292A"/>
    <w:rsid w:val="619F7F92"/>
    <w:rsid w:val="61BD2528"/>
    <w:rsid w:val="61F94C26"/>
    <w:rsid w:val="62000E56"/>
    <w:rsid w:val="623D6CC3"/>
    <w:rsid w:val="624F3E49"/>
    <w:rsid w:val="62632286"/>
    <w:rsid w:val="628455EB"/>
    <w:rsid w:val="62885958"/>
    <w:rsid w:val="62F40B65"/>
    <w:rsid w:val="62FC2CFE"/>
    <w:rsid w:val="63024505"/>
    <w:rsid w:val="635600A5"/>
    <w:rsid w:val="635B1DB5"/>
    <w:rsid w:val="63711FED"/>
    <w:rsid w:val="63880DDC"/>
    <w:rsid w:val="638D750D"/>
    <w:rsid w:val="63AC6CC0"/>
    <w:rsid w:val="64055776"/>
    <w:rsid w:val="64065861"/>
    <w:rsid w:val="64240056"/>
    <w:rsid w:val="643E143A"/>
    <w:rsid w:val="64491666"/>
    <w:rsid w:val="64620E38"/>
    <w:rsid w:val="648B6EEF"/>
    <w:rsid w:val="64C158BF"/>
    <w:rsid w:val="64CE2EAA"/>
    <w:rsid w:val="65390AAF"/>
    <w:rsid w:val="653C3090"/>
    <w:rsid w:val="65854376"/>
    <w:rsid w:val="658767BE"/>
    <w:rsid w:val="65892531"/>
    <w:rsid w:val="66195831"/>
    <w:rsid w:val="662E75B1"/>
    <w:rsid w:val="66342C2E"/>
    <w:rsid w:val="663E784C"/>
    <w:rsid w:val="664D59C9"/>
    <w:rsid w:val="667B3ED2"/>
    <w:rsid w:val="668B6A45"/>
    <w:rsid w:val="67087685"/>
    <w:rsid w:val="672F3F24"/>
    <w:rsid w:val="673E055F"/>
    <w:rsid w:val="67551CE3"/>
    <w:rsid w:val="67A22552"/>
    <w:rsid w:val="67B22DCC"/>
    <w:rsid w:val="67BE71AA"/>
    <w:rsid w:val="67D90273"/>
    <w:rsid w:val="67DA2D65"/>
    <w:rsid w:val="67DD1F3E"/>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10D4D"/>
    <w:rsid w:val="69FD55B8"/>
    <w:rsid w:val="6A0B1C62"/>
    <w:rsid w:val="6A2406C8"/>
    <w:rsid w:val="6A732B83"/>
    <w:rsid w:val="6ADE0BD1"/>
    <w:rsid w:val="6AE96859"/>
    <w:rsid w:val="6B147746"/>
    <w:rsid w:val="6B24787C"/>
    <w:rsid w:val="6B573233"/>
    <w:rsid w:val="6B5B6274"/>
    <w:rsid w:val="6B935D53"/>
    <w:rsid w:val="6C196F71"/>
    <w:rsid w:val="6C226FCB"/>
    <w:rsid w:val="6C31226F"/>
    <w:rsid w:val="6C552F0B"/>
    <w:rsid w:val="6C8C67B7"/>
    <w:rsid w:val="6C9D744C"/>
    <w:rsid w:val="6CB30C91"/>
    <w:rsid w:val="6D167928"/>
    <w:rsid w:val="6D26299B"/>
    <w:rsid w:val="6D4772EC"/>
    <w:rsid w:val="6D9078AF"/>
    <w:rsid w:val="6DAA3FEF"/>
    <w:rsid w:val="6DC0172B"/>
    <w:rsid w:val="6DCB690C"/>
    <w:rsid w:val="6DD41A5B"/>
    <w:rsid w:val="6DDE5E02"/>
    <w:rsid w:val="6DF43C2E"/>
    <w:rsid w:val="6DF51CA3"/>
    <w:rsid w:val="6E8335BD"/>
    <w:rsid w:val="6E8D30E3"/>
    <w:rsid w:val="6E8E12EF"/>
    <w:rsid w:val="6E972936"/>
    <w:rsid w:val="6ED446C5"/>
    <w:rsid w:val="6F2A7D94"/>
    <w:rsid w:val="6F8331F1"/>
    <w:rsid w:val="6FAE1A09"/>
    <w:rsid w:val="6FD75BF8"/>
    <w:rsid w:val="707723D0"/>
    <w:rsid w:val="707B1384"/>
    <w:rsid w:val="70F5661B"/>
    <w:rsid w:val="71360107"/>
    <w:rsid w:val="713B688E"/>
    <w:rsid w:val="71B374B1"/>
    <w:rsid w:val="71D43752"/>
    <w:rsid w:val="71F1796A"/>
    <w:rsid w:val="72154626"/>
    <w:rsid w:val="72262B5D"/>
    <w:rsid w:val="72283FF7"/>
    <w:rsid w:val="722E7212"/>
    <w:rsid w:val="723A0474"/>
    <w:rsid w:val="725923E4"/>
    <w:rsid w:val="72864BF7"/>
    <w:rsid w:val="729023FC"/>
    <w:rsid w:val="72F23707"/>
    <w:rsid w:val="72F90FF2"/>
    <w:rsid w:val="73C0646E"/>
    <w:rsid w:val="742222F5"/>
    <w:rsid w:val="74476126"/>
    <w:rsid w:val="74706664"/>
    <w:rsid w:val="747F3682"/>
    <w:rsid w:val="749C4185"/>
    <w:rsid w:val="74E40C77"/>
    <w:rsid w:val="75067759"/>
    <w:rsid w:val="752E6DCD"/>
    <w:rsid w:val="7551380D"/>
    <w:rsid w:val="75600BE5"/>
    <w:rsid w:val="7564475C"/>
    <w:rsid w:val="7583797F"/>
    <w:rsid w:val="75D20F1D"/>
    <w:rsid w:val="75DA2C18"/>
    <w:rsid w:val="75F54412"/>
    <w:rsid w:val="761D08E0"/>
    <w:rsid w:val="765D347C"/>
    <w:rsid w:val="76826699"/>
    <w:rsid w:val="76C87133"/>
    <w:rsid w:val="76CC3D72"/>
    <w:rsid w:val="76CD08D5"/>
    <w:rsid w:val="76DB4B92"/>
    <w:rsid w:val="77052AA4"/>
    <w:rsid w:val="77136511"/>
    <w:rsid w:val="77340A39"/>
    <w:rsid w:val="77351FD0"/>
    <w:rsid w:val="77472422"/>
    <w:rsid w:val="777F31F2"/>
    <w:rsid w:val="77D1700D"/>
    <w:rsid w:val="77EC04CC"/>
    <w:rsid w:val="78002AEC"/>
    <w:rsid w:val="78775729"/>
    <w:rsid w:val="78A42DB0"/>
    <w:rsid w:val="78A656AB"/>
    <w:rsid w:val="78B2245C"/>
    <w:rsid w:val="78E172CC"/>
    <w:rsid w:val="78EA1D1F"/>
    <w:rsid w:val="78F023DA"/>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9E0531"/>
    <w:rsid w:val="7AAB1D04"/>
    <w:rsid w:val="7ABA4368"/>
    <w:rsid w:val="7AD05746"/>
    <w:rsid w:val="7B257FFD"/>
    <w:rsid w:val="7B343476"/>
    <w:rsid w:val="7B474C85"/>
    <w:rsid w:val="7B5A2978"/>
    <w:rsid w:val="7B5A7E4C"/>
    <w:rsid w:val="7B667AF9"/>
    <w:rsid w:val="7B7468F8"/>
    <w:rsid w:val="7B9E3DFA"/>
    <w:rsid w:val="7BEE0103"/>
    <w:rsid w:val="7C0A0FE4"/>
    <w:rsid w:val="7C254906"/>
    <w:rsid w:val="7C590818"/>
    <w:rsid w:val="7C7C10F6"/>
    <w:rsid w:val="7C853BEA"/>
    <w:rsid w:val="7C881368"/>
    <w:rsid w:val="7CC81665"/>
    <w:rsid w:val="7CDB1576"/>
    <w:rsid w:val="7CE27788"/>
    <w:rsid w:val="7D0C32F1"/>
    <w:rsid w:val="7D0F408D"/>
    <w:rsid w:val="7D491C6C"/>
    <w:rsid w:val="7D5429C0"/>
    <w:rsid w:val="7D6E6D43"/>
    <w:rsid w:val="7DB57A34"/>
    <w:rsid w:val="7DE60973"/>
    <w:rsid w:val="7DEF0916"/>
    <w:rsid w:val="7E1E5218"/>
    <w:rsid w:val="7E9A4E1F"/>
    <w:rsid w:val="7EA7723A"/>
    <w:rsid w:val="7EF56FBB"/>
    <w:rsid w:val="7F014C60"/>
    <w:rsid w:val="7F0768EB"/>
    <w:rsid w:val="7F143BEC"/>
    <w:rsid w:val="7F2552DD"/>
    <w:rsid w:val="7F715AF2"/>
    <w:rsid w:val="7F7FA913"/>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宋体" w:hAnsi="宋体" w:eastAsia="宋体" w:cs="宋体"/>
      <w:kern w:val="2"/>
      <w:sz w:val="24"/>
      <w:szCs w:val="24"/>
      <w:lang w:val="en-US" w:eastAsia="zh-CN" w:bidi="ar-SA"/>
    </w:rPr>
  </w:style>
  <w:style w:type="paragraph" w:styleId="4">
    <w:name w:val="heading 1"/>
    <w:basedOn w:val="1"/>
    <w:next w:val="1"/>
    <w:link w:val="282"/>
    <w:qFormat/>
    <w:uiPriority w:val="9"/>
    <w:pPr>
      <w:keepNext/>
      <w:keepLines/>
      <w:tabs>
        <w:tab w:val="left" w:pos="432"/>
      </w:tabs>
      <w:spacing w:after="50" w:afterLines="50" w:line="360" w:lineRule="auto"/>
      <w:ind w:left="431" w:hanging="431"/>
      <w:jc w:val="center"/>
      <w:outlineLvl w:val="0"/>
    </w:pPr>
    <w:rPr>
      <w:b/>
      <w:bCs/>
      <w:kern w:val="44"/>
      <w:sz w:val="36"/>
      <w:szCs w:val="44"/>
    </w:rPr>
  </w:style>
  <w:style w:type="paragraph" w:styleId="5">
    <w:name w:val="heading 2"/>
    <w:basedOn w:val="1"/>
    <w:next w:val="1"/>
    <w:qFormat/>
    <w:uiPriority w:val="0"/>
    <w:pPr>
      <w:keepNext/>
      <w:keepLines/>
      <w:tabs>
        <w:tab w:val="left" w:pos="432"/>
      </w:tabs>
      <w:adjustRightInd/>
      <w:spacing w:line="360" w:lineRule="auto"/>
      <w:ind w:left="0" w:firstLine="0"/>
      <w:jc w:val="center"/>
      <w:outlineLvl w:val="1"/>
    </w:pPr>
    <w:rPr>
      <w:b/>
      <w:bCs/>
      <w:sz w:val="30"/>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0"/>
    <w:qFormat/>
    <w:uiPriority w:val="0"/>
    <w:pPr>
      <w:ind w:firstLine="420"/>
    </w:pPr>
    <w:rPr>
      <w:rFonts w:hAnsi="Calibri" w:cs="Times New Roman"/>
      <w:snapToGrid/>
      <w:szCs w:val="20"/>
    </w:rPr>
  </w:style>
  <w:style w:type="paragraph" w:styleId="3">
    <w:name w:val="Body Text"/>
    <w:basedOn w:val="1"/>
    <w:next w:val="2"/>
    <w:link w:val="429"/>
    <w:qFormat/>
    <w:uiPriority w:val="0"/>
    <w:pPr>
      <w:autoSpaceDE w:val="0"/>
      <w:autoSpaceDN w:val="0"/>
      <w:spacing w:line="360" w:lineRule="auto"/>
    </w:pPr>
    <w:rPr>
      <w:rFonts w:ascii="宋体" w:hAnsi="Arial" w:cs="Arial"/>
      <w:snapToGrid w:val="0"/>
      <w:sz w:val="24"/>
      <w:szCs w:val="21"/>
      <w:lang w:val="zh-CN"/>
    </w:rPr>
  </w:style>
  <w:style w:type="paragraph" w:styleId="7">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link w:val="26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4"/>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0"/>
    <w:qFormat/>
    <w:uiPriority w:val="0"/>
    <w:pPr>
      <w:ind w:left="100" w:leftChars="2500"/>
    </w:pPr>
    <w:rPr>
      <w:rFonts w:ascii="宋体"/>
      <w:sz w:val="24"/>
      <w:szCs w:val="21"/>
      <w:lang w:val="zh-CN"/>
    </w:rPr>
  </w:style>
  <w:style w:type="paragraph" w:styleId="37">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7"/>
    <w:qFormat/>
    <w:uiPriority w:val="0"/>
    <w:rPr>
      <w:sz w:val="18"/>
      <w:szCs w:val="18"/>
    </w:rPr>
  </w:style>
  <w:style w:type="paragraph" w:styleId="40">
    <w:name w:val="footer"/>
    <w:basedOn w:val="1"/>
    <w:link w:val="382"/>
    <w:qFormat/>
    <w:uiPriority w:val="99"/>
    <w:pPr>
      <w:tabs>
        <w:tab w:val="center" w:pos="4153"/>
        <w:tab w:val="right" w:pos="8306"/>
      </w:tabs>
      <w:snapToGrid w:val="0"/>
      <w:jc w:val="left"/>
    </w:pPr>
    <w:rPr>
      <w:sz w:val="18"/>
      <w:szCs w:val="18"/>
    </w:rPr>
  </w:style>
  <w:style w:type="paragraph" w:styleId="41">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7"/>
    <w:link w:val="309"/>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1"/>
    <w:qFormat/>
    <w:uiPriority w:val="0"/>
    <w:pPr>
      <w:spacing w:after="120" w:line="480" w:lineRule="auto"/>
    </w:pPr>
  </w:style>
  <w:style w:type="paragraph" w:styleId="57">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5"/>
    <w:qFormat/>
    <w:uiPriority w:val="0"/>
    <w:rPr>
      <w:b/>
      <w:bCs/>
    </w:rPr>
  </w:style>
  <w:style w:type="paragraph" w:styleId="61">
    <w:name w:val="Body Text First Indent 2"/>
    <w:basedOn w:val="25"/>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Normal]"/>
    <w:qFormat/>
    <w:uiPriority w:val="0"/>
    <w:rPr>
      <w:rFonts w:ascii="宋体" w:hAnsi="宋体" w:eastAsia="等线" w:cs="Times New Roman"/>
      <w:sz w:val="24"/>
      <w:szCs w:val="22"/>
      <w:lang w:val="zh-CN" w:eastAsia="zh-CN" w:bidi="ar-SA"/>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0"/>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7"/>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10"/>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5"/>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6"/>
    <w:qFormat/>
    <w:uiPriority w:val="0"/>
    <w:rPr>
      <w:rFonts w:ascii="宋体"/>
      <w:kern w:val="2"/>
      <w:sz w:val="24"/>
      <w:szCs w:val="21"/>
      <w:lang w:val="zh-CN"/>
    </w:rPr>
  </w:style>
  <w:style w:type="character" w:customStyle="1" w:styleId="181">
    <w:name w:val="标题 9 Char"/>
    <w:link w:val="13"/>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9"/>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7"/>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0"/>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8"/>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5"/>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4"/>
    <w:qFormat/>
    <w:uiPriority w:val="9"/>
    <w:rPr>
      <w:rFonts w:eastAsia="宋体"/>
      <w:b/>
      <w:bCs/>
      <w:kern w:val="44"/>
      <w:sz w:val="36"/>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59"/>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9"/>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7"/>
    <w:qFormat/>
    <w:uiPriority w:val="0"/>
    <w:rPr>
      <w:rFonts w:ascii="黑体" w:hAnsi="Courier New" w:eastAsia="黑体"/>
    </w:rPr>
  </w:style>
  <w:style w:type="character" w:customStyle="1" w:styleId="301">
    <w:name w:val="正文文本 2 Char1"/>
    <w:link w:val="56"/>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8"/>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1"/>
    <w:qFormat/>
    <w:uiPriority w:val="0"/>
    <w:rPr>
      <w:b/>
      <w:bCs/>
      <w:kern w:val="2"/>
      <w:sz w:val="24"/>
      <w:szCs w:val="24"/>
    </w:rPr>
  </w:style>
  <w:style w:type="character" w:customStyle="1" w:styleId="307">
    <w:name w:val="正文文本缩进 2 Char"/>
    <w:link w:val="37"/>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0"/>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8"/>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0"/>
    <w:rPr>
      <w:kern w:val="2"/>
      <w:sz w:val="21"/>
      <w:szCs w:val="24"/>
    </w:rPr>
  </w:style>
  <w:style w:type="character" w:customStyle="1" w:styleId="344">
    <w:name w:val="签名 Char"/>
    <w:link w:val="42"/>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2"/>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3"/>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0"/>
    <w:qFormat/>
    <w:locked/>
    <w:uiPriority w:val="99"/>
    <w:rPr>
      <w:rFonts w:eastAsia="宋体"/>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1"/>
    <w:qFormat/>
    <w:uiPriority w:val="99"/>
    <w:rPr>
      <w:rFonts w:eastAsia="宋体"/>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6"/>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8"/>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8"/>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6"/>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8596</Words>
  <Characters>9405</Characters>
  <Lines>279</Lines>
  <Paragraphs>78</Paragraphs>
  <TotalTime>9</TotalTime>
  <ScaleCrop>false</ScaleCrop>
  <LinksUpToDate>false</LinksUpToDate>
  <CharactersWithSpaces>9489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WPS_1730788298</cp:lastModifiedBy>
  <cp:lastPrinted>2021-12-28T11:06:00Z</cp:lastPrinted>
  <dcterms:modified xsi:type="dcterms:W3CDTF">2026-05-14T05:27:34Z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FC4504795D114EC1AD750726801D425A_13</vt:lpwstr>
  </property>
  <property fmtid="{D5CDD505-2E9C-101B-9397-08002B2CF9AE}" pid="5" name="KSOTemplateDocerSaveRecord">
    <vt:lpwstr>eyJoZGlkIjoiMTA1NTIyOGRjZGVlN2E5OGJlOTk3YjVhMDY0Mzk0MmQiLCJ1c2VySWQiOiIxNjUyMzQ3MTQwIn0=</vt:lpwstr>
  </property>
</Properties>
</file>