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9876B">
      <w:pPr>
        <w:spacing w:line="360" w:lineRule="auto"/>
        <w:jc w:val="center"/>
        <w:rPr>
          <w:rFonts w:ascii="宋体" w:hAnsi="宋体" w:cs="宋体"/>
          <w:b/>
          <w:color w:val="auto"/>
          <w:sz w:val="24"/>
          <w:highlight w:val="none"/>
        </w:rPr>
      </w:pPr>
    </w:p>
    <w:p w14:paraId="4CF61BE8">
      <w:pPr>
        <w:spacing w:line="360" w:lineRule="auto"/>
        <w:jc w:val="center"/>
        <w:rPr>
          <w:rFonts w:ascii="宋体" w:hAnsi="宋体" w:cs="宋体"/>
          <w:b/>
          <w:color w:val="auto"/>
          <w:sz w:val="24"/>
          <w:highlight w:val="none"/>
        </w:rPr>
      </w:pPr>
    </w:p>
    <w:p w14:paraId="5DE6D4CB">
      <w:pPr>
        <w:adjustRightInd/>
        <w:spacing w:line="360" w:lineRule="auto"/>
        <w:jc w:val="center"/>
        <w:rPr>
          <w:rFonts w:ascii="宋体" w:hAnsi="宋体" w:cs="宋体"/>
          <w:b/>
          <w:color w:val="auto"/>
          <w:sz w:val="48"/>
          <w:szCs w:val="48"/>
          <w:highlight w:val="none"/>
        </w:rPr>
      </w:pPr>
    </w:p>
    <w:p w14:paraId="56AD6CAD">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rPr>
        <w:t>宁波市海洋与渔业执法队300吨级以上执法船及船载执法艇2026年度维修项目</w:t>
      </w:r>
      <w:r>
        <w:rPr>
          <w:rFonts w:hint="eastAsia" w:ascii="宋体" w:hAnsi="宋体" w:cs="宋体"/>
          <w:color w:val="auto"/>
          <w:sz w:val="48"/>
          <w:szCs w:val="48"/>
          <w:highlight w:val="none"/>
          <w:lang w:eastAsia="zh-CN"/>
        </w:rPr>
        <w:t>（</w:t>
      </w:r>
      <w:r>
        <w:rPr>
          <w:rFonts w:hint="eastAsia" w:ascii="宋体" w:hAnsi="宋体" w:cs="宋体"/>
          <w:color w:val="auto"/>
          <w:sz w:val="48"/>
          <w:szCs w:val="48"/>
          <w:highlight w:val="none"/>
          <w:lang w:val="en-US" w:eastAsia="zh-CN"/>
        </w:rPr>
        <w:t>重发</w:t>
      </w:r>
      <w:r>
        <w:rPr>
          <w:rFonts w:hint="eastAsia" w:ascii="宋体" w:hAnsi="宋体" w:cs="宋体"/>
          <w:color w:val="auto"/>
          <w:sz w:val="48"/>
          <w:szCs w:val="48"/>
          <w:highlight w:val="none"/>
          <w:lang w:eastAsia="zh-CN"/>
        </w:rPr>
        <w:t>）</w:t>
      </w:r>
    </w:p>
    <w:p w14:paraId="73C8AA90">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74C8891C">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30A57BB">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项目编号：</w:t>
      </w:r>
      <w:r>
        <w:rPr>
          <w:rFonts w:hint="eastAsia" w:ascii="宋体" w:hAnsi="宋体" w:cs="宋体"/>
          <w:color w:val="auto"/>
          <w:sz w:val="30"/>
          <w:szCs w:val="30"/>
          <w:highlight w:val="none"/>
        </w:rPr>
        <w:tab/>
      </w:r>
      <w:r>
        <w:rPr>
          <w:rFonts w:hint="eastAsia" w:ascii="宋体" w:hAnsi="宋体" w:cs="宋体"/>
          <w:color w:val="auto"/>
          <w:sz w:val="30"/>
          <w:szCs w:val="30"/>
          <w:highlight w:val="none"/>
          <w:lang w:eastAsia="zh-CN"/>
        </w:rPr>
        <w:t>CTZB-2026050153</w:t>
      </w:r>
    </w:p>
    <w:p w14:paraId="2782740E">
      <w:pPr>
        <w:adjustRightInd/>
        <w:spacing w:line="360" w:lineRule="auto"/>
        <w:rPr>
          <w:rFonts w:ascii="宋体" w:hAnsi="宋体" w:cs="宋体"/>
          <w:color w:val="auto"/>
          <w:sz w:val="28"/>
          <w:szCs w:val="20"/>
          <w:highlight w:val="none"/>
        </w:rPr>
      </w:pPr>
    </w:p>
    <w:p w14:paraId="3DD2DD0B">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5F8F40F">
      <w:pPr>
        <w:spacing w:line="360" w:lineRule="auto"/>
        <w:jc w:val="center"/>
        <w:rPr>
          <w:rFonts w:ascii="宋体" w:hAnsi="宋体" w:cs="宋体"/>
          <w:b/>
          <w:color w:val="auto"/>
          <w:sz w:val="44"/>
          <w:szCs w:val="44"/>
          <w:highlight w:val="none"/>
        </w:rPr>
      </w:pPr>
    </w:p>
    <w:p w14:paraId="7C9929FE">
      <w:pPr>
        <w:spacing w:line="360" w:lineRule="auto"/>
        <w:jc w:val="center"/>
        <w:rPr>
          <w:rFonts w:ascii="宋体" w:hAnsi="宋体" w:cs="宋体"/>
          <w:color w:val="auto"/>
          <w:sz w:val="24"/>
          <w:highlight w:val="none"/>
        </w:rPr>
      </w:pPr>
    </w:p>
    <w:p w14:paraId="25134F0E">
      <w:pPr>
        <w:spacing w:line="360" w:lineRule="auto"/>
        <w:jc w:val="center"/>
        <w:rPr>
          <w:rFonts w:ascii="宋体" w:hAnsi="宋体" w:cs="宋体"/>
          <w:color w:val="auto"/>
          <w:sz w:val="24"/>
          <w:highlight w:val="none"/>
        </w:rPr>
      </w:pPr>
    </w:p>
    <w:p w14:paraId="41D14A5F">
      <w:pPr>
        <w:spacing w:line="360" w:lineRule="auto"/>
        <w:rPr>
          <w:rFonts w:ascii="宋体" w:hAnsi="宋体" w:cs="宋体"/>
          <w:color w:val="auto"/>
          <w:sz w:val="32"/>
          <w:szCs w:val="32"/>
          <w:highlight w:val="none"/>
        </w:rPr>
      </w:pPr>
    </w:p>
    <w:p w14:paraId="63D06CDE">
      <w:pPr>
        <w:snapToGrid w:val="0"/>
        <w:spacing w:line="360" w:lineRule="auto"/>
        <w:jc w:val="center"/>
        <w:outlineLvl w:val="0"/>
        <w:rPr>
          <w:rFonts w:hint="eastAsia" w:ascii="宋体" w:hAnsi="宋体" w:eastAsia="宋体" w:cs="宋体"/>
          <w:color w:val="auto"/>
          <w:sz w:val="32"/>
          <w:szCs w:val="32"/>
          <w:highlight w:val="none"/>
          <w:lang w:eastAsia="zh-CN"/>
        </w:rPr>
      </w:pPr>
      <w:bookmarkStart w:id="0" w:name="_Toc23717"/>
      <w:bookmarkStart w:id="1" w:name="_Toc31802"/>
      <w:r>
        <w:rPr>
          <w:rFonts w:hint="eastAsia" w:ascii="宋体" w:hAnsi="宋体" w:cs="宋体"/>
          <w:color w:val="auto"/>
          <w:sz w:val="32"/>
          <w:szCs w:val="32"/>
          <w:highlight w:val="none"/>
        </w:rPr>
        <w:t>宁波市海洋与渔业执法队</w:t>
      </w:r>
      <w:bookmarkEnd w:id="0"/>
      <w:bookmarkEnd w:id="1"/>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船队</w:t>
      </w:r>
      <w:r>
        <w:rPr>
          <w:rFonts w:hint="eastAsia" w:ascii="宋体" w:hAnsi="宋体" w:cs="宋体"/>
          <w:color w:val="auto"/>
          <w:sz w:val="32"/>
          <w:szCs w:val="32"/>
          <w:highlight w:val="none"/>
          <w:lang w:eastAsia="zh-CN"/>
        </w:rPr>
        <w:t>）</w:t>
      </w:r>
    </w:p>
    <w:p w14:paraId="4FEF686B">
      <w:pPr>
        <w:snapToGrid w:val="0"/>
        <w:spacing w:line="360" w:lineRule="auto"/>
        <w:jc w:val="center"/>
        <w:outlineLvl w:val="0"/>
        <w:rPr>
          <w:rFonts w:ascii="宋体" w:hAnsi="宋体" w:cs="宋体"/>
          <w:color w:val="auto"/>
          <w:sz w:val="32"/>
          <w:szCs w:val="32"/>
          <w:highlight w:val="none"/>
        </w:rPr>
      </w:pPr>
      <w:bookmarkStart w:id="2" w:name="_Toc124"/>
      <w:bookmarkStart w:id="3" w:name="_Toc27738"/>
      <w:r>
        <w:rPr>
          <w:rFonts w:hint="eastAsia" w:ascii="宋体" w:hAnsi="宋体" w:cs="宋体"/>
          <w:color w:val="auto"/>
          <w:sz w:val="32"/>
          <w:szCs w:val="32"/>
          <w:highlight w:val="none"/>
        </w:rPr>
        <w:t>浙江省成套招标代理有限公司</w:t>
      </w:r>
      <w:bookmarkEnd w:id="2"/>
      <w:bookmarkEnd w:id="3"/>
    </w:p>
    <w:p w14:paraId="43130316">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2026年</w:t>
      </w:r>
      <w:r>
        <w:rPr>
          <w:rFonts w:hint="eastAsia" w:ascii="宋体" w:hAnsi="宋体" w:cs="宋体"/>
          <w:bCs/>
          <w:color w:val="auto"/>
          <w:sz w:val="32"/>
          <w:szCs w:val="32"/>
          <w:highlight w:val="none"/>
          <w:lang w:val="en-US" w:eastAsia="zh-CN"/>
        </w:rPr>
        <w:t>5</w:t>
      </w:r>
      <w:r>
        <w:rPr>
          <w:rFonts w:hint="eastAsia" w:ascii="宋体" w:hAnsi="宋体" w:cs="宋体"/>
          <w:bCs/>
          <w:color w:val="auto"/>
          <w:sz w:val="32"/>
          <w:szCs w:val="32"/>
          <w:highlight w:val="none"/>
        </w:rPr>
        <w:t xml:space="preserve">月 </w:t>
      </w:r>
    </w:p>
    <w:p w14:paraId="013F2111">
      <w:pPr>
        <w:spacing w:line="360" w:lineRule="auto"/>
        <w:jc w:val="center"/>
        <w:rPr>
          <w:rFonts w:hint="eastAsia" w:ascii="宋体" w:hAnsi="宋体" w:cs="宋体"/>
          <w:b/>
          <w:color w:val="auto"/>
          <w:sz w:val="48"/>
          <w:szCs w:val="48"/>
          <w:highlight w:val="none"/>
        </w:rPr>
        <w:sectPr>
          <w:headerReference r:id="rId4" w:type="first"/>
          <w:headerReference r:id="rId3" w:type="default"/>
          <w:footerReference r:id="rId5" w:type="default"/>
          <w:footerReference r:id="rId6" w:type="even"/>
          <w:pgSz w:w="11906" w:h="16838"/>
          <w:pgMar w:top="1440" w:right="1080" w:bottom="1440" w:left="1080" w:header="851" w:footer="992" w:gutter="0"/>
          <w:pgNumType w:start="1"/>
          <w:cols w:space="720" w:num="1"/>
          <w:titlePg/>
          <w:docGrid w:linePitch="312" w:charSpace="0"/>
        </w:sectPr>
      </w:pPr>
    </w:p>
    <w:p w14:paraId="56B0CB2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sdt>
      <w:sdtPr>
        <w:rPr>
          <w:rFonts w:ascii="宋体" w:hAnsi="宋体"/>
          <w:color w:val="auto"/>
          <w:highlight w:val="none"/>
        </w:rPr>
        <w:id w:val="147453340"/>
        <w15:color w:val="DBDBDB"/>
        <w:docPartObj>
          <w:docPartGallery w:val="Table of Contents"/>
          <w:docPartUnique/>
        </w:docPartObj>
      </w:sdtPr>
      <w:sdtEndPr>
        <w:rPr>
          <w:rFonts w:ascii="宋体" w:hAnsi="宋体" w:cs="宋体"/>
          <w:color w:val="auto"/>
          <w:szCs w:val="32"/>
          <w:highlight w:val="none"/>
        </w:rPr>
      </w:sdtEndPr>
      <w:sdtContent>
        <w:p w14:paraId="03F5466A">
          <w:pPr>
            <w:jc w:val="center"/>
            <w:rPr>
              <w:color w:val="auto"/>
              <w:highlight w:val="none"/>
            </w:rPr>
          </w:pPr>
        </w:p>
        <w:p w14:paraId="1F6B1830">
          <w:pPr>
            <w:pStyle w:val="967"/>
            <w:tabs>
              <w:tab w:val="right" w:leader="dot" w:pos="9746"/>
            </w:tabs>
            <w:rPr>
              <w:color w:val="auto"/>
              <w:highlight w:val="none"/>
            </w:rPr>
          </w:pPr>
          <w:r>
            <w:rPr>
              <w:rFonts w:ascii="宋体" w:hAnsi="宋体" w:cs="宋体"/>
              <w:color w:val="auto"/>
              <w:kern w:val="2"/>
              <w:sz w:val="21"/>
              <w:szCs w:val="32"/>
              <w:highlight w:val="none"/>
            </w:rPr>
            <w:fldChar w:fldCharType="begin"/>
          </w:r>
          <w:r>
            <w:rPr>
              <w:rFonts w:ascii="宋体" w:hAnsi="宋体" w:cs="宋体"/>
              <w:color w:val="auto"/>
              <w:kern w:val="2"/>
              <w:sz w:val="21"/>
              <w:szCs w:val="32"/>
              <w:highlight w:val="none"/>
            </w:rPr>
            <w:instrText xml:space="preserve">TOC \o "1-1" \h \u </w:instrText>
          </w:r>
          <w:r>
            <w:rPr>
              <w:rFonts w:ascii="宋体" w:hAnsi="宋体" w:cs="宋体"/>
              <w:color w:val="auto"/>
              <w:kern w:val="2"/>
              <w:sz w:val="21"/>
              <w:szCs w:val="32"/>
              <w:highlight w:val="none"/>
            </w:rPr>
            <w:fldChar w:fldCharType="separate"/>
          </w:r>
        </w:p>
        <w:p w14:paraId="6BDE6EC6">
          <w:pPr>
            <w:pStyle w:val="967"/>
            <w:tabs>
              <w:tab w:val="right" w:leader="dot" w:pos="9746"/>
            </w:tabs>
            <w:rPr>
              <w:color w:val="auto"/>
              <w:sz w:val="28"/>
              <w:szCs w:val="28"/>
              <w:highlight w:val="none"/>
            </w:rPr>
          </w:pPr>
          <w:r>
            <w:rPr>
              <w:color w:val="auto"/>
              <w:highlight w:val="none"/>
            </w:rPr>
            <w:fldChar w:fldCharType="begin"/>
          </w:r>
          <w:r>
            <w:rPr>
              <w:color w:val="auto"/>
              <w:highlight w:val="none"/>
            </w:rPr>
            <w:instrText xml:space="preserve"> HYPERLINK \l "_Toc20007" </w:instrText>
          </w:r>
          <w:r>
            <w:rPr>
              <w:color w:val="auto"/>
              <w:highlight w:val="none"/>
            </w:rPr>
            <w:fldChar w:fldCharType="separate"/>
          </w:r>
          <w:r>
            <w:rPr>
              <w:rFonts w:hint="eastAsia" w:ascii="宋体" w:hAnsi="宋体" w:cs="宋体"/>
              <w:color w:val="auto"/>
              <w:sz w:val="28"/>
              <w:szCs w:val="28"/>
              <w:highlight w:val="none"/>
            </w:rPr>
            <w:t>第一部分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_Toc20007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73EB7D2A">
          <w:pPr>
            <w:pStyle w:val="967"/>
            <w:tabs>
              <w:tab w:val="right" w:leader="dot" w:pos="9746"/>
            </w:tabs>
            <w:rPr>
              <w:color w:val="auto"/>
              <w:sz w:val="28"/>
              <w:szCs w:val="28"/>
              <w:highlight w:val="none"/>
            </w:rPr>
          </w:pPr>
          <w:r>
            <w:rPr>
              <w:color w:val="auto"/>
              <w:highlight w:val="none"/>
            </w:rPr>
            <w:fldChar w:fldCharType="begin"/>
          </w:r>
          <w:r>
            <w:rPr>
              <w:color w:val="auto"/>
              <w:highlight w:val="none"/>
            </w:rPr>
            <w:instrText xml:space="preserve"> HYPERLINK \l "_Toc23894" </w:instrText>
          </w:r>
          <w:r>
            <w:rPr>
              <w:color w:val="auto"/>
              <w:highlight w:val="none"/>
            </w:rPr>
            <w:fldChar w:fldCharType="separate"/>
          </w:r>
          <w:r>
            <w:rPr>
              <w:rFonts w:hint="eastAsia" w:ascii="宋体" w:hAnsi="宋体" w:cs="宋体"/>
              <w:color w:val="auto"/>
              <w:sz w:val="28"/>
              <w:szCs w:val="28"/>
              <w:highlight w:val="none"/>
            </w:rPr>
            <w:t>第二部分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_Toc23894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16B0D113">
          <w:pPr>
            <w:pStyle w:val="967"/>
            <w:tabs>
              <w:tab w:val="right" w:leader="dot" w:pos="9746"/>
            </w:tabs>
            <w:rPr>
              <w:color w:val="auto"/>
              <w:sz w:val="28"/>
              <w:szCs w:val="28"/>
              <w:highlight w:val="none"/>
            </w:rPr>
          </w:pPr>
          <w:r>
            <w:rPr>
              <w:color w:val="auto"/>
              <w:highlight w:val="none"/>
            </w:rPr>
            <w:fldChar w:fldCharType="begin"/>
          </w:r>
          <w:r>
            <w:rPr>
              <w:color w:val="auto"/>
              <w:highlight w:val="none"/>
            </w:rPr>
            <w:instrText xml:space="preserve"> HYPERLINK \l "_Toc15110" </w:instrText>
          </w:r>
          <w:r>
            <w:rPr>
              <w:color w:val="auto"/>
              <w:highlight w:val="none"/>
            </w:rPr>
            <w:fldChar w:fldCharType="separate"/>
          </w:r>
          <w:r>
            <w:rPr>
              <w:rFonts w:hint="eastAsia" w:ascii="宋体" w:hAnsi="宋体" w:cs="宋体"/>
              <w:color w:val="auto"/>
              <w:sz w:val="28"/>
              <w:szCs w:val="28"/>
              <w:highlight w:val="none"/>
            </w:rPr>
            <w:t>第三部分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_Toc15110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14:paraId="705EC81D">
          <w:pPr>
            <w:pStyle w:val="967"/>
            <w:tabs>
              <w:tab w:val="right" w:leader="dot" w:pos="9746"/>
            </w:tabs>
            <w:rPr>
              <w:color w:val="auto"/>
              <w:sz w:val="28"/>
              <w:szCs w:val="28"/>
              <w:highlight w:val="none"/>
            </w:rPr>
          </w:pPr>
          <w:r>
            <w:rPr>
              <w:color w:val="auto"/>
              <w:highlight w:val="none"/>
            </w:rPr>
            <w:fldChar w:fldCharType="begin"/>
          </w:r>
          <w:r>
            <w:rPr>
              <w:color w:val="auto"/>
              <w:highlight w:val="none"/>
            </w:rPr>
            <w:instrText xml:space="preserve"> HYPERLINK \l "_Toc7603" </w:instrText>
          </w:r>
          <w:r>
            <w:rPr>
              <w:color w:val="auto"/>
              <w:highlight w:val="none"/>
            </w:rPr>
            <w:fldChar w:fldCharType="separate"/>
          </w:r>
          <w:r>
            <w:rPr>
              <w:rFonts w:hint="eastAsia" w:ascii="宋体" w:hAnsi="宋体" w:cs="宋体"/>
              <w:color w:val="auto"/>
              <w:sz w:val="28"/>
              <w:szCs w:val="28"/>
              <w:highlight w:val="none"/>
            </w:rPr>
            <w:t>第四部分 评标办法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_Toc7603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color w:val="auto"/>
              <w:sz w:val="28"/>
              <w:szCs w:val="28"/>
              <w:highlight w:val="none"/>
            </w:rPr>
            <w:fldChar w:fldCharType="end"/>
          </w:r>
        </w:p>
        <w:p w14:paraId="745983E0">
          <w:pPr>
            <w:pStyle w:val="967"/>
            <w:tabs>
              <w:tab w:val="right" w:leader="dot" w:pos="9746"/>
            </w:tabs>
            <w:rPr>
              <w:color w:val="auto"/>
              <w:sz w:val="28"/>
              <w:szCs w:val="28"/>
              <w:highlight w:val="none"/>
            </w:rPr>
          </w:pPr>
          <w:r>
            <w:rPr>
              <w:color w:val="auto"/>
              <w:highlight w:val="none"/>
            </w:rPr>
            <w:fldChar w:fldCharType="begin"/>
          </w:r>
          <w:r>
            <w:rPr>
              <w:color w:val="auto"/>
              <w:highlight w:val="none"/>
            </w:rPr>
            <w:instrText xml:space="preserve"> HYPERLINK \l "_Toc17156" </w:instrText>
          </w:r>
          <w:r>
            <w:rPr>
              <w:color w:val="auto"/>
              <w:highlight w:val="none"/>
            </w:rPr>
            <w:fldChar w:fldCharType="separate"/>
          </w:r>
          <w:r>
            <w:rPr>
              <w:rFonts w:hint="eastAsia" w:ascii="宋体" w:hAnsi="宋体" w:cs="宋体"/>
              <w:color w:val="auto"/>
              <w:sz w:val="28"/>
              <w:szCs w:val="28"/>
              <w:highlight w:val="none"/>
            </w:rPr>
            <w:t>第五部分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_Toc17156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color w:val="auto"/>
              <w:sz w:val="28"/>
              <w:szCs w:val="28"/>
              <w:highlight w:val="none"/>
            </w:rPr>
            <w:fldChar w:fldCharType="end"/>
          </w:r>
        </w:p>
        <w:p w14:paraId="42D77B07">
          <w:pPr>
            <w:pStyle w:val="967"/>
            <w:tabs>
              <w:tab w:val="right" w:leader="dot" w:pos="9746"/>
            </w:tabs>
            <w:rPr>
              <w:color w:val="auto"/>
              <w:sz w:val="28"/>
              <w:szCs w:val="28"/>
              <w:highlight w:val="none"/>
            </w:rPr>
          </w:pPr>
          <w:r>
            <w:rPr>
              <w:color w:val="auto"/>
              <w:highlight w:val="none"/>
            </w:rPr>
            <w:fldChar w:fldCharType="begin"/>
          </w:r>
          <w:r>
            <w:rPr>
              <w:color w:val="auto"/>
              <w:highlight w:val="none"/>
            </w:rPr>
            <w:instrText xml:space="preserve"> HYPERLINK \l "_Toc20027" </w:instrText>
          </w:r>
          <w:r>
            <w:rPr>
              <w:color w:val="auto"/>
              <w:highlight w:val="none"/>
            </w:rPr>
            <w:fldChar w:fldCharType="separate"/>
          </w:r>
          <w:r>
            <w:rPr>
              <w:rFonts w:hint="eastAsia" w:ascii="宋体" w:hAnsi="宋体" w:cs="宋体"/>
              <w:color w:val="auto"/>
              <w:sz w:val="28"/>
              <w:szCs w:val="28"/>
              <w:highlight w:val="none"/>
            </w:rPr>
            <w:t>第六部分 应提交的有关格式范例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_Toc20027 \h </w:instrText>
          </w:r>
          <w:r>
            <w:rPr>
              <w:color w:val="auto"/>
              <w:sz w:val="28"/>
              <w:szCs w:val="28"/>
              <w:highlight w:val="none"/>
            </w:rPr>
            <w:fldChar w:fldCharType="separate"/>
          </w:r>
          <w:r>
            <w:rPr>
              <w:color w:val="auto"/>
              <w:sz w:val="28"/>
              <w:szCs w:val="28"/>
              <w:highlight w:val="none"/>
            </w:rPr>
            <w:t>47</w:t>
          </w:r>
          <w:r>
            <w:rPr>
              <w:color w:val="auto"/>
              <w:sz w:val="28"/>
              <w:szCs w:val="28"/>
              <w:highlight w:val="none"/>
            </w:rPr>
            <w:fldChar w:fldCharType="end"/>
          </w:r>
          <w:r>
            <w:rPr>
              <w:color w:val="auto"/>
              <w:sz w:val="28"/>
              <w:szCs w:val="28"/>
              <w:highlight w:val="none"/>
            </w:rPr>
            <w:fldChar w:fldCharType="end"/>
          </w:r>
        </w:p>
        <w:p w14:paraId="1EB117D7">
          <w:pPr>
            <w:pStyle w:val="967"/>
            <w:tabs>
              <w:tab w:val="right" w:leader="dot" w:pos="9746"/>
            </w:tabs>
            <w:rPr>
              <w:color w:val="auto"/>
              <w:highlight w:val="none"/>
            </w:rPr>
          </w:pPr>
        </w:p>
        <w:p w14:paraId="35F211E4">
          <w:pPr>
            <w:spacing w:line="360" w:lineRule="auto"/>
            <w:rPr>
              <w:rFonts w:ascii="宋体" w:hAnsi="宋体" w:cs="宋体"/>
              <w:color w:val="auto"/>
              <w:szCs w:val="32"/>
              <w:highlight w:val="none"/>
            </w:rPr>
          </w:pPr>
          <w:r>
            <w:rPr>
              <w:rFonts w:ascii="宋体" w:hAnsi="宋体" w:cs="宋体"/>
              <w:color w:val="auto"/>
              <w:szCs w:val="32"/>
              <w:highlight w:val="none"/>
            </w:rPr>
            <w:fldChar w:fldCharType="end"/>
          </w:r>
        </w:p>
      </w:sdtContent>
    </w:sdt>
    <w:p w14:paraId="0ADC70F8">
      <w:pPr>
        <w:tabs>
          <w:tab w:val="left" w:pos="1518"/>
        </w:tabs>
        <w:spacing w:line="360" w:lineRule="auto"/>
        <w:rPr>
          <w:rFonts w:ascii="宋体" w:hAnsi="宋体" w:cs="宋体"/>
          <w:color w:val="auto"/>
          <w:szCs w:val="32"/>
          <w:highlight w:val="none"/>
        </w:rPr>
      </w:pPr>
      <w:r>
        <w:rPr>
          <w:rFonts w:hint="eastAsia" w:ascii="宋体" w:hAnsi="宋体" w:cs="宋体"/>
          <w:color w:val="auto"/>
          <w:szCs w:val="32"/>
          <w:highlight w:val="none"/>
        </w:rPr>
        <w:tab/>
      </w:r>
    </w:p>
    <w:p w14:paraId="18311052">
      <w:pPr>
        <w:spacing w:line="360" w:lineRule="auto"/>
        <w:rPr>
          <w:rFonts w:ascii="宋体" w:hAnsi="宋体" w:cs="宋体"/>
          <w:color w:val="auto"/>
          <w:sz w:val="32"/>
          <w:szCs w:val="32"/>
          <w:highlight w:val="none"/>
        </w:rPr>
      </w:pPr>
    </w:p>
    <w:p w14:paraId="16CB0524">
      <w:pPr>
        <w:spacing w:line="360" w:lineRule="auto"/>
        <w:ind w:firstLine="549" w:firstLineChars="229"/>
        <w:rPr>
          <w:rFonts w:ascii="宋体" w:hAnsi="宋体" w:cs="宋体"/>
          <w:color w:val="auto"/>
          <w:sz w:val="24"/>
          <w:highlight w:val="none"/>
        </w:rPr>
      </w:pPr>
      <w:bookmarkStart w:id="4" w:name="_Hlt91233176"/>
      <w:bookmarkEnd w:id="4"/>
      <w:bookmarkStart w:id="5" w:name="_Toc91899869"/>
    </w:p>
    <w:p w14:paraId="5D5EC161">
      <w:pPr>
        <w:spacing w:line="360" w:lineRule="auto"/>
        <w:ind w:firstLine="549" w:firstLineChars="229"/>
        <w:rPr>
          <w:rFonts w:ascii="宋体" w:hAnsi="宋体" w:cs="宋体"/>
          <w:color w:val="auto"/>
          <w:sz w:val="24"/>
          <w:highlight w:val="none"/>
        </w:rPr>
      </w:pPr>
    </w:p>
    <w:p w14:paraId="1AF00B43">
      <w:pPr>
        <w:spacing w:line="360" w:lineRule="auto"/>
        <w:ind w:firstLine="549" w:firstLineChars="229"/>
        <w:rPr>
          <w:rFonts w:ascii="宋体" w:hAnsi="宋体" w:cs="宋体"/>
          <w:color w:val="auto"/>
          <w:sz w:val="24"/>
          <w:highlight w:val="none"/>
        </w:rPr>
      </w:pPr>
    </w:p>
    <w:p w14:paraId="52C2D0DB">
      <w:pPr>
        <w:spacing w:line="360" w:lineRule="auto"/>
        <w:ind w:firstLine="549" w:firstLineChars="229"/>
        <w:rPr>
          <w:rFonts w:ascii="宋体" w:hAnsi="宋体" w:cs="宋体"/>
          <w:color w:val="auto"/>
          <w:sz w:val="24"/>
          <w:highlight w:val="none"/>
        </w:rPr>
      </w:pPr>
    </w:p>
    <w:p w14:paraId="483A88D0">
      <w:pPr>
        <w:spacing w:line="360" w:lineRule="auto"/>
        <w:ind w:firstLine="549" w:firstLineChars="229"/>
        <w:rPr>
          <w:rFonts w:ascii="宋体" w:hAnsi="宋体" w:cs="宋体"/>
          <w:color w:val="auto"/>
          <w:sz w:val="24"/>
          <w:highlight w:val="none"/>
        </w:rPr>
      </w:pPr>
    </w:p>
    <w:p w14:paraId="77F59FD2">
      <w:pPr>
        <w:spacing w:line="360" w:lineRule="auto"/>
        <w:ind w:firstLine="549" w:firstLineChars="229"/>
        <w:rPr>
          <w:rFonts w:ascii="宋体" w:hAnsi="宋体" w:cs="宋体"/>
          <w:color w:val="auto"/>
          <w:sz w:val="24"/>
          <w:highlight w:val="none"/>
        </w:rPr>
      </w:pPr>
    </w:p>
    <w:p w14:paraId="3413768B">
      <w:pPr>
        <w:spacing w:line="360" w:lineRule="auto"/>
        <w:ind w:firstLine="549" w:firstLineChars="229"/>
        <w:rPr>
          <w:rFonts w:ascii="宋体" w:hAnsi="宋体" w:cs="宋体"/>
          <w:color w:val="auto"/>
          <w:sz w:val="24"/>
          <w:highlight w:val="none"/>
        </w:rPr>
      </w:pPr>
    </w:p>
    <w:p w14:paraId="25143062">
      <w:pPr>
        <w:spacing w:line="360" w:lineRule="auto"/>
        <w:ind w:firstLine="549" w:firstLineChars="229"/>
        <w:rPr>
          <w:rFonts w:ascii="宋体" w:hAnsi="宋体" w:cs="宋体"/>
          <w:color w:val="auto"/>
          <w:sz w:val="24"/>
          <w:highlight w:val="none"/>
        </w:rPr>
      </w:pPr>
    </w:p>
    <w:p w14:paraId="1F57CB60">
      <w:pPr>
        <w:spacing w:line="360" w:lineRule="auto"/>
        <w:ind w:firstLine="549" w:firstLineChars="229"/>
        <w:rPr>
          <w:rFonts w:ascii="宋体" w:hAnsi="宋体" w:cs="宋体"/>
          <w:color w:val="auto"/>
          <w:sz w:val="24"/>
          <w:highlight w:val="none"/>
        </w:rPr>
      </w:pPr>
    </w:p>
    <w:p w14:paraId="78AC6B69">
      <w:pPr>
        <w:spacing w:line="360" w:lineRule="auto"/>
        <w:ind w:firstLine="549" w:firstLineChars="229"/>
        <w:rPr>
          <w:rFonts w:ascii="宋体" w:hAnsi="宋体" w:cs="宋体"/>
          <w:color w:val="auto"/>
          <w:sz w:val="24"/>
          <w:highlight w:val="none"/>
        </w:rPr>
      </w:pPr>
    </w:p>
    <w:p w14:paraId="612757C1">
      <w:pPr>
        <w:spacing w:line="360" w:lineRule="auto"/>
        <w:ind w:firstLine="549" w:firstLineChars="229"/>
        <w:rPr>
          <w:rFonts w:ascii="宋体" w:hAnsi="宋体" w:cs="宋体"/>
          <w:color w:val="auto"/>
          <w:sz w:val="24"/>
          <w:highlight w:val="none"/>
        </w:rPr>
      </w:pPr>
    </w:p>
    <w:p w14:paraId="6DC8F3E2">
      <w:pPr>
        <w:spacing w:line="360" w:lineRule="auto"/>
        <w:ind w:firstLine="549" w:firstLineChars="229"/>
        <w:rPr>
          <w:rFonts w:ascii="宋体" w:hAnsi="宋体" w:cs="宋体"/>
          <w:color w:val="auto"/>
          <w:sz w:val="24"/>
          <w:highlight w:val="none"/>
        </w:rPr>
      </w:pPr>
    </w:p>
    <w:p w14:paraId="1EB4122D">
      <w:pPr>
        <w:spacing w:line="360" w:lineRule="auto"/>
        <w:ind w:firstLine="549" w:firstLineChars="229"/>
        <w:rPr>
          <w:rFonts w:ascii="宋体" w:hAnsi="宋体" w:cs="宋体"/>
          <w:color w:val="auto"/>
          <w:sz w:val="24"/>
          <w:highlight w:val="none"/>
        </w:rPr>
      </w:pPr>
    </w:p>
    <w:p w14:paraId="71E31653">
      <w:pPr>
        <w:spacing w:line="360" w:lineRule="auto"/>
        <w:rPr>
          <w:rFonts w:ascii="宋体" w:hAnsi="宋体" w:cs="宋体"/>
          <w:color w:val="auto"/>
          <w:sz w:val="24"/>
          <w:highlight w:val="none"/>
        </w:rPr>
      </w:pPr>
    </w:p>
    <w:p w14:paraId="22CD01F1">
      <w:pPr>
        <w:adjustRightInd/>
        <w:spacing w:line="360" w:lineRule="auto"/>
        <w:jc w:val="center"/>
        <w:outlineLvl w:val="0"/>
        <w:rPr>
          <w:rFonts w:ascii="宋体" w:hAnsi="宋体" w:cs="宋体"/>
          <w:b/>
          <w:color w:val="auto"/>
          <w:sz w:val="36"/>
          <w:szCs w:val="20"/>
          <w:highlight w:val="none"/>
        </w:rPr>
      </w:pPr>
      <w:bookmarkStart w:id="6" w:name="第一部分"/>
      <w:r>
        <w:rPr>
          <w:rFonts w:hint="eastAsia" w:ascii="宋体" w:hAnsi="宋体" w:cs="宋体"/>
          <w:b/>
          <w:color w:val="auto"/>
          <w:sz w:val="36"/>
          <w:szCs w:val="36"/>
          <w:highlight w:val="none"/>
        </w:rPr>
        <w:br w:type="page"/>
      </w:r>
      <w:bookmarkEnd w:id="5"/>
      <w:bookmarkEnd w:id="6"/>
      <w:bookmarkStart w:id="7" w:name="_Hlt74649545"/>
      <w:bookmarkEnd w:id="7"/>
      <w:bookmarkStart w:id="8" w:name="_Hlt74707423"/>
      <w:bookmarkEnd w:id="8"/>
      <w:bookmarkStart w:id="9" w:name="_Hlt74729822"/>
      <w:bookmarkEnd w:id="9"/>
      <w:bookmarkStart w:id="10" w:name="_Hlt74728647"/>
      <w:bookmarkEnd w:id="10"/>
      <w:bookmarkStart w:id="11" w:name="_Toc20007"/>
      <w:bookmarkStart w:id="12" w:name="_Toc9478"/>
      <w:bookmarkStart w:id="13" w:name="第二部分"/>
      <w:bookmarkStart w:id="14" w:name="_Toc91899870"/>
      <w:bookmarkStart w:id="15" w:name="_Toc91899871"/>
      <w:r>
        <w:rPr>
          <w:rFonts w:hint="eastAsia" w:ascii="宋体" w:hAnsi="宋体" w:cs="宋体"/>
          <w:b/>
          <w:color w:val="auto"/>
          <w:sz w:val="36"/>
          <w:szCs w:val="20"/>
          <w:highlight w:val="none"/>
        </w:rPr>
        <w:t>第一部分 招标公告</w:t>
      </w:r>
      <w:bookmarkEnd w:id="11"/>
      <w:bookmarkEnd w:id="12"/>
    </w:p>
    <w:p w14:paraId="3ED278E2">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4251E2B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宁波市海洋与渔业执法队300吨级以上执法船及船载执法艇2026年度维修项目（重发）</w:t>
      </w:r>
      <w:r>
        <w:rPr>
          <w:rFonts w:hint="eastAsia" w:ascii="宋体" w:hAnsi="宋体" w:cs="宋体"/>
          <w:color w:val="auto"/>
          <w:sz w:val="24"/>
          <w:highlight w:val="none"/>
        </w:rPr>
        <w:t>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https://www.zcygov.cn/）获取（下载）招标文件，并于2026年06月05日 14:00</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6760EFA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319E355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CTZB-2026050153</w:t>
      </w:r>
    </w:p>
    <w:p w14:paraId="6095FBA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
          <w:color w:val="auto"/>
          <w:sz w:val="24"/>
          <w:highlight w:val="none"/>
          <w:lang w:eastAsia="zh-CN"/>
        </w:rPr>
        <w:t>宁波市海洋与渔业执法队300吨级以上执法船及船载执法艇2026年度维修项目（重发）</w:t>
      </w:r>
    </w:p>
    <w:p w14:paraId="5779AE4A">
      <w:pPr>
        <w:spacing w:line="360" w:lineRule="auto"/>
        <w:ind w:firstLine="482" w:firstLineChars="200"/>
        <w:rPr>
          <w:rFonts w:hint="default" w:ascii="宋体" w:hAnsi="宋体" w:eastAsia="宋体" w:cs="宋体"/>
          <w:strike w:val="0"/>
          <w:dstrike w:val="0"/>
          <w:color w:val="auto"/>
          <w:sz w:val="24"/>
          <w:highlight w:val="none"/>
          <w:lang w:val="en-US" w:eastAsia="zh-CN"/>
        </w:rPr>
      </w:pPr>
      <w:r>
        <w:rPr>
          <w:rFonts w:hint="eastAsia" w:ascii="宋体" w:hAnsi="宋体" w:cs="宋体"/>
          <w:b/>
          <w:strike w:val="0"/>
          <w:dstrike w:val="0"/>
          <w:color w:val="auto"/>
          <w:sz w:val="24"/>
          <w:highlight w:val="none"/>
        </w:rPr>
        <w:t>预算金额（元）：</w:t>
      </w:r>
      <w:r>
        <w:rPr>
          <w:rFonts w:hint="eastAsia" w:ascii="宋体" w:hAnsi="宋体" w:cs="宋体"/>
          <w:b/>
          <w:strike w:val="0"/>
          <w:dstrike w:val="0"/>
          <w:color w:val="auto"/>
          <w:sz w:val="24"/>
          <w:highlight w:val="none"/>
          <w:lang w:val="en-US" w:eastAsia="zh-CN"/>
        </w:rPr>
        <w:t>1038900</w:t>
      </w:r>
    </w:p>
    <w:p w14:paraId="7BCACDCB">
      <w:pPr>
        <w:spacing w:line="360" w:lineRule="auto"/>
        <w:ind w:firstLine="482" w:firstLineChars="200"/>
        <w:rPr>
          <w:rFonts w:hint="default" w:ascii="宋体" w:hAnsi="宋体" w:eastAsia="宋体" w:cs="宋体"/>
          <w:strike w:val="0"/>
          <w:dstrike w:val="0"/>
          <w:color w:val="auto"/>
          <w:sz w:val="24"/>
          <w:highlight w:val="none"/>
          <w:lang w:val="en-US" w:eastAsia="zh-CN"/>
        </w:rPr>
      </w:pPr>
      <w:r>
        <w:rPr>
          <w:rFonts w:hint="eastAsia" w:ascii="宋体" w:hAnsi="宋体" w:cs="宋体"/>
          <w:b/>
          <w:strike w:val="0"/>
          <w:dstrike w:val="0"/>
          <w:color w:val="auto"/>
          <w:sz w:val="24"/>
          <w:highlight w:val="none"/>
        </w:rPr>
        <w:t>最高限价（元）：</w:t>
      </w:r>
      <w:r>
        <w:rPr>
          <w:rFonts w:hint="eastAsia" w:ascii="宋体" w:hAnsi="宋体" w:cs="宋体"/>
          <w:b/>
          <w:strike w:val="0"/>
          <w:dstrike w:val="0"/>
          <w:color w:val="auto"/>
          <w:sz w:val="24"/>
          <w:highlight w:val="none"/>
          <w:lang w:val="en-US" w:eastAsia="zh-CN"/>
        </w:rPr>
        <w:t>1038900</w:t>
      </w:r>
    </w:p>
    <w:p w14:paraId="0A093D85">
      <w:pPr>
        <w:pStyle w:val="6"/>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“宁波市海洋与渔业执法队300吨级以上执法船及船载执法艇2026年度维修，</w:t>
      </w:r>
      <w:r>
        <w:rPr>
          <w:rFonts w:hint="eastAsia" w:asciiTheme="minorEastAsia" w:hAnsiTheme="minorEastAsia" w:eastAsiaTheme="minorEastAsia"/>
          <w:snapToGrid/>
          <w:color w:val="auto"/>
          <w:kern w:val="2"/>
          <w:sz w:val="24"/>
          <w:szCs w:val="24"/>
          <w:highlight w:val="none"/>
        </w:rPr>
        <w:t>具体以招标文件第三部分采购需求为准。</w:t>
      </w:r>
    </w:p>
    <w:p w14:paraId="10ABDC68">
      <w:pPr>
        <w:pStyle w:val="130"/>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color w:val="auto"/>
          <w:highlight w:val="none"/>
        </w:rPr>
        <w:t>自接采购人书面通知维修之日起45天。</w:t>
      </w:r>
    </w:p>
    <w:p w14:paraId="4BF9D4CB">
      <w:pPr>
        <w:pStyle w:val="6"/>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441836950"/>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MS Gothic" w:hAnsi="MS Gothic" w:cs="宋体"/>
              <w:color w:val="auto"/>
              <w:kern w:val="0"/>
              <w:sz w:val="24"/>
              <w:highlight w:val="none"/>
            </w:rPr>
            <w:t>☐</w:t>
          </w:r>
        </w:sdtContent>
      </w:sdt>
      <w:r>
        <w:rPr>
          <w:rFonts w:hint="eastAsia" w:hAnsi="宋体" w:cs="宋体"/>
          <w:b/>
          <w:color w:val="auto"/>
          <w:sz w:val="24"/>
          <w:highlight w:val="none"/>
        </w:rPr>
        <w:t>是；</w:t>
      </w:r>
      <w:sdt>
        <w:sdtPr>
          <w:rPr>
            <w:rFonts w:hAnsi="宋体" w:cs="宋体"/>
            <w:color w:val="auto"/>
            <w:kern w:val="0"/>
            <w:sz w:val="24"/>
            <w:highlight w:val="none"/>
          </w:rPr>
          <w:id w:val="-1591624199"/>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ascii="Wingdings" w:hAnsi="Wingdings" w:cs="Segoe UI Symbol"/>
              <w:color w:val="auto"/>
              <w:kern w:val="0"/>
              <w:sz w:val="24"/>
              <w:highlight w:val="none"/>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F75EC20">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4C576370">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14029E77">
      <w:pPr>
        <w:spacing w:line="360" w:lineRule="auto"/>
        <w:ind w:firstLine="480" w:firstLineChars="200"/>
        <w:rPr>
          <w:rFonts w:ascii="宋体" w:hAnsi="宋体" w:cs="宋体"/>
          <w:b/>
          <w:bCs/>
          <w:color w:val="auto"/>
          <w:sz w:val="24"/>
          <w:highlight w:val="none"/>
        </w:rPr>
      </w:pPr>
      <w:r>
        <w:rPr>
          <w:rFonts w:hint="eastAsia" w:ascii="宋体" w:hAnsi="宋体" w:cs="宋体"/>
          <w:snapToGrid w:val="0"/>
          <w:color w:val="auto"/>
          <w:kern w:val="28"/>
          <w:sz w:val="24"/>
          <w:szCs w:val="20"/>
          <w:highlight w:val="none"/>
        </w:rPr>
        <w:t>2. 落实政府采购政策需满足的资格要求：</w:t>
      </w:r>
      <w:r>
        <w:rPr>
          <w:rFonts w:hint="eastAsia" w:ascii="宋体" w:hAnsi="宋体" w:cs="宋体"/>
          <w:b/>
          <w:bCs/>
          <w:color w:val="auto"/>
          <w:kern w:val="0"/>
          <w:sz w:val="24"/>
          <w:highlight w:val="none"/>
        </w:rPr>
        <w:t>专</w:t>
      </w:r>
      <w:r>
        <w:rPr>
          <w:rFonts w:hint="eastAsia" w:ascii="宋体" w:hAnsi="宋体" w:cs="宋体"/>
          <w:b/>
          <w:bCs/>
          <w:color w:val="auto"/>
          <w:sz w:val="24"/>
          <w:highlight w:val="none"/>
        </w:rPr>
        <w:t>门面向中小企业，服务全部由符合政策要求的中小企业承接，提供中小企业声明函；</w:t>
      </w:r>
    </w:p>
    <w:p w14:paraId="7C5855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3.本项目的特定资格要求：无；</w:t>
      </w:r>
    </w:p>
    <w:p w14:paraId="2433E03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BAD4E67">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6995698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u w:val="single"/>
        </w:rPr>
        <w:t>2026年05月15日至2026年05月26日</w:t>
      </w:r>
      <w:r>
        <w:rPr>
          <w:rFonts w:hint="eastAsia" w:ascii="宋体" w:hAnsi="宋体" w:cs="宋体"/>
          <w:color w:val="auto"/>
          <w:sz w:val="24"/>
          <w:highlight w:val="none"/>
        </w:rPr>
        <w:t>，每天上午00:00至12:00 ，下午12:00至23:59（北京时间，线上获取法定节假日均可，线下获取文件法定节假日除外）</w:t>
      </w:r>
    </w:p>
    <w:p w14:paraId="60949B7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49800B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12353F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484AB34">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6C019FD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2026年06月05日 14:00</w:t>
      </w:r>
      <w:r>
        <w:rPr>
          <w:rFonts w:hint="eastAsia" w:ascii="宋体" w:hAnsi="宋体" w:cs="宋体"/>
          <w:color w:val="auto"/>
          <w:sz w:val="24"/>
          <w:highlight w:val="none"/>
        </w:rPr>
        <w:t>（北京时间）</w:t>
      </w:r>
    </w:p>
    <w:p w14:paraId="4229487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1AEE67CB">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2026年06月05日 14:00</w:t>
      </w:r>
      <w:bookmarkStart w:id="470" w:name="_GoBack"/>
      <w:bookmarkEnd w:id="470"/>
      <w:r>
        <w:rPr>
          <w:rFonts w:hint="eastAsia" w:ascii="宋体" w:hAnsi="宋体" w:cs="宋体"/>
          <w:bCs/>
          <w:color w:val="auto"/>
          <w:sz w:val="24"/>
          <w:highlight w:val="none"/>
          <w:u w:val="single"/>
        </w:rPr>
        <w:t xml:space="preserve"> </w:t>
      </w:r>
    </w:p>
    <w:p w14:paraId="3544C8F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政采云平台（https://www.zcygov.cn/），浙江省成套招标代理有限公司（宁波市海曙区翠柏路89号宁波工程学院西校区C栋8楼）。</w:t>
      </w:r>
    </w:p>
    <w:p w14:paraId="271A2ED3">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25B8E0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42FF7A7">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F2151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CC634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7980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23336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拒收到付件）。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66DD135">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0B9B1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2D4A296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名称：宁波市海洋与渔业执法队（船队）</w:t>
      </w:r>
    </w:p>
    <w:p w14:paraId="0EEF606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联系地址：宁波市海曙区文化路</w:t>
      </w:r>
    </w:p>
    <w:p w14:paraId="5B852C7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项目联系人（询问）：严老师 </w:t>
      </w:r>
    </w:p>
    <w:p w14:paraId="2AA23D0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项目联系方式（询问）：0574-89298547 </w:t>
      </w:r>
    </w:p>
    <w:p w14:paraId="66CCCA9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质疑联系人：邬老师 </w:t>
      </w:r>
    </w:p>
    <w:p w14:paraId="0FB3118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质疑联系方式：0574-89298531</w:t>
      </w:r>
    </w:p>
    <w:p w14:paraId="0C8EF8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0AACFD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名称：浙江省成套招标代理有限公司</w:t>
      </w:r>
    </w:p>
    <w:p w14:paraId="5AFAA08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联系地址：宁波市海曙区翠柏路89号宁波工程学院西校区C栋8楼</w:t>
      </w:r>
    </w:p>
    <w:p w14:paraId="2BE28F5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项目联系人（询问）：王锟、钱聪、求华勇</w:t>
      </w:r>
    </w:p>
    <w:p w14:paraId="362416A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联系电话（询问）：0574-87585597</w:t>
      </w:r>
    </w:p>
    <w:p w14:paraId="6D459043">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毛宇兰</w:t>
      </w:r>
    </w:p>
    <w:p w14:paraId="00D6B1F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质疑联系方式：0574-87585597   </w:t>
      </w:r>
    </w:p>
    <w:p w14:paraId="622D9B3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3D7A9AF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名称：宁波市财政局政府采购监管处</w:t>
      </w:r>
    </w:p>
    <w:p w14:paraId="4800166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地址：宁波市海曙区中山西路19号</w:t>
      </w:r>
    </w:p>
    <w:p w14:paraId="39BD2F2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联系人：张老师</w:t>
      </w:r>
    </w:p>
    <w:p w14:paraId="08F24BDA">
      <w:pPr>
        <w:spacing w:line="360" w:lineRule="auto"/>
        <w:ind w:firstLine="480"/>
        <w:outlineLvl w:val="0"/>
        <w:rPr>
          <w:rFonts w:ascii="宋体" w:hAnsi="宋体" w:cs="宋体"/>
          <w:color w:val="auto"/>
          <w:sz w:val="24"/>
          <w:highlight w:val="none"/>
        </w:rPr>
      </w:pPr>
      <w:bookmarkStart w:id="16" w:name="_Toc16320"/>
      <w:bookmarkStart w:id="17" w:name="_Toc16546"/>
      <w:r>
        <w:rPr>
          <w:rFonts w:hint="eastAsia" w:ascii="宋体" w:hAnsi="宋体" w:cs="宋体"/>
          <w:color w:val="auto"/>
          <w:sz w:val="24"/>
          <w:highlight w:val="none"/>
        </w:rPr>
        <w:t>监督投诉电话：</w:t>
      </w:r>
      <w:bookmarkEnd w:id="16"/>
      <w:bookmarkEnd w:id="17"/>
      <w:r>
        <w:rPr>
          <w:rFonts w:hint="eastAsia" w:ascii="宋体" w:hAnsi="宋体" w:cs="宋体"/>
          <w:color w:val="auto"/>
          <w:sz w:val="24"/>
          <w:highlight w:val="none"/>
        </w:rPr>
        <w:t>0574-89388399</w:t>
      </w:r>
    </w:p>
    <w:p w14:paraId="10305D12">
      <w:pPr>
        <w:spacing w:line="360" w:lineRule="auto"/>
        <w:ind w:firstLine="480"/>
        <w:rPr>
          <w:rFonts w:ascii="宋体" w:hAnsi="宋体" w:cs="宋体"/>
          <w:color w:val="auto"/>
          <w:sz w:val="24"/>
          <w:highlight w:val="none"/>
        </w:rPr>
      </w:pPr>
    </w:p>
    <w:p w14:paraId="578FAF0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929A3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0ACAC1F3">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38909017">
      <w:pPr>
        <w:adjustRightInd/>
        <w:spacing w:line="360" w:lineRule="auto"/>
        <w:jc w:val="center"/>
        <w:outlineLvl w:val="0"/>
        <w:rPr>
          <w:rFonts w:ascii="宋体" w:hAnsi="宋体" w:cs="宋体"/>
          <w:b/>
          <w:color w:val="auto"/>
          <w:sz w:val="36"/>
          <w:szCs w:val="20"/>
          <w:highlight w:val="none"/>
        </w:rPr>
      </w:pPr>
      <w:bookmarkStart w:id="18" w:name="_Toc23894"/>
      <w:r>
        <w:rPr>
          <w:rFonts w:hint="eastAsia" w:ascii="宋体" w:hAnsi="宋体" w:cs="宋体"/>
          <w:b/>
          <w:color w:val="auto"/>
          <w:sz w:val="36"/>
          <w:szCs w:val="20"/>
          <w:highlight w:val="none"/>
        </w:rPr>
        <w:t>第二部分</w:t>
      </w:r>
      <w:bookmarkEnd w:id="13"/>
      <w:r>
        <w:rPr>
          <w:rFonts w:hint="eastAsia" w:ascii="宋体" w:hAnsi="宋体" w:cs="宋体"/>
          <w:b/>
          <w:color w:val="auto"/>
          <w:sz w:val="36"/>
          <w:szCs w:val="20"/>
          <w:highlight w:val="none"/>
        </w:rPr>
        <w:t xml:space="preserve"> 投标人须知</w:t>
      </w:r>
      <w:bookmarkEnd w:id="14"/>
      <w:bookmarkEnd w:id="18"/>
    </w:p>
    <w:p w14:paraId="4D7BA103">
      <w:pPr>
        <w:adjustRightInd/>
        <w:spacing w:line="360" w:lineRule="auto"/>
        <w:ind w:firstLine="3845" w:firstLineChars="1197"/>
        <w:outlineLvl w:val="0"/>
        <w:rPr>
          <w:rFonts w:ascii="宋体" w:hAnsi="宋体" w:cs="宋体"/>
          <w:b/>
          <w:color w:val="auto"/>
          <w:sz w:val="32"/>
          <w:szCs w:val="20"/>
          <w:highlight w:val="none"/>
        </w:rPr>
      </w:pPr>
      <w:bookmarkStart w:id="19" w:name="_Toc12147"/>
      <w:bookmarkStart w:id="20" w:name="_Toc26341"/>
      <w:r>
        <w:rPr>
          <w:rFonts w:hint="eastAsia" w:ascii="宋体" w:hAnsi="宋体" w:cs="宋体"/>
          <w:b/>
          <w:color w:val="auto"/>
          <w:sz w:val="32"/>
          <w:szCs w:val="20"/>
          <w:highlight w:val="none"/>
        </w:rPr>
        <w:t>前附表</w:t>
      </w:r>
      <w:bookmarkEnd w:id="19"/>
      <w:bookmarkEnd w:id="20"/>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861"/>
        <w:gridCol w:w="2247"/>
        <w:gridCol w:w="6095"/>
      </w:tblGrid>
      <w:tr w14:paraId="7E70A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861" w:type="dxa"/>
            <w:tcBorders>
              <w:top w:val="single" w:color="auto" w:sz="4" w:space="0"/>
              <w:left w:val="single" w:color="auto" w:sz="4" w:space="0"/>
              <w:bottom w:val="single" w:color="auto" w:sz="4" w:space="0"/>
              <w:right w:val="single" w:color="auto" w:sz="4" w:space="0"/>
            </w:tcBorders>
          </w:tcPr>
          <w:p w14:paraId="2C59C7F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247" w:type="dxa"/>
            <w:tcBorders>
              <w:top w:val="single" w:color="000000" w:sz="8" w:space="0"/>
              <w:left w:val="single" w:color="auto" w:sz="4" w:space="0"/>
              <w:bottom w:val="single" w:color="000000" w:sz="8" w:space="0"/>
              <w:right w:val="single" w:color="000000" w:sz="8" w:space="0"/>
            </w:tcBorders>
            <w:vAlign w:val="center"/>
          </w:tcPr>
          <w:p w14:paraId="4ED3ADF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5630F7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65E06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2" w:hRule="atLeast"/>
          <w:tblHeader/>
          <w:jc w:val="center"/>
        </w:trPr>
        <w:tc>
          <w:tcPr>
            <w:tcW w:w="861" w:type="dxa"/>
            <w:tcBorders>
              <w:top w:val="single" w:color="auto" w:sz="4" w:space="0"/>
              <w:left w:val="single" w:color="auto" w:sz="4" w:space="0"/>
              <w:bottom w:val="single" w:color="auto" w:sz="4" w:space="0"/>
              <w:right w:val="single" w:color="auto" w:sz="4" w:space="0"/>
            </w:tcBorders>
            <w:vAlign w:val="center"/>
          </w:tcPr>
          <w:p w14:paraId="78D069B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47" w:type="dxa"/>
            <w:tcBorders>
              <w:top w:val="single" w:color="000000" w:sz="8" w:space="0"/>
              <w:left w:val="single" w:color="auto" w:sz="4" w:space="0"/>
              <w:bottom w:val="single" w:color="000000" w:sz="8" w:space="0"/>
              <w:right w:val="single" w:color="000000" w:sz="8" w:space="0"/>
            </w:tcBorders>
            <w:vAlign w:val="center"/>
          </w:tcPr>
          <w:p w14:paraId="72A2EC0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00B3C20">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1E6D5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77" w:hRule="atLeast"/>
          <w:tblHeader/>
          <w:jc w:val="center"/>
        </w:trPr>
        <w:tc>
          <w:tcPr>
            <w:tcW w:w="861" w:type="dxa"/>
            <w:tcBorders>
              <w:top w:val="single" w:color="auto" w:sz="4" w:space="0"/>
              <w:left w:val="single" w:color="auto" w:sz="4" w:space="0"/>
              <w:bottom w:val="single" w:color="auto" w:sz="4" w:space="0"/>
              <w:right w:val="single" w:color="auto" w:sz="4" w:space="0"/>
            </w:tcBorders>
          </w:tcPr>
          <w:p w14:paraId="2C71D9F9">
            <w:pPr>
              <w:snapToGrid w:val="0"/>
              <w:spacing w:line="360" w:lineRule="auto"/>
              <w:jc w:val="center"/>
              <w:rPr>
                <w:rFonts w:ascii="宋体" w:hAnsi="宋体" w:cs="宋体"/>
                <w:color w:val="auto"/>
                <w:sz w:val="24"/>
                <w:highlight w:val="none"/>
              </w:rPr>
            </w:pPr>
          </w:p>
          <w:p w14:paraId="251B07F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47" w:type="dxa"/>
            <w:tcBorders>
              <w:top w:val="single" w:color="000000" w:sz="8" w:space="0"/>
              <w:left w:val="single" w:color="auto" w:sz="4" w:space="0"/>
              <w:bottom w:val="single" w:color="000000" w:sz="8" w:space="0"/>
              <w:right w:val="single" w:color="000000" w:sz="8" w:space="0"/>
            </w:tcBorders>
            <w:vAlign w:val="center"/>
          </w:tcPr>
          <w:p w14:paraId="7315743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8C94A5B">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300吨级以上执法船及船载执法艇2026年度维修</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其他未列明行业 </w:t>
            </w:r>
            <w:r>
              <w:rPr>
                <w:rFonts w:hint="eastAsia" w:ascii="宋体" w:hAnsi="宋体" w:cs="宋体"/>
                <w:color w:val="auto"/>
                <w:kern w:val="0"/>
                <w:sz w:val="24"/>
                <w:highlight w:val="none"/>
              </w:rPr>
              <w:t>；</w:t>
            </w:r>
          </w:p>
        </w:tc>
      </w:tr>
      <w:tr w14:paraId="5FE32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85" w:hRule="atLeast"/>
          <w:tblHeader/>
          <w:jc w:val="center"/>
        </w:trPr>
        <w:tc>
          <w:tcPr>
            <w:tcW w:w="861" w:type="dxa"/>
            <w:tcBorders>
              <w:top w:val="single" w:color="auto" w:sz="4" w:space="0"/>
              <w:left w:val="single" w:color="auto" w:sz="4" w:space="0"/>
              <w:bottom w:val="single" w:color="auto" w:sz="4" w:space="0"/>
              <w:right w:val="single" w:color="auto" w:sz="4" w:space="0"/>
            </w:tcBorders>
            <w:shd w:val="clear" w:color="auto" w:fill="auto"/>
          </w:tcPr>
          <w:p w14:paraId="33CF62BC">
            <w:pPr>
              <w:snapToGrid w:val="0"/>
              <w:spacing w:line="360" w:lineRule="auto"/>
              <w:jc w:val="center"/>
              <w:rPr>
                <w:rFonts w:ascii="宋体" w:hAnsi="宋体" w:cs="宋体"/>
                <w:color w:val="auto"/>
                <w:sz w:val="24"/>
                <w:highlight w:val="none"/>
              </w:rPr>
            </w:pPr>
          </w:p>
          <w:p w14:paraId="4A4E78B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47" w:type="dxa"/>
            <w:tcBorders>
              <w:top w:val="single" w:color="000000" w:sz="8" w:space="0"/>
              <w:left w:val="single" w:color="auto" w:sz="4" w:space="0"/>
              <w:bottom w:val="single" w:color="000000" w:sz="8" w:space="0"/>
              <w:right w:val="single" w:color="000000" w:sz="8" w:space="0"/>
            </w:tcBorders>
            <w:vAlign w:val="center"/>
          </w:tcPr>
          <w:p w14:paraId="1648730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591C022">
            <w:pPr>
              <w:spacing w:line="360" w:lineRule="auto"/>
              <w:rPr>
                <w:rFonts w:ascii="宋体" w:hAnsi="宋体" w:cs="宋体"/>
                <w:color w:val="auto"/>
                <w:sz w:val="24"/>
                <w:highlight w:val="none"/>
              </w:rPr>
            </w:pPr>
            <w:r>
              <w:rPr>
                <w:rFonts w:hint="eastAsia" w:ascii="宋体" w:hAnsi="宋体" w:cs="宋体"/>
                <w:color w:val="auto"/>
                <w:sz w:val="24"/>
                <w:highlight w:val="none"/>
              </w:rPr>
              <w:t>不允许违法分包。</w:t>
            </w:r>
          </w:p>
          <w:p w14:paraId="6A24E03A">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注：不得限制大中型企业向小微企业合理分包。按规定享受扶持政策获得政府采购合同的，小微企业不得将合同分包给大中型企业，中型企业不得将合同分包给大型企业。</w:t>
            </w:r>
          </w:p>
        </w:tc>
      </w:tr>
      <w:tr w14:paraId="74A97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85" w:hRule="atLeast"/>
          <w:tblHeader/>
          <w:jc w:val="center"/>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2B87EB7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247" w:type="dxa"/>
            <w:tcBorders>
              <w:top w:val="single" w:color="000000" w:sz="8" w:space="0"/>
              <w:left w:val="single" w:color="auto" w:sz="4" w:space="0"/>
              <w:bottom w:val="single" w:color="000000" w:sz="8" w:space="0"/>
              <w:right w:val="single" w:color="000000" w:sz="8" w:space="0"/>
            </w:tcBorders>
            <w:vAlign w:val="center"/>
          </w:tcPr>
          <w:p w14:paraId="2BF3DA4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A1C84D1">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8BED231">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73625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28" w:hRule="atLeast"/>
          <w:tblHeader/>
          <w:jc w:val="center"/>
        </w:trPr>
        <w:tc>
          <w:tcPr>
            <w:tcW w:w="861" w:type="dxa"/>
            <w:vMerge w:val="restart"/>
            <w:tcBorders>
              <w:top w:val="single" w:color="auto" w:sz="4" w:space="0"/>
              <w:left w:val="single" w:color="auto" w:sz="4" w:space="0"/>
              <w:right w:val="single" w:color="auto" w:sz="4" w:space="0"/>
            </w:tcBorders>
            <w:shd w:val="clear" w:color="auto" w:fill="auto"/>
          </w:tcPr>
          <w:p w14:paraId="4A37A7D0">
            <w:pPr>
              <w:snapToGrid w:val="0"/>
              <w:spacing w:line="360" w:lineRule="auto"/>
              <w:jc w:val="center"/>
              <w:rPr>
                <w:rFonts w:ascii="宋体" w:hAnsi="宋体" w:cs="宋体"/>
                <w:color w:val="auto"/>
                <w:sz w:val="24"/>
                <w:highlight w:val="none"/>
              </w:rPr>
            </w:pPr>
          </w:p>
          <w:p w14:paraId="6404589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247" w:type="dxa"/>
            <w:vMerge w:val="restart"/>
            <w:tcBorders>
              <w:top w:val="single" w:color="000000" w:sz="8" w:space="0"/>
              <w:left w:val="single" w:color="auto" w:sz="4" w:space="0"/>
              <w:right w:val="single" w:color="000000" w:sz="8" w:space="0"/>
            </w:tcBorders>
            <w:vAlign w:val="center"/>
          </w:tcPr>
          <w:p w14:paraId="6575BB6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D8307E5">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337D16AB">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1498C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7" w:hRule="atLeast"/>
          <w:tblHeader/>
          <w:jc w:val="center"/>
        </w:trPr>
        <w:tc>
          <w:tcPr>
            <w:tcW w:w="861" w:type="dxa"/>
            <w:vMerge w:val="continue"/>
            <w:tcBorders>
              <w:left w:val="single" w:color="auto" w:sz="4" w:space="0"/>
              <w:bottom w:val="single" w:color="auto" w:sz="4" w:space="0"/>
              <w:right w:val="single" w:color="auto" w:sz="4" w:space="0"/>
            </w:tcBorders>
            <w:shd w:val="clear" w:color="auto" w:fill="auto"/>
          </w:tcPr>
          <w:p w14:paraId="324C4AB3">
            <w:pPr>
              <w:snapToGrid w:val="0"/>
              <w:spacing w:line="360" w:lineRule="auto"/>
              <w:jc w:val="center"/>
              <w:rPr>
                <w:rFonts w:ascii="宋体" w:hAnsi="宋体" w:cs="宋体"/>
                <w:color w:val="auto"/>
                <w:sz w:val="24"/>
                <w:highlight w:val="none"/>
              </w:rPr>
            </w:pPr>
          </w:p>
        </w:tc>
        <w:tc>
          <w:tcPr>
            <w:tcW w:w="2247" w:type="dxa"/>
            <w:vMerge w:val="continue"/>
            <w:tcBorders>
              <w:left w:val="single" w:color="auto" w:sz="4" w:space="0"/>
              <w:bottom w:val="single" w:color="000000" w:sz="8" w:space="0"/>
              <w:right w:val="single" w:color="000000" w:sz="8" w:space="0"/>
            </w:tcBorders>
            <w:vAlign w:val="center"/>
          </w:tcPr>
          <w:p w14:paraId="293DDBB9">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D2000B4">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2884C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861" w:type="dxa"/>
            <w:tcBorders>
              <w:top w:val="single" w:color="auto" w:sz="4" w:space="0"/>
              <w:left w:val="single" w:color="000000" w:sz="8" w:space="0"/>
              <w:bottom w:val="single" w:color="auto" w:sz="4" w:space="0"/>
              <w:right w:val="single" w:color="000000" w:sz="2" w:space="0"/>
            </w:tcBorders>
          </w:tcPr>
          <w:p w14:paraId="2C52C025">
            <w:pPr>
              <w:snapToGrid w:val="0"/>
              <w:spacing w:line="360" w:lineRule="auto"/>
              <w:jc w:val="center"/>
              <w:rPr>
                <w:rFonts w:ascii="宋体" w:hAnsi="宋体" w:cs="宋体"/>
                <w:color w:val="auto"/>
                <w:sz w:val="24"/>
                <w:highlight w:val="none"/>
              </w:rPr>
            </w:pPr>
          </w:p>
          <w:p w14:paraId="648FC5BA">
            <w:pPr>
              <w:snapToGrid w:val="0"/>
              <w:spacing w:line="360" w:lineRule="auto"/>
              <w:jc w:val="center"/>
              <w:rPr>
                <w:rFonts w:ascii="宋体" w:hAnsi="宋体" w:cs="宋体"/>
                <w:color w:val="auto"/>
                <w:sz w:val="24"/>
                <w:highlight w:val="none"/>
              </w:rPr>
            </w:pPr>
          </w:p>
          <w:p w14:paraId="53AB2C6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247" w:type="dxa"/>
            <w:tcBorders>
              <w:top w:val="single" w:color="000000" w:sz="8" w:space="0"/>
              <w:left w:val="single" w:color="000000" w:sz="2" w:space="0"/>
              <w:bottom w:val="single" w:color="000000" w:sz="8" w:space="0"/>
              <w:right w:val="single" w:color="000000" w:sz="8" w:space="0"/>
            </w:tcBorders>
            <w:vAlign w:val="center"/>
          </w:tcPr>
          <w:p w14:paraId="429F36B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50BBD0A">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7CAF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861" w:type="dxa"/>
            <w:tcBorders>
              <w:top w:val="single" w:color="auto" w:sz="4" w:space="0"/>
              <w:left w:val="single" w:color="000000" w:sz="8" w:space="0"/>
              <w:bottom w:val="single" w:color="auto" w:sz="4" w:space="0"/>
              <w:right w:val="single" w:color="000000" w:sz="2" w:space="0"/>
            </w:tcBorders>
            <w:shd w:val="clear" w:color="auto" w:fill="auto"/>
          </w:tcPr>
          <w:p w14:paraId="3FA37BD4">
            <w:pPr>
              <w:snapToGrid w:val="0"/>
              <w:spacing w:line="360" w:lineRule="auto"/>
              <w:jc w:val="center"/>
              <w:rPr>
                <w:rFonts w:ascii="宋体" w:hAnsi="宋体" w:cs="宋体"/>
                <w:color w:val="auto"/>
                <w:sz w:val="24"/>
                <w:highlight w:val="none"/>
              </w:rPr>
            </w:pPr>
          </w:p>
          <w:p w14:paraId="304BAB63">
            <w:pPr>
              <w:snapToGrid w:val="0"/>
              <w:spacing w:line="360" w:lineRule="auto"/>
              <w:jc w:val="center"/>
              <w:rPr>
                <w:rFonts w:ascii="宋体" w:hAnsi="宋体" w:cs="宋体"/>
                <w:color w:val="auto"/>
                <w:sz w:val="24"/>
                <w:highlight w:val="none"/>
              </w:rPr>
            </w:pPr>
          </w:p>
          <w:p w14:paraId="339C98A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247" w:type="dxa"/>
            <w:tcBorders>
              <w:top w:val="single" w:color="000000" w:sz="8" w:space="0"/>
              <w:left w:val="single" w:color="000000" w:sz="2" w:space="0"/>
              <w:bottom w:val="single" w:color="000000" w:sz="8" w:space="0"/>
              <w:right w:val="single" w:color="000000" w:sz="8" w:space="0"/>
            </w:tcBorders>
            <w:vAlign w:val="center"/>
          </w:tcPr>
          <w:p w14:paraId="482D79F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D10439E">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p>
          <w:p w14:paraId="7150BD0F">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1546953E">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7F1D8D94">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40841A45">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p>
          <w:p w14:paraId="1D08718B">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658C6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861" w:type="dxa"/>
            <w:tcBorders>
              <w:top w:val="single" w:color="auto" w:sz="4" w:space="0"/>
              <w:left w:val="single" w:color="000000" w:sz="8" w:space="0"/>
              <w:bottom w:val="single" w:color="auto" w:sz="4" w:space="0"/>
              <w:right w:val="single" w:color="000000" w:sz="2" w:space="0"/>
            </w:tcBorders>
            <w:shd w:val="clear" w:color="auto" w:fill="auto"/>
          </w:tcPr>
          <w:p w14:paraId="5EC9A573">
            <w:pPr>
              <w:snapToGrid w:val="0"/>
              <w:spacing w:line="360" w:lineRule="auto"/>
              <w:jc w:val="center"/>
              <w:rPr>
                <w:rFonts w:ascii="宋体" w:hAnsi="宋体" w:cs="宋体"/>
                <w:color w:val="auto"/>
                <w:sz w:val="24"/>
                <w:highlight w:val="none"/>
              </w:rPr>
            </w:pPr>
          </w:p>
          <w:p w14:paraId="738C77F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247" w:type="dxa"/>
            <w:tcBorders>
              <w:top w:val="single" w:color="000000" w:sz="8" w:space="0"/>
              <w:left w:val="single" w:color="000000" w:sz="2" w:space="0"/>
              <w:bottom w:val="single" w:color="000000" w:sz="8" w:space="0"/>
              <w:right w:val="single" w:color="000000" w:sz="8" w:space="0"/>
            </w:tcBorders>
            <w:vAlign w:val="center"/>
          </w:tcPr>
          <w:p w14:paraId="75CAAD1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9F3FE93">
            <w:pPr>
              <w:pStyle w:val="34"/>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宁波市海曙区翠柏路89号宁波工程学院西校区C栋8楼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王锟15057578454</w:t>
            </w:r>
            <w:r>
              <w:rPr>
                <w:rFonts w:hint="eastAsia" w:hAnsi="宋体" w:cs="宋体"/>
                <w:color w:val="auto"/>
                <w:sz w:val="24"/>
                <w:szCs w:val="24"/>
                <w:highlight w:val="none"/>
              </w:rPr>
              <w:t>。</w:t>
            </w:r>
            <w:r>
              <w:rPr>
                <w:rFonts w:hint="eastAsia" w:hAnsi="宋体" w:cs="宋体"/>
                <w:b/>
                <w:color w:val="auto"/>
                <w:sz w:val="24"/>
                <w:szCs w:val="24"/>
                <w:highlight w:val="none"/>
              </w:rPr>
              <w:t>采购人、采购代理机构不强制或变相强制投标人提交备份投标文件。</w:t>
            </w:r>
          </w:p>
        </w:tc>
      </w:tr>
      <w:tr w14:paraId="02318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861" w:type="dxa"/>
            <w:tcBorders>
              <w:left w:val="single" w:color="000000" w:sz="8" w:space="0"/>
              <w:bottom w:val="single" w:color="auto" w:sz="4" w:space="0"/>
              <w:right w:val="single" w:color="000000" w:sz="2" w:space="0"/>
            </w:tcBorders>
            <w:vAlign w:val="center"/>
          </w:tcPr>
          <w:p w14:paraId="053A2622">
            <w:pPr>
              <w:snapToGrid w:val="0"/>
              <w:spacing w:line="360" w:lineRule="auto"/>
              <w:jc w:val="center"/>
              <w:rPr>
                <w:rFonts w:ascii="宋体" w:hAnsi="宋体" w:cs="宋体"/>
                <w:color w:val="auto"/>
                <w:sz w:val="24"/>
                <w:highlight w:val="none"/>
              </w:rPr>
            </w:pPr>
            <w:bookmarkStart w:id="21" w:name="第三部分"/>
            <w:bookmarkStart w:id="22" w:name="_Toc164416483"/>
            <w:r>
              <w:rPr>
                <w:rFonts w:hint="eastAsia" w:ascii="宋体" w:hAnsi="宋体" w:cs="宋体"/>
                <w:color w:val="auto"/>
                <w:sz w:val="24"/>
                <w:highlight w:val="none"/>
              </w:rPr>
              <w:t>9</w:t>
            </w:r>
          </w:p>
        </w:tc>
        <w:tc>
          <w:tcPr>
            <w:tcW w:w="2247" w:type="dxa"/>
            <w:tcBorders>
              <w:left w:val="single" w:color="000000" w:sz="2" w:space="0"/>
              <w:bottom w:val="single" w:color="000000" w:sz="8" w:space="0"/>
              <w:right w:val="single" w:color="000000" w:sz="8" w:space="0"/>
            </w:tcBorders>
            <w:vAlign w:val="center"/>
          </w:tcPr>
          <w:p w14:paraId="24F527B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代理服务费</w:t>
            </w:r>
          </w:p>
        </w:tc>
        <w:tc>
          <w:tcPr>
            <w:tcW w:w="6095" w:type="dxa"/>
            <w:tcBorders>
              <w:top w:val="single" w:color="000000" w:sz="8" w:space="0"/>
              <w:left w:val="single" w:color="000000" w:sz="2" w:space="0"/>
              <w:bottom w:val="single" w:color="000000" w:sz="8" w:space="0"/>
              <w:right w:val="single" w:color="000000" w:sz="8" w:space="0"/>
            </w:tcBorders>
            <w:vAlign w:val="center"/>
          </w:tcPr>
          <w:p w14:paraId="13391438">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1、采购代理服务费金额：参照国家计委计价格[2002]1980号文件规定的“服务类”招标费率标准，按中标总金额向中标人收取招标服务费。</w:t>
            </w:r>
          </w:p>
          <w:p w14:paraId="31A85C8C">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2、采购代理服务费由中标人在接到中标通知书时以人民币方式向采购代理机构支付。</w:t>
            </w:r>
          </w:p>
          <w:p w14:paraId="1673C084">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收款单位：浙江省成套招标代理有限公司宁波分公司</w:t>
            </w:r>
          </w:p>
          <w:p w14:paraId="1ED5203A">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开户银行：宁波银行明州支行</w:t>
            </w:r>
          </w:p>
          <w:p w14:paraId="51BDA3F2">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银行账号：33010122000503094</w:t>
            </w:r>
          </w:p>
        </w:tc>
      </w:tr>
      <w:bookmarkEnd w:id="15"/>
    </w:tbl>
    <w:p w14:paraId="21B3FF1B">
      <w:pPr>
        <w:jc w:val="center"/>
        <w:rPr>
          <w:rFonts w:ascii="宋体" w:hAnsi="宋体" w:cs="宋体"/>
          <w:b/>
          <w:color w:val="auto"/>
          <w:sz w:val="32"/>
          <w:szCs w:val="20"/>
          <w:highlight w:val="none"/>
        </w:rPr>
      </w:pPr>
      <w:r>
        <w:rPr>
          <w:rFonts w:hint="eastAsia" w:ascii="宋体" w:hAnsi="宋体" w:cs="宋体"/>
          <w:b/>
          <w:color w:val="auto"/>
          <w:sz w:val="32"/>
          <w:szCs w:val="20"/>
          <w:highlight w:val="none"/>
        </w:rPr>
        <w:br w:type="page"/>
      </w:r>
    </w:p>
    <w:p w14:paraId="5DD0E039">
      <w:pPr>
        <w:adjustRightInd/>
        <w:spacing w:line="360" w:lineRule="auto"/>
        <w:ind w:firstLine="3845" w:firstLineChars="1197"/>
        <w:outlineLvl w:val="0"/>
        <w:rPr>
          <w:rFonts w:ascii="宋体" w:hAnsi="宋体" w:cs="宋体"/>
          <w:b/>
          <w:color w:val="auto"/>
          <w:sz w:val="32"/>
          <w:szCs w:val="20"/>
          <w:highlight w:val="none"/>
        </w:rPr>
      </w:pPr>
      <w:bookmarkStart w:id="23" w:name="_Toc14069"/>
      <w:bookmarkStart w:id="24" w:name="_Toc12255"/>
      <w:r>
        <w:rPr>
          <w:rFonts w:hint="eastAsia" w:ascii="宋体" w:hAnsi="宋体" w:cs="宋体"/>
          <w:b/>
          <w:color w:val="auto"/>
          <w:sz w:val="32"/>
          <w:szCs w:val="20"/>
          <w:highlight w:val="none"/>
        </w:rPr>
        <w:t>一、总则</w:t>
      </w:r>
      <w:bookmarkEnd w:id="23"/>
      <w:bookmarkEnd w:id="24"/>
    </w:p>
    <w:p w14:paraId="01CD9DDC">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1.适用范围</w:t>
      </w:r>
    </w:p>
    <w:p w14:paraId="1EC6834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1278B73">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w:t>
      </w:r>
      <w:bookmarkStart w:id="25" w:name="_Toc15385"/>
      <w:bookmarkStart w:id="26" w:name="_Toc1406"/>
      <w:r>
        <w:rPr>
          <w:rFonts w:hint="eastAsia" w:ascii="宋体" w:hAnsi="宋体" w:cs="宋体"/>
          <w:b/>
          <w:color w:val="auto"/>
          <w:sz w:val="24"/>
          <w:highlight w:val="none"/>
        </w:rPr>
        <w:t>2.定义</w:t>
      </w:r>
      <w:bookmarkEnd w:id="25"/>
      <w:bookmarkEnd w:id="26"/>
    </w:p>
    <w:p w14:paraId="48E588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“采购人（或称采购人）”系指招标公告中载明的本项目的采购人。</w:t>
      </w:r>
    </w:p>
    <w:p w14:paraId="09ED18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77739A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74D527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“负责人”系指法人企业的法定代表人，或其他组织为法律、行政法规规定代表单位行使职权的主要负责人，或自然人本人。</w:t>
      </w:r>
    </w:p>
    <w:p w14:paraId="44E65F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311515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49F6A9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0D68041F">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93A81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5F640D2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6581C99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F6A4F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235269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E1589F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B2D757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5AEDC8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3F6FA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8C2FA10">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EC12A8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46919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738CA5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080A1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AD8F0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5EC4C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0F5BDE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3.4实施本国产品标准及相关政策</w:t>
      </w:r>
    </w:p>
    <w:p w14:paraId="71CD13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18E6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3.4.2本国产品应当符合以下条件：</w:t>
      </w:r>
    </w:p>
    <w:p w14:paraId="562DEB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3.5.2.1在中国境内生产</w:t>
      </w:r>
    </w:p>
    <w:p w14:paraId="338156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产品应当在中国境内生产，即在中华人民共和国关境内实现从原材料、组件到产品的属性改变。</w:t>
      </w:r>
    </w:p>
    <w:p w14:paraId="0906AF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属性改变是指经过制造、加工或者组装等工序，产生完全不同于原材料、组件的新产品，并具有新的名称和特征（用途）。属性改变不包括以下细微操作：</w:t>
      </w:r>
    </w:p>
    <w:p w14:paraId="66C59A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（1）为确保产品在运输或者储存期间保持某种状态而进行的操作；</w:t>
      </w:r>
    </w:p>
    <w:p w14:paraId="0BD720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（2）为产品运输或者销售进行的包装或者展示；</w:t>
      </w:r>
    </w:p>
    <w:p w14:paraId="31795B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（3）在产品或者其包装上粘贴或者印刷品牌、标志、标识以及其他用于区别的标记；</w:t>
      </w:r>
    </w:p>
    <w:p w14:paraId="5AC5F8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（4）简单的上漆、磨光和分装；</w:t>
      </w:r>
    </w:p>
    <w:p w14:paraId="2163E2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（5）其他不属于属性改变的情形。</w:t>
      </w:r>
    </w:p>
    <w:p w14:paraId="188307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3.4.2.2在中国境内生产的组件成本占比达到规定比例</w:t>
      </w:r>
    </w:p>
    <w:p w14:paraId="00E13A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目前，符合3.5.2.1在中国境内生产的产品即视为符合本国产品标准，享受政府采购本国产品支持政策。</w:t>
      </w:r>
    </w:p>
    <w:p w14:paraId="0DC080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3.4.3对本国产品的支持政策</w:t>
      </w:r>
    </w:p>
    <w:p w14:paraId="359494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政府采购活动中既有本国产品又有非本国产品参与竞争的，依法对本国产品的报价给予20%的价格扣除，用扣除后的价格参与评审。</w:t>
      </w:r>
    </w:p>
    <w:p w14:paraId="706C32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3CC95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供应商对其提供的产品出具《关于符合本国产品标准的声明函》，且符合前款规定，方可享受价格扣除政策。</w:t>
      </w:r>
    </w:p>
    <w:p w14:paraId="55B70B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本国产品价格扣除与小微企业价格扣除政策叠加时，具体计算公式为：</w:t>
      </w:r>
    </w:p>
    <w:p w14:paraId="343BFD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参加评审价格=提供的全部产品报价×（1-小微企业价格扣除率-本国产品价格扣除率）+（投标报价-提供的全部产品报价）×（1-小微企业价格扣除率）</w:t>
      </w:r>
    </w:p>
    <w:p w14:paraId="0D1B23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（说明：采购标的中仅有货物的，删除公式的后半部分）</w:t>
      </w:r>
    </w:p>
    <w:p w14:paraId="73E1F6FF">
      <w:pPr>
        <w:spacing w:line="360" w:lineRule="auto"/>
        <w:ind w:firstLine="240" w:firstLineChars="100"/>
        <w:rPr>
          <w:rFonts w:ascii="宋体" w:hAnsi="宋体" w:cs="宋体"/>
          <w:color w:val="auto"/>
          <w:sz w:val="24"/>
          <w:highlight w:val="none"/>
        </w:rPr>
      </w:pPr>
      <w:r>
        <w:rPr>
          <w:rFonts w:hint="eastAsia" w:ascii="宋体" w:hAnsi="宋体" w:cs="宋体"/>
          <w:bCs/>
          <w:color w:val="auto"/>
          <w:sz w:val="24"/>
          <w:highlight w:val="none"/>
        </w:rPr>
        <w:t>3.5支持创新发展</w:t>
      </w:r>
    </w:p>
    <w:p w14:paraId="5F6BE9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 采购人优先采购被认定为首台套产品和“制造精品”的自主创新产品。</w:t>
      </w:r>
    </w:p>
    <w:p w14:paraId="1B2660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4705B11B">
      <w:pPr>
        <w:spacing w:line="360" w:lineRule="auto"/>
        <w:rPr>
          <w:rFonts w:ascii="宋体" w:hAnsi="宋体" w:cs="宋体"/>
          <w:color w:val="auto"/>
          <w:sz w:val="24"/>
          <w:highlight w:val="none"/>
        </w:rPr>
      </w:pPr>
      <w:r>
        <w:rPr>
          <w:rFonts w:hint="eastAsia" w:ascii="宋体" w:hAnsi="宋体" w:cs="宋体"/>
          <w:color w:val="auto"/>
          <w:sz w:val="24"/>
          <w:highlight w:val="none"/>
        </w:rPr>
        <w:t>3.6平等对待内外资企业和符合条件的破产重整企业</w:t>
      </w:r>
    </w:p>
    <w:p w14:paraId="57487120">
      <w:pPr>
        <w:spacing w:line="360" w:lineRule="auto"/>
        <w:ind w:firstLine="240" w:firstLineChars="1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5E4B9E0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E535B5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735D0B8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8FF5D6C">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72B95D5F">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A87FCDC">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93CD4CF">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2CF20942">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02E6A751">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1574B03F">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5D16BE9F">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5BAA8B77">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1E6E83A1">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1F027E3">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73750EEF">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7A4486D9">
      <w:pPr>
        <w:pStyle w:val="34"/>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C632D5C">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7B1F1E84">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4.3.4对同一采购程序环节的质疑，供应商须在法定质疑期内一次性提出。</w:t>
      </w:r>
    </w:p>
    <w:p w14:paraId="739230FD">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4.3.5采购人或者采购代理机构应当在收到供应商的书面质疑后七个工作日内作出答复，并以书面形式通知质疑供应商和其他与质疑处理结果有利害关系的政府采购当事人，但答复的内容不得涉及商业秘密。</w:t>
      </w:r>
    </w:p>
    <w:p w14:paraId="427AA365">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4.3.6询问或者质疑事项可能影响采购结果的，采购人应当暂停签订合同，已经签订合同的，应当中止履行合同。</w:t>
      </w:r>
    </w:p>
    <w:p w14:paraId="2FF12527">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4.4供应商投诉</w:t>
      </w:r>
    </w:p>
    <w:p w14:paraId="57986B70">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4.4.1质疑供应商对采购人、采购代理机构的答复不满意或者采购人、采购代理机构未在规定的时间内作出答复的，可以在答复期满后十五个工作日内向同级政府采购监督管理部门提出投诉。</w:t>
      </w:r>
    </w:p>
    <w:p w14:paraId="668A7D31">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4.4.2供应商投诉的事项不得超出已质疑事项的范围，基于质疑答复内容提出的投诉事项除外。</w:t>
      </w:r>
    </w:p>
    <w:p w14:paraId="050977B5">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4.4.3供应商投诉应当有明确的请求和必要的证明材料。</w:t>
      </w:r>
    </w:p>
    <w:p w14:paraId="75691103">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4.4.4以联合体形式参加政府采购活动的，其投诉应当由组成联合体的所有供应商共同提出。</w:t>
      </w:r>
    </w:p>
    <w:p w14:paraId="3DC8804B">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w:t>
      </w:r>
      <w:bookmarkStart w:id="27" w:name="_Toc3811"/>
      <w:bookmarkStart w:id="28" w:name="_Toc31710"/>
      <w:r>
        <w:rPr>
          <w:rFonts w:hint="eastAsia" w:ascii="宋体" w:hAnsi="宋体" w:cs="宋体"/>
          <w:b/>
          <w:color w:val="auto"/>
          <w:sz w:val="32"/>
          <w:szCs w:val="20"/>
          <w:highlight w:val="none"/>
        </w:rPr>
        <w:t>二、招标文件的构成、澄清、修改</w:t>
      </w:r>
      <w:bookmarkEnd w:id="27"/>
      <w:bookmarkEnd w:id="28"/>
    </w:p>
    <w:p w14:paraId="16A42136">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5FBFB7D1">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1958D030">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11C0782">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E4D0AE0">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69ACBB68">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074AF57D">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6A4254DD">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26A9FA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9967574">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067AC6DB">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64E9B6CD">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E8B73BF">
      <w:pPr>
        <w:pStyle w:val="25"/>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64E24668">
      <w:pPr>
        <w:adjustRightInd/>
        <w:spacing w:line="360" w:lineRule="auto"/>
        <w:jc w:val="center"/>
        <w:outlineLvl w:val="0"/>
        <w:rPr>
          <w:rFonts w:ascii="宋体" w:hAnsi="宋体" w:cs="宋体"/>
          <w:b/>
          <w:color w:val="auto"/>
          <w:sz w:val="30"/>
          <w:szCs w:val="20"/>
          <w:highlight w:val="none"/>
        </w:rPr>
      </w:pPr>
      <w:bookmarkStart w:id="29" w:name="_Toc16420"/>
      <w:bookmarkStart w:id="30" w:name="_Toc10338"/>
      <w:r>
        <w:rPr>
          <w:rFonts w:hint="eastAsia" w:ascii="宋体" w:hAnsi="宋体" w:cs="宋体"/>
          <w:b/>
          <w:color w:val="auto"/>
          <w:sz w:val="30"/>
          <w:szCs w:val="20"/>
          <w:highlight w:val="none"/>
        </w:rPr>
        <w:t>三、投标</w:t>
      </w:r>
      <w:bookmarkEnd w:id="29"/>
      <w:bookmarkEnd w:id="30"/>
    </w:p>
    <w:p w14:paraId="66E3A7B1">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65D9379B">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88A7D76">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68814CB2">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18CA18F">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1040603">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83650BA">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F687135">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0003B98">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21C1F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54D28C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11.1.1具有独立承担民事责任能力的证明材料；</w:t>
      </w:r>
    </w:p>
    <w:p w14:paraId="6472D6B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11.1.2符合参加政府采购活动应当具备的一般条件的承诺函；</w:t>
      </w:r>
    </w:p>
    <w:p w14:paraId="79E1B00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w:t>
      </w:r>
      <w:r>
        <w:rPr>
          <w:rFonts w:hint="eastAsia" w:ascii="宋体" w:hAnsi="宋体" w:cs="宋体"/>
          <w:color w:val="auto"/>
          <w:sz w:val="24"/>
          <w:highlight w:val="none"/>
        </w:rPr>
        <w:t>3落实政府采购政策需满足的资格要求：</w:t>
      </w:r>
      <w:r>
        <w:rPr>
          <w:rFonts w:hint="eastAsia" w:ascii="宋体" w:hAnsi="宋体" w:cs="宋体"/>
          <w:snapToGrid w:val="0"/>
          <w:color w:val="auto"/>
          <w:kern w:val="28"/>
          <w:sz w:val="24"/>
          <w:szCs w:val="20"/>
          <w:highlight w:val="none"/>
        </w:rPr>
        <w:t>中小企业声明函</w:t>
      </w:r>
      <w:r>
        <w:rPr>
          <w:rFonts w:hint="eastAsia" w:ascii="宋体" w:hAnsi="宋体" w:cs="宋体"/>
          <w:color w:val="auto"/>
          <w:sz w:val="24"/>
          <w:highlight w:val="none"/>
        </w:rPr>
        <w:t>；</w:t>
      </w:r>
    </w:p>
    <w:p w14:paraId="11AD13C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11.1.4本项目的特定资格要求（如有）；</w:t>
      </w:r>
    </w:p>
    <w:p w14:paraId="3B02719F">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506D0C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2036336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08D2A80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11.2.3符合性审查资料；</w:t>
      </w:r>
    </w:p>
    <w:p w14:paraId="572124B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11.2.4评标标准相应的商务技术资料；</w:t>
      </w:r>
    </w:p>
    <w:p w14:paraId="336D82E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11.2.5商务技术偏离表；</w:t>
      </w:r>
    </w:p>
    <w:p w14:paraId="2FC32A9B">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6</w:t>
      </w:r>
      <w:r>
        <w:rPr>
          <w:rFonts w:hint="eastAsia" w:ascii="宋体" w:hAnsi="宋体" w:cs="宋体"/>
          <w:color w:val="auto"/>
          <w:sz w:val="24"/>
          <w:highlight w:val="none"/>
          <w:lang w:val="zh-CN"/>
        </w:rPr>
        <w:t>政府采购供应商廉洁自律承诺书；</w:t>
      </w:r>
    </w:p>
    <w:p w14:paraId="4CDA0C8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39BFA7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7819A758">
      <w:pPr>
        <w:pStyle w:val="5"/>
        <w:adjustRightInd w:val="0"/>
        <w:ind w:left="0" w:firstLine="960" w:firstLineChars="4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11.3.2 投标价格组成明细表；</w:t>
      </w:r>
    </w:p>
    <w:p w14:paraId="4D1D1010">
      <w:pPr>
        <w:pStyle w:val="5"/>
        <w:adjustRightInd w:val="0"/>
        <w:ind w:left="0" w:firstLine="960" w:firstLineChars="400"/>
        <w:rPr>
          <w:color w:val="auto"/>
          <w:highlight w:val="none"/>
        </w:rPr>
      </w:pPr>
      <w:r>
        <w:rPr>
          <w:rFonts w:hint="eastAsia" w:ascii="宋体" w:hAnsi="宋体" w:eastAsia="宋体" w:cs="宋体"/>
          <w:b w:val="0"/>
          <w:bCs w:val="0"/>
          <w:color w:val="auto"/>
          <w:sz w:val="24"/>
          <w:szCs w:val="24"/>
          <w:highlight w:val="none"/>
          <w:lang w:val="en-US"/>
        </w:rPr>
        <w:t>11.3.3报价情况说明（如有）；</w:t>
      </w:r>
    </w:p>
    <w:p w14:paraId="2B020F1C">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615AA044">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07BA68A">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w:t>
      </w:r>
    </w:p>
    <w:p w14:paraId="7113973F">
      <w:pPr>
        <w:pStyle w:val="130"/>
        <w:snapToGrid w:val="0"/>
        <w:spacing w:before="0"/>
        <w:ind w:firstLine="0" w:firstLineChars="0"/>
        <w:outlineLvl w:val="0"/>
        <w:rPr>
          <w:rFonts w:ascii="宋体" w:hAnsi="宋体" w:cs="宋体"/>
          <w:b/>
          <w:color w:val="auto"/>
          <w:szCs w:val="24"/>
          <w:highlight w:val="none"/>
        </w:rPr>
      </w:pPr>
      <w:bookmarkStart w:id="31" w:name="_Toc32454"/>
      <w:bookmarkStart w:id="32" w:name="_Toc21454"/>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bookmarkEnd w:id="31"/>
      <w:bookmarkEnd w:id="32"/>
    </w:p>
    <w:p w14:paraId="0A9AAB3F">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8D80EE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E0A549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7FEBEB26">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2E502AD0">
      <w:pPr>
        <w:pStyle w:val="13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6BD60C74">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1DC1BEE">
      <w:pPr>
        <w:pStyle w:val="13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7947FF5">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6A487C96">
      <w:pPr>
        <w:pStyle w:val="13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37569E0">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0EB045F7">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3AD3CAE7">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17DED3BB">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15.1投标人在电子交易平台传输递交投标文件后，还可以在投标截止时间前直接提交或者以快递方式递交备份投标文件1份，</w:t>
      </w:r>
      <w:r>
        <w:rPr>
          <w:rFonts w:hint="eastAsia" w:hAnsi="宋体" w:cs="宋体"/>
          <w:b/>
          <w:color w:val="auto"/>
          <w:sz w:val="24"/>
          <w:szCs w:val="24"/>
          <w:highlight w:val="none"/>
        </w:rPr>
        <w:t>但采购人、采购代理机构不强制或变相强制投标人提交备份投标文件。</w:t>
      </w:r>
    </w:p>
    <w:p w14:paraId="467B16E3">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15.2备份投标文件须在“政采云投标客户端”制作生成，并储存在U盘、</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25EF1A1">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4FF26305">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15.4以快递方式递交备份投标文件的，投标人应先将备份投标文件按要求密封和标记，再进行快递包装后邮寄。备份投标文件须在投标截止时间之前送达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送达时间以签收人签收时间为准。采购代理机构将拒绝接受逾期送达的备份投标文件。邮寄过程中，电子备份投标文件发生泄漏、遗失、损坏或延期送达等情况的，由投标人自行负责。</w:t>
      </w:r>
    </w:p>
    <w:p w14:paraId="358090E0">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0500C5DB">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41EADB46">
      <w:pPr>
        <w:pStyle w:val="3"/>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332DCD9">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3B31873F">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3AE15022">
      <w:pPr>
        <w:pStyle w:val="13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EF1C38A">
      <w:pPr>
        <w:pStyle w:val="13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30674FB0">
      <w:pPr>
        <w:pStyle w:val="130"/>
        <w:spacing w:before="0"/>
        <w:ind w:firstLine="643"/>
        <w:rPr>
          <w:rFonts w:ascii="宋体" w:hAnsi="宋体" w:cs="宋体"/>
          <w:b/>
          <w:color w:val="auto"/>
          <w:sz w:val="32"/>
          <w:highlight w:val="none"/>
        </w:rPr>
      </w:pPr>
    </w:p>
    <w:p w14:paraId="24321659">
      <w:pPr>
        <w:pStyle w:val="130"/>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008D7253">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5B5F47F0">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7BB8B761">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1B38BA49">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EDF43F1">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755585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19748B3E">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962B3B5">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5C0FB3C7">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2A1D87C4">
      <w:pPr>
        <w:pStyle w:val="130"/>
        <w:snapToGrid w:val="0"/>
        <w:spacing w:before="0"/>
        <w:ind w:firstLine="480"/>
        <w:rPr>
          <w:rFonts w:ascii="宋体" w:hAnsi="宋体" w:cs="宋体"/>
          <w:color w:val="auto"/>
          <w:highlight w:val="none"/>
        </w:rPr>
      </w:pPr>
      <w:r>
        <w:rPr>
          <w:rFonts w:hint="eastAsia" w:ascii="宋体" w:hAnsi="宋体" w:cs="宋体"/>
          <w:color w:val="auto"/>
          <w:kern w:val="0"/>
          <w:szCs w:val="24"/>
          <w:highlight w:val="none"/>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4C84C1C6">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7DA8E40E">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3369323F">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E619E18">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BED783F">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A821F50">
      <w:pPr>
        <w:pStyle w:val="130"/>
        <w:spacing w:before="0"/>
        <w:ind w:firstLine="0" w:firstLineChars="0"/>
        <w:rPr>
          <w:rFonts w:ascii="宋体" w:hAnsi="宋体" w:cs="宋体"/>
          <w:color w:val="auto"/>
          <w:kern w:val="0"/>
          <w:szCs w:val="24"/>
          <w:highlight w:val="none"/>
        </w:rPr>
      </w:pPr>
    </w:p>
    <w:p w14:paraId="5E912F53">
      <w:pPr>
        <w:snapToGrid w:val="0"/>
        <w:spacing w:line="360" w:lineRule="auto"/>
        <w:jc w:val="center"/>
        <w:outlineLvl w:val="0"/>
        <w:rPr>
          <w:rFonts w:ascii="宋体" w:hAnsi="宋体" w:cs="宋体"/>
          <w:b/>
          <w:color w:val="auto"/>
          <w:sz w:val="36"/>
          <w:szCs w:val="36"/>
          <w:highlight w:val="none"/>
        </w:rPr>
      </w:pPr>
      <w:bookmarkStart w:id="33" w:name="_Toc23462"/>
      <w:bookmarkStart w:id="34" w:name="_Toc8527"/>
      <w:r>
        <w:rPr>
          <w:rFonts w:hint="eastAsia" w:ascii="宋体" w:hAnsi="宋体" w:cs="宋体"/>
          <w:b/>
          <w:color w:val="auto"/>
          <w:sz w:val="36"/>
          <w:szCs w:val="36"/>
          <w:highlight w:val="none"/>
        </w:rPr>
        <w:t>五、评标</w:t>
      </w:r>
      <w:bookmarkEnd w:id="33"/>
      <w:bookmarkEnd w:id="34"/>
    </w:p>
    <w:p w14:paraId="4CEE0F35">
      <w:pPr>
        <w:spacing w:line="360" w:lineRule="auto"/>
        <w:rPr>
          <w:rFonts w:ascii="宋体" w:hAnsi="宋体" w:cs="宋体"/>
          <w:b/>
          <w:color w:val="auto"/>
          <w:sz w:val="24"/>
          <w:highlight w:val="none"/>
        </w:rPr>
      </w:pPr>
      <w:bookmarkStart w:id="35"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2E8F3132">
      <w:pPr>
        <w:spacing w:line="360" w:lineRule="auto"/>
        <w:rPr>
          <w:rFonts w:ascii="宋体" w:hAnsi="宋体" w:cs="宋体"/>
          <w:b/>
          <w:color w:val="auto"/>
          <w:sz w:val="24"/>
          <w:highlight w:val="none"/>
        </w:rPr>
      </w:pPr>
    </w:p>
    <w:p w14:paraId="2F5D5EBE">
      <w:pPr>
        <w:snapToGrid w:val="0"/>
        <w:spacing w:line="360" w:lineRule="auto"/>
        <w:jc w:val="center"/>
        <w:outlineLvl w:val="0"/>
        <w:rPr>
          <w:rFonts w:ascii="宋体" w:hAnsi="宋体" w:cs="宋体"/>
          <w:b/>
          <w:color w:val="auto"/>
          <w:sz w:val="36"/>
          <w:szCs w:val="36"/>
          <w:highlight w:val="none"/>
        </w:rPr>
      </w:pPr>
      <w:bookmarkStart w:id="36" w:name="_Toc2786"/>
      <w:bookmarkStart w:id="37" w:name="_Toc24942"/>
      <w:r>
        <w:rPr>
          <w:rFonts w:hint="eastAsia" w:ascii="宋体" w:hAnsi="宋体" w:cs="宋体"/>
          <w:b/>
          <w:color w:val="auto"/>
          <w:sz w:val="36"/>
          <w:szCs w:val="36"/>
          <w:highlight w:val="none"/>
        </w:rPr>
        <w:t>六、定 标</w:t>
      </w:r>
      <w:bookmarkEnd w:id="36"/>
      <w:bookmarkEnd w:id="37"/>
    </w:p>
    <w:p w14:paraId="0186918D">
      <w:pPr>
        <w:pStyle w:val="3"/>
        <w:spacing w:line="360" w:lineRule="auto"/>
        <w:ind w:left="479" w:hanging="479" w:hangingChars="199"/>
        <w:rPr>
          <w:rFonts w:cs="宋体"/>
          <w:b/>
          <w:color w:val="auto"/>
          <w:highlight w:val="none"/>
        </w:rPr>
      </w:pPr>
      <w:r>
        <w:rPr>
          <w:rFonts w:hint="eastAsia" w:cs="宋体"/>
          <w:b/>
          <w:color w:val="auto"/>
          <w:highlight w:val="none"/>
        </w:rPr>
        <w:t>22. 确定中标供应商</w:t>
      </w:r>
    </w:p>
    <w:p w14:paraId="4DA34CC3">
      <w:pPr>
        <w:pStyle w:val="130"/>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40E7BE2">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6A6769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22AC37C2">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38" w:name="_Hlk101184471"/>
      <w:r>
        <w:rPr>
          <w:rFonts w:hint="eastAsia" w:ascii="宋体" w:hAnsi="宋体" w:cs="宋体"/>
          <w:color w:val="auto"/>
          <w:sz w:val="24"/>
          <w:highlight w:val="none"/>
        </w:rPr>
        <w:t>资格审查情况、评审专家抽取规则、符合性审查情况、</w:t>
      </w:r>
      <w:bookmarkEnd w:id="38"/>
      <w:r>
        <w:rPr>
          <w:rFonts w:hint="eastAsia" w:ascii="宋体" w:hAnsi="宋体" w:cs="宋体"/>
          <w:color w:val="auto"/>
          <w:sz w:val="24"/>
          <w:highlight w:val="none"/>
        </w:rPr>
        <w:t>未中标情况说明、中标公告期限以及评审专家名单、评分汇总及明细。</w:t>
      </w:r>
    </w:p>
    <w:p w14:paraId="3EA2213D">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6EBE49DF">
      <w:pPr>
        <w:pStyle w:val="130"/>
        <w:snapToGrid w:val="0"/>
        <w:spacing w:before="0"/>
        <w:ind w:firstLine="482"/>
        <w:rPr>
          <w:rStyle w:val="78"/>
          <w:b/>
          <w:bCs/>
          <w:color w:val="auto"/>
          <w:highlight w:val="none"/>
        </w:rPr>
      </w:pPr>
      <w:r>
        <w:rPr>
          <w:rFonts w:hint="eastAsia" w:ascii="宋体" w:hAnsi="宋体" w:cs="宋体"/>
          <w:b/>
          <w:bCs/>
          <w:color w:val="auto"/>
          <w:szCs w:val="24"/>
          <w:highlight w:val="none"/>
        </w:rPr>
        <w:t>23.4 由于中标供应商原因导致重新采购的，应当</w:t>
      </w:r>
      <w:r>
        <w:rPr>
          <w:rFonts w:hint="eastAsia" w:ascii="宋体" w:hAnsi="宋体" w:cs="宋体"/>
          <w:b/>
          <w:bCs/>
          <w:color w:val="auto"/>
          <w:szCs w:val="24"/>
          <w:highlight w:val="none"/>
          <w:lang w:val="en-US" w:eastAsia="zh-CN"/>
        </w:rPr>
        <w:t>向代理机构</w:t>
      </w:r>
      <w:r>
        <w:rPr>
          <w:rFonts w:hint="eastAsia" w:ascii="宋体" w:hAnsi="宋体" w:cs="宋体"/>
          <w:b/>
          <w:bCs/>
          <w:color w:val="auto"/>
          <w:szCs w:val="24"/>
          <w:highlight w:val="none"/>
        </w:rPr>
        <w:t>支付代理费和专家评审费等费用在内的赔偿责任。</w:t>
      </w:r>
    </w:p>
    <w:p w14:paraId="6CEB9651">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54711899">
      <w:pPr>
        <w:pStyle w:val="3"/>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3D51601C">
      <w:pPr>
        <w:pStyle w:val="3"/>
        <w:spacing w:line="360" w:lineRule="auto"/>
        <w:ind w:left="479" w:hanging="479" w:hangingChars="199"/>
        <w:rPr>
          <w:rFonts w:cs="宋体"/>
          <w:b/>
          <w:color w:val="auto"/>
          <w:highlight w:val="none"/>
        </w:rPr>
      </w:pPr>
      <w:r>
        <w:rPr>
          <w:rFonts w:hint="eastAsia" w:cs="宋体"/>
          <w:b/>
          <w:color w:val="auto"/>
          <w:highlight w:val="none"/>
        </w:rPr>
        <w:t>25. 合同的签订</w:t>
      </w:r>
    </w:p>
    <w:p w14:paraId="667A6B63">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4D2C1680">
      <w:pPr>
        <w:pStyle w:val="13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0929EF61">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25.3采购合同由采购人与中标供应商根据招标文件、投标文件等内容通过政府采购电子交易平台在线签订，自动备案。</w:t>
      </w:r>
    </w:p>
    <w:p w14:paraId="6407267F">
      <w:pPr>
        <w:pStyle w:val="130"/>
        <w:snapToGrid w:val="0"/>
        <w:spacing w:before="0"/>
        <w:ind w:firstLine="480"/>
        <w:rPr>
          <w:rFonts w:ascii="宋体" w:hAnsi="宋体" w:cs="宋体"/>
          <w:color w:val="auto"/>
          <w:highlight w:val="none"/>
        </w:rPr>
      </w:pPr>
      <w:r>
        <w:rPr>
          <w:rFonts w:ascii="宋体" w:hAnsi="宋体" w:cs="宋体"/>
          <w:color w:val="auto"/>
          <w:highlight w:val="none"/>
        </w:rPr>
        <w:t>25.4</w:t>
      </w:r>
      <w:r>
        <w:rPr>
          <w:rFonts w:hint="eastAsia" w:ascii="宋体" w:hAnsi="宋体" w:cs="宋体"/>
          <w:color w:val="auto"/>
          <w:highlight w:val="none"/>
        </w:rPr>
        <w:t>如签订合同并生效后，供应商无故拒绝或延期履行合同义务，除按照合同条款处理外，列入不良行为记录一次，并给予通报。</w:t>
      </w:r>
    </w:p>
    <w:p w14:paraId="699A75B5">
      <w:pPr>
        <w:pStyle w:val="130"/>
        <w:snapToGrid w:val="0"/>
        <w:spacing w:before="0" w:after="0"/>
        <w:ind w:firstLine="48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w:t>
      </w:r>
      <w:r>
        <w:rPr>
          <w:rFonts w:hint="eastAsia" w:ascii="宋体" w:hAnsi="宋体" w:cs="宋体"/>
          <w:color w:val="auto"/>
          <w:highlight w:val="none"/>
        </w:rPr>
        <w:t>中标供应商拒绝与采购人签订合同的，采购人可以按照评审报告推荐的中标或者成交候选人名单排序，确定下一候选人为中标供应商，也可以重新开展政府采购活动。</w:t>
      </w:r>
    </w:p>
    <w:p w14:paraId="769E53C2">
      <w:pPr>
        <w:pStyle w:val="3"/>
        <w:spacing w:line="360" w:lineRule="auto"/>
        <w:ind w:left="479" w:hanging="479" w:hangingChars="199"/>
        <w:rPr>
          <w:rFonts w:cs="宋体"/>
          <w:b/>
          <w:color w:val="auto"/>
          <w:highlight w:val="none"/>
        </w:rPr>
      </w:pPr>
      <w:r>
        <w:rPr>
          <w:rFonts w:hint="eastAsia" w:cs="宋体"/>
          <w:b/>
          <w:color w:val="auto"/>
          <w:highlight w:val="none"/>
        </w:rPr>
        <w:t>26. 履约保证金</w:t>
      </w:r>
    </w:p>
    <w:p w14:paraId="0BFE237A">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5CF62F5B">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66CFB870">
      <w:pPr>
        <w:pStyle w:val="130"/>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hint="eastAsia" w:ascii="宋体" w:hAnsi="宋体" w:cs="宋体"/>
          <w:b/>
          <w:bCs/>
          <w:color w:val="auto"/>
          <w:szCs w:val="24"/>
          <w:highlight w:val="none"/>
        </w:rPr>
        <w:t>7</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D634B98">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27.1电子交易平台发生故障而无法登录访问的； </w:t>
      </w:r>
    </w:p>
    <w:p w14:paraId="2DF8A940">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27.2电子交易平台应用或数据库出现错误，不能进行正常操作的；</w:t>
      </w:r>
    </w:p>
    <w:p w14:paraId="40E7E662">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27.3电子交易平台发现严重安全漏洞，有潜在泄密危险的；</w:t>
      </w:r>
    </w:p>
    <w:p w14:paraId="7D8F5BAC">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27.4病毒发作导致不能进行正常操作的； </w:t>
      </w:r>
    </w:p>
    <w:p w14:paraId="2F6467A9">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27.5其他无法保证电子交易的公平、公正和安全的情况。</w:t>
      </w:r>
    </w:p>
    <w:p w14:paraId="73F77BA7">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53F39692">
      <w:pPr>
        <w:tabs>
          <w:tab w:val="left" w:pos="0"/>
        </w:tabs>
        <w:spacing w:line="360" w:lineRule="auto"/>
        <w:ind w:firstLine="480"/>
        <w:rPr>
          <w:rFonts w:ascii="宋体" w:hAnsi="宋体" w:cs="宋体"/>
          <w:color w:val="auto"/>
          <w:sz w:val="24"/>
          <w:highlight w:val="none"/>
        </w:rPr>
      </w:pPr>
    </w:p>
    <w:p w14:paraId="6236925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2EAFC35E">
      <w:pPr>
        <w:pStyle w:val="3"/>
        <w:spacing w:line="360" w:lineRule="auto"/>
        <w:ind w:firstLine="0" w:firstLineChars="0"/>
        <w:rPr>
          <w:rFonts w:cs="宋体"/>
          <w:b/>
          <w:color w:val="auto"/>
          <w:highlight w:val="none"/>
        </w:rPr>
      </w:pPr>
      <w:r>
        <w:rPr>
          <w:rFonts w:hint="eastAsia" w:cs="宋体"/>
          <w:b/>
          <w:color w:val="auto"/>
          <w:highlight w:val="none"/>
        </w:rPr>
        <w:t>29.验收</w:t>
      </w:r>
    </w:p>
    <w:p w14:paraId="1082490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29.1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CB0CF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29.2采购人可以邀请参加本项目的其他投标人或者第三方机构参与验收。参与验收的投标人或者第三方机构的意见作为验收书的参考资料一并存档。</w:t>
      </w:r>
    </w:p>
    <w:p w14:paraId="5008419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8E1FB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67913E8">
      <w:pPr>
        <w:pStyle w:val="79"/>
        <w:rPr>
          <w:color w:val="auto"/>
          <w:highlight w:val="none"/>
        </w:rPr>
      </w:pPr>
    </w:p>
    <w:bookmarkEnd w:id="35"/>
    <w:p w14:paraId="001C6D9D">
      <w:pPr>
        <w:tabs>
          <w:tab w:val="left" w:pos="0"/>
        </w:tabs>
        <w:spacing w:line="360" w:lineRule="auto"/>
        <w:ind w:firstLine="480"/>
        <w:rPr>
          <w:rFonts w:ascii="宋体" w:hAnsi="宋体" w:cs="宋体"/>
          <w:color w:val="auto"/>
          <w:kern w:val="0"/>
          <w:sz w:val="24"/>
          <w:highlight w:val="none"/>
        </w:rPr>
        <w:sectPr>
          <w:footerReference r:id="rId8" w:type="first"/>
          <w:footerReference r:id="rId7" w:type="default"/>
          <w:pgSz w:w="11906" w:h="16838"/>
          <w:pgMar w:top="1440" w:right="1080" w:bottom="1440" w:left="1080" w:header="851" w:footer="992" w:gutter="0"/>
          <w:pgNumType w:fmt="decimal" w:start="1"/>
          <w:cols w:space="720" w:num="1"/>
          <w:titlePg/>
          <w:docGrid w:linePitch="312" w:charSpace="0"/>
        </w:sectPr>
      </w:pPr>
      <w:bookmarkStart w:id="39" w:name="_Hlt75236011"/>
      <w:bookmarkEnd w:id="39"/>
      <w:bookmarkStart w:id="40" w:name="_Hlt74714665"/>
      <w:bookmarkEnd w:id="40"/>
      <w:bookmarkStart w:id="41" w:name="_Hlt68073093"/>
      <w:bookmarkEnd w:id="41"/>
      <w:bookmarkStart w:id="42" w:name="_Hlt68057669"/>
      <w:bookmarkEnd w:id="42"/>
      <w:bookmarkStart w:id="43" w:name="_Hlt68072990"/>
      <w:bookmarkEnd w:id="43"/>
      <w:bookmarkStart w:id="44" w:name="_Hlt74707468"/>
      <w:bookmarkEnd w:id="44"/>
      <w:bookmarkStart w:id="45" w:name="_Hlt75236290"/>
      <w:bookmarkEnd w:id="45"/>
      <w:bookmarkStart w:id="46" w:name="_Hlt68403820"/>
      <w:bookmarkEnd w:id="46"/>
      <w:bookmarkStart w:id="47" w:name="_Hlt74729768"/>
      <w:bookmarkEnd w:id="47"/>
      <w:bookmarkStart w:id="48" w:name="_Hlt74730295"/>
      <w:bookmarkEnd w:id="48"/>
      <w:bookmarkStart w:id="49" w:name="_Hlt75236101"/>
      <w:bookmarkEnd w:id="49"/>
      <w:bookmarkStart w:id="50" w:name="_Hlt68072998"/>
      <w:bookmarkEnd w:id="50"/>
    </w:p>
    <w:bookmarkEnd w:id="21"/>
    <w:bookmarkEnd w:id="22"/>
    <w:p w14:paraId="617FCD35">
      <w:pPr>
        <w:spacing w:line="360" w:lineRule="auto"/>
        <w:jc w:val="center"/>
        <w:outlineLvl w:val="0"/>
        <w:rPr>
          <w:rFonts w:ascii="宋体" w:hAnsi="宋体" w:cs="宋体"/>
          <w:b/>
          <w:color w:val="auto"/>
          <w:sz w:val="36"/>
          <w:szCs w:val="36"/>
          <w:highlight w:val="none"/>
        </w:rPr>
      </w:pPr>
      <w:bookmarkStart w:id="51" w:name="_Toc15110"/>
      <w:bookmarkStart w:id="52" w:name="第四部分"/>
      <w:r>
        <w:rPr>
          <w:rFonts w:hint="eastAsia" w:ascii="宋体" w:hAnsi="宋体" w:cs="宋体"/>
          <w:b/>
          <w:color w:val="auto"/>
          <w:sz w:val="36"/>
          <w:szCs w:val="36"/>
          <w:highlight w:val="none"/>
        </w:rPr>
        <w:t>第三部分   采购需求</w:t>
      </w:r>
      <w:bookmarkEnd w:id="51"/>
    </w:p>
    <w:p w14:paraId="69D33FEB">
      <w:pPr>
        <w:adjustRightInd/>
        <w:spacing w:line="360" w:lineRule="auto"/>
        <w:ind w:firstLine="3845" w:firstLineChars="1197"/>
        <w:outlineLvl w:val="0"/>
        <w:rPr>
          <w:rFonts w:ascii="宋体" w:hAnsi="宋体" w:cs="宋体"/>
          <w:b/>
          <w:color w:val="auto"/>
          <w:sz w:val="32"/>
          <w:szCs w:val="20"/>
          <w:highlight w:val="none"/>
        </w:rPr>
      </w:pPr>
      <w:bookmarkStart w:id="53" w:name="_Toc705"/>
      <w:bookmarkStart w:id="54" w:name="_Toc16913"/>
      <w:bookmarkStart w:id="55" w:name="_Toc397588697"/>
      <w:r>
        <w:rPr>
          <w:rFonts w:hint="eastAsia" w:ascii="宋体" w:hAnsi="宋体" w:cs="宋体"/>
          <w:b/>
          <w:color w:val="auto"/>
          <w:sz w:val="32"/>
          <w:szCs w:val="20"/>
          <w:highlight w:val="none"/>
        </w:rPr>
        <w:t>一、主要内容</w:t>
      </w:r>
      <w:bookmarkEnd w:id="53"/>
      <w:bookmarkEnd w:id="54"/>
    </w:p>
    <w:tbl>
      <w:tblPr>
        <w:tblStyle w:val="62"/>
        <w:tblW w:w="4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4063"/>
        <w:gridCol w:w="828"/>
        <w:gridCol w:w="3153"/>
      </w:tblGrid>
      <w:tr w14:paraId="4FB9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23" w:type="pct"/>
            <w:vAlign w:val="center"/>
          </w:tcPr>
          <w:p w14:paraId="5637A881">
            <w:pPr>
              <w:jc w:val="center"/>
              <w:rPr>
                <w:rFonts w:ascii="宋体" w:hAnsi="宋体"/>
                <w:b/>
                <w:color w:val="auto"/>
                <w:sz w:val="24"/>
                <w:highlight w:val="none"/>
              </w:rPr>
            </w:pPr>
            <w:r>
              <w:rPr>
                <w:rFonts w:hint="eastAsia" w:ascii="宋体" w:hAnsi="宋体"/>
                <w:b/>
                <w:color w:val="auto"/>
                <w:sz w:val="24"/>
                <w:highlight w:val="none"/>
              </w:rPr>
              <w:t>序号</w:t>
            </w:r>
          </w:p>
        </w:tc>
        <w:tc>
          <w:tcPr>
            <w:tcW w:w="2311" w:type="pct"/>
            <w:vAlign w:val="center"/>
          </w:tcPr>
          <w:p w14:paraId="4075B95E">
            <w:pPr>
              <w:jc w:val="center"/>
              <w:rPr>
                <w:rFonts w:ascii="宋体" w:hAnsi="宋体"/>
                <w:b/>
                <w:color w:val="auto"/>
                <w:sz w:val="24"/>
                <w:highlight w:val="none"/>
              </w:rPr>
            </w:pPr>
            <w:r>
              <w:rPr>
                <w:rFonts w:hint="eastAsia" w:ascii="宋体" w:hAnsi="宋体"/>
                <w:b/>
                <w:color w:val="auto"/>
                <w:sz w:val="24"/>
                <w:highlight w:val="none"/>
              </w:rPr>
              <w:t>采购标的</w:t>
            </w:r>
          </w:p>
        </w:tc>
        <w:tc>
          <w:tcPr>
            <w:tcW w:w="471" w:type="pct"/>
            <w:vAlign w:val="center"/>
          </w:tcPr>
          <w:p w14:paraId="014B37B8">
            <w:pPr>
              <w:jc w:val="center"/>
              <w:rPr>
                <w:rFonts w:ascii="宋体" w:hAnsi="宋体"/>
                <w:b/>
                <w:color w:val="auto"/>
                <w:sz w:val="24"/>
                <w:highlight w:val="none"/>
              </w:rPr>
            </w:pPr>
            <w:r>
              <w:rPr>
                <w:rFonts w:hint="eastAsia" w:ascii="宋体" w:hAnsi="宋体"/>
                <w:b/>
                <w:color w:val="auto"/>
                <w:sz w:val="24"/>
                <w:highlight w:val="none"/>
              </w:rPr>
              <w:t>数量</w:t>
            </w:r>
          </w:p>
        </w:tc>
        <w:tc>
          <w:tcPr>
            <w:tcW w:w="1793" w:type="pct"/>
            <w:vAlign w:val="center"/>
          </w:tcPr>
          <w:p w14:paraId="24F651C6">
            <w:pPr>
              <w:jc w:val="center"/>
              <w:rPr>
                <w:rFonts w:ascii="宋体" w:hAnsi="宋体"/>
                <w:b/>
                <w:color w:val="auto"/>
                <w:sz w:val="24"/>
                <w:highlight w:val="none"/>
              </w:rPr>
            </w:pPr>
            <w:r>
              <w:rPr>
                <w:rFonts w:hint="eastAsia" w:ascii="宋体" w:hAnsi="宋体"/>
                <w:b/>
                <w:color w:val="auto"/>
                <w:sz w:val="24"/>
                <w:highlight w:val="none"/>
              </w:rPr>
              <w:t>备注</w:t>
            </w:r>
          </w:p>
        </w:tc>
      </w:tr>
      <w:tr w14:paraId="09AE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23" w:type="pct"/>
            <w:vAlign w:val="center"/>
          </w:tcPr>
          <w:p w14:paraId="6128D460">
            <w:pPr>
              <w:jc w:val="center"/>
              <w:rPr>
                <w:rFonts w:ascii="宋体" w:hAnsi="宋体"/>
                <w:color w:val="auto"/>
                <w:sz w:val="24"/>
                <w:highlight w:val="none"/>
              </w:rPr>
            </w:pPr>
            <w:r>
              <w:rPr>
                <w:rFonts w:hint="eastAsia" w:ascii="宋体" w:hAnsi="宋体"/>
                <w:color w:val="auto"/>
                <w:sz w:val="24"/>
                <w:highlight w:val="none"/>
              </w:rPr>
              <w:t>1</w:t>
            </w:r>
          </w:p>
        </w:tc>
        <w:tc>
          <w:tcPr>
            <w:tcW w:w="2311" w:type="pct"/>
            <w:vAlign w:val="center"/>
          </w:tcPr>
          <w:p w14:paraId="3D9BA7A1">
            <w:pPr>
              <w:jc w:val="left"/>
              <w:rPr>
                <w:rFonts w:ascii="宋体" w:hAnsi="宋体" w:cs="Arial"/>
                <w:color w:val="auto"/>
                <w:sz w:val="24"/>
                <w:highlight w:val="none"/>
              </w:rPr>
            </w:pPr>
            <w:r>
              <w:rPr>
                <w:rFonts w:hint="eastAsia" w:ascii="宋体" w:hAnsi="宋体" w:cs="Arial"/>
                <w:color w:val="auto"/>
                <w:sz w:val="24"/>
                <w:highlight w:val="none"/>
              </w:rPr>
              <w:t>中国海监7028”船年度修理服务</w:t>
            </w:r>
          </w:p>
        </w:tc>
        <w:tc>
          <w:tcPr>
            <w:tcW w:w="471" w:type="pct"/>
            <w:vAlign w:val="center"/>
          </w:tcPr>
          <w:p w14:paraId="0E044EFB">
            <w:pPr>
              <w:jc w:val="center"/>
              <w:rPr>
                <w:rFonts w:ascii="宋体" w:hAnsi="宋体" w:cs="Arial"/>
                <w:color w:val="auto"/>
                <w:sz w:val="24"/>
                <w:highlight w:val="none"/>
              </w:rPr>
            </w:pPr>
            <w:r>
              <w:rPr>
                <w:rFonts w:hint="eastAsia" w:ascii="宋体" w:hAnsi="宋体" w:cs="Arial"/>
                <w:color w:val="auto"/>
                <w:sz w:val="24"/>
                <w:highlight w:val="none"/>
              </w:rPr>
              <w:t>1项</w:t>
            </w:r>
          </w:p>
        </w:tc>
        <w:tc>
          <w:tcPr>
            <w:tcW w:w="1793" w:type="pct"/>
            <w:vAlign w:val="center"/>
          </w:tcPr>
          <w:p w14:paraId="44653FCE">
            <w:pPr>
              <w:jc w:val="center"/>
              <w:rPr>
                <w:rFonts w:ascii="宋体" w:hAnsi="宋体" w:cs="Arial"/>
                <w:color w:val="auto"/>
                <w:sz w:val="24"/>
                <w:highlight w:val="none"/>
              </w:rPr>
            </w:pPr>
            <w:r>
              <w:rPr>
                <w:rFonts w:hint="eastAsia" w:ascii="宋体" w:hAnsi="宋体"/>
                <w:b/>
                <w:color w:val="auto"/>
                <w:sz w:val="24"/>
                <w:highlight w:val="none"/>
              </w:rPr>
              <w:t>采购预算总额中含不可预见费用</w:t>
            </w:r>
            <w:r>
              <w:rPr>
                <w:rFonts w:hint="eastAsia" w:ascii="宋体" w:hAnsi="宋体" w:cs="宋体"/>
                <w:b/>
                <w:bCs/>
                <w:color w:val="auto"/>
                <w:spacing w:val="2"/>
                <w:szCs w:val="21"/>
                <w:highlight w:val="none"/>
              </w:rPr>
              <w:t>94442</w:t>
            </w:r>
            <w:r>
              <w:rPr>
                <w:rFonts w:hint="eastAsia" w:ascii="宋体" w:hAnsi="宋体" w:cs="宋体"/>
                <w:b/>
                <w:bCs/>
                <w:color w:val="auto"/>
                <w:spacing w:val="1"/>
                <w:szCs w:val="21"/>
                <w:highlight w:val="none"/>
              </w:rPr>
              <w:t>元。</w:t>
            </w:r>
          </w:p>
        </w:tc>
      </w:tr>
    </w:tbl>
    <w:p w14:paraId="221CB27E">
      <w:pPr>
        <w:adjustRightInd/>
        <w:spacing w:line="360" w:lineRule="auto"/>
        <w:ind w:firstLine="3845" w:firstLineChars="1197"/>
        <w:outlineLvl w:val="0"/>
        <w:rPr>
          <w:rFonts w:ascii="宋体" w:hAnsi="宋体" w:cs="宋体"/>
          <w:b/>
          <w:color w:val="auto"/>
          <w:sz w:val="32"/>
          <w:szCs w:val="20"/>
          <w:highlight w:val="none"/>
        </w:rPr>
      </w:pPr>
      <w:bookmarkStart w:id="56" w:name="_Toc11789"/>
      <w:bookmarkStart w:id="57" w:name="_Toc32289"/>
      <w:r>
        <w:rPr>
          <w:rFonts w:hint="eastAsia" w:ascii="宋体" w:hAnsi="宋体" w:cs="宋体"/>
          <w:b/>
          <w:color w:val="auto"/>
          <w:sz w:val="32"/>
          <w:szCs w:val="20"/>
          <w:highlight w:val="none"/>
        </w:rPr>
        <w:t>二、技术要求</w:t>
      </w:r>
      <w:bookmarkEnd w:id="56"/>
      <w:bookmarkEnd w:id="57"/>
    </w:p>
    <w:bookmarkEnd w:id="55"/>
    <w:p w14:paraId="59966C4E">
      <w:pPr>
        <w:pStyle w:val="3"/>
        <w:spacing w:line="360" w:lineRule="auto"/>
        <w:ind w:firstLine="0" w:firstLineChars="0"/>
        <w:rPr>
          <w:rFonts w:cs="宋体"/>
          <w:b/>
          <w:color w:val="auto"/>
          <w:highlight w:val="none"/>
        </w:rPr>
      </w:pPr>
      <w:r>
        <w:rPr>
          <w:rFonts w:hint="eastAsia" w:cs="宋体"/>
          <w:b/>
          <w:color w:val="auto"/>
          <w:highlight w:val="none"/>
        </w:rPr>
        <w:t>1.总体要求</w:t>
      </w:r>
    </w:p>
    <w:p w14:paraId="709858E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1.1船舶维修厂要具备钢质和铝合金船体修复能力；</w:t>
      </w:r>
    </w:p>
    <w:p w14:paraId="2298228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1.2船坞至少要在100米以上，高潮位吃水4米以上，具有600吨级执法船进出能力；</w:t>
      </w:r>
    </w:p>
    <w:p w14:paraId="1A89DA2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1.3具有相应的施工场所、生产工具、</w:t>
      </w:r>
      <w:r>
        <w:rPr>
          <w:rFonts w:hint="eastAsia" w:ascii="宋体" w:hAnsi="宋体" w:cs="宋体"/>
          <w:color w:val="auto"/>
          <w:kern w:val="0"/>
          <w:sz w:val="24"/>
          <w:highlight w:val="none"/>
          <w:lang w:val="en-US" w:eastAsia="zh-CN"/>
        </w:rPr>
        <w:t>质量管理制度、</w:t>
      </w:r>
      <w:r>
        <w:rPr>
          <w:rFonts w:hint="eastAsia" w:ascii="宋体" w:hAnsi="宋体" w:cs="宋体"/>
          <w:color w:val="auto"/>
          <w:kern w:val="0"/>
          <w:sz w:val="24"/>
          <w:highlight w:val="none"/>
        </w:rPr>
        <w:t>质量检验设备、工艺设备及专业技术人员等生产能力与技术（安全）条件，具有船舶机电、动力设备、减摇鳍、船载执法艇、船载执法艇吊机等维修能力和经验；</w:t>
      </w:r>
    </w:p>
    <w:p w14:paraId="2C59C21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1.4本修理项目须建立“报检制度”；</w:t>
      </w:r>
    </w:p>
    <w:p w14:paraId="58E1EE5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1.5本船维修项目油漆必须使用原船油漆品牌；</w:t>
      </w:r>
    </w:p>
    <w:p w14:paraId="0D1D843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1.6具有应急服务保障能力和经验。</w:t>
      </w:r>
    </w:p>
    <w:p w14:paraId="6FEE54E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1.7 严格按照采购内容明细表中项目内容与船舶检验规范、标准进行施工。</w:t>
      </w:r>
    </w:p>
    <w:p w14:paraId="67D9E6C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1.8船舶修理所须物资设备、配件或材料由投标人负责，投标人的设备、配件和材料等必须符合质量及规范要求，且满足采购内容明细表中的要求，并且要经过采购人监修人员的签字认可。</w:t>
      </w:r>
    </w:p>
    <w:p w14:paraId="6FB44623">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1.9 船舶修理过程会产生含油污水、涂装废气、除锈粉尘、危险废物（废油、废油漆、废蓄电池）、施工噪声等环境影响，需严格落实环保措施。</w:t>
      </w:r>
    </w:p>
    <w:p w14:paraId="145CA16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1.10</w:t>
      </w:r>
      <w:r>
        <w:rPr>
          <w:rFonts w:hint="eastAsia" w:ascii="宋体" w:hAnsi="宋体" w:cs="宋体"/>
          <w:color w:val="auto"/>
          <w:kern w:val="0"/>
          <w:sz w:val="24"/>
          <w:highlight w:val="none"/>
        </w:rPr>
        <w:t>投标人需提供具备本船尾轴加工能力,如无法自行加工的,受委托加工单位需向采购人备案,并承诺与中标人就相应质量责任承担连带责任。</w:t>
      </w:r>
    </w:p>
    <w:p w14:paraId="600F43A6">
      <w:pPr>
        <w:pStyle w:val="3"/>
        <w:spacing w:line="360" w:lineRule="auto"/>
        <w:ind w:firstLine="0" w:firstLineChars="0"/>
        <w:rPr>
          <w:rFonts w:cs="宋体"/>
          <w:b/>
          <w:color w:val="auto"/>
          <w:highlight w:val="none"/>
        </w:rPr>
      </w:pPr>
      <w:r>
        <w:rPr>
          <w:rFonts w:hint="eastAsia" w:cs="宋体"/>
          <w:b/>
          <w:color w:val="auto"/>
          <w:highlight w:val="none"/>
        </w:rPr>
        <w:t>2.详细技术需求</w:t>
      </w:r>
    </w:p>
    <w:tbl>
      <w:tblPr>
        <w:tblStyle w:val="6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9"/>
        <w:gridCol w:w="6090"/>
      </w:tblGrid>
      <w:tr w14:paraId="787F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41" w:type="pct"/>
            <w:vAlign w:val="center"/>
          </w:tcPr>
          <w:p w14:paraId="5CC2B414">
            <w:pPr>
              <w:jc w:val="center"/>
              <w:rPr>
                <w:rFonts w:ascii="宋体" w:hAnsi="宋体"/>
                <w:color w:val="auto"/>
                <w:sz w:val="24"/>
                <w:highlight w:val="none"/>
              </w:rPr>
            </w:pPr>
            <w:r>
              <w:rPr>
                <w:rFonts w:hint="eastAsia" w:ascii="宋体" w:hAnsi="宋体"/>
                <w:color w:val="auto"/>
                <w:sz w:val="24"/>
                <w:highlight w:val="none"/>
              </w:rPr>
              <w:t>船  名</w:t>
            </w:r>
          </w:p>
        </w:tc>
        <w:tc>
          <w:tcPr>
            <w:tcW w:w="3159" w:type="pct"/>
          </w:tcPr>
          <w:p w14:paraId="0B9E6544">
            <w:pPr>
              <w:jc w:val="center"/>
              <w:rPr>
                <w:rFonts w:ascii="宋体" w:hAnsi="宋体"/>
                <w:color w:val="auto"/>
                <w:sz w:val="24"/>
                <w:highlight w:val="none"/>
              </w:rPr>
            </w:pPr>
            <w:r>
              <w:rPr>
                <w:rFonts w:hint="eastAsia" w:ascii="宋体" w:hAnsi="宋体"/>
                <w:color w:val="auto"/>
                <w:sz w:val="24"/>
                <w:highlight w:val="none"/>
              </w:rPr>
              <w:t>中国海监7028</w:t>
            </w:r>
          </w:p>
        </w:tc>
      </w:tr>
      <w:tr w14:paraId="762E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41" w:type="pct"/>
            <w:vAlign w:val="center"/>
          </w:tcPr>
          <w:p w14:paraId="5002CA76">
            <w:pPr>
              <w:jc w:val="center"/>
              <w:rPr>
                <w:rFonts w:ascii="宋体" w:hAnsi="宋体"/>
                <w:color w:val="auto"/>
                <w:sz w:val="24"/>
                <w:highlight w:val="none"/>
              </w:rPr>
            </w:pPr>
            <w:r>
              <w:rPr>
                <w:rFonts w:hint="eastAsia" w:ascii="宋体" w:hAnsi="宋体"/>
                <w:color w:val="auto"/>
                <w:sz w:val="24"/>
                <w:highlight w:val="none"/>
              </w:rPr>
              <w:t>船籍港</w:t>
            </w:r>
          </w:p>
        </w:tc>
        <w:tc>
          <w:tcPr>
            <w:tcW w:w="3159" w:type="pct"/>
          </w:tcPr>
          <w:p w14:paraId="04C823CD">
            <w:pPr>
              <w:jc w:val="center"/>
              <w:rPr>
                <w:rFonts w:ascii="宋体" w:hAnsi="宋体"/>
                <w:color w:val="auto"/>
                <w:sz w:val="24"/>
                <w:highlight w:val="none"/>
              </w:rPr>
            </w:pPr>
            <w:r>
              <w:rPr>
                <w:rFonts w:hint="eastAsia" w:ascii="宋体" w:hAnsi="宋体"/>
                <w:color w:val="auto"/>
                <w:sz w:val="24"/>
                <w:highlight w:val="none"/>
              </w:rPr>
              <w:t>宁波</w:t>
            </w:r>
          </w:p>
        </w:tc>
      </w:tr>
      <w:tr w14:paraId="5E10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841" w:type="pct"/>
            <w:vAlign w:val="center"/>
          </w:tcPr>
          <w:p w14:paraId="2A07E3C5">
            <w:pPr>
              <w:jc w:val="center"/>
              <w:rPr>
                <w:rFonts w:ascii="宋体" w:hAnsi="宋体"/>
                <w:color w:val="auto"/>
                <w:sz w:val="24"/>
                <w:highlight w:val="none"/>
              </w:rPr>
            </w:pPr>
            <w:r>
              <w:rPr>
                <w:rFonts w:hint="eastAsia" w:ascii="宋体" w:hAnsi="宋体"/>
                <w:color w:val="auto"/>
                <w:sz w:val="24"/>
                <w:highlight w:val="none"/>
              </w:rPr>
              <w:t>船舶呼号</w:t>
            </w:r>
          </w:p>
        </w:tc>
        <w:tc>
          <w:tcPr>
            <w:tcW w:w="3159" w:type="pct"/>
          </w:tcPr>
          <w:p w14:paraId="5627EB1C">
            <w:pPr>
              <w:jc w:val="center"/>
              <w:rPr>
                <w:rFonts w:ascii="宋体" w:hAnsi="宋体"/>
                <w:color w:val="auto"/>
                <w:sz w:val="24"/>
                <w:highlight w:val="none"/>
              </w:rPr>
            </w:pPr>
            <w:r>
              <w:rPr>
                <w:rFonts w:hint="eastAsia" w:ascii="宋体" w:hAnsi="宋体"/>
                <w:color w:val="auto"/>
                <w:sz w:val="24"/>
                <w:highlight w:val="none"/>
              </w:rPr>
              <w:t>BKAB</w:t>
            </w:r>
          </w:p>
        </w:tc>
      </w:tr>
      <w:tr w14:paraId="4AD4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841" w:type="pct"/>
            <w:vAlign w:val="center"/>
          </w:tcPr>
          <w:p w14:paraId="7EB3FD49">
            <w:pPr>
              <w:jc w:val="center"/>
              <w:rPr>
                <w:rFonts w:ascii="宋体" w:hAnsi="宋体"/>
                <w:color w:val="auto"/>
                <w:sz w:val="24"/>
                <w:highlight w:val="none"/>
              </w:rPr>
            </w:pPr>
            <w:r>
              <w:rPr>
                <w:rFonts w:hint="eastAsia" w:ascii="宋体" w:hAnsi="宋体"/>
                <w:color w:val="auto"/>
                <w:sz w:val="24"/>
                <w:highlight w:val="none"/>
              </w:rPr>
              <w:t>船舶类型</w:t>
            </w:r>
          </w:p>
        </w:tc>
        <w:tc>
          <w:tcPr>
            <w:tcW w:w="3159" w:type="pct"/>
          </w:tcPr>
          <w:p w14:paraId="5E0E0176">
            <w:pPr>
              <w:jc w:val="center"/>
              <w:rPr>
                <w:rFonts w:ascii="宋体" w:hAnsi="宋体"/>
                <w:color w:val="auto"/>
                <w:sz w:val="24"/>
                <w:highlight w:val="none"/>
              </w:rPr>
            </w:pPr>
            <w:r>
              <w:rPr>
                <w:rFonts w:hint="eastAsia" w:ascii="宋体" w:hAnsi="宋体"/>
                <w:color w:val="auto"/>
                <w:sz w:val="24"/>
                <w:highlight w:val="none"/>
              </w:rPr>
              <w:t>公务船</w:t>
            </w:r>
          </w:p>
        </w:tc>
      </w:tr>
      <w:tr w14:paraId="4BB3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41" w:type="pct"/>
            <w:vAlign w:val="center"/>
          </w:tcPr>
          <w:p w14:paraId="55542CB6">
            <w:pPr>
              <w:jc w:val="center"/>
              <w:rPr>
                <w:rFonts w:ascii="宋体" w:hAnsi="宋体"/>
                <w:color w:val="auto"/>
                <w:sz w:val="24"/>
                <w:highlight w:val="none"/>
              </w:rPr>
            </w:pPr>
            <w:r>
              <w:rPr>
                <w:rFonts w:hint="eastAsia" w:ascii="宋体" w:hAnsi="宋体"/>
                <w:color w:val="auto"/>
                <w:sz w:val="24"/>
                <w:highlight w:val="none"/>
              </w:rPr>
              <w:t>检验发证机构</w:t>
            </w:r>
          </w:p>
        </w:tc>
        <w:tc>
          <w:tcPr>
            <w:tcW w:w="3159" w:type="pct"/>
          </w:tcPr>
          <w:p w14:paraId="25019C60">
            <w:pPr>
              <w:jc w:val="center"/>
              <w:rPr>
                <w:rFonts w:ascii="宋体" w:hAnsi="宋体"/>
                <w:color w:val="auto"/>
                <w:sz w:val="24"/>
                <w:highlight w:val="none"/>
              </w:rPr>
            </w:pPr>
            <w:r>
              <w:rPr>
                <w:rFonts w:hint="eastAsia" w:ascii="宋体" w:hAnsi="宋体"/>
                <w:color w:val="auto"/>
                <w:sz w:val="24"/>
                <w:highlight w:val="none"/>
              </w:rPr>
              <w:t>CCS</w:t>
            </w:r>
          </w:p>
        </w:tc>
      </w:tr>
      <w:tr w14:paraId="0A3B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41" w:type="pct"/>
            <w:vAlign w:val="center"/>
          </w:tcPr>
          <w:p w14:paraId="360F456A">
            <w:pPr>
              <w:jc w:val="center"/>
              <w:rPr>
                <w:rFonts w:ascii="宋体" w:hAnsi="宋体"/>
                <w:color w:val="auto"/>
                <w:sz w:val="24"/>
                <w:highlight w:val="none"/>
              </w:rPr>
            </w:pPr>
            <w:r>
              <w:rPr>
                <w:rFonts w:hint="eastAsia" w:ascii="宋体" w:hAnsi="宋体"/>
                <w:color w:val="auto"/>
                <w:sz w:val="24"/>
                <w:highlight w:val="none"/>
              </w:rPr>
              <w:t>总   长</w:t>
            </w:r>
          </w:p>
        </w:tc>
        <w:tc>
          <w:tcPr>
            <w:tcW w:w="3159" w:type="pct"/>
          </w:tcPr>
          <w:p w14:paraId="3EB0A73A">
            <w:pPr>
              <w:jc w:val="center"/>
              <w:rPr>
                <w:rFonts w:ascii="宋体" w:hAnsi="宋体"/>
                <w:color w:val="auto"/>
                <w:sz w:val="24"/>
                <w:highlight w:val="none"/>
              </w:rPr>
            </w:pPr>
            <w:r>
              <w:rPr>
                <w:rFonts w:hint="eastAsia" w:ascii="宋体" w:hAnsi="宋体"/>
                <w:color w:val="auto"/>
                <w:sz w:val="24"/>
                <w:highlight w:val="none"/>
              </w:rPr>
              <w:t>65.00M</w:t>
            </w:r>
          </w:p>
        </w:tc>
      </w:tr>
      <w:tr w14:paraId="1883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1" w:type="pct"/>
            <w:vAlign w:val="center"/>
          </w:tcPr>
          <w:p w14:paraId="2CD3711F">
            <w:pPr>
              <w:jc w:val="center"/>
              <w:rPr>
                <w:rFonts w:ascii="宋体" w:hAnsi="宋体"/>
                <w:color w:val="auto"/>
                <w:sz w:val="24"/>
                <w:highlight w:val="none"/>
              </w:rPr>
            </w:pPr>
            <w:r>
              <w:rPr>
                <w:rFonts w:hint="eastAsia" w:ascii="宋体" w:hAnsi="宋体"/>
                <w:color w:val="auto"/>
                <w:sz w:val="24"/>
                <w:highlight w:val="none"/>
              </w:rPr>
              <w:t>船   宽</w:t>
            </w:r>
          </w:p>
        </w:tc>
        <w:tc>
          <w:tcPr>
            <w:tcW w:w="3159" w:type="pct"/>
          </w:tcPr>
          <w:p w14:paraId="6BC616C2">
            <w:pPr>
              <w:jc w:val="center"/>
              <w:rPr>
                <w:rFonts w:ascii="宋体" w:hAnsi="宋体"/>
                <w:color w:val="auto"/>
                <w:sz w:val="24"/>
                <w:highlight w:val="none"/>
              </w:rPr>
            </w:pPr>
            <w:r>
              <w:rPr>
                <w:rFonts w:hint="eastAsia" w:ascii="宋体" w:hAnsi="宋体"/>
                <w:color w:val="auto"/>
                <w:sz w:val="24"/>
                <w:highlight w:val="none"/>
              </w:rPr>
              <w:t>9.00M</w:t>
            </w:r>
          </w:p>
        </w:tc>
      </w:tr>
      <w:tr w14:paraId="4E49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41" w:type="pct"/>
            <w:vAlign w:val="center"/>
          </w:tcPr>
          <w:p w14:paraId="0E926BAE">
            <w:pPr>
              <w:jc w:val="center"/>
              <w:rPr>
                <w:rFonts w:ascii="宋体" w:hAnsi="宋体"/>
                <w:color w:val="auto"/>
                <w:sz w:val="24"/>
                <w:highlight w:val="none"/>
              </w:rPr>
            </w:pPr>
            <w:r>
              <w:rPr>
                <w:rFonts w:hint="eastAsia" w:ascii="宋体" w:hAnsi="宋体"/>
                <w:color w:val="auto"/>
                <w:sz w:val="24"/>
                <w:highlight w:val="none"/>
              </w:rPr>
              <w:t>型   深</w:t>
            </w:r>
          </w:p>
        </w:tc>
        <w:tc>
          <w:tcPr>
            <w:tcW w:w="3159" w:type="pct"/>
          </w:tcPr>
          <w:p w14:paraId="11388630">
            <w:pPr>
              <w:jc w:val="center"/>
              <w:rPr>
                <w:rFonts w:ascii="宋体" w:hAnsi="宋体"/>
                <w:color w:val="auto"/>
                <w:sz w:val="24"/>
                <w:highlight w:val="none"/>
              </w:rPr>
            </w:pPr>
            <w:r>
              <w:rPr>
                <w:rFonts w:hint="eastAsia" w:ascii="宋体" w:hAnsi="宋体"/>
                <w:color w:val="auto"/>
                <w:sz w:val="24"/>
                <w:highlight w:val="none"/>
              </w:rPr>
              <w:t>4.60M</w:t>
            </w:r>
          </w:p>
        </w:tc>
      </w:tr>
      <w:tr w14:paraId="31C6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41" w:type="pct"/>
            <w:vAlign w:val="center"/>
          </w:tcPr>
          <w:p w14:paraId="018C5784">
            <w:pPr>
              <w:jc w:val="center"/>
              <w:rPr>
                <w:rFonts w:ascii="宋体" w:hAnsi="宋体"/>
                <w:color w:val="auto"/>
                <w:sz w:val="24"/>
                <w:highlight w:val="none"/>
              </w:rPr>
            </w:pPr>
            <w:r>
              <w:rPr>
                <w:rFonts w:hint="eastAsia" w:ascii="宋体" w:hAnsi="宋体"/>
                <w:color w:val="auto"/>
                <w:sz w:val="24"/>
                <w:highlight w:val="none"/>
              </w:rPr>
              <w:t>总吨</w:t>
            </w:r>
          </w:p>
        </w:tc>
        <w:tc>
          <w:tcPr>
            <w:tcW w:w="3159" w:type="pct"/>
          </w:tcPr>
          <w:p w14:paraId="21367CEF">
            <w:pPr>
              <w:jc w:val="center"/>
              <w:rPr>
                <w:rFonts w:ascii="宋体" w:hAnsi="宋体"/>
                <w:color w:val="auto"/>
                <w:sz w:val="24"/>
                <w:highlight w:val="none"/>
              </w:rPr>
            </w:pPr>
            <w:r>
              <w:rPr>
                <w:rFonts w:hint="eastAsia" w:ascii="宋体" w:hAnsi="宋体"/>
                <w:color w:val="auto"/>
                <w:sz w:val="24"/>
                <w:highlight w:val="none"/>
              </w:rPr>
              <w:t>600</w:t>
            </w:r>
          </w:p>
        </w:tc>
      </w:tr>
      <w:tr w14:paraId="4F46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41" w:type="pct"/>
            <w:vAlign w:val="center"/>
          </w:tcPr>
          <w:p w14:paraId="20895BDA">
            <w:pPr>
              <w:jc w:val="center"/>
              <w:rPr>
                <w:rFonts w:ascii="宋体" w:hAnsi="宋体"/>
                <w:color w:val="auto"/>
                <w:sz w:val="24"/>
                <w:highlight w:val="none"/>
              </w:rPr>
            </w:pPr>
            <w:r>
              <w:rPr>
                <w:rFonts w:hint="eastAsia" w:ascii="宋体" w:hAnsi="宋体"/>
                <w:color w:val="auto"/>
                <w:sz w:val="24"/>
                <w:highlight w:val="none"/>
              </w:rPr>
              <w:t>船舶制造厂</w:t>
            </w:r>
          </w:p>
        </w:tc>
        <w:tc>
          <w:tcPr>
            <w:tcW w:w="3159" w:type="pct"/>
          </w:tcPr>
          <w:p w14:paraId="364D24C5">
            <w:pPr>
              <w:jc w:val="center"/>
              <w:rPr>
                <w:rFonts w:ascii="宋体" w:hAnsi="宋体"/>
                <w:color w:val="auto"/>
                <w:sz w:val="24"/>
                <w:highlight w:val="none"/>
              </w:rPr>
            </w:pPr>
            <w:r>
              <w:rPr>
                <w:rFonts w:hint="eastAsia" w:ascii="宋体" w:hAnsi="宋体"/>
                <w:color w:val="auto"/>
                <w:sz w:val="24"/>
                <w:highlight w:val="none"/>
              </w:rPr>
              <w:t>重庆川东船舶重工责任有限公司</w:t>
            </w:r>
          </w:p>
        </w:tc>
      </w:tr>
      <w:tr w14:paraId="5B0C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841" w:type="pct"/>
            <w:vAlign w:val="center"/>
          </w:tcPr>
          <w:p w14:paraId="33D1FB7E">
            <w:pPr>
              <w:jc w:val="center"/>
              <w:rPr>
                <w:rFonts w:ascii="宋体" w:hAnsi="宋体"/>
                <w:color w:val="auto"/>
                <w:sz w:val="24"/>
                <w:highlight w:val="none"/>
              </w:rPr>
            </w:pPr>
            <w:r>
              <w:rPr>
                <w:rFonts w:hint="eastAsia" w:ascii="宋体" w:hAnsi="宋体"/>
                <w:color w:val="auto"/>
                <w:sz w:val="24"/>
                <w:highlight w:val="none"/>
              </w:rPr>
              <w:t>建造完工日期</w:t>
            </w:r>
          </w:p>
        </w:tc>
        <w:tc>
          <w:tcPr>
            <w:tcW w:w="3159" w:type="pct"/>
          </w:tcPr>
          <w:p w14:paraId="2E1B0D90">
            <w:pPr>
              <w:jc w:val="center"/>
              <w:rPr>
                <w:rFonts w:ascii="宋体" w:hAnsi="宋体"/>
                <w:color w:val="auto"/>
                <w:sz w:val="24"/>
                <w:highlight w:val="none"/>
              </w:rPr>
            </w:pPr>
            <w:r>
              <w:rPr>
                <w:rFonts w:hint="eastAsia" w:ascii="宋体" w:hAnsi="宋体"/>
                <w:color w:val="auto"/>
                <w:sz w:val="24"/>
                <w:highlight w:val="none"/>
              </w:rPr>
              <w:t>2013年10月</w:t>
            </w:r>
          </w:p>
        </w:tc>
      </w:tr>
      <w:tr w14:paraId="5DA3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841" w:type="pct"/>
            <w:vAlign w:val="center"/>
          </w:tcPr>
          <w:p w14:paraId="66D1FFFC">
            <w:pPr>
              <w:jc w:val="center"/>
              <w:rPr>
                <w:rFonts w:ascii="宋体" w:hAnsi="宋体"/>
                <w:color w:val="auto"/>
                <w:sz w:val="24"/>
                <w:highlight w:val="none"/>
              </w:rPr>
            </w:pPr>
            <w:r>
              <w:rPr>
                <w:rFonts w:hint="eastAsia" w:ascii="宋体" w:hAnsi="宋体"/>
                <w:color w:val="auto"/>
                <w:sz w:val="24"/>
                <w:highlight w:val="none"/>
              </w:rPr>
              <w:t>船舶所有人</w:t>
            </w:r>
          </w:p>
        </w:tc>
        <w:tc>
          <w:tcPr>
            <w:tcW w:w="3159" w:type="pct"/>
          </w:tcPr>
          <w:p w14:paraId="4A72CEC4">
            <w:pPr>
              <w:jc w:val="center"/>
              <w:rPr>
                <w:rFonts w:ascii="宋体" w:hAnsi="宋体"/>
                <w:color w:val="auto"/>
                <w:sz w:val="24"/>
                <w:highlight w:val="none"/>
              </w:rPr>
            </w:pPr>
            <w:r>
              <w:rPr>
                <w:rFonts w:hint="eastAsia" w:ascii="宋体" w:hAnsi="宋体"/>
                <w:color w:val="auto"/>
                <w:sz w:val="24"/>
                <w:highlight w:val="none"/>
              </w:rPr>
              <w:t>宁波市海洋与渔业执法队</w:t>
            </w:r>
          </w:p>
        </w:tc>
      </w:tr>
    </w:tbl>
    <w:p w14:paraId="25B47191">
      <w:pPr>
        <w:spacing w:line="360" w:lineRule="auto"/>
        <w:rPr>
          <w:rFonts w:ascii="Calibri" w:hAnsi="宋体"/>
          <w:b/>
          <w:color w:val="auto"/>
          <w:szCs w:val="21"/>
          <w:highlight w:val="none"/>
        </w:rPr>
      </w:pPr>
    </w:p>
    <w:p w14:paraId="77600EF7">
      <w:pPr>
        <w:spacing w:line="360" w:lineRule="auto"/>
        <w:jc w:val="center"/>
        <w:rPr>
          <w:rFonts w:ascii="Calibri" w:hAnsi="宋体"/>
          <w:b/>
          <w:color w:val="auto"/>
          <w:szCs w:val="21"/>
          <w:highlight w:val="none"/>
        </w:rPr>
      </w:pPr>
      <w:r>
        <w:rPr>
          <w:rFonts w:hint="eastAsia" w:ascii="Calibri" w:hAnsi="宋体"/>
          <w:b/>
          <w:color w:val="auto"/>
          <w:sz w:val="24"/>
          <w:highlight w:val="none"/>
        </w:rPr>
        <w:t>采购内容明细及要求</w:t>
      </w:r>
      <w:r>
        <w:rPr>
          <w:rFonts w:hint="eastAsia" w:ascii="Calibri" w:hAnsi="宋体"/>
          <w:b/>
          <w:color w:val="auto"/>
          <w:szCs w:val="21"/>
          <w:highlight w:val="none"/>
        </w:rPr>
        <w:br w:type="textWrapping"/>
      </w:r>
    </w:p>
    <w:tbl>
      <w:tblPr>
        <w:tblStyle w:val="964"/>
        <w:tblW w:w="9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8311"/>
      </w:tblGrid>
      <w:tr w14:paraId="6BB4A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813" w:type="dxa"/>
            <w:tcBorders>
              <w:left w:val="single" w:color="000000" w:sz="6" w:space="0"/>
            </w:tcBorders>
          </w:tcPr>
          <w:p w14:paraId="060C0435">
            <w:pPr>
              <w:pStyle w:val="339"/>
              <w:autoSpaceDE w:val="0"/>
              <w:autoSpaceDN w:val="0"/>
              <w:spacing w:before="55" w:line="221" w:lineRule="auto"/>
              <w:ind w:left="166"/>
              <w:rPr>
                <w:rFonts w:ascii="CESI仿宋-GB2312" w:hAnsi="CESI仿宋-GB2312" w:eastAsia="CESI仿宋-GB2312" w:cs="CESI仿宋-GB2312"/>
                <w:color w:val="auto"/>
                <w:highlight w:val="none"/>
                <w:lang w:eastAsia="en-US"/>
              </w:rPr>
            </w:pPr>
            <w:r>
              <w:rPr>
                <w:rFonts w:hint="eastAsia" w:ascii="CESI仿宋-GB2312" w:hAnsi="CESI仿宋-GB2312" w:eastAsia="CESI仿宋-GB2312" w:cs="CESI仿宋-GB2312"/>
                <w:b/>
                <w:bCs/>
                <w:color w:val="auto"/>
                <w:spacing w:val="-7"/>
                <w:highlight w:val="none"/>
                <w:lang w:eastAsia="en-US"/>
              </w:rPr>
              <w:t>序号</w:t>
            </w:r>
          </w:p>
        </w:tc>
        <w:tc>
          <w:tcPr>
            <w:tcW w:w="8311" w:type="dxa"/>
          </w:tcPr>
          <w:p w14:paraId="46A92CD3">
            <w:pPr>
              <w:pStyle w:val="339"/>
              <w:autoSpaceDE w:val="0"/>
              <w:autoSpaceDN w:val="0"/>
              <w:spacing w:before="56" w:line="219" w:lineRule="auto"/>
              <w:ind w:left="3961"/>
              <w:rPr>
                <w:rFonts w:ascii="CESI仿宋-GB2312" w:hAnsi="CESI仿宋-GB2312" w:eastAsia="CESI仿宋-GB2312" w:cs="CESI仿宋-GB2312"/>
                <w:color w:val="auto"/>
                <w:highlight w:val="none"/>
                <w:lang w:eastAsia="en-US"/>
              </w:rPr>
            </w:pPr>
            <w:r>
              <w:rPr>
                <w:rFonts w:hint="eastAsia" w:ascii="CESI仿宋-GB2312" w:hAnsi="CESI仿宋-GB2312" w:eastAsia="CESI仿宋-GB2312" w:cs="CESI仿宋-GB2312"/>
                <w:b/>
                <w:bCs/>
                <w:color w:val="auto"/>
                <w:spacing w:val="-6"/>
                <w:highlight w:val="none"/>
                <w:lang w:eastAsia="en-US"/>
              </w:rPr>
              <w:t>项目内容</w:t>
            </w:r>
          </w:p>
        </w:tc>
      </w:tr>
      <w:tr w14:paraId="5856B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813" w:type="dxa"/>
            <w:tcBorders>
              <w:left w:val="single" w:color="000000" w:sz="6" w:space="0"/>
            </w:tcBorders>
            <w:vAlign w:val="center"/>
          </w:tcPr>
          <w:p w14:paraId="067749AC">
            <w:pPr>
              <w:widowControl/>
              <w:autoSpaceDE w:val="0"/>
              <w:autoSpaceDN w:val="0"/>
              <w:jc w:val="center"/>
              <w:textAlignment w:val="top"/>
              <w:rPr>
                <w:rFonts w:ascii="宋体" w:hAnsi="宋体" w:cs="宋体"/>
                <w:b/>
                <w:bCs/>
                <w:color w:val="auto"/>
                <w:sz w:val="24"/>
                <w:highlight w:val="none"/>
                <w:lang w:eastAsia="en-US"/>
              </w:rPr>
            </w:pPr>
            <w:r>
              <w:rPr>
                <w:rFonts w:hint="eastAsia" w:ascii="宋体" w:hAnsi="宋体" w:cs="宋体"/>
                <w:b/>
                <w:bCs/>
                <w:color w:val="auto"/>
                <w:kern w:val="0"/>
                <w:sz w:val="24"/>
                <w:highlight w:val="none"/>
                <w:lang w:eastAsia="en-US" w:bidi="ar"/>
              </w:rPr>
              <w:t>一</w:t>
            </w:r>
          </w:p>
        </w:tc>
        <w:tc>
          <w:tcPr>
            <w:tcW w:w="8311" w:type="dxa"/>
            <w:vAlign w:val="center"/>
          </w:tcPr>
          <w:p w14:paraId="36C939B4">
            <w:pPr>
              <w:widowControl/>
              <w:autoSpaceDE w:val="0"/>
              <w:autoSpaceDN w:val="0"/>
              <w:jc w:val="center"/>
              <w:textAlignment w:val="top"/>
              <w:rPr>
                <w:rFonts w:ascii="宋体" w:hAnsi="宋体" w:cs="宋体"/>
                <w:b/>
                <w:bCs/>
                <w:color w:val="auto"/>
                <w:sz w:val="24"/>
                <w:highlight w:val="none"/>
                <w:lang w:eastAsia="en-US"/>
              </w:rPr>
            </w:pPr>
            <w:r>
              <w:rPr>
                <w:rFonts w:hint="eastAsia" w:ascii="宋体" w:hAnsi="宋体" w:cs="宋体"/>
                <w:b/>
                <w:bCs/>
                <w:color w:val="auto"/>
                <w:kern w:val="0"/>
                <w:sz w:val="24"/>
                <w:highlight w:val="none"/>
                <w:lang w:eastAsia="en-US" w:bidi="ar"/>
              </w:rPr>
              <w:t>专项服务费</w:t>
            </w:r>
          </w:p>
        </w:tc>
      </w:tr>
      <w:tr w14:paraId="51858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21A042C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194588D0">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船舶进出坞费</w:t>
            </w:r>
            <w:r>
              <w:rPr>
                <w:rFonts w:hint="eastAsia" w:ascii="宋体" w:hAnsi="宋体" w:cs="宋体"/>
                <w:color w:val="auto"/>
                <w:kern w:val="0"/>
                <w:sz w:val="24"/>
                <w:highlight w:val="none"/>
                <w:lang w:eastAsia="zh-CN" w:bidi="ar"/>
              </w:rPr>
              <w:t>。</w:t>
            </w:r>
          </w:p>
        </w:tc>
      </w:tr>
      <w:tr w14:paraId="740A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6A8E16B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61C2B02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住坞费20天（按实结算）。</w:t>
            </w:r>
          </w:p>
        </w:tc>
      </w:tr>
      <w:tr w14:paraId="132B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449C09E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118D269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码头费15天（按实结算）。</w:t>
            </w:r>
          </w:p>
        </w:tc>
      </w:tr>
      <w:tr w14:paraId="4BAAC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338CA1C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4F053AE3">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进出坞拖船费</w:t>
            </w:r>
            <w:r>
              <w:rPr>
                <w:rFonts w:hint="eastAsia" w:ascii="宋体" w:hAnsi="宋体" w:cs="宋体"/>
                <w:color w:val="auto"/>
                <w:kern w:val="0"/>
                <w:sz w:val="24"/>
                <w:highlight w:val="none"/>
                <w:lang w:eastAsia="zh-CN" w:bidi="ar"/>
              </w:rPr>
              <w:t>。</w:t>
            </w:r>
          </w:p>
        </w:tc>
      </w:tr>
      <w:tr w14:paraId="52858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117A319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478CF56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供岸电380V/50Hz/150KW/天、水费5t/天（出厂出具用水用电记录按实结算）。</w:t>
            </w:r>
          </w:p>
        </w:tc>
      </w:tr>
      <w:tr w14:paraId="5F924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78CB5C2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7F06F588">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搭妥行人跳板，安全扶手、安全网、做好防滑措施。</w:t>
            </w:r>
          </w:p>
        </w:tc>
      </w:tr>
      <w:tr w14:paraId="34A47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071B9CA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8311" w:type="dxa"/>
            <w:vAlign w:val="center"/>
          </w:tcPr>
          <w:p w14:paraId="4F9D5DE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安排专职安全员看火（现场备妥消防器材）、防盗及巡视全船。签订安全协议，安排消防值班。</w:t>
            </w:r>
          </w:p>
        </w:tc>
      </w:tr>
      <w:tr w14:paraId="3BBB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737AE2C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8311" w:type="dxa"/>
            <w:vAlign w:val="center"/>
          </w:tcPr>
          <w:p w14:paraId="0E9131F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接妥消防水管、空调、冰机冷却水管。</w:t>
            </w:r>
          </w:p>
        </w:tc>
      </w:tr>
      <w:tr w14:paraId="54CBF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2F1A95A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8311" w:type="dxa"/>
            <w:vAlign w:val="center"/>
          </w:tcPr>
          <w:p w14:paraId="568B9CED">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环保材料费。</w:t>
            </w:r>
          </w:p>
        </w:tc>
      </w:tr>
      <w:tr w14:paraId="64C93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6F92F13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8311" w:type="dxa"/>
            <w:vAlign w:val="center"/>
          </w:tcPr>
          <w:p w14:paraId="1FF3877B">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试航费。</w:t>
            </w:r>
          </w:p>
        </w:tc>
      </w:tr>
      <w:tr w14:paraId="3AB80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0A1B348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8311" w:type="dxa"/>
            <w:vAlign w:val="center"/>
          </w:tcPr>
          <w:p w14:paraId="59147F55">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每日清除垃圾。</w:t>
            </w:r>
          </w:p>
        </w:tc>
      </w:tr>
      <w:tr w14:paraId="622D5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17BBCD2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12</w:t>
            </w:r>
          </w:p>
        </w:tc>
        <w:tc>
          <w:tcPr>
            <w:tcW w:w="8311" w:type="dxa"/>
            <w:vAlign w:val="center"/>
          </w:tcPr>
          <w:p w14:paraId="6ECE213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靠离泊厂方提供引水、带缆。</w:t>
            </w:r>
          </w:p>
        </w:tc>
      </w:tr>
      <w:tr w14:paraId="5004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tcPr>
          <w:p w14:paraId="599E6BA6">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二</w:t>
            </w:r>
          </w:p>
        </w:tc>
        <w:tc>
          <w:tcPr>
            <w:tcW w:w="8311" w:type="dxa"/>
          </w:tcPr>
          <w:p w14:paraId="47856ACB">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船体工程</w:t>
            </w:r>
          </w:p>
        </w:tc>
      </w:tr>
      <w:tr w14:paraId="70CB5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tcBorders>
              <w:left w:val="single" w:color="000000" w:sz="6" w:space="0"/>
            </w:tcBorders>
            <w:vAlign w:val="center"/>
          </w:tcPr>
          <w:p w14:paraId="128E6B5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3BFE04E6">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设计水线以下部分约800平方米（包括船底，附件）,高压淡水冲洗，局部除锈油漆（约30%，240m²），漆二度防锈漆。</w:t>
            </w:r>
            <w:r>
              <w:rPr>
                <w:rFonts w:hint="eastAsia" w:ascii="宋体" w:hAnsi="宋体" w:cs="宋体"/>
                <w:color w:val="auto"/>
                <w:kern w:val="0"/>
                <w:sz w:val="24"/>
                <w:highlight w:val="none"/>
                <w:lang w:eastAsia="en-US" w:bidi="ar"/>
              </w:rPr>
              <w:t>表面全部打磨，一度链接漆，漆二度防污漆（牌子为Interspeed340 销售代码BQA347）。</w:t>
            </w:r>
          </w:p>
        </w:tc>
      </w:tr>
      <w:tr w14:paraId="790AF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13" w:type="dxa"/>
            <w:vAlign w:val="center"/>
          </w:tcPr>
          <w:p w14:paraId="445480F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25314D6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水线以上及内外舷、烟囱、机舱通风平台、二艇架、上层建筑外表面、外走道顶、栏杆、玻璃水密门窗等800平方米，除锈沙皮拉毛。局部除锈油漆（约30%，240平方米）,防锈漆2度，（牌子为Intergard  5600销售代码KUA606/A),面漆一度，用高压淡水冲洗，并全船外舷统喷一度面漆(白). 聚氨酯（白色）面漆牌子为Interthane990 销售代码PHB000/A）,标志部分为蓝色。</w:t>
            </w:r>
          </w:p>
        </w:tc>
      </w:tr>
      <w:tr w14:paraId="4770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1E42BA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581CF84A">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艏艉船名、船籍港、六面水尺、甲板线、标志线、侧推标记等重新标记。</w:t>
            </w:r>
          </w:p>
        </w:tc>
      </w:tr>
      <w:tr w14:paraId="549C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972AD8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1E48FCC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艏艉缆桩9只，导缆桩8只，导缆孔8只等除锈油漆。</w:t>
            </w:r>
          </w:p>
        </w:tc>
      </w:tr>
      <w:tr w14:paraId="2C424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813" w:type="dxa"/>
            <w:vAlign w:val="center"/>
          </w:tcPr>
          <w:p w14:paraId="1742D93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2F203EB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主甲板、起居甲板、罗经甲板，除锈沙皮拉毛喷漆一度,面积约700平方米(牌子为Interthane990 , 聚氨酯面漆,销售代码PHL549/A,标志绿）。</w:t>
            </w:r>
          </w:p>
        </w:tc>
      </w:tr>
      <w:tr w14:paraId="57E7B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13" w:type="dxa"/>
            <w:vAlign w:val="center"/>
          </w:tcPr>
          <w:p w14:paraId="7289736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5C0B3EF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船体、艉架、海底阀箱、舵叶、侧推器及螺旋桨艉架锌块换新、安装前按要求对表面进行处理。牺牲阳极A21H-11（300×150×50）16块，牺牲阳极A21H-10(180×70×35)5块。</w:t>
            </w:r>
          </w:p>
        </w:tc>
      </w:tr>
      <w:tr w14:paraId="57637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4D0319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8311" w:type="dxa"/>
            <w:vAlign w:val="center"/>
          </w:tcPr>
          <w:p w14:paraId="68FECC0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拆装4只海底阀箱、格栅、滤板，阀箱内部清洁除锈，并按船底漆工序油漆。</w:t>
            </w:r>
          </w:p>
        </w:tc>
      </w:tr>
      <w:tr w14:paraId="1B498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813" w:type="dxa"/>
            <w:vAlign w:val="center"/>
          </w:tcPr>
          <w:p w14:paraId="500681C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8311" w:type="dxa"/>
            <w:vAlign w:val="center"/>
          </w:tcPr>
          <w:p w14:paraId="3FFB2A2F">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甲板舱口盖7只，通风盖6只，透气帽4只，机舱后甲板天窗平台水密门，舱口盖把手等拆装除锈油漆，螺丝螺母加油活络，全部橡皮换新，舱口盖把手加油活络，换新2只，做妥标志。透气帽27只、连接法兰8只及接口4只拆装活络，表面除锈油漆处理。</w:t>
            </w:r>
          </w:p>
        </w:tc>
      </w:tr>
      <w:tr w14:paraId="5BFAC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E32968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8311" w:type="dxa"/>
            <w:vAlign w:val="center"/>
          </w:tcPr>
          <w:p w14:paraId="667E722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前后系泊纤维索卷车4只，钢索卷车1只，拆装活络，表面除锈，磨平，油漆处理,脚刹活络，橡皮换新。</w:t>
            </w:r>
          </w:p>
        </w:tc>
      </w:tr>
      <w:tr w14:paraId="7F47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07FF7B2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8311" w:type="dxa"/>
            <w:vAlign w:val="center"/>
          </w:tcPr>
          <w:p w14:paraId="3157133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左、右锚链舱约20立方米，清除淤泥，淡水清洗，油水罗松一度。底舱残水处理干净，部分表面除锈（约10平方）油漆处理。</w:t>
            </w:r>
          </w:p>
        </w:tc>
      </w:tr>
      <w:tr w14:paraId="157B7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813" w:type="dxa"/>
            <w:vAlign w:val="center"/>
          </w:tcPr>
          <w:p w14:paraId="1CBC03C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8311" w:type="dxa"/>
            <w:vAlign w:val="center"/>
          </w:tcPr>
          <w:p w14:paraId="24ED581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艏锚两只（斯贝克锚)，左锚8节（Ø26mm，每节27.5m），右锚7节（Ø26mm，每节27.5m）进坞后松坞排列。锚及锚链冲洗干净，除锈。检查锚链横档，松动或脱落的撑档重新单头焊妥,油水罗松两度，做妥锚链标志。</w:t>
            </w:r>
          </w:p>
        </w:tc>
      </w:tr>
      <w:tr w14:paraId="5BF89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227BDC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12</w:t>
            </w:r>
          </w:p>
        </w:tc>
        <w:tc>
          <w:tcPr>
            <w:tcW w:w="8311" w:type="dxa"/>
            <w:vAlign w:val="center"/>
          </w:tcPr>
          <w:p w14:paraId="7747896E">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两锚机、刹车、闸刀滑轮、挡水板、导缆桩等除锈,油漆，拆，装加牛油活络，换新牛油嘴20只,滑轮换新2只。锚链孔出水阀门连杆（左右）拆装活络，加牛油。</w:t>
            </w:r>
            <w:r>
              <w:rPr>
                <w:rFonts w:hint="eastAsia" w:ascii="宋体" w:hAnsi="宋体" w:cs="宋体"/>
                <w:color w:val="auto"/>
                <w:kern w:val="0"/>
                <w:sz w:val="24"/>
                <w:highlight w:val="none"/>
                <w:lang w:eastAsia="en-US" w:bidi="ar"/>
              </w:rPr>
              <w:t>弃链器二只，拆装活络，牛油封妥。</w:t>
            </w:r>
          </w:p>
        </w:tc>
      </w:tr>
      <w:tr w14:paraId="16E3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02176D1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13</w:t>
            </w:r>
          </w:p>
        </w:tc>
        <w:tc>
          <w:tcPr>
            <w:tcW w:w="8311" w:type="dxa"/>
            <w:vAlign w:val="center"/>
          </w:tcPr>
          <w:p w14:paraId="3DED233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全船护栏变形原样校直（约10米）,船首部分为316不锈钢，Ф46*6mm;护栏脱焊部分需重新补焊。靠把架子变形2处，矫正。</w:t>
            </w:r>
          </w:p>
        </w:tc>
      </w:tr>
      <w:tr w14:paraId="76E25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DAEC74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14</w:t>
            </w:r>
          </w:p>
        </w:tc>
        <w:tc>
          <w:tcPr>
            <w:tcW w:w="8311" w:type="dxa"/>
            <w:vAlign w:val="center"/>
          </w:tcPr>
          <w:p w14:paraId="0018CE45">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主甲板外墙补焊8处，约3米。</w:t>
            </w:r>
            <w:r>
              <w:rPr>
                <w:rFonts w:hint="eastAsia" w:ascii="宋体" w:hAnsi="宋体" w:cs="宋体"/>
                <w:color w:val="auto"/>
                <w:kern w:val="0"/>
                <w:sz w:val="24"/>
                <w:highlight w:val="none"/>
                <w:lang w:eastAsia="en-US" w:bidi="ar"/>
              </w:rPr>
              <w:t>（铝合金材质）</w:t>
            </w:r>
          </w:p>
        </w:tc>
      </w:tr>
      <w:tr w14:paraId="0E7BB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92F4D4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15</w:t>
            </w:r>
          </w:p>
        </w:tc>
        <w:tc>
          <w:tcPr>
            <w:tcW w:w="8311" w:type="dxa"/>
            <w:vAlign w:val="center"/>
          </w:tcPr>
          <w:p w14:paraId="60A2B2BA">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两水炮拆装加油活络。</w:t>
            </w:r>
          </w:p>
        </w:tc>
      </w:tr>
      <w:tr w14:paraId="5E9EE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FE03C0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16</w:t>
            </w:r>
          </w:p>
        </w:tc>
        <w:tc>
          <w:tcPr>
            <w:tcW w:w="8311" w:type="dxa"/>
            <w:vAlign w:val="center"/>
          </w:tcPr>
          <w:p w14:paraId="2BA89E5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左、右舷护舷木凹陷割焊修复10处。</w:t>
            </w:r>
          </w:p>
        </w:tc>
      </w:tr>
      <w:tr w14:paraId="7B196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2C3C9A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17</w:t>
            </w:r>
          </w:p>
        </w:tc>
        <w:tc>
          <w:tcPr>
            <w:tcW w:w="8311" w:type="dxa"/>
            <w:vAlign w:val="center"/>
          </w:tcPr>
          <w:p w14:paraId="35C8DAC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折臂吊面罩除锈,抛光处理。 吊机加油活络,折臂吊钩活络，保险扣及弹簧活络，做妥标志。</w:t>
            </w:r>
          </w:p>
        </w:tc>
      </w:tr>
      <w:tr w14:paraId="2FC95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9A53F5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18</w:t>
            </w:r>
          </w:p>
        </w:tc>
        <w:tc>
          <w:tcPr>
            <w:tcW w:w="8311" w:type="dxa"/>
            <w:vAlign w:val="center"/>
          </w:tcPr>
          <w:p w14:paraId="28E4C72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定制不锈螺纹钢、螺母、不锈钢固定板共计</w:t>
            </w:r>
            <w:r>
              <w:rPr>
                <w:rStyle w:val="968"/>
                <w:color w:val="auto"/>
                <w:highlight w:val="none"/>
                <w:lang w:eastAsia="zh-CN" w:bidi="ar"/>
              </w:rPr>
              <w:t>10</w:t>
            </w:r>
            <w:r>
              <w:rPr>
                <w:rFonts w:hint="eastAsia" w:ascii="宋体" w:hAnsi="宋体" w:cs="宋体"/>
                <w:color w:val="auto"/>
                <w:kern w:val="0"/>
                <w:sz w:val="24"/>
                <w:highlight w:val="none"/>
                <w:lang w:eastAsia="zh-CN" w:bidi="ar"/>
              </w:rPr>
              <w:t>组，（见船上式样）。配备丙纶尼龙绳</w:t>
            </w:r>
            <w:r>
              <w:rPr>
                <w:rStyle w:val="968"/>
                <w:color w:val="auto"/>
                <w:highlight w:val="none"/>
                <w:lang w:eastAsia="zh-CN" w:bidi="ar"/>
              </w:rPr>
              <w:t>200</w:t>
            </w:r>
            <w:r>
              <w:rPr>
                <w:rFonts w:hint="eastAsia" w:ascii="宋体" w:hAnsi="宋体" w:cs="宋体"/>
                <w:color w:val="auto"/>
                <w:kern w:val="0"/>
                <w:sz w:val="24"/>
                <w:highlight w:val="none"/>
                <w:lang w:eastAsia="zh-CN" w:bidi="ar"/>
              </w:rPr>
              <w:t>米，</w:t>
            </w:r>
            <w:r>
              <w:rPr>
                <w:rFonts w:hint="eastAsia" w:ascii="宋体" w:hAnsi="宋体" w:cs="宋体"/>
                <w:color w:val="auto"/>
                <w:kern w:val="0"/>
                <w:sz w:val="24"/>
                <w:highlight w:val="none"/>
                <w:lang w:eastAsia="en-US" w:bidi="ar"/>
              </w:rPr>
              <w:t>φ</w:t>
            </w:r>
            <w:r>
              <w:rPr>
                <w:rStyle w:val="968"/>
                <w:color w:val="auto"/>
                <w:highlight w:val="none"/>
                <w:lang w:eastAsia="zh-CN" w:bidi="ar"/>
              </w:rPr>
              <w:t>28mm</w:t>
            </w:r>
            <w:r>
              <w:rPr>
                <w:rFonts w:hint="eastAsia" w:ascii="宋体" w:hAnsi="宋体" w:cs="宋体"/>
                <w:color w:val="auto"/>
                <w:kern w:val="0"/>
                <w:sz w:val="24"/>
                <w:highlight w:val="none"/>
                <w:lang w:eastAsia="zh-CN" w:bidi="ar"/>
              </w:rPr>
              <w:t>。</w:t>
            </w:r>
          </w:p>
        </w:tc>
      </w:tr>
      <w:tr w14:paraId="5AC06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1A76AC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19</w:t>
            </w:r>
          </w:p>
        </w:tc>
        <w:tc>
          <w:tcPr>
            <w:tcW w:w="8311" w:type="dxa"/>
            <w:vAlign w:val="center"/>
          </w:tcPr>
          <w:p w14:paraId="42F2C18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船艉系缆电动绞盘保养，加油活络，底盘除锈油漆。</w:t>
            </w:r>
          </w:p>
        </w:tc>
      </w:tr>
      <w:tr w14:paraId="26B4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7C97A8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20</w:t>
            </w:r>
          </w:p>
        </w:tc>
        <w:tc>
          <w:tcPr>
            <w:tcW w:w="8311" w:type="dxa"/>
            <w:vAlign w:val="center"/>
          </w:tcPr>
          <w:p w14:paraId="4572482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电缆绞盘加油活络，牛油嘴换新；除锈油漆。</w:t>
            </w:r>
          </w:p>
        </w:tc>
      </w:tr>
      <w:tr w14:paraId="51A9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8EB438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21</w:t>
            </w:r>
          </w:p>
        </w:tc>
        <w:tc>
          <w:tcPr>
            <w:tcW w:w="8311" w:type="dxa"/>
            <w:vAlign w:val="center"/>
          </w:tcPr>
          <w:p w14:paraId="64FE8E54">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会议室，餐厅，卫生间通风滤网拆装，清洗。</w:t>
            </w:r>
            <w:r>
              <w:rPr>
                <w:rFonts w:hint="eastAsia" w:ascii="宋体" w:hAnsi="宋体" w:cs="宋体"/>
                <w:color w:val="auto"/>
                <w:kern w:val="0"/>
                <w:sz w:val="24"/>
                <w:highlight w:val="none"/>
                <w:lang w:eastAsia="en-US" w:bidi="ar"/>
              </w:rPr>
              <w:t>2台除湿机滤芯换新。</w:t>
            </w:r>
          </w:p>
        </w:tc>
      </w:tr>
      <w:tr w14:paraId="534E9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5E2F45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22</w:t>
            </w:r>
          </w:p>
        </w:tc>
        <w:tc>
          <w:tcPr>
            <w:tcW w:w="8311" w:type="dxa"/>
            <w:vAlign w:val="center"/>
          </w:tcPr>
          <w:p w14:paraId="7739E09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会议室，餐厅，驾驶台，船长室空调5台年度保养一次，滤网清洗，加氟。</w:t>
            </w:r>
          </w:p>
        </w:tc>
      </w:tr>
      <w:tr w14:paraId="7E9F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021B36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23</w:t>
            </w:r>
          </w:p>
        </w:tc>
        <w:tc>
          <w:tcPr>
            <w:tcW w:w="8311" w:type="dxa"/>
            <w:vAlign w:val="center"/>
          </w:tcPr>
          <w:p w14:paraId="37E4DBA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烟囱旁机舱通风帽2只，滤网，压边条除锈油漆，通风帽螺杆加油活络。</w:t>
            </w:r>
          </w:p>
        </w:tc>
      </w:tr>
      <w:tr w14:paraId="0D9CC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77CB2F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24</w:t>
            </w:r>
          </w:p>
        </w:tc>
        <w:tc>
          <w:tcPr>
            <w:tcW w:w="8311" w:type="dxa"/>
            <w:vAlign w:val="center"/>
          </w:tcPr>
          <w:p w14:paraId="139123F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(TRULIVA)净水器滤芯换新1大套4只（PP棉芯+颗粒炭芯+压缩炭芯+膜）。</w:t>
            </w:r>
          </w:p>
        </w:tc>
      </w:tr>
      <w:tr w14:paraId="710C9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435508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25</w:t>
            </w:r>
          </w:p>
        </w:tc>
        <w:tc>
          <w:tcPr>
            <w:tcW w:w="8311" w:type="dxa"/>
            <w:vAlign w:val="center"/>
          </w:tcPr>
          <w:p w14:paraId="398BDFB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驾驶台，船员房间（共计16间），会议室，餐厅，厨房，卫生间落水管疏通，冷凝水管疏通。</w:t>
            </w:r>
          </w:p>
        </w:tc>
      </w:tr>
      <w:tr w14:paraId="6394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17450E2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26</w:t>
            </w:r>
          </w:p>
        </w:tc>
        <w:tc>
          <w:tcPr>
            <w:tcW w:w="8311" w:type="dxa"/>
            <w:vAlign w:val="center"/>
          </w:tcPr>
          <w:p w14:paraId="6D610C7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汽笛保养，底座除锈。扩音器除锈，底座活络。磁罗经底座除锈，2只搜索强光灯底座，强声设备，警灯设备等除锈油漆保养。</w:t>
            </w:r>
          </w:p>
        </w:tc>
      </w:tr>
      <w:tr w14:paraId="6D4F8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6BEA9BE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27</w:t>
            </w:r>
          </w:p>
        </w:tc>
        <w:tc>
          <w:tcPr>
            <w:tcW w:w="8311" w:type="dxa"/>
            <w:vAlign w:val="center"/>
          </w:tcPr>
          <w:p w14:paraId="165F1EF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淡水舱NO.1 ，NO.2（左右）共计四舱63立方米，清洗干净;4个压载舱打开检查，处理底脚残水及中间过道残水。</w:t>
            </w:r>
          </w:p>
        </w:tc>
      </w:tr>
      <w:tr w14:paraId="296B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1D868F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28</w:t>
            </w:r>
          </w:p>
        </w:tc>
        <w:tc>
          <w:tcPr>
            <w:tcW w:w="8311" w:type="dxa"/>
            <w:vAlign w:val="center"/>
          </w:tcPr>
          <w:p w14:paraId="0FB19F8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厨房排烟管道清洗，滤网清洗，需拆装风管。厨房电风扇换新1只（见船上式样）。厨房柜子锁修理矫正。</w:t>
            </w:r>
          </w:p>
        </w:tc>
      </w:tr>
      <w:tr w14:paraId="3E39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76FEDD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29</w:t>
            </w:r>
          </w:p>
        </w:tc>
        <w:tc>
          <w:tcPr>
            <w:tcW w:w="8311" w:type="dxa"/>
            <w:vAlign w:val="center"/>
          </w:tcPr>
          <w:p w14:paraId="44E2DE4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甲板照明开关罩变形，换新共计4只。</w:t>
            </w:r>
          </w:p>
        </w:tc>
      </w:tr>
      <w:tr w14:paraId="1AB87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A43124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30</w:t>
            </w:r>
          </w:p>
        </w:tc>
        <w:tc>
          <w:tcPr>
            <w:tcW w:w="8311" w:type="dxa"/>
            <w:vAlign w:val="center"/>
          </w:tcPr>
          <w:p w14:paraId="730FEB5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消防警铃，手动按钮，手柄锤子等共计10只油漆。</w:t>
            </w:r>
          </w:p>
        </w:tc>
      </w:tr>
      <w:tr w14:paraId="0632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71045EA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31</w:t>
            </w:r>
          </w:p>
        </w:tc>
        <w:tc>
          <w:tcPr>
            <w:tcW w:w="8311" w:type="dxa"/>
            <w:vAlign w:val="center"/>
          </w:tcPr>
          <w:p w14:paraId="10C718B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出厂前室内，厨房，餐厅，会议室，走廊，驾驶台，冷藏室，菜库间等卫生深度清洁，门框除锈，餐厅座椅底座除锈。</w:t>
            </w:r>
          </w:p>
        </w:tc>
      </w:tr>
      <w:tr w14:paraId="5109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D74254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32</w:t>
            </w:r>
          </w:p>
        </w:tc>
        <w:tc>
          <w:tcPr>
            <w:tcW w:w="8311" w:type="dxa"/>
            <w:vAlign w:val="center"/>
          </w:tcPr>
          <w:p w14:paraId="2078B98A">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卫生间洗脸盆架子地脚加固1次。驾驶台后甲板洗衣柜合页换新。</w:t>
            </w:r>
          </w:p>
        </w:tc>
      </w:tr>
      <w:tr w14:paraId="6500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C61CCE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33</w:t>
            </w:r>
          </w:p>
        </w:tc>
        <w:tc>
          <w:tcPr>
            <w:tcW w:w="8311" w:type="dxa"/>
            <w:vAlign w:val="center"/>
          </w:tcPr>
          <w:p w14:paraId="400AFA7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申购备用油漆各2组（白色面漆，防锈漆），绿色面漆2组。稀释剂（底，面）各一桶。</w:t>
            </w:r>
          </w:p>
        </w:tc>
      </w:tr>
      <w:tr w14:paraId="170F0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tcPr>
          <w:p w14:paraId="6CA2883B">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三</w:t>
            </w:r>
          </w:p>
        </w:tc>
        <w:tc>
          <w:tcPr>
            <w:tcW w:w="8311" w:type="dxa"/>
          </w:tcPr>
          <w:p w14:paraId="4C67A1A1">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救生消防、通导工程</w:t>
            </w:r>
          </w:p>
        </w:tc>
      </w:tr>
      <w:tr w14:paraId="61F26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813" w:type="dxa"/>
            <w:tcBorders>
              <w:left w:val="single" w:color="000000" w:sz="6" w:space="0"/>
            </w:tcBorders>
            <w:vAlign w:val="center"/>
          </w:tcPr>
          <w:p w14:paraId="58CB983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2B3CFFC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CO2气瓶称重27只，9L泡沫灭火器14只及备品, 5KGCO2灭火器8只，3KG干粉灭火器2只,45L推车式1台，2只救生筏，启动瓶1只，静水压力释放器2026.6.22检测，EPIRB,SART年度2026.6.22检测，CO2间钢瓶及释放装置2026.6.22检测;消防员装备1套,空气瓶及2备瓶检测,瓶内空气重新填装;两艇空气瓶2026.6.22检测，气胀救生衣2026.6.22检测。</w:t>
            </w:r>
          </w:p>
        </w:tc>
      </w:tr>
      <w:tr w14:paraId="44A94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171F93E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62AD076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申购8条救生绳附索带塑料外壳。申购消防水带10根，两头接妥法兰。</w:t>
            </w:r>
          </w:p>
        </w:tc>
      </w:tr>
      <w:tr w14:paraId="56C2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0F382E3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08BF672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消防箱，消防栓，架子，撬棒，太平斧等消防设备除锈油漆，活络加牛油。</w:t>
            </w:r>
          </w:p>
        </w:tc>
      </w:tr>
      <w:tr w14:paraId="67616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13" w:type="dxa"/>
            <w:tcBorders>
              <w:left w:val="single" w:color="000000" w:sz="6" w:space="0"/>
            </w:tcBorders>
            <w:vAlign w:val="center"/>
          </w:tcPr>
          <w:p w14:paraId="1877755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77D8803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室外IMO标志66张换新张贴(要求：加厚荧光，工艺按技术规范要求实施)。</w:t>
            </w:r>
          </w:p>
        </w:tc>
      </w:tr>
      <w:tr w14:paraId="1DB1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710DFDA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02EC70C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LED灯显示面板更换6块。</w:t>
            </w:r>
          </w:p>
        </w:tc>
      </w:tr>
      <w:tr w14:paraId="37337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13" w:type="dxa"/>
            <w:tcBorders>
              <w:left w:val="single" w:color="000000" w:sz="6" w:space="0"/>
            </w:tcBorders>
            <w:vAlign w:val="center"/>
          </w:tcPr>
          <w:p w14:paraId="265CE6C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69B7032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驾驶台通信设备天线做妥标志。</w:t>
            </w:r>
          </w:p>
        </w:tc>
      </w:tr>
      <w:tr w14:paraId="44B4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55575AE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8311" w:type="dxa"/>
            <w:vAlign w:val="center"/>
          </w:tcPr>
          <w:p w14:paraId="1D1AA96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磁罗经出厂校正1次，罗经液换新，出罗经自查表。</w:t>
            </w:r>
          </w:p>
        </w:tc>
      </w:tr>
      <w:tr w14:paraId="10F6E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27878E0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8311" w:type="dxa"/>
            <w:vAlign w:val="center"/>
          </w:tcPr>
          <w:p w14:paraId="0E6F6C6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内通及广播系统故障维修。</w:t>
            </w:r>
          </w:p>
        </w:tc>
      </w:tr>
      <w:tr w14:paraId="159A6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tcBorders>
              <w:left w:val="single" w:color="000000" w:sz="6" w:space="0"/>
            </w:tcBorders>
            <w:vAlign w:val="center"/>
          </w:tcPr>
          <w:p w14:paraId="3D21FC1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8311" w:type="dxa"/>
            <w:vAlign w:val="center"/>
          </w:tcPr>
          <w:p w14:paraId="0522073F">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精密智控电源另接。</w:t>
            </w:r>
          </w:p>
        </w:tc>
      </w:tr>
      <w:tr w14:paraId="660C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Pr>
          <w:p w14:paraId="136F0E76">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四</w:t>
            </w:r>
          </w:p>
        </w:tc>
        <w:tc>
          <w:tcPr>
            <w:tcW w:w="8311" w:type="dxa"/>
          </w:tcPr>
          <w:p w14:paraId="4FFCC443">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坞修工程</w:t>
            </w:r>
          </w:p>
        </w:tc>
      </w:tr>
      <w:tr w14:paraId="5BE96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0217A01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538218B1">
            <w:pPr>
              <w:widowControl/>
              <w:autoSpaceDE w:val="0"/>
              <w:autoSpaceDN w:val="0"/>
              <w:jc w:val="left"/>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应急消防泵叶轮检查更换机械密封，自吸引水泵更换，启动电瓶换新H6(LN3)6-Q</w:t>
            </w:r>
            <w:r>
              <w:rPr>
                <w:rFonts w:hint="eastAsia" w:ascii="宋体" w:hAnsi="宋体" w:cs="宋体"/>
                <w:color w:val="auto"/>
                <w:kern w:val="0"/>
                <w:sz w:val="24"/>
                <w:highlight w:val="none"/>
                <w:lang w:eastAsia="zh-CN" w:bidi="ar"/>
              </w:rPr>
              <w:br w:type="textWrapping"/>
            </w:r>
            <w:r>
              <w:rPr>
                <w:rFonts w:hint="eastAsia" w:ascii="宋体" w:hAnsi="宋体" w:cs="宋体"/>
                <w:color w:val="auto"/>
                <w:kern w:val="0"/>
                <w:sz w:val="24"/>
                <w:highlight w:val="none"/>
                <w:lang w:eastAsia="zh-CN" w:bidi="ar"/>
              </w:rPr>
              <w:t>W-70(680)-L 12V 70AH 680A换新1只。</w:t>
            </w:r>
            <w:r>
              <w:rPr>
                <w:rFonts w:hint="eastAsia" w:ascii="宋体" w:hAnsi="宋体" w:cs="宋体"/>
                <w:color w:val="auto"/>
                <w:kern w:val="0"/>
                <w:sz w:val="24"/>
                <w:highlight w:val="none"/>
                <w:lang w:eastAsia="en-US" w:bidi="ar"/>
              </w:rPr>
              <w:t>（效用实验）</w:t>
            </w:r>
          </w:p>
        </w:tc>
      </w:tr>
      <w:tr w14:paraId="12E2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665FEB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13C4A74D">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螺旋桨拆卸桨叶修补校正，桨叶抛光处理做动平衡试验。</w:t>
            </w:r>
          </w:p>
        </w:tc>
      </w:tr>
      <w:tr w14:paraId="2DCB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0BE1A5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5A4A46AC">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生活出海防浪阀拆开检查清洁修复（4个）。</w:t>
            </w:r>
          </w:p>
        </w:tc>
      </w:tr>
      <w:tr w14:paraId="6F123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3360E81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1227F8FC">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机舱海底阀活络，海底门滤网清洁，设备舱海底阀及水泡海底阀活络研磨，滤网更换，水炮进口电动阀拆解活络。</w:t>
            </w:r>
          </w:p>
        </w:tc>
      </w:tr>
      <w:tr w14:paraId="0F5F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62A7A4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435C589D">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艉轴中间轴承滑油更换滑油。</w:t>
            </w:r>
          </w:p>
        </w:tc>
      </w:tr>
      <w:tr w14:paraId="5967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396E02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02EDE433">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两根艉轴接地装置更换碳刷及滑片清洁。</w:t>
            </w:r>
          </w:p>
        </w:tc>
      </w:tr>
      <w:tr w14:paraId="1033F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0959643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8311" w:type="dxa"/>
            <w:vAlign w:val="center"/>
          </w:tcPr>
          <w:p w14:paraId="727BB1D4">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机舱海底门和设备舱海底门进口管路阴极保护防腐电极更换所有探头（C75×350 三个、F75×350 三个、C75×200 一个、F75×200一个）。</w:t>
            </w:r>
          </w:p>
        </w:tc>
      </w:tr>
      <w:tr w14:paraId="1C7A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82D109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8311" w:type="dxa"/>
            <w:vAlign w:val="center"/>
          </w:tcPr>
          <w:p w14:paraId="0631106E">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两舵叶拆出更换舵杆密封。</w:t>
            </w:r>
          </w:p>
        </w:tc>
      </w:tr>
      <w:tr w14:paraId="7CD8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813" w:type="dxa"/>
            <w:vAlign w:val="center"/>
          </w:tcPr>
          <w:p w14:paraId="4625375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8311" w:type="dxa"/>
            <w:vAlign w:val="center"/>
          </w:tcPr>
          <w:p w14:paraId="5533DADB">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左右艉轴抽出检查探伤，铜套上车床光车（更换铜套2套）,艉轴装复前用环氧树脂包裹处理，密封装置动环、静环、气胎换新。两艉轴承（白色高分子）更换前中后艉轴支撑轴承防护罩新加工8个（艉轴长度9.5m） 所有数据出检测报告。</w:t>
            </w:r>
          </w:p>
        </w:tc>
      </w:tr>
      <w:tr w14:paraId="64691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Pr>
          <w:p w14:paraId="102284B7">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五</w:t>
            </w:r>
          </w:p>
        </w:tc>
        <w:tc>
          <w:tcPr>
            <w:tcW w:w="8311" w:type="dxa"/>
          </w:tcPr>
          <w:p w14:paraId="7C78DFB8">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轮机工程</w:t>
            </w:r>
          </w:p>
        </w:tc>
      </w:tr>
      <w:tr w14:paraId="03CE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Pr>
          <w:p w14:paraId="4DA3E0C1">
            <w:pPr>
              <w:autoSpaceDE w:val="0"/>
              <w:autoSpaceDN w:val="0"/>
              <w:jc w:val="center"/>
              <w:rPr>
                <w:rFonts w:ascii="Calibri" w:hAnsi="Calibri" w:cs="Calibri"/>
                <w:b/>
                <w:bCs/>
                <w:color w:val="auto"/>
                <w:sz w:val="28"/>
                <w:szCs w:val="28"/>
                <w:highlight w:val="none"/>
                <w:lang w:eastAsia="en-US"/>
              </w:rPr>
            </w:pPr>
          </w:p>
        </w:tc>
        <w:tc>
          <w:tcPr>
            <w:tcW w:w="8311" w:type="dxa"/>
            <w:vAlign w:val="center"/>
          </w:tcPr>
          <w:p w14:paraId="6DCCDF0F">
            <w:pPr>
              <w:widowControl/>
              <w:autoSpaceDE w:val="0"/>
              <w:autoSpaceDN w:val="0"/>
              <w:jc w:val="center"/>
              <w:textAlignment w:val="center"/>
              <w:rPr>
                <w:rFonts w:ascii="宋体" w:hAnsi="宋体" w:cs="宋体"/>
                <w:b/>
                <w:bCs/>
                <w:color w:val="auto"/>
                <w:sz w:val="24"/>
                <w:highlight w:val="none"/>
                <w:lang w:eastAsia="zh-CN"/>
              </w:rPr>
            </w:pPr>
            <w:r>
              <w:rPr>
                <w:rFonts w:hint="eastAsia" w:ascii="宋体" w:hAnsi="宋体" w:cs="宋体"/>
                <w:b/>
                <w:bCs/>
                <w:color w:val="auto"/>
                <w:kern w:val="0"/>
                <w:sz w:val="24"/>
                <w:highlight w:val="none"/>
                <w:lang w:eastAsia="zh-CN" w:bidi="ar"/>
              </w:rPr>
              <w:t>(一）主机（CAT厂家保养）两台</w:t>
            </w:r>
          </w:p>
        </w:tc>
      </w:tr>
      <w:tr w14:paraId="4CF85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E55502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30CD9B2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左右主机气门间隙及定时检查。</w:t>
            </w:r>
          </w:p>
        </w:tc>
      </w:tr>
      <w:tr w14:paraId="2ED52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AB0152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450E41E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主机排温传感器换新</w:t>
            </w:r>
            <w:r>
              <w:rPr>
                <w:rStyle w:val="968"/>
                <w:color w:val="auto"/>
                <w:highlight w:val="none"/>
                <w:lang w:eastAsia="zh-CN" w:bidi="ar"/>
              </w:rPr>
              <w:t>2</w:t>
            </w:r>
            <w:r>
              <w:rPr>
                <w:rFonts w:hint="eastAsia" w:ascii="宋体" w:hAnsi="宋体" w:cs="宋体"/>
                <w:color w:val="auto"/>
                <w:kern w:val="0"/>
                <w:sz w:val="24"/>
                <w:highlight w:val="none"/>
                <w:lang w:eastAsia="zh-CN" w:bidi="ar"/>
              </w:rPr>
              <w:t>个。</w:t>
            </w:r>
          </w:p>
        </w:tc>
      </w:tr>
      <w:tr w14:paraId="4D633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A8009C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3ECCD6B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en-US" w:bidi="ar"/>
              </w:rPr>
              <w:t>主机滑油换新2080L（美孚CI-15W-40）</w:t>
            </w:r>
            <w:r>
              <w:rPr>
                <w:rFonts w:hint="eastAsia" w:ascii="宋体" w:hAnsi="宋体" w:cs="宋体"/>
                <w:color w:val="auto"/>
                <w:kern w:val="0"/>
                <w:sz w:val="24"/>
                <w:highlight w:val="none"/>
                <w:lang w:eastAsia="zh-CN" w:bidi="ar"/>
              </w:rPr>
              <w:t>。</w:t>
            </w:r>
          </w:p>
        </w:tc>
      </w:tr>
      <w:tr w14:paraId="7184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2D7851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57DC6C7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左主机高温水泵出口弯管更换，并配原装螺丝四个，更换冷冻液18L×60桶。</w:t>
            </w:r>
          </w:p>
        </w:tc>
      </w:tr>
      <w:tr w14:paraId="53F8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89AABB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2ED0BCC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两台主机柴油，滑油滤器更换（柴油滤芯新购备用</w:t>
            </w:r>
            <w:r>
              <w:rPr>
                <w:rStyle w:val="968"/>
                <w:color w:val="auto"/>
                <w:highlight w:val="none"/>
                <w:lang w:eastAsia="zh-CN" w:bidi="ar"/>
              </w:rPr>
              <w:t>15</w:t>
            </w:r>
            <w:r>
              <w:rPr>
                <w:rFonts w:hint="eastAsia" w:ascii="宋体" w:hAnsi="宋体" w:cs="宋体"/>
                <w:color w:val="auto"/>
                <w:kern w:val="0"/>
                <w:sz w:val="24"/>
                <w:highlight w:val="none"/>
                <w:lang w:eastAsia="zh-CN" w:bidi="ar"/>
              </w:rPr>
              <w:t>个，滑油滤芯新购备用</w:t>
            </w:r>
            <w:r>
              <w:rPr>
                <w:rStyle w:val="968"/>
                <w:color w:val="auto"/>
                <w:highlight w:val="none"/>
                <w:lang w:eastAsia="zh-CN" w:bidi="ar"/>
              </w:rPr>
              <w:t>15</w:t>
            </w:r>
            <w:r>
              <w:rPr>
                <w:rFonts w:hint="eastAsia" w:ascii="宋体" w:hAnsi="宋体" w:cs="宋体"/>
                <w:color w:val="auto"/>
                <w:kern w:val="0"/>
                <w:sz w:val="24"/>
                <w:highlight w:val="none"/>
                <w:lang w:eastAsia="zh-CN" w:bidi="ar"/>
              </w:rPr>
              <w:t>个）。</w:t>
            </w:r>
          </w:p>
        </w:tc>
      </w:tr>
      <w:tr w14:paraId="5B7A6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720388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18D9AC5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en-US" w:bidi="ar"/>
              </w:rPr>
              <w:t>空气滤网换新4个</w:t>
            </w:r>
            <w:r>
              <w:rPr>
                <w:rFonts w:hint="eastAsia" w:ascii="宋体" w:hAnsi="宋体" w:cs="宋体"/>
                <w:color w:val="auto"/>
                <w:kern w:val="0"/>
                <w:sz w:val="24"/>
                <w:highlight w:val="none"/>
                <w:lang w:eastAsia="zh-CN" w:bidi="ar"/>
              </w:rPr>
              <w:t>。</w:t>
            </w:r>
          </w:p>
        </w:tc>
      </w:tr>
      <w:tr w14:paraId="2BE70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A41AE3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8311" w:type="dxa"/>
            <w:vAlign w:val="center"/>
          </w:tcPr>
          <w:p w14:paraId="2A3F554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主机缸头透气滤器更换，旋转滤器清洁并更换滤纸。</w:t>
            </w:r>
          </w:p>
        </w:tc>
      </w:tr>
      <w:tr w14:paraId="0721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2368E6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8311" w:type="dxa"/>
            <w:vAlign w:val="center"/>
          </w:tcPr>
          <w:p w14:paraId="2D6A575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ZF齿轮箱冷却器锌块更换。</w:t>
            </w:r>
          </w:p>
        </w:tc>
      </w:tr>
      <w:tr w14:paraId="5E50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47EC9C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8311" w:type="dxa"/>
            <w:vAlign w:val="center"/>
          </w:tcPr>
          <w:p w14:paraId="0DB77A8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主机地脚螺丝检查并收紧。</w:t>
            </w:r>
          </w:p>
        </w:tc>
      </w:tr>
      <w:tr w14:paraId="70FEA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AF488F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8311" w:type="dxa"/>
            <w:vAlign w:val="center"/>
          </w:tcPr>
          <w:p w14:paraId="190FEEB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主机海水泵锌块更换。</w:t>
            </w:r>
          </w:p>
        </w:tc>
      </w:tr>
      <w:tr w14:paraId="4EAA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AD37DA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8311" w:type="dxa"/>
            <w:vAlign w:val="center"/>
          </w:tcPr>
          <w:p w14:paraId="25E7249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主机预热器更换（两套）。</w:t>
            </w:r>
          </w:p>
        </w:tc>
      </w:tr>
      <w:tr w14:paraId="6A0C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EEA31BF">
            <w:pPr>
              <w:autoSpaceDE w:val="0"/>
              <w:autoSpaceDN w:val="0"/>
              <w:jc w:val="center"/>
              <w:rPr>
                <w:rFonts w:ascii="宋体" w:hAnsi="宋体" w:cs="宋体"/>
                <w:color w:val="auto"/>
                <w:sz w:val="28"/>
                <w:szCs w:val="28"/>
                <w:highlight w:val="none"/>
                <w:lang w:eastAsia="zh-CN"/>
              </w:rPr>
            </w:pPr>
          </w:p>
        </w:tc>
        <w:tc>
          <w:tcPr>
            <w:tcW w:w="8311" w:type="dxa"/>
            <w:vAlign w:val="center"/>
          </w:tcPr>
          <w:p w14:paraId="138983E0">
            <w:pPr>
              <w:widowControl/>
              <w:autoSpaceDE w:val="0"/>
              <w:autoSpaceDN w:val="0"/>
              <w:jc w:val="center"/>
              <w:textAlignment w:val="center"/>
              <w:rPr>
                <w:rFonts w:ascii="宋体" w:hAnsi="宋体" w:cs="宋体"/>
                <w:b/>
                <w:bCs/>
                <w:color w:val="auto"/>
                <w:sz w:val="24"/>
                <w:highlight w:val="none"/>
                <w:lang w:eastAsia="en-US"/>
              </w:rPr>
            </w:pPr>
            <w:r>
              <w:rPr>
                <w:rFonts w:hint="eastAsia" w:ascii="宋体" w:hAnsi="宋体" w:cs="宋体"/>
                <w:b/>
                <w:bCs/>
                <w:color w:val="auto"/>
                <w:kern w:val="0"/>
                <w:sz w:val="24"/>
                <w:highlight w:val="none"/>
                <w:lang w:eastAsia="en-US" w:bidi="ar"/>
              </w:rPr>
              <w:t>(二)东风康明斯辅机</w:t>
            </w:r>
          </w:p>
        </w:tc>
      </w:tr>
      <w:tr w14:paraId="58E12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813" w:type="dxa"/>
            <w:vAlign w:val="center"/>
          </w:tcPr>
          <w:p w14:paraId="6111967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0465D64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两台主发电机原动机</w:t>
            </w:r>
            <w:r>
              <w:rPr>
                <w:rFonts w:ascii="Calibri" w:hAnsi="Calibri" w:cs="Calibri"/>
                <w:color w:val="auto"/>
                <w:kern w:val="0"/>
                <w:sz w:val="24"/>
                <w:highlight w:val="none"/>
                <w:lang w:eastAsia="zh-CN" w:bidi="ar"/>
              </w:rPr>
              <w:t>NT</w:t>
            </w:r>
            <w:r>
              <w:rPr>
                <w:rFonts w:hint="eastAsia" w:ascii="宋体" w:hAnsi="宋体" w:cs="宋体"/>
                <w:color w:val="auto"/>
                <w:kern w:val="0"/>
                <w:sz w:val="24"/>
                <w:highlight w:val="none"/>
                <w:lang w:eastAsia="zh-CN" w:bidi="ar"/>
              </w:rPr>
              <w:t>系列常规</w:t>
            </w:r>
            <w:r>
              <w:rPr>
                <w:rFonts w:ascii="Calibri" w:hAnsi="Calibri" w:cs="Calibri"/>
                <w:color w:val="auto"/>
                <w:kern w:val="0"/>
                <w:sz w:val="24"/>
                <w:highlight w:val="none"/>
                <w:lang w:eastAsia="zh-CN" w:bidi="ar"/>
              </w:rPr>
              <w:t>C</w:t>
            </w:r>
            <w:r>
              <w:rPr>
                <w:rFonts w:hint="eastAsia" w:ascii="宋体" w:hAnsi="宋体" w:cs="宋体"/>
                <w:color w:val="auto"/>
                <w:kern w:val="0"/>
                <w:sz w:val="24"/>
                <w:highlight w:val="none"/>
                <w:lang w:eastAsia="zh-CN" w:bidi="ar"/>
              </w:rPr>
              <w:t>级保养、柴油滤器换新，更换传动皮带及空气滤器滤网。</w:t>
            </w:r>
          </w:p>
        </w:tc>
      </w:tr>
      <w:tr w14:paraId="3995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813" w:type="dxa"/>
            <w:vAlign w:val="center"/>
          </w:tcPr>
          <w:p w14:paraId="0CE3205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449AAF9C">
            <w:pPr>
              <w:widowControl/>
              <w:autoSpaceDE w:val="0"/>
              <w:autoSpaceDN w:val="0"/>
              <w:textAlignment w:val="center"/>
              <w:rPr>
                <w:rFonts w:ascii="Calibri" w:hAnsi="Calibri" w:cs="Calibri"/>
                <w:color w:val="auto"/>
                <w:sz w:val="24"/>
                <w:highlight w:val="none"/>
                <w:lang w:eastAsia="zh-CN"/>
              </w:rPr>
            </w:pPr>
            <w:r>
              <w:rPr>
                <w:rFonts w:ascii="Calibri" w:hAnsi="Calibri" w:cs="Calibri"/>
                <w:color w:val="auto"/>
                <w:kern w:val="0"/>
                <w:sz w:val="24"/>
                <w:highlight w:val="none"/>
                <w:lang w:eastAsia="zh-CN" w:bidi="ar"/>
              </w:rPr>
              <w:t>B</w:t>
            </w:r>
            <w:r>
              <w:rPr>
                <w:rFonts w:hint="eastAsia" w:ascii="宋体" w:hAnsi="宋体" w:cs="宋体"/>
                <w:color w:val="auto"/>
                <w:kern w:val="0"/>
                <w:sz w:val="24"/>
                <w:highlight w:val="none"/>
                <w:lang w:eastAsia="zh-CN" w:bidi="ar"/>
              </w:rPr>
              <w:t>系列辅机</w:t>
            </w:r>
            <w:r>
              <w:rPr>
                <w:rFonts w:ascii="Calibri" w:hAnsi="Calibri" w:cs="Calibri"/>
                <w:color w:val="auto"/>
                <w:kern w:val="0"/>
                <w:sz w:val="24"/>
                <w:highlight w:val="none"/>
                <w:lang w:eastAsia="zh-CN" w:bidi="ar"/>
              </w:rPr>
              <w:t>C</w:t>
            </w:r>
            <w:r>
              <w:rPr>
                <w:rFonts w:hint="eastAsia" w:ascii="宋体" w:hAnsi="宋体" w:cs="宋体"/>
                <w:color w:val="auto"/>
                <w:kern w:val="0"/>
                <w:sz w:val="24"/>
                <w:highlight w:val="none"/>
                <w:lang w:eastAsia="zh-CN" w:bidi="ar"/>
              </w:rPr>
              <w:t>级保养、更换空气滤器及传动皮带。</w:t>
            </w:r>
          </w:p>
        </w:tc>
      </w:tr>
      <w:tr w14:paraId="2204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324670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0B22349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购买美孚</w:t>
            </w:r>
            <w:r>
              <w:rPr>
                <w:rFonts w:ascii="Calibri" w:hAnsi="Calibri" w:cs="Calibri"/>
                <w:color w:val="auto"/>
                <w:kern w:val="0"/>
                <w:sz w:val="24"/>
                <w:highlight w:val="none"/>
                <w:lang w:eastAsia="zh-CN" w:bidi="ar"/>
              </w:rPr>
              <w:t>CI-15W-40</w:t>
            </w:r>
            <w:r>
              <w:rPr>
                <w:rFonts w:hint="eastAsia" w:ascii="宋体" w:hAnsi="宋体" w:cs="宋体"/>
                <w:color w:val="auto"/>
                <w:kern w:val="0"/>
                <w:sz w:val="24"/>
                <w:highlight w:val="none"/>
                <w:lang w:eastAsia="zh-CN" w:bidi="ar"/>
              </w:rPr>
              <w:t>机油</w:t>
            </w:r>
            <w:r>
              <w:rPr>
                <w:rFonts w:ascii="Calibri" w:hAnsi="Calibri" w:cs="Calibri"/>
                <w:color w:val="auto"/>
                <w:kern w:val="0"/>
                <w:sz w:val="24"/>
                <w:highlight w:val="none"/>
                <w:lang w:eastAsia="zh-CN" w:bidi="ar"/>
              </w:rPr>
              <w:t>10*18</w:t>
            </w:r>
            <w:r>
              <w:rPr>
                <w:rFonts w:hint="eastAsia" w:ascii="宋体" w:hAnsi="宋体" w:cs="宋体"/>
                <w:color w:val="auto"/>
                <w:kern w:val="0"/>
                <w:sz w:val="24"/>
                <w:highlight w:val="none"/>
                <w:lang w:eastAsia="zh-CN" w:bidi="ar"/>
              </w:rPr>
              <w:t>升。</w:t>
            </w:r>
          </w:p>
        </w:tc>
      </w:tr>
      <w:tr w14:paraId="38FF2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BD6B5E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7F67B755">
            <w:pPr>
              <w:widowControl/>
              <w:autoSpaceDE w:val="0"/>
              <w:autoSpaceDN w:val="0"/>
              <w:textAlignment w:val="center"/>
              <w:rPr>
                <w:rFonts w:ascii="Calibri" w:hAnsi="Calibri" w:cs="Calibri"/>
                <w:color w:val="auto"/>
                <w:sz w:val="24"/>
                <w:highlight w:val="none"/>
                <w:lang w:eastAsia="zh-CN"/>
              </w:rPr>
            </w:pPr>
            <w:r>
              <w:rPr>
                <w:rFonts w:ascii="Calibri" w:hAnsi="Calibri" w:cs="Calibri"/>
                <w:color w:val="auto"/>
                <w:kern w:val="0"/>
                <w:sz w:val="24"/>
                <w:highlight w:val="none"/>
                <w:lang w:eastAsia="zh-CN" w:bidi="ar"/>
              </w:rPr>
              <w:t>1#</w:t>
            </w:r>
            <w:r>
              <w:rPr>
                <w:rFonts w:hint="eastAsia" w:ascii="宋体" w:hAnsi="宋体" w:cs="宋体"/>
                <w:color w:val="auto"/>
                <w:kern w:val="0"/>
                <w:sz w:val="24"/>
                <w:highlight w:val="none"/>
                <w:lang w:eastAsia="zh-CN" w:bidi="ar"/>
              </w:rPr>
              <w:t>辅机控制箱检查清洁保养配备创联电源</w:t>
            </w:r>
            <w:r>
              <w:rPr>
                <w:rFonts w:ascii="Calibri" w:hAnsi="Calibri" w:cs="Calibri"/>
                <w:color w:val="auto"/>
                <w:kern w:val="0"/>
                <w:sz w:val="24"/>
                <w:highlight w:val="none"/>
                <w:lang w:eastAsia="zh-CN" w:bidi="ar"/>
              </w:rPr>
              <w:t>E-15P</w:t>
            </w:r>
            <w:r>
              <w:rPr>
                <w:rFonts w:hint="eastAsia" w:ascii="宋体" w:hAnsi="宋体" w:cs="宋体"/>
                <w:color w:val="auto"/>
                <w:kern w:val="0"/>
                <w:sz w:val="24"/>
                <w:highlight w:val="none"/>
                <w:lang w:eastAsia="zh-CN" w:bidi="ar"/>
              </w:rPr>
              <w:t>、</w:t>
            </w:r>
            <w:r>
              <w:rPr>
                <w:rFonts w:ascii="Calibri" w:hAnsi="Calibri" w:cs="Calibri"/>
                <w:color w:val="auto"/>
                <w:kern w:val="0"/>
                <w:sz w:val="24"/>
                <w:highlight w:val="none"/>
                <w:lang w:eastAsia="zh-CN" w:bidi="ar"/>
              </w:rPr>
              <w:t>CL-25-24-3A</w:t>
            </w:r>
            <w:r>
              <w:rPr>
                <w:rFonts w:hint="eastAsia" w:ascii="宋体" w:hAnsi="宋体" w:cs="宋体"/>
                <w:color w:val="auto"/>
                <w:kern w:val="0"/>
                <w:sz w:val="24"/>
                <w:highlight w:val="none"/>
                <w:lang w:eastAsia="zh-CN" w:bidi="ar"/>
              </w:rPr>
              <w:t>各</w:t>
            </w:r>
            <w:r>
              <w:rPr>
                <w:rFonts w:ascii="Calibri" w:hAnsi="Calibri" w:cs="Calibri"/>
                <w:color w:val="auto"/>
                <w:kern w:val="0"/>
                <w:sz w:val="24"/>
                <w:highlight w:val="none"/>
                <w:lang w:eastAsia="zh-CN" w:bidi="ar"/>
              </w:rPr>
              <w:t>1</w:t>
            </w:r>
            <w:r>
              <w:rPr>
                <w:rFonts w:hint="eastAsia" w:ascii="宋体" w:hAnsi="宋体" w:cs="宋体"/>
                <w:color w:val="auto"/>
                <w:kern w:val="0"/>
                <w:sz w:val="24"/>
                <w:highlight w:val="none"/>
                <w:lang w:eastAsia="zh-CN" w:bidi="ar"/>
              </w:rPr>
              <w:t>套。</w:t>
            </w:r>
          </w:p>
        </w:tc>
      </w:tr>
      <w:tr w14:paraId="77CD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B2E253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2560E72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机油滤芯新购备用</w:t>
            </w:r>
            <w:r>
              <w:rPr>
                <w:rFonts w:ascii="Calibri" w:hAnsi="Calibri" w:cs="Calibri"/>
                <w:color w:val="auto"/>
                <w:kern w:val="0"/>
                <w:sz w:val="24"/>
                <w:highlight w:val="none"/>
                <w:lang w:eastAsia="zh-CN" w:bidi="ar"/>
              </w:rPr>
              <w:t>12</w:t>
            </w:r>
            <w:r>
              <w:rPr>
                <w:rFonts w:hint="eastAsia" w:ascii="宋体" w:hAnsi="宋体" w:cs="宋体"/>
                <w:color w:val="auto"/>
                <w:kern w:val="0"/>
                <w:sz w:val="24"/>
                <w:highlight w:val="none"/>
                <w:lang w:eastAsia="zh-CN" w:bidi="ar"/>
              </w:rPr>
              <w:t>个（</w:t>
            </w:r>
            <w:r>
              <w:rPr>
                <w:rFonts w:ascii="Calibri" w:hAnsi="Calibri" w:cs="Calibri"/>
                <w:color w:val="auto"/>
                <w:kern w:val="0"/>
                <w:sz w:val="24"/>
                <w:highlight w:val="none"/>
                <w:lang w:eastAsia="zh-CN" w:bidi="ar"/>
              </w:rPr>
              <w:t>LF9009</w:t>
            </w:r>
            <w:r>
              <w:rPr>
                <w:rFonts w:hint="eastAsia" w:ascii="宋体" w:hAnsi="宋体" w:cs="宋体"/>
                <w:color w:val="auto"/>
                <w:kern w:val="0"/>
                <w:sz w:val="24"/>
                <w:highlight w:val="none"/>
                <w:lang w:eastAsia="zh-CN" w:bidi="ar"/>
              </w:rPr>
              <w:t>），6个（LF3349)。</w:t>
            </w:r>
          </w:p>
        </w:tc>
      </w:tr>
      <w:tr w14:paraId="2B310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916538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004B62A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2号辅机额定转到怠速时间过长等故障解决。</w:t>
            </w:r>
          </w:p>
        </w:tc>
      </w:tr>
      <w:tr w14:paraId="61F5D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CBB757E">
            <w:pPr>
              <w:autoSpaceDE w:val="0"/>
              <w:autoSpaceDN w:val="0"/>
              <w:jc w:val="center"/>
              <w:rPr>
                <w:rFonts w:ascii="宋体" w:hAnsi="宋体" w:cs="宋体"/>
                <w:color w:val="auto"/>
                <w:sz w:val="28"/>
                <w:szCs w:val="28"/>
                <w:highlight w:val="none"/>
                <w:lang w:eastAsia="zh-CN"/>
              </w:rPr>
            </w:pPr>
          </w:p>
        </w:tc>
        <w:tc>
          <w:tcPr>
            <w:tcW w:w="8311" w:type="dxa"/>
            <w:vAlign w:val="center"/>
          </w:tcPr>
          <w:p w14:paraId="454E2CE5">
            <w:pPr>
              <w:widowControl/>
              <w:autoSpaceDE w:val="0"/>
              <w:autoSpaceDN w:val="0"/>
              <w:jc w:val="center"/>
              <w:textAlignment w:val="center"/>
              <w:rPr>
                <w:rFonts w:ascii="宋体" w:hAnsi="宋体" w:cs="宋体"/>
                <w:b/>
                <w:bCs/>
                <w:color w:val="auto"/>
                <w:sz w:val="24"/>
                <w:highlight w:val="none"/>
                <w:lang w:eastAsia="en-US"/>
              </w:rPr>
            </w:pPr>
            <w:r>
              <w:rPr>
                <w:rFonts w:hint="eastAsia" w:ascii="宋体" w:hAnsi="宋体" w:cs="宋体"/>
                <w:b/>
                <w:bCs/>
                <w:color w:val="auto"/>
                <w:kern w:val="0"/>
                <w:sz w:val="24"/>
                <w:highlight w:val="none"/>
                <w:lang w:eastAsia="en-US" w:bidi="ar"/>
              </w:rPr>
              <w:t>(三）辅助系统项目</w:t>
            </w:r>
          </w:p>
        </w:tc>
      </w:tr>
      <w:tr w14:paraId="26ACF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7E4329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6417709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机舱柴油管路腐蚀严重换新5米左右。</w:t>
            </w:r>
          </w:p>
        </w:tc>
      </w:tr>
      <w:tr w14:paraId="2453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A9A465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6E5CC51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江阴北海小艇启动电瓶更换3个型号风帆95D31L。</w:t>
            </w:r>
          </w:p>
        </w:tc>
      </w:tr>
      <w:tr w14:paraId="78028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6647C0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1BE6836F">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汽笛空气管阀门更换</w:t>
            </w:r>
            <w:r>
              <w:rPr>
                <w:rFonts w:hint="eastAsia" w:ascii="宋体" w:hAnsi="宋体" w:cs="宋体"/>
                <w:color w:val="auto"/>
                <w:kern w:val="0"/>
                <w:sz w:val="24"/>
                <w:highlight w:val="none"/>
                <w:lang w:eastAsia="zh-CN" w:bidi="ar"/>
              </w:rPr>
              <w:t>。</w:t>
            </w:r>
          </w:p>
        </w:tc>
      </w:tr>
      <w:tr w14:paraId="4B401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935415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268E3AF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变频淡水泵拆检更换轴封并配原装轴封2套（武汉原厂家）。</w:t>
            </w:r>
          </w:p>
        </w:tc>
      </w:tr>
      <w:tr w14:paraId="54C15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5D10598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237BCD1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烟囱各部防火网清洁关闭装置拆除活络并检查，风机出风口滤网及边框换不锈钢压条，两烟囱顶部油污清理。</w:t>
            </w:r>
          </w:p>
        </w:tc>
      </w:tr>
      <w:tr w14:paraId="6C6F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00ADF8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1A5A2C8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厨房饮水装置更换净水器（滤芯不可清洁单独更换）。</w:t>
            </w:r>
          </w:p>
        </w:tc>
      </w:tr>
      <w:tr w14:paraId="605B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47376E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8311" w:type="dxa"/>
            <w:vAlign w:val="center"/>
          </w:tcPr>
          <w:p w14:paraId="7BCE253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饮用水泵压力储能柜更换 型号（CBGS008-1FA）。</w:t>
            </w:r>
          </w:p>
        </w:tc>
      </w:tr>
      <w:tr w14:paraId="5BA7F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4615918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8311" w:type="dxa"/>
            <w:vAlign w:val="center"/>
          </w:tcPr>
          <w:p w14:paraId="1753460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中央空调海水泵、淡水泵叶轮检查清洁、轴封更换,电机清洁烘干，轴承更换配轴封各1套，空调水泵、消防泵的真空表、压力表换新。</w:t>
            </w:r>
          </w:p>
        </w:tc>
      </w:tr>
      <w:tr w14:paraId="2600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0711D9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8311" w:type="dxa"/>
            <w:vAlign w:val="center"/>
          </w:tcPr>
          <w:p w14:paraId="5EABBF2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冷藏装置海水泵更换轴封，电机清洁烘干配轴封1套。</w:t>
            </w:r>
          </w:p>
        </w:tc>
      </w:tr>
      <w:tr w14:paraId="0B0AA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1D680C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8311" w:type="dxa"/>
            <w:vAlign w:val="center"/>
          </w:tcPr>
          <w:p w14:paraId="7CFF7A5C">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消防泵更换轴封</w:t>
            </w:r>
            <w:r>
              <w:rPr>
                <w:rFonts w:hint="eastAsia" w:ascii="宋体" w:hAnsi="宋体" w:cs="宋体"/>
                <w:color w:val="auto"/>
                <w:kern w:val="0"/>
                <w:sz w:val="24"/>
                <w:highlight w:val="none"/>
                <w:lang w:eastAsia="zh-CN" w:bidi="ar"/>
              </w:rPr>
              <w:t>。</w:t>
            </w:r>
          </w:p>
        </w:tc>
      </w:tr>
      <w:tr w14:paraId="04D2C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CC3384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8311" w:type="dxa"/>
            <w:vAlign w:val="center"/>
          </w:tcPr>
          <w:p w14:paraId="32A13AD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饮用水泵更换轴封，机械轴封配备2套（武汉原厂家配件）。</w:t>
            </w:r>
          </w:p>
        </w:tc>
      </w:tr>
      <w:tr w14:paraId="0DA5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D1BC31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12</w:t>
            </w:r>
          </w:p>
        </w:tc>
        <w:tc>
          <w:tcPr>
            <w:tcW w:w="8311" w:type="dxa"/>
            <w:vAlign w:val="center"/>
          </w:tcPr>
          <w:p w14:paraId="7F25F6C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柴油滤芯更换SWK-2000/40/MK，(4只）SWK-2000/10（2只）及各密封圈。</w:t>
            </w:r>
          </w:p>
        </w:tc>
      </w:tr>
      <w:tr w14:paraId="7A0D1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13" w:type="dxa"/>
            <w:vAlign w:val="center"/>
          </w:tcPr>
          <w:p w14:paraId="5820FC0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13</w:t>
            </w:r>
          </w:p>
        </w:tc>
        <w:tc>
          <w:tcPr>
            <w:tcW w:w="8311" w:type="dxa"/>
            <w:vAlign w:val="center"/>
          </w:tcPr>
          <w:p w14:paraId="1A0624D2">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机舱大天窗门销拆活</w:t>
            </w:r>
            <w:r>
              <w:rPr>
                <w:rFonts w:hint="eastAsia" w:ascii="宋体" w:hAnsi="宋体" w:cs="宋体"/>
                <w:color w:val="auto"/>
                <w:kern w:val="0"/>
                <w:sz w:val="24"/>
                <w:highlight w:val="none"/>
                <w:lang w:eastAsia="zh-CN" w:bidi="ar"/>
              </w:rPr>
              <w:t>。</w:t>
            </w:r>
          </w:p>
        </w:tc>
      </w:tr>
      <w:tr w14:paraId="7C0DA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BB5183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14</w:t>
            </w:r>
          </w:p>
        </w:tc>
        <w:tc>
          <w:tcPr>
            <w:tcW w:w="8311" w:type="dxa"/>
            <w:vAlign w:val="center"/>
          </w:tcPr>
          <w:p w14:paraId="6A28047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中央空调接头捉漏，房间空调蒸发器清洁消毒处理，滤网清洗下水管疏通。</w:t>
            </w:r>
          </w:p>
        </w:tc>
      </w:tr>
      <w:tr w14:paraId="0D804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0BE64D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15</w:t>
            </w:r>
          </w:p>
        </w:tc>
        <w:tc>
          <w:tcPr>
            <w:tcW w:w="8311" w:type="dxa"/>
            <w:vAlign w:val="center"/>
          </w:tcPr>
          <w:p w14:paraId="44642A8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机舱污水管滤网清洁更换。</w:t>
            </w:r>
          </w:p>
        </w:tc>
      </w:tr>
      <w:tr w14:paraId="25B3E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7EDA9B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16</w:t>
            </w:r>
          </w:p>
        </w:tc>
        <w:tc>
          <w:tcPr>
            <w:tcW w:w="8311" w:type="dxa"/>
            <w:vAlign w:val="center"/>
          </w:tcPr>
          <w:p w14:paraId="5A8496C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油水分离器更换滤网，15ppm效用试验出CCS船检报告。</w:t>
            </w:r>
          </w:p>
        </w:tc>
      </w:tr>
      <w:tr w14:paraId="42E1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95E183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17</w:t>
            </w:r>
          </w:p>
        </w:tc>
        <w:tc>
          <w:tcPr>
            <w:tcW w:w="8311" w:type="dxa"/>
            <w:vAlign w:val="center"/>
          </w:tcPr>
          <w:p w14:paraId="5EC1426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后甲板吊机楼梯下方安装淡水四分管（加装角阀）。</w:t>
            </w:r>
          </w:p>
        </w:tc>
      </w:tr>
      <w:tr w14:paraId="5ED9D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6F5E26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18</w:t>
            </w:r>
          </w:p>
        </w:tc>
        <w:tc>
          <w:tcPr>
            <w:tcW w:w="8311" w:type="dxa"/>
            <w:vAlign w:val="center"/>
          </w:tcPr>
          <w:p w14:paraId="0933D18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一号主机排烟管膨胀节床垫更换（隔热棉、不锈钢铁皮约15平方）。</w:t>
            </w:r>
          </w:p>
        </w:tc>
      </w:tr>
      <w:tr w14:paraId="5267C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C39A86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19</w:t>
            </w:r>
          </w:p>
        </w:tc>
        <w:tc>
          <w:tcPr>
            <w:tcW w:w="8311" w:type="dxa"/>
            <w:vAlign w:val="center"/>
          </w:tcPr>
          <w:p w14:paraId="48A499B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柴油左右日用柜洗舱清洁。</w:t>
            </w:r>
          </w:p>
        </w:tc>
      </w:tr>
      <w:tr w14:paraId="4604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973B87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20</w:t>
            </w:r>
          </w:p>
        </w:tc>
        <w:tc>
          <w:tcPr>
            <w:tcW w:w="8311" w:type="dxa"/>
            <w:vAlign w:val="center"/>
          </w:tcPr>
          <w:p w14:paraId="1492558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机舱设备舱阀门活络20只（螺丝锈死更换）。</w:t>
            </w:r>
          </w:p>
        </w:tc>
      </w:tr>
      <w:tr w14:paraId="3439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57953C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21</w:t>
            </w:r>
          </w:p>
        </w:tc>
        <w:tc>
          <w:tcPr>
            <w:tcW w:w="8311" w:type="dxa"/>
            <w:vAlign w:val="center"/>
          </w:tcPr>
          <w:p w14:paraId="2061CF2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机舱、舵机舱、设备舱精清洁及舱底清洁垃圾（各设备喷漆、花铁板抛光）。</w:t>
            </w:r>
          </w:p>
        </w:tc>
      </w:tr>
      <w:tr w14:paraId="61A8C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895C9C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22</w:t>
            </w:r>
          </w:p>
        </w:tc>
        <w:tc>
          <w:tcPr>
            <w:tcW w:w="8311" w:type="dxa"/>
            <w:vAlign w:val="center"/>
          </w:tcPr>
          <w:p w14:paraId="1A8A87A1">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两台空压机更换机油</w:t>
            </w:r>
            <w:r>
              <w:rPr>
                <w:rFonts w:hint="eastAsia" w:ascii="宋体" w:hAnsi="宋体" w:cs="宋体"/>
                <w:color w:val="auto"/>
                <w:kern w:val="0"/>
                <w:sz w:val="24"/>
                <w:highlight w:val="none"/>
                <w:lang w:eastAsia="zh-CN" w:bidi="ar"/>
              </w:rPr>
              <w:t>。</w:t>
            </w:r>
          </w:p>
        </w:tc>
      </w:tr>
      <w:tr w14:paraId="644AB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8E5D37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23</w:t>
            </w:r>
          </w:p>
        </w:tc>
        <w:tc>
          <w:tcPr>
            <w:tcW w:w="8311" w:type="dxa"/>
            <w:vAlign w:val="center"/>
          </w:tcPr>
          <w:p w14:paraId="15A99CC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生活区污水井清洁两个，污水泵新购一个。</w:t>
            </w:r>
          </w:p>
        </w:tc>
      </w:tr>
      <w:tr w14:paraId="249A4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876992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24</w:t>
            </w:r>
          </w:p>
        </w:tc>
        <w:tc>
          <w:tcPr>
            <w:tcW w:w="8311" w:type="dxa"/>
            <w:vAlign w:val="center"/>
          </w:tcPr>
          <w:p w14:paraId="14CA0C5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空压机出口阀备用两个。</w:t>
            </w:r>
          </w:p>
        </w:tc>
      </w:tr>
      <w:tr w14:paraId="5C22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79B213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25</w:t>
            </w:r>
          </w:p>
        </w:tc>
        <w:tc>
          <w:tcPr>
            <w:tcW w:w="8311" w:type="dxa"/>
            <w:vAlign w:val="center"/>
          </w:tcPr>
          <w:p w14:paraId="42252B5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水炮出口电动阀拆解活络。</w:t>
            </w:r>
          </w:p>
        </w:tc>
      </w:tr>
      <w:tr w14:paraId="0C9D4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56D36C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26</w:t>
            </w:r>
          </w:p>
        </w:tc>
        <w:tc>
          <w:tcPr>
            <w:tcW w:w="8311" w:type="dxa"/>
            <w:vAlign w:val="center"/>
          </w:tcPr>
          <w:p w14:paraId="429B05F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三台辅机柴油粗滤器更换滤网。</w:t>
            </w:r>
          </w:p>
        </w:tc>
      </w:tr>
      <w:tr w14:paraId="70B0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9000FA3">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六</w:t>
            </w:r>
          </w:p>
        </w:tc>
        <w:tc>
          <w:tcPr>
            <w:tcW w:w="8311" w:type="dxa"/>
            <w:vAlign w:val="center"/>
          </w:tcPr>
          <w:p w14:paraId="0D3F102A">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电器项目</w:t>
            </w:r>
          </w:p>
        </w:tc>
      </w:tr>
      <w:tr w14:paraId="78D23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860AC1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3EC4007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防海生物装置控制箱电脑板更换等各项故障修理。</w:t>
            </w:r>
          </w:p>
        </w:tc>
      </w:tr>
      <w:tr w14:paraId="3D33C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DB6AFF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6C09740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电动机定子及外壳喷砂打磨后再喷漆（先打防锈漆再喷面漆）耐高温防锈漆，面漆耐高温电机专用亮漆（8台）。</w:t>
            </w:r>
          </w:p>
        </w:tc>
      </w:tr>
      <w:tr w14:paraId="6CC8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4948A7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213B2293">
            <w:pPr>
              <w:widowControl/>
              <w:autoSpaceDE w:val="0"/>
              <w:autoSpaceDN w:val="0"/>
              <w:textAlignment w:val="center"/>
              <w:rPr>
                <w:rFonts w:ascii="Calibri" w:hAnsi="Calibri" w:cs="Calibri"/>
                <w:color w:val="auto"/>
                <w:sz w:val="24"/>
                <w:highlight w:val="none"/>
                <w:lang w:eastAsia="zh-CN"/>
              </w:rPr>
            </w:pPr>
            <w:r>
              <w:rPr>
                <w:rFonts w:ascii="Calibri" w:hAnsi="Calibri" w:cs="Calibri"/>
                <w:color w:val="auto"/>
                <w:kern w:val="0"/>
                <w:sz w:val="24"/>
                <w:highlight w:val="none"/>
                <w:lang w:eastAsia="zh-CN" w:bidi="ar"/>
              </w:rPr>
              <w:t>1#</w:t>
            </w:r>
            <w:r>
              <w:rPr>
                <w:rFonts w:hint="eastAsia" w:ascii="宋体" w:hAnsi="宋体" w:cs="宋体"/>
                <w:color w:val="auto"/>
                <w:kern w:val="0"/>
                <w:sz w:val="24"/>
                <w:highlight w:val="none"/>
                <w:lang w:eastAsia="zh-CN" w:bidi="ar"/>
              </w:rPr>
              <w:t>辅机配电板主开关合闸线圈更换。</w:t>
            </w:r>
          </w:p>
        </w:tc>
      </w:tr>
      <w:tr w14:paraId="46045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38E32D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564BC34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机舱启动电瓶更换6个型号风帆6GFM-200，24V驾驶台导航电瓶更换4个风帆6GFM-200日用充放电瓶2个风帆6GFM-200。</w:t>
            </w:r>
          </w:p>
        </w:tc>
      </w:tr>
      <w:tr w14:paraId="0FA6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6B6A65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74B944E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甲板住宿各房间照明更换成LED灯管30根。</w:t>
            </w:r>
          </w:p>
        </w:tc>
      </w:tr>
      <w:tr w14:paraId="53C06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7E5F2A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197DCA5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3#辅机屏功率因素无指示需更换检修。</w:t>
            </w:r>
          </w:p>
        </w:tc>
      </w:tr>
      <w:tr w14:paraId="79442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216C75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8311" w:type="dxa"/>
            <w:vAlign w:val="center"/>
          </w:tcPr>
          <w:p w14:paraId="6393040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集控台面板应急车钟指示灯更换（2个）及线路故障检修。</w:t>
            </w:r>
          </w:p>
        </w:tc>
      </w:tr>
      <w:tr w14:paraId="23AD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6F70D5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8311" w:type="dxa"/>
            <w:vAlign w:val="center"/>
          </w:tcPr>
          <w:p w14:paraId="57E1DE4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舱室水位报警器更换2套。</w:t>
            </w:r>
          </w:p>
        </w:tc>
      </w:tr>
      <w:tr w14:paraId="0C185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95FA78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8311" w:type="dxa"/>
            <w:vAlign w:val="center"/>
          </w:tcPr>
          <w:p w14:paraId="5D80211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外甲板水密杆座带开关更换三个。</w:t>
            </w:r>
          </w:p>
        </w:tc>
      </w:tr>
      <w:tr w14:paraId="05A5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FC1E01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8311" w:type="dxa"/>
            <w:vAlign w:val="center"/>
          </w:tcPr>
          <w:p w14:paraId="29889D1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厨房抽风机电机定子接线外壳更换新的。</w:t>
            </w:r>
          </w:p>
        </w:tc>
      </w:tr>
      <w:tr w14:paraId="34D5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9B5D2C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8311" w:type="dxa"/>
            <w:vAlign w:val="center"/>
          </w:tcPr>
          <w:p w14:paraId="10F7BB4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外甲板及驾驶台日光灯改装LED灯管（24盏）。</w:t>
            </w:r>
          </w:p>
        </w:tc>
      </w:tr>
      <w:tr w14:paraId="3032C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F91E9B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12</w:t>
            </w:r>
          </w:p>
        </w:tc>
        <w:tc>
          <w:tcPr>
            <w:tcW w:w="8311" w:type="dxa"/>
            <w:vAlign w:val="center"/>
          </w:tcPr>
          <w:p w14:paraId="2B45278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上甲板照小艇灯开关焊接固定。</w:t>
            </w:r>
          </w:p>
        </w:tc>
      </w:tr>
      <w:tr w14:paraId="6BDD1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C14CF6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13</w:t>
            </w:r>
          </w:p>
        </w:tc>
        <w:tc>
          <w:tcPr>
            <w:tcW w:w="8311" w:type="dxa"/>
            <w:vAlign w:val="center"/>
          </w:tcPr>
          <w:p w14:paraId="26C4D17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后锚灯处三个杆座及铁板拆除，线路直接焊接，并用热缩管防水管套住。</w:t>
            </w:r>
          </w:p>
        </w:tc>
      </w:tr>
      <w:tr w14:paraId="1687A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6181FE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14</w:t>
            </w:r>
          </w:p>
        </w:tc>
        <w:tc>
          <w:tcPr>
            <w:tcW w:w="8311" w:type="dxa"/>
            <w:vAlign w:val="center"/>
          </w:tcPr>
          <w:p w14:paraId="7475074D">
            <w:pPr>
              <w:widowControl/>
              <w:tabs>
                <w:tab w:val="left" w:pos="6702"/>
              </w:tabs>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搜索灯控制器更换。品牌：WISKA型号：SW400/1000FL20</w:t>
            </w:r>
            <w:r>
              <w:rPr>
                <w:rFonts w:hint="eastAsia" w:ascii="宋体" w:hAnsi="宋体" w:cs="宋体"/>
                <w:color w:val="auto"/>
                <w:kern w:val="0"/>
                <w:sz w:val="24"/>
                <w:highlight w:val="none"/>
                <w:lang w:eastAsia="zh-CN" w:bidi="ar"/>
              </w:rPr>
              <w:t>。</w:t>
            </w:r>
          </w:p>
        </w:tc>
      </w:tr>
      <w:tr w14:paraId="43EAB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FD8BD15">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七</w:t>
            </w:r>
          </w:p>
        </w:tc>
        <w:tc>
          <w:tcPr>
            <w:tcW w:w="8311" w:type="dxa"/>
            <w:vAlign w:val="center"/>
          </w:tcPr>
          <w:p w14:paraId="3094B0E1">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小艇项目</w:t>
            </w:r>
          </w:p>
        </w:tc>
      </w:tr>
      <w:tr w14:paraId="004B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8550AD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8311" w:type="dxa"/>
            <w:vAlign w:val="center"/>
          </w:tcPr>
          <w:p w14:paraId="11BDF72A">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救助艇吊臂防浪减摇装置拆装维修,吊机加油活络，底座转轴加油活络，二支撑架活络。吊臂除锈油漆，做妥标志，控制台除锈油漆。氮气钢瓶充气，限位器及线路检修。</w:t>
            </w:r>
            <w:r>
              <w:rPr>
                <w:rFonts w:hint="eastAsia" w:ascii="宋体" w:hAnsi="宋体" w:cs="宋体"/>
                <w:color w:val="auto"/>
                <w:kern w:val="0"/>
                <w:sz w:val="24"/>
                <w:highlight w:val="none"/>
                <w:lang w:eastAsia="en-US" w:bidi="ar"/>
              </w:rPr>
              <w:t>吊臂检测CCS出报告。</w:t>
            </w:r>
          </w:p>
        </w:tc>
      </w:tr>
      <w:tr w14:paraId="7AB37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9430FF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8311" w:type="dxa"/>
            <w:vAlign w:val="center"/>
          </w:tcPr>
          <w:p w14:paraId="5B44CDE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工作艇VHF高频及天线，警灯设备线路检测修理，控制器检测，气囊固定带换新2根。</w:t>
            </w:r>
          </w:p>
        </w:tc>
      </w:tr>
      <w:tr w14:paraId="51E84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19D176A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8311" w:type="dxa"/>
            <w:vAlign w:val="center"/>
          </w:tcPr>
          <w:p w14:paraId="51B2EDC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救助艇VHF高频及天线，警灯设备线路检测修理，加固，导航仪器，控制器检测修理。照明灯换新1只，航行灯换新1只，灯架加固。座椅坐垫换新2只，加固。</w:t>
            </w:r>
          </w:p>
        </w:tc>
      </w:tr>
      <w:tr w14:paraId="70802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ABD64D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8311" w:type="dxa"/>
            <w:vAlign w:val="center"/>
          </w:tcPr>
          <w:p w14:paraId="30C923E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救助艇吊艇架子换新重做一只，材质不锈钢加厚（314不锈钢</w:t>
            </w:r>
            <w:r>
              <w:rPr>
                <w:rFonts w:hint="eastAsia" w:ascii="宋体" w:hAnsi="宋体" w:cs="宋体"/>
                <w:color w:val="auto"/>
                <w:kern w:val="0"/>
                <w:sz w:val="24"/>
                <w:highlight w:val="none"/>
                <w:lang w:eastAsia="en-US" w:bidi="ar"/>
              </w:rPr>
              <w:t>φ</w:t>
            </w:r>
            <w:r>
              <w:rPr>
                <w:rFonts w:hint="eastAsia" w:ascii="宋体" w:hAnsi="宋体" w:cs="宋体"/>
                <w:color w:val="auto"/>
                <w:kern w:val="0"/>
                <w:sz w:val="24"/>
                <w:highlight w:val="none"/>
                <w:lang w:eastAsia="zh-CN" w:bidi="ar"/>
              </w:rPr>
              <w:t>46mm*6mm）。</w:t>
            </w:r>
          </w:p>
        </w:tc>
      </w:tr>
      <w:tr w14:paraId="22D25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4C70BB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8311" w:type="dxa"/>
            <w:vAlign w:val="center"/>
          </w:tcPr>
          <w:p w14:paraId="1B0BC0C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铝合金工作艇小艇吊机液压软管换新（要求不锈钢接头）管路固定配件更换，并更换液压油（美孚DTE24）208L*2。</w:t>
            </w:r>
          </w:p>
        </w:tc>
      </w:tr>
      <w:tr w14:paraId="551B5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C7715C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8311" w:type="dxa"/>
            <w:vAlign w:val="center"/>
          </w:tcPr>
          <w:p w14:paraId="1C6C259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小艇驳油软管换新（里面带钢丝）6米。</w:t>
            </w:r>
          </w:p>
        </w:tc>
      </w:tr>
      <w:tr w14:paraId="42FDA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1FC6D5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8311" w:type="dxa"/>
            <w:vAlign w:val="center"/>
          </w:tcPr>
          <w:p w14:paraId="7E1C273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救助艇吊机限位开关更换。</w:t>
            </w:r>
          </w:p>
        </w:tc>
      </w:tr>
    </w:tbl>
    <w:p w14:paraId="7D79111C">
      <w:pPr>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备注：</w:t>
      </w:r>
    </w:p>
    <w:p w14:paraId="24D68F50">
      <w:pPr>
        <w:rPr>
          <w:rFonts w:ascii="宋体" w:hAnsi="宋体" w:cs="宋体"/>
          <w:color w:val="auto"/>
          <w:sz w:val="24"/>
          <w:highlight w:val="none"/>
          <w:lang w:val="zh-CN"/>
        </w:rPr>
      </w:pPr>
      <w:r>
        <w:rPr>
          <w:rFonts w:hint="eastAsia" w:ascii="宋体" w:hAnsi="宋体" w:cs="宋体"/>
          <w:color w:val="auto"/>
          <w:sz w:val="24"/>
          <w:highlight w:val="none"/>
          <w:lang w:val="zh-CN"/>
        </w:rPr>
        <w:t>①本工程项目单编制参照中船总《国内民用船舶修理价格表1992》版本，具体项目除参照92版本所涉及的内容外，还包括补充表述部分。</w:t>
      </w:r>
    </w:p>
    <w:p w14:paraId="118DC969">
      <w:pPr>
        <w:rPr>
          <w:rFonts w:ascii="宋体" w:hAnsi="宋体" w:cs="宋体"/>
          <w:color w:val="auto"/>
          <w:sz w:val="24"/>
          <w:highlight w:val="none"/>
          <w:lang w:val="zh-CN"/>
        </w:rPr>
      </w:pPr>
      <w:r>
        <w:rPr>
          <w:rFonts w:hint="eastAsia" w:ascii="宋体" w:hAnsi="宋体" w:cs="宋体"/>
          <w:color w:val="auto"/>
          <w:sz w:val="24"/>
          <w:highlight w:val="none"/>
          <w:lang w:val="zh-CN"/>
        </w:rPr>
        <w:t>②本船油漆由船厂（</w:t>
      </w:r>
      <w:r>
        <w:rPr>
          <w:rFonts w:hint="eastAsia" w:ascii="宋体" w:hAnsi="宋体" w:cs="宋体"/>
          <w:color w:val="auto"/>
          <w:sz w:val="24"/>
          <w:highlight w:val="none"/>
        </w:rPr>
        <w:t>指投标人，余同</w:t>
      </w:r>
      <w:r>
        <w:rPr>
          <w:rFonts w:hint="eastAsia" w:ascii="宋体" w:hAnsi="宋体" w:cs="宋体"/>
          <w:color w:val="auto"/>
          <w:sz w:val="24"/>
          <w:highlight w:val="none"/>
          <w:lang w:val="zh-CN"/>
        </w:rPr>
        <w:t>）提供，必须按要求由品牌供应商提供。</w:t>
      </w:r>
    </w:p>
    <w:p w14:paraId="5F2C91F1">
      <w:pPr>
        <w:rPr>
          <w:rFonts w:ascii="宋体" w:hAnsi="宋体" w:cs="宋体"/>
          <w:color w:val="auto"/>
          <w:sz w:val="24"/>
          <w:highlight w:val="none"/>
          <w:lang w:val="zh-CN"/>
        </w:rPr>
      </w:pPr>
      <w:r>
        <w:rPr>
          <w:rFonts w:hint="eastAsia" w:ascii="宋体" w:hAnsi="宋体" w:cs="宋体"/>
          <w:color w:val="auto"/>
          <w:sz w:val="24"/>
          <w:highlight w:val="none"/>
          <w:lang w:val="zh-CN"/>
        </w:rPr>
        <w:t>③以上主辅机等重要设备检修项目要求船舶修理厂方与设备服务商配合做好各项维修项目。</w:t>
      </w:r>
    </w:p>
    <w:p w14:paraId="0032B98C">
      <w:pPr>
        <w:rPr>
          <w:rFonts w:ascii="宋体" w:hAnsi="宋体" w:cs="宋体"/>
          <w:color w:val="auto"/>
          <w:sz w:val="24"/>
          <w:highlight w:val="none"/>
          <w:lang w:val="zh-CN"/>
        </w:rPr>
      </w:pPr>
      <w:r>
        <w:rPr>
          <w:rFonts w:hint="eastAsia" w:ascii="宋体" w:hAnsi="宋体" w:cs="宋体"/>
          <w:color w:val="auto"/>
          <w:sz w:val="24"/>
          <w:highlight w:val="none"/>
          <w:lang w:val="zh-CN"/>
        </w:rPr>
        <w:t>④工程项目单中所涉及的未封闭内容，如视情修理或换新，应按封闭计价。</w:t>
      </w:r>
    </w:p>
    <w:p w14:paraId="03936D26">
      <w:pPr>
        <w:rPr>
          <w:rFonts w:ascii="宋体" w:hAnsi="宋体" w:cs="宋体"/>
          <w:color w:val="auto"/>
          <w:sz w:val="24"/>
          <w:highlight w:val="none"/>
        </w:rPr>
      </w:pPr>
      <w:r>
        <w:rPr>
          <w:rFonts w:hint="eastAsia" w:ascii="宋体" w:hAnsi="宋体" w:cs="宋体"/>
          <w:color w:val="auto"/>
          <w:sz w:val="24"/>
          <w:highlight w:val="none"/>
          <w:lang w:val="zh-CN"/>
        </w:rPr>
        <w:t>⑤本船修理费应包括人工工时、材料、税管费等一切费用，船厂估价时还须考虑到施工配合费用，如起重、脚手架等，隐蔽附属工程费用以及各种外协、检测费用。</w:t>
      </w:r>
    </w:p>
    <w:p w14:paraId="22C6EB24">
      <w:pPr>
        <w:rPr>
          <w:rFonts w:ascii="宋体" w:hAnsi="宋体"/>
          <w:b/>
          <w:color w:val="auto"/>
          <w:sz w:val="24"/>
          <w:highlight w:val="none"/>
        </w:rPr>
      </w:pPr>
      <w:r>
        <w:rPr>
          <w:rFonts w:hint="eastAsia" w:ascii="宋体" w:hAnsi="宋体"/>
          <w:b/>
          <w:color w:val="auto"/>
          <w:sz w:val="24"/>
          <w:highlight w:val="none"/>
        </w:rPr>
        <w:br w:type="page"/>
      </w:r>
    </w:p>
    <w:p w14:paraId="7DC553AF">
      <w:pPr>
        <w:spacing w:line="360" w:lineRule="auto"/>
        <w:ind w:firstLine="480" w:firstLineChars="200"/>
        <w:rPr>
          <w:rFonts w:ascii="宋体" w:hAnsi="宋体" w:cs="宋体"/>
          <w:color w:val="auto"/>
          <w:sz w:val="24"/>
          <w:highlight w:val="none"/>
          <w:lang w:val="zh-CN"/>
        </w:rPr>
      </w:pPr>
    </w:p>
    <w:p w14:paraId="4FE99EF0">
      <w:pPr>
        <w:adjustRightInd/>
        <w:spacing w:line="360" w:lineRule="auto"/>
        <w:ind w:firstLine="3845" w:firstLineChars="1197"/>
        <w:outlineLvl w:val="0"/>
        <w:rPr>
          <w:rFonts w:ascii="宋体" w:hAnsi="宋体" w:cs="宋体"/>
          <w:b/>
          <w:color w:val="auto"/>
          <w:sz w:val="32"/>
          <w:szCs w:val="20"/>
          <w:highlight w:val="none"/>
        </w:rPr>
      </w:pPr>
      <w:bookmarkStart w:id="58" w:name="_Toc17376"/>
      <w:bookmarkStart w:id="59" w:name="_Toc28776"/>
      <w:r>
        <w:rPr>
          <w:rFonts w:hint="eastAsia" w:ascii="宋体" w:hAnsi="宋体" w:cs="宋体"/>
          <w:b/>
          <w:color w:val="auto"/>
          <w:sz w:val="32"/>
          <w:szCs w:val="20"/>
          <w:highlight w:val="none"/>
        </w:rPr>
        <w:t>三、商务要求</w:t>
      </w:r>
      <w:bookmarkEnd w:id="58"/>
      <w:bookmarkEnd w:id="59"/>
    </w:p>
    <w:p w14:paraId="3925A2F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1、维修工期</w:t>
      </w:r>
    </w:p>
    <w:p w14:paraId="01855D4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每艘船自接采购人书面通知维修之日起计45天。</w:t>
      </w:r>
    </w:p>
    <w:p w14:paraId="75DA9CA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2、质保期</w:t>
      </w:r>
    </w:p>
    <w:p w14:paraId="08AE3C5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质保期6个月，时间从船舶检验部门检验合格之日起计。  </w:t>
      </w:r>
    </w:p>
    <w:p w14:paraId="00F092D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3、材料要求及供应方式</w:t>
      </w:r>
    </w:p>
    <w:p w14:paraId="7066335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船舶修理所须物资设备、配件或材料由中标人负责，中标人的设备、配件和材料等必须符合质量及规范要求，且满足采购内容明细表中的要求，并且要经过采购人监修人员的签字认可。</w:t>
      </w:r>
    </w:p>
    <w:p w14:paraId="23F43D8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4、工程竣工资料要求</w:t>
      </w:r>
    </w:p>
    <w:p w14:paraId="3F63B89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船舶检验由中标人向验船主管单位申请，具体报检内容、资料由中标人根据修理项目要求提供。</w:t>
      </w:r>
    </w:p>
    <w:p w14:paraId="382B74B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5、对加减工程的说明</w:t>
      </w:r>
    </w:p>
    <w:p w14:paraId="1F956B0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增减工程包括工程量增减与项目增减，工程量及项目的追加须由采购人、中标人等部门共同商议确定。若有工程量或项目减少，则减少工程量或项目的费用将从报价清单中相应扣减，最终项目增减以第三方评估单位出具报告为准。  </w:t>
      </w:r>
    </w:p>
    <w:p w14:paraId="79D3906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6、其它要求  </w:t>
      </w:r>
    </w:p>
    <w:p w14:paraId="6DECB51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6.1 维修期间，采购人驻厂人员住宿由中标人承担。</w:t>
      </w:r>
    </w:p>
    <w:p w14:paraId="6037083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6.2 中标人应按采购人要求完成在施工中因实际情况需要增加部分工程。 </w:t>
      </w:r>
    </w:p>
    <w:p w14:paraId="629DACD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6.3 维修船舶不宜长途拖行，如需长途拖行，所需费用包含在总价之中。</w:t>
      </w:r>
    </w:p>
    <w:p w14:paraId="37E8328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6.4中标人应包材料、包施工、包质量、包工期、包安全进行承包。不允许转包，不允许违法分包。</w:t>
      </w:r>
    </w:p>
    <w:p w14:paraId="1B3EAFE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6.5 现场条件  </w:t>
      </w:r>
    </w:p>
    <w:p w14:paraId="747B6E6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（1）施工用水：由中标人自行解决。 </w:t>
      </w:r>
    </w:p>
    <w:p w14:paraId="4FD4EB9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（2）施工用电：由中标人自行解决。 </w:t>
      </w:r>
    </w:p>
    <w:p w14:paraId="7A2280E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（3）临时设施：由中标人自行解决。 </w:t>
      </w:r>
    </w:p>
    <w:p w14:paraId="52F41D9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（4）施工用水用电及生活用水用电的费用由中标人按实际发生量向供电、供水部门支付。</w:t>
      </w:r>
    </w:p>
    <w:p w14:paraId="2E667CE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6.6  维修期间，采购人驻厂人员餐费自理，如在船厂就餐，船厂应做好记录并出具凭据。</w:t>
      </w:r>
    </w:p>
    <w:p w14:paraId="478D942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7、验收要求：</w:t>
      </w:r>
    </w:p>
    <w:p w14:paraId="5734ED2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7.1 单项工程修理完工或检验合格，由采购人驻厂代表签字验收，中标人需提供对应项目维修前后的照片记录，并按照维修项目逐项登记保存，未进行拍照记录或保存的，采购人可不予验收，且该部分费用采购人有权不予支付。全部修理工程完工后，由中标人出具完工报告（具体格式及要求由采购人指定），双方代表签署船舶维修完工总验收书作为交船依据。</w:t>
      </w:r>
    </w:p>
    <w:p w14:paraId="17683E2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7.2 在试验和试航中，船检部门及采购人提出的属于中标人维修工程中的缺陷和遗漏项目，中标人应及时修复和完成。若不属于中标人维修工程的范围而又要中标人维修时，则可按追加工程处理。</w:t>
      </w:r>
    </w:p>
    <w:p w14:paraId="2DC7B88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7.3 船舶检验应由中标人向验船单位申请，具体报检内容、资料由中标人根据维修项目要求提供，船舶检验费包含在报价中。</w:t>
      </w:r>
    </w:p>
    <w:p w14:paraId="66124CC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7.4 船舶维修过程中更换下来的备品备件由船厂封存，不得擅作处理，验收时统一核对，否则采购人可不予验收，且该部分费用采购人有权不予支付。</w:t>
      </w:r>
    </w:p>
    <w:p w14:paraId="6F69CF6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7.5 更换的设备或配件需提供相关质量检验合格证明。</w:t>
      </w:r>
    </w:p>
    <w:p w14:paraId="3525641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7.6 采购人对修船工作有新的管理要求的，中标人应无条件配合。</w:t>
      </w:r>
    </w:p>
    <w:p w14:paraId="71DF174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8、履约验收方案</w:t>
      </w:r>
    </w:p>
    <w:p w14:paraId="7A9453C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8.1履约验收的主体</w:t>
      </w:r>
    </w:p>
    <w:p w14:paraId="6460EC9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宁波市海洋与渔业执法队。</w:t>
      </w:r>
    </w:p>
    <w:p w14:paraId="69A8529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8.2项目实施完成，中标人提交履约验收书面申请且经采购人确认后30日内完成履约验收。具体验收流程、程序以采购人要求为准。</w:t>
      </w:r>
    </w:p>
    <w:p w14:paraId="2975D10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8.3履约验收的方式：一次性验收方式进行履约验收。</w:t>
      </w:r>
    </w:p>
    <w:p w14:paraId="5E7F2EB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8.4履约验收的内容：采购合同规定的内容。</w:t>
      </w:r>
    </w:p>
    <w:p w14:paraId="01974F8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8.5验收标准：</w:t>
      </w:r>
    </w:p>
    <w:p w14:paraId="0247C50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应当符合国家强制性规定、政策要求、安全标准、行业或企业有关标准，满足招标文件、投标文件、合同约定要求。</w:t>
      </w:r>
    </w:p>
    <w:p w14:paraId="5B6DEBB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9、合同结算、付款方式</w:t>
      </w:r>
    </w:p>
    <w:p w14:paraId="27E2DC9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9.1加减项目包括项目量加减与项目加减，项目量及项目的追加须由采购人、采购人委托的船舶维修第三方评估机构以及中标人共同商议确定。若有项目量或项目减少，则减少项目量或项目的费用将从结算清单中相应扣减，最终项目增减以第三方评估单位出具报告为准。</w:t>
      </w:r>
    </w:p>
    <w:p w14:paraId="5B22E2D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9.2 合同签订并具备实施条件后7个工作日内采购人支付合同价的65%作为预付款。</w:t>
      </w:r>
    </w:p>
    <w:p w14:paraId="1D9BEA7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9.3项目完工后，须经法定的船舶检验部门检验合格，依据船舶维修保养项目单、增（减）项目联系单（须采购人驻厂代表和中标人项目经理共同签字）、完工报告（格式以采购人要求为准）、结算单，并由采购人委托的船舶维修第三方评估机构出具结算报告，经采购人、中标人双方审核确认后，付至结算总价的100%。</w:t>
      </w:r>
    </w:p>
    <w:p w14:paraId="22BD526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9.4各付款阶段，中标人应于每次收款前向采购人开具增值税普通发票。</w:t>
      </w:r>
    </w:p>
    <w:p w14:paraId="335F95BD">
      <w:pPr>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zh-CN"/>
        </w:rPr>
        <w:t>9.5维修期间，招标人驻厂人员住宿由供应商承担，采购人驻厂人员餐费自理，如在船厂就餐，船厂应做好记录并出具凭据。</w:t>
      </w:r>
    </w:p>
    <w:p w14:paraId="2B553C80">
      <w:pPr>
        <w:autoSpaceDE w:val="0"/>
        <w:autoSpaceDN w:val="0"/>
        <w:spacing w:line="360" w:lineRule="auto"/>
        <w:ind w:firstLine="480" w:firstLineChars="200"/>
        <w:jc w:val="left"/>
        <w:rPr>
          <w:rFonts w:ascii="宋体" w:hAnsi="宋体" w:cs="宋体"/>
          <w:color w:val="auto"/>
          <w:kern w:val="0"/>
          <w:sz w:val="24"/>
          <w:highlight w:val="none"/>
        </w:rPr>
      </w:pPr>
    </w:p>
    <w:p w14:paraId="473DE42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14:paraId="47E241DC">
      <w:pPr>
        <w:spacing w:line="360" w:lineRule="auto"/>
        <w:jc w:val="center"/>
        <w:outlineLvl w:val="0"/>
        <w:rPr>
          <w:rFonts w:ascii="宋体" w:hAnsi="宋体" w:cs="宋体"/>
          <w:b/>
          <w:color w:val="auto"/>
          <w:sz w:val="36"/>
          <w:szCs w:val="36"/>
          <w:highlight w:val="none"/>
        </w:rPr>
      </w:pPr>
      <w:bookmarkStart w:id="60" w:name="_Toc7603"/>
      <w:bookmarkStart w:id="61" w:name="_Toc8351"/>
      <w:bookmarkStart w:id="62" w:name="_Toc2451"/>
      <w:r>
        <w:rPr>
          <w:rFonts w:hint="eastAsia" w:ascii="宋体" w:hAnsi="宋体" w:cs="宋体"/>
          <w:b/>
          <w:color w:val="auto"/>
          <w:sz w:val="36"/>
          <w:szCs w:val="36"/>
          <w:highlight w:val="none"/>
        </w:rPr>
        <w:t xml:space="preserve">第四部分   </w:t>
      </w:r>
      <w:bookmarkStart w:id="63" w:name="_Toc184312096"/>
      <w:bookmarkEnd w:id="63"/>
      <w:bookmarkStart w:id="64" w:name="_Toc184308074"/>
      <w:bookmarkEnd w:id="64"/>
      <w:bookmarkStart w:id="65" w:name="_Toc184314463"/>
      <w:bookmarkEnd w:id="65"/>
      <w:bookmarkStart w:id="66" w:name="_Toc184314416"/>
      <w:bookmarkEnd w:id="66"/>
      <w:bookmarkStart w:id="67" w:name="_Toc184308093"/>
      <w:bookmarkEnd w:id="67"/>
      <w:bookmarkStart w:id="68" w:name="_Toc184312117"/>
      <w:bookmarkEnd w:id="68"/>
      <w:bookmarkStart w:id="69" w:name="_Toc184308068"/>
      <w:bookmarkEnd w:id="69"/>
      <w:bookmarkStart w:id="70" w:name="_Toc184310287"/>
      <w:bookmarkEnd w:id="70"/>
      <w:bookmarkStart w:id="71" w:name="_Toc184308047"/>
      <w:bookmarkEnd w:id="71"/>
      <w:bookmarkStart w:id="72" w:name="_Toc184310282"/>
      <w:bookmarkEnd w:id="72"/>
      <w:bookmarkStart w:id="73" w:name="_Toc184310274"/>
      <w:bookmarkEnd w:id="73"/>
      <w:bookmarkStart w:id="74" w:name="_Toc184314481"/>
      <w:bookmarkEnd w:id="74"/>
      <w:bookmarkStart w:id="75" w:name="_Toc184313292"/>
      <w:bookmarkEnd w:id="75"/>
      <w:bookmarkStart w:id="76" w:name="_Toc184313279"/>
      <w:bookmarkEnd w:id="76"/>
      <w:bookmarkStart w:id="77" w:name="_Toc184312091"/>
      <w:bookmarkEnd w:id="77"/>
      <w:bookmarkStart w:id="78" w:name="_Toc184310308"/>
      <w:bookmarkEnd w:id="78"/>
      <w:bookmarkStart w:id="79" w:name="_Toc184312104"/>
      <w:bookmarkEnd w:id="79"/>
      <w:bookmarkStart w:id="80" w:name="_Toc184308078"/>
      <w:bookmarkEnd w:id="80"/>
      <w:bookmarkStart w:id="81" w:name="_Toc184314418"/>
      <w:bookmarkEnd w:id="81"/>
      <w:bookmarkStart w:id="82" w:name="_Toc184313296"/>
      <w:bookmarkEnd w:id="82"/>
      <w:bookmarkStart w:id="83" w:name="_Toc184312110"/>
      <w:bookmarkEnd w:id="83"/>
      <w:bookmarkStart w:id="84" w:name="_Toc184313265"/>
      <w:bookmarkEnd w:id="84"/>
      <w:bookmarkStart w:id="85" w:name="_Toc184313271"/>
      <w:bookmarkEnd w:id="85"/>
      <w:bookmarkStart w:id="86" w:name="_Toc184308058"/>
      <w:bookmarkEnd w:id="86"/>
      <w:bookmarkStart w:id="87" w:name="_Toc184310284"/>
      <w:bookmarkEnd w:id="87"/>
      <w:bookmarkStart w:id="88" w:name="_Toc184314432"/>
      <w:bookmarkEnd w:id="88"/>
      <w:bookmarkStart w:id="89" w:name="_Toc184314455"/>
      <w:bookmarkEnd w:id="89"/>
      <w:bookmarkStart w:id="90" w:name="_Toc184312119"/>
      <w:bookmarkEnd w:id="90"/>
      <w:bookmarkStart w:id="91" w:name="_Toc184313266"/>
      <w:bookmarkEnd w:id="91"/>
      <w:bookmarkStart w:id="92" w:name="_Toc184308099"/>
      <w:bookmarkEnd w:id="92"/>
      <w:bookmarkStart w:id="93" w:name="_Toc184312112"/>
      <w:bookmarkEnd w:id="93"/>
      <w:bookmarkStart w:id="94" w:name="_Toc184312077"/>
      <w:bookmarkEnd w:id="94"/>
      <w:bookmarkStart w:id="95" w:name="_Toc184314449"/>
      <w:bookmarkEnd w:id="95"/>
      <w:bookmarkStart w:id="96" w:name="_Toc184312101"/>
      <w:bookmarkEnd w:id="96"/>
      <w:bookmarkStart w:id="97" w:name="_Toc184312087"/>
      <w:bookmarkEnd w:id="97"/>
      <w:bookmarkStart w:id="98" w:name="_Toc184314470"/>
      <w:bookmarkEnd w:id="98"/>
      <w:bookmarkStart w:id="99" w:name="_Toc184314415"/>
      <w:bookmarkEnd w:id="99"/>
      <w:bookmarkStart w:id="100" w:name="_Toc184310292"/>
      <w:bookmarkEnd w:id="100"/>
      <w:bookmarkStart w:id="101" w:name="_Toc184314426"/>
      <w:bookmarkEnd w:id="101"/>
      <w:bookmarkStart w:id="102" w:name="_Toc184308106"/>
      <w:bookmarkEnd w:id="102"/>
      <w:bookmarkStart w:id="103" w:name="_Toc184310276"/>
      <w:bookmarkEnd w:id="103"/>
      <w:bookmarkStart w:id="104" w:name="_Toc184314422"/>
      <w:bookmarkEnd w:id="104"/>
      <w:bookmarkStart w:id="105" w:name="_Toc184308054"/>
      <w:bookmarkEnd w:id="105"/>
      <w:bookmarkStart w:id="106" w:name="_Toc184312100"/>
      <w:bookmarkEnd w:id="106"/>
      <w:bookmarkStart w:id="107" w:name="_Toc184308073"/>
      <w:bookmarkEnd w:id="107"/>
      <w:bookmarkStart w:id="108" w:name="_Toc184313304"/>
      <w:bookmarkEnd w:id="108"/>
      <w:bookmarkStart w:id="109" w:name="_Toc184313287"/>
      <w:bookmarkEnd w:id="109"/>
      <w:bookmarkStart w:id="110" w:name="_Toc184312095"/>
      <w:bookmarkEnd w:id="110"/>
      <w:bookmarkStart w:id="111" w:name="_Toc184314440"/>
      <w:bookmarkEnd w:id="111"/>
      <w:bookmarkStart w:id="112" w:name="_Toc184308101"/>
      <w:bookmarkEnd w:id="112"/>
      <w:bookmarkStart w:id="113" w:name="_Toc184314436"/>
      <w:bookmarkEnd w:id="113"/>
      <w:bookmarkStart w:id="114" w:name="_Toc184313246"/>
      <w:bookmarkEnd w:id="114"/>
      <w:bookmarkStart w:id="115" w:name="_Toc184313256"/>
      <w:bookmarkEnd w:id="115"/>
      <w:bookmarkStart w:id="116" w:name="_Toc184308094"/>
      <w:bookmarkEnd w:id="116"/>
      <w:bookmarkStart w:id="117" w:name="_Toc184308064"/>
      <w:bookmarkEnd w:id="117"/>
      <w:bookmarkStart w:id="118" w:name="_Toc184308087"/>
      <w:bookmarkEnd w:id="118"/>
      <w:bookmarkStart w:id="119" w:name="_Toc184308097"/>
      <w:bookmarkEnd w:id="119"/>
      <w:bookmarkStart w:id="120" w:name="_Toc184312120"/>
      <w:bookmarkEnd w:id="120"/>
      <w:bookmarkStart w:id="121" w:name="_Toc184308089"/>
      <w:bookmarkEnd w:id="121"/>
      <w:bookmarkStart w:id="122" w:name="_Toc184308051"/>
      <w:bookmarkEnd w:id="122"/>
      <w:bookmarkStart w:id="123" w:name="_Toc184313276"/>
      <w:bookmarkEnd w:id="123"/>
      <w:bookmarkStart w:id="124" w:name="_Toc184313310"/>
      <w:bookmarkEnd w:id="124"/>
      <w:bookmarkStart w:id="125" w:name="_Toc184314471"/>
      <w:bookmarkEnd w:id="125"/>
      <w:bookmarkStart w:id="126" w:name="_Toc184312074"/>
      <w:bookmarkEnd w:id="126"/>
      <w:bookmarkStart w:id="127" w:name="_Toc184313289"/>
      <w:bookmarkEnd w:id="127"/>
      <w:bookmarkStart w:id="128" w:name="_Toc184314429"/>
      <w:bookmarkEnd w:id="128"/>
      <w:bookmarkStart w:id="129" w:name="_Toc184314439"/>
      <w:bookmarkEnd w:id="129"/>
      <w:bookmarkStart w:id="130" w:name="_Toc184313238"/>
      <w:bookmarkEnd w:id="130"/>
      <w:bookmarkStart w:id="131" w:name="_Toc184313281"/>
      <w:bookmarkEnd w:id="131"/>
      <w:bookmarkStart w:id="132" w:name="_Toc184313286"/>
      <w:bookmarkEnd w:id="132"/>
      <w:bookmarkStart w:id="133" w:name="_Toc184310326"/>
      <w:bookmarkEnd w:id="133"/>
      <w:bookmarkStart w:id="134" w:name="_Toc184313298"/>
      <w:bookmarkEnd w:id="134"/>
      <w:bookmarkStart w:id="135" w:name="_Toc184308098"/>
      <w:bookmarkEnd w:id="135"/>
      <w:bookmarkStart w:id="136" w:name="_Toc184310341"/>
      <w:bookmarkEnd w:id="136"/>
      <w:bookmarkStart w:id="137" w:name="_Toc184312093"/>
      <w:bookmarkEnd w:id="137"/>
      <w:bookmarkStart w:id="138" w:name="_Toc184308062"/>
      <w:bookmarkEnd w:id="138"/>
      <w:bookmarkStart w:id="139" w:name="_Toc184314427"/>
      <w:bookmarkEnd w:id="139"/>
      <w:bookmarkStart w:id="140" w:name="_Toc184314442"/>
      <w:bookmarkEnd w:id="140"/>
      <w:bookmarkStart w:id="141" w:name="_Toc184314448"/>
      <w:bookmarkEnd w:id="141"/>
      <w:bookmarkStart w:id="142" w:name="_Toc184310279"/>
      <w:bookmarkEnd w:id="142"/>
      <w:bookmarkStart w:id="143" w:name="_Toc184308049"/>
      <w:bookmarkEnd w:id="143"/>
      <w:bookmarkStart w:id="144" w:name="_Toc184312082"/>
      <w:bookmarkEnd w:id="144"/>
      <w:bookmarkStart w:id="145" w:name="_Toc184312071"/>
      <w:bookmarkEnd w:id="145"/>
      <w:bookmarkStart w:id="146" w:name="_Toc184310320"/>
      <w:bookmarkEnd w:id="146"/>
      <w:bookmarkStart w:id="147" w:name="_Toc184314445"/>
      <w:bookmarkEnd w:id="147"/>
      <w:bookmarkStart w:id="148" w:name="_Toc184312085"/>
      <w:bookmarkEnd w:id="148"/>
      <w:bookmarkStart w:id="149" w:name="_Toc184313283"/>
      <w:bookmarkEnd w:id="149"/>
      <w:bookmarkStart w:id="150" w:name="_Toc184308065"/>
      <w:bookmarkEnd w:id="150"/>
      <w:bookmarkStart w:id="151" w:name="_Toc184312083"/>
      <w:bookmarkEnd w:id="151"/>
      <w:bookmarkStart w:id="152" w:name="_Toc184314438"/>
      <w:bookmarkEnd w:id="152"/>
      <w:bookmarkStart w:id="153" w:name="_Toc184312121"/>
      <w:bookmarkEnd w:id="153"/>
      <w:bookmarkStart w:id="154" w:name="_Toc184310281"/>
      <w:bookmarkEnd w:id="154"/>
      <w:bookmarkStart w:id="155" w:name="_Toc184308067"/>
      <w:bookmarkEnd w:id="155"/>
      <w:bookmarkStart w:id="156" w:name="_Toc184313278"/>
      <w:bookmarkEnd w:id="156"/>
      <w:bookmarkStart w:id="157" w:name="_Toc184313243"/>
      <w:bookmarkEnd w:id="157"/>
      <w:bookmarkStart w:id="158" w:name="_Toc184314454"/>
      <w:bookmarkEnd w:id="158"/>
      <w:bookmarkStart w:id="159" w:name="_Toc184314477"/>
      <w:bookmarkEnd w:id="159"/>
      <w:bookmarkStart w:id="160" w:name="_Toc184310275"/>
      <w:bookmarkEnd w:id="160"/>
      <w:bookmarkStart w:id="161" w:name="_Toc184308104"/>
      <w:bookmarkEnd w:id="161"/>
      <w:bookmarkStart w:id="162" w:name="_Toc184310331"/>
      <w:bookmarkEnd w:id="162"/>
      <w:bookmarkStart w:id="163" w:name="_Toc184308105"/>
      <w:bookmarkEnd w:id="163"/>
      <w:bookmarkStart w:id="164" w:name="_Toc184314419"/>
      <w:bookmarkEnd w:id="164"/>
      <w:bookmarkStart w:id="165" w:name="_Toc184310336"/>
      <w:bookmarkEnd w:id="165"/>
      <w:bookmarkStart w:id="166" w:name="_Toc184308086"/>
      <w:bookmarkEnd w:id="166"/>
      <w:bookmarkStart w:id="167" w:name="_Toc184312109"/>
      <w:bookmarkEnd w:id="167"/>
      <w:bookmarkStart w:id="168" w:name="_Toc184310301"/>
      <w:bookmarkEnd w:id="168"/>
      <w:bookmarkStart w:id="169" w:name="_Toc184310303"/>
      <w:bookmarkEnd w:id="169"/>
      <w:bookmarkStart w:id="170" w:name="_Toc184314469"/>
      <w:bookmarkEnd w:id="170"/>
      <w:bookmarkStart w:id="171" w:name="_Toc184310273"/>
      <w:bookmarkEnd w:id="171"/>
      <w:bookmarkStart w:id="172" w:name="_Toc184313242"/>
      <w:bookmarkEnd w:id="172"/>
      <w:bookmarkStart w:id="173" w:name="_Toc184310293"/>
      <w:bookmarkEnd w:id="173"/>
      <w:bookmarkStart w:id="174" w:name="_Toc184310333"/>
      <w:bookmarkEnd w:id="174"/>
      <w:bookmarkStart w:id="175" w:name="_Toc184314476"/>
      <w:bookmarkEnd w:id="175"/>
      <w:bookmarkStart w:id="176" w:name="_Toc184314414"/>
      <w:bookmarkEnd w:id="176"/>
      <w:bookmarkStart w:id="177" w:name="_Toc184308084"/>
      <w:bookmarkEnd w:id="177"/>
      <w:bookmarkStart w:id="178" w:name="_Toc184313241"/>
      <w:bookmarkEnd w:id="178"/>
      <w:bookmarkStart w:id="179" w:name="_Toc184313300"/>
      <w:bookmarkEnd w:id="179"/>
      <w:bookmarkStart w:id="180" w:name="_Toc184310300"/>
      <w:bookmarkEnd w:id="180"/>
      <w:bookmarkStart w:id="181" w:name="_Toc184313272"/>
      <w:bookmarkEnd w:id="181"/>
      <w:bookmarkStart w:id="182" w:name="_Toc184308092"/>
      <w:bookmarkEnd w:id="182"/>
      <w:bookmarkStart w:id="183" w:name="_Toc184310315"/>
      <w:bookmarkEnd w:id="183"/>
      <w:bookmarkStart w:id="184" w:name="_Toc184312128"/>
      <w:bookmarkEnd w:id="184"/>
      <w:bookmarkStart w:id="185" w:name="_Toc184313239"/>
      <w:bookmarkEnd w:id="185"/>
      <w:bookmarkStart w:id="186" w:name="_Toc184312094"/>
      <w:bookmarkEnd w:id="186"/>
      <w:bookmarkStart w:id="187" w:name="_Toc184313274"/>
      <w:bookmarkEnd w:id="187"/>
      <w:bookmarkStart w:id="188" w:name="_Toc184310299"/>
      <w:bookmarkEnd w:id="188"/>
      <w:bookmarkStart w:id="189" w:name="_Toc184308077"/>
      <w:bookmarkEnd w:id="189"/>
      <w:bookmarkStart w:id="190" w:name="_Toc184310344"/>
      <w:bookmarkEnd w:id="190"/>
      <w:bookmarkStart w:id="191" w:name="_Toc184308102"/>
      <w:bookmarkEnd w:id="191"/>
      <w:bookmarkStart w:id="192" w:name="_Toc184314458"/>
      <w:bookmarkEnd w:id="192"/>
      <w:bookmarkStart w:id="193" w:name="_Toc184314464"/>
      <w:bookmarkEnd w:id="193"/>
      <w:bookmarkStart w:id="194" w:name="_Toc184314480"/>
      <w:bookmarkEnd w:id="194"/>
      <w:bookmarkStart w:id="195" w:name="_Toc184308088"/>
      <w:bookmarkEnd w:id="195"/>
      <w:bookmarkStart w:id="196" w:name="_Toc184314410"/>
      <w:bookmarkEnd w:id="196"/>
      <w:bookmarkStart w:id="197" w:name="_Toc184313293"/>
      <w:bookmarkEnd w:id="197"/>
      <w:bookmarkStart w:id="198" w:name="_Toc184312131"/>
      <w:bookmarkEnd w:id="198"/>
      <w:bookmarkStart w:id="199" w:name="_Toc184310318"/>
      <w:bookmarkEnd w:id="199"/>
      <w:bookmarkStart w:id="200" w:name="_Toc184313249"/>
      <w:bookmarkEnd w:id="200"/>
      <w:bookmarkStart w:id="201" w:name="_Toc184308072"/>
      <w:bookmarkEnd w:id="201"/>
      <w:bookmarkStart w:id="202" w:name="_Toc184312073"/>
      <w:bookmarkEnd w:id="202"/>
      <w:bookmarkStart w:id="203" w:name="_Toc184310283"/>
      <w:bookmarkEnd w:id="203"/>
      <w:bookmarkStart w:id="204" w:name="_Toc184310343"/>
      <w:bookmarkEnd w:id="204"/>
      <w:bookmarkStart w:id="205" w:name="_Toc184314428"/>
      <w:bookmarkEnd w:id="205"/>
      <w:bookmarkStart w:id="206" w:name="_Toc184314478"/>
      <w:bookmarkEnd w:id="206"/>
      <w:bookmarkStart w:id="207" w:name="_Toc184312075"/>
      <w:bookmarkEnd w:id="207"/>
      <w:bookmarkStart w:id="208" w:name="_Toc184312069"/>
      <w:bookmarkEnd w:id="208"/>
      <w:bookmarkStart w:id="209" w:name="_Toc184313259"/>
      <w:bookmarkEnd w:id="209"/>
      <w:bookmarkStart w:id="210" w:name="_Toc184312108"/>
      <w:bookmarkEnd w:id="210"/>
      <w:bookmarkStart w:id="211" w:name="_Toc184310286"/>
      <w:bookmarkEnd w:id="211"/>
      <w:bookmarkStart w:id="212" w:name="_Toc184310285"/>
      <w:bookmarkEnd w:id="212"/>
      <w:bookmarkStart w:id="213" w:name="_Toc184310295"/>
      <w:bookmarkEnd w:id="213"/>
      <w:bookmarkStart w:id="214" w:name="_Toc184313244"/>
      <w:bookmarkEnd w:id="214"/>
      <w:bookmarkStart w:id="215" w:name="_Toc184314474"/>
      <w:bookmarkEnd w:id="215"/>
      <w:bookmarkStart w:id="216" w:name="_Toc184313255"/>
      <w:bookmarkEnd w:id="216"/>
      <w:bookmarkStart w:id="217" w:name="_Toc184312130"/>
      <w:bookmarkEnd w:id="217"/>
      <w:bookmarkStart w:id="218" w:name="_Toc184312138"/>
      <w:bookmarkEnd w:id="218"/>
      <w:bookmarkStart w:id="219" w:name="_Toc184308107"/>
      <w:bookmarkEnd w:id="219"/>
      <w:bookmarkStart w:id="220" w:name="_Toc184312116"/>
      <w:bookmarkEnd w:id="220"/>
      <w:bookmarkStart w:id="221" w:name="_Toc184310307"/>
      <w:bookmarkEnd w:id="221"/>
      <w:bookmarkStart w:id="222" w:name="_Toc184308053"/>
      <w:bookmarkEnd w:id="222"/>
      <w:bookmarkStart w:id="223" w:name="_Toc184308079"/>
      <w:bookmarkEnd w:id="223"/>
      <w:bookmarkStart w:id="224" w:name="_Toc184312134"/>
      <w:bookmarkEnd w:id="224"/>
      <w:bookmarkStart w:id="225" w:name="_Toc184314466"/>
      <w:bookmarkEnd w:id="225"/>
      <w:bookmarkStart w:id="226" w:name="_Toc184308076"/>
      <w:bookmarkEnd w:id="226"/>
      <w:bookmarkStart w:id="227" w:name="_Toc184314456"/>
      <w:bookmarkEnd w:id="227"/>
      <w:bookmarkStart w:id="228" w:name="_Toc184314421"/>
      <w:bookmarkEnd w:id="228"/>
      <w:bookmarkStart w:id="229" w:name="_Toc184308082"/>
      <w:bookmarkEnd w:id="229"/>
      <w:bookmarkStart w:id="230" w:name="_Toc184308059"/>
      <w:bookmarkEnd w:id="230"/>
      <w:bookmarkStart w:id="231" w:name="_Toc184308103"/>
      <w:bookmarkEnd w:id="231"/>
      <w:bookmarkStart w:id="232" w:name="_Toc184313267"/>
      <w:bookmarkEnd w:id="232"/>
      <w:bookmarkStart w:id="233" w:name="_Toc184308040"/>
      <w:bookmarkEnd w:id="233"/>
      <w:bookmarkStart w:id="234" w:name="_Toc184313268"/>
      <w:bookmarkEnd w:id="234"/>
      <w:bookmarkStart w:id="235" w:name="_Toc184313308"/>
      <w:bookmarkEnd w:id="235"/>
      <w:bookmarkStart w:id="236" w:name="_Toc184308100"/>
      <w:bookmarkEnd w:id="236"/>
      <w:bookmarkStart w:id="237" w:name="_Toc184314447"/>
      <w:bookmarkEnd w:id="237"/>
      <w:bookmarkStart w:id="238" w:name="_Toc184308096"/>
      <w:bookmarkEnd w:id="238"/>
      <w:bookmarkStart w:id="239" w:name="_Toc184310294"/>
      <w:bookmarkEnd w:id="239"/>
      <w:bookmarkStart w:id="240" w:name="_Toc184310324"/>
      <w:bookmarkEnd w:id="240"/>
      <w:bookmarkStart w:id="241" w:name="_Toc184313295"/>
      <w:bookmarkEnd w:id="241"/>
      <w:bookmarkStart w:id="242" w:name="_Toc184314423"/>
      <w:bookmarkEnd w:id="242"/>
      <w:bookmarkStart w:id="243" w:name="_Toc184314472"/>
      <w:bookmarkEnd w:id="243"/>
      <w:bookmarkStart w:id="244" w:name="_Toc184308080"/>
      <w:bookmarkEnd w:id="244"/>
      <w:bookmarkStart w:id="245" w:name="_Toc184312080"/>
      <w:bookmarkEnd w:id="245"/>
      <w:bookmarkStart w:id="246" w:name="_Toc184313261"/>
      <w:bookmarkEnd w:id="246"/>
      <w:bookmarkStart w:id="247" w:name="_Toc184312103"/>
      <w:bookmarkEnd w:id="247"/>
      <w:bookmarkStart w:id="248" w:name="_Toc184312132"/>
      <w:bookmarkEnd w:id="248"/>
      <w:bookmarkStart w:id="249" w:name="_Toc184308041"/>
      <w:bookmarkEnd w:id="249"/>
      <w:bookmarkStart w:id="250" w:name="_Toc184312111"/>
      <w:bookmarkEnd w:id="250"/>
      <w:bookmarkStart w:id="251" w:name="_Toc184310334"/>
      <w:bookmarkEnd w:id="251"/>
      <w:bookmarkStart w:id="252" w:name="_Toc184308063"/>
      <w:bookmarkEnd w:id="252"/>
      <w:bookmarkStart w:id="253" w:name="_Toc184310329"/>
      <w:bookmarkEnd w:id="253"/>
      <w:bookmarkStart w:id="254" w:name="_Toc184310290"/>
      <w:bookmarkEnd w:id="254"/>
      <w:bookmarkStart w:id="255" w:name="_Toc184310302"/>
      <w:bookmarkEnd w:id="255"/>
      <w:bookmarkStart w:id="256" w:name="_Toc184314451"/>
      <w:bookmarkEnd w:id="256"/>
      <w:bookmarkStart w:id="257" w:name="_Toc184308052"/>
      <w:bookmarkEnd w:id="257"/>
      <w:bookmarkStart w:id="258" w:name="_Toc184313309"/>
      <w:bookmarkEnd w:id="258"/>
      <w:bookmarkStart w:id="259" w:name="_Toc184308036"/>
      <w:bookmarkEnd w:id="259"/>
      <w:bookmarkStart w:id="260" w:name="_Toc184314424"/>
      <w:bookmarkEnd w:id="260"/>
      <w:bookmarkStart w:id="261" w:name="_Toc184310306"/>
      <w:bookmarkEnd w:id="261"/>
      <w:bookmarkStart w:id="262" w:name="_Toc184310337"/>
      <w:bookmarkEnd w:id="262"/>
      <w:bookmarkStart w:id="263" w:name="_Toc184313260"/>
      <w:bookmarkEnd w:id="263"/>
      <w:bookmarkStart w:id="264" w:name="_Toc184314482"/>
      <w:bookmarkEnd w:id="264"/>
      <w:bookmarkStart w:id="265" w:name="_Toc184314446"/>
      <w:bookmarkEnd w:id="265"/>
      <w:bookmarkStart w:id="266" w:name="_Toc184312122"/>
      <w:bookmarkEnd w:id="266"/>
      <w:bookmarkStart w:id="267" w:name="_Toc184312099"/>
      <w:bookmarkEnd w:id="267"/>
      <w:bookmarkStart w:id="268" w:name="_Toc184312086"/>
      <w:bookmarkEnd w:id="268"/>
      <w:bookmarkStart w:id="269" w:name="_Toc184314452"/>
      <w:bookmarkEnd w:id="269"/>
      <w:bookmarkStart w:id="270" w:name="_Toc184314430"/>
      <w:bookmarkEnd w:id="270"/>
      <w:bookmarkStart w:id="271" w:name="_Toc184308038"/>
      <w:bookmarkEnd w:id="271"/>
      <w:bookmarkStart w:id="272" w:name="_Toc184310313"/>
      <w:bookmarkEnd w:id="272"/>
      <w:bookmarkStart w:id="273" w:name="_Toc184313254"/>
      <w:bookmarkEnd w:id="273"/>
      <w:bookmarkStart w:id="274" w:name="_Toc184314441"/>
      <w:bookmarkEnd w:id="274"/>
      <w:bookmarkStart w:id="275" w:name="_Toc184314443"/>
      <w:bookmarkEnd w:id="275"/>
      <w:bookmarkStart w:id="276" w:name="_Toc184310311"/>
      <w:bookmarkEnd w:id="276"/>
      <w:bookmarkStart w:id="277" w:name="_Toc184313280"/>
      <w:bookmarkEnd w:id="277"/>
      <w:bookmarkStart w:id="278" w:name="_Toc184312098"/>
      <w:bookmarkEnd w:id="278"/>
      <w:bookmarkStart w:id="279" w:name="_Toc184308091"/>
      <w:bookmarkEnd w:id="279"/>
      <w:bookmarkStart w:id="280" w:name="_Toc184313275"/>
      <w:bookmarkEnd w:id="280"/>
      <w:bookmarkStart w:id="281" w:name="_Toc184313252"/>
      <w:bookmarkEnd w:id="281"/>
      <w:bookmarkStart w:id="282" w:name="_Toc184308055"/>
      <w:bookmarkEnd w:id="282"/>
      <w:bookmarkStart w:id="283" w:name="_Toc184313257"/>
      <w:bookmarkEnd w:id="283"/>
      <w:bookmarkStart w:id="284" w:name="_Toc184308037"/>
      <w:bookmarkEnd w:id="284"/>
      <w:bookmarkStart w:id="285" w:name="_Toc184308057"/>
      <w:bookmarkEnd w:id="285"/>
      <w:bookmarkStart w:id="286" w:name="_Toc184314433"/>
      <w:bookmarkEnd w:id="286"/>
      <w:bookmarkStart w:id="287" w:name="_Toc184310322"/>
      <w:bookmarkEnd w:id="287"/>
      <w:bookmarkStart w:id="288" w:name="_Toc184314412"/>
      <w:bookmarkEnd w:id="288"/>
      <w:bookmarkStart w:id="289" w:name="_Toc184312102"/>
      <w:bookmarkEnd w:id="289"/>
      <w:bookmarkStart w:id="290" w:name="_Toc184312105"/>
      <w:bookmarkEnd w:id="290"/>
      <w:bookmarkStart w:id="291" w:name="_Toc184310327"/>
      <w:bookmarkEnd w:id="291"/>
      <w:bookmarkStart w:id="292" w:name="_Toc184312133"/>
      <w:bookmarkEnd w:id="292"/>
      <w:bookmarkStart w:id="293" w:name="_Toc184312123"/>
      <w:bookmarkEnd w:id="293"/>
      <w:bookmarkStart w:id="294" w:name="_Toc184313250"/>
      <w:bookmarkEnd w:id="294"/>
      <w:bookmarkStart w:id="295" w:name="_Toc184313299"/>
      <w:bookmarkEnd w:id="295"/>
      <w:bookmarkStart w:id="296" w:name="_Toc184312081"/>
      <w:bookmarkEnd w:id="296"/>
      <w:bookmarkStart w:id="297" w:name="_Toc184310342"/>
      <w:bookmarkEnd w:id="297"/>
      <w:bookmarkStart w:id="298" w:name="_Toc184310297"/>
      <w:bookmarkEnd w:id="298"/>
      <w:bookmarkStart w:id="299" w:name="_Toc184310289"/>
      <w:bookmarkEnd w:id="299"/>
      <w:bookmarkStart w:id="300" w:name="_Toc184310339"/>
      <w:bookmarkEnd w:id="300"/>
      <w:bookmarkStart w:id="301" w:name="_Toc184308050"/>
      <w:bookmarkEnd w:id="301"/>
      <w:bookmarkStart w:id="302" w:name="_Toc184314411"/>
      <w:bookmarkEnd w:id="302"/>
      <w:bookmarkStart w:id="303" w:name="_Toc184308044"/>
      <w:bookmarkEnd w:id="303"/>
      <w:bookmarkStart w:id="304" w:name="_Toc184312126"/>
      <w:bookmarkEnd w:id="304"/>
      <w:bookmarkStart w:id="305" w:name="_Toc184312070"/>
      <w:bookmarkEnd w:id="305"/>
      <w:bookmarkStart w:id="306" w:name="_Toc184308108"/>
      <w:bookmarkEnd w:id="306"/>
      <w:bookmarkStart w:id="307" w:name="_Toc184310335"/>
      <w:bookmarkEnd w:id="307"/>
      <w:bookmarkStart w:id="308" w:name="_Toc184308039"/>
      <w:bookmarkEnd w:id="308"/>
      <w:bookmarkStart w:id="309" w:name="_Toc184313303"/>
      <w:bookmarkEnd w:id="309"/>
      <w:bookmarkStart w:id="310" w:name="_Toc184310319"/>
      <w:bookmarkEnd w:id="310"/>
      <w:bookmarkStart w:id="311" w:name="_Toc184310277"/>
      <w:bookmarkEnd w:id="311"/>
      <w:bookmarkStart w:id="312" w:name="_Toc184313258"/>
      <w:bookmarkEnd w:id="312"/>
      <w:bookmarkStart w:id="313" w:name="_Toc184310272"/>
      <w:bookmarkEnd w:id="313"/>
      <w:bookmarkStart w:id="314" w:name="_Toc184313288"/>
      <w:bookmarkEnd w:id="314"/>
      <w:bookmarkStart w:id="315" w:name="_Toc184313253"/>
      <w:bookmarkEnd w:id="315"/>
      <w:bookmarkStart w:id="316" w:name="_Toc184312090"/>
      <w:bookmarkEnd w:id="316"/>
      <w:bookmarkStart w:id="317" w:name="_Toc184313285"/>
      <w:bookmarkEnd w:id="317"/>
      <w:bookmarkStart w:id="318" w:name="_Toc184313277"/>
      <w:bookmarkEnd w:id="318"/>
      <w:bookmarkStart w:id="319" w:name="_Toc184312106"/>
      <w:bookmarkEnd w:id="319"/>
      <w:bookmarkStart w:id="320" w:name="_Toc184314461"/>
      <w:bookmarkEnd w:id="320"/>
      <w:bookmarkStart w:id="321" w:name="_Toc184313301"/>
      <w:bookmarkEnd w:id="321"/>
      <w:bookmarkStart w:id="322" w:name="_Toc184312129"/>
      <w:bookmarkEnd w:id="322"/>
      <w:bookmarkStart w:id="323" w:name="_Toc184308090"/>
      <w:bookmarkEnd w:id="323"/>
      <w:bookmarkStart w:id="324" w:name="_Toc184308046"/>
      <w:bookmarkEnd w:id="324"/>
      <w:bookmarkStart w:id="325" w:name="_Toc184313307"/>
      <w:bookmarkEnd w:id="325"/>
      <w:bookmarkStart w:id="326" w:name="_Toc184308056"/>
      <w:bookmarkEnd w:id="326"/>
      <w:bookmarkStart w:id="327" w:name="_Toc184313282"/>
      <w:bookmarkEnd w:id="327"/>
      <w:bookmarkStart w:id="328" w:name="_Toc184314437"/>
      <w:bookmarkEnd w:id="328"/>
      <w:bookmarkStart w:id="329" w:name="_Toc184308095"/>
      <w:bookmarkEnd w:id="329"/>
      <w:bookmarkStart w:id="330" w:name="_Toc184310310"/>
      <w:bookmarkEnd w:id="330"/>
      <w:bookmarkStart w:id="331" w:name="_Toc184312114"/>
      <w:bookmarkEnd w:id="331"/>
      <w:bookmarkStart w:id="332" w:name="_Toc184310305"/>
      <w:bookmarkEnd w:id="332"/>
      <w:bookmarkStart w:id="333" w:name="_Toc184314450"/>
      <w:bookmarkEnd w:id="333"/>
      <w:bookmarkStart w:id="334" w:name="_Toc184312125"/>
      <w:bookmarkEnd w:id="334"/>
      <w:bookmarkStart w:id="335" w:name="_Toc184312115"/>
      <w:bookmarkEnd w:id="335"/>
      <w:bookmarkStart w:id="336" w:name="_Toc184308081"/>
      <w:bookmarkEnd w:id="336"/>
      <w:bookmarkStart w:id="337" w:name="_Toc184312137"/>
      <w:bookmarkEnd w:id="337"/>
      <w:bookmarkStart w:id="338" w:name="_Toc184310316"/>
      <w:bookmarkEnd w:id="338"/>
      <w:bookmarkStart w:id="339" w:name="_Toc184308061"/>
      <w:bookmarkEnd w:id="339"/>
      <w:bookmarkStart w:id="340" w:name="_Toc184310340"/>
      <w:bookmarkEnd w:id="340"/>
      <w:bookmarkStart w:id="341" w:name="_Toc184313264"/>
      <w:bookmarkEnd w:id="341"/>
      <w:bookmarkStart w:id="342" w:name="_Toc184310288"/>
      <w:bookmarkEnd w:id="342"/>
      <w:bookmarkStart w:id="343" w:name="_Toc184314465"/>
      <w:bookmarkEnd w:id="343"/>
      <w:bookmarkStart w:id="344" w:name="_Toc184310323"/>
      <w:bookmarkEnd w:id="344"/>
      <w:bookmarkStart w:id="345" w:name="_Toc184308060"/>
      <w:bookmarkEnd w:id="345"/>
      <w:bookmarkStart w:id="346" w:name="_Toc184314460"/>
      <w:bookmarkEnd w:id="346"/>
      <w:bookmarkStart w:id="347" w:name="_Toc184312107"/>
      <w:bookmarkEnd w:id="347"/>
      <w:bookmarkStart w:id="348" w:name="_Toc184310314"/>
      <w:bookmarkEnd w:id="348"/>
      <w:bookmarkStart w:id="349" w:name="_Toc184312068"/>
      <w:bookmarkEnd w:id="349"/>
      <w:bookmarkStart w:id="350" w:name="_Toc184313263"/>
      <w:bookmarkEnd w:id="350"/>
      <w:bookmarkStart w:id="351" w:name="_Toc184312097"/>
      <w:bookmarkEnd w:id="351"/>
      <w:bookmarkStart w:id="352" w:name="_Toc184312084"/>
      <w:bookmarkEnd w:id="352"/>
      <w:bookmarkStart w:id="353" w:name="_Toc184314462"/>
      <w:bookmarkEnd w:id="353"/>
      <w:bookmarkStart w:id="354" w:name="_Toc184313248"/>
      <w:bookmarkEnd w:id="354"/>
      <w:bookmarkStart w:id="355" w:name="_Toc184308045"/>
      <w:bookmarkEnd w:id="355"/>
      <w:bookmarkStart w:id="356" w:name="_Toc184312118"/>
      <w:bookmarkEnd w:id="356"/>
      <w:bookmarkStart w:id="357" w:name="_Toc184312079"/>
      <w:bookmarkEnd w:id="357"/>
      <w:bookmarkStart w:id="358" w:name="_Toc184313247"/>
      <w:bookmarkEnd w:id="358"/>
      <w:bookmarkStart w:id="359" w:name="_Toc184308085"/>
      <w:bookmarkEnd w:id="359"/>
      <w:bookmarkStart w:id="360" w:name="_Toc184313297"/>
      <w:bookmarkEnd w:id="360"/>
      <w:bookmarkStart w:id="361" w:name="_Toc184308069"/>
      <w:bookmarkEnd w:id="361"/>
      <w:bookmarkStart w:id="362" w:name="_Toc184313269"/>
      <w:bookmarkEnd w:id="362"/>
      <w:bookmarkStart w:id="363" w:name="_Toc184312113"/>
      <w:bookmarkEnd w:id="363"/>
      <w:bookmarkStart w:id="364" w:name="_Toc184310291"/>
      <w:bookmarkEnd w:id="364"/>
      <w:bookmarkStart w:id="365" w:name="_Toc184312078"/>
      <w:bookmarkEnd w:id="365"/>
      <w:bookmarkStart w:id="366" w:name="_Toc184314467"/>
      <w:bookmarkEnd w:id="366"/>
      <w:bookmarkStart w:id="367" w:name="_Toc184310338"/>
      <w:bookmarkEnd w:id="367"/>
      <w:bookmarkStart w:id="368" w:name="_Toc184312067"/>
      <w:bookmarkEnd w:id="368"/>
      <w:bookmarkStart w:id="369" w:name="_Toc184312139"/>
      <w:bookmarkEnd w:id="369"/>
      <w:bookmarkStart w:id="370" w:name="_Toc184308075"/>
      <w:bookmarkEnd w:id="370"/>
      <w:bookmarkStart w:id="371" w:name="_Toc184310312"/>
      <w:bookmarkEnd w:id="371"/>
      <w:bookmarkStart w:id="372" w:name="_Toc184310298"/>
      <w:bookmarkEnd w:id="372"/>
      <w:bookmarkStart w:id="373" w:name="_Toc184314479"/>
      <w:bookmarkEnd w:id="373"/>
      <w:bookmarkStart w:id="374" w:name="_Toc184313306"/>
      <w:bookmarkEnd w:id="374"/>
      <w:bookmarkStart w:id="375" w:name="_Toc184312092"/>
      <w:bookmarkEnd w:id="375"/>
      <w:bookmarkStart w:id="376" w:name="_Toc184310317"/>
      <w:bookmarkEnd w:id="376"/>
      <w:bookmarkStart w:id="377" w:name="_Toc184310332"/>
      <w:bookmarkEnd w:id="377"/>
      <w:bookmarkStart w:id="378" w:name="_Toc184308043"/>
      <w:bookmarkEnd w:id="378"/>
      <w:bookmarkStart w:id="379" w:name="_Toc184312089"/>
      <w:bookmarkEnd w:id="379"/>
      <w:bookmarkStart w:id="380" w:name="_Toc184313290"/>
      <w:bookmarkEnd w:id="380"/>
      <w:bookmarkStart w:id="381" w:name="_Toc184313262"/>
      <w:bookmarkEnd w:id="381"/>
      <w:bookmarkStart w:id="382" w:name="_Toc184310280"/>
      <w:bookmarkEnd w:id="382"/>
      <w:bookmarkStart w:id="383" w:name="_Toc184314417"/>
      <w:bookmarkEnd w:id="383"/>
      <w:bookmarkStart w:id="384" w:name="_Toc184312088"/>
      <w:bookmarkEnd w:id="384"/>
      <w:bookmarkStart w:id="385" w:name="_Toc184312124"/>
      <w:bookmarkEnd w:id="385"/>
      <w:bookmarkStart w:id="386" w:name="_Toc184310330"/>
      <w:bookmarkEnd w:id="386"/>
      <w:bookmarkStart w:id="387" w:name="_Toc184313273"/>
      <w:bookmarkEnd w:id="387"/>
      <w:bookmarkStart w:id="388" w:name="_Toc184313291"/>
      <w:bookmarkEnd w:id="388"/>
      <w:bookmarkStart w:id="389" w:name="_Toc184310304"/>
      <w:bookmarkEnd w:id="389"/>
      <w:bookmarkStart w:id="390" w:name="_Toc184312076"/>
      <w:bookmarkEnd w:id="390"/>
      <w:bookmarkStart w:id="391" w:name="_Toc184308042"/>
      <w:bookmarkEnd w:id="391"/>
      <w:bookmarkStart w:id="392" w:name="_Toc184310325"/>
      <w:bookmarkEnd w:id="392"/>
      <w:bookmarkStart w:id="393" w:name="_Toc184313251"/>
      <w:bookmarkEnd w:id="393"/>
      <w:bookmarkStart w:id="394" w:name="_Toc184312135"/>
      <w:bookmarkEnd w:id="394"/>
      <w:bookmarkStart w:id="395" w:name="_Toc184314473"/>
      <w:bookmarkEnd w:id="395"/>
      <w:bookmarkStart w:id="396" w:name="_Toc184314420"/>
      <w:bookmarkEnd w:id="396"/>
      <w:bookmarkStart w:id="397" w:name="_Toc184308083"/>
      <w:bookmarkEnd w:id="397"/>
      <w:bookmarkStart w:id="398" w:name="_Toc184314435"/>
      <w:bookmarkEnd w:id="398"/>
      <w:bookmarkStart w:id="399" w:name="_Toc184314475"/>
      <w:bookmarkEnd w:id="399"/>
      <w:bookmarkStart w:id="400" w:name="_Toc184313302"/>
      <w:bookmarkEnd w:id="400"/>
      <w:bookmarkStart w:id="401" w:name="_Toc184314457"/>
      <w:bookmarkEnd w:id="401"/>
      <w:bookmarkStart w:id="402" w:name="_Toc184313240"/>
      <w:bookmarkEnd w:id="402"/>
      <w:bookmarkStart w:id="403" w:name="_Toc184308070"/>
      <w:bookmarkEnd w:id="403"/>
      <w:bookmarkStart w:id="404" w:name="_Toc184312136"/>
      <w:bookmarkEnd w:id="404"/>
      <w:bookmarkStart w:id="405" w:name="_Toc184314444"/>
      <w:bookmarkEnd w:id="405"/>
      <w:bookmarkStart w:id="406" w:name="_Toc184310296"/>
      <w:bookmarkEnd w:id="406"/>
      <w:bookmarkStart w:id="407" w:name="_Toc184310328"/>
      <w:bookmarkEnd w:id="407"/>
      <w:bookmarkStart w:id="408" w:name="_Toc184308066"/>
      <w:bookmarkEnd w:id="408"/>
      <w:bookmarkStart w:id="409" w:name="_Toc184314468"/>
      <w:bookmarkEnd w:id="409"/>
      <w:bookmarkStart w:id="410" w:name="_Toc184313294"/>
      <w:bookmarkEnd w:id="410"/>
      <w:bookmarkStart w:id="411" w:name="_Toc184314413"/>
      <w:bookmarkEnd w:id="411"/>
      <w:bookmarkStart w:id="412" w:name="_Toc184313270"/>
      <w:bookmarkEnd w:id="412"/>
      <w:bookmarkStart w:id="413" w:name="_Toc184308071"/>
      <w:bookmarkEnd w:id="413"/>
      <w:bookmarkStart w:id="414" w:name="_Toc184312127"/>
      <w:bookmarkEnd w:id="414"/>
      <w:bookmarkStart w:id="415" w:name="_Toc184314425"/>
      <w:bookmarkEnd w:id="415"/>
      <w:bookmarkStart w:id="416" w:name="_Toc184310321"/>
      <w:bookmarkEnd w:id="416"/>
      <w:bookmarkStart w:id="417" w:name="_Toc184312072"/>
      <w:bookmarkEnd w:id="417"/>
      <w:bookmarkStart w:id="418" w:name="_Toc184313245"/>
      <w:bookmarkEnd w:id="418"/>
      <w:bookmarkStart w:id="419" w:name="_Toc184314431"/>
      <w:bookmarkEnd w:id="419"/>
      <w:bookmarkStart w:id="420" w:name="_Toc184314434"/>
      <w:bookmarkEnd w:id="420"/>
      <w:bookmarkStart w:id="421" w:name="_Toc184310278"/>
      <w:bookmarkEnd w:id="421"/>
      <w:bookmarkStart w:id="422" w:name="_Toc184313284"/>
      <w:bookmarkEnd w:id="422"/>
      <w:bookmarkStart w:id="423" w:name="_Toc184314459"/>
      <w:bookmarkEnd w:id="423"/>
      <w:bookmarkStart w:id="424" w:name="_Toc184310309"/>
      <w:bookmarkEnd w:id="424"/>
      <w:bookmarkStart w:id="425" w:name="_Toc184314453"/>
      <w:bookmarkEnd w:id="425"/>
      <w:bookmarkStart w:id="426" w:name="_Toc184308048"/>
      <w:bookmarkEnd w:id="426"/>
      <w:bookmarkStart w:id="427" w:name="_Toc184313305"/>
      <w:bookmarkEnd w:id="427"/>
      <w:r>
        <w:rPr>
          <w:rFonts w:hint="eastAsia" w:ascii="宋体" w:hAnsi="宋体" w:cs="宋体"/>
          <w:b/>
          <w:color w:val="auto"/>
          <w:sz w:val="36"/>
          <w:szCs w:val="36"/>
          <w:highlight w:val="none"/>
        </w:rPr>
        <w:t>评标办法</w:t>
      </w:r>
      <w:bookmarkEnd w:id="60"/>
    </w:p>
    <w:p w14:paraId="0D18B4D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7823"/>
        <w:gridCol w:w="1150"/>
      </w:tblGrid>
      <w:tr w14:paraId="5B11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89" w:type="dxa"/>
            <w:vAlign w:val="center"/>
          </w:tcPr>
          <w:p w14:paraId="7E0BBB2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23" w:type="dxa"/>
            <w:vAlign w:val="center"/>
          </w:tcPr>
          <w:p w14:paraId="2671B52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评标标准</w:t>
            </w:r>
          </w:p>
        </w:tc>
        <w:tc>
          <w:tcPr>
            <w:tcW w:w="1150" w:type="dxa"/>
            <w:vAlign w:val="center"/>
          </w:tcPr>
          <w:p w14:paraId="4D39A0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分值</w:t>
            </w:r>
          </w:p>
        </w:tc>
      </w:tr>
      <w:tr w14:paraId="66EA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0BD985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823" w:type="dxa"/>
          </w:tcPr>
          <w:p w14:paraId="0A5222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类似业绩（1分）：</w:t>
            </w:r>
          </w:p>
          <w:p w14:paraId="1E77FB0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投标人自2023年1月1日至今（以合同签订时间为准）承担的类似项目业绩（合同内容包含船舶修理），每个业绩得0.5分，最高得1分。</w:t>
            </w:r>
          </w:p>
          <w:p w14:paraId="41B63A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说明：根据投标文件中提供的合同复印件进行打分，未提供或无法认定为类似项目业绩的不得分。</w:t>
            </w:r>
          </w:p>
        </w:tc>
        <w:tc>
          <w:tcPr>
            <w:tcW w:w="1150" w:type="dxa"/>
            <w:vAlign w:val="center"/>
          </w:tcPr>
          <w:p w14:paraId="5801AA2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2D92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F740FC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7823" w:type="dxa"/>
          </w:tcPr>
          <w:p w14:paraId="7001C9E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证书情况（3分）：</w:t>
            </w:r>
          </w:p>
          <w:p w14:paraId="5308C68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投标人取得有效的质量管理体系认证证书，环境管理体系认证证书、安全生产标准证书，每提供一个得1分，最高得3分。须提供有效的证书</w:t>
            </w:r>
            <w:r>
              <w:rPr>
                <w:rFonts w:hint="eastAsia" w:ascii="宋体" w:hAnsi="宋体" w:cs="宋体"/>
                <w:color w:val="auto"/>
                <w:sz w:val="24"/>
                <w:highlight w:val="none"/>
                <w:lang w:val="en-US" w:eastAsia="zh-CN"/>
              </w:rPr>
              <w:t>复印件加盖公章，体系认证证书还需提供</w:t>
            </w:r>
            <w:r>
              <w:rPr>
                <w:rFonts w:hint="eastAsia" w:ascii="宋体" w:hAnsi="宋体" w:cs="宋体"/>
                <w:color w:val="auto"/>
                <w:sz w:val="24"/>
                <w:highlight w:val="none"/>
              </w:rPr>
              <w:t>国家认证认可监督管理委员会“https://www.cnca.gov.cn/”查询后显示证书状态为“有效”的相关截图并加盖公章，否则不得分。</w:t>
            </w:r>
          </w:p>
        </w:tc>
        <w:tc>
          <w:tcPr>
            <w:tcW w:w="1150" w:type="dxa"/>
            <w:vAlign w:val="center"/>
          </w:tcPr>
          <w:p w14:paraId="30D480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r>
      <w:tr w14:paraId="5A58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14:paraId="7B60FB5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7823" w:type="dxa"/>
            <w:shd w:val="clear" w:color="auto" w:fill="auto"/>
            <w:vAlign w:val="center"/>
          </w:tcPr>
          <w:p w14:paraId="40D1F81F">
            <w:pPr>
              <w:pStyle w:val="26"/>
              <w:ind w:firstLine="0"/>
              <w:rPr>
                <w:rFonts w:hAnsi="宋体" w:cs="宋体"/>
                <w:color w:val="auto"/>
                <w:szCs w:val="24"/>
                <w:highlight w:val="none"/>
                <w:lang w:val="en-US"/>
              </w:rPr>
            </w:pPr>
            <w:r>
              <w:rPr>
                <w:rFonts w:hint="eastAsia" w:hAnsi="宋体" w:cs="宋体"/>
                <w:color w:val="auto"/>
                <w:szCs w:val="24"/>
                <w:highlight w:val="none"/>
                <w:lang w:val="en-US"/>
              </w:rPr>
              <w:t>根据投标人用于本项目的船坞进行打分（6分）：</w:t>
            </w:r>
          </w:p>
          <w:p w14:paraId="093D5E54">
            <w:pPr>
              <w:pStyle w:val="26"/>
              <w:ind w:firstLine="0"/>
              <w:rPr>
                <w:rFonts w:hAnsi="宋体" w:cs="宋体"/>
                <w:color w:val="auto"/>
                <w:szCs w:val="24"/>
                <w:highlight w:val="none"/>
                <w:lang w:val="en-US"/>
              </w:rPr>
            </w:pPr>
            <w:r>
              <w:rPr>
                <w:rFonts w:hint="eastAsia" w:hAnsi="宋体" w:cs="宋体"/>
                <w:color w:val="auto"/>
                <w:szCs w:val="24"/>
                <w:highlight w:val="none"/>
                <w:lang w:val="en-US"/>
              </w:rPr>
              <w:t>船坞在长度、高潮吃水位、执法船进出能力方面优于本项目需求，船坞配套设施完善、布局合理有利于船舶进出及开展维修作业的得6分；</w:t>
            </w:r>
          </w:p>
          <w:p w14:paraId="288CA040">
            <w:pPr>
              <w:pStyle w:val="26"/>
              <w:ind w:firstLine="0"/>
              <w:rPr>
                <w:rFonts w:hAnsi="宋体" w:cs="宋体"/>
                <w:color w:val="auto"/>
                <w:szCs w:val="24"/>
                <w:highlight w:val="none"/>
                <w:lang w:val="en-US"/>
              </w:rPr>
            </w:pPr>
            <w:r>
              <w:rPr>
                <w:rFonts w:hint="eastAsia" w:hAnsi="宋体" w:cs="宋体"/>
                <w:color w:val="auto"/>
                <w:szCs w:val="24"/>
                <w:highlight w:val="none"/>
                <w:lang w:val="en-US"/>
              </w:rPr>
              <w:t>船坞在长度、高潮吃水位、执法船进出能力方面满足本项目需求，船坞配套及布局有欠缺但不影响本项目开展的得4分；</w:t>
            </w:r>
          </w:p>
          <w:p w14:paraId="097B41FC">
            <w:pPr>
              <w:pStyle w:val="26"/>
              <w:ind w:firstLine="0"/>
              <w:rPr>
                <w:rFonts w:hAnsi="宋体" w:cs="宋体"/>
                <w:color w:val="auto"/>
                <w:szCs w:val="24"/>
                <w:highlight w:val="none"/>
                <w:lang w:val="en-US"/>
              </w:rPr>
            </w:pPr>
            <w:r>
              <w:rPr>
                <w:rFonts w:hint="eastAsia" w:hAnsi="宋体" w:cs="宋体"/>
                <w:color w:val="auto"/>
                <w:szCs w:val="24"/>
                <w:highlight w:val="none"/>
                <w:lang w:val="en-US"/>
              </w:rPr>
              <w:t>船坞在长度、高潮吃水位、执法船进出能力方面未全面满足本项目需求的得2分；</w:t>
            </w:r>
          </w:p>
          <w:p w14:paraId="73B84243">
            <w:pPr>
              <w:pStyle w:val="26"/>
              <w:ind w:firstLine="0"/>
              <w:rPr>
                <w:rFonts w:hAnsi="宋体" w:cs="宋体"/>
                <w:color w:val="auto"/>
                <w:szCs w:val="24"/>
                <w:highlight w:val="none"/>
                <w:lang w:val="en-US"/>
              </w:rPr>
            </w:pPr>
            <w:r>
              <w:rPr>
                <w:rFonts w:hint="eastAsia" w:hAnsi="宋体" w:cs="宋体"/>
                <w:color w:val="auto"/>
                <w:szCs w:val="24"/>
                <w:highlight w:val="none"/>
                <w:lang w:val="en-US"/>
              </w:rPr>
              <w:t>未提及此项的不得分。</w:t>
            </w:r>
          </w:p>
          <w:p w14:paraId="2A6754A9">
            <w:pPr>
              <w:pStyle w:val="26"/>
              <w:ind w:firstLine="0"/>
              <w:rPr>
                <w:color w:val="auto"/>
                <w:highlight w:val="none"/>
                <w:lang w:val="en-US"/>
              </w:rPr>
            </w:pPr>
            <w:r>
              <w:rPr>
                <w:rFonts w:hint="eastAsia" w:hAnsi="宋体" w:cs="宋体"/>
                <w:color w:val="auto"/>
                <w:szCs w:val="24"/>
                <w:highlight w:val="none"/>
                <w:lang w:val="en-US"/>
              </w:rPr>
              <w:t>注：提供船坞实况照片或平面图或船坞水深图等作为评审依据。</w:t>
            </w:r>
          </w:p>
        </w:tc>
        <w:tc>
          <w:tcPr>
            <w:tcW w:w="1150" w:type="dxa"/>
            <w:shd w:val="clear" w:color="auto" w:fill="auto"/>
            <w:vAlign w:val="center"/>
          </w:tcPr>
          <w:p w14:paraId="0DDE214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271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89" w:type="dxa"/>
            <w:vAlign w:val="center"/>
          </w:tcPr>
          <w:p w14:paraId="77312FD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7823" w:type="dxa"/>
            <w:shd w:val="clear" w:color="auto" w:fill="auto"/>
            <w:vAlign w:val="center"/>
          </w:tcPr>
          <w:p w14:paraId="55C42BAB">
            <w:pPr>
              <w:pStyle w:val="26"/>
              <w:ind w:firstLine="0"/>
              <w:rPr>
                <w:rFonts w:hAnsi="宋体" w:cs="宋体"/>
                <w:color w:val="auto"/>
                <w:szCs w:val="24"/>
                <w:highlight w:val="none"/>
                <w:lang w:val="en-US"/>
              </w:rPr>
            </w:pPr>
            <w:r>
              <w:rPr>
                <w:rFonts w:hint="eastAsia" w:hAnsi="宋体" w:cs="宋体"/>
                <w:color w:val="auto"/>
                <w:szCs w:val="24"/>
                <w:highlight w:val="none"/>
                <w:lang w:val="en-US"/>
              </w:rPr>
              <w:t>根据投标人拟投入的设备（生产工具、质量检验设备、工艺设备）进行打分（6分）：</w:t>
            </w:r>
          </w:p>
          <w:p w14:paraId="04C843BB">
            <w:pPr>
              <w:pStyle w:val="26"/>
              <w:ind w:firstLine="0"/>
              <w:rPr>
                <w:rFonts w:hAnsi="宋体" w:cs="宋体"/>
                <w:color w:val="auto"/>
                <w:szCs w:val="24"/>
                <w:highlight w:val="none"/>
                <w:lang w:val="en-US"/>
              </w:rPr>
            </w:pPr>
            <w:r>
              <w:rPr>
                <w:rFonts w:hint="eastAsia" w:hAnsi="宋体" w:cs="宋体"/>
                <w:color w:val="auto"/>
                <w:szCs w:val="24"/>
                <w:highlight w:val="none"/>
                <w:lang w:val="en-US"/>
              </w:rPr>
              <w:t>设备配置满足项目需求，设备配置齐全，技术先进、可靠、运行状态良好，完全满足项目需求的得6分；</w:t>
            </w:r>
          </w:p>
          <w:p w14:paraId="145C494B">
            <w:pPr>
              <w:pStyle w:val="26"/>
              <w:ind w:firstLine="0"/>
              <w:rPr>
                <w:rFonts w:hAnsi="宋体" w:cs="宋体"/>
                <w:color w:val="auto"/>
                <w:szCs w:val="24"/>
                <w:highlight w:val="none"/>
                <w:lang w:val="en-US"/>
              </w:rPr>
            </w:pPr>
            <w:r>
              <w:rPr>
                <w:rFonts w:hint="eastAsia" w:hAnsi="宋体" w:cs="宋体"/>
                <w:color w:val="auto"/>
                <w:szCs w:val="24"/>
                <w:highlight w:val="none"/>
                <w:lang w:val="en-US"/>
              </w:rPr>
              <w:t>设备配置满足项目需求，但关键设备老旧或运行状态差的得4分；</w:t>
            </w:r>
          </w:p>
          <w:p w14:paraId="527DE24D">
            <w:pPr>
              <w:pStyle w:val="26"/>
              <w:ind w:firstLine="0"/>
              <w:rPr>
                <w:rFonts w:hAnsi="宋体" w:cs="宋体"/>
                <w:color w:val="auto"/>
                <w:szCs w:val="24"/>
                <w:highlight w:val="none"/>
                <w:lang w:val="en-US"/>
              </w:rPr>
            </w:pPr>
            <w:r>
              <w:rPr>
                <w:rFonts w:hint="eastAsia" w:hAnsi="宋体" w:cs="宋体"/>
                <w:color w:val="auto"/>
                <w:szCs w:val="24"/>
                <w:highlight w:val="none"/>
                <w:lang w:val="en-US"/>
              </w:rPr>
              <w:t>设备配置不全，未针对本项目需求的得2分；</w:t>
            </w:r>
          </w:p>
          <w:p w14:paraId="10AA6F55">
            <w:pPr>
              <w:pStyle w:val="26"/>
              <w:ind w:firstLine="0"/>
              <w:rPr>
                <w:rFonts w:hAnsi="宋体" w:cs="宋体"/>
                <w:color w:val="auto"/>
                <w:szCs w:val="24"/>
                <w:highlight w:val="none"/>
                <w:lang w:val="en-US"/>
              </w:rPr>
            </w:pPr>
            <w:r>
              <w:rPr>
                <w:rFonts w:hint="eastAsia" w:hAnsi="宋体" w:cs="宋体"/>
                <w:color w:val="auto"/>
                <w:szCs w:val="24"/>
                <w:highlight w:val="none"/>
                <w:lang w:val="en-US"/>
              </w:rPr>
              <w:t>未提及此项的不得分。</w:t>
            </w:r>
          </w:p>
          <w:p w14:paraId="215192EC">
            <w:pPr>
              <w:pStyle w:val="26"/>
              <w:ind w:firstLine="0"/>
              <w:rPr>
                <w:color w:val="auto"/>
                <w:highlight w:val="none"/>
                <w:lang w:val="en-US"/>
              </w:rPr>
            </w:pPr>
            <w:r>
              <w:rPr>
                <w:rFonts w:hint="eastAsia" w:hAnsi="宋体" w:cs="宋体"/>
                <w:color w:val="auto"/>
                <w:szCs w:val="24"/>
                <w:highlight w:val="none"/>
                <w:lang w:val="en-US"/>
              </w:rPr>
              <w:t>注：提供设备清单、设备照片等作为评审依据。</w:t>
            </w:r>
          </w:p>
        </w:tc>
        <w:tc>
          <w:tcPr>
            <w:tcW w:w="1150" w:type="dxa"/>
            <w:shd w:val="clear" w:color="auto" w:fill="auto"/>
            <w:vAlign w:val="center"/>
          </w:tcPr>
          <w:p w14:paraId="3566283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4065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19B5952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7823" w:type="dxa"/>
            <w:shd w:val="clear" w:color="auto" w:fill="auto"/>
            <w:vAlign w:val="center"/>
          </w:tcPr>
          <w:p w14:paraId="3ED0B197">
            <w:pPr>
              <w:spacing w:line="360" w:lineRule="auto"/>
              <w:rPr>
                <w:rFonts w:ascii="宋体" w:hAnsi="宋体" w:cs="宋体"/>
                <w:color w:val="auto"/>
                <w:sz w:val="24"/>
                <w:highlight w:val="none"/>
              </w:rPr>
            </w:pPr>
            <w:r>
              <w:rPr>
                <w:rFonts w:hint="eastAsia" w:ascii="宋体" w:hAnsi="宋体" w:cs="宋体"/>
                <w:color w:val="auto"/>
                <w:sz w:val="24"/>
                <w:highlight w:val="none"/>
              </w:rPr>
              <w:t>根据投标人提供的船舶维修报检制度进行打分（6分）：</w:t>
            </w:r>
          </w:p>
          <w:p w14:paraId="47AEEBEB">
            <w:pPr>
              <w:spacing w:line="360" w:lineRule="auto"/>
              <w:rPr>
                <w:rFonts w:ascii="宋体" w:hAnsi="宋体" w:cs="宋体"/>
                <w:color w:val="auto"/>
                <w:sz w:val="24"/>
                <w:highlight w:val="none"/>
              </w:rPr>
            </w:pPr>
            <w:r>
              <w:rPr>
                <w:rFonts w:hint="eastAsia" w:ascii="宋体" w:hAnsi="宋体" w:cs="宋体"/>
                <w:color w:val="auto"/>
                <w:sz w:val="24"/>
                <w:highlight w:val="none"/>
              </w:rPr>
              <w:t>报检贯穿维修全流程，覆盖关键工序、隐蔽工程、最终验收等核心节点，明确了报检各核心节点的参与方，有利于本项目开展，符合本项目需求的得6分；</w:t>
            </w:r>
          </w:p>
          <w:p w14:paraId="29DEA4D2">
            <w:pPr>
              <w:spacing w:line="360" w:lineRule="auto"/>
              <w:rPr>
                <w:rFonts w:ascii="宋体" w:hAnsi="宋体" w:cs="宋体"/>
                <w:color w:val="auto"/>
                <w:sz w:val="24"/>
                <w:highlight w:val="none"/>
              </w:rPr>
            </w:pPr>
            <w:r>
              <w:rPr>
                <w:rFonts w:hint="eastAsia" w:ascii="宋体" w:hAnsi="宋体" w:cs="宋体"/>
                <w:color w:val="auto"/>
                <w:sz w:val="24"/>
                <w:highlight w:val="none"/>
              </w:rPr>
              <w:t>报检覆盖维修大部分流程，报检各核心节点的参与方考虑有欠缺，对开展本项目有一定积极作用，基本符合本项目需求的得4分；</w:t>
            </w:r>
          </w:p>
          <w:p w14:paraId="01E2124A">
            <w:pPr>
              <w:spacing w:line="360" w:lineRule="auto"/>
              <w:rPr>
                <w:rFonts w:ascii="宋体" w:hAnsi="宋体" w:cs="宋体"/>
                <w:color w:val="auto"/>
                <w:sz w:val="24"/>
                <w:highlight w:val="none"/>
              </w:rPr>
            </w:pPr>
            <w:r>
              <w:rPr>
                <w:rFonts w:hint="eastAsia" w:ascii="宋体" w:hAnsi="宋体" w:cs="宋体"/>
                <w:color w:val="auto"/>
                <w:sz w:val="24"/>
                <w:highlight w:val="none"/>
              </w:rPr>
              <w:t>报检制度混乱，未提及报检参与方，对开展本项目不起到作用，不符合本项目需求的得2分；</w:t>
            </w:r>
          </w:p>
          <w:p w14:paraId="321A2A23">
            <w:pPr>
              <w:spacing w:line="360" w:lineRule="auto"/>
              <w:rPr>
                <w:rFonts w:ascii="宋体" w:hAnsi="宋体" w:cs="宋体"/>
                <w:color w:val="auto"/>
                <w:sz w:val="24"/>
                <w:highlight w:val="none"/>
              </w:rPr>
            </w:pPr>
            <w:r>
              <w:rPr>
                <w:rFonts w:hint="eastAsia" w:ascii="宋体" w:hAnsi="宋体" w:cs="宋体"/>
                <w:color w:val="auto"/>
                <w:sz w:val="24"/>
                <w:highlight w:val="none"/>
              </w:rPr>
              <w:t>未提及此项的不得分。</w:t>
            </w:r>
          </w:p>
        </w:tc>
        <w:tc>
          <w:tcPr>
            <w:tcW w:w="1150" w:type="dxa"/>
            <w:shd w:val="clear" w:color="auto" w:fill="auto"/>
            <w:vAlign w:val="center"/>
          </w:tcPr>
          <w:p w14:paraId="148E23C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12F8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1AE9AF5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7823" w:type="dxa"/>
            <w:shd w:val="clear" w:color="auto" w:fill="auto"/>
            <w:vAlign w:val="center"/>
          </w:tcPr>
          <w:p w14:paraId="1015A7A8">
            <w:pPr>
              <w:spacing w:line="360" w:lineRule="auto"/>
              <w:rPr>
                <w:rFonts w:ascii="宋体" w:hAnsi="宋体" w:cs="宋体"/>
                <w:color w:val="auto"/>
                <w:sz w:val="24"/>
                <w:highlight w:val="none"/>
              </w:rPr>
            </w:pPr>
            <w:r>
              <w:rPr>
                <w:rFonts w:hint="eastAsia" w:ascii="宋体" w:hAnsi="宋体" w:cs="宋体"/>
                <w:color w:val="auto"/>
                <w:sz w:val="24"/>
                <w:highlight w:val="none"/>
              </w:rPr>
              <w:t>根据投标人提供的船舶进出坞方案（包括船舶进出坞流程、安全措施、巡视安排等）进行打分（6分）：</w:t>
            </w:r>
          </w:p>
          <w:p w14:paraId="1043A5DF">
            <w:pPr>
              <w:spacing w:line="360" w:lineRule="auto"/>
              <w:rPr>
                <w:rFonts w:ascii="宋体" w:hAnsi="宋体" w:cs="宋体"/>
                <w:color w:val="auto"/>
                <w:sz w:val="24"/>
                <w:highlight w:val="none"/>
              </w:rPr>
            </w:pPr>
            <w:r>
              <w:rPr>
                <w:rFonts w:hint="eastAsia" w:ascii="宋体" w:hAnsi="宋体" w:cs="宋体"/>
                <w:color w:val="auto"/>
                <w:sz w:val="24"/>
                <w:highlight w:val="none"/>
              </w:rPr>
              <w:t>船舶进出坞方案符合本项目实际情况、方案全面详实具有操作性，安全措施考虑周到，住坞期间巡视安排得当的得6分；</w:t>
            </w:r>
          </w:p>
          <w:p w14:paraId="43BA16E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船舶进出坞方案符合本项目实际情况、方案详不全面、操作性一般，安全措施简单，住坞期间巡视安排不周到的得4分； </w:t>
            </w:r>
          </w:p>
          <w:p w14:paraId="24CDA33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船舶进出坞不符合实际，安全措施不具有操作性，缺少住坞期间巡视安排不的得2分； </w:t>
            </w:r>
          </w:p>
          <w:p w14:paraId="2A7CE614">
            <w:pPr>
              <w:spacing w:line="360" w:lineRule="auto"/>
              <w:rPr>
                <w:rFonts w:ascii="宋体" w:hAnsi="宋体" w:cs="宋体"/>
                <w:color w:val="auto"/>
                <w:sz w:val="24"/>
                <w:highlight w:val="none"/>
              </w:rPr>
            </w:pPr>
            <w:r>
              <w:rPr>
                <w:rFonts w:hint="eastAsia" w:ascii="宋体" w:hAnsi="宋体" w:cs="宋体"/>
                <w:color w:val="auto"/>
                <w:sz w:val="24"/>
                <w:highlight w:val="none"/>
              </w:rPr>
              <w:t>未提及此项的不得分。</w:t>
            </w:r>
          </w:p>
        </w:tc>
        <w:tc>
          <w:tcPr>
            <w:tcW w:w="1150" w:type="dxa"/>
            <w:shd w:val="clear" w:color="auto" w:fill="auto"/>
            <w:vAlign w:val="center"/>
          </w:tcPr>
          <w:p w14:paraId="7BE9E56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0DB5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304C8C5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7823" w:type="dxa"/>
            <w:shd w:val="clear" w:color="auto" w:fill="auto"/>
            <w:vAlign w:val="center"/>
          </w:tcPr>
          <w:p w14:paraId="54F68369">
            <w:pPr>
              <w:pStyle w:val="26"/>
              <w:ind w:firstLine="0"/>
              <w:rPr>
                <w:rFonts w:hAnsi="宋体" w:cs="宋体"/>
                <w:color w:val="auto"/>
                <w:szCs w:val="24"/>
                <w:highlight w:val="none"/>
                <w:lang w:val="en-US"/>
              </w:rPr>
            </w:pPr>
            <w:r>
              <w:rPr>
                <w:rFonts w:hint="eastAsia" w:hAnsi="宋体" w:cs="宋体"/>
                <w:color w:val="auto"/>
                <w:szCs w:val="24"/>
                <w:highlight w:val="none"/>
                <w:lang w:val="en-US"/>
              </w:rPr>
              <w:t>根据投标人提供的维修方案（①救生消防、②通导工程、③坞修工程、④轮机工程）进行打分（</w:t>
            </w:r>
            <w:r>
              <w:rPr>
                <w:rFonts w:hint="eastAsia" w:hAnsi="宋体" w:cs="宋体"/>
                <w:color w:val="auto"/>
                <w:szCs w:val="24"/>
                <w:highlight w:val="none"/>
                <w:lang w:val="en-US" w:eastAsia="zh-CN"/>
              </w:rPr>
              <w:t>7</w:t>
            </w:r>
            <w:r>
              <w:rPr>
                <w:rFonts w:hint="eastAsia" w:hAnsi="宋体" w:cs="宋体"/>
                <w:color w:val="auto"/>
                <w:szCs w:val="24"/>
                <w:highlight w:val="none"/>
                <w:lang w:val="en-US"/>
              </w:rPr>
              <w:t>分）：</w:t>
            </w:r>
          </w:p>
          <w:p w14:paraId="41CF3BEA">
            <w:pPr>
              <w:spacing w:line="360" w:lineRule="auto"/>
              <w:rPr>
                <w:rFonts w:ascii="宋体" w:hAnsi="宋体" w:cs="宋体"/>
                <w:color w:val="auto"/>
                <w:sz w:val="24"/>
                <w:highlight w:val="none"/>
              </w:rPr>
            </w:pPr>
            <w:r>
              <w:rPr>
                <w:rFonts w:hint="eastAsia" w:ascii="宋体" w:hAnsi="宋体" w:cs="宋体"/>
                <w:color w:val="auto"/>
                <w:sz w:val="24"/>
                <w:highlight w:val="none"/>
              </w:rPr>
              <w:t>维修</w:t>
            </w:r>
            <w:r>
              <w:rPr>
                <w:rFonts w:ascii="宋体" w:hAnsi="宋体" w:cs="宋体"/>
                <w:color w:val="auto"/>
                <w:sz w:val="24"/>
                <w:highlight w:val="none"/>
              </w:rPr>
              <w:t>方案全面包含</w:t>
            </w:r>
            <w:r>
              <w:rPr>
                <w:rFonts w:hint="eastAsia" w:ascii="宋体" w:hAnsi="宋体" w:cs="宋体"/>
                <w:color w:val="auto"/>
                <w:sz w:val="24"/>
                <w:highlight w:val="none"/>
              </w:rPr>
              <w:t>以上4项内容</w:t>
            </w:r>
            <w:r>
              <w:rPr>
                <w:rFonts w:ascii="宋体" w:hAnsi="宋体" w:cs="宋体"/>
                <w:color w:val="auto"/>
                <w:sz w:val="24"/>
                <w:highlight w:val="none"/>
              </w:rPr>
              <w:t>，</w:t>
            </w:r>
            <w:r>
              <w:rPr>
                <w:rFonts w:hint="eastAsia" w:ascii="宋体" w:hAnsi="宋体" w:cs="宋体"/>
                <w:color w:val="auto"/>
                <w:sz w:val="24"/>
                <w:highlight w:val="none"/>
              </w:rPr>
              <w:t>方案详细包含引用的技术标准、工序流程详细有分阶段维修步骤，</w:t>
            </w:r>
            <w:r>
              <w:rPr>
                <w:rFonts w:ascii="宋体" w:hAnsi="宋体" w:cs="宋体"/>
                <w:color w:val="auto"/>
                <w:sz w:val="24"/>
                <w:highlight w:val="none"/>
              </w:rPr>
              <w:t>符合本项目实际的得</w:t>
            </w:r>
            <w:r>
              <w:rPr>
                <w:rFonts w:hint="eastAsia" w:ascii="宋体" w:hAnsi="宋体" w:cs="宋体"/>
                <w:color w:val="auto"/>
                <w:sz w:val="24"/>
                <w:highlight w:val="none"/>
                <w:lang w:val="en-US" w:eastAsia="zh-CN"/>
              </w:rPr>
              <w:t>7</w:t>
            </w:r>
            <w:r>
              <w:rPr>
                <w:rFonts w:ascii="宋体" w:hAnsi="宋体" w:cs="宋体"/>
                <w:color w:val="auto"/>
                <w:sz w:val="24"/>
                <w:highlight w:val="none"/>
              </w:rPr>
              <w:t>分；</w:t>
            </w:r>
          </w:p>
          <w:p w14:paraId="49BE79E9">
            <w:pPr>
              <w:spacing w:line="360" w:lineRule="auto"/>
              <w:rPr>
                <w:rFonts w:ascii="宋体" w:hAnsi="宋体" w:cs="宋体"/>
                <w:color w:val="auto"/>
                <w:sz w:val="24"/>
                <w:highlight w:val="none"/>
              </w:rPr>
            </w:pPr>
            <w:r>
              <w:rPr>
                <w:rFonts w:hint="eastAsia" w:ascii="宋体" w:hAnsi="宋体" w:cs="宋体"/>
                <w:color w:val="auto"/>
                <w:sz w:val="24"/>
                <w:highlight w:val="none"/>
              </w:rPr>
              <w:t>维修</w:t>
            </w:r>
            <w:r>
              <w:rPr>
                <w:rFonts w:ascii="宋体" w:hAnsi="宋体" w:cs="宋体"/>
                <w:color w:val="auto"/>
                <w:sz w:val="24"/>
                <w:highlight w:val="none"/>
              </w:rPr>
              <w:t>方案全面包含</w:t>
            </w:r>
            <w:r>
              <w:rPr>
                <w:rFonts w:hint="eastAsia" w:ascii="宋体" w:hAnsi="宋体" w:cs="宋体"/>
                <w:color w:val="auto"/>
                <w:sz w:val="24"/>
                <w:highlight w:val="none"/>
              </w:rPr>
              <w:t>以上4项内容</w:t>
            </w:r>
            <w:r>
              <w:rPr>
                <w:rFonts w:ascii="宋体" w:hAnsi="宋体" w:cs="宋体"/>
                <w:color w:val="auto"/>
                <w:sz w:val="24"/>
                <w:highlight w:val="none"/>
              </w:rPr>
              <w:t>，</w:t>
            </w:r>
            <w:r>
              <w:rPr>
                <w:rFonts w:hint="eastAsia" w:ascii="宋体" w:hAnsi="宋体" w:cs="宋体"/>
                <w:color w:val="auto"/>
                <w:sz w:val="24"/>
                <w:highlight w:val="none"/>
              </w:rPr>
              <w:t>方案简单</w:t>
            </w:r>
            <w:r>
              <w:rPr>
                <w:rFonts w:ascii="宋体" w:hAnsi="宋体" w:cs="宋体"/>
                <w:color w:val="auto"/>
                <w:sz w:val="24"/>
                <w:highlight w:val="none"/>
              </w:rPr>
              <w:t>仅明确核心工序</w:t>
            </w:r>
            <w:r>
              <w:rPr>
                <w:rFonts w:hint="eastAsia" w:ascii="宋体" w:hAnsi="宋体" w:cs="宋体"/>
                <w:color w:val="auto"/>
                <w:sz w:val="24"/>
                <w:highlight w:val="none"/>
              </w:rPr>
              <w:t>，未提供分阶段维修步骤</w:t>
            </w:r>
            <w:r>
              <w:rPr>
                <w:rFonts w:ascii="宋体" w:hAnsi="宋体" w:cs="宋体"/>
                <w:color w:val="auto"/>
                <w:sz w:val="24"/>
                <w:highlight w:val="none"/>
              </w:rPr>
              <w:t>，技术标准</w:t>
            </w:r>
            <w:r>
              <w:rPr>
                <w:rFonts w:hint="eastAsia" w:ascii="宋体" w:hAnsi="宋体" w:cs="宋体"/>
                <w:color w:val="auto"/>
                <w:sz w:val="24"/>
                <w:highlight w:val="none"/>
              </w:rPr>
              <w:t>引用不全面</w:t>
            </w:r>
            <w:r>
              <w:rPr>
                <w:rFonts w:ascii="宋体" w:hAnsi="宋体" w:cs="宋体"/>
                <w:color w:val="auto"/>
                <w:sz w:val="24"/>
                <w:highlight w:val="none"/>
              </w:rPr>
              <w:t>的得</w:t>
            </w:r>
            <w:r>
              <w:rPr>
                <w:rFonts w:hint="eastAsia" w:ascii="宋体" w:hAnsi="宋体" w:cs="宋体"/>
                <w:color w:val="auto"/>
                <w:sz w:val="24"/>
                <w:highlight w:val="none"/>
                <w:lang w:val="en-US" w:eastAsia="zh-CN"/>
              </w:rPr>
              <w:t>5</w:t>
            </w:r>
            <w:r>
              <w:rPr>
                <w:rFonts w:ascii="宋体" w:hAnsi="宋体" w:cs="宋体"/>
                <w:color w:val="auto"/>
                <w:sz w:val="24"/>
                <w:highlight w:val="none"/>
              </w:rPr>
              <w:t>分；</w:t>
            </w:r>
          </w:p>
          <w:p w14:paraId="0023BFEF">
            <w:pPr>
              <w:spacing w:line="360" w:lineRule="auto"/>
              <w:rPr>
                <w:rFonts w:ascii="宋体" w:hAnsi="宋体" w:cs="宋体"/>
                <w:color w:val="auto"/>
                <w:sz w:val="24"/>
                <w:highlight w:val="none"/>
              </w:rPr>
            </w:pPr>
            <w:r>
              <w:rPr>
                <w:rFonts w:hint="eastAsia" w:ascii="宋体" w:hAnsi="宋体" w:cs="宋体"/>
                <w:color w:val="auto"/>
                <w:sz w:val="24"/>
                <w:highlight w:val="none"/>
              </w:rPr>
              <w:t>维修</w:t>
            </w:r>
            <w:r>
              <w:rPr>
                <w:rFonts w:ascii="宋体" w:hAnsi="宋体" w:cs="宋体"/>
                <w:color w:val="auto"/>
                <w:sz w:val="24"/>
                <w:highlight w:val="none"/>
              </w:rPr>
              <w:t>方案</w:t>
            </w:r>
            <w:r>
              <w:rPr>
                <w:rFonts w:hint="eastAsia" w:ascii="宋体" w:hAnsi="宋体" w:cs="宋体"/>
                <w:color w:val="auto"/>
                <w:sz w:val="24"/>
                <w:highlight w:val="none"/>
              </w:rPr>
              <w:t>未全部包含以上4项维修</w:t>
            </w:r>
            <w:r>
              <w:rPr>
                <w:rFonts w:ascii="宋体" w:hAnsi="宋体" w:cs="宋体"/>
                <w:color w:val="auto"/>
                <w:sz w:val="24"/>
                <w:highlight w:val="none"/>
              </w:rPr>
              <w:t>方案，</w:t>
            </w:r>
            <w:r>
              <w:rPr>
                <w:rFonts w:hint="eastAsia" w:ascii="宋体" w:hAnsi="宋体" w:cs="宋体"/>
                <w:color w:val="auto"/>
                <w:sz w:val="24"/>
                <w:highlight w:val="none"/>
              </w:rPr>
              <w:t>或工序流程不符合本项目实际，或未提及</w:t>
            </w:r>
            <w:r>
              <w:rPr>
                <w:rFonts w:ascii="宋体" w:hAnsi="宋体" w:cs="宋体"/>
                <w:color w:val="auto"/>
                <w:sz w:val="24"/>
                <w:highlight w:val="none"/>
              </w:rPr>
              <w:t>技术标准的得</w:t>
            </w:r>
            <w:r>
              <w:rPr>
                <w:rFonts w:hint="eastAsia" w:ascii="宋体" w:hAnsi="宋体" w:cs="宋体"/>
                <w:color w:val="auto"/>
                <w:sz w:val="24"/>
                <w:highlight w:val="none"/>
                <w:lang w:val="en-US" w:eastAsia="zh-CN"/>
              </w:rPr>
              <w:t>3</w:t>
            </w:r>
            <w:r>
              <w:rPr>
                <w:rFonts w:ascii="宋体" w:hAnsi="宋体" w:cs="宋体"/>
                <w:color w:val="auto"/>
                <w:sz w:val="24"/>
                <w:highlight w:val="none"/>
              </w:rPr>
              <w:t>分；</w:t>
            </w:r>
          </w:p>
          <w:p w14:paraId="644BC9A6">
            <w:pPr>
              <w:spacing w:line="360" w:lineRule="auto"/>
              <w:rPr>
                <w:color w:val="auto"/>
                <w:highlight w:val="none"/>
              </w:rPr>
            </w:pPr>
            <w:r>
              <w:rPr>
                <w:rFonts w:hint="eastAsia" w:ascii="宋体" w:hAnsi="宋体" w:cs="宋体"/>
                <w:color w:val="auto"/>
                <w:sz w:val="24"/>
                <w:highlight w:val="none"/>
              </w:rPr>
              <w:t>未提及此项的不得分。</w:t>
            </w:r>
          </w:p>
        </w:tc>
        <w:tc>
          <w:tcPr>
            <w:tcW w:w="1150" w:type="dxa"/>
            <w:shd w:val="clear" w:color="auto" w:fill="auto"/>
            <w:vAlign w:val="center"/>
          </w:tcPr>
          <w:p w14:paraId="6D44CFC0">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r>
      <w:tr w14:paraId="7AFF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01B2B9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7823" w:type="dxa"/>
            <w:shd w:val="clear" w:color="auto" w:fill="auto"/>
            <w:vAlign w:val="center"/>
          </w:tcPr>
          <w:p w14:paraId="123C60B9">
            <w:pPr>
              <w:spacing w:line="360" w:lineRule="auto"/>
              <w:rPr>
                <w:rFonts w:hAnsi="宋体" w:cs="宋体"/>
                <w:color w:val="auto"/>
                <w:sz w:val="24"/>
                <w:highlight w:val="none"/>
              </w:rPr>
            </w:pPr>
            <w:r>
              <w:rPr>
                <w:rFonts w:hint="eastAsia" w:ascii="宋体" w:hAnsi="宋体" w:cs="宋体"/>
                <w:color w:val="auto"/>
                <w:sz w:val="24"/>
                <w:highlight w:val="none"/>
              </w:rPr>
              <w:t>根据投标人提供的维修方案（船体工程、电器项目、小艇项目）</w:t>
            </w:r>
            <w:r>
              <w:rPr>
                <w:rFonts w:hint="eastAsia" w:hAnsi="宋体" w:cs="宋体"/>
                <w:color w:val="auto"/>
                <w:sz w:val="24"/>
                <w:highlight w:val="none"/>
              </w:rPr>
              <w:t>进行打分（</w:t>
            </w:r>
            <w:r>
              <w:rPr>
                <w:rFonts w:hint="eastAsia" w:hAnsi="宋体" w:cs="宋体"/>
                <w:color w:val="auto"/>
                <w:sz w:val="24"/>
                <w:highlight w:val="none"/>
                <w:lang w:val="en-US" w:eastAsia="zh-CN"/>
              </w:rPr>
              <w:t>7</w:t>
            </w:r>
            <w:r>
              <w:rPr>
                <w:rFonts w:hint="eastAsia" w:hAnsi="宋体" w:cs="宋体"/>
                <w:color w:val="auto"/>
                <w:sz w:val="24"/>
                <w:highlight w:val="none"/>
              </w:rPr>
              <w:t>分）：</w:t>
            </w:r>
          </w:p>
          <w:p w14:paraId="62AE0E97">
            <w:pPr>
              <w:spacing w:line="360" w:lineRule="auto"/>
              <w:rPr>
                <w:rFonts w:ascii="宋体" w:hAnsi="宋体" w:cs="宋体"/>
                <w:color w:val="auto"/>
                <w:sz w:val="24"/>
                <w:highlight w:val="none"/>
              </w:rPr>
            </w:pPr>
            <w:r>
              <w:rPr>
                <w:rFonts w:hint="eastAsia" w:ascii="宋体" w:hAnsi="宋体" w:cs="宋体"/>
                <w:color w:val="auto"/>
                <w:sz w:val="24"/>
                <w:highlight w:val="none"/>
              </w:rPr>
              <w:t>维修</w:t>
            </w:r>
            <w:r>
              <w:rPr>
                <w:rFonts w:ascii="宋体" w:hAnsi="宋体" w:cs="宋体"/>
                <w:color w:val="auto"/>
                <w:sz w:val="24"/>
                <w:highlight w:val="none"/>
              </w:rPr>
              <w:t>方案全面包含</w:t>
            </w:r>
            <w:r>
              <w:rPr>
                <w:rFonts w:hint="eastAsia" w:ascii="宋体" w:hAnsi="宋体" w:cs="宋体"/>
                <w:color w:val="auto"/>
                <w:sz w:val="24"/>
                <w:highlight w:val="none"/>
              </w:rPr>
              <w:t>以上3项内容</w:t>
            </w:r>
            <w:r>
              <w:rPr>
                <w:rFonts w:ascii="宋体" w:hAnsi="宋体" w:cs="宋体"/>
                <w:color w:val="auto"/>
                <w:sz w:val="24"/>
                <w:highlight w:val="none"/>
              </w:rPr>
              <w:t>，</w:t>
            </w:r>
            <w:r>
              <w:rPr>
                <w:rFonts w:hint="eastAsia" w:ascii="宋体" w:hAnsi="宋体" w:cs="宋体"/>
                <w:color w:val="auto"/>
                <w:sz w:val="24"/>
                <w:highlight w:val="none"/>
              </w:rPr>
              <w:t>方案详细包含引用的技术标准、工序流程详细有分阶段维修步骤，</w:t>
            </w:r>
            <w:r>
              <w:rPr>
                <w:rFonts w:ascii="宋体" w:hAnsi="宋体" w:cs="宋体"/>
                <w:color w:val="auto"/>
                <w:sz w:val="24"/>
                <w:highlight w:val="none"/>
              </w:rPr>
              <w:t>符合本项目实际的得</w:t>
            </w:r>
            <w:r>
              <w:rPr>
                <w:rFonts w:hint="eastAsia" w:ascii="宋体" w:hAnsi="宋体" w:cs="宋体"/>
                <w:color w:val="auto"/>
                <w:sz w:val="24"/>
                <w:highlight w:val="none"/>
                <w:lang w:val="en-US" w:eastAsia="zh-CN"/>
              </w:rPr>
              <w:t>7</w:t>
            </w:r>
            <w:r>
              <w:rPr>
                <w:rFonts w:ascii="宋体" w:hAnsi="宋体" w:cs="宋体"/>
                <w:color w:val="auto"/>
                <w:sz w:val="24"/>
                <w:highlight w:val="none"/>
              </w:rPr>
              <w:t>分；</w:t>
            </w:r>
          </w:p>
          <w:p w14:paraId="3166AD51">
            <w:pPr>
              <w:spacing w:line="360" w:lineRule="auto"/>
              <w:rPr>
                <w:rFonts w:ascii="宋体" w:hAnsi="宋体" w:cs="宋体"/>
                <w:color w:val="auto"/>
                <w:sz w:val="24"/>
                <w:highlight w:val="none"/>
              </w:rPr>
            </w:pPr>
            <w:r>
              <w:rPr>
                <w:rFonts w:hint="eastAsia" w:ascii="宋体" w:hAnsi="宋体" w:cs="宋体"/>
                <w:color w:val="auto"/>
                <w:sz w:val="24"/>
                <w:highlight w:val="none"/>
              </w:rPr>
              <w:t>维修</w:t>
            </w:r>
            <w:r>
              <w:rPr>
                <w:rFonts w:ascii="宋体" w:hAnsi="宋体" w:cs="宋体"/>
                <w:color w:val="auto"/>
                <w:sz w:val="24"/>
                <w:highlight w:val="none"/>
              </w:rPr>
              <w:t>方案全面包含</w:t>
            </w:r>
            <w:r>
              <w:rPr>
                <w:rFonts w:hint="eastAsia" w:ascii="宋体" w:hAnsi="宋体" w:cs="宋体"/>
                <w:color w:val="auto"/>
                <w:sz w:val="24"/>
                <w:highlight w:val="none"/>
              </w:rPr>
              <w:t>以上3项内容</w:t>
            </w:r>
            <w:r>
              <w:rPr>
                <w:rFonts w:ascii="宋体" w:hAnsi="宋体" w:cs="宋体"/>
                <w:color w:val="auto"/>
                <w:sz w:val="24"/>
                <w:highlight w:val="none"/>
              </w:rPr>
              <w:t>，</w:t>
            </w:r>
            <w:r>
              <w:rPr>
                <w:rFonts w:hint="eastAsia" w:ascii="宋体" w:hAnsi="宋体" w:cs="宋体"/>
                <w:color w:val="auto"/>
                <w:sz w:val="24"/>
                <w:highlight w:val="none"/>
              </w:rPr>
              <w:t>方案简单</w:t>
            </w:r>
            <w:r>
              <w:rPr>
                <w:rFonts w:ascii="宋体" w:hAnsi="宋体" w:cs="宋体"/>
                <w:color w:val="auto"/>
                <w:sz w:val="24"/>
                <w:highlight w:val="none"/>
              </w:rPr>
              <w:t>仅明确核心工序</w:t>
            </w:r>
            <w:r>
              <w:rPr>
                <w:rFonts w:hint="eastAsia" w:ascii="宋体" w:hAnsi="宋体" w:cs="宋体"/>
                <w:color w:val="auto"/>
                <w:sz w:val="24"/>
                <w:highlight w:val="none"/>
              </w:rPr>
              <w:t>，未提供分阶段维修步骤</w:t>
            </w:r>
            <w:r>
              <w:rPr>
                <w:rFonts w:ascii="宋体" w:hAnsi="宋体" w:cs="宋体"/>
                <w:color w:val="auto"/>
                <w:sz w:val="24"/>
                <w:highlight w:val="none"/>
              </w:rPr>
              <w:t>，技术标准</w:t>
            </w:r>
            <w:r>
              <w:rPr>
                <w:rFonts w:hint="eastAsia" w:ascii="宋体" w:hAnsi="宋体" w:cs="宋体"/>
                <w:color w:val="auto"/>
                <w:sz w:val="24"/>
                <w:highlight w:val="none"/>
              </w:rPr>
              <w:t>引用不全面</w:t>
            </w:r>
            <w:r>
              <w:rPr>
                <w:rFonts w:ascii="宋体" w:hAnsi="宋体" w:cs="宋体"/>
                <w:color w:val="auto"/>
                <w:sz w:val="24"/>
                <w:highlight w:val="none"/>
              </w:rPr>
              <w:t>的得</w:t>
            </w:r>
            <w:r>
              <w:rPr>
                <w:rFonts w:hint="eastAsia" w:ascii="宋体" w:hAnsi="宋体" w:cs="宋体"/>
                <w:color w:val="auto"/>
                <w:sz w:val="24"/>
                <w:highlight w:val="none"/>
                <w:lang w:val="en-US" w:eastAsia="zh-CN"/>
              </w:rPr>
              <w:t>5</w:t>
            </w:r>
            <w:r>
              <w:rPr>
                <w:rFonts w:ascii="宋体" w:hAnsi="宋体" w:cs="宋体"/>
                <w:color w:val="auto"/>
                <w:sz w:val="24"/>
                <w:highlight w:val="none"/>
              </w:rPr>
              <w:t>分；</w:t>
            </w:r>
          </w:p>
          <w:p w14:paraId="5DD60D94">
            <w:pPr>
              <w:spacing w:line="360" w:lineRule="auto"/>
              <w:rPr>
                <w:rFonts w:ascii="宋体" w:hAnsi="宋体" w:cs="宋体"/>
                <w:color w:val="auto"/>
                <w:sz w:val="24"/>
                <w:highlight w:val="none"/>
              </w:rPr>
            </w:pPr>
            <w:r>
              <w:rPr>
                <w:rFonts w:hint="eastAsia" w:ascii="宋体" w:hAnsi="宋体" w:cs="宋体"/>
                <w:color w:val="auto"/>
                <w:sz w:val="24"/>
                <w:highlight w:val="none"/>
              </w:rPr>
              <w:t>维修</w:t>
            </w:r>
            <w:r>
              <w:rPr>
                <w:rFonts w:ascii="宋体" w:hAnsi="宋体" w:cs="宋体"/>
                <w:color w:val="auto"/>
                <w:sz w:val="24"/>
                <w:highlight w:val="none"/>
              </w:rPr>
              <w:t>方案</w:t>
            </w:r>
            <w:r>
              <w:rPr>
                <w:rFonts w:hint="eastAsia" w:ascii="宋体" w:hAnsi="宋体" w:cs="宋体"/>
                <w:color w:val="auto"/>
                <w:sz w:val="24"/>
                <w:highlight w:val="none"/>
              </w:rPr>
              <w:t>未全部包含以上3项维修</w:t>
            </w:r>
            <w:r>
              <w:rPr>
                <w:rFonts w:ascii="宋体" w:hAnsi="宋体" w:cs="宋体"/>
                <w:color w:val="auto"/>
                <w:sz w:val="24"/>
                <w:highlight w:val="none"/>
              </w:rPr>
              <w:t>方案，</w:t>
            </w:r>
            <w:r>
              <w:rPr>
                <w:rFonts w:hint="eastAsia" w:ascii="宋体" w:hAnsi="宋体" w:cs="宋体"/>
                <w:color w:val="auto"/>
                <w:sz w:val="24"/>
                <w:highlight w:val="none"/>
              </w:rPr>
              <w:t>或工序流程不符合本项目实际，或未提及</w:t>
            </w:r>
            <w:r>
              <w:rPr>
                <w:rFonts w:ascii="宋体" w:hAnsi="宋体" w:cs="宋体"/>
                <w:color w:val="auto"/>
                <w:sz w:val="24"/>
                <w:highlight w:val="none"/>
              </w:rPr>
              <w:t>技术标准的得</w:t>
            </w:r>
            <w:r>
              <w:rPr>
                <w:rFonts w:hint="eastAsia" w:ascii="宋体" w:hAnsi="宋体" w:cs="宋体"/>
                <w:color w:val="auto"/>
                <w:sz w:val="24"/>
                <w:highlight w:val="none"/>
                <w:lang w:val="en-US" w:eastAsia="zh-CN"/>
              </w:rPr>
              <w:t>3</w:t>
            </w:r>
            <w:r>
              <w:rPr>
                <w:rFonts w:ascii="宋体" w:hAnsi="宋体" w:cs="宋体"/>
                <w:color w:val="auto"/>
                <w:sz w:val="24"/>
                <w:highlight w:val="none"/>
              </w:rPr>
              <w:t>分；</w:t>
            </w:r>
          </w:p>
          <w:p w14:paraId="4BC70A94">
            <w:pPr>
              <w:pStyle w:val="2"/>
              <w:spacing w:line="360" w:lineRule="auto"/>
              <w:ind w:left="0" w:leftChars="0" w:firstLine="0" w:firstLineChars="0"/>
              <w:rPr>
                <w:color w:val="auto"/>
                <w:highlight w:val="none"/>
              </w:rPr>
            </w:pPr>
            <w:r>
              <w:rPr>
                <w:rFonts w:hint="eastAsia" w:cs="宋体"/>
                <w:color w:val="auto"/>
                <w:sz w:val="24"/>
                <w:highlight w:val="none"/>
              </w:rPr>
              <w:t>未提及此项的不得分。</w:t>
            </w:r>
          </w:p>
        </w:tc>
        <w:tc>
          <w:tcPr>
            <w:tcW w:w="1150" w:type="dxa"/>
            <w:shd w:val="clear" w:color="auto" w:fill="auto"/>
            <w:vAlign w:val="center"/>
          </w:tcPr>
          <w:p w14:paraId="4A84C98E">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r>
      <w:tr w14:paraId="3704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7F7FA7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7823" w:type="dxa"/>
            <w:shd w:val="clear" w:color="auto" w:fill="auto"/>
            <w:vAlign w:val="center"/>
          </w:tcPr>
          <w:p w14:paraId="5A752DA1">
            <w:pPr>
              <w:pStyle w:val="26"/>
              <w:ind w:firstLine="0"/>
              <w:rPr>
                <w:rFonts w:hAnsi="宋体" w:cs="宋体"/>
                <w:color w:val="auto"/>
                <w:szCs w:val="24"/>
                <w:highlight w:val="none"/>
                <w:lang w:val="en-US"/>
              </w:rPr>
            </w:pPr>
            <w:r>
              <w:rPr>
                <w:rFonts w:hint="eastAsia" w:hAnsi="宋体" w:cs="宋体"/>
                <w:color w:val="auto"/>
                <w:szCs w:val="24"/>
                <w:highlight w:val="none"/>
                <w:lang w:val="en-US"/>
              </w:rPr>
              <w:t>根据投标人提供的试航、验收方案进行打分（6分）：</w:t>
            </w:r>
          </w:p>
          <w:p w14:paraId="66046FD8">
            <w:pPr>
              <w:pStyle w:val="26"/>
              <w:ind w:firstLine="0"/>
              <w:rPr>
                <w:rFonts w:hAnsi="宋体" w:cs="宋体"/>
                <w:color w:val="auto"/>
                <w:szCs w:val="24"/>
                <w:highlight w:val="none"/>
                <w:lang w:val="en-US"/>
              </w:rPr>
            </w:pPr>
            <w:r>
              <w:rPr>
                <w:rFonts w:hint="eastAsia" w:hAnsi="宋体" w:cs="宋体"/>
                <w:color w:val="auto"/>
                <w:szCs w:val="24"/>
                <w:highlight w:val="none"/>
                <w:lang w:val="en-US"/>
              </w:rPr>
              <w:t>试航方案符合本项目实际情况、具有针对性、安全措施考虑周到，验收流程规范、可行性强，维修过程资料管理严格能确保全流程资料齐全的得6分；</w:t>
            </w:r>
          </w:p>
          <w:p w14:paraId="7EC38631">
            <w:pPr>
              <w:pStyle w:val="26"/>
              <w:ind w:firstLine="0"/>
              <w:rPr>
                <w:rFonts w:hAnsi="宋体" w:cs="宋体"/>
                <w:color w:val="auto"/>
                <w:szCs w:val="24"/>
                <w:highlight w:val="none"/>
                <w:lang w:val="en-US"/>
              </w:rPr>
            </w:pPr>
            <w:r>
              <w:rPr>
                <w:rFonts w:hint="eastAsia" w:hAnsi="宋体" w:cs="宋体"/>
                <w:color w:val="auto"/>
                <w:szCs w:val="24"/>
                <w:highlight w:val="none"/>
                <w:lang w:val="en-US"/>
              </w:rPr>
              <w:t xml:space="preserve">试航方案缺乏针对性、安全措施简单，验收流程描述不全面，维修过程资料管理松懈的得4分； </w:t>
            </w:r>
          </w:p>
          <w:p w14:paraId="145F47C6">
            <w:pPr>
              <w:pStyle w:val="26"/>
              <w:ind w:firstLine="0"/>
              <w:rPr>
                <w:rFonts w:hAnsi="宋体" w:cs="宋体"/>
                <w:color w:val="auto"/>
                <w:szCs w:val="24"/>
                <w:highlight w:val="none"/>
                <w:lang w:val="en-US"/>
              </w:rPr>
            </w:pPr>
            <w:r>
              <w:rPr>
                <w:rFonts w:hint="eastAsia" w:hAnsi="宋体" w:cs="宋体"/>
                <w:color w:val="auto"/>
                <w:szCs w:val="24"/>
                <w:highlight w:val="none"/>
                <w:lang w:val="en-US"/>
              </w:rPr>
              <w:t xml:space="preserve">方案欠完善，有明显缺陷、不符合实际，没有维修过程资料管理描述的得2分； </w:t>
            </w:r>
          </w:p>
          <w:p w14:paraId="78F0CF91">
            <w:pPr>
              <w:pStyle w:val="26"/>
              <w:ind w:firstLine="0"/>
              <w:rPr>
                <w:rFonts w:hAnsi="宋体" w:cs="宋体"/>
                <w:color w:val="auto"/>
                <w:szCs w:val="24"/>
                <w:highlight w:val="none"/>
                <w:lang w:val="en-US"/>
              </w:rPr>
            </w:pPr>
            <w:r>
              <w:rPr>
                <w:rFonts w:hint="eastAsia" w:hAnsi="宋体" w:cs="宋体"/>
                <w:color w:val="auto"/>
                <w:szCs w:val="24"/>
                <w:highlight w:val="none"/>
                <w:lang w:val="en-US"/>
              </w:rPr>
              <w:t>未提及此项的不得分。</w:t>
            </w:r>
          </w:p>
        </w:tc>
        <w:tc>
          <w:tcPr>
            <w:tcW w:w="1150" w:type="dxa"/>
            <w:shd w:val="clear" w:color="auto" w:fill="auto"/>
            <w:vAlign w:val="center"/>
          </w:tcPr>
          <w:p w14:paraId="496CC43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6C3B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4CE2E28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7823" w:type="dxa"/>
            <w:shd w:val="clear" w:color="auto" w:fill="auto"/>
            <w:vAlign w:val="center"/>
          </w:tcPr>
          <w:p w14:paraId="7567C216">
            <w:pPr>
              <w:pStyle w:val="26"/>
              <w:ind w:firstLine="0"/>
              <w:rPr>
                <w:rFonts w:hAnsi="宋体" w:cs="宋体"/>
                <w:color w:val="auto"/>
                <w:szCs w:val="24"/>
                <w:highlight w:val="none"/>
                <w:lang w:val="en-US"/>
              </w:rPr>
            </w:pPr>
            <w:r>
              <w:rPr>
                <w:rFonts w:hint="eastAsia" w:hAnsi="宋体" w:cs="宋体"/>
                <w:color w:val="auto"/>
                <w:szCs w:val="24"/>
                <w:highlight w:val="none"/>
                <w:lang w:val="en-US"/>
              </w:rPr>
              <w:t>根据投标人提供的安全保证措施（安全保证措施包括：消防器材、消防水、上下船通道、扶梯、跳板、安全网、防坠落围栏）进行打分（7分）：</w:t>
            </w:r>
          </w:p>
          <w:p w14:paraId="26709F8A">
            <w:pPr>
              <w:pStyle w:val="26"/>
              <w:ind w:firstLine="0"/>
              <w:rPr>
                <w:rFonts w:hAnsi="宋体" w:cs="宋体"/>
                <w:color w:val="auto"/>
                <w:szCs w:val="24"/>
                <w:highlight w:val="none"/>
                <w:lang w:val="en-US"/>
              </w:rPr>
            </w:pPr>
            <w:r>
              <w:rPr>
                <w:rFonts w:hint="eastAsia" w:hAnsi="宋体" w:cs="宋体"/>
                <w:color w:val="auto"/>
                <w:szCs w:val="24"/>
                <w:highlight w:val="none"/>
                <w:lang w:val="en-US"/>
              </w:rPr>
              <w:t>每缺少一项安全保证措施的扣1分，扣完为止。</w:t>
            </w:r>
          </w:p>
        </w:tc>
        <w:tc>
          <w:tcPr>
            <w:tcW w:w="1150" w:type="dxa"/>
            <w:shd w:val="clear" w:color="auto" w:fill="auto"/>
            <w:vAlign w:val="center"/>
          </w:tcPr>
          <w:p w14:paraId="1C6F869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r>
      <w:tr w14:paraId="3485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07F5B61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7823" w:type="dxa"/>
            <w:shd w:val="clear" w:color="auto" w:fill="auto"/>
            <w:vAlign w:val="center"/>
          </w:tcPr>
          <w:p w14:paraId="570A85BB">
            <w:pPr>
              <w:spacing w:line="360" w:lineRule="auto"/>
              <w:rPr>
                <w:rFonts w:ascii="宋体" w:hAnsi="宋体" w:cs="宋体"/>
                <w:color w:val="auto"/>
                <w:sz w:val="24"/>
                <w:highlight w:val="none"/>
              </w:rPr>
            </w:pPr>
            <w:r>
              <w:rPr>
                <w:rFonts w:hint="eastAsia" w:ascii="宋体" w:hAnsi="宋体" w:cs="宋体"/>
                <w:color w:val="auto"/>
                <w:sz w:val="24"/>
                <w:highlight w:val="none"/>
              </w:rPr>
              <w:t>根据投标人提供的质量保证承诺及保障措施（质量保证承诺、施工准备、施工过程、自检流程）进行打分（6分）：</w:t>
            </w:r>
          </w:p>
          <w:p w14:paraId="6036661C">
            <w:pPr>
              <w:spacing w:line="360" w:lineRule="auto"/>
              <w:rPr>
                <w:rFonts w:ascii="宋体" w:hAnsi="宋体" w:cs="宋体"/>
                <w:color w:val="auto"/>
                <w:sz w:val="24"/>
                <w:highlight w:val="none"/>
              </w:rPr>
            </w:pPr>
            <w:r>
              <w:rPr>
                <w:rFonts w:hint="eastAsia" w:ascii="宋体" w:hAnsi="宋体" w:cs="宋体"/>
                <w:color w:val="auto"/>
                <w:sz w:val="24"/>
                <w:highlight w:val="none"/>
              </w:rPr>
              <w:t>质量保证承诺及保障措施内容详实符合本项目实际、切实可行的得6分；</w:t>
            </w:r>
          </w:p>
          <w:p w14:paraId="407A8708">
            <w:pPr>
              <w:spacing w:line="360" w:lineRule="auto"/>
              <w:rPr>
                <w:rFonts w:ascii="宋体" w:hAnsi="宋体" w:cs="宋体"/>
                <w:color w:val="auto"/>
                <w:sz w:val="24"/>
                <w:highlight w:val="none"/>
              </w:rPr>
            </w:pPr>
            <w:r>
              <w:rPr>
                <w:rFonts w:hint="eastAsia" w:ascii="宋体" w:hAnsi="宋体" w:cs="宋体"/>
                <w:color w:val="auto"/>
                <w:sz w:val="24"/>
                <w:highlight w:val="none"/>
              </w:rPr>
              <w:t>质量保证承诺及保障措施内容篇幅冗长，没有针对性的得4分；</w:t>
            </w:r>
          </w:p>
          <w:p w14:paraId="44F745C6">
            <w:pPr>
              <w:spacing w:line="360" w:lineRule="auto"/>
              <w:rPr>
                <w:rFonts w:ascii="宋体" w:hAnsi="宋体" w:cs="宋体"/>
                <w:color w:val="auto"/>
                <w:sz w:val="24"/>
                <w:highlight w:val="none"/>
              </w:rPr>
            </w:pPr>
            <w:r>
              <w:rPr>
                <w:rFonts w:hint="eastAsia" w:ascii="宋体" w:hAnsi="宋体" w:cs="宋体"/>
                <w:color w:val="auto"/>
                <w:sz w:val="24"/>
                <w:highlight w:val="none"/>
              </w:rPr>
              <w:t>质量保证承诺及保障措施笼统、单一，或存在缺项的得2分；</w:t>
            </w:r>
          </w:p>
          <w:p w14:paraId="0F82CE36">
            <w:pPr>
              <w:spacing w:line="360" w:lineRule="auto"/>
              <w:rPr>
                <w:rFonts w:ascii="宋体" w:hAnsi="宋体" w:cs="宋体"/>
                <w:color w:val="auto"/>
                <w:sz w:val="24"/>
                <w:highlight w:val="none"/>
              </w:rPr>
            </w:pPr>
            <w:r>
              <w:rPr>
                <w:rFonts w:hint="eastAsia" w:ascii="宋体" w:hAnsi="宋体" w:cs="宋体"/>
                <w:color w:val="auto"/>
                <w:sz w:val="24"/>
                <w:highlight w:val="none"/>
              </w:rPr>
              <w:t>未提及此项的不得分。</w:t>
            </w:r>
          </w:p>
        </w:tc>
        <w:tc>
          <w:tcPr>
            <w:tcW w:w="1150" w:type="dxa"/>
            <w:shd w:val="clear" w:color="auto" w:fill="auto"/>
            <w:vAlign w:val="center"/>
          </w:tcPr>
          <w:p w14:paraId="6D8F598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3DF9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D6ED44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7823" w:type="dxa"/>
            <w:shd w:val="clear" w:color="auto" w:fill="auto"/>
            <w:vAlign w:val="center"/>
          </w:tcPr>
          <w:p w14:paraId="359ED11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根据投标人提供的维修进度计划进行打分（6分）：</w:t>
            </w:r>
          </w:p>
          <w:p w14:paraId="679E023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维修进度计划安排符合项目实际情况，进度有细化，关键节点把握准确，前后工序及交叉作业安排得当，维修工期较采购需求有所缩短的得6分；</w:t>
            </w:r>
          </w:p>
          <w:p w14:paraId="7EC2D93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维修进度计划安排符合项目实际情况，但关键节点把握不到位，前后工序安排未能对锁定工期起到作用的得4分；</w:t>
            </w:r>
          </w:p>
          <w:p w14:paraId="04D6A22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维修进度计划未细分或关键节点，保障措施笼统、可行性欠缺，不能保障项目工期的得2分；</w:t>
            </w:r>
          </w:p>
          <w:p w14:paraId="1C46C752">
            <w:pPr>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未提及此项的不得分。</w:t>
            </w:r>
          </w:p>
        </w:tc>
        <w:tc>
          <w:tcPr>
            <w:tcW w:w="1150" w:type="dxa"/>
            <w:shd w:val="clear" w:color="auto" w:fill="auto"/>
            <w:vAlign w:val="center"/>
          </w:tcPr>
          <w:p w14:paraId="370D318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7345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4DAB83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7823" w:type="dxa"/>
            <w:shd w:val="clear" w:color="auto" w:fill="auto"/>
            <w:vAlign w:val="center"/>
          </w:tcPr>
          <w:p w14:paraId="0AF2492A">
            <w:pPr>
              <w:pStyle w:val="26"/>
              <w:ind w:firstLine="0"/>
              <w:rPr>
                <w:rFonts w:hAnsi="宋体" w:cs="宋体"/>
                <w:color w:val="auto"/>
                <w:szCs w:val="24"/>
                <w:highlight w:val="none"/>
                <w:lang w:val="en-US"/>
              </w:rPr>
            </w:pPr>
            <w:r>
              <w:rPr>
                <w:rFonts w:hint="eastAsia" w:hAnsi="宋体" w:cs="宋体"/>
                <w:color w:val="auto"/>
                <w:szCs w:val="24"/>
                <w:highlight w:val="none"/>
                <w:lang w:val="en-US"/>
              </w:rPr>
              <w:t>根据投标人提供的合同履约进度保障措施（人员、材料、机械设备）进行打分（6分）：</w:t>
            </w:r>
          </w:p>
          <w:p w14:paraId="343C14A7">
            <w:pPr>
              <w:pStyle w:val="26"/>
              <w:ind w:firstLine="0"/>
              <w:rPr>
                <w:rFonts w:hAnsi="宋体" w:cs="宋体"/>
                <w:color w:val="auto"/>
                <w:szCs w:val="24"/>
                <w:highlight w:val="none"/>
                <w:lang w:val="en-US"/>
              </w:rPr>
            </w:pPr>
            <w:r>
              <w:rPr>
                <w:rFonts w:hint="eastAsia" w:hAnsi="宋体" w:cs="宋体"/>
                <w:color w:val="auto"/>
                <w:szCs w:val="24"/>
                <w:highlight w:val="none"/>
                <w:lang w:val="en-US"/>
              </w:rPr>
              <w:t>进度保障措施考虑全面，根据维修工序统筹协调各专业维修人员、机械设备、维修材料，各个工序开展前“人材机”均能到位的得6分；</w:t>
            </w:r>
          </w:p>
          <w:p w14:paraId="7580AD70">
            <w:pPr>
              <w:pStyle w:val="26"/>
              <w:ind w:firstLine="0"/>
              <w:rPr>
                <w:rFonts w:hAnsi="宋体" w:cs="宋体"/>
                <w:color w:val="auto"/>
                <w:szCs w:val="24"/>
                <w:highlight w:val="none"/>
                <w:lang w:val="en-US"/>
              </w:rPr>
            </w:pPr>
            <w:r>
              <w:rPr>
                <w:rFonts w:hint="eastAsia" w:hAnsi="宋体" w:cs="宋体"/>
                <w:color w:val="auto"/>
                <w:szCs w:val="24"/>
                <w:highlight w:val="none"/>
                <w:lang w:val="en-US"/>
              </w:rPr>
              <w:t>进度保障措施考虑不全面，专业维修人员、维修设备、维修材料不能做到统筹安排，工序开展前“人材机”未能全部到位的得4分；</w:t>
            </w:r>
          </w:p>
          <w:p w14:paraId="313BA470">
            <w:pPr>
              <w:pStyle w:val="26"/>
              <w:ind w:firstLine="0"/>
              <w:rPr>
                <w:rFonts w:hAnsi="宋体" w:cs="宋体"/>
                <w:color w:val="auto"/>
                <w:szCs w:val="24"/>
                <w:highlight w:val="none"/>
                <w:lang w:val="en-US"/>
              </w:rPr>
            </w:pPr>
            <w:r>
              <w:rPr>
                <w:rFonts w:hint="eastAsia" w:hAnsi="宋体" w:cs="宋体"/>
                <w:color w:val="auto"/>
                <w:szCs w:val="24"/>
                <w:highlight w:val="none"/>
                <w:lang w:val="en-US"/>
              </w:rPr>
              <w:t>进度保障措施笼统，“人材机”安排混乱或缺失的得2分；</w:t>
            </w:r>
          </w:p>
          <w:p w14:paraId="3C6418F7">
            <w:pPr>
              <w:pStyle w:val="26"/>
              <w:ind w:firstLine="0"/>
              <w:rPr>
                <w:color w:val="auto"/>
                <w:highlight w:val="none"/>
                <w:lang w:val="en-US"/>
              </w:rPr>
            </w:pPr>
            <w:r>
              <w:rPr>
                <w:rFonts w:hint="eastAsia" w:hAnsi="宋体" w:cs="宋体"/>
                <w:color w:val="auto"/>
                <w:szCs w:val="24"/>
                <w:highlight w:val="none"/>
                <w:lang w:val="en-US"/>
              </w:rPr>
              <w:t>未提及此项的不得分。</w:t>
            </w:r>
          </w:p>
        </w:tc>
        <w:tc>
          <w:tcPr>
            <w:tcW w:w="1150" w:type="dxa"/>
            <w:shd w:val="clear" w:color="auto" w:fill="auto"/>
            <w:vAlign w:val="center"/>
          </w:tcPr>
          <w:p w14:paraId="52EC801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7353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60EF023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7823" w:type="dxa"/>
            <w:shd w:val="clear" w:color="auto" w:fill="auto"/>
            <w:vAlign w:val="center"/>
          </w:tcPr>
          <w:p w14:paraId="340A6DFF">
            <w:pPr>
              <w:pStyle w:val="965"/>
              <w:spacing w:after="0" w:line="360" w:lineRule="auto"/>
              <w:ind w:firstLine="0" w:firstLineChars="0"/>
              <w:rPr>
                <w:rStyle w:val="966"/>
                <w:rFonts w:ascii="宋体" w:hAnsi="宋体" w:cs="宋体"/>
                <w:bCs/>
                <w:color w:val="auto"/>
                <w:sz w:val="24"/>
                <w:highlight w:val="none"/>
              </w:rPr>
            </w:pPr>
            <w:r>
              <w:rPr>
                <w:rStyle w:val="966"/>
                <w:rFonts w:hint="eastAsia" w:ascii="宋体" w:hAnsi="宋体" w:cs="宋体"/>
                <w:bCs/>
                <w:color w:val="auto"/>
                <w:sz w:val="24"/>
                <w:highlight w:val="none"/>
              </w:rPr>
              <w:t>根据投标人的维修服务承诺（包括但不限于售后服务内容，船上固定部件、活动部件的保修期限承诺，售后服务人员，故障响应时间，修复时间，便捷服务能力等）进行评分（6分）：</w:t>
            </w:r>
          </w:p>
          <w:p w14:paraId="34DB1AA2">
            <w:pPr>
              <w:pStyle w:val="965"/>
              <w:spacing w:after="0" w:line="360" w:lineRule="auto"/>
              <w:ind w:firstLine="0" w:firstLineChars="0"/>
              <w:rPr>
                <w:rStyle w:val="966"/>
                <w:rFonts w:ascii="宋体" w:hAnsi="宋体" w:cs="宋体"/>
                <w:bCs/>
                <w:color w:val="auto"/>
                <w:sz w:val="24"/>
                <w:highlight w:val="none"/>
              </w:rPr>
            </w:pPr>
            <w:r>
              <w:rPr>
                <w:rStyle w:val="966"/>
                <w:rFonts w:hint="eastAsia" w:ascii="宋体" w:hAnsi="宋体" w:cs="宋体"/>
                <w:bCs/>
                <w:color w:val="auto"/>
                <w:sz w:val="24"/>
                <w:highlight w:val="none"/>
              </w:rPr>
              <w:t>服务承诺完整，方案全面，保修期限优于采购需求，有2个或专职售后人员，响应时间快（3小时内），完全满足需求的得6分；</w:t>
            </w:r>
          </w:p>
          <w:p w14:paraId="4639FC26">
            <w:pPr>
              <w:pStyle w:val="965"/>
              <w:spacing w:after="0" w:line="360" w:lineRule="auto"/>
              <w:ind w:firstLine="0" w:firstLineChars="0"/>
              <w:rPr>
                <w:rStyle w:val="966"/>
                <w:rFonts w:ascii="宋体" w:hAnsi="宋体" w:cs="宋体"/>
                <w:bCs/>
                <w:color w:val="auto"/>
                <w:sz w:val="24"/>
                <w:highlight w:val="none"/>
              </w:rPr>
            </w:pPr>
            <w:r>
              <w:rPr>
                <w:rStyle w:val="966"/>
                <w:rFonts w:hint="eastAsia" w:ascii="宋体" w:hAnsi="宋体" w:cs="宋体"/>
                <w:bCs/>
                <w:color w:val="auto"/>
                <w:sz w:val="24"/>
                <w:highlight w:val="none"/>
              </w:rPr>
              <w:t>修服务承诺较完整，方案较全面，保修期限满足要求，有1个专职售后人员，响应时间一般（3~6小时），基本满足需求的得4分；</w:t>
            </w:r>
          </w:p>
          <w:p w14:paraId="72F49279">
            <w:pPr>
              <w:pStyle w:val="965"/>
              <w:spacing w:after="0" w:line="360" w:lineRule="auto"/>
              <w:ind w:firstLine="0" w:firstLineChars="0"/>
              <w:rPr>
                <w:rStyle w:val="966"/>
                <w:rFonts w:ascii="宋体" w:hAnsi="宋体" w:cs="宋体"/>
                <w:bCs/>
                <w:color w:val="auto"/>
                <w:sz w:val="24"/>
                <w:highlight w:val="none"/>
              </w:rPr>
            </w:pPr>
            <w:r>
              <w:rPr>
                <w:rStyle w:val="966"/>
                <w:rFonts w:hint="eastAsia" w:ascii="宋体" w:hAnsi="宋体" w:cs="宋体"/>
                <w:bCs/>
                <w:color w:val="auto"/>
                <w:sz w:val="24"/>
                <w:highlight w:val="none"/>
              </w:rPr>
              <w:t>修服务承诺单一、无专职售后人员，响应较慢（6小时以上），可操作性欠缺的得2分；</w:t>
            </w:r>
          </w:p>
          <w:p w14:paraId="62527E1E">
            <w:pPr>
              <w:pStyle w:val="965"/>
              <w:spacing w:after="0" w:line="360" w:lineRule="auto"/>
              <w:ind w:firstLine="0" w:firstLineChars="0"/>
              <w:rPr>
                <w:rStyle w:val="966"/>
                <w:rFonts w:ascii="宋体" w:hAnsi="宋体" w:cs="宋体"/>
                <w:bCs/>
                <w:color w:val="auto"/>
                <w:sz w:val="24"/>
                <w:highlight w:val="none"/>
              </w:rPr>
            </w:pPr>
            <w:r>
              <w:rPr>
                <w:rStyle w:val="966"/>
                <w:rFonts w:hint="eastAsia" w:ascii="宋体" w:hAnsi="宋体" w:cs="宋体"/>
                <w:bCs/>
                <w:color w:val="auto"/>
                <w:sz w:val="24"/>
                <w:highlight w:val="none"/>
              </w:rPr>
              <w:t>未提及此项的不得分。</w:t>
            </w:r>
          </w:p>
          <w:p w14:paraId="3330914B">
            <w:pPr>
              <w:pStyle w:val="965"/>
              <w:spacing w:after="0" w:line="360" w:lineRule="auto"/>
              <w:ind w:firstLine="0" w:firstLineChars="0"/>
              <w:rPr>
                <w:rFonts w:ascii="宋体" w:hAnsi="宋体" w:cs="宋体"/>
                <w:color w:val="auto"/>
                <w:szCs w:val="24"/>
                <w:highlight w:val="none"/>
                <w:lang w:val="en-US"/>
              </w:rPr>
            </w:pPr>
            <w:r>
              <w:rPr>
                <w:rStyle w:val="966"/>
                <w:rFonts w:hint="eastAsia" w:ascii="宋体" w:hAnsi="宋体" w:cs="宋体"/>
                <w:bCs/>
                <w:color w:val="auto"/>
                <w:sz w:val="24"/>
                <w:highlight w:val="none"/>
              </w:rPr>
              <w:t>注：3小时内、6小时以上不含本数；3~6小时含本数。</w:t>
            </w:r>
          </w:p>
        </w:tc>
        <w:tc>
          <w:tcPr>
            <w:tcW w:w="1150" w:type="dxa"/>
            <w:shd w:val="clear" w:color="auto" w:fill="auto"/>
            <w:vAlign w:val="center"/>
          </w:tcPr>
          <w:p w14:paraId="2954A3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4E83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7BD90AC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7823" w:type="dxa"/>
            <w:shd w:val="clear" w:color="auto" w:fill="auto"/>
            <w:vAlign w:val="center"/>
          </w:tcPr>
          <w:p w14:paraId="7C8FAB4D">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根据投标人拟派本项目项目负责人和技术人员（至少包含技术负责人、涂装工、冷作工、钳工、管路工、船舶电工、焊工、起重操作员、安全员、质检员）进行打分（6分）：</w:t>
            </w:r>
          </w:p>
          <w:p w14:paraId="642254E7">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项目负责人有类似船舶维修项目管理经验且有船舶专业相关中级及以上职称证书，技术人员配置满足修船需要的得6分；</w:t>
            </w:r>
          </w:p>
          <w:p w14:paraId="354E6590">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项目负责人有类似船舶维修项目管理经验但未提供船舶专业相关中级及以上职称证书，技术人员配置基本满足修船需要的得4分；</w:t>
            </w:r>
          </w:p>
          <w:p w14:paraId="6025957A">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项目负责人没有类似船舶维修项目管理经验，技术人员配置不足以满足本项目实际的得2分；</w:t>
            </w:r>
          </w:p>
          <w:p w14:paraId="1F6FC741">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未提供或不符合的不得分。</w:t>
            </w:r>
          </w:p>
          <w:p w14:paraId="7BA707AA">
            <w:pPr>
              <w:widowControl/>
              <w:snapToGrid w:val="0"/>
              <w:spacing w:line="360" w:lineRule="auto"/>
              <w:rPr>
                <w:rFonts w:ascii="宋体" w:hAnsi="宋体" w:cs="宋体"/>
                <w:color w:val="auto"/>
                <w:sz w:val="24"/>
                <w:highlight w:val="none"/>
              </w:rPr>
            </w:pPr>
            <w:r>
              <w:rPr>
                <w:rFonts w:hint="eastAsia" w:ascii="宋体" w:hAnsi="宋体" w:cs="宋体"/>
                <w:color w:val="auto"/>
                <w:sz w:val="24"/>
                <w:highlight w:val="none"/>
              </w:rPr>
              <w:t>【提供项目负责人类似船舶维修项目管理经验证明材料和职称证书、技术人员相关证书、投标截止时间前3个月任一个月社保部门出具的投标人为拟派人员缴纳的参保证明作为评审依据，以上资料均提供复印件（加盖投标人公章）】</w:t>
            </w:r>
          </w:p>
        </w:tc>
        <w:tc>
          <w:tcPr>
            <w:tcW w:w="1150" w:type="dxa"/>
            <w:shd w:val="clear" w:color="auto" w:fill="FFFFFF"/>
            <w:vAlign w:val="center"/>
          </w:tcPr>
          <w:p w14:paraId="458726DD">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r>
      <w:tr w14:paraId="2D44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B04B73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16</w:t>
            </w:r>
          </w:p>
        </w:tc>
        <w:tc>
          <w:tcPr>
            <w:tcW w:w="7823" w:type="dxa"/>
          </w:tcPr>
          <w:p w14:paraId="41365987">
            <w:pPr>
              <w:spacing w:line="360" w:lineRule="auto"/>
              <w:outlineLvl w:val="0"/>
              <w:rPr>
                <w:rFonts w:ascii="宋体" w:hAnsi="宋体" w:cs="宋体"/>
                <w:color w:val="auto"/>
                <w:sz w:val="24"/>
                <w:highlight w:val="none"/>
              </w:rPr>
            </w:pPr>
            <w:bookmarkStart w:id="428" w:name="_Toc26012"/>
            <w:bookmarkStart w:id="429" w:name="_Toc22271"/>
            <w:r>
              <w:rPr>
                <w:rFonts w:hint="eastAsia" w:ascii="宋体" w:hAnsi="宋体" w:cs="宋体"/>
                <w:color w:val="auto"/>
                <w:sz w:val="24"/>
                <w:highlight w:val="none"/>
              </w:rPr>
              <w:t>价格分（15分）：</w:t>
            </w:r>
            <w:bookmarkEnd w:id="428"/>
            <w:bookmarkEnd w:id="429"/>
          </w:p>
          <w:p w14:paraId="3A5981FB">
            <w:pPr>
              <w:spacing w:line="360" w:lineRule="auto"/>
              <w:outlineLvl w:val="0"/>
              <w:rPr>
                <w:rFonts w:ascii="宋体" w:hAnsi="宋体" w:cs="宋体"/>
                <w:color w:val="auto"/>
                <w:sz w:val="24"/>
                <w:highlight w:val="none"/>
              </w:rPr>
            </w:pPr>
            <w:bookmarkStart w:id="430" w:name="_Toc19646"/>
            <w:bookmarkStart w:id="431" w:name="_Toc12350"/>
            <w:r>
              <w:rPr>
                <w:rFonts w:hint="eastAsia" w:ascii="宋体" w:hAnsi="宋体" w:cs="宋体"/>
                <w:color w:val="auto"/>
                <w:sz w:val="24"/>
                <w:highlight w:val="none"/>
              </w:rPr>
              <w:t>有效评标价的最低价作为评标基准价，其报价分为满分；</w:t>
            </w:r>
            <w:bookmarkEnd w:id="430"/>
            <w:bookmarkEnd w:id="431"/>
          </w:p>
          <w:p w14:paraId="54E97E62">
            <w:pPr>
              <w:spacing w:line="360" w:lineRule="auto"/>
              <w:outlineLvl w:val="0"/>
              <w:rPr>
                <w:rFonts w:ascii="宋体" w:hAnsi="宋体" w:cs="宋体"/>
                <w:color w:val="auto"/>
                <w:sz w:val="24"/>
                <w:highlight w:val="none"/>
              </w:rPr>
            </w:pPr>
            <w:bookmarkStart w:id="432" w:name="_Toc25803"/>
            <w:bookmarkStart w:id="433" w:name="_Toc29718"/>
            <w:r>
              <w:rPr>
                <w:rFonts w:hint="eastAsia" w:ascii="宋体" w:hAnsi="宋体" w:cs="宋体"/>
                <w:color w:val="auto"/>
                <w:sz w:val="24"/>
                <w:highlight w:val="none"/>
              </w:rPr>
              <w:t>投标报价得分=基准价/评标价×15（保留二位小数）。</w:t>
            </w:r>
            <w:bookmarkEnd w:id="432"/>
            <w:bookmarkEnd w:id="433"/>
          </w:p>
          <w:p w14:paraId="1E40E32B">
            <w:pPr>
              <w:spacing w:line="360" w:lineRule="auto"/>
              <w:outlineLvl w:val="0"/>
              <w:rPr>
                <w:rFonts w:ascii="宋体" w:hAnsi="宋体" w:cs="宋体"/>
                <w:color w:val="auto"/>
                <w:sz w:val="24"/>
                <w:highlight w:val="none"/>
              </w:rPr>
            </w:pPr>
            <w:bookmarkStart w:id="434" w:name="_Toc22069"/>
            <w:bookmarkStart w:id="435" w:name="_Toc906"/>
            <w:r>
              <w:rPr>
                <w:rFonts w:hint="eastAsia" w:ascii="宋体" w:hAnsi="宋体" w:cs="宋体"/>
                <w:color w:val="auto"/>
                <w:sz w:val="24"/>
                <w:highlight w:val="none"/>
              </w:rPr>
              <w:t>注：评标价=投标报价-不可预见费。</w:t>
            </w:r>
            <w:bookmarkEnd w:id="434"/>
            <w:bookmarkEnd w:id="435"/>
          </w:p>
        </w:tc>
        <w:tc>
          <w:tcPr>
            <w:tcW w:w="1150" w:type="dxa"/>
            <w:vAlign w:val="center"/>
          </w:tcPr>
          <w:p w14:paraId="0484D8FB">
            <w:pPr>
              <w:spacing w:line="360" w:lineRule="auto"/>
              <w:jc w:val="center"/>
              <w:outlineLvl w:val="0"/>
              <w:rPr>
                <w:rFonts w:ascii="宋体" w:hAnsi="宋体" w:cs="宋体"/>
                <w:color w:val="auto"/>
                <w:sz w:val="24"/>
                <w:highlight w:val="none"/>
              </w:rPr>
            </w:pPr>
            <w:bookmarkStart w:id="436" w:name="_Toc12711"/>
            <w:bookmarkStart w:id="437" w:name="_Toc9464"/>
            <w:r>
              <w:rPr>
                <w:rFonts w:hint="eastAsia" w:ascii="宋体" w:hAnsi="宋体" w:cs="宋体"/>
                <w:color w:val="auto"/>
                <w:sz w:val="24"/>
                <w:highlight w:val="none"/>
              </w:rPr>
              <w:t>15</w:t>
            </w:r>
            <w:bookmarkEnd w:id="436"/>
            <w:bookmarkEnd w:id="437"/>
          </w:p>
        </w:tc>
      </w:tr>
    </w:tbl>
    <w:p w14:paraId="65F5A5C8">
      <w:pPr>
        <w:rPr>
          <w:color w:val="auto"/>
          <w:highlight w:val="none"/>
        </w:rPr>
      </w:pPr>
    </w:p>
    <w:p w14:paraId="3B1E4665">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投标人编制投标文件（商务技术文件部分）时，建议按此序号和内容提供评标标准相应的商务技术资料。 </w:t>
      </w:r>
    </w:p>
    <w:p w14:paraId="4D92B6CA">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07F14463">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D59D84F">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BF4AB27">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642C259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bookmarkEnd w:id="61"/>
      <w:bookmarkEnd w:id="62"/>
    </w:p>
    <w:p w14:paraId="3F6DFD5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0E5853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577A05C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0A1BB93">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A2264CC">
      <w:pPr>
        <w:pStyle w:val="13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14B1ABDD">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D140638">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B81BFE6">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53F66E25">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679AFFE">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2C338398">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C336370">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38120F9">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3.4.4政府采购评审中出现下列情形之一的，评审委员会应当启动异常低价投标（响应）审查程序：</w:t>
      </w:r>
    </w:p>
    <w:p w14:paraId="3E679388">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3.4.4.1投标（响应）报价低于全部通过符合性审查供应商投标（响应）报价平均值50%的，即投标（响应）报价&lt;全部通过符合性审查供应商投标（响应）报价平均值×50%；</w:t>
      </w:r>
    </w:p>
    <w:p w14:paraId="253E43C2">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3.4.4.2投标（响应）报价低于通过符合性审查的次低报价供应商投标（响应）报价50%的，即投标（响应）报价&lt;通过符合性审查的次低报价供应商投标（响应）报价×50%；</w:t>
      </w:r>
    </w:p>
    <w:p w14:paraId="25C521F5">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3.4.4.3投标（响应）报价低于采购项目最高限价45%的，即投标（响应）报价&lt;采购项目最高限价×45%；</w:t>
      </w:r>
    </w:p>
    <w:p w14:paraId="38EBFEE5">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3.4.4.4评审委员会基于专业判断，认为供应商报价过低，有可能影响产品质量或者不能诚信履约的其他情形。</w:t>
      </w:r>
    </w:p>
    <w:p w14:paraId="7980422E">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BD2EB4D">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17BF90E">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6F46296">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A1FB6FF">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33A131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096DA">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65F2789">
      <w:pPr>
        <w:pStyle w:val="130"/>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374BD7B">
      <w:pPr>
        <w:pStyle w:val="3"/>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72EDD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61F71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4CD744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5F50EBA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1C341DA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697B7266">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788B08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426A42F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23D37D1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7CD5B81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42830F5">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63E637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618B4034">
      <w:pPr>
        <w:pStyle w:val="5"/>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4.2.13 投标文件不满足招标文件的其它实质性要求的；</w:t>
      </w:r>
    </w:p>
    <w:p w14:paraId="7E83527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参与同一个采购包（标段）的供应商存在下列情形之一且无法合理解释的，其投标（响应）文件无效：①不同供应商的电子投标（响应）文件上传计算机的网卡MAC地址或硬盘序列号等硬件信息相同的；②上传的电子投标（响应）文件若出现使用本项目其他投标（响应）供应商的数字证书加密的，或者加盖本项目其他投标（响应）供应商的电子印章的；③不同供应商的投标（响应）文件的内容存在3处（含）以上错误一致的；④不同供应商联系人为同一人或不同联系人的联系电话一致的；</w:t>
      </w:r>
    </w:p>
    <w:p w14:paraId="181530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4.2.15法律、法规、规章（适用本市的）及省级以上规范性文件（适用本市的）规定的其他无效情形。</w:t>
      </w:r>
    </w:p>
    <w:p w14:paraId="6EE8CE1B">
      <w:pPr>
        <w:pStyle w:val="3"/>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4165DD0">
      <w:pPr>
        <w:pStyle w:val="3"/>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8010E10">
      <w:pPr>
        <w:pStyle w:val="3"/>
        <w:snapToGrid w:val="0"/>
        <w:spacing w:line="360" w:lineRule="auto"/>
        <w:rPr>
          <w:rFonts w:cs="宋体"/>
          <w:color w:val="auto"/>
          <w:highlight w:val="none"/>
        </w:rPr>
      </w:pPr>
      <w:r>
        <w:rPr>
          <w:rFonts w:hint="eastAsia" w:cs="宋体"/>
          <w:color w:val="auto"/>
          <w:highlight w:val="none"/>
        </w:rPr>
        <w:t>5.2出现影响采购公正的违法、违规行为的；</w:t>
      </w:r>
    </w:p>
    <w:p w14:paraId="65CC6E13">
      <w:pPr>
        <w:pStyle w:val="3"/>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0B990DFE">
      <w:pPr>
        <w:pStyle w:val="3"/>
        <w:snapToGrid w:val="0"/>
        <w:spacing w:line="360" w:lineRule="auto"/>
        <w:rPr>
          <w:rFonts w:cs="宋体"/>
          <w:color w:val="auto"/>
          <w:highlight w:val="none"/>
        </w:rPr>
      </w:pPr>
      <w:r>
        <w:rPr>
          <w:rFonts w:hint="eastAsia" w:cs="宋体"/>
          <w:color w:val="auto"/>
          <w:highlight w:val="none"/>
        </w:rPr>
        <w:t>5.4因重大变故，采购任务取消的。</w:t>
      </w:r>
    </w:p>
    <w:p w14:paraId="2DBCF729">
      <w:pPr>
        <w:pStyle w:val="3"/>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0EE2DF6E">
      <w:pPr>
        <w:pStyle w:val="3"/>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03DF9F49">
      <w:pPr>
        <w:pStyle w:val="3"/>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02648C90">
      <w:pPr>
        <w:pStyle w:val="3"/>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1E1BF96D">
      <w:pPr>
        <w:pStyle w:val="3"/>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1FCF669F">
      <w:pPr>
        <w:pStyle w:val="3"/>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192DDE2">
      <w:pPr>
        <w:pStyle w:val="3"/>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5E920CB0">
      <w:pPr>
        <w:pStyle w:val="3"/>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374D88D">
      <w:pPr>
        <w:pStyle w:val="3"/>
        <w:snapToGrid w:val="0"/>
        <w:spacing w:line="360" w:lineRule="auto"/>
        <w:ind w:firstLine="0" w:firstLineChars="0"/>
        <w:rPr>
          <w:rFonts w:cs="宋体"/>
          <w:color w:val="auto"/>
          <w:highlight w:val="none"/>
        </w:rPr>
      </w:pPr>
    </w:p>
    <w:bookmarkEnd w:id="52"/>
    <w:p w14:paraId="7CF8A339">
      <w:pPr>
        <w:spacing w:line="360" w:lineRule="auto"/>
        <w:ind w:left="720" w:leftChars="343" w:firstLine="1084" w:firstLineChars="300"/>
        <w:rPr>
          <w:rFonts w:ascii="宋体" w:hAnsi="宋体" w:cs="宋体"/>
          <w:b/>
          <w:color w:val="auto"/>
          <w:sz w:val="36"/>
          <w:szCs w:val="36"/>
          <w:highlight w:val="none"/>
        </w:rPr>
      </w:pPr>
      <w:bookmarkStart w:id="438" w:name="第五部分"/>
      <w:bookmarkStart w:id="439" w:name="_Toc86217003"/>
    </w:p>
    <w:p w14:paraId="28F5AC6A">
      <w:pPr>
        <w:spacing w:line="360" w:lineRule="auto"/>
        <w:ind w:left="720" w:leftChars="343"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19BD82E6">
      <w:pPr>
        <w:widowControl/>
        <w:adjustRightInd/>
        <w:jc w:val="left"/>
        <w:rPr>
          <w:rFonts w:ascii="宋体" w:hAnsi="宋体" w:cs="宋体"/>
          <w:b/>
          <w:color w:val="auto"/>
          <w:sz w:val="36"/>
          <w:szCs w:val="36"/>
          <w:highlight w:val="none"/>
        </w:rPr>
      </w:pPr>
    </w:p>
    <w:p w14:paraId="2EFC80CF">
      <w:pPr>
        <w:rPr>
          <w:rFonts w:ascii="宋体" w:hAnsi="宋体" w:cs="宋体"/>
          <w:b/>
          <w:color w:val="auto"/>
          <w:sz w:val="36"/>
          <w:szCs w:val="36"/>
          <w:highlight w:val="none"/>
        </w:rPr>
      </w:pPr>
      <w:bookmarkStart w:id="440" w:name="_Toc17156"/>
      <w:r>
        <w:rPr>
          <w:rFonts w:hint="eastAsia" w:ascii="宋体" w:hAnsi="宋体" w:cs="宋体"/>
          <w:b/>
          <w:color w:val="auto"/>
          <w:sz w:val="36"/>
          <w:szCs w:val="36"/>
          <w:highlight w:val="none"/>
        </w:rPr>
        <w:br w:type="page"/>
      </w:r>
    </w:p>
    <w:p w14:paraId="77E38AE8">
      <w:pPr>
        <w:spacing w:line="360" w:lineRule="auto"/>
        <w:ind w:left="720" w:leftChars="343" w:firstLine="1084" w:firstLineChars="300"/>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bookmarkEnd w:id="440"/>
    </w:p>
    <w:p w14:paraId="18D4FB1A">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0F58C93F">
      <w:pPr>
        <w:spacing w:line="480" w:lineRule="auto"/>
        <w:jc w:val="center"/>
        <w:rPr>
          <w:rFonts w:ascii="宋体" w:hAnsi="宋体" w:cs="宋体"/>
          <w:b/>
          <w:color w:val="auto"/>
          <w:sz w:val="28"/>
          <w:szCs w:val="28"/>
          <w:highlight w:val="none"/>
        </w:rPr>
      </w:pPr>
    </w:p>
    <w:p w14:paraId="6801C726">
      <w:pPr>
        <w:spacing w:line="480" w:lineRule="auto"/>
        <w:jc w:val="center"/>
        <w:rPr>
          <w:rFonts w:ascii="宋体" w:hAnsi="宋体" w:cs="宋体"/>
          <w:b/>
          <w:color w:val="auto"/>
          <w:sz w:val="24"/>
          <w:highlight w:val="none"/>
        </w:rPr>
      </w:pPr>
    </w:p>
    <w:p w14:paraId="4D4CF2D6">
      <w:pPr>
        <w:spacing w:line="480" w:lineRule="auto"/>
        <w:jc w:val="center"/>
        <w:rPr>
          <w:rFonts w:ascii="宋体" w:hAnsi="宋体" w:cs="宋体"/>
          <w:b/>
          <w:color w:val="auto"/>
          <w:sz w:val="24"/>
          <w:highlight w:val="none"/>
        </w:rPr>
      </w:pPr>
    </w:p>
    <w:p w14:paraId="28FDC258">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5941A8C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FA4101B">
      <w:pPr>
        <w:pStyle w:val="701"/>
        <w:ind w:firstLine="2843" w:firstLineChars="1180"/>
        <w:outlineLvl w:val="0"/>
        <w:rPr>
          <w:rFonts w:ascii="宋体" w:hAnsi="宋体" w:cs="宋体"/>
          <w:b/>
          <w:color w:val="auto"/>
          <w:szCs w:val="24"/>
          <w:highlight w:val="none"/>
        </w:rPr>
      </w:pPr>
      <w:bookmarkStart w:id="441" w:name="_Toc21365"/>
      <w:bookmarkStart w:id="442" w:name="_Toc29748"/>
      <w:r>
        <w:rPr>
          <w:rFonts w:hint="eastAsia" w:ascii="宋体" w:hAnsi="宋体" w:cs="宋体"/>
          <w:b/>
          <w:color w:val="auto"/>
          <w:szCs w:val="24"/>
          <w:highlight w:val="none"/>
        </w:rPr>
        <w:t>第一部分 合同书</w:t>
      </w:r>
      <w:bookmarkEnd w:id="441"/>
      <w:bookmarkEnd w:id="442"/>
    </w:p>
    <w:p w14:paraId="7E52980F">
      <w:pPr>
        <w:spacing w:before="120" w:line="22" w:lineRule="atLeast"/>
        <w:rPr>
          <w:rFonts w:ascii="宋体" w:hAnsi="宋体" w:cs="宋体"/>
          <w:color w:val="auto"/>
          <w:sz w:val="24"/>
          <w:highlight w:val="none"/>
        </w:rPr>
      </w:pPr>
    </w:p>
    <w:p w14:paraId="5E85FFD2">
      <w:pPr>
        <w:pStyle w:val="5"/>
        <w:rPr>
          <w:color w:val="auto"/>
          <w:highlight w:val="none"/>
        </w:rPr>
      </w:pPr>
    </w:p>
    <w:p w14:paraId="06A996E5">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6B8CEB9">
      <w:pPr>
        <w:pStyle w:val="598"/>
        <w:spacing w:before="120" w:line="22" w:lineRule="atLeast"/>
        <w:rPr>
          <w:rFonts w:ascii="宋体" w:hAnsi="宋体" w:eastAsia="宋体" w:cs="宋体"/>
          <w:color w:val="auto"/>
          <w:szCs w:val="24"/>
          <w:highlight w:val="none"/>
        </w:rPr>
      </w:pPr>
    </w:p>
    <w:p w14:paraId="350C6534">
      <w:pPr>
        <w:pStyle w:val="598"/>
        <w:spacing w:before="120" w:line="22" w:lineRule="atLeast"/>
        <w:rPr>
          <w:rFonts w:ascii="宋体" w:hAnsi="宋体" w:eastAsia="宋体" w:cs="宋体"/>
          <w:color w:val="auto"/>
          <w:szCs w:val="24"/>
          <w:highlight w:val="none"/>
        </w:rPr>
      </w:pPr>
    </w:p>
    <w:p w14:paraId="147A1A01">
      <w:pPr>
        <w:rPr>
          <w:rFonts w:ascii="宋体" w:hAnsi="宋体" w:cs="宋体"/>
          <w:color w:val="auto"/>
          <w:sz w:val="24"/>
          <w:highlight w:val="none"/>
        </w:rPr>
      </w:pPr>
    </w:p>
    <w:p w14:paraId="6C75AEA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6D01FA1D">
      <w:pPr>
        <w:spacing w:before="120" w:line="22" w:lineRule="atLeast"/>
        <w:rPr>
          <w:rFonts w:ascii="宋体" w:hAnsi="宋体" w:cs="宋体"/>
          <w:color w:val="auto"/>
          <w:sz w:val="24"/>
          <w:highlight w:val="none"/>
        </w:rPr>
      </w:pPr>
    </w:p>
    <w:p w14:paraId="2B21E7BB">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47FA38D6">
      <w:pPr>
        <w:spacing w:before="120" w:line="22" w:lineRule="atLeast"/>
        <w:rPr>
          <w:rFonts w:ascii="宋体" w:hAnsi="宋体" w:cs="宋体"/>
          <w:color w:val="auto"/>
          <w:sz w:val="24"/>
          <w:highlight w:val="none"/>
        </w:rPr>
      </w:pPr>
    </w:p>
    <w:p w14:paraId="4CE6034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432B67D">
      <w:pPr>
        <w:spacing w:before="120" w:line="22" w:lineRule="atLeast"/>
        <w:rPr>
          <w:rFonts w:ascii="宋体" w:hAnsi="宋体" w:cs="宋体"/>
          <w:color w:val="auto"/>
          <w:sz w:val="24"/>
          <w:highlight w:val="none"/>
        </w:rPr>
      </w:pPr>
    </w:p>
    <w:p w14:paraId="765B376C">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9E323E5">
      <w:pPr>
        <w:widowControl/>
        <w:jc w:val="left"/>
        <w:rPr>
          <w:rFonts w:ascii="宋体" w:hAnsi="宋体" w:cs="宋体"/>
          <w:color w:val="auto"/>
          <w:kern w:val="0"/>
          <w:sz w:val="24"/>
          <w:highlight w:val="none"/>
        </w:rPr>
        <w:sectPr>
          <w:pgSz w:w="11907" w:h="16840"/>
          <w:pgMar w:top="1440" w:right="1080" w:bottom="1440" w:left="1080" w:header="851" w:footer="851" w:gutter="0"/>
          <w:pgNumType w:fmt="decimal"/>
          <w:cols w:space="720" w:num="1"/>
        </w:sectPr>
      </w:pPr>
    </w:p>
    <w:p w14:paraId="292982DE">
      <w:pPr>
        <w:rPr>
          <w:rFonts w:ascii="宋体" w:hAnsi="宋体" w:cs="宋体"/>
          <w:b/>
          <w:color w:val="auto"/>
          <w:sz w:val="24"/>
          <w:highlight w:val="none"/>
        </w:rPr>
      </w:pPr>
    </w:p>
    <w:p w14:paraId="0FB71E06">
      <w:pPr>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宁波市海洋与渔业执法队</w:t>
      </w:r>
    </w:p>
    <w:p w14:paraId="58B64C1A">
      <w:pPr>
        <w:spacing w:line="360" w:lineRule="auto"/>
        <w:jc w:val="center"/>
        <w:rPr>
          <w:rFonts w:ascii="宋体" w:hAnsi="宋体"/>
          <w:color w:val="auto"/>
          <w:szCs w:val="21"/>
          <w:highlight w:val="none"/>
        </w:rPr>
      </w:pPr>
      <w:r>
        <w:rPr>
          <w:rFonts w:hint="eastAsia" w:ascii="宋体" w:hAnsi="宋体"/>
          <w:b/>
          <w:bCs/>
          <w:color w:val="auto"/>
          <w:sz w:val="36"/>
          <w:szCs w:val="36"/>
          <w:highlight w:val="none"/>
          <w:u w:val="single"/>
        </w:rPr>
        <w:t xml:space="preserve">      </w:t>
      </w:r>
      <w:r>
        <w:rPr>
          <w:rFonts w:hint="eastAsia" w:ascii="宋体" w:hAnsi="宋体"/>
          <w:b/>
          <w:bCs/>
          <w:color w:val="auto"/>
          <w:sz w:val="36"/>
          <w:szCs w:val="36"/>
          <w:highlight w:val="none"/>
        </w:rPr>
        <w:t>项目合同</w:t>
      </w:r>
    </w:p>
    <w:p w14:paraId="0E16D00D">
      <w:pPr>
        <w:adjustRightInd/>
        <w:spacing w:line="360" w:lineRule="auto"/>
        <w:rPr>
          <w:rFonts w:ascii="宋体" w:hAnsi="宋体"/>
          <w:color w:val="auto"/>
          <w:szCs w:val="21"/>
          <w:highlight w:val="none"/>
        </w:rPr>
      </w:pPr>
      <w:r>
        <w:rPr>
          <w:rFonts w:hint="eastAsia" w:ascii="宋体" w:hAnsi="宋体"/>
          <w:color w:val="auto"/>
          <w:szCs w:val="21"/>
          <w:highlight w:val="none"/>
        </w:rPr>
        <w:t>甲方：</w:t>
      </w:r>
    </w:p>
    <w:p w14:paraId="74D30F32">
      <w:pPr>
        <w:pStyle w:val="2"/>
        <w:adjustRightInd/>
        <w:spacing w:line="360" w:lineRule="auto"/>
        <w:ind w:left="0" w:leftChars="0" w:firstLine="0" w:firstLineChars="0"/>
        <w:rPr>
          <w:color w:val="auto"/>
          <w:highlight w:val="none"/>
        </w:rPr>
      </w:pPr>
      <w:r>
        <w:rPr>
          <w:rFonts w:hint="eastAsia"/>
          <w:color w:val="auto"/>
          <w:highlight w:val="none"/>
        </w:rPr>
        <w:t>乙方：</w:t>
      </w:r>
    </w:p>
    <w:p w14:paraId="02457702">
      <w:pPr>
        <w:adjustRightInd/>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p w14:paraId="60460A25">
      <w:pPr>
        <w:adjustRightInd/>
        <w:spacing w:line="360" w:lineRule="auto"/>
        <w:rPr>
          <w:rFonts w:ascii="宋体" w:hAnsi="宋体" w:cs="宋体"/>
          <w:bCs/>
          <w:color w:val="auto"/>
          <w:sz w:val="24"/>
          <w:highlight w:val="none"/>
          <w:u w:val="single"/>
        </w:rPr>
      </w:pPr>
      <w:r>
        <w:rPr>
          <w:rFonts w:hint="eastAsia" w:ascii="宋体" w:hAnsi="宋体" w:cs="宋体"/>
          <w:color w:val="auto"/>
          <w:sz w:val="24"/>
          <w:highlight w:val="none"/>
        </w:rPr>
        <w:t>项目名称：</w:t>
      </w:r>
    </w:p>
    <w:p w14:paraId="0297A2F4">
      <w:pPr>
        <w:adjustRightInd/>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鉴于甲方为获得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而进行公开招标采购，并选定由乙方提供的本项目的投标</w:t>
      </w:r>
      <w:r>
        <w:rPr>
          <w:rFonts w:hint="eastAsia" w:ascii="宋体" w:hAnsi="宋体" w:cs="宋体"/>
          <w:i/>
          <w:color w:val="auto"/>
          <w:sz w:val="24"/>
          <w:highlight w:val="none"/>
        </w:rPr>
        <w:t>。</w:t>
      </w:r>
      <w:r>
        <w:rPr>
          <w:rFonts w:hint="eastAsia" w:ascii="宋体" w:hAnsi="宋体" w:cs="宋体"/>
          <w:color w:val="auto"/>
          <w:sz w:val="24"/>
          <w:highlight w:val="none"/>
        </w:rPr>
        <w:t>本合同由</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（简称甲方）为一方和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（简称乙方）为另一方按以下条款和条件签署。</w:t>
      </w:r>
    </w:p>
    <w:p w14:paraId="64D2DE9F">
      <w:pPr>
        <w:adjustRightInd/>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本合同声明，作为附件，下述文件是合同的一部分，并与本合同一起阅读和解释：</w:t>
      </w:r>
    </w:p>
    <w:p w14:paraId="5777BBDF">
      <w:pPr>
        <w:numPr>
          <w:ilvl w:val="0"/>
          <w:numId w:val="1"/>
        </w:numPr>
        <w:adjustRightInd/>
        <w:spacing w:line="360" w:lineRule="auto"/>
        <w:ind w:left="781"/>
        <w:rPr>
          <w:rFonts w:ascii="宋体" w:hAnsi="宋体" w:cs="宋体"/>
          <w:color w:val="auto"/>
          <w:sz w:val="24"/>
          <w:highlight w:val="none"/>
        </w:rPr>
      </w:pPr>
      <w:r>
        <w:rPr>
          <w:rFonts w:hint="eastAsia" w:ascii="宋体" w:hAnsi="宋体" w:cs="宋体"/>
          <w:color w:val="auto"/>
          <w:sz w:val="24"/>
          <w:highlight w:val="none"/>
        </w:rPr>
        <w:t>招标文件；</w:t>
      </w:r>
    </w:p>
    <w:p w14:paraId="59185CD0">
      <w:pPr>
        <w:numPr>
          <w:ilvl w:val="0"/>
          <w:numId w:val="1"/>
        </w:numPr>
        <w:adjustRightInd/>
        <w:spacing w:line="360" w:lineRule="auto"/>
        <w:ind w:left="781"/>
        <w:rPr>
          <w:rFonts w:ascii="宋体" w:hAnsi="宋体" w:cs="宋体"/>
          <w:color w:val="auto"/>
          <w:sz w:val="24"/>
          <w:highlight w:val="none"/>
        </w:rPr>
      </w:pPr>
      <w:r>
        <w:rPr>
          <w:rFonts w:hint="eastAsia" w:ascii="宋体" w:hAnsi="宋体" w:cs="宋体"/>
          <w:color w:val="auto"/>
          <w:sz w:val="24"/>
          <w:highlight w:val="none"/>
        </w:rPr>
        <w:t>乙方的投标文件、乙方在投标过程中提供的澄清文件；</w:t>
      </w:r>
    </w:p>
    <w:p w14:paraId="37243399">
      <w:pPr>
        <w:numPr>
          <w:ilvl w:val="0"/>
          <w:numId w:val="1"/>
        </w:numPr>
        <w:adjustRightInd/>
        <w:spacing w:line="360" w:lineRule="auto"/>
        <w:ind w:left="781"/>
        <w:rPr>
          <w:rFonts w:ascii="宋体" w:hAnsi="宋体" w:cs="宋体"/>
          <w:color w:val="auto"/>
          <w:sz w:val="24"/>
          <w:highlight w:val="none"/>
        </w:rPr>
      </w:pPr>
      <w:r>
        <w:rPr>
          <w:rFonts w:hint="eastAsia" w:ascii="宋体" w:hAnsi="宋体" w:cs="宋体"/>
          <w:color w:val="auto"/>
          <w:sz w:val="24"/>
          <w:highlight w:val="none"/>
        </w:rPr>
        <w:t>中标通知书；</w:t>
      </w:r>
    </w:p>
    <w:p w14:paraId="242BFAA9">
      <w:pPr>
        <w:adjustRightInd/>
        <w:spacing w:line="360" w:lineRule="auto"/>
        <w:ind w:left="480"/>
        <w:rPr>
          <w:rFonts w:ascii="宋体" w:hAnsi="宋体" w:cs="宋体"/>
          <w:color w:val="auto"/>
          <w:sz w:val="24"/>
          <w:highlight w:val="none"/>
        </w:rPr>
      </w:pPr>
      <w:r>
        <w:rPr>
          <w:rFonts w:hint="eastAsia" w:ascii="宋体" w:hAnsi="宋体" w:cs="宋体"/>
          <w:color w:val="auto"/>
          <w:sz w:val="24"/>
          <w:highlight w:val="none"/>
        </w:rPr>
        <w:t>上述文件与合同若有不一致之处，文件的优先次序应为第一合同、第二附件（附件优先顺序：c</w:t>
      </w:r>
      <w:r>
        <w:rPr>
          <w:rFonts w:ascii="宋体" w:hAnsi="宋体" w:cs="宋体"/>
          <w:color w:val="auto"/>
          <w:sz w:val="24"/>
          <w:highlight w:val="none"/>
        </w:rPr>
        <w:t>-</w:t>
      </w:r>
      <w:r>
        <w:rPr>
          <w:rFonts w:hint="eastAsia" w:ascii="宋体" w:hAnsi="宋体" w:cs="宋体"/>
          <w:color w:val="auto"/>
          <w:sz w:val="24"/>
          <w:highlight w:val="none"/>
        </w:rPr>
        <w:t>b</w:t>
      </w:r>
      <w:r>
        <w:rPr>
          <w:rFonts w:ascii="宋体" w:hAnsi="宋体" w:cs="宋体"/>
          <w:color w:val="auto"/>
          <w:sz w:val="24"/>
          <w:highlight w:val="none"/>
        </w:rPr>
        <w:t>-</w:t>
      </w:r>
      <w:r>
        <w:rPr>
          <w:rFonts w:hint="eastAsia" w:ascii="宋体" w:hAnsi="宋体" w:cs="宋体"/>
          <w:color w:val="auto"/>
          <w:sz w:val="24"/>
          <w:highlight w:val="none"/>
        </w:rPr>
        <w:t>a）。</w:t>
      </w:r>
    </w:p>
    <w:p w14:paraId="53E33CC0">
      <w:pPr>
        <w:tabs>
          <w:tab w:val="left" w:pos="669"/>
          <w:tab w:val="left" w:pos="720"/>
          <w:tab w:val="left" w:pos="772"/>
        </w:tabs>
        <w:adjustRightInd/>
        <w:spacing w:before="240" w:line="360" w:lineRule="auto"/>
        <w:ind w:left="720" w:hanging="360"/>
        <w:rPr>
          <w:rFonts w:ascii="宋体" w:hAns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合同金额</w:t>
      </w:r>
    </w:p>
    <w:p w14:paraId="2B69CFCF">
      <w:pPr>
        <w:tabs>
          <w:tab w:val="left" w:pos="669"/>
          <w:tab w:val="left" w:pos="720"/>
          <w:tab w:val="left" w:pos="772"/>
        </w:tabs>
        <w:adjustRightInd/>
        <w:spacing w:line="360" w:lineRule="auto"/>
        <w:ind w:left="720"/>
        <w:rPr>
          <w:rFonts w:ascii="宋体" w:hAnsi="宋体" w:cs="宋体"/>
          <w:b/>
          <w:color w:val="auto"/>
          <w:sz w:val="24"/>
          <w:highlight w:val="none"/>
        </w:rPr>
      </w:pPr>
      <w:r>
        <w:rPr>
          <w:rFonts w:hint="eastAsia" w:ascii="宋体" w:hAnsi="宋体" w:cs="宋体"/>
          <w:color w:val="auto"/>
          <w:sz w:val="24"/>
          <w:highlight w:val="none"/>
        </w:rPr>
        <w:t>本合同金额为（大写）：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元）人民币。</w:t>
      </w:r>
    </w:p>
    <w:p w14:paraId="4C2ECF56">
      <w:pPr>
        <w:tabs>
          <w:tab w:val="left" w:pos="669"/>
          <w:tab w:val="left" w:pos="720"/>
          <w:tab w:val="left" w:pos="772"/>
        </w:tabs>
        <w:adjustRightInd/>
        <w:spacing w:before="240" w:line="360" w:lineRule="auto"/>
        <w:ind w:left="720" w:hanging="360"/>
        <w:rPr>
          <w:rFonts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服务内容</w:t>
      </w:r>
    </w:p>
    <w:p w14:paraId="4412371D">
      <w:pPr>
        <w:tabs>
          <w:tab w:val="left" w:pos="669"/>
          <w:tab w:val="left" w:pos="720"/>
          <w:tab w:val="left" w:pos="772"/>
        </w:tabs>
        <w:adjustRightInd/>
        <w:spacing w:line="360" w:lineRule="auto"/>
        <w:ind w:left="72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7604E6">
      <w:pPr>
        <w:tabs>
          <w:tab w:val="left" w:pos="669"/>
          <w:tab w:val="left" w:pos="720"/>
          <w:tab w:val="left" w:pos="772"/>
        </w:tabs>
        <w:adjustRightInd/>
        <w:spacing w:before="240" w:line="360" w:lineRule="auto"/>
        <w:ind w:left="720" w:hanging="360"/>
        <w:rPr>
          <w:rFonts w:ascii="宋体" w:hAns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维修工期及质保期</w:t>
      </w:r>
    </w:p>
    <w:p w14:paraId="7895D54C">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 xml:space="preserve">3.1 </w:t>
      </w:r>
      <w:r>
        <w:rPr>
          <w:rFonts w:hint="eastAsia" w:ascii="宋体" w:hAnsi="宋体" w:cs="宋体"/>
          <w:color w:val="auto"/>
          <w:sz w:val="24"/>
          <w:highlight w:val="none"/>
        </w:rPr>
        <w:t>本项目维修工期：自接甲方书面通知维修之日起45天。</w:t>
      </w:r>
    </w:p>
    <w:p w14:paraId="051A45E1">
      <w:pPr>
        <w:tabs>
          <w:tab w:val="left" w:pos="669"/>
          <w:tab w:val="left" w:pos="720"/>
          <w:tab w:val="left" w:pos="772"/>
        </w:tabs>
        <w:adjustRightInd/>
        <w:spacing w:line="360" w:lineRule="auto"/>
        <w:ind w:left="797" w:leftChars="150" w:hanging="482" w:hangingChars="200"/>
        <w:rPr>
          <w:rFonts w:ascii="宋体" w:hAnsi="宋体" w:cs="宋体"/>
          <w:b/>
          <w:color w:val="auto"/>
          <w:sz w:val="24"/>
          <w:highlight w:val="none"/>
        </w:rPr>
      </w:pPr>
      <w:r>
        <w:rPr>
          <w:rFonts w:hint="eastAsia" w:ascii="宋体" w:hAnsi="宋体" w:cs="宋体"/>
          <w:b/>
          <w:color w:val="auto"/>
          <w:sz w:val="24"/>
          <w:highlight w:val="none"/>
        </w:rPr>
        <w:t xml:space="preserve">3.2 </w:t>
      </w:r>
      <w:r>
        <w:rPr>
          <w:rFonts w:hint="eastAsia" w:ascii="宋体" w:hAnsi="宋体" w:cs="宋体"/>
          <w:color w:val="auto"/>
          <w:sz w:val="24"/>
          <w:highlight w:val="none"/>
        </w:rPr>
        <w:t>质保期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个月，时间从船舶检验部门检验合格之日起计。</w:t>
      </w:r>
    </w:p>
    <w:p w14:paraId="2A926839">
      <w:pPr>
        <w:tabs>
          <w:tab w:val="left" w:pos="669"/>
          <w:tab w:val="left" w:pos="720"/>
          <w:tab w:val="left" w:pos="772"/>
        </w:tabs>
        <w:adjustRightInd/>
        <w:spacing w:before="240" w:line="360" w:lineRule="auto"/>
        <w:ind w:left="720" w:hanging="360"/>
        <w:rPr>
          <w:rFonts w:ascii="宋体" w:hAnsi="宋体" w:cs="宋体"/>
          <w:b/>
          <w:color w:val="auto"/>
          <w:sz w:val="24"/>
          <w:highlight w:val="none"/>
        </w:rPr>
      </w:pPr>
      <w:r>
        <w:rPr>
          <w:rFonts w:ascii="宋体" w:hAnsi="宋体" w:cs="宋体"/>
          <w:b/>
          <w:color w:val="auto"/>
          <w:sz w:val="24"/>
          <w:highlight w:val="none"/>
        </w:rPr>
        <w:t>4、</w:t>
      </w:r>
      <w:r>
        <w:rPr>
          <w:rFonts w:hint="eastAsia" w:ascii="宋体" w:hAnsi="宋体" w:cs="宋体"/>
          <w:b/>
          <w:color w:val="auto"/>
          <w:sz w:val="24"/>
          <w:highlight w:val="none"/>
        </w:rPr>
        <w:t>结算、付款方式</w:t>
      </w:r>
    </w:p>
    <w:p w14:paraId="6C4463C7">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4.1</w:t>
      </w:r>
      <w:r>
        <w:rPr>
          <w:rFonts w:hint="eastAsia" w:ascii="宋体" w:hAnsi="宋体" w:cs="宋体"/>
          <w:color w:val="auto"/>
          <w:sz w:val="24"/>
          <w:highlight w:val="none"/>
        </w:rPr>
        <w:t>加减项目包括项目量加减与项目加减，项目量及项目的追加须由甲方、甲方委托的船舶维修第三方评估机构以及乙方共同商议确定。若有项目量或项目减少，则减少项目量或项目的费用将从结算清单中相应扣减，最终项目增减以第三方评估单位出具报告为准。</w:t>
      </w:r>
    </w:p>
    <w:p w14:paraId="64694115">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 xml:space="preserve">4.2 </w:t>
      </w:r>
      <w:r>
        <w:rPr>
          <w:rFonts w:hint="eastAsia" w:ascii="宋体" w:hAnsi="宋体" w:cs="宋体"/>
          <w:color w:val="auto"/>
          <w:sz w:val="24"/>
          <w:highlight w:val="none"/>
        </w:rPr>
        <w:t>合同签订并具备实施条件后7个工作日内甲方支付合同价的65%作为预付款，即</w:t>
      </w:r>
      <w:r>
        <w:rPr>
          <w:rFonts w:hint="eastAsia" w:ascii="宋体" w:hAnsi="宋体" w:cs="宋体"/>
          <w:color w:val="auto"/>
          <w:sz w:val="24"/>
          <w:highlight w:val="none"/>
          <w:u w:val="single"/>
        </w:rPr>
        <w:t xml:space="preserve">    万元</w:t>
      </w:r>
      <w:r>
        <w:rPr>
          <w:rFonts w:hint="eastAsia" w:ascii="宋体" w:hAnsi="宋体" w:cs="宋体"/>
          <w:color w:val="auto"/>
          <w:sz w:val="24"/>
          <w:highlight w:val="none"/>
        </w:rPr>
        <w:t>。</w:t>
      </w:r>
    </w:p>
    <w:p w14:paraId="702A2C6E">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4.3</w:t>
      </w:r>
      <w:r>
        <w:rPr>
          <w:rFonts w:hint="eastAsia" w:ascii="宋体" w:hAnsi="宋体" w:cs="宋体"/>
          <w:color w:val="auto"/>
          <w:sz w:val="24"/>
          <w:highlight w:val="none"/>
        </w:rPr>
        <w:t>项目完工后，经甲方验收确认且经法定的船舶检验部门检验合格后7个工作日内，付至结算总价的100%。</w:t>
      </w:r>
    </w:p>
    <w:p w14:paraId="2B0A1572">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4.4</w:t>
      </w:r>
      <w:r>
        <w:rPr>
          <w:rFonts w:hint="eastAsia" w:ascii="宋体" w:hAnsi="宋体" w:cs="宋体"/>
          <w:color w:val="auto"/>
          <w:sz w:val="24"/>
          <w:highlight w:val="none"/>
        </w:rPr>
        <w:t>各付款阶段，乙方应于每次收款前向甲方开具增值税普通发票。</w:t>
      </w:r>
    </w:p>
    <w:p w14:paraId="2BC49087">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4.5</w:t>
      </w:r>
      <w:r>
        <w:rPr>
          <w:rFonts w:hint="eastAsia" w:ascii="宋体" w:hAnsi="宋体" w:cs="宋体"/>
          <w:bCs/>
          <w:color w:val="auto"/>
          <w:sz w:val="24"/>
          <w:highlight w:val="none"/>
        </w:rPr>
        <w:t>维修期间，甲方驻厂人员住宿由乙方承担，</w:t>
      </w:r>
      <w:r>
        <w:rPr>
          <w:rFonts w:hint="eastAsia" w:ascii="宋体" w:hAnsi="宋体" w:cs="宋体"/>
          <w:color w:val="auto"/>
          <w:sz w:val="24"/>
          <w:highlight w:val="none"/>
        </w:rPr>
        <w:t>甲方驻厂人员餐费自理，如在船厂就餐，船厂应做好记录并出具凭据。</w:t>
      </w:r>
    </w:p>
    <w:p w14:paraId="402F2AD7">
      <w:pPr>
        <w:adjustRightInd/>
        <w:spacing w:before="240" w:line="360" w:lineRule="auto"/>
        <w:ind w:firstLine="361" w:firstLineChars="150"/>
        <w:rPr>
          <w:rFonts w:ascii="宋体" w:hAnsi="宋体" w:cs="宋体"/>
          <w:b/>
          <w:color w:val="auto"/>
          <w:sz w:val="24"/>
          <w:highlight w:val="none"/>
        </w:rPr>
      </w:pPr>
      <w:r>
        <w:rPr>
          <w:rFonts w:hint="eastAsia" w:ascii="宋体" w:hAnsi="宋体" w:cs="宋体"/>
          <w:b/>
          <w:color w:val="auto"/>
          <w:sz w:val="24"/>
          <w:highlight w:val="none"/>
        </w:rPr>
        <w:t>5、使用合同文件和资料：</w:t>
      </w:r>
    </w:p>
    <w:p w14:paraId="472123BB">
      <w:pPr>
        <w:adjustRightInd/>
        <w:spacing w:line="360" w:lineRule="auto"/>
        <w:ind w:left="720" w:leftChars="171" w:hanging="361" w:hangingChars="150"/>
        <w:rPr>
          <w:rFonts w:ascii="宋体" w:hAnsi="宋体" w:cs="宋体"/>
          <w:color w:val="auto"/>
          <w:sz w:val="24"/>
          <w:highlight w:val="none"/>
        </w:rPr>
      </w:pPr>
      <w:r>
        <w:rPr>
          <w:rFonts w:hint="eastAsia" w:ascii="宋体" w:hAnsi="宋体" w:cs="宋体"/>
          <w:b/>
          <w:color w:val="auto"/>
          <w:sz w:val="24"/>
          <w:highlight w:val="none"/>
        </w:rPr>
        <w:t>5.1</w:t>
      </w:r>
      <w:r>
        <w:rPr>
          <w:rFonts w:hint="eastAsia" w:ascii="宋体" w:hAnsi="宋体" w:cs="宋体"/>
          <w:color w:val="auto"/>
          <w:sz w:val="24"/>
          <w:highlight w:val="none"/>
        </w:rPr>
        <w:t xml:space="preserve"> 没有甲方事先书面同意，乙方不得将由甲方或代表甲方提供的有关合同或任何合同条文、计划、图纸或资料提供给与履行本合同无关的任何其他人。即使向与履行本合同有关的人员提供，也应注意保密并限于履行合同必须的范围。</w:t>
      </w:r>
    </w:p>
    <w:p w14:paraId="77E627C1">
      <w:pPr>
        <w:adjustRightInd/>
        <w:spacing w:line="360" w:lineRule="auto"/>
        <w:ind w:left="841" w:leftChars="171" w:hanging="482" w:hangingChars="200"/>
        <w:rPr>
          <w:rFonts w:ascii="宋体" w:hAnsi="宋体" w:cs="宋体"/>
          <w:color w:val="auto"/>
          <w:sz w:val="24"/>
          <w:highlight w:val="none"/>
        </w:rPr>
      </w:pPr>
      <w:r>
        <w:rPr>
          <w:rFonts w:hint="eastAsia" w:ascii="宋体" w:hAnsi="宋体" w:cs="宋体"/>
          <w:b/>
          <w:color w:val="auto"/>
          <w:sz w:val="24"/>
          <w:highlight w:val="none"/>
        </w:rPr>
        <w:t>5.2</w:t>
      </w:r>
      <w:r>
        <w:rPr>
          <w:rFonts w:hint="eastAsia" w:ascii="宋体" w:hAnsi="宋体" w:cs="宋体"/>
          <w:color w:val="auto"/>
          <w:sz w:val="24"/>
          <w:highlight w:val="none"/>
        </w:rPr>
        <w:t xml:space="preserve"> 没有甲方事先书面同意，除了履行本合同之外，乙方不应使用</w:t>
      </w:r>
      <w:r>
        <w:rPr>
          <w:rFonts w:hint="eastAsia" w:ascii="宋体" w:hAnsi="宋体" w:cs="宋体"/>
          <w:b/>
          <w:color w:val="auto"/>
          <w:sz w:val="24"/>
          <w:highlight w:val="none"/>
        </w:rPr>
        <w:t>5.1</w:t>
      </w:r>
      <w:r>
        <w:rPr>
          <w:rFonts w:hint="eastAsia" w:ascii="宋体" w:hAnsi="宋体" w:cs="宋体"/>
          <w:color w:val="auto"/>
          <w:sz w:val="24"/>
          <w:highlight w:val="none"/>
        </w:rPr>
        <w:t>条款所列举的任何文件和资料。</w:t>
      </w:r>
    </w:p>
    <w:p w14:paraId="3949ACB6">
      <w:pPr>
        <w:adjustRightInd/>
        <w:spacing w:line="360" w:lineRule="auto"/>
        <w:ind w:left="841" w:leftChars="171" w:hanging="482" w:hangingChars="200"/>
        <w:rPr>
          <w:rFonts w:ascii="宋体" w:hAnsi="宋体" w:cs="宋体"/>
          <w:color w:val="auto"/>
          <w:sz w:val="24"/>
          <w:highlight w:val="none"/>
        </w:rPr>
      </w:pPr>
      <w:r>
        <w:rPr>
          <w:rFonts w:hint="eastAsia" w:ascii="宋体" w:hAnsi="宋体" w:cs="宋体"/>
          <w:b/>
          <w:color w:val="auto"/>
          <w:sz w:val="24"/>
          <w:highlight w:val="none"/>
        </w:rPr>
        <w:t xml:space="preserve">5.3 </w:t>
      </w:r>
      <w:r>
        <w:rPr>
          <w:rFonts w:hint="eastAsia" w:ascii="宋体" w:hAnsi="宋体" w:cs="宋体"/>
          <w:color w:val="auto"/>
          <w:sz w:val="24"/>
          <w:highlight w:val="none"/>
        </w:rPr>
        <w:t>除了合同本身外，</w:t>
      </w:r>
      <w:r>
        <w:rPr>
          <w:rFonts w:hint="eastAsia" w:ascii="宋体" w:hAnsi="宋体" w:cs="宋体"/>
          <w:b/>
          <w:color w:val="auto"/>
          <w:sz w:val="24"/>
          <w:highlight w:val="none"/>
        </w:rPr>
        <w:t xml:space="preserve"> 5.1</w:t>
      </w:r>
      <w:r>
        <w:rPr>
          <w:rFonts w:hint="eastAsia" w:ascii="宋体" w:hAnsi="宋体" w:cs="宋体"/>
          <w:color w:val="auto"/>
          <w:sz w:val="24"/>
          <w:highlight w:val="none"/>
        </w:rPr>
        <w:t>条款所列举的任何文件是甲方的财产。如果甲方有要求，乙方应在完成合同后将这些文件及全部复制件归还给甲方。</w:t>
      </w:r>
    </w:p>
    <w:p w14:paraId="1E72FF94">
      <w:pPr>
        <w:adjustRightInd/>
        <w:spacing w:before="240" w:line="360" w:lineRule="auto"/>
        <w:ind w:firstLine="361" w:firstLineChars="150"/>
        <w:rPr>
          <w:rFonts w:ascii="宋体" w:hAnsi="宋体" w:cs="宋体"/>
          <w:color w:val="auto"/>
          <w:sz w:val="24"/>
          <w:highlight w:val="none"/>
        </w:rPr>
      </w:pPr>
      <w:r>
        <w:rPr>
          <w:rFonts w:hint="eastAsia" w:ascii="宋体" w:hAnsi="宋体" w:cs="宋体"/>
          <w:b/>
          <w:color w:val="auto"/>
          <w:sz w:val="24"/>
          <w:highlight w:val="none"/>
        </w:rPr>
        <w:t>6、履约保证金</w:t>
      </w:r>
    </w:p>
    <w:p w14:paraId="695FC013">
      <w:pPr>
        <w:tabs>
          <w:tab w:val="left" w:pos="669"/>
          <w:tab w:val="left" w:pos="720"/>
          <w:tab w:val="left" w:pos="772"/>
        </w:tabs>
        <w:adjustRightInd/>
        <w:spacing w:line="360" w:lineRule="auto"/>
        <w:ind w:left="795" w:leftChars="150" w:hanging="480" w:hangingChars="200"/>
        <w:rPr>
          <w:rFonts w:ascii="宋体" w:hAnsi="宋体" w:cs="宋体"/>
          <w:color w:val="auto"/>
          <w:sz w:val="24"/>
          <w:highlight w:val="none"/>
        </w:rPr>
      </w:pPr>
      <w:r>
        <w:rPr>
          <w:rFonts w:hint="eastAsia" w:ascii="宋体" w:hAnsi="宋体" w:cs="宋体"/>
          <w:color w:val="auto"/>
          <w:sz w:val="24"/>
          <w:highlight w:val="none"/>
        </w:rPr>
        <w:t>6.1 履约保证金金额：合同总金额的1%。</w:t>
      </w:r>
    </w:p>
    <w:p w14:paraId="5AFC4092">
      <w:pPr>
        <w:tabs>
          <w:tab w:val="left" w:pos="669"/>
          <w:tab w:val="left" w:pos="720"/>
          <w:tab w:val="left" w:pos="772"/>
        </w:tabs>
        <w:adjustRightInd/>
        <w:spacing w:line="360" w:lineRule="auto"/>
        <w:ind w:left="795" w:leftChars="150" w:hanging="480" w:hangingChars="200"/>
        <w:rPr>
          <w:rFonts w:ascii="宋体" w:hAnsi="宋体" w:cs="宋体"/>
          <w:color w:val="auto"/>
          <w:sz w:val="24"/>
          <w:highlight w:val="none"/>
        </w:rPr>
      </w:pPr>
      <w:r>
        <w:rPr>
          <w:rFonts w:hint="eastAsia" w:ascii="宋体" w:hAnsi="宋体" w:cs="宋体"/>
          <w:color w:val="auto"/>
          <w:sz w:val="24"/>
          <w:highlight w:val="none"/>
        </w:rPr>
        <w:t xml:space="preserve">6.2 履约保证金形式：支票、银行转账、银行保函或保险保函等非现金方式。 </w:t>
      </w:r>
    </w:p>
    <w:p w14:paraId="5B9F5C52">
      <w:pPr>
        <w:tabs>
          <w:tab w:val="left" w:pos="669"/>
          <w:tab w:val="left" w:pos="720"/>
          <w:tab w:val="left" w:pos="772"/>
        </w:tabs>
        <w:adjustRightInd/>
        <w:spacing w:line="360" w:lineRule="auto"/>
        <w:ind w:left="795" w:leftChars="150" w:hanging="480" w:hangingChars="200"/>
        <w:rPr>
          <w:rFonts w:ascii="宋体" w:hAnsi="宋体" w:cs="宋体"/>
          <w:color w:val="auto"/>
          <w:sz w:val="24"/>
          <w:highlight w:val="none"/>
        </w:rPr>
      </w:pPr>
      <w:r>
        <w:rPr>
          <w:rFonts w:hint="eastAsia" w:ascii="宋体" w:hAnsi="宋体" w:cs="宋体"/>
          <w:color w:val="auto"/>
          <w:sz w:val="24"/>
          <w:highlight w:val="none"/>
        </w:rPr>
        <w:t xml:space="preserve">6.3 提交时间：合同签订后5日内交付至甲方。  </w:t>
      </w:r>
    </w:p>
    <w:p w14:paraId="07C2A40C">
      <w:pPr>
        <w:tabs>
          <w:tab w:val="left" w:pos="669"/>
          <w:tab w:val="left" w:pos="720"/>
          <w:tab w:val="left" w:pos="772"/>
        </w:tabs>
        <w:adjustRightInd/>
        <w:spacing w:line="360" w:lineRule="auto"/>
        <w:ind w:left="795" w:leftChars="150" w:hanging="480" w:hangingChars="200"/>
        <w:rPr>
          <w:rFonts w:ascii="宋体" w:hAnsi="宋体" w:cs="宋体"/>
          <w:color w:val="auto"/>
          <w:sz w:val="24"/>
          <w:highlight w:val="none"/>
        </w:rPr>
      </w:pPr>
      <w:r>
        <w:rPr>
          <w:rFonts w:hint="eastAsia" w:ascii="宋体" w:hAnsi="宋体" w:cs="宋体"/>
          <w:color w:val="auto"/>
          <w:sz w:val="24"/>
          <w:highlight w:val="none"/>
        </w:rPr>
        <w:t>6.4 履约保证金的退还：项目整体验收合格后10个工作日内无息退还（如履约保证金为非现金形式的，则到期自动失效），但如乙方未履行或未完全履行合同规定的任何义务，给甲方造成损失的，甲方有权在其提交的履约保证金中获得相应赔偿，不足部分甲方有权继续向乙方追偿。</w:t>
      </w:r>
    </w:p>
    <w:p w14:paraId="7BFE2201">
      <w:pPr>
        <w:adjustRightInd/>
        <w:spacing w:before="240" w:line="360" w:lineRule="auto"/>
        <w:ind w:firstLine="361" w:firstLineChars="150"/>
        <w:rPr>
          <w:rFonts w:ascii="宋体" w:hAnsi="宋体" w:cs="宋体"/>
          <w:b/>
          <w:color w:val="auto"/>
          <w:sz w:val="24"/>
          <w:highlight w:val="none"/>
        </w:rPr>
      </w:pPr>
      <w:r>
        <w:rPr>
          <w:rFonts w:hint="eastAsia" w:ascii="宋体" w:hAnsi="宋体" w:cs="宋体"/>
          <w:b/>
          <w:color w:val="auto"/>
          <w:sz w:val="24"/>
          <w:highlight w:val="none"/>
        </w:rPr>
        <w:t>7、质量保证及后续服务</w:t>
      </w:r>
    </w:p>
    <w:p w14:paraId="54EC8D80">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 xml:space="preserve">7.1 </w:t>
      </w:r>
      <w:r>
        <w:rPr>
          <w:rFonts w:hint="eastAsia" w:ascii="宋体" w:hAnsi="宋体" w:cs="宋体"/>
          <w:color w:val="auto"/>
          <w:sz w:val="24"/>
          <w:highlight w:val="none"/>
        </w:rPr>
        <w:t>乙方应按招标文件规定向甲方提供服务并指定项目经理。</w:t>
      </w:r>
    </w:p>
    <w:p w14:paraId="5D8389F1">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 xml:space="preserve">7.2 </w:t>
      </w:r>
      <w:r>
        <w:rPr>
          <w:rFonts w:hint="eastAsia" w:ascii="宋体" w:hAnsi="宋体" w:cs="宋体"/>
          <w:color w:val="auto"/>
          <w:sz w:val="24"/>
          <w:highlight w:val="none"/>
        </w:rPr>
        <w:t>若乙方提供的服务成果在质量保证期内发生故障的，乙方应负责免费提供后续服务。对达不到要求者，根据实际情况甲方有权通知乙方按如下办法处理可：</w:t>
      </w:r>
    </w:p>
    <w:p w14:paraId="536AC24F">
      <w:pPr>
        <w:tabs>
          <w:tab w:val="left" w:pos="669"/>
          <w:tab w:val="left" w:pos="720"/>
          <w:tab w:val="left" w:pos="772"/>
        </w:tabs>
        <w:adjustRightInd/>
        <w:spacing w:line="360" w:lineRule="auto"/>
        <w:ind w:left="1150" w:leftChars="319" w:hanging="480" w:hangingChars="200"/>
        <w:rPr>
          <w:rFonts w:ascii="宋体" w:hAnsi="宋体" w:cs="宋体"/>
          <w:color w:val="auto"/>
          <w:sz w:val="24"/>
          <w:highlight w:val="none"/>
        </w:rPr>
      </w:pPr>
      <w:r>
        <w:rPr>
          <w:rFonts w:hint="eastAsia" w:ascii="宋体" w:hAnsi="宋体" w:cs="宋体"/>
          <w:color w:val="auto"/>
          <w:sz w:val="24"/>
          <w:highlight w:val="none"/>
        </w:rPr>
        <w:t>（1）委托第三方进行维修处理，由乙方承担所发生的全部费用。 </w:t>
      </w:r>
    </w:p>
    <w:p w14:paraId="0C33EDDA">
      <w:pPr>
        <w:tabs>
          <w:tab w:val="left" w:pos="669"/>
          <w:tab w:val="left" w:pos="720"/>
          <w:tab w:val="left" w:pos="772"/>
        </w:tabs>
        <w:adjustRightInd/>
        <w:spacing w:line="360" w:lineRule="auto"/>
        <w:ind w:left="1150" w:leftChars="319" w:hanging="480" w:hangingChars="200"/>
        <w:rPr>
          <w:rFonts w:ascii="宋体" w:hAnsi="宋体" w:cs="宋体"/>
          <w:color w:val="auto"/>
          <w:sz w:val="24"/>
          <w:highlight w:val="none"/>
        </w:rPr>
      </w:pPr>
      <w:r>
        <w:rPr>
          <w:rFonts w:hint="eastAsia" w:ascii="宋体" w:hAnsi="宋体" w:cs="宋体"/>
          <w:color w:val="auto"/>
          <w:sz w:val="24"/>
          <w:highlight w:val="none"/>
        </w:rPr>
        <w:t>（2）甲方有权单方解除合同。 </w:t>
      </w:r>
    </w:p>
    <w:p w14:paraId="73AD09E9">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7.3</w:t>
      </w:r>
      <w:r>
        <w:rPr>
          <w:rFonts w:hint="eastAsia" w:ascii="宋体" w:hAnsi="宋体" w:cs="宋体"/>
          <w:color w:val="auto"/>
          <w:sz w:val="24"/>
          <w:highlight w:val="none"/>
        </w:rPr>
        <w:t>乙方具有应急服务保障能力和经验，如在使用过程中发生问题，乙方在接到甲方通知后</w:t>
      </w:r>
      <w:r>
        <w:rPr>
          <w:rFonts w:hint="eastAsia" w:ascii="宋体" w:hAnsi="宋体" w:cs="宋体"/>
          <w:color w:val="auto"/>
          <w:sz w:val="24"/>
          <w:highlight w:val="none"/>
          <w:u w:val="single"/>
        </w:rPr>
        <w:t xml:space="preserve"> 12</w:t>
      </w:r>
      <w:r>
        <w:rPr>
          <w:rFonts w:hint="eastAsia" w:ascii="宋体" w:hAnsi="宋体" w:cs="宋体"/>
          <w:color w:val="auto"/>
          <w:sz w:val="24"/>
          <w:highlight w:val="none"/>
        </w:rPr>
        <w:t>小时内到达甲方现场。 </w:t>
      </w:r>
    </w:p>
    <w:p w14:paraId="1B5D26B6">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7.4</w:t>
      </w:r>
      <w:r>
        <w:rPr>
          <w:rFonts w:hint="eastAsia" w:ascii="宋体" w:hAnsi="宋体" w:cs="宋体"/>
          <w:color w:val="auto"/>
          <w:sz w:val="24"/>
          <w:highlight w:val="none"/>
        </w:rPr>
        <w:t xml:space="preserve"> 在质量保证期内，乙方应对出现的质量及安全问题负责处理解决并承担一切费用。 </w:t>
      </w:r>
    </w:p>
    <w:p w14:paraId="71967576">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7.5</w:t>
      </w:r>
      <w:r>
        <w:rPr>
          <w:rFonts w:hint="eastAsia" w:ascii="宋体" w:hAnsi="宋体" w:cs="宋体"/>
          <w:color w:val="auto"/>
          <w:sz w:val="24"/>
          <w:highlight w:val="none"/>
        </w:rPr>
        <w:t>乙方应具有相应的施工场所、生产工具、质量检验设备、工艺设备及专业技术人员等生产能力与技术条件，具有船舶机电、动力设备、减摇鳍、船载执法艇、船载执法艇吊机等的维修能力和经验。</w:t>
      </w:r>
    </w:p>
    <w:p w14:paraId="7898366B">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7.6</w:t>
      </w:r>
      <w:r>
        <w:rPr>
          <w:rFonts w:hint="eastAsia" w:ascii="宋体" w:hAnsi="宋体" w:cs="宋体"/>
          <w:color w:val="auto"/>
          <w:sz w:val="24"/>
          <w:highlight w:val="none"/>
        </w:rPr>
        <w:t>本修理项目须建立“报检制度”。</w:t>
      </w:r>
    </w:p>
    <w:p w14:paraId="7DED0D31">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7.7</w:t>
      </w:r>
      <w:r>
        <w:rPr>
          <w:rFonts w:hint="eastAsia" w:ascii="宋体" w:hAnsi="宋体" w:cs="宋体"/>
          <w:color w:val="auto"/>
          <w:sz w:val="24"/>
          <w:highlight w:val="none"/>
        </w:rPr>
        <w:t>本船维修项目油漆必须使用原船油漆品牌，船舶油漆期间，要求油漆供应商在现场技术指导。</w:t>
      </w:r>
    </w:p>
    <w:p w14:paraId="59A46DC6">
      <w:pPr>
        <w:tabs>
          <w:tab w:val="left" w:pos="669"/>
          <w:tab w:val="left" w:pos="720"/>
          <w:tab w:val="left" w:pos="772"/>
        </w:tabs>
        <w:adjustRightInd/>
        <w:spacing w:line="360" w:lineRule="auto"/>
        <w:ind w:firstLine="361" w:firstLineChars="150"/>
        <w:rPr>
          <w:rFonts w:ascii="宋体" w:hAnsi="宋体" w:cs="宋体"/>
          <w:color w:val="auto"/>
          <w:sz w:val="24"/>
          <w:highlight w:val="none"/>
        </w:rPr>
      </w:pPr>
      <w:r>
        <w:rPr>
          <w:rFonts w:hint="eastAsia" w:ascii="宋体" w:hAnsi="宋体" w:cs="宋体"/>
          <w:b/>
          <w:color w:val="auto"/>
          <w:sz w:val="24"/>
          <w:highlight w:val="none"/>
        </w:rPr>
        <w:t>7.8</w:t>
      </w:r>
      <w:r>
        <w:rPr>
          <w:rFonts w:hint="eastAsia" w:ascii="宋体" w:hAnsi="宋体" w:cs="宋体"/>
          <w:color w:val="auto"/>
          <w:sz w:val="24"/>
          <w:highlight w:val="none"/>
        </w:rPr>
        <w:t>甲方执法船进厂修理期间，乙方人员人身安全由乙方自行负责，与甲方无关。</w:t>
      </w:r>
    </w:p>
    <w:p w14:paraId="5581D964">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7.9</w:t>
      </w:r>
      <w:r>
        <w:rPr>
          <w:rFonts w:hint="eastAsia" w:ascii="宋体" w:hAnsi="宋体" w:cs="宋体"/>
          <w:color w:val="auto"/>
          <w:sz w:val="24"/>
          <w:highlight w:val="none"/>
        </w:rPr>
        <w:t>乙方从甲方执法船拆解、替换下来的属于固定资产范畴的设备、配件等必须归还甲方。</w:t>
      </w:r>
    </w:p>
    <w:p w14:paraId="3EC5605D">
      <w:pPr>
        <w:tabs>
          <w:tab w:val="left" w:pos="669"/>
          <w:tab w:val="left" w:pos="720"/>
          <w:tab w:val="left" w:pos="772"/>
        </w:tabs>
        <w:spacing w:line="360" w:lineRule="auto"/>
        <w:ind w:left="797" w:leftChars="150" w:hanging="482" w:hangingChars="200"/>
        <w:rPr>
          <w:rFonts w:ascii="宋体" w:hAnsi="宋体" w:cs="宋体"/>
          <w:b/>
          <w:color w:val="auto"/>
          <w:sz w:val="24"/>
          <w:highlight w:val="none"/>
        </w:rPr>
      </w:pPr>
      <w:r>
        <w:rPr>
          <w:rFonts w:hint="eastAsia" w:ascii="宋体" w:hAnsi="宋体" w:cs="宋体"/>
          <w:b/>
          <w:color w:val="auto"/>
          <w:sz w:val="24"/>
          <w:highlight w:val="none"/>
        </w:rPr>
        <w:t xml:space="preserve">7.10 </w:t>
      </w:r>
      <w:r>
        <w:rPr>
          <w:rFonts w:hint="eastAsia" w:ascii="宋体" w:hAnsi="宋体" w:cs="宋体"/>
          <w:bCs/>
          <w:color w:val="auto"/>
          <w:sz w:val="24"/>
          <w:highlight w:val="none"/>
        </w:rPr>
        <w:t>乙方对甲方执法船的所有维修项目开始前及结束后均需拍照记录，并根据维修项目逐项登记保存，未进行</w:t>
      </w:r>
      <w:r>
        <w:rPr>
          <w:rFonts w:hint="eastAsia" w:ascii="宋体" w:hAnsi="宋体" w:cs="宋体"/>
          <w:color w:val="auto"/>
          <w:sz w:val="24"/>
          <w:highlight w:val="none"/>
          <w:lang w:val="zh-CN"/>
        </w:rPr>
        <w:t>拍照</w:t>
      </w:r>
      <w:r>
        <w:rPr>
          <w:rFonts w:hint="eastAsia" w:ascii="宋体" w:hAnsi="宋体" w:cs="宋体"/>
          <w:bCs/>
          <w:color w:val="auto"/>
          <w:sz w:val="24"/>
          <w:highlight w:val="none"/>
        </w:rPr>
        <w:t>记录或保存的，甲方可不予验收</w:t>
      </w:r>
      <w:r>
        <w:rPr>
          <w:rFonts w:hint="eastAsia" w:ascii="宋体" w:hAnsi="宋体" w:cs="宋体"/>
          <w:color w:val="auto"/>
          <w:sz w:val="24"/>
          <w:highlight w:val="none"/>
          <w:lang w:val="zh-CN"/>
        </w:rPr>
        <w:t>，</w:t>
      </w:r>
      <w:r>
        <w:rPr>
          <w:rFonts w:hint="eastAsia" w:ascii="宋体" w:hAnsi="宋体" w:cs="宋体"/>
          <w:color w:val="auto"/>
          <w:sz w:val="24"/>
          <w:highlight w:val="none"/>
        </w:rPr>
        <w:t>且该部分费用甲方有权不予支付</w:t>
      </w:r>
      <w:r>
        <w:rPr>
          <w:rFonts w:hint="eastAsia" w:ascii="宋体" w:hAnsi="宋体" w:cs="宋体"/>
          <w:color w:val="auto"/>
          <w:sz w:val="24"/>
          <w:highlight w:val="none"/>
          <w:lang w:val="zh-CN"/>
        </w:rPr>
        <w:t>。</w:t>
      </w:r>
    </w:p>
    <w:p w14:paraId="648C7F1D">
      <w:pPr>
        <w:tabs>
          <w:tab w:val="left" w:pos="669"/>
          <w:tab w:val="left" w:pos="720"/>
          <w:tab w:val="left" w:pos="772"/>
        </w:tabs>
        <w:spacing w:line="360" w:lineRule="auto"/>
        <w:ind w:left="797" w:leftChars="150" w:hanging="482" w:hangingChars="200"/>
        <w:rPr>
          <w:rFonts w:ascii="宋体" w:hAnsi="宋体" w:cs="宋体"/>
          <w:bCs/>
          <w:color w:val="auto"/>
          <w:sz w:val="24"/>
          <w:highlight w:val="none"/>
        </w:rPr>
      </w:pPr>
      <w:r>
        <w:rPr>
          <w:rFonts w:hint="eastAsia" w:ascii="宋体" w:hAnsi="宋体" w:cs="宋体"/>
          <w:b/>
          <w:color w:val="auto"/>
          <w:sz w:val="24"/>
          <w:highlight w:val="none"/>
        </w:rPr>
        <w:t>7.11</w:t>
      </w:r>
      <w:r>
        <w:rPr>
          <w:rFonts w:hint="eastAsia" w:ascii="宋体" w:hAnsi="宋体" w:cs="宋体"/>
          <w:color w:val="auto"/>
          <w:sz w:val="24"/>
          <w:highlight w:val="none"/>
        </w:rPr>
        <w:t>甲方执法船进厂维修保养期间，乙方负责甲方执法船及船上财产安全，因乙方过错造成甲方</w:t>
      </w:r>
      <w:r>
        <w:rPr>
          <w:rFonts w:hint="eastAsia" w:ascii="宋体" w:hAnsi="宋体" w:cs="宋体"/>
          <w:bCs/>
          <w:color w:val="auto"/>
          <w:sz w:val="24"/>
          <w:highlight w:val="none"/>
        </w:rPr>
        <w:t>损失的，乙方应按实际损失全额赔偿。</w:t>
      </w:r>
    </w:p>
    <w:p w14:paraId="5B14F46F">
      <w:pPr>
        <w:tabs>
          <w:tab w:val="left" w:pos="669"/>
          <w:tab w:val="left" w:pos="720"/>
          <w:tab w:val="left" w:pos="772"/>
        </w:tabs>
        <w:spacing w:line="360" w:lineRule="auto"/>
        <w:ind w:left="797" w:leftChars="150" w:hanging="482" w:hangingChars="200"/>
        <w:rPr>
          <w:rFonts w:ascii="宋体" w:hAnsi="宋体" w:cs="宋体"/>
          <w:color w:val="auto"/>
          <w:sz w:val="24"/>
          <w:highlight w:val="none"/>
          <w:lang w:val="zh-CN"/>
        </w:rPr>
      </w:pPr>
      <w:r>
        <w:rPr>
          <w:rFonts w:hint="eastAsia" w:ascii="宋体" w:hAnsi="宋体" w:cs="宋体"/>
          <w:b/>
          <w:color w:val="auto"/>
          <w:sz w:val="24"/>
          <w:highlight w:val="none"/>
        </w:rPr>
        <w:t>7.12</w:t>
      </w:r>
      <w:r>
        <w:rPr>
          <w:rFonts w:hint="eastAsia" w:ascii="宋体" w:hAnsi="宋体" w:cs="宋体"/>
          <w:bCs/>
          <w:color w:val="auto"/>
          <w:sz w:val="24"/>
          <w:highlight w:val="none"/>
        </w:rPr>
        <w:t>船舶维修过程中更换下来的备品备件由船厂封存，</w:t>
      </w:r>
      <w:r>
        <w:rPr>
          <w:rFonts w:hint="eastAsia" w:ascii="宋体" w:hAnsi="宋体" w:cs="宋体"/>
          <w:color w:val="auto"/>
          <w:sz w:val="24"/>
          <w:highlight w:val="none"/>
        </w:rPr>
        <w:t>不得擅作处理，</w:t>
      </w:r>
      <w:r>
        <w:rPr>
          <w:rFonts w:hint="eastAsia" w:ascii="宋体" w:hAnsi="宋体" w:cs="宋体"/>
          <w:bCs/>
          <w:color w:val="auto"/>
          <w:sz w:val="24"/>
          <w:highlight w:val="none"/>
        </w:rPr>
        <w:t>验收时统一核对</w:t>
      </w:r>
      <w:r>
        <w:rPr>
          <w:rFonts w:hint="eastAsia" w:ascii="宋体" w:hAnsi="宋体" w:cs="宋体"/>
          <w:color w:val="auto"/>
          <w:sz w:val="24"/>
          <w:highlight w:val="none"/>
        </w:rPr>
        <w:t>，否则</w:t>
      </w:r>
      <w:r>
        <w:rPr>
          <w:rFonts w:hint="eastAsia" w:ascii="宋体" w:hAnsi="宋体" w:cs="宋体"/>
          <w:color w:val="auto"/>
          <w:sz w:val="24"/>
          <w:highlight w:val="none"/>
          <w:lang w:val="zh-CN"/>
        </w:rPr>
        <w:t>甲方可不予验收，</w:t>
      </w:r>
      <w:r>
        <w:rPr>
          <w:rFonts w:hint="eastAsia" w:ascii="宋体" w:hAnsi="宋体" w:cs="宋体"/>
          <w:color w:val="auto"/>
          <w:sz w:val="24"/>
          <w:highlight w:val="none"/>
        </w:rPr>
        <w:t>且该部分费用甲方有权不予支付</w:t>
      </w:r>
      <w:r>
        <w:rPr>
          <w:rFonts w:hint="eastAsia" w:ascii="宋体" w:hAnsi="宋体" w:cs="宋体"/>
          <w:color w:val="auto"/>
          <w:sz w:val="24"/>
          <w:highlight w:val="none"/>
          <w:lang w:val="zh-CN"/>
        </w:rPr>
        <w:t>。</w:t>
      </w:r>
    </w:p>
    <w:p w14:paraId="3811367E">
      <w:pPr>
        <w:tabs>
          <w:tab w:val="left" w:pos="669"/>
          <w:tab w:val="left" w:pos="720"/>
          <w:tab w:val="left" w:pos="772"/>
        </w:tabs>
        <w:spacing w:line="360" w:lineRule="auto"/>
        <w:ind w:left="797" w:leftChars="150" w:hanging="482" w:hangingChars="200"/>
        <w:rPr>
          <w:rFonts w:ascii="宋体" w:hAnsi="宋体" w:cs="宋体"/>
          <w:b/>
          <w:color w:val="auto"/>
          <w:sz w:val="24"/>
          <w:highlight w:val="none"/>
        </w:rPr>
      </w:pPr>
      <w:r>
        <w:rPr>
          <w:rFonts w:hint="eastAsia" w:ascii="宋体" w:hAnsi="宋体" w:cs="宋体"/>
          <w:b/>
          <w:color w:val="auto"/>
          <w:sz w:val="24"/>
          <w:highlight w:val="none"/>
        </w:rPr>
        <w:t xml:space="preserve">7.13 </w:t>
      </w:r>
      <w:r>
        <w:rPr>
          <w:rFonts w:hint="eastAsia" w:ascii="宋体" w:hAnsi="宋体" w:cs="宋体"/>
          <w:b/>
          <w:color w:val="auto"/>
          <w:sz w:val="24"/>
          <w:highlight w:val="none"/>
          <w:lang w:val="zh-CN"/>
        </w:rPr>
        <w:t>更换的设备或配件需提供相</w:t>
      </w:r>
      <w:r>
        <w:rPr>
          <w:rFonts w:hint="eastAsia" w:ascii="宋体" w:hAnsi="宋体" w:cs="宋体"/>
          <w:b/>
          <w:color w:val="auto"/>
          <w:sz w:val="24"/>
          <w:highlight w:val="none"/>
        </w:rPr>
        <w:t>应</w:t>
      </w:r>
      <w:r>
        <w:rPr>
          <w:rFonts w:hint="eastAsia" w:ascii="宋体" w:hAnsi="宋体" w:cs="宋体"/>
          <w:b/>
          <w:color w:val="auto"/>
          <w:sz w:val="24"/>
          <w:highlight w:val="none"/>
          <w:lang w:val="zh-CN"/>
        </w:rPr>
        <w:t>质量检验合格证明。</w:t>
      </w:r>
    </w:p>
    <w:p w14:paraId="03F3FF63">
      <w:pPr>
        <w:tabs>
          <w:tab w:val="left" w:pos="669"/>
          <w:tab w:val="left" w:pos="720"/>
          <w:tab w:val="left" w:pos="772"/>
        </w:tabs>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7.14</w:t>
      </w:r>
      <w:r>
        <w:rPr>
          <w:rFonts w:hint="eastAsia" w:ascii="宋体" w:hAnsi="宋体" w:cs="宋体"/>
          <w:bCs/>
          <w:color w:val="auto"/>
          <w:sz w:val="24"/>
          <w:highlight w:val="none"/>
        </w:rPr>
        <w:t>甲方对修船工作有新的管理要求</w:t>
      </w:r>
      <w:r>
        <w:rPr>
          <w:rFonts w:hint="eastAsia" w:ascii="宋体" w:hAnsi="宋体" w:cs="宋体"/>
          <w:color w:val="auto"/>
          <w:sz w:val="24"/>
          <w:highlight w:val="none"/>
        </w:rPr>
        <w:t>的，乙方应无条件配合。</w:t>
      </w:r>
    </w:p>
    <w:p w14:paraId="2497ECE1">
      <w:pPr>
        <w:tabs>
          <w:tab w:val="left" w:pos="669"/>
          <w:tab w:val="left" w:pos="720"/>
          <w:tab w:val="left" w:pos="772"/>
        </w:tabs>
        <w:adjustRightInd/>
        <w:spacing w:line="360" w:lineRule="auto"/>
        <w:ind w:firstLine="361" w:firstLineChars="150"/>
        <w:rPr>
          <w:rFonts w:ascii="宋体" w:hAnsi="宋体" w:cs="宋体"/>
          <w:b/>
          <w:color w:val="auto"/>
          <w:sz w:val="24"/>
          <w:highlight w:val="none"/>
        </w:rPr>
      </w:pPr>
      <w:r>
        <w:rPr>
          <w:rFonts w:hint="eastAsia" w:ascii="宋体" w:hAnsi="宋体" w:cs="宋体"/>
          <w:b/>
          <w:color w:val="auto"/>
          <w:sz w:val="24"/>
          <w:highlight w:val="none"/>
        </w:rPr>
        <w:t>8、驻厂代表及项目经理</w:t>
      </w:r>
    </w:p>
    <w:p w14:paraId="6745CD84">
      <w:pPr>
        <w:tabs>
          <w:tab w:val="left" w:pos="669"/>
          <w:tab w:val="left" w:pos="720"/>
          <w:tab w:val="left" w:pos="772"/>
        </w:tabs>
        <w:adjustRightInd/>
        <w:spacing w:line="360" w:lineRule="auto"/>
        <w:ind w:firstLine="354" w:firstLineChars="147"/>
        <w:rPr>
          <w:rFonts w:ascii="宋体" w:hAnsi="宋体" w:cs="宋体"/>
          <w:color w:val="auto"/>
          <w:sz w:val="24"/>
          <w:highlight w:val="none"/>
        </w:rPr>
      </w:pPr>
      <w:r>
        <w:rPr>
          <w:rFonts w:hint="eastAsia" w:ascii="宋体" w:hAnsi="宋体" w:cs="宋体"/>
          <w:b/>
          <w:color w:val="auto"/>
          <w:sz w:val="24"/>
          <w:highlight w:val="none"/>
        </w:rPr>
        <w:t>8.1</w:t>
      </w:r>
      <w:r>
        <w:rPr>
          <w:rFonts w:hint="eastAsia" w:ascii="宋体" w:hAnsi="宋体" w:cs="宋体"/>
          <w:color w:val="auto"/>
          <w:sz w:val="24"/>
          <w:highlight w:val="none"/>
        </w:rPr>
        <w:t>甲方驻厂代表：中国海监7028船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w:t>
      </w:r>
    </w:p>
    <w:p w14:paraId="75E3C1FD">
      <w:pPr>
        <w:tabs>
          <w:tab w:val="left" w:pos="669"/>
          <w:tab w:val="left" w:pos="720"/>
          <w:tab w:val="left" w:pos="772"/>
        </w:tabs>
        <w:adjustRightInd/>
        <w:spacing w:line="360" w:lineRule="auto"/>
        <w:ind w:firstLine="354" w:firstLineChars="147"/>
        <w:rPr>
          <w:rFonts w:ascii="宋体" w:hAnsi="宋体" w:cs="宋体"/>
          <w:color w:val="auto"/>
          <w:sz w:val="24"/>
          <w:highlight w:val="none"/>
        </w:rPr>
      </w:pPr>
      <w:r>
        <w:rPr>
          <w:rFonts w:hint="eastAsia" w:ascii="宋体" w:hAnsi="宋体" w:cs="宋体"/>
          <w:b/>
          <w:color w:val="auto"/>
          <w:sz w:val="24"/>
          <w:highlight w:val="none"/>
        </w:rPr>
        <w:t>8.2</w:t>
      </w:r>
      <w:r>
        <w:rPr>
          <w:rFonts w:hint="eastAsia" w:ascii="宋体" w:hAnsi="宋体" w:cs="宋体"/>
          <w:color w:val="auto"/>
          <w:sz w:val="24"/>
          <w:highlight w:val="none"/>
        </w:rPr>
        <w:t xml:space="preserve">乙方项目经理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w:t>
      </w:r>
    </w:p>
    <w:p w14:paraId="62C72C9C">
      <w:pPr>
        <w:tabs>
          <w:tab w:val="left" w:pos="669"/>
          <w:tab w:val="left" w:pos="720"/>
          <w:tab w:val="left" w:pos="772"/>
        </w:tabs>
        <w:adjustRightInd/>
        <w:spacing w:line="360" w:lineRule="auto"/>
        <w:ind w:firstLine="354" w:firstLineChars="147"/>
        <w:rPr>
          <w:rFonts w:ascii="宋体" w:hAnsi="宋体" w:cs="宋体"/>
          <w:color w:val="auto"/>
          <w:sz w:val="24"/>
          <w:highlight w:val="none"/>
        </w:rPr>
      </w:pPr>
      <w:r>
        <w:rPr>
          <w:rFonts w:hint="eastAsia" w:ascii="宋体" w:hAnsi="宋体" w:cs="宋体"/>
          <w:b/>
          <w:color w:val="auto"/>
          <w:sz w:val="24"/>
          <w:highlight w:val="none"/>
        </w:rPr>
        <w:t>9、知识产权</w:t>
      </w:r>
    </w:p>
    <w:p w14:paraId="2BEF60C1">
      <w:pPr>
        <w:adjustRightInd/>
        <w:spacing w:line="360" w:lineRule="auto"/>
        <w:ind w:left="359" w:leftChars="171" w:firstLine="480" w:firstLineChars="200"/>
        <w:rPr>
          <w:rFonts w:ascii="宋体" w:hAnsi="宋体" w:cs="宋体"/>
          <w:color w:val="auto"/>
          <w:sz w:val="24"/>
          <w:highlight w:val="none"/>
        </w:rPr>
      </w:pPr>
      <w:r>
        <w:rPr>
          <w:rFonts w:hint="eastAsia" w:ascii="宋体" w:hAnsi="宋体" w:cs="宋体"/>
          <w:color w:val="auto"/>
          <w:sz w:val="24"/>
          <w:highlight w:val="none"/>
        </w:rPr>
        <w:t>乙方应保证提供服务过程中不会侵犯任何第三方的知识产权，如果任何第三方提出侵权指控，乙方须与第三方交涉并承担所发生的一切法律责任和费用，如甲方先行支付相关费用的，甲方有权向乙方追偿。</w:t>
      </w:r>
    </w:p>
    <w:p w14:paraId="59293D72">
      <w:pPr>
        <w:adjustRightInd/>
        <w:spacing w:before="240" w:line="360" w:lineRule="auto"/>
        <w:ind w:firstLine="361" w:firstLineChars="150"/>
        <w:rPr>
          <w:rFonts w:ascii="宋体" w:hAnsi="宋体" w:cs="宋体"/>
          <w:color w:val="auto"/>
          <w:sz w:val="24"/>
          <w:highlight w:val="none"/>
        </w:rPr>
      </w:pPr>
      <w:r>
        <w:rPr>
          <w:rFonts w:hint="eastAsia" w:ascii="宋体" w:hAnsi="宋体" w:cs="宋体"/>
          <w:b/>
          <w:color w:val="auto"/>
          <w:sz w:val="24"/>
          <w:highlight w:val="none"/>
        </w:rPr>
        <w:t>10、不可抗力</w:t>
      </w:r>
    </w:p>
    <w:p w14:paraId="46AB749F">
      <w:pPr>
        <w:adjustRightInd/>
        <w:spacing w:line="360" w:lineRule="auto"/>
        <w:ind w:left="843" w:hanging="840" w:hangingChars="350"/>
        <w:rPr>
          <w:rFonts w:hint="eastAsia" w:ascii="宋体" w:hAnsi="宋体" w:cs="宋体"/>
          <w:b w:val="0"/>
          <w:bCs/>
          <w:color w:val="auto"/>
          <w:sz w:val="24"/>
          <w:highlight w:val="none"/>
        </w:rPr>
      </w:pPr>
      <w:r>
        <w:rPr>
          <w:rFonts w:hint="eastAsia" w:ascii="宋体" w:hAnsi="宋体" w:cs="宋体"/>
          <w:b w:val="0"/>
          <w:bCs/>
          <w:color w:val="auto"/>
          <w:sz w:val="24"/>
          <w:highlight w:val="none"/>
        </w:rPr>
        <w:t xml:space="preserve">  10.1如果双方中任何一方由于战争、严重火灾、水灾、台风和地震以及其它经双方同意属于不可抗力的事件，致使合同履行受阻时，受不可抗力影响导致合同义务迟延或不能履行的一方，根据不可抗力的影响免除或部分免除责任，但应在不可抗力事件发生后24小时内，以书面形式（包括但不限于邮件、正式函件）通知另一方，并应在不可抗力事件发生后14日内，向另一方提供相关权威机构（如公证机构、政府部门、气象部门等）出具的证明文件。</w:t>
      </w:r>
    </w:p>
    <w:p w14:paraId="7CAAECE3">
      <w:pPr>
        <w:adjustRightInd/>
        <w:spacing w:line="360" w:lineRule="auto"/>
        <w:ind w:left="843" w:hanging="840" w:hangingChars="350"/>
        <w:rPr>
          <w:rFonts w:hint="eastAsia" w:ascii="宋体" w:hAnsi="宋体" w:cs="宋体"/>
          <w:b w:val="0"/>
          <w:bCs/>
          <w:color w:val="auto"/>
          <w:sz w:val="24"/>
          <w:highlight w:val="none"/>
        </w:rPr>
      </w:pPr>
      <w:r>
        <w:rPr>
          <w:rFonts w:hint="eastAsia" w:ascii="宋体" w:hAnsi="宋体" w:cs="宋体"/>
          <w:b w:val="0"/>
          <w:bCs/>
          <w:color w:val="auto"/>
          <w:sz w:val="24"/>
          <w:highlight w:val="none"/>
        </w:rPr>
        <w:t>10.2不可抗力事件发生后，双方应立即通过友好协商，决定合同的后续履行事宜，若不可抗力事件持续超过30日，或其影响无法终止、消除，致使合同任何一方丧失继续履行合同的能力，或无法实现合同目的，双方可协商解除合同，互不承担违约责任（已履行部分的相关费用，按本合同约定结算）。</w:t>
      </w:r>
    </w:p>
    <w:p w14:paraId="22E0A090">
      <w:pPr>
        <w:adjustRightInd/>
        <w:spacing w:line="360" w:lineRule="auto"/>
        <w:ind w:left="843" w:hanging="840" w:hangingChars="350"/>
        <w:rPr>
          <w:rFonts w:ascii="宋体" w:hAnsi="宋体" w:cs="宋体"/>
          <w:color w:val="auto"/>
          <w:sz w:val="24"/>
          <w:highlight w:val="none"/>
        </w:rPr>
      </w:pPr>
      <w:r>
        <w:rPr>
          <w:rFonts w:hint="eastAsia" w:ascii="宋体" w:hAnsi="宋体" w:cs="宋体"/>
          <w:b w:val="0"/>
          <w:bCs/>
          <w:color w:val="auto"/>
          <w:sz w:val="24"/>
          <w:highlight w:val="none"/>
        </w:rPr>
        <w:t>10.3遭遇不可抗力的一方，应尽一切合理努力消除或减轻不可抗力事件的影响，采取必要措施减少对方及自身的损失，若未采取合理措施导致损失扩大的，应就扩大的损失承担相应责任。当事人迟延履行合同义务后发生不可抗力的，不能免除其相应的违约责</w:t>
      </w:r>
      <w:r>
        <w:rPr>
          <w:rFonts w:hint="eastAsia" w:ascii="宋体" w:hAnsi="宋体" w:cs="宋体"/>
          <w:b/>
          <w:color w:val="auto"/>
          <w:sz w:val="24"/>
          <w:highlight w:val="none"/>
        </w:rPr>
        <w:t>任。</w:t>
      </w:r>
    </w:p>
    <w:p w14:paraId="517B4290">
      <w:pPr>
        <w:adjustRightInd/>
        <w:spacing w:before="240" w:line="360" w:lineRule="auto"/>
        <w:ind w:firstLine="361" w:firstLineChars="150"/>
        <w:rPr>
          <w:rFonts w:ascii="宋体" w:hAnsi="宋体" w:cs="宋体"/>
          <w:color w:val="auto"/>
          <w:sz w:val="24"/>
          <w:highlight w:val="none"/>
        </w:rPr>
      </w:pPr>
      <w:r>
        <w:rPr>
          <w:rFonts w:hint="eastAsia" w:ascii="宋体" w:hAnsi="宋体" w:cs="宋体"/>
          <w:b/>
          <w:color w:val="auto"/>
          <w:sz w:val="24"/>
          <w:highlight w:val="none"/>
        </w:rPr>
        <w:t>11、税费</w:t>
      </w:r>
    </w:p>
    <w:p w14:paraId="3201D1C7">
      <w:pPr>
        <w:adjustRightInd/>
        <w:spacing w:line="360" w:lineRule="auto"/>
        <w:ind w:firstLine="823" w:firstLineChars="343"/>
        <w:rPr>
          <w:rFonts w:ascii="宋体" w:hAnsi="宋体" w:cs="宋体"/>
          <w:color w:val="auto"/>
          <w:sz w:val="24"/>
          <w:highlight w:val="none"/>
        </w:rPr>
      </w:pPr>
      <w:r>
        <w:rPr>
          <w:rFonts w:hint="eastAsia" w:ascii="宋体" w:hAnsi="宋体" w:cs="宋体"/>
          <w:color w:val="auto"/>
          <w:sz w:val="24"/>
          <w:highlight w:val="none"/>
        </w:rPr>
        <w:t>根据国家现行税法对乙方征收的与合同有关的一切税费均由乙方负担。</w:t>
      </w:r>
    </w:p>
    <w:p w14:paraId="15141502">
      <w:pPr>
        <w:adjustRightInd/>
        <w:spacing w:before="240" w:line="360" w:lineRule="auto"/>
        <w:ind w:firstLine="342" w:firstLineChars="142"/>
        <w:rPr>
          <w:rFonts w:ascii="宋体" w:hAnsi="宋体" w:cs="宋体"/>
          <w:color w:val="auto"/>
          <w:sz w:val="24"/>
          <w:highlight w:val="none"/>
        </w:rPr>
      </w:pPr>
      <w:r>
        <w:rPr>
          <w:rFonts w:hint="eastAsia" w:ascii="宋体" w:hAnsi="宋体" w:cs="宋体"/>
          <w:b/>
          <w:color w:val="auto"/>
          <w:sz w:val="24"/>
          <w:highlight w:val="none"/>
        </w:rPr>
        <w:t>12、违约责任</w:t>
      </w:r>
    </w:p>
    <w:p w14:paraId="6800ECF2">
      <w:pPr>
        <w:tabs>
          <w:tab w:val="left" w:pos="669"/>
          <w:tab w:val="left" w:pos="720"/>
          <w:tab w:val="left" w:pos="772"/>
        </w:tabs>
        <w:adjustRightInd/>
        <w:spacing w:line="360" w:lineRule="auto"/>
        <w:ind w:left="797" w:leftChars="150" w:hanging="482" w:hangingChars="200"/>
        <w:rPr>
          <w:rFonts w:ascii="宋体" w:hAnsi="宋体" w:cs="宋体"/>
          <w:color w:val="auto"/>
          <w:sz w:val="24"/>
          <w:highlight w:val="none"/>
        </w:rPr>
      </w:pPr>
      <w:r>
        <w:rPr>
          <w:rFonts w:hint="eastAsia" w:ascii="宋体" w:hAnsi="宋体" w:cs="宋体"/>
          <w:b/>
          <w:color w:val="auto"/>
          <w:sz w:val="24"/>
          <w:highlight w:val="none"/>
        </w:rPr>
        <w:t>12.1</w:t>
      </w:r>
      <w:r>
        <w:rPr>
          <w:rFonts w:hint="eastAsia" w:ascii="宋体" w:hAnsi="宋体" w:cs="宋体"/>
          <w:color w:val="auto"/>
          <w:sz w:val="24"/>
          <w:highlight w:val="none"/>
        </w:rPr>
        <w:t>甲方无正当理由拒收接受服务的，甲方向乙方偿付合同款项的百分之五作为违约金。 </w:t>
      </w:r>
    </w:p>
    <w:p w14:paraId="412FAF41">
      <w:pPr>
        <w:tabs>
          <w:tab w:val="left" w:pos="669"/>
          <w:tab w:val="left" w:pos="720"/>
          <w:tab w:val="left" w:pos="772"/>
        </w:tabs>
        <w:adjustRightInd/>
        <w:spacing w:line="360" w:lineRule="auto"/>
        <w:ind w:left="915" w:leftChars="150" w:hanging="600" w:hangingChars="249"/>
        <w:rPr>
          <w:rFonts w:ascii="宋体" w:hAnsi="宋体" w:cs="宋体"/>
          <w:color w:val="auto"/>
          <w:sz w:val="24"/>
          <w:highlight w:val="none"/>
        </w:rPr>
      </w:pPr>
      <w:r>
        <w:rPr>
          <w:rFonts w:hint="eastAsia" w:ascii="宋体" w:hAnsi="宋体" w:cs="宋体"/>
          <w:b/>
          <w:color w:val="auto"/>
          <w:sz w:val="24"/>
          <w:highlight w:val="none"/>
        </w:rPr>
        <w:t>12.2</w:t>
      </w:r>
      <w:r>
        <w:rPr>
          <w:rFonts w:hint="eastAsia" w:ascii="宋体" w:hAnsi="宋体" w:cs="宋体"/>
          <w:color w:val="auto"/>
          <w:sz w:val="24"/>
          <w:highlight w:val="none"/>
        </w:rPr>
        <w:t xml:space="preserve"> 甲方无故逾期验收和办理款项支付手续的,甲方应按逾期付款总额每日万分之五向乙方支付违约金。</w:t>
      </w:r>
    </w:p>
    <w:p w14:paraId="779DD0D9">
      <w:pPr>
        <w:tabs>
          <w:tab w:val="left" w:pos="669"/>
          <w:tab w:val="left" w:pos="720"/>
          <w:tab w:val="left" w:pos="772"/>
        </w:tabs>
        <w:adjustRightInd/>
        <w:spacing w:line="360" w:lineRule="auto"/>
        <w:ind w:left="915" w:leftChars="150" w:hanging="600" w:hangingChars="249"/>
        <w:rPr>
          <w:rFonts w:ascii="宋体" w:hAnsi="宋体" w:cs="宋体"/>
          <w:color w:val="auto"/>
          <w:sz w:val="24"/>
          <w:highlight w:val="none"/>
        </w:rPr>
      </w:pPr>
      <w:r>
        <w:rPr>
          <w:rFonts w:hint="eastAsia" w:ascii="宋体" w:hAnsi="宋体" w:cs="宋体"/>
          <w:b/>
          <w:color w:val="auto"/>
          <w:sz w:val="24"/>
          <w:highlight w:val="none"/>
        </w:rPr>
        <w:t xml:space="preserve">12.3 </w:t>
      </w:r>
      <w:r>
        <w:rPr>
          <w:rFonts w:hint="eastAsia" w:ascii="宋体" w:hAnsi="宋体" w:cs="宋体"/>
          <w:color w:val="auto"/>
          <w:sz w:val="24"/>
          <w:highlight w:val="none"/>
        </w:rPr>
        <w:t>乙方逾期提供服务的，每日向甲方支付千分之六违约金。逾期超过约定日期10个工作日不能交货的，甲方可解除本合同。乙方因逾期提供服务或因其他违约行为导致甲方解除合同的，乙方应向甲方支付合同总值5%的违约金，如造成甲方损失超过违约金的，超出部分由乙方继续承担赔偿责任。 </w:t>
      </w:r>
    </w:p>
    <w:p w14:paraId="08D6677D">
      <w:pPr>
        <w:adjustRightInd/>
        <w:spacing w:before="240" w:line="360" w:lineRule="auto"/>
        <w:ind w:firstLine="342" w:firstLineChars="142"/>
        <w:rPr>
          <w:rFonts w:ascii="宋体" w:hAnsi="宋体" w:cs="宋体"/>
          <w:b/>
          <w:color w:val="auto"/>
          <w:sz w:val="24"/>
          <w:highlight w:val="none"/>
        </w:rPr>
      </w:pPr>
      <w:r>
        <w:rPr>
          <w:rFonts w:hint="eastAsia" w:ascii="宋体" w:hAnsi="宋体" w:cs="宋体"/>
          <w:b/>
          <w:color w:val="auto"/>
          <w:sz w:val="24"/>
          <w:highlight w:val="none"/>
        </w:rPr>
        <w:t>13、其他情况终止合同</w:t>
      </w:r>
    </w:p>
    <w:p w14:paraId="2AC0B8AF">
      <w:pPr>
        <w:adjustRightInd/>
        <w:spacing w:line="360" w:lineRule="auto"/>
        <w:ind w:left="960" w:hanging="960" w:hangingChars="4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13.1</w:t>
      </w:r>
      <w:r>
        <w:rPr>
          <w:rFonts w:hint="eastAsia" w:ascii="宋体" w:hAnsi="宋体" w:cs="宋体"/>
          <w:color w:val="auto"/>
          <w:sz w:val="24"/>
          <w:highlight w:val="none"/>
        </w:rPr>
        <w:t>如果乙方进入破产、清算、重整程序，或被申请司法解散，甲方有权在获悉该等事实后15日内，向乙方或乙方指定的管理人发出书面通知立即终止本合同，而无需给乙方补偿。</w:t>
      </w:r>
    </w:p>
    <w:p w14:paraId="5267AAD7">
      <w:pPr>
        <w:adjustRightInd/>
        <w:spacing w:line="360" w:lineRule="auto"/>
        <w:ind w:left="0" w:leftChars="0" w:firstLine="240" w:firstLineChars="1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.2如若乙方出现以下情形之一，甲方有权经书面通知后暂停履行本合同项下义务，若乙方在15日内未能恢复履约能力或提供有效担保，甲方有权单方解除合同，而无需给乙方补偿：</w:t>
      </w:r>
    </w:p>
    <w:p w14:paraId="20391F64">
      <w:pPr>
        <w:adjustRightInd/>
        <w:spacing w:line="360" w:lineRule="auto"/>
        <w:ind w:left="960" w:hanging="960" w:hangingChars="400"/>
        <w:rPr>
          <w:rFonts w:hint="eastAsia" w:ascii="宋体" w:hAnsi="宋体" w:cs="宋体"/>
          <w:color w:val="auto"/>
          <w:sz w:val="24"/>
          <w:highlight w:val="none"/>
        </w:rPr>
      </w:pPr>
      <w:r>
        <w:rPr>
          <w:rFonts w:hint="eastAsia" w:ascii="宋体" w:hAnsi="宋体" w:cs="宋体"/>
          <w:color w:val="auto"/>
          <w:sz w:val="24"/>
          <w:highlight w:val="none"/>
        </w:rPr>
        <w:t>（a）资产被申请查封、冻结，且可能影响本合同正常履行的；</w:t>
      </w:r>
    </w:p>
    <w:p w14:paraId="16F6F599">
      <w:pPr>
        <w:adjustRightInd/>
        <w:spacing w:line="360" w:lineRule="auto"/>
        <w:ind w:left="960" w:hanging="960" w:hangingChars="400"/>
        <w:rPr>
          <w:rFonts w:hint="eastAsia" w:ascii="宋体" w:hAnsi="宋体" w:cs="宋体"/>
          <w:color w:val="auto"/>
          <w:sz w:val="24"/>
          <w:highlight w:val="none"/>
        </w:rPr>
      </w:pPr>
      <w:r>
        <w:rPr>
          <w:rFonts w:hint="eastAsia" w:ascii="宋体" w:hAnsi="宋体" w:cs="宋体"/>
          <w:color w:val="auto"/>
          <w:sz w:val="24"/>
          <w:highlight w:val="none"/>
        </w:rPr>
        <w:t>（b）被人民法院强制执行，终本时未足额清偿债权的；</w:t>
      </w:r>
    </w:p>
    <w:p w14:paraId="7DEBE369">
      <w:pPr>
        <w:adjustRightInd/>
        <w:spacing w:line="360" w:lineRule="auto"/>
        <w:ind w:left="960" w:hanging="960" w:hangingChars="400"/>
        <w:rPr>
          <w:rFonts w:hint="eastAsia" w:ascii="宋体" w:hAnsi="宋体" w:cs="宋体"/>
          <w:color w:val="auto"/>
          <w:sz w:val="24"/>
          <w:highlight w:val="none"/>
        </w:rPr>
      </w:pPr>
      <w:r>
        <w:rPr>
          <w:rFonts w:hint="eastAsia" w:ascii="宋体" w:hAnsi="宋体" w:cs="宋体"/>
          <w:color w:val="auto"/>
          <w:sz w:val="24"/>
          <w:highlight w:val="none"/>
        </w:rPr>
        <w:t>（c）经审计的财务报表显示资不抵债。</w:t>
      </w:r>
    </w:p>
    <w:p w14:paraId="3ACEAED0">
      <w:pPr>
        <w:adjustRightInd/>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该解除合同将不损害或影响甲方已经采取或将要采取的补救措施的权利。</w:t>
      </w:r>
    </w:p>
    <w:p w14:paraId="23025CFF">
      <w:pPr>
        <w:adjustRightInd/>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13.</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xml:space="preserve"> </w:t>
      </w:r>
      <w:r>
        <w:rPr>
          <w:rFonts w:hint="eastAsia" w:ascii="宋体" w:hAnsi="宋体" w:cs="宋体"/>
          <w:color w:val="auto"/>
          <w:sz w:val="24"/>
          <w:highlight w:val="none"/>
        </w:rPr>
        <w:t>如果甲方认定乙方在竞标、采购和合同执行等过程中有腐败或欺诈行为，甲方有权在任何时候发出书面通知解除合同。</w:t>
      </w:r>
    </w:p>
    <w:p w14:paraId="3284464D">
      <w:pPr>
        <w:adjustRightInd/>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13.</w:t>
      </w:r>
      <w:r>
        <w:rPr>
          <w:rFonts w:hint="eastAsia" w:ascii="宋体" w:hAnsi="宋体" w:cs="宋体"/>
          <w:b/>
          <w:color w:val="auto"/>
          <w:sz w:val="24"/>
          <w:highlight w:val="none"/>
          <w:lang w:val="en-US" w:eastAsia="zh-CN"/>
        </w:rPr>
        <w:t>4</w:t>
      </w:r>
      <w:r>
        <w:rPr>
          <w:rFonts w:hint="eastAsia" w:ascii="宋体" w:hAnsi="宋体" w:cs="宋体"/>
          <w:color w:val="auto"/>
          <w:sz w:val="24"/>
          <w:highlight w:val="none"/>
        </w:rPr>
        <w:t>如果合同履行过程中出现危害国家利益和社会公众利益的情形，甲方有权在任何时候发出书面通知终止合同。</w:t>
      </w:r>
    </w:p>
    <w:p w14:paraId="04DCAB61">
      <w:pPr>
        <w:adjustRightInd/>
        <w:spacing w:before="240" w:line="360" w:lineRule="auto"/>
        <w:ind w:firstLine="361" w:firstLineChars="150"/>
        <w:rPr>
          <w:rFonts w:ascii="宋体" w:hAnsi="宋体" w:cs="宋体"/>
          <w:color w:val="auto"/>
          <w:sz w:val="24"/>
          <w:highlight w:val="none"/>
        </w:rPr>
      </w:pPr>
      <w:r>
        <w:rPr>
          <w:rFonts w:hint="eastAsia" w:ascii="宋体" w:hAnsi="宋体" w:cs="宋体"/>
          <w:b/>
          <w:color w:val="auto"/>
          <w:sz w:val="24"/>
          <w:highlight w:val="none"/>
        </w:rPr>
        <w:t>14、转让和分包</w:t>
      </w:r>
    </w:p>
    <w:p w14:paraId="14579C7E">
      <w:pPr>
        <w:adjustRightInd/>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14.1</w:t>
      </w:r>
      <w:r>
        <w:rPr>
          <w:rFonts w:hint="eastAsia" w:ascii="宋体" w:hAnsi="宋体" w:cs="宋体"/>
          <w:color w:val="auto"/>
          <w:sz w:val="24"/>
          <w:highlight w:val="none"/>
        </w:rPr>
        <w:t>乙方不得部分转让或全部转让其应履行的合同义务。</w:t>
      </w:r>
    </w:p>
    <w:p w14:paraId="6B11DB1D">
      <w:pPr>
        <w:adjustRightInd/>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14.2</w:t>
      </w:r>
      <w:r>
        <w:rPr>
          <w:rFonts w:hint="eastAsia" w:ascii="宋体" w:hAnsi="宋体" w:cs="宋体"/>
          <w:color w:val="auto"/>
          <w:sz w:val="24"/>
          <w:highlight w:val="none"/>
        </w:rPr>
        <w:t>分包内容：【】；</w:t>
      </w:r>
    </w:p>
    <w:p w14:paraId="139EB877">
      <w:pPr>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分包金额：【】；</w:t>
      </w:r>
    </w:p>
    <w:p w14:paraId="41A9BC77">
      <w:pPr>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接受分包的人：【】；</w:t>
      </w:r>
    </w:p>
    <w:p w14:paraId="06547C21">
      <w:pPr>
        <w:spacing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接受分包的人不得再次分包。分包后不能解除乙方履行本合同的责任和义务，接受分包的人与乙方共同对甲方连带承担合同的责任和义务。</w:t>
      </w:r>
    </w:p>
    <w:p w14:paraId="0E4BE4D2">
      <w:pPr>
        <w:adjustRightInd/>
        <w:spacing w:before="240" w:line="360" w:lineRule="auto"/>
        <w:ind w:firstLine="361" w:firstLineChars="150"/>
        <w:rPr>
          <w:rFonts w:ascii="宋体" w:hAnsi="宋体" w:cs="宋体"/>
          <w:b/>
          <w:color w:val="auto"/>
          <w:sz w:val="24"/>
          <w:highlight w:val="none"/>
        </w:rPr>
      </w:pPr>
      <w:r>
        <w:rPr>
          <w:rFonts w:hint="eastAsia" w:ascii="宋体" w:hAnsi="宋体" w:cs="宋体"/>
          <w:b/>
          <w:color w:val="auto"/>
          <w:sz w:val="24"/>
          <w:highlight w:val="none"/>
        </w:rPr>
        <w:t>15、合同的协商变更与修改</w:t>
      </w:r>
    </w:p>
    <w:p w14:paraId="37540EEB">
      <w:pPr>
        <w:adjustRightInd/>
        <w:spacing w:before="240" w:line="360" w:lineRule="auto"/>
        <w:ind w:firstLine="360" w:firstLineChars="150"/>
        <w:rPr>
          <w:rFonts w:ascii="宋体" w:hAnsi="宋体" w:cs="宋体"/>
          <w:b/>
          <w:color w:val="auto"/>
          <w:sz w:val="24"/>
          <w:highlight w:val="none"/>
        </w:rPr>
      </w:pPr>
      <w:r>
        <w:rPr>
          <w:rFonts w:hint="eastAsia" w:ascii="宋体" w:hAnsi="宋体" w:cs="宋体"/>
          <w:color w:val="auto"/>
          <w:sz w:val="24"/>
          <w:highlight w:val="none"/>
        </w:rPr>
        <w:t>甲方可以以书面方式向乙方发出变更要求，协商在本合同的一般范围内变更事项，合同修改书应由双方授权代表签字，具有合同的法律效力。</w:t>
      </w:r>
    </w:p>
    <w:p w14:paraId="7CD0E1D1">
      <w:pPr>
        <w:adjustRightInd/>
        <w:spacing w:before="240" w:line="360" w:lineRule="auto"/>
        <w:ind w:firstLine="354" w:firstLineChars="147"/>
        <w:rPr>
          <w:rFonts w:ascii="宋体" w:hAnsi="宋体" w:cs="宋体"/>
          <w:color w:val="auto"/>
          <w:sz w:val="24"/>
          <w:highlight w:val="none"/>
        </w:rPr>
      </w:pPr>
      <w:r>
        <w:rPr>
          <w:rFonts w:hint="eastAsia" w:ascii="宋体" w:hAnsi="宋体" w:cs="宋体"/>
          <w:b/>
          <w:color w:val="auto"/>
          <w:sz w:val="24"/>
          <w:highlight w:val="none"/>
        </w:rPr>
        <w:t>16、争端的解决</w:t>
      </w:r>
    </w:p>
    <w:p w14:paraId="4E4491E8">
      <w:pPr>
        <w:adjustRightInd/>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16.1</w:t>
      </w:r>
      <w:r>
        <w:rPr>
          <w:rFonts w:hint="eastAsia" w:ascii="宋体" w:hAnsi="宋体" w:cs="宋体"/>
          <w:color w:val="auto"/>
          <w:sz w:val="24"/>
          <w:highlight w:val="none"/>
        </w:rPr>
        <w:t xml:space="preserve"> 合同实施或与合同有关的一切争端应依据《中华人民共和国民法典》并通过双方协商解决。如果协商开始后六十天还不能解决，争端应提交诉讼，诉讼应在甲方所在地有管辖区的人民法院进行。</w:t>
      </w:r>
    </w:p>
    <w:p w14:paraId="4998FF9B">
      <w:pPr>
        <w:adjustRightInd/>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16.2 </w:t>
      </w:r>
      <w:r>
        <w:rPr>
          <w:rFonts w:hint="eastAsia" w:ascii="宋体" w:hAnsi="宋体" w:cs="宋体"/>
          <w:color w:val="auto"/>
          <w:sz w:val="24"/>
          <w:highlight w:val="none"/>
        </w:rPr>
        <w:t>诉讼期间，除正在进行诉讼的部分外，合同其他部分应继续执行。</w:t>
      </w:r>
    </w:p>
    <w:p w14:paraId="166DDE77">
      <w:pPr>
        <w:adjustRightInd/>
        <w:spacing w:before="240" w:line="360" w:lineRule="auto"/>
        <w:ind w:firstLine="361" w:firstLineChars="150"/>
        <w:rPr>
          <w:rFonts w:ascii="宋体" w:hAnsi="宋体" w:cs="宋体"/>
          <w:color w:val="auto"/>
          <w:sz w:val="24"/>
          <w:highlight w:val="none"/>
        </w:rPr>
      </w:pPr>
      <w:r>
        <w:rPr>
          <w:rFonts w:hint="eastAsia" w:ascii="宋体" w:hAnsi="宋体" w:cs="宋体"/>
          <w:b/>
          <w:color w:val="auto"/>
          <w:sz w:val="24"/>
          <w:highlight w:val="none"/>
        </w:rPr>
        <w:t>17、通知</w:t>
      </w:r>
    </w:p>
    <w:p w14:paraId="57E8CAFC">
      <w:pPr>
        <w:adjustRightInd/>
        <w:spacing w:line="360" w:lineRule="auto"/>
        <w:ind w:left="964" w:hanging="964" w:hangingChars="400"/>
        <w:rPr>
          <w:rFonts w:ascii="宋体" w:hAnsi="宋体" w:cs="宋体"/>
          <w:color w:val="auto"/>
          <w:sz w:val="24"/>
          <w:highlight w:val="none"/>
        </w:rPr>
      </w:pPr>
      <w:r>
        <w:rPr>
          <w:rFonts w:hint="eastAsia" w:ascii="宋体" w:hAnsi="宋体" w:cs="宋体"/>
          <w:b/>
          <w:color w:val="auto"/>
          <w:sz w:val="24"/>
          <w:highlight w:val="none"/>
        </w:rPr>
        <w:t xml:space="preserve">   17.1</w:t>
      </w:r>
      <w:r>
        <w:rPr>
          <w:rFonts w:hint="eastAsia" w:ascii="宋体" w:hAnsi="宋体" w:cs="宋体"/>
          <w:color w:val="auto"/>
          <w:sz w:val="24"/>
          <w:highlight w:val="none"/>
        </w:rPr>
        <w:t>本合同任何一方给另一方的通知，都应以书面形式发送，而另一方应以书面形式确认，回复对方。</w:t>
      </w:r>
    </w:p>
    <w:p w14:paraId="302DA6EA">
      <w:pPr>
        <w:adjustRightInd/>
        <w:spacing w:line="360" w:lineRule="auto"/>
        <w:ind w:left="360" w:hanging="360" w:hangingChars="15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17.2 </w:t>
      </w:r>
      <w:r>
        <w:rPr>
          <w:rFonts w:hint="eastAsia" w:ascii="宋体" w:hAnsi="宋体" w:cs="宋体"/>
          <w:color w:val="auto"/>
          <w:sz w:val="24"/>
          <w:highlight w:val="none"/>
        </w:rPr>
        <w:t>通知以送达日期或通知书载明的的生效日期起为生效日期，两者中以较晚的一个日期为准。</w:t>
      </w:r>
    </w:p>
    <w:p w14:paraId="3C80A212">
      <w:pPr>
        <w:pStyle w:val="3"/>
        <w:adjustRightInd/>
        <w:spacing w:before="240" w:line="360" w:lineRule="auto"/>
        <w:ind w:left="778" w:leftChars="141" w:hanging="482" w:hangingChars="200"/>
        <w:rPr>
          <w:rFonts w:cs="宋体"/>
          <w:b/>
          <w:color w:val="auto"/>
          <w:highlight w:val="none"/>
        </w:rPr>
      </w:pPr>
      <w:r>
        <w:rPr>
          <w:rFonts w:hint="eastAsia" w:cs="宋体"/>
          <w:b/>
          <w:color w:val="auto"/>
          <w:highlight w:val="none"/>
        </w:rPr>
        <w:t>18、本合同未尽事宜，遵照《中华人民共和国民法典》有关条文执行。</w:t>
      </w:r>
    </w:p>
    <w:p w14:paraId="1D14B289">
      <w:pPr>
        <w:pStyle w:val="3"/>
        <w:adjustRightInd/>
        <w:spacing w:before="240" w:line="360" w:lineRule="auto"/>
        <w:ind w:left="778" w:leftChars="141" w:hanging="482" w:hangingChars="200"/>
        <w:rPr>
          <w:rFonts w:cs="宋体"/>
          <w:color w:val="auto"/>
          <w:highlight w:val="none"/>
        </w:rPr>
      </w:pPr>
      <w:r>
        <w:rPr>
          <w:rFonts w:hint="eastAsia" w:cs="宋体"/>
          <w:b/>
          <w:color w:val="auto"/>
          <w:highlight w:val="none"/>
        </w:rPr>
        <w:t>19、</w:t>
      </w:r>
      <w:r>
        <w:rPr>
          <w:rFonts w:hint="eastAsia" w:cs="宋体"/>
          <w:color w:val="auto"/>
          <w:highlight w:val="none"/>
        </w:rPr>
        <w:t>合同经双方法定代表人或其授权代表签署，甲乙双方加盖印章后生效。</w:t>
      </w:r>
    </w:p>
    <w:p w14:paraId="153DF52D">
      <w:pPr>
        <w:pStyle w:val="3"/>
        <w:adjustRightInd/>
        <w:spacing w:before="240" w:line="360" w:lineRule="auto"/>
        <w:ind w:firstLine="361" w:firstLineChars="150"/>
        <w:rPr>
          <w:rFonts w:cs="宋体"/>
          <w:color w:val="auto"/>
          <w:highlight w:val="none"/>
        </w:rPr>
      </w:pPr>
      <w:r>
        <w:rPr>
          <w:rFonts w:hint="eastAsia" w:cs="宋体"/>
          <w:b/>
          <w:color w:val="auto"/>
          <w:highlight w:val="none"/>
        </w:rPr>
        <w:t>20、</w:t>
      </w:r>
      <w:r>
        <w:rPr>
          <w:rFonts w:hint="eastAsia" w:cs="宋体"/>
          <w:color w:val="auto"/>
          <w:highlight w:val="none"/>
        </w:rPr>
        <w:t>本合同一式</w:t>
      </w:r>
      <w:r>
        <w:rPr>
          <w:rFonts w:hint="eastAsia" w:cs="宋体"/>
          <w:color w:val="auto"/>
          <w:highlight w:val="none"/>
          <w:u w:val="single"/>
        </w:rPr>
        <w:t xml:space="preserve"> 肆</w:t>
      </w:r>
      <w:r>
        <w:rPr>
          <w:rFonts w:hint="eastAsia" w:cs="宋体"/>
          <w:color w:val="auto"/>
          <w:highlight w:val="none"/>
        </w:rPr>
        <w:t>份，甲、乙双方各执</w:t>
      </w:r>
      <w:r>
        <w:rPr>
          <w:rFonts w:hint="eastAsia" w:cs="宋体"/>
          <w:color w:val="auto"/>
          <w:highlight w:val="none"/>
          <w:u w:val="single"/>
        </w:rPr>
        <w:t xml:space="preserve"> 贰 </w:t>
      </w:r>
      <w:r>
        <w:rPr>
          <w:rFonts w:hint="eastAsia" w:cs="宋体"/>
          <w:color w:val="auto"/>
          <w:highlight w:val="none"/>
        </w:rPr>
        <w:t>份。</w:t>
      </w:r>
    </w:p>
    <w:p w14:paraId="49A81B20">
      <w:pPr>
        <w:pStyle w:val="3"/>
        <w:adjustRightInd/>
        <w:spacing w:line="360" w:lineRule="auto"/>
        <w:rPr>
          <w:rFonts w:cs="宋体"/>
          <w:color w:val="auto"/>
          <w:highlight w:val="none"/>
        </w:rPr>
      </w:pPr>
      <w:r>
        <w:rPr>
          <w:rFonts w:hint="eastAsia" w:cs="宋体"/>
          <w:color w:val="auto"/>
          <w:highlight w:val="none"/>
        </w:rPr>
        <w:t xml:space="preserve">甲  方：                                     乙  方： </w:t>
      </w:r>
    </w:p>
    <w:p w14:paraId="0EE56905">
      <w:pPr>
        <w:pStyle w:val="3"/>
        <w:adjustRightInd/>
        <w:spacing w:line="360" w:lineRule="auto"/>
        <w:rPr>
          <w:rFonts w:cs="宋体"/>
          <w:color w:val="auto"/>
          <w:highlight w:val="none"/>
        </w:rPr>
      </w:pPr>
      <w:r>
        <w:rPr>
          <w:rFonts w:hint="eastAsia" w:cs="宋体"/>
          <w:color w:val="auto"/>
          <w:highlight w:val="none"/>
        </w:rPr>
        <w:t>名  称：（盖章）                              名  称：（盖章）</w:t>
      </w:r>
    </w:p>
    <w:p w14:paraId="0C0A1264">
      <w:pPr>
        <w:pStyle w:val="3"/>
        <w:adjustRightInd/>
        <w:spacing w:line="360" w:lineRule="auto"/>
        <w:rPr>
          <w:rFonts w:cs="宋体"/>
          <w:color w:val="auto"/>
          <w:highlight w:val="none"/>
        </w:rPr>
      </w:pPr>
      <w:r>
        <w:rPr>
          <w:rFonts w:hint="eastAsia" w:cs="宋体"/>
          <w:color w:val="auto"/>
          <w:highlight w:val="none"/>
        </w:rPr>
        <w:t>法定代表人或其授权代表（签字）：             法定代表人或其授权代表（签字）：</w:t>
      </w:r>
    </w:p>
    <w:p w14:paraId="20FAC9BC">
      <w:pPr>
        <w:adjustRightInd/>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开户银行：                                      开户银行：</w:t>
      </w:r>
    </w:p>
    <w:p w14:paraId="4493291C">
      <w:pPr>
        <w:adjustRightInd/>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银行账号：                                      银行账号：</w:t>
      </w:r>
    </w:p>
    <w:p w14:paraId="1061786C">
      <w:pPr>
        <w:adjustRightInd/>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签订日期：                                     签订日期：</w:t>
      </w:r>
    </w:p>
    <w:p w14:paraId="0ACCEAC8">
      <w:pPr>
        <w:adjustRightInd/>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签订地点：</w:t>
      </w:r>
    </w:p>
    <w:p w14:paraId="35CB76D7">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167B1E98">
      <w:pPr>
        <w:widowControl/>
        <w:adjustRightInd/>
        <w:jc w:val="center"/>
        <w:outlineLvl w:val="0"/>
        <w:rPr>
          <w:rFonts w:ascii="宋体" w:hAnsi="宋体" w:cs="宋体"/>
          <w:b/>
          <w:color w:val="auto"/>
          <w:sz w:val="36"/>
          <w:szCs w:val="20"/>
          <w:highlight w:val="none"/>
        </w:rPr>
      </w:pPr>
      <w:bookmarkStart w:id="443" w:name="_Toc20027"/>
      <w:r>
        <w:rPr>
          <w:rFonts w:hint="eastAsia" w:ascii="宋体" w:hAnsi="宋体" w:cs="宋体"/>
          <w:b/>
          <w:color w:val="auto"/>
          <w:sz w:val="36"/>
          <w:szCs w:val="20"/>
          <w:highlight w:val="none"/>
        </w:rPr>
        <w:t>第六部分</w:t>
      </w:r>
      <w:bookmarkEnd w:id="438"/>
      <w:r>
        <w:rPr>
          <w:rFonts w:hint="eastAsia" w:ascii="宋体" w:hAnsi="宋体" w:cs="宋体"/>
          <w:b/>
          <w:color w:val="auto"/>
          <w:sz w:val="36"/>
          <w:szCs w:val="20"/>
          <w:highlight w:val="none"/>
        </w:rPr>
        <w:t xml:space="preserve"> </w:t>
      </w:r>
      <w:bookmarkEnd w:id="439"/>
      <w:r>
        <w:rPr>
          <w:rFonts w:hint="eastAsia" w:ascii="宋体" w:hAnsi="宋体" w:cs="宋体"/>
          <w:b/>
          <w:color w:val="auto"/>
          <w:sz w:val="36"/>
          <w:szCs w:val="20"/>
          <w:highlight w:val="none"/>
        </w:rPr>
        <w:t>应提交的有关格式范例</w:t>
      </w:r>
      <w:bookmarkEnd w:id="443"/>
    </w:p>
    <w:p w14:paraId="2BB2DD6F">
      <w:pPr>
        <w:spacing w:line="360" w:lineRule="auto"/>
        <w:jc w:val="center"/>
        <w:rPr>
          <w:rFonts w:ascii="宋体" w:hAnsi="宋体" w:cs="宋体"/>
          <w:b/>
          <w:color w:val="auto"/>
          <w:kern w:val="0"/>
          <w:sz w:val="36"/>
          <w:szCs w:val="36"/>
          <w:highlight w:val="none"/>
        </w:rPr>
      </w:pPr>
    </w:p>
    <w:p w14:paraId="01976853">
      <w:pPr>
        <w:spacing w:line="360" w:lineRule="auto"/>
        <w:jc w:val="center"/>
        <w:outlineLvl w:val="0"/>
        <w:rPr>
          <w:rFonts w:ascii="宋体" w:hAnsi="宋体" w:cs="宋体"/>
          <w:b/>
          <w:color w:val="auto"/>
          <w:kern w:val="0"/>
          <w:sz w:val="36"/>
          <w:szCs w:val="36"/>
          <w:highlight w:val="none"/>
        </w:rPr>
      </w:pPr>
      <w:bookmarkStart w:id="444" w:name="_Toc6407"/>
      <w:bookmarkStart w:id="445" w:name="_Toc4946"/>
      <w:r>
        <w:rPr>
          <w:rFonts w:hint="eastAsia" w:ascii="宋体" w:hAnsi="宋体" w:cs="宋体"/>
          <w:b/>
          <w:color w:val="auto"/>
          <w:kern w:val="0"/>
          <w:sz w:val="36"/>
          <w:szCs w:val="36"/>
          <w:highlight w:val="none"/>
        </w:rPr>
        <w:t>资格文件部分</w:t>
      </w:r>
      <w:bookmarkEnd w:id="444"/>
      <w:bookmarkEnd w:id="445"/>
    </w:p>
    <w:p w14:paraId="54AC1E4B">
      <w:pPr>
        <w:spacing w:line="360" w:lineRule="auto"/>
        <w:jc w:val="center"/>
        <w:outlineLvl w:val="0"/>
        <w:rPr>
          <w:rFonts w:ascii="宋体" w:hAnsi="宋体" w:cs="宋体"/>
          <w:b/>
          <w:color w:val="auto"/>
          <w:kern w:val="0"/>
          <w:sz w:val="36"/>
          <w:szCs w:val="36"/>
          <w:highlight w:val="none"/>
        </w:rPr>
      </w:pPr>
      <w:bookmarkStart w:id="446" w:name="_Toc14005"/>
      <w:bookmarkStart w:id="447" w:name="_Toc27058"/>
      <w:r>
        <w:rPr>
          <w:rFonts w:hint="eastAsia" w:ascii="宋体" w:hAnsi="宋体" w:cs="宋体"/>
          <w:b/>
          <w:color w:val="auto"/>
          <w:kern w:val="0"/>
          <w:sz w:val="36"/>
          <w:szCs w:val="36"/>
          <w:highlight w:val="none"/>
        </w:rPr>
        <w:t>目录</w:t>
      </w:r>
      <w:bookmarkEnd w:id="446"/>
      <w:bookmarkEnd w:id="447"/>
    </w:p>
    <w:p w14:paraId="00E5D6B7">
      <w:pPr>
        <w:spacing w:line="360" w:lineRule="auto"/>
        <w:jc w:val="center"/>
        <w:rPr>
          <w:rFonts w:ascii="宋体" w:hAnsi="宋体" w:cs="宋体"/>
          <w:b/>
          <w:color w:val="auto"/>
          <w:kern w:val="0"/>
          <w:sz w:val="36"/>
          <w:szCs w:val="36"/>
          <w:highlight w:val="none"/>
        </w:rPr>
      </w:pPr>
    </w:p>
    <w:p w14:paraId="42F129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（1）具有独立承担民事责任能力的证明材料；…………………………（页码）</w:t>
      </w:r>
    </w:p>
    <w:p w14:paraId="4AF9ADC2">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w:t>
      </w:r>
      <w:r>
        <w:rPr>
          <w:rFonts w:hint="eastAsia" w:ascii="宋体" w:hAnsi="宋体" w:cs="宋体"/>
          <w:color w:val="auto"/>
          <w:sz w:val="24"/>
          <w:highlight w:val="none"/>
        </w:rPr>
        <w:t>符合参加政府采购活动应当具备的一般条件的承诺函……………（页码）</w:t>
      </w:r>
    </w:p>
    <w:p w14:paraId="498E8F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23F60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6EFE48C2">
      <w:pPr>
        <w:snapToGrid w:val="0"/>
        <w:spacing w:line="360" w:lineRule="auto"/>
        <w:ind w:firstLine="480" w:firstLineChars="200"/>
        <w:rPr>
          <w:rFonts w:ascii="宋体" w:hAnsi="宋体" w:cs="宋体"/>
          <w:color w:val="auto"/>
          <w:sz w:val="24"/>
          <w:highlight w:val="none"/>
        </w:rPr>
      </w:pPr>
    </w:p>
    <w:p w14:paraId="78EE8D47">
      <w:pPr>
        <w:spacing w:line="360" w:lineRule="auto"/>
        <w:ind w:firstLine="480" w:firstLineChars="200"/>
        <w:rPr>
          <w:rFonts w:ascii="宋体" w:hAnsi="宋体" w:cs="宋体"/>
          <w:color w:val="auto"/>
          <w:sz w:val="24"/>
          <w:highlight w:val="none"/>
        </w:rPr>
      </w:pPr>
    </w:p>
    <w:p w14:paraId="79EECA12">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具有独立承担民事责任能力的证明材料；</w:t>
      </w:r>
    </w:p>
    <w:p w14:paraId="6DE91AE0">
      <w:pPr>
        <w:snapToGrid w:val="0"/>
        <w:spacing w:line="360" w:lineRule="auto"/>
        <w:ind w:firstLine="442" w:firstLineChars="200"/>
        <w:rPr>
          <w:rFonts w:cs="仿宋_GB2312" w:asciiTheme="minorEastAsia" w:hAnsiTheme="minorEastAsia" w:eastAsiaTheme="minorEastAsia"/>
          <w:b/>
          <w:bCs/>
          <w:color w:val="auto"/>
          <w:sz w:val="22"/>
          <w:szCs w:val="22"/>
          <w:highlight w:val="none"/>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CF2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1" w:hRule="atLeast"/>
        </w:trPr>
        <w:tc>
          <w:tcPr>
            <w:tcW w:w="9962" w:type="dxa"/>
            <w:vAlign w:val="center"/>
          </w:tcPr>
          <w:p w14:paraId="325C3F14">
            <w:pPr>
              <w:snapToGrid w:val="0"/>
              <w:spacing w:line="360" w:lineRule="auto"/>
              <w:jc w:val="center"/>
              <w:rPr>
                <w:rFonts w:cs="仿宋_GB2312" w:asciiTheme="minorEastAsia" w:hAnsiTheme="minorEastAsia" w:eastAsiaTheme="minorEastAsia"/>
                <w:b/>
                <w:bCs/>
                <w:color w:val="auto"/>
                <w:sz w:val="22"/>
                <w:szCs w:val="22"/>
                <w:highlight w:val="none"/>
              </w:rPr>
            </w:pPr>
            <w:r>
              <w:rPr>
                <w:rFonts w:hint="eastAsia" w:cs="仿宋_GB2312" w:asciiTheme="minorEastAsia" w:hAnsiTheme="minorEastAsia" w:eastAsiaTheme="minorEastAsia"/>
                <w:b/>
                <w:bCs/>
                <w:color w:val="auto"/>
                <w:sz w:val="22"/>
                <w:szCs w:val="22"/>
                <w:highlight w:val="none"/>
              </w:rPr>
              <w:t>复印件加盖公章</w:t>
            </w:r>
          </w:p>
        </w:tc>
      </w:tr>
    </w:tbl>
    <w:p w14:paraId="6EC166CA">
      <w:pPr>
        <w:snapToGrid w:val="0"/>
        <w:spacing w:line="360" w:lineRule="auto"/>
        <w:ind w:firstLine="442" w:firstLineChars="200"/>
        <w:rPr>
          <w:rFonts w:cs="仿宋_GB2312" w:asciiTheme="minorEastAsia" w:hAnsiTheme="minorEastAsia" w:eastAsiaTheme="minorEastAsia"/>
          <w:b/>
          <w:bCs/>
          <w:color w:val="auto"/>
          <w:sz w:val="22"/>
          <w:szCs w:val="22"/>
          <w:highlight w:val="none"/>
        </w:rPr>
      </w:pPr>
      <w:r>
        <w:rPr>
          <w:rFonts w:hint="eastAsia" w:cs="仿宋_GB2312" w:asciiTheme="minorEastAsia" w:hAnsiTheme="minorEastAsia" w:eastAsiaTheme="minorEastAsia"/>
          <w:b/>
          <w:bCs/>
          <w:color w:val="auto"/>
          <w:sz w:val="22"/>
          <w:szCs w:val="22"/>
          <w:highlight w:val="none"/>
        </w:rPr>
        <w:t>投标人应在投标文件中出具符合以下情况的证明材料加盖公章（五选一）：</w:t>
      </w:r>
    </w:p>
    <w:p w14:paraId="51B354EF">
      <w:pPr>
        <w:snapToGrid w:val="0"/>
        <w:spacing w:line="360" w:lineRule="auto"/>
        <w:ind w:firstLine="440" w:firstLineChars="200"/>
        <w:rPr>
          <w:rFonts w:cs="仿宋_GB2312" w:asciiTheme="minorEastAsia" w:hAnsiTheme="minorEastAsia" w:eastAsiaTheme="minorEastAsia"/>
          <w:color w:val="auto"/>
          <w:sz w:val="22"/>
          <w:szCs w:val="22"/>
          <w:highlight w:val="none"/>
        </w:rPr>
      </w:pPr>
      <w:r>
        <w:rPr>
          <w:rFonts w:hint="eastAsia" w:cs="仿宋_GB2312" w:asciiTheme="minorEastAsia" w:hAnsiTheme="minorEastAsia" w:eastAsiaTheme="minorEastAsia"/>
          <w:color w:val="auto"/>
          <w:sz w:val="22"/>
          <w:szCs w:val="22"/>
          <w:highlight w:val="none"/>
        </w:rPr>
        <w:t>①如投标人是企业（包括营利法人、个人独资企业、合伙企业、中外合作经营企业、外资企业、乡镇企业、街道企业），提供在市场监督管理部门注册的有效“营业执照”；</w:t>
      </w:r>
    </w:p>
    <w:p w14:paraId="4B703294">
      <w:pPr>
        <w:snapToGrid w:val="0"/>
        <w:spacing w:line="360" w:lineRule="auto"/>
        <w:ind w:firstLine="440" w:firstLineChars="200"/>
        <w:rPr>
          <w:rFonts w:cs="仿宋_GB2312" w:asciiTheme="minorEastAsia" w:hAnsiTheme="minorEastAsia" w:eastAsiaTheme="minorEastAsia"/>
          <w:color w:val="auto"/>
          <w:sz w:val="22"/>
          <w:szCs w:val="22"/>
          <w:highlight w:val="none"/>
        </w:rPr>
      </w:pPr>
      <w:r>
        <w:rPr>
          <w:rFonts w:hint="eastAsia" w:cs="仿宋_GB2312" w:asciiTheme="minorEastAsia" w:hAnsiTheme="minorEastAsia" w:eastAsiaTheme="minorEastAsia"/>
          <w:color w:val="auto"/>
          <w:sz w:val="22"/>
          <w:szCs w:val="22"/>
          <w:highlight w:val="none"/>
        </w:rPr>
        <w:t>②如投标人是非营利法人（包括事业单位、社会团体、基金会、社会服务机构等），提供有效的法人资格证书；</w:t>
      </w:r>
    </w:p>
    <w:p w14:paraId="405BD797">
      <w:pPr>
        <w:snapToGrid w:val="0"/>
        <w:spacing w:line="360" w:lineRule="auto"/>
        <w:ind w:firstLine="440" w:firstLineChars="200"/>
        <w:rPr>
          <w:rFonts w:cs="仿宋_GB2312" w:asciiTheme="minorEastAsia" w:hAnsiTheme="minorEastAsia" w:eastAsiaTheme="minorEastAsia"/>
          <w:color w:val="auto"/>
          <w:sz w:val="22"/>
          <w:szCs w:val="22"/>
          <w:highlight w:val="none"/>
        </w:rPr>
      </w:pPr>
      <w:r>
        <w:rPr>
          <w:rFonts w:hint="eastAsia" w:cs="仿宋_GB2312" w:asciiTheme="minorEastAsia" w:hAnsiTheme="minorEastAsia" w:eastAsiaTheme="minorEastAsia"/>
          <w:color w:val="auto"/>
          <w:sz w:val="22"/>
          <w:szCs w:val="22"/>
          <w:highlight w:val="none"/>
        </w:rPr>
        <w:t>③如投标人是特别法人（包括农村集体经济组织法人、城镇农村的合作经济组织法人、基层群众性自治组织法人等），提供有效的法人资格证书；</w:t>
      </w:r>
    </w:p>
    <w:p w14:paraId="64C1FB6A">
      <w:pPr>
        <w:snapToGrid w:val="0"/>
        <w:spacing w:line="360" w:lineRule="auto"/>
        <w:ind w:firstLine="440" w:firstLineChars="200"/>
        <w:rPr>
          <w:rFonts w:cs="仿宋_GB2312" w:asciiTheme="minorEastAsia" w:hAnsiTheme="minorEastAsia" w:eastAsiaTheme="minorEastAsia"/>
          <w:color w:val="auto"/>
          <w:sz w:val="22"/>
          <w:szCs w:val="22"/>
          <w:highlight w:val="none"/>
        </w:rPr>
      </w:pPr>
      <w:r>
        <w:rPr>
          <w:rFonts w:hint="eastAsia" w:cs="仿宋_GB2312" w:asciiTheme="minorEastAsia" w:hAnsiTheme="minorEastAsia" w:eastAsiaTheme="minorEastAsia"/>
          <w:color w:val="auto"/>
          <w:sz w:val="22"/>
          <w:szCs w:val="22"/>
          <w:highlight w:val="none"/>
        </w:rPr>
        <w:t>④如投标人是个体工商户，提供有效的“个体工商户营业执照”；</w:t>
      </w:r>
    </w:p>
    <w:p w14:paraId="460082FA">
      <w:pPr>
        <w:snapToGrid w:val="0"/>
        <w:spacing w:line="360" w:lineRule="auto"/>
        <w:ind w:firstLine="440" w:firstLineChars="200"/>
        <w:rPr>
          <w:rFonts w:cs="仿宋_GB2312" w:asciiTheme="minorEastAsia" w:hAnsiTheme="minorEastAsia" w:eastAsiaTheme="minorEastAsia"/>
          <w:color w:val="auto"/>
          <w:sz w:val="22"/>
          <w:szCs w:val="22"/>
          <w:highlight w:val="none"/>
        </w:rPr>
      </w:pPr>
      <w:r>
        <w:rPr>
          <w:rFonts w:hint="eastAsia" w:cs="仿宋_GB2312" w:asciiTheme="minorEastAsia" w:hAnsiTheme="minorEastAsia" w:eastAsiaTheme="minorEastAsia"/>
          <w:color w:val="auto"/>
          <w:sz w:val="22"/>
          <w:szCs w:val="22"/>
          <w:highlight w:val="none"/>
        </w:rPr>
        <w:t>⑤如投标人是自然人，提供有效的自然人身份证明（居民身份证正反面或公安机关出具的临时居民身份证正反面或港澳台胞证或护照）。</w:t>
      </w:r>
    </w:p>
    <w:p w14:paraId="4DC71813">
      <w:pPr>
        <w:snapToGrid w:val="0"/>
        <w:spacing w:line="360" w:lineRule="auto"/>
        <w:ind w:firstLine="440" w:firstLineChars="200"/>
        <w:rPr>
          <w:rFonts w:cs="仿宋_GB2312" w:asciiTheme="minorEastAsia" w:hAnsiTheme="minorEastAsia" w:eastAsiaTheme="minorEastAsia"/>
          <w:color w:val="auto"/>
          <w:sz w:val="22"/>
          <w:szCs w:val="22"/>
          <w:highlight w:val="none"/>
        </w:rPr>
        <w:sectPr>
          <w:headerReference r:id="rId10" w:type="first"/>
          <w:footerReference r:id="rId12" w:type="first"/>
          <w:headerReference r:id="rId9" w:type="default"/>
          <w:footerReference r:id="rId11" w:type="default"/>
          <w:pgSz w:w="11906" w:h="16838"/>
          <w:pgMar w:top="1440" w:right="1080" w:bottom="1440" w:left="1080" w:header="851" w:footer="992" w:gutter="0"/>
          <w:pgNumType w:fmt="decimal"/>
          <w:cols w:space="720" w:num="1"/>
          <w:titlePg/>
          <w:docGrid w:linePitch="312" w:charSpace="0"/>
        </w:sectPr>
      </w:pPr>
      <w:r>
        <w:rPr>
          <w:rFonts w:hint="eastAsia" w:cs="仿宋_GB2312" w:asciiTheme="minorEastAsia" w:hAnsiTheme="minorEastAsia" w:eastAsiaTheme="minorEastAsia"/>
          <w:color w:val="auto"/>
          <w:sz w:val="22"/>
          <w:szCs w:val="22"/>
          <w:highlight w:val="none"/>
        </w:rPr>
        <w:t>注：根据《浙江省财政厅关于规范政府采购供应商资格设定及资格审查的通知》（浙财采监〔2013〕24号）第六条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上述单位参加政府采购活动时，应提供该单位负责人签署的相关文件材料。符合的允许参加本次采购活动。</w:t>
      </w:r>
    </w:p>
    <w:p w14:paraId="55723D85">
      <w:pPr>
        <w:rPr>
          <w:rFonts w:ascii="宋体" w:hAnsi="宋体" w:cs="宋体"/>
          <w:b/>
          <w:color w:val="auto"/>
          <w:kern w:val="0"/>
          <w:sz w:val="32"/>
          <w:szCs w:val="32"/>
          <w:highlight w:val="none"/>
        </w:rPr>
      </w:pPr>
    </w:p>
    <w:p w14:paraId="716EA6D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二、符合参加政府采购活动应当具备的一般条件的承诺函</w:t>
      </w:r>
    </w:p>
    <w:p w14:paraId="5E5121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6B0C34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5C7A05C9">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0B66F05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853A2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07B7FD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7DEB2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99F1A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305C4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43944A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D48B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5A2B364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81154B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C1B964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7F0AC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4D7F9E">
      <w:pPr>
        <w:snapToGrid w:val="0"/>
        <w:spacing w:line="360" w:lineRule="auto"/>
        <w:ind w:right="480"/>
        <w:jc w:val="center"/>
        <w:rPr>
          <w:rFonts w:ascii="宋体" w:hAnsi="宋体" w:cs="宋体"/>
          <w:b/>
          <w:color w:val="auto"/>
          <w:kern w:val="0"/>
          <w:sz w:val="32"/>
          <w:szCs w:val="32"/>
          <w:highlight w:val="none"/>
        </w:rPr>
      </w:pPr>
    </w:p>
    <w:p w14:paraId="441819B0">
      <w:pPr>
        <w:snapToGrid w:val="0"/>
        <w:spacing w:line="360" w:lineRule="auto"/>
        <w:ind w:right="480"/>
        <w:jc w:val="center"/>
        <w:rPr>
          <w:rFonts w:ascii="宋体" w:hAnsi="宋体" w:cs="宋体"/>
          <w:b/>
          <w:color w:val="auto"/>
          <w:kern w:val="0"/>
          <w:sz w:val="32"/>
          <w:szCs w:val="32"/>
          <w:highlight w:val="none"/>
        </w:rPr>
      </w:pPr>
    </w:p>
    <w:p w14:paraId="18DD302A">
      <w:pPr>
        <w:snapToGrid w:val="0"/>
        <w:spacing w:line="360" w:lineRule="auto"/>
        <w:ind w:right="480"/>
        <w:jc w:val="center"/>
        <w:rPr>
          <w:rFonts w:ascii="宋体" w:hAnsi="宋体" w:cs="宋体"/>
          <w:b/>
          <w:color w:val="auto"/>
          <w:kern w:val="0"/>
          <w:sz w:val="32"/>
          <w:szCs w:val="32"/>
          <w:highlight w:val="none"/>
        </w:rPr>
      </w:pPr>
    </w:p>
    <w:p w14:paraId="6B36E193">
      <w:pPr>
        <w:rPr>
          <w:rFonts w:ascii="宋体" w:hAnsi="宋体" w:cs="宋体"/>
          <w:color w:val="auto"/>
          <w:highlight w:val="none"/>
        </w:rPr>
      </w:pPr>
    </w:p>
    <w:p w14:paraId="65E14B4B">
      <w:pPr>
        <w:snapToGrid w:val="0"/>
        <w:spacing w:line="360" w:lineRule="auto"/>
        <w:ind w:right="480"/>
        <w:jc w:val="center"/>
        <w:rPr>
          <w:rFonts w:ascii="宋体" w:hAnsi="宋体" w:cs="宋体"/>
          <w:b/>
          <w:color w:val="auto"/>
          <w:kern w:val="0"/>
          <w:sz w:val="32"/>
          <w:szCs w:val="32"/>
          <w:highlight w:val="none"/>
        </w:rPr>
      </w:pPr>
    </w:p>
    <w:p w14:paraId="5E0D2FF8">
      <w:pPr>
        <w:snapToGrid w:val="0"/>
        <w:spacing w:line="360" w:lineRule="auto"/>
        <w:ind w:right="480"/>
        <w:jc w:val="center"/>
        <w:rPr>
          <w:rFonts w:ascii="宋体" w:hAnsi="宋体" w:cs="宋体"/>
          <w:b/>
          <w:color w:val="auto"/>
          <w:kern w:val="0"/>
          <w:sz w:val="32"/>
          <w:szCs w:val="32"/>
          <w:highlight w:val="none"/>
        </w:rPr>
      </w:pPr>
    </w:p>
    <w:p w14:paraId="6072D88F">
      <w:pPr>
        <w:snapToGrid w:val="0"/>
        <w:spacing w:line="360" w:lineRule="auto"/>
        <w:ind w:right="480"/>
        <w:jc w:val="center"/>
        <w:rPr>
          <w:rFonts w:ascii="宋体" w:hAnsi="宋体" w:cs="宋体"/>
          <w:b/>
          <w:color w:val="auto"/>
          <w:kern w:val="0"/>
          <w:sz w:val="32"/>
          <w:szCs w:val="32"/>
          <w:highlight w:val="none"/>
        </w:rPr>
      </w:pPr>
    </w:p>
    <w:p w14:paraId="2FFE78B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18F418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605FE62">
      <w:pPr>
        <w:snapToGrid w:val="0"/>
        <w:spacing w:before="50" w:after="50"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 xml:space="preserve">专门面向中小企业，服务全部由符合政策要求的中小企业（或小微企业）承接的，提供相应的中小企业声明函（附件3）。 </w:t>
      </w:r>
    </w:p>
    <w:p w14:paraId="1C3AFAF5">
      <w:pPr>
        <w:snapToGrid w:val="0"/>
        <w:spacing w:before="50" w:after="50" w:line="360" w:lineRule="auto"/>
        <w:ind w:firstLine="470" w:firstLineChars="196"/>
        <w:jc w:val="left"/>
        <w:rPr>
          <w:rFonts w:ascii="宋体" w:hAnsi="宋体" w:cs="宋体"/>
          <w:color w:val="auto"/>
          <w:sz w:val="24"/>
          <w:highlight w:val="none"/>
        </w:rPr>
      </w:pPr>
    </w:p>
    <w:p w14:paraId="061FFE3A">
      <w:pPr>
        <w:widowControl/>
        <w:spacing w:line="360" w:lineRule="auto"/>
        <w:ind w:firstLine="480"/>
        <w:jc w:val="left"/>
        <w:rPr>
          <w:rFonts w:ascii="宋体" w:hAnsi="宋体" w:cs="宋体"/>
          <w:color w:val="auto"/>
          <w:sz w:val="24"/>
          <w:highlight w:val="none"/>
        </w:rPr>
      </w:pPr>
    </w:p>
    <w:p w14:paraId="68438ACE">
      <w:pPr>
        <w:widowControl/>
        <w:spacing w:line="360" w:lineRule="auto"/>
        <w:ind w:left="150"/>
        <w:jc w:val="center"/>
        <w:rPr>
          <w:rFonts w:ascii="宋体" w:hAnsi="宋体" w:cs="宋体"/>
          <w:b/>
          <w:color w:val="auto"/>
          <w:kern w:val="0"/>
          <w:sz w:val="32"/>
          <w:szCs w:val="32"/>
          <w:highlight w:val="none"/>
        </w:rPr>
      </w:pPr>
    </w:p>
    <w:p w14:paraId="65668183">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4788CC0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75884D9F">
      <w:pPr>
        <w:rPr>
          <w:rFonts w:ascii="宋体" w:hAnsi="宋体" w:cs="宋体"/>
          <w:color w:val="auto"/>
          <w:highlight w:val="none"/>
        </w:rPr>
      </w:pPr>
    </w:p>
    <w:p w14:paraId="2482BD83">
      <w:pPr>
        <w:snapToGrid w:val="0"/>
        <w:spacing w:line="360" w:lineRule="auto"/>
        <w:ind w:right="480"/>
        <w:jc w:val="center"/>
        <w:rPr>
          <w:rFonts w:ascii="宋体" w:hAnsi="宋体" w:cs="宋体"/>
          <w:b/>
          <w:color w:val="auto"/>
          <w:kern w:val="0"/>
          <w:sz w:val="32"/>
          <w:szCs w:val="32"/>
          <w:highlight w:val="none"/>
        </w:rPr>
      </w:pPr>
    </w:p>
    <w:p w14:paraId="5D6388F8">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8F21402">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4E5E69EA">
      <w:pPr>
        <w:spacing w:line="360" w:lineRule="auto"/>
        <w:jc w:val="center"/>
        <w:rPr>
          <w:rFonts w:ascii="宋体" w:hAnsi="宋体" w:cs="宋体"/>
          <w:b/>
          <w:color w:val="auto"/>
          <w:kern w:val="0"/>
          <w:sz w:val="24"/>
          <w:highlight w:val="none"/>
        </w:rPr>
      </w:pPr>
    </w:p>
    <w:p w14:paraId="1D2090DD">
      <w:pPr>
        <w:spacing w:line="360" w:lineRule="auto"/>
        <w:jc w:val="center"/>
        <w:outlineLvl w:val="0"/>
        <w:rPr>
          <w:rFonts w:ascii="宋体" w:hAnsi="宋体" w:cs="宋体"/>
          <w:b/>
          <w:color w:val="auto"/>
          <w:kern w:val="0"/>
          <w:sz w:val="28"/>
          <w:szCs w:val="28"/>
          <w:highlight w:val="none"/>
        </w:rPr>
      </w:pPr>
      <w:bookmarkStart w:id="448" w:name="_Toc32075"/>
      <w:bookmarkStart w:id="449" w:name="_Toc28675"/>
      <w:r>
        <w:rPr>
          <w:rFonts w:hint="eastAsia" w:ascii="宋体" w:hAnsi="宋体" w:cs="宋体"/>
          <w:b/>
          <w:color w:val="auto"/>
          <w:kern w:val="0"/>
          <w:sz w:val="28"/>
          <w:szCs w:val="28"/>
          <w:highlight w:val="none"/>
        </w:rPr>
        <w:t>目录</w:t>
      </w:r>
      <w:bookmarkEnd w:id="448"/>
      <w:bookmarkEnd w:id="449"/>
    </w:p>
    <w:p w14:paraId="270D00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（1）投标函………………………………………………………………………（页码）</w:t>
      </w:r>
    </w:p>
    <w:p w14:paraId="72CF965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（2）授权委托书或法定代表人（单位负责人、自然人本人）身份证明……（页码）</w:t>
      </w:r>
    </w:p>
    <w:p w14:paraId="2146C62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（3）符合性审查资料……………………………………………………………（页码）</w:t>
      </w:r>
    </w:p>
    <w:p w14:paraId="38E481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（4）评标标准相应的商务技术资料……………………………………………（页码）</w:t>
      </w:r>
    </w:p>
    <w:p w14:paraId="1305F93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（5）商务技术偏离表……………………………………………………………（页码）</w:t>
      </w:r>
    </w:p>
    <w:p w14:paraId="03714D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6</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5A7CC3A2">
      <w:pPr>
        <w:snapToGrid w:val="0"/>
        <w:spacing w:line="360" w:lineRule="auto"/>
        <w:jc w:val="center"/>
        <w:rPr>
          <w:rFonts w:ascii="宋体" w:hAnsi="宋体" w:cs="宋体"/>
          <w:b/>
          <w:color w:val="auto"/>
          <w:kern w:val="0"/>
          <w:sz w:val="32"/>
          <w:szCs w:val="32"/>
          <w:highlight w:val="none"/>
          <w:lang w:val="zh-CN"/>
        </w:rPr>
      </w:pPr>
    </w:p>
    <w:p w14:paraId="4955883F">
      <w:pPr>
        <w:snapToGrid w:val="0"/>
        <w:spacing w:line="360" w:lineRule="auto"/>
        <w:jc w:val="center"/>
        <w:rPr>
          <w:rFonts w:ascii="宋体" w:hAnsi="宋体" w:cs="宋体"/>
          <w:b/>
          <w:color w:val="auto"/>
          <w:kern w:val="0"/>
          <w:sz w:val="32"/>
          <w:szCs w:val="32"/>
          <w:highlight w:val="none"/>
          <w:lang w:val="zh-CN"/>
        </w:rPr>
      </w:pPr>
    </w:p>
    <w:p w14:paraId="1E1AC1A7">
      <w:pPr>
        <w:snapToGrid w:val="0"/>
        <w:spacing w:line="360" w:lineRule="auto"/>
        <w:jc w:val="center"/>
        <w:rPr>
          <w:rFonts w:ascii="宋体" w:hAnsi="宋体" w:cs="宋体"/>
          <w:b/>
          <w:color w:val="auto"/>
          <w:kern w:val="0"/>
          <w:sz w:val="32"/>
          <w:szCs w:val="32"/>
          <w:highlight w:val="none"/>
          <w:lang w:val="zh-CN"/>
        </w:rPr>
      </w:pPr>
    </w:p>
    <w:p w14:paraId="59E4499D">
      <w:pPr>
        <w:snapToGrid w:val="0"/>
        <w:spacing w:line="360" w:lineRule="auto"/>
        <w:jc w:val="center"/>
        <w:rPr>
          <w:rFonts w:ascii="宋体" w:hAnsi="宋体" w:cs="宋体"/>
          <w:b/>
          <w:color w:val="auto"/>
          <w:kern w:val="0"/>
          <w:sz w:val="32"/>
          <w:szCs w:val="32"/>
          <w:highlight w:val="none"/>
          <w:lang w:val="zh-CN"/>
        </w:rPr>
      </w:pPr>
    </w:p>
    <w:p w14:paraId="2258284A">
      <w:pPr>
        <w:snapToGrid w:val="0"/>
        <w:spacing w:line="360" w:lineRule="auto"/>
        <w:jc w:val="center"/>
        <w:rPr>
          <w:rFonts w:ascii="宋体" w:hAnsi="宋体" w:cs="宋体"/>
          <w:b/>
          <w:color w:val="auto"/>
          <w:kern w:val="0"/>
          <w:sz w:val="32"/>
          <w:szCs w:val="32"/>
          <w:highlight w:val="none"/>
          <w:lang w:val="zh-CN"/>
        </w:rPr>
      </w:pPr>
    </w:p>
    <w:p w14:paraId="1F065AC6">
      <w:pPr>
        <w:snapToGrid w:val="0"/>
        <w:spacing w:line="360" w:lineRule="auto"/>
        <w:jc w:val="center"/>
        <w:rPr>
          <w:rFonts w:ascii="宋体" w:hAnsi="宋体" w:cs="宋体"/>
          <w:b/>
          <w:color w:val="auto"/>
          <w:kern w:val="0"/>
          <w:sz w:val="32"/>
          <w:szCs w:val="32"/>
          <w:highlight w:val="none"/>
          <w:lang w:val="zh-CN"/>
        </w:rPr>
      </w:pPr>
    </w:p>
    <w:p w14:paraId="0EC9311B">
      <w:pPr>
        <w:snapToGrid w:val="0"/>
        <w:spacing w:line="360" w:lineRule="auto"/>
        <w:jc w:val="center"/>
        <w:rPr>
          <w:rFonts w:ascii="宋体" w:hAnsi="宋体" w:cs="宋体"/>
          <w:b/>
          <w:color w:val="auto"/>
          <w:kern w:val="0"/>
          <w:sz w:val="32"/>
          <w:szCs w:val="32"/>
          <w:highlight w:val="none"/>
          <w:lang w:val="zh-CN"/>
        </w:rPr>
      </w:pPr>
    </w:p>
    <w:p w14:paraId="5480763B">
      <w:pPr>
        <w:snapToGrid w:val="0"/>
        <w:spacing w:line="360" w:lineRule="auto"/>
        <w:jc w:val="center"/>
        <w:rPr>
          <w:rFonts w:ascii="宋体" w:hAnsi="宋体" w:cs="宋体"/>
          <w:b/>
          <w:color w:val="auto"/>
          <w:kern w:val="0"/>
          <w:sz w:val="32"/>
          <w:szCs w:val="32"/>
          <w:highlight w:val="none"/>
          <w:lang w:val="zh-CN"/>
        </w:rPr>
      </w:pPr>
    </w:p>
    <w:p w14:paraId="32129B53">
      <w:pPr>
        <w:snapToGrid w:val="0"/>
        <w:spacing w:line="360" w:lineRule="auto"/>
        <w:jc w:val="center"/>
        <w:rPr>
          <w:rFonts w:ascii="宋体" w:hAnsi="宋体" w:cs="宋体"/>
          <w:b/>
          <w:color w:val="auto"/>
          <w:kern w:val="0"/>
          <w:sz w:val="32"/>
          <w:szCs w:val="32"/>
          <w:highlight w:val="none"/>
          <w:lang w:val="zh-CN"/>
        </w:rPr>
      </w:pPr>
    </w:p>
    <w:p w14:paraId="2A34C93C">
      <w:pPr>
        <w:snapToGrid w:val="0"/>
        <w:spacing w:line="360" w:lineRule="auto"/>
        <w:jc w:val="center"/>
        <w:rPr>
          <w:rFonts w:ascii="宋体" w:hAnsi="宋体" w:cs="宋体"/>
          <w:b/>
          <w:color w:val="auto"/>
          <w:kern w:val="0"/>
          <w:sz w:val="32"/>
          <w:szCs w:val="32"/>
          <w:highlight w:val="none"/>
          <w:lang w:val="zh-CN"/>
        </w:rPr>
      </w:pPr>
    </w:p>
    <w:p w14:paraId="7231EEE8">
      <w:pPr>
        <w:snapToGrid w:val="0"/>
        <w:spacing w:line="360" w:lineRule="auto"/>
        <w:jc w:val="center"/>
        <w:rPr>
          <w:rFonts w:ascii="宋体" w:hAnsi="宋体" w:cs="宋体"/>
          <w:b/>
          <w:color w:val="auto"/>
          <w:kern w:val="0"/>
          <w:sz w:val="32"/>
          <w:szCs w:val="32"/>
          <w:highlight w:val="none"/>
          <w:lang w:val="zh-CN"/>
        </w:rPr>
      </w:pPr>
    </w:p>
    <w:p w14:paraId="0DCE11F4">
      <w:pPr>
        <w:snapToGrid w:val="0"/>
        <w:spacing w:line="360" w:lineRule="auto"/>
        <w:jc w:val="center"/>
        <w:rPr>
          <w:rFonts w:ascii="宋体" w:hAnsi="宋体" w:cs="宋体"/>
          <w:b/>
          <w:color w:val="auto"/>
          <w:kern w:val="0"/>
          <w:sz w:val="32"/>
          <w:szCs w:val="32"/>
          <w:highlight w:val="none"/>
          <w:lang w:val="zh-CN"/>
        </w:rPr>
      </w:pPr>
    </w:p>
    <w:p w14:paraId="397831D1">
      <w:pPr>
        <w:rPr>
          <w:rFonts w:ascii="宋体" w:hAnsi="宋体" w:cs="宋体"/>
          <w:b/>
          <w:color w:val="auto"/>
          <w:kern w:val="0"/>
          <w:sz w:val="32"/>
          <w:szCs w:val="32"/>
          <w:highlight w:val="none"/>
          <w:lang w:val="zh-CN"/>
        </w:rPr>
      </w:pPr>
    </w:p>
    <w:p w14:paraId="7ADC09CF">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3452D69">
      <w:pPr>
        <w:snapToGrid w:val="0"/>
        <w:spacing w:line="360" w:lineRule="auto"/>
        <w:jc w:val="center"/>
        <w:outlineLvl w:val="0"/>
        <w:rPr>
          <w:rFonts w:ascii="宋体" w:hAnsi="宋体" w:cs="宋体"/>
          <w:b/>
          <w:color w:val="auto"/>
          <w:sz w:val="32"/>
          <w:szCs w:val="32"/>
          <w:highlight w:val="none"/>
        </w:rPr>
      </w:pPr>
      <w:bookmarkStart w:id="450" w:name="_Toc29986"/>
      <w:bookmarkStart w:id="451" w:name="_Toc10083"/>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bookmarkEnd w:id="450"/>
      <w:bookmarkEnd w:id="451"/>
    </w:p>
    <w:p w14:paraId="533492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D375EDD">
      <w:pPr>
        <w:snapToGrid w:val="0"/>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我方参加你方组织的</w:t>
      </w:r>
      <w:r>
        <w:rPr>
          <w:rFonts w:hint="eastAsia" w:cs="仿宋_GB2312" w:asciiTheme="minorEastAsia" w:hAnsiTheme="minorEastAsia" w:eastAsiaTheme="minorEastAsia"/>
          <w:color w:val="auto"/>
          <w:sz w:val="24"/>
          <w:highlight w:val="none"/>
          <w:u w:val="single"/>
        </w:rPr>
        <w:t>（项目名称）（项目编号）</w:t>
      </w:r>
      <w:r>
        <w:rPr>
          <w:rFonts w:hint="eastAsia" w:cs="仿宋_GB2312" w:asciiTheme="minorEastAsia" w:hAnsiTheme="minorEastAsia" w:eastAsiaTheme="minorEastAsia"/>
          <w:color w:val="auto"/>
          <w:sz w:val="24"/>
          <w:highlight w:val="none"/>
        </w:rPr>
        <w:t>招标的有关活动，并对此项目进行投标。为此：</w:t>
      </w:r>
    </w:p>
    <w:p w14:paraId="49AFDE11">
      <w:pPr>
        <w:pStyle w:val="257"/>
        <w:numPr>
          <w:ilvl w:val="0"/>
          <w:numId w:val="2"/>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我方承诺投标有效期从提交投标文件的截止之日起</w:t>
      </w:r>
      <w:r>
        <w:rPr>
          <w:rFonts w:hint="eastAsia" w:cs="仿宋_GB2312" w:asciiTheme="minorEastAsia" w:hAnsiTheme="minorEastAsia" w:eastAsiaTheme="minorEastAsia"/>
          <w:color w:val="auto"/>
          <w:highlight w:val="none"/>
          <w:u w:val="single"/>
        </w:rPr>
        <w:t xml:space="preserve">  90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本投标文件在有效期满之前均具有约束力。</w:t>
      </w:r>
    </w:p>
    <w:p w14:paraId="7CE5E337">
      <w:pPr>
        <w:numPr>
          <w:ilvl w:val="0"/>
          <w:numId w:val="2"/>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招标文件中</w:t>
      </w:r>
      <w:r>
        <w:rPr>
          <w:rFonts w:hint="eastAsia" w:cs="仿宋_GB2312" w:asciiTheme="minorEastAsia" w:hAnsiTheme="minorEastAsia" w:eastAsiaTheme="minorEastAsia"/>
          <w:color w:val="auto"/>
          <w:sz w:val="24"/>
          <w:highlight w:val="none"/>
        </w:rPr>
        <w:t>规定的全部投标文件。</w:t>
      </w:r>
    </w:p>
    <w:p w14:paraId="7B0185B7">
      <w:pPr>
        <w:numPr>
          <w:ilvl w:val="0"/>
          <w:numId w:val="2"/>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我方承诺除投标文件列出的偏离外，我方响应招标文件的全部要求。</w:t>
      </w:r>
    </w:p>
    <w:p w14:paraId="128FD622">
      <w:pPr>
        <w:numPr>
          <w:ilvl w:val="0"/>
          <w:numId w:val="2"/>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保证遵守招标文件中的其他有关规定。</w:t>
      </w:r>
    </w:p>
    <w:p w14:paraId="0E269724">
      <w:pPr>
        <w:numPr>
          <w:ilvl w:val="0"/>
          <w:numId w:val="2"/>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144CCBF8">
      <w:pPr>
        <w:numPr>
          <w:ilvl w:val="0"/>
          <w:numId w:val="2"/>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我方已详细阅读全部招标文件，包括招标文件“更正（延期）公告”（如果有）、参考资料及有关附件，确认无误。</w:t>
      </w:r>
    </w:p>
    <w:p w14:paraId="41E7A262">
      <w:pPr>
        <w:numPr>
          <w:ilvl w:val="0"/>
          <w:numId w:val="2"/>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如我方中标，我方承诺：</w:t>
      </w:r>
    </w:p>
    <w:p w14:paraId="4DFAD777">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4.1在收到中标通知书后，在中标通知书规定的期限内与你方签订合同； </w:t>
      </w:r>
    </w:p>
    <w:p w14:paraId="21DB4809">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4.2在签订合同时不向你方提出附加条件； </w:t>
      </w:r>
    </w:p>
    <w:p w14:paraId="3B61C595">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4.3按照招标文件要求提交履约保证金； </w:t>
      </w:r>
    </w:p>
    <w:p w14:paraId="23E9F741">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4.4在合同约定的期限内完成合同规定的全部义务。 </w:t>
      </w:r>
    </w:p>
    <w:p w14:paraId="45CB1D46">
      <w:pPr>
        <w:spacing w:line="360" w:lineRule="auto"/>
        <w:ind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其他补充说明: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xml:space="preserve">                      </w:t>
      </w:r>
    </w:p>
    <w:p w14:paraId="53E5FCBC">
      <w:pPr>
        <w:spacing w:line="360" w:lineRule="auto"/>
        <w:ind w:firstLine="3600" w:firstLineChars="1500"/>
        <w:rPr>
          <w:rFonts w:cs="宋体" w:asciiTheme="minorEastAsia" w:hAnsiTheme="minorEastAsia" w:eastAsiaTheme="minorEastAsia"/>
          <w:color w:val="auto"/>
          <w:sz w:val="24"/>
          <w:highlight w:val="none"/>
        </w:rPr>
      </w:pPr>
    </w:p>
    <w:p w14:paraId="6F7CD73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88A6E7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BC83CCA">
      <w:pPr>
        <w:snapToGrid w:val="0"/>
        <w:spacing w:line="360" w:lineRule="auto"/>
        <w:ind w:left="420" w:leftChars="200" w:firstLine="4200" w:firstLineChars="1750"/>
        <w:rPr>
          <w:rFonts w:ascii="宋体" w:hAnsi="宋体" w:cs="宋体"/>
          <w:color w:val="auto"/>
          <w:kern w:val="0"/>
          <w:sz w:val="24"/>
          <w:highlight w:val="none"/>
          <w:u w:val="single"/>
        </w:rPr>
      </w:pPr>
    </w:p>
    <w:p w14:paraId="0AB745D7">
      <w:pPr>
        <w:snapToGrid w:val="0"/>
        <w:spacing w:line="360" w:lineRule="auto"/>
        <w:jc w:val="center"/>
        <w:rPr>
          <w:rFonts w:ascii="宋体" w:hAnsi="宋体" w:cs="宋体"/>
          <w:b/>
          <w:color w:val="auto"/>
          <w:kern w:val="0"/>
          <w:sz w:val="32"/>
          <w:szCs w:val="32"/>
          <w:highlight w:val="none"/>
        </w:rPr>
      </w:pPr>
    </w:p>
    <w:p w14:paraId="7DDB4CD1">
      <w:pPr>
        <w:snapToGrid w:val="0"/>
        <w:spacing w:line="360" w:lineRule="auto"/>
        <w:rPr>
          <w:rFonts w:ascii="宋体" w:hAnsi="宋体" w:cs="宋体"/>
          <w:color w:val="auto"/>
          <w:sz w:val="24"/>
          <w:highlight w:val="none"/>
        </w:rPr>
      </w:pPr>
    </w:p>
    <w:p w14:paraId="3B97DCF5">
      <w:pPr>
        <w:jc w:val="center"/>
        <w:rPr>
          <w:rFonts w:ascii="宋体" w:hAnsi="宋体" w:cs="宋体"/>
          <w:b/>
          <w:color w:val="auto"/>
          <w:kern w:val="0"/>
          <w:sz w:val="32"/>
          <w:szCs w:val="32"/>
          <w:highlight w:val="none"/>
        </w:rPr>
      </w:pPr>
    </w:p>
    <w:p w14:paraId="6D06BA42">
      <w:pPr>
        <w:jc w:val="center"/>
        <w:rPr>
          <w:rFonts w:ascii="宋体" w:hAnsi="宋体" w:cs="宋体"/>
          <w:b/>
          <w:color w:val="auto"/>
          <w:kern w:val="0"/>
          <w:sz w:val="32"/>
          <w:szCs w:val="32"/>
          <w:highlight w:val="none"/>
        </w:rPr>
      </w:pPr>
    </w:p>
    <w:p w14:paraId="7BF8DF4E">
      <w:pPr>
        <w:jc w:val="center"/>
        <w:rPr>
          <w:rFonts w:ascii="宋体" w:hAnsi="宋体" w:cs="宋体"/>
          <w:b/>
          <w:color w:val="auto"/>
          <w:kern w:val="0"/>
          <w:sz w:val="32"/>
          <w:szCs w:val="32"/>
          <w:highlight w:val="none"/>
        </w:rPr>
      </w:pPr>
    </w:p>
    <w:p w14:paraId="5D629E12">
      <w:pPr>
        <w:jc w:val="center"/>
        <w:rPr>
          <w:rFonts w:ascii="宋体" w:hAnsi="宋体" w:cs="宋体"/>
          <w:b/>
          <w:color w:val="auto"/>
          <w:kern w:val="0"/>
          <w:sz w:val="32"/>
          <w:szCs w:val="32"/>
          <w:highlight w:val="none"/>
        </w:rPr>
      </w:pPr>
    </w:p>
    <w:p w14:paraId="4A1DE4DC">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68F6C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1F7E346">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0BB207F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75EE0E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9AD1D0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8F4A01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DA6F07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4E34165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EA20C74">
      <w:pPr>
        <w:snapToGrid w:val="0"/>
        <w:spacing w:line="360" w:lineRule="auto"/>
        <w:rPr>
          <w:rFonts w:ascii="宋体" w:hAnsi="宋体" w:cs="宋体"/>
          <w:color w:val="auto"/>
          <w:sz w:val="24"/>
          <w:highlight w:val="none"/>
        </w:rPr>
      </w:pPr>
    </w:p>
    <w:p w14:paraId="1D3EF52A">
      <w:pPr>
        <w:rPr>
          <w:rFonts w:ascii="宋体" w:hAnsi="宋体" w:cs="宋体"/>
          <w:b/>
          <w:color w:val="auto"/>
          <w:kern w:val="0"/>
          <w:sz w:val="32"/>
          <w:szCs w:val="32"/>
          <w:highlight w:val="none"/>
          <w:lang w:val="zh-CN"/>
        </w:rPr>
      </w:pPr>
      <w:r>
        <w:rPr>
          <w:rFonts w:ascii="宋体" w:hAnsi="宋体" w:cs="宋体"/>
          <w:b/>
          <w:color w:val="auto"/>
          <w:kern w:val="0"/>
          <w:sz w:val="32"/>
          <w:szCs w:val="32"/>
          <w:highlight w:val="none"/>
          <w:lang w:val="zh-CN"/>
        </w:rPr>
        <w:br w:type="page"/>
      </w:r>
    </w:p>
    <w:p w14:paraId="1EA687A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E1571E3">
      <w:pPr>
        <w:pStyle w:val="148"/>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2D0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B4F0EF4">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9C34468">
            <w:pPr>
              <w:pStyle w:val="148"/>
              <w:adjustRightInd w:val="0"/>
              <w:spacing w:line="360" w:lineRule="auto"/>
              <w:rPr>
                <w:rFonts w:hAnsi="宋体" w:cs="宋体"/>
                <w:bCs/>
                <w:color w:val="auto"/>
                <w:sz w:val="24"/>
                <w:highlight w:val="none"/>
              </w:rPr>
            </w:pPr>
          </w:p>
        </w:tc>
      </w:tr>
    </w:tbl>
    <w:p w14:paraId="4D215EB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F56D55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61E0D5C4">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8DE0911">
      <w:pPr>
        <w:jc w:val="center"/>
        <w:rPr>
          <w:rFonts w:ascii="宋体" w:hAnsi="宋体" w:cs="宋体"/>
          <w:b/>
          <w:color w:val="auto"/>
          <w:kern w:val="0"/>
          <w:sz w:val="32"/>
          <w:szCs w:val="32"/>
          <w:highlight w:val="none"/>
        </w:rPr>
      </w:pPr>
    </w:p>
    <w:p w14:paraId="6C625EEF">
      <w:pPr>
        <w:jc w:val="center"/>
        <w:rPr>
          <w:rFonts w:ascii="宋体" w:hAnsi="宋体" w:cs="宋体"/>
          <w:b/>
          <w:color w:val="auto"/>
          <w:kern w:val="0"/>
          <w:sz w:val="32"/>
          <w:szCs w:val="32"/>
          <w:highlight w:val="none"/>
        </w:rPr>
      </w:pPr>
    </w:p>
    <w:p w14:paraId="106B0845">
      <w:pPr>
        <w:jc w:val="center"/>
        <w:rPr>
          <w:rFonts w:ascii="宋体" w:hAnsi="宋体" w:cs="宋体"/>
          <w:b/>
          <w:color w:val="auto"/>
          <w:kern w:val="0"/>
          <w:sz w:val="32"/>
          <w:szCs w:val="32"/>
          <w:highlight w:val="none"/>
        </w:rPr>
      </w:pPr>
    </w:p>
    <w:p w14:paraId="5266359A">
      <w:pPr>
        <w:jc w:val="center"/>
        <w:rPr>
          <w:rFonts w:ascii="宋体" w:hAnsi="宋体" w:cs="宋体"/>
          <w:b/>
          <w:color w:val="auto"/>
          <w:kern w:val="0"/>
          <w:sz w:val="32"/>
          <w:szCs w:val="32"/>
          <w:highlight w:val="none"/>
        </w:rPr>
      </w:pPr>
    </w:p>
    <w:p w14:paraId="6379D35F">
      <w:pPr>
        <w:jc w:val="center"/>
        <w:rPr>
          <w:rFonts w:ascii="宋体" w:hAnsi="宋体" w:cs="宋体"/>
          <w:b/>
          <w:color w:val="auto"/>
          <w:kern w:val="0"/>
          <w:sz w:val="32"/>
          <w:szCs w:val="32"/>
          <w:highlight w:val="none"/>
        </w:rPr>
      </w:pPr>
    </w:p>
    <w:p w14:paraId="24113096">
      <w:pPr>
        <w:jc w:val="center"/>
        <w:rPr>
          <w:rFonts w:ascii="宋体" w:hAnsi="宋体" w:cs="宋体"/>
          <w:b/>
          <w:color w:val="auto"/>
          <w:kern w:val="0"/>
          <w:sz w:val="32"/>
          <w:szCs w:val="32"/>
          <w:highlight w:val="none"/>
        </w:rPr>
      </w:pPr>
    </w:p>
    <w:p w14:paraId="0C2576DE">
      <w:pPr>
        <w:jc w:val="center"/>
        <w:rPr>
          <w:rFonts w:ascii="宋体" w:hAnsi="宋体" w:cs="宋体"/>
          <w:b/>
          <w:color w:val="auto"/>
          <w:kern w:val="0"/>
          <w:sz w:val="32"/>
          <w:szCs w:val="32"/>
          <w:highlight w:val="none"/>
        </w:rPr>
      </w:pPr>
    </w:p>
    <w:p w14:paraId="1B6534C7">
      <w:pPr>
        <w:jc w:val="center"/>
        <w:rPr>
          <w:rFonts w:ascii="宋体" w:hAnsi="宋体" w:cs="宋体"/>
          <w:b/>
          <w:color w:val="auto"/>
          <w:kern w:val="0"/>
          <w:sz w:val="32"/>
          <w:szCs w:val="32"/>
          <w:highlight w:val="none"/>
        </w:rPr>
      </w:pPr>
    </w:p>
    <w:p w14:paraId="16AA335D">
      <w:pPr>
        <w:jc w:val="center"/>
        <w:rPr>
          <w:rFonts w:ascii="宋体" w:hAnsi="宋体" w:cs="宋体"/>
          <w:b/>
          <w:color w:val="auto"/>
          <w:kern w:val="0"/>
          <w:sz w:val="32"/>
          <w:szCs w:val="32"/>
          <w:highlight w:val="none"/>
        </w:rPr>
      </w:pPr>
    </w:p>
    <w:p w14:paraId="08A8C52C">
      <w:pPr>
        <w:jc w:val="center"/>
        <w:rPr>
          <w:rFonts w:ascii="宋体" w:hAnsi="宋体" w:cs="宋体"/>
          <w:b/>
          <w:color w:val="auto"/>
          <w:kern w:val="0"/>
          <w:sz w:val="32"/>
          <w:szCs w:val="32"/>
          <w:highlight w:val="none"/>
        </w:rPr>
      </w:pPr>
    </w:p>
    <w:p w14:paraId="056B35DF">
      <w:pPr>
        <w:snapToGrid w:val="0"/>
        <w:spacing w:line="360" w:lineRule="auto"/>
        <w:ind w:right="480"/>
        <w:rPr>
          <w:rFonts w:ascii="宋体" w:hAnsi="宋体" w:cs="宋体"/>
          <w:b/>
          <w:color w:val="auto"/>
          <w:kern w:val="0"/>
          <w:sz w:val="32"/>
          <w:szCs w:val="32"/>
          <w:highlight w:val="none"/>
        </w:rPr>
        <w:sectPr>
          <w:pgSz w:w="11906" w:h="16838"/>
          <w:pgMar w:top="1440" w:right="1080" w:bottom="1440" w:left="1080" w:header="851" w:footer="992" w:gutter="0"/>
          <w:pgNumType w:fmt="decimal"/>
          <w:cols w:space="720" w:num="1"/>
          <w:titlePg/>
          <w:docGrid w:linePitch="312" w:charSpace="0"/>
        </w:sectPr>
      </w:pPr>
    </w:p>
    <w:p w14:paraId="1AE7A81E">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三、符合性审查资料</w:t>
      </w:r>
    </w:p>
    <w:p w14:paraId="29ED4DA0">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54E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A037B2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3BD5947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27EFDD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C61675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3D1A24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23C6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44123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3B214D5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4DAC8E0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314B263">
            <w:pPr>
              <w:rPr>
                <w:rFonts w:ascii="宋体" w:hAnsi="宋体" w:cs="宋体"/>
                <w:color w:val="auto"/>
                <w:sz w:val="24"/>
                <w:highlight w:val="none"/>
              </w:rPr>
            </w:pPr>
          </w:p>
          <w:p w14:paraId="79A64897">
            <w:pPr>
              <w:rPr>
                <w:rFonts w:ascii="宋体" w:hAnsi="宋体" w:cs="宋体"/>
                <w:color w:val="auto"/>
                <w:sz w:val="24"/>
                <w:highlight w:val="none"/>
              </w:rPr>
            </w:pPr>
            <w:r>
              <w:rPr>
                <w:rFonts w:hint="eastAsia" w:ascii="宋体" w:hAnsi="宋体" w:cs="宋体"/>
                <w:color w:val="auto"/>
                <w:sz w:val="24"/>
                <w:highlight w:val="none"/>
              </w:rPr>
              <w:t>见投标文件</w:t>
            </w:r>
          </w:p>
          <w:p w14:paraId="02455CDD">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85A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806940">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CEB2C45">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D26E810">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7B8E4478">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E75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3A6C32">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65A43A2A">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404723D7">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6327D8C6">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701CC6A2">
      <w:pPr>
        <w:jc w:val="center"/>
        <w:rPr>
          <w:rFonts w:ascii="宋体" w:hAnsi="宋体" w:cs="宋体"/>
          <w:b/>
          <w:color w:val="auto"/>
          <w:kern w:val="0"/>
          <w:sz w:val="32"/>
          <w:szCs w:val="32"/>
          <w:highlight w:val="none"/>
        </w:rPr>
      </w:pPr>
    </w:p>
    <w:p w14:paraId="15BDA7F3">
      <w:pPr>
        <w:jc w:val="center"/>
        <w:rPr>
          <w:rFonts w:ascii="宋体" w:hAnsi="宋体" w:cs="宋体"/>
          <w:b/>
          <w:color w:val="auto"/>
          <w:kern w:val="0"/>
          <w:sz w:val="32"/>
          <w:szCs w:val="32"/>
          <w:highlight w:val="none"/>
        </w:rPr>
      </w:pPr>
    </w:p>
    <w:p w14:paraId="72CE6403">
      <w:pPr>
        <w:jc w:val="center"/>
        <w:rPr>
          <w:rFonts w:ascii="宋体" w:hAnsi="宋体" w:cs="宋体"/>
          <w:color w:val="auto"/>
          <w:highlight w:val="none"/>
        </w:rPr>
      </w:pPr>
      <w:r>
        <w:rPr>
          <w:rFonts w:hint="eastAsia" w:ascii="宋体" w:hAnsi="宋体" w:cs="宋体"/>
          <w:b/>
          <w:color w:val="auto"/>
          <w:kern w:val="0"/>
          <w:sz w:val="32"/>
          <w:szCs w:val="32"/>
          <w:highlight w:val="none"/>
        </w:rPr>
        <w:t>四、评标标准相应的商务技术资料</w:t>
      </w:r>
    </w:p>
    <w:p w14:paraId="79C4F7C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7693D9BC">
      <w:pPr>
        <w:jc w:val="center"/>
        <w:rPr>
          <w:rFonts w:ascii="宋体" w:hAnsi="宋体" w:cs="宋体"/>
          <w:b/>
          <w:color w:val="auto"/>
          <w:kern w:val="0"/>
          <w:sz w:val="32"/>
          <w:szCs w:val="32"/>
          <w:highlight w:val="none"/>
        </w:rPr>
      </w:pPr>
    </w:p>
    <w:p w14:paraId="2A49EBEC">
      <w:pPr>
        <w:jc w:val="center"/>
        <w:rPr>
          <w:rFonts w:ascii="宋体" w:hAnsi="宋体" w:cs="宋体"/>
          <w:b/>
          <w:color w:val="auto"/>
          <w:kern w:val="0"/>
          <w:sz w:val="32"/>
          <w:szCs w:val="32"/>
          <w:highlight w:val="none"/>
        </w:rPr>
      </w:pPr>
    </w:p>
    <w:p w14:paraId="049BDF98">
      <w:pPr>
        <w:spacing w:line="360" w:lineRule="auto"/>
        <w:ind w:right="42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五、商务技术偏离表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756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09F178">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32EB5E6A">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06656280">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21D58FDB">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7E7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E74064E">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0B8F3287">
            <w:pPr>
              <w:jc w:val="center"/>
              <w:rPr>
                <w:rFonts w:ascii="宋体" w:hAnsi="宋体" w:cs="宋体"/>
                <w:b/>
                <w:color w:val="auto"/>
                <w:kern w:val="0"/>
                <w:sz w:val="32"/>
                <w:szCs w:val="32"/>
                <w:highlight w:val="none"/>
              </w:rPr>
            </w:pPr>
          </w:p>
        </w:tc>
        <w:tc>
          <w:tcPr>
            <w:tcW w:w="3546" w:type="dxa"/>
          </w:tcPr>
          <w:p w14:paraId="2F5EFCFB">
            <w:pPr>
              <w:jc w:val="center"/>
              <w:rPr>
                <w:rFonts w:ascii="宋体" w:hAnsi="宋体" w:cs="宋体"/>
                <w:b/>
                <w:color w:val="auto"/>
                <w:kern w:val="0"/>
                <w:sz w:val="32"/>
                <w:szCs w:val="32"/>
                <w:highlight w:val="none"/>
              </w:rPr>
            </w:pPr>
          </w:p>
        </w:tc>
        <w:tc>
          <w:tcPr>
            <w:tcW w:w="1276" w:type="dxa"/>
          </w:tcPr>
          <w:p w14:paraId="70E0B376">
            <w:pPr>
              <w:jc w:val="center"/>
              <w:rPr>
                <w:rFonts w:ascii="宋体" w:hAnsi="宋体" w:cs="宋体"/>
                <w:b/>
                <w:color w:val="auto"/>
                <w:kern w:val="0"/>
                <w:sz w:val="32"/>
                <w:szCs w:val="32"/>
                <w:highlight w:val="none"/>
              </w:rPr>
            </w:pPr>
          </w:p>
        </w:tc>
      </w:tr>
      <w:tr w14:paraId="47D5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8360D9E">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52C9EE88">
            <w:pPr>
              <w:jc w:val="center"/>
              <w:rPr>
                <w:rFonts w:ascii="宋体" w:hAnsi="宋体" w:cs="宋体"/>
                <w:b/>
                <w:color w:val="auto"/>
                <w:kern w:val="0"/>
                <w:sz w:val="32"/>
                <w:szCs w:val="32"/>
                <w:highlight w:val="none"/>
              </w:rPr>
            </w:pPr>
          </w:p>
        </w:tc>
        <w:tc>
          <w:tcPr>
            <w:tcW w:w="3546" w:type="dxa"/>
          </w:tcPr>
          <w:p w14:paraId="19051B0F">
            <w:pPr>
              <w:jc w:val="center"/>
              <w:rPr>
                <w:rFonts w:ascii="宋体" w:hAnsi="宋体" w:cs="宋体"/>
                <w:b/>
                <w:color w:val="auto"/>
                <w:kern w:val="0"/>
                <w:sz w:val="32"/>
                <w:szCs w:val="32"/>
                <w:highlight w:val="none"/>
              </w:rPr>
            </w:pPr>
          </w:p>
        </w:tc>
        <w:tc>
          <w:tcPr>
            <w:tcW w:w="1276" w:type="dxa"/>
          </w:tcPr>
          <w:p w14:paraId="1AB93C92">
            <w:pPr>
              <w:jc w:val="center"/>
              <w:rPr>
                <w:rFonts w:ascii="宋体" w:hAnsi="宋体" w:cs="宋体"/>
                <w:b/>
                <w:color w:val="auto"/>
                <w:kern w:val="0"/>
                <w:sz w:val="32"/>
                <w:szCs w:val="32"/>
                <w:highlight w:val="none"/>
              </w:rPr>
            </w:pPr>
          </w:p>
        </w:tc>
      </w:tr>
      <w:tr w14:paraId="2363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88ACCDB">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2BB8D138">
            <w:pPr>
              <w:jc w:val="center"/>
              <w:rPr>
                <w:rFonts w:ascii="宋体" w:hAnsi="宋体" w:cs="宋体"/>
                <w:b/>
                <w:color w:val="auto"/>
                <w:kern w:val="0"/>
                <w:sz w:val="32"/>
                <w:szCs w:val="32"/>
                <w:highlight w:val="none"/>
              </w:rPr>
            </w:pPr>
          </w:p>
        </w:tc>
        <w:tc>
          <w:tcPr>
            <w:tcW w:w="3546" w:type="dxa"/>
          </w:tcPr>
          <w:p w14:paraId="7B9221EC">
            <w:pPr>
              <w:jc w:val="center"/>
              <w:rPr>
                <w:rFonts w:ascii="宋体" w:hAnsi="宋体" w:cs="宋体"/>
                <w:b/>
                <w:color w:val="auto"/>
                <w:kern w:val="0"/>
                <w:sz w:val="32"/>
                <w:szCs w:val="32"/>
                <w:highlight w:val="none"/>
              </w:rPr>
            </w:pPr>
          </w:p>
        </w:tc>
        <w:tc>
          <w:tcPr>
            <w:tcW w:w="1276" w:type="dxa"/>
          </w:tcPr>
          <w:p w14:paraId="68182897">
            <w:pPr>
              <w:jc w:val="center"/>
              <w:rPr>
                <w:rFonts w:ascii="宋体" w:hAnsi="宋体" w:cs="宋体"/>
                <w:b/>
                <w:color w:val="auto"/>
                <w:kern w:val="0"/>
                <w:sz w:val="32"/>
                <w:szCs w:val="32"/>
                <w:highlight w:val="none"/>
              </w:rPr>
            </w:pPr>
          </w:p>
        </w:tc>
      </w:tr>
    </w:tbl>
    <w:p w14:paraId="22FCB729">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34F0DAC9">
      <w:pPr>
        <w:jc w:val="center"/>
        <w:rPr>
          <w:rFonts w:ascii="宋体" w:hAnsi="宋体" w:cs="宋体"/>
          <w:b/>
          <w:color w:val="auto"/>
          <w:kern w:val="0"/>
          <w:sz w:val="32"/>
          <w:szCs w:val="32"/>
          <w:highlight w:val="none"/>
        </w:rPr>
      </w:pPr>
    </w:p>
    <w:p w14:paraId="26BC3F55">
      <w:pPr>
        <w:ind w:firstLine="1911" w:firstLineChars="595"/>
        <w:rPr>
          <w:rFonts w:ascii="宋体" w:hAnsi="宋体" w:cs="宋体"/>
          <w:b/>
          <w:bCs/>
          <w:color w:val="auto"/>
          <w:sz w:val="32"/>
          <w:szCs w:val="32"/>
          <w:highlight w:val="none"/>
        </w:rPr>
      </w:pPr>
    </w:p>
    <w:p w14:paraId="496F67E3">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3EDD5BC">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52A9F2A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6B5EE95">
      <w:pPr>
        <w:ind w:firstLine="1911" w:firstLineChars="595"/>
        <w:rPr>
          <w:rFonts w:ascii="宋体" w:hAnsi="宋体" w:cs="宋体"/>
          <w:b/>
          <w:bCs/>
          <w:color w:val="auto"/>
          <w:sz w:val="32"/>
          <w:szCs w:val="32"/>
          <w:highlight w:val="none"/>
        </w:rPr>
      </w:pPr>
    </w:p>
    <w:p w14:paraId="44477688">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六</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16A988EB">
      <w:pPr>
        <w:snapToGrid w:val="0"/>
        <w:spacing w:line="360" w:lineRule="auto"/>
        <w:rPr>
          <w:rFonts w:ascii="宋体" w:hAnsi="宋体" w:cs="宋体"/>
          <w:color w:val="auto"/>
          <w:sz w:val="24"/>
          <w:highlight w:val="none"/>
        </w:rPr>
      </w:pPr>
    </w:p>
    <w:p w14:paraId="4F7E353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E2E893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761F2F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2EA09CF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A32A66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365BC84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DCD4FEE">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153C71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127BBA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2FE95DC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AB62B51">
      <w:pPr>
        <w:autoSpaceDE w:val="0"/>
        <w:autoSpaceDN w:val="0"/>
        <w:spacing w:line="360" w:lineRule="auto"/>
        <w:ind w:left="2"/>
        <w:jc w:val="left"/>
        <w:rPr>
          <w:rFonts w:ascii="宋体" w:hAnsi="宋体" w:cs="宋体"/>
          <w:color w:val="auto"/>
          <w:kern w:val="0"/>
          <w:sz w:val="24"/>
          <w:highlight w:val="none"/>
          <w:lang w:val="zh-CN"/>
        </w:rPr>
      </w:pPr>
    </w:p>
    <w:p w14:paraId="3CB572F1">
      <w:pPr>
        <w:autoSpaceDE w:val="0"/>
        <w:autoSpaceDN w:val="0"/>
        <w:spacing w:line="360" w:lineRule="auto"/>
        <w:ind w:left="2"/>
        <w:jc w:val="left"/>
        <w:rPr>
          <w:rFonts w:ascii="宋体" w:hAnsi="宋体" w:cs="宋体"/>
          <w:color w:val="auto"/>
          <w:kern w:val="0"/>
          <w:sz w:val="24"/>
          <w:highlight w:val="none"/>
          <w:lang w:val="zh-CN"/>
        </w:rPr>
      </w:pPr>
    </w:p>
    <w:p w14:paraId="5CD175C1">
      <w:pPr>
        <w:autoSpaceDE w:val="0"/>
        <w:autoSpaceDN w:val="0"/>
        <w:spacing w:line="360" w:lineRule="auto"/>
        <w:ind w:left="2"/>
        <w:jc w:val="left"/>
        <w:rPr>
          <w:rFonts w:ascii="宋体" w:hAnsi="宋体" w:cs="宋体"/>
          <w:color w:val="auto"/>
          <w:kern w:val="0"/>
          <w:sz w:val="24"/>
          <w:highlight w:val="none"/>
          <w:lang w:val="zh-CN"/>
        </w:rPr>
      </w:pPr>
    </w:p>
    <w:p w14:paraId="08204700">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E110793">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71CC3B47">
      <w:pPr>
        <w:spacing w:line="360" w:lineRule="auto"/>
        <w:jc w:val="center"/>
        <w:rPr>
          <w:rFonts w:ascii="宋体" w:hAnsi="宋体" w:cs="宋体"/>
          <w:b/>
          <w:bCs/>
          <w:color w:val="auto"/>
          <w:sz w:val="24"/>
          <w:highlight w:val="none"/>
        </w:rPr>
      </w:pPr>
    </w:p>
    <w:p w14:paraId="7B2A667E">
      <w:pPr>
        <w:spacing w:line="360" w:lineRule="auto"/>
        <w:jc w:val="center"/>
        <w:rPr>
          <w:rFonts w:ascii="宋体" w:hAnsi="宋体" w:cs="宋体"/>
          <w:b/>
          <w:bCs/>
          <w:color w:val="auto"/>
          <w:sz w:val="24"/>
          <w:highlight w:val="none"/>
        </w:rPr>
        <w:sectPr>
          <w:headerReference r:id="rId14" w:type="first"/>
          <w:footerReference r:id="rId16" w:type="first"/>
          <w:headerReference r:id="rId13" w:type="default"/>
          <w:footerReference r:id="rId15" w:type="default"/>
          <w:pgSz w:w="11906" w:h="16838"/>
          <w:pgMar w:top="1440" w:right="1080" w:bottom="1440" w:left="1080" w:header="851" w:footer="992" w:gutter="0"/>
          <w:pgNumType w:fmt="decimal"/>
          <w:cols w:space="720" w:num="1"/>
          <w:titlePg/>
          <w:docGrid w:linePitch="312" w:charSpace="0"/>
        </w:sectPr>
      </w:pPr>
    </w:p>
    <w:p w14:paraId="382F9809">
      <w:pPr>
        <w:spacing w:line="360" w:lineRule="auto"/>
        <w:jc w:val="center"/>
        <w:outlineLvl w:val="0"/>
        <w:rPr>
          <w:rFonts w:ascii="宋体" w:hAnsi="宋体" w:cs="宋体"/>
          <w:b/>
          <w:color w:val="auto"/>
          <w:kern w:val="0"/>
          <w:sz w:val="36"/>
          <w:szCs w:val="36"/>
          <w:highlight w:val="none"/>
        </w:rPr>
      </w:pPr>
      <w:bookmarkStart w:id="452" w:name="_Toc11866"/>
      <w:bookmarkStart w:id="453" w:name="_Toc27497"/>
      <w:r>
        <w:rPr>
          <w:rFonts w:hint="eastAsia" w:ascii="宋体" w:hAnsi="宋体" w:cs="宋体"/>
          <w:b/>
          <w:color w:val="auto"/>
          <w:kern w:val="0"/>
          <w:sz w:val="36"/>
          <w:szCs w:val="36"/>
          <w:highlight w:val="none"/>
        </w:rPr>
        <w:t>报价文件部分</w:t>
      </w:r>
      <w:bookmarkEnd w:id="452"/>
      <w:bookmarkEnd w:id="453"/>
    </w:p>
    <w:p w14:paraId="19FD9730">
      <w:pPr>
        <w:spacing w:line="360" w:lineRule="auto"/>
        <w:jc w:val="center"/>
        <w:outlineLvl w:val="0"/>
        <w:rPr>
          <w:rFonts w:ascii="宋体" w:hAnsi="宋体" w:cs="宋体"/>
          <w:b/>
          <w:color w:val="auto"/>
          <w:kern w:val="0"/>
          <w:sz w:val="36"/>
          <w:szCs w:val="36"/>
          <w:highlight w:val="none"/>
        </w:rPr>
      </w:pPr>
      <w:bookmarkStart w:id="454" w:name="_Toc20003"/>
      <w:bookmarkStart w:id="455" w:name="_Toc19813"/>
      <w:r>
        <w:rPr>
          <w:rFonts w:hint="eastAsia" w:ascii="宋体" w:hAnsi="宋体" w:cs="宋体"/>
          <w:b/>
          <w:color w:val="auto"/>
          <w:kern w:val="0"/>
          <w:sz w:val="36"/>
          <w:szCs w:val="36"/>
          <w:highlight w:val="none"/>
        </w:rPr>
        <w:t>目录</w:t>
      </w:r>
      <w:bookmarkEnd w:id="454"/>
      <w:bookmarkEnd w:id="455"/>
    </w:p>
    <w:p w14:paraId="266D6C13">
      <w:pPr>
        <w:spacing w:line="360" w:lineRule="auto"/>
        <w:jc w:val="center"/>
        <w:rPr>
          <w:rFonts w:ascii="宋体" w:hAnsi="宋体" w:cs="宋体"/>
          <w:b/>
          <w:color w:val="auto"/>
          <w:kern w:val="0"/>
          <w:sz w:val="36"/>
          <w:szCs w:val="36"/>
          <w:highlight w:val="none"/>
        </w:rPr>
      </w:pPr>
    </w:p>
    <w:p w14:paraId="17624E8D">
      <w:pPr>
        <w:numPr>
          <w:ilvl w:val="0"/>
          <w:numId w:val="3"/>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开标一览表（报价表）………………………………………………………（页码）</w:t>
      </w:r>
    </w:p>
    <w:p w14:paraId="0531D43C">
      <w:pPr>
        <w:spacing w:line="360" w:lineRule="auto"/>
        <w:rPr>
          <w:rFonts w:ascii="宋体" w:hAnsi="宋体" w:cs="宋体"/>
          <w:color w:val="auto"/>
          <w:sz w:val="24"/>
          <w:highlight w:val="none"/>
        </w:rPr>
      </w:pPr>
      <w:r>
        <w:rPr>
          <w:rFonts w:hint="eastAsia" w:ascii="宋体" w:hAnsi="宋体" w:cs="宋体"/>
          <w:color w:val="auto"/>
          <w:sz w:val="24"/>
          <w:highlight w:val="none"/>
        </w:rPr>
        <w:t>（2）投标价格组成明细表…………………………………………………………（页码）</w:t>
      </w:r>
    </w:p>
    <w:p w14:paraId="4F4ED85F">
      <w:pPr>
        <w:spacing w:line="360" w:lineRule="auto"/>
        <w:rPr>
          <w:color w:val="auto"/>
          <w:sz w:val="24"/>
          <w:highlight w:val="none"/>
        </w:rPr>
      </w:pPr>
      <w:r>
        <w:rPr>
          <w:rFonts w:hint="eastAsia" w:ascii="宋体" w:hAnsi="宋体" w:cs="宋体"/>
          <w:color w:val="auto"/>
          <w:sz w:val="24"/>
          <w:highlight w:val="none"/>
        </w:rPr>
        <w:t>（3）</w:t>
      </w:r>
      <w:r>
        <w:rPr>
          <w:rFonts w:hint="eastAsia" w:hAnsi="仿宋_GB2312" w:cs="仿宋_GB2312"/>
          <w:bCs/>
          <w:snapToGrid w:val="0"/>
          <w:color w:val="auto"/>
          <w:sz w:val="24"/>
          <w:highlight w:val="none"/>
        </w:rPr>
        <w:t>报价情况说明</w:t>
      </w:r>
      <w:r>
        <w:rPr>
          <w:rFonts w:hint="eastAsia" w:ascii="宋体" w:hAnsi="宋体" w:cs="宋体"/>
          <w:color w:val="auto"/>
          <w:sz w:val="24"/>
          <w:highlight w:val="none"/>
        </w:rPr>
        <w:t>…………………………………………………………………（页码）</w:t>
      </w:r>
    </w:p>
    <w:p w14:paraId="02C904BF">
      <w:pPr>
        <w:pStyle w:val="79"/>
        <w:rPr>
          <w:color w:val="auto"/>
          <w:highlight w:val="none"/>
        </w:rPr>
      </w:pPr>
    </w:p>
    <w:p w14:paraId="4F482492">
      <w:pPr>
        <w:pStyle w:val="79"/>
        <w:rPr>
          <w:color w:val="auto"/>
          <w:highlight w:val="none"/>
        </w:rPr>
      </w:pPr>
    </w:p>
    <w:p w14:paraId="51C8B1FE">
      <w:pPr>
        <w:snapToGrid w:val="0"/>
        <w:spacing w:line="360" w:lineRule="auto"/>
        <w:ind w:right="480"/>
        <w:jc w:val="center"/>
        <w:rPr>
          <w:rFonts w:ascii="宋体" w:hAnsi="宋体" w:cs="宋体"/>
          <w:b/>
          <w:color w:val="auto"/>
          <w:kern w:val="0"/>
          <w:sz w:val="32"/>
          <w:szCs w:val="32"/>
          <w:highlight w:val="none"/>
        </w:rPr>
      </w:pPr>
    </w:p>
    <w:p w14:paraId="50D61AE0">
      <w:pPr>
        <w:snapToGrid w:val="0"/>
        <w:spacing w:line="360" w:lineRule="auto"/>
        <w:ind w:right="480"/>
        <w:jc w:val="center"/>
        <w:rPr>
          <w:rFonts w:ascii="宋体" w:hAnsi="宋体" w:cs="宋体"/>
          <w:b/>
          <w:color w:val="auto"/>
          <w:kern w:val="0"/>
          <w:sz w:val="32"/>
          <w:szCs w:val="32"/>
          <w:highlight w:val="none"/>
        </w:rPr>
      </w:pPr>
    </w:p>
    <w:p w14:paraId="620EEF8E">
      <w:pPr>
        <w:snapToGrid w:val="0"/>
        <w:spacing w:line="360" w:lineRule="auto"/>
        <w:ind w:right="480"/>
        <w:jc w:val="center"/>
        <w:rPr>
          <w:rFonts w:ascii="宋体" w:hAnsi="宋体" w:cs="宋体"/>
          <w:b/>
          <w:color w:val="auto"/>
          <w:kern w:val="0"/>
          <w:sz w:val="32"/>
          <w:szCs w:val="32"/>
          <w:highlight w:val="none"/>
        </w:rPr>
      </w:pPr>
    </w:p>
    <w:p w14:paraId="717CB301">
      <w:pPr>
        <w:snapToGrid w:val="0"/>
        <w:spacing w:line="360" w:lineRule="auto"/>
        <w:ind w:right="480"/>
        <w:jc w:val="center"/>
        <w:rPr>
          <w:rFonts w:ascii="宋体" w:hAnsi="宋体" w:cs="宋体"/>
          <w:b/>
          <w:color w:val="auto"/>
          <w:kern w:val="0"/>
          <w:sz w:val="32"/>
          <w:szCs w:val="32"/>
          <w:highlight w:val="none"/>
        </w:rPr>
      </w:pPr>
    </w:p>
    <w:p w14:paraId="5CC64698">
      <w:pPr>
        <w:snapToGrid w:val="0"/>
        <w:spacing w:line="360" w:lineRule="auto"/>
        <w:ind w:right="480"/>
        <w:jc w:val="center"/>
        <w:rPr>
          <w:rFonts w:ascii="宋体" w:hAnsi="宋体" w:cs="宋体"/>
          <w:b/>
          <w:color w:val="auto"/>
          <w:kern w:val="0"/>
          <w:sz w:val="32"/>
          <w:szCs w:val="32"/>
          <w:highlight w:val="none"/>
        </w:rPr>
      </w:pPr>
    </w:p>
    <w:p w14:paraId="13A8E1C5">
      <w:pPr>
        <w:snapToGrid w:val="0"/>
        <w:spacing w:line="360" w:lineRule="auto"/>
        <w:ind w:right="480"/>
        <w:jc w:val="center"/>
        <w:rPr>
          <w:rFonts w:ascii="宋体" w:hAnsi="宋体" w:cs="宋体"/>
          <w:b/>
          <w:color w:val="auto"/>
          <w:kern w:val="0"/>
          <w:sz w:val="32"/>
          <w:szCs w:val="32"/>
          <w:highlight w:val="none"/>
        </w:rPr>
      </w:pPr>
    </w:p>
    <w:p w14:paraId="1AECA083">
      <w:pPr>
        <w:snapToGrid w:val="0"/>
        <w:spacing w:line="360" w:lineRule="auto"/>
        <w:ind w:right="480"/>
        <w:jc w:val="center"/>
        <w:rPr>
          <w:rFonts w:ascii="宋体" w:hAnsi="宋体" w:cs="宋体"/>
          <w:b/>
          <w:color w:val="auto"/>
          <w:kern w:val="0"/>
          <w:sz w:val="32"/>
          <w:szCs w:val="32"/>
          <w:highlight w:val="none"/>
        </w:rPr>
      </w:pPr>
    </w:p>
    <w:p w14:paraId="7480C546">
      <w:pPr>
        <w:snapToGrid w:val="0"/>
        <w:spacing w:line="360" w:lineRule="auto"/>
        <w:ind w:right="480"/>
        <w:jc w:val="center"/>
        <w:rPr>
          <w:rFonts w:ascii="宋体" w:hAnsi="宋体" w:cs="宋体"/>
          <w:b/>
          <w:color w:val="auto"/>
          <w:kern w:val="0"/>
          <w:sz w:val="32"/>
          <w:szCs w:val="32"/>
          <w:highlight w:val="none"/>
        </w:rPr>
      </w:pPr>
    </w:p>
    <w:p w14:paraId="4125A279">
      <w:pPr>
        <w:snapToGrid w:val="0"/>
        <w:spacing w:line="360" w:lineRule="auto"/>
        <w:ind w:right="480"/>
        <w:jc w:val="center"/>
        <w:rPr>
          <w:rFonts w:ascii="宋体" w:hAnsi="宋体" w:cs="宋体"/>
          <w:b/>
          <w:color w:val="auto"/>
          <w:kern w:val="0"/>
          <w:sz w:val="32"/>
          <w:szCs w:val="32"/>
          <w:highlight w:val="none"/>
        </w:rPr>
      </w:pPr>
    </w:p>
    <w:p w14:paraId="2F3ACEF2">
      <w:pPr>
        <w:snapToGrid w:val="0"/>
        <w:spacing w:line="360" w:lineRule="auto"/>
        <w:ind w:right="480"/>
        <w:jc w:val="center"/>
        <w:rPr>
          <w:rFonts w:ascii="宋体" w:hAnsi="宋体" w:cs="宋体"/>
          <w:b/>
          <w:color w:val="auto"/>
          <w:kern w:val="0"/>
          <w:sz w:val="32"/>
          <w:szCs w:val="32"/>
          <w:highlight w:val="none"/>
        </w:rPr>
      </w:pPr>
    </w:p>
    <w:p w14:paraId="5D930D99">
      <w:pPr>
        <w:snapToGrid w:val="0"/>
        <w:spacing w:line="360" w:lineRule="auto"/>
        <w:ind w:right="480"/>
        <w:jc w:val="center"/>
        <w:rPr>
          <w:rFonts w:ascii="宋体" w:hAnsi="宋体" w:cs="宋体"/>
          <w:b/>
          <w:color w:val="auto"/>
          <w:kern w:val="0"/>
          <w:sz w:val="32"/>
          <w:szCs w:val="32"/>
          <w:highlight w:val="none"/>
        </w:rPr>
      </w:pPr>
    </w:p>
    <w:p w14:paraId="161976B6">
      <w:pPr>
        <w:snapToGrid w:val="0"/>
        <w:spacing w:line="360" w:lineRule="auto"/>
        <w:ind w:right="480"/>
        <w:jc w:val="center"/>
        <w:rPr>
          <w:rFonts w:ascii="宋体" w:hAnsi="宋体" w:cs="宋体"/>
          <w:b/>
          <w:color w:val="auto"/>
          <w:kern w:val="0"/>
          <w:sz w:val="32"/>
          <w:szCs w:val="32"/>
          <w:highlight w:val="none"/>
        </w:rPr>
      </w:pPr>
    </w:p>
    <w:p w14:paraId="605DD97A">
      <w:pPr>
        <w:snapToGrid w:val="0"/>
        <w:spacing w:line="360" w:lineRule="auto"/>
        <w:ind w:right="480"/>
        <w:jc w:val="center"/>
        <w:rPr>
          <w:rFonts w:ascii="宋体" w:hAnsi="宋体" w:cs="宋体"/>
          <w:b/>
          <w:color w:val="auto"/>
          <w:kern w:val="0"/>
          <w:sz w:val="32"/>
          <w:szCs w:val="32"/>
          <w:highlight w:val="none"/>
        </w:rPr>
      </w:pPr>
    </w:p>
    <w:p w14:paraId="2D9E3AD7">
      <w:pPr>
        <w:snapToGrid w:val="0"/>
        <w:spacing w:line="360" w:lineRule="auto"/>
        <w:ind w:right="480"/>
        <w:jc w:val="center"/>
        <w:rPr>
          <w:rFonts w:ascii="宋体" w:hAnsi="宋体" w:cs="宋体"/>
          <w:b/>
          <w:color w:val="auto"/>
          <w:kern w:val="0"/>
          <w:sz w:val="32"/>
          <w:szCs w:val="32"/>
          <w:highlight w:val="none"/>
        </w:rPr>
      </w:pPr>
    </w:p>
    <w:p w14:paraId="13B8B4F1">
      <w:pPr>
        <w:snapToGrid w:val="0"/>
        <w:spacing w:line="360" w:lineRule="auto"/>
        <w:ind w:right="480"/>
        <w:jc w:val="center"/>
        <w:rPr>
          <w:rFonts w:ascii="宋体" w:hAnsi="宋体" w:cs="宋体"/>
          <w:b/>
          <w:color w:val="auto"/>
          <w:kern w:val="0"/>
          <w:sz w:val="32"/>
          <w:szCs w:val="32"/>
          <w:highlight w:val="none"/>
        </w:rPr>
      </w:pPr>
    </w:p>
    <w:p w14:paraId="39902E05">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8" w:type="first"/>
          <w:footerReference r:id="rId20" w:type="first"/>
          <w:headerReference r:id="rId17" w:type="default"/>
          <w:footerReference r:id="rId19" w:type="default"/>
          <w:pgSz w:w="11906" w:h="16838"/>
          <w:pgMar w:top="1440" w:right="1080" w:bottom="1440" w:left="1080" w:header="851" w:footer="992" w:gutter="0"/>
          <w:pgNumType w:fmt="decimal"/>
          <w:cols w:space="720" w:num="1"/>
          <w:titlePg/>
          <w:docGrid w:linePitch="312" w:charSpace="0"/>
        </w:sectPr>
      </w:pPr>
    </w:p>
    <w:p w14:paraId="268122D5">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F03633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14BCFF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7016F1EB">
      <w:pPr>
        <w:spacing w:line="360" w:lineRule="auto"/>
        <w:jc w:val="center"/>
        <w:outlineLvl w:val="0"/>
        <w:rPr>
          <w:rFonts w:ascii="宋体" w:hAnsi="宋体" w:cs="宋体"/>
          <w:b/>
          <w:color w:val="auto"/>
          <w:kern w:val="0"/>
          <w:sz w:val="24"/>
          <w:highlight w:val="none"/>
          <w:lang w:val="zh-CN"/>
        </w:rPr>
      </w:pPr>
      <w:bookmarkStart w:id="456" w:name="_Toc30840"/>
      <w:bookmarkStart w:id="457" w:name="_Toc25313"/>
      <w:r>
        <w:rPr>
          <w:rFonts w:hint="eastAsia" w:ascii="宋体" w:hAnsi="宋体" w:cs="宋体"/>
          <w:b/>
          <w:color w:val="auto"/>
          <w:kern w:val="0"/>
          <w:sz w:val="24"/>
          <w:highlight w:val="none"/>
          <w:lang w:val="zh-CN"/>
        </w:rPr>
        <w:t>开标一览表（报价表）(单位均为人民币元)</w:t>
      </w:r>
      <w:bookmarkEnd w:id="456"/>
      <w:bookmarkEnd w:id="457"/>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563"/>
        <w:gridCol w:w="1203"/>
        <w:gridCol w:w="700"/>
        <w:gridCol w:w="3176"/>
      </w:tblGrid>
      <w:tr w14:paraId="3AF7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56" w:type="dxa"/>
            <w:vAlign w:val="center"/>
          </w:tcPr>
          <w:p w14:paraId="3F335659">
            <w:pPr>
              <w:snapToGrid w:val="0"/>
              <w:spacing w:line="300" w:lineRule="auto"/>
              <w:jc w:val="center"/>
              <w:rPr>
                <w:rFonts w:ascii="宋体" w:hAnsi="宋体" w:cs="宋体"/>
                <w:b/>
                <w:color w:val="auto"/>
                <w:highlight w:val="none"/>
              </w:rPr>
            </w:pPr>
            <w:r>
              <w:rPr>
                <w:rFonts w:hint="eastAsia" w:ascii="宋体" w:hAnsi="宋体" w:cs="宋体"/>
                <w:b/>
                <w:color w:val="auto"/>
                <w:highlight w:val="none"/>
              </w:rPr>
              <w:t>序号</w:t>
            </w:r>
          </w:p>
        </w:tc>
        <w:tc>
          <w:tcPr>
            <w:tcW w:w="3563" w:type="dxa"/>
            <w:vAlign w:val="center"/>
          </w:tcPr>
          <w:p w14:paraId="6EC9F532">
            <w:pPr>
              <w:snapToGrid w:val="0"/>
              <w:spacing w:line="300" w:lineRule="auto"/>
              <w:jc w:val="center"/>
              <w:rPr>
                <w:rFonts w:ascii="宋体" w:hAnsi="宋体" w:cs="宋体"/>
                <w:b/>
                <w:color w:val="auto"/>
                <w:highlight w:val="none"/>
              </w:rPr>
            </w:pPr>
            <w:r>
              <w:rPr>
                <w:rFonts w:hint="eastAsia" w:ascii="宋体" w:hAnsi="宋体" w:cs="宋体"/>
                <w:b/>
                <w:color w:val="auto"/>
                <w:highlight w:val="none"/>
              </w:rPr>
              <w:t>标项名称</w:t>
            </w:r>
          </w:p>
        </w:tc>
        <w:tc>
          <w:tcPr>
            <w:tcW w:w="1203" w:type="dxa"/>
            <w:vAlign w:val="center"/>
          </w:tcPr>
          <w:p w14:paraId="75E71A90">
            <w:pPr>
              <w:snapToGrid w:val="0"/>
              <w:spacing w:line="300" w:lineRule="auto"/>
              <w:jc w:val="center"/>
              <w:rPr>
                <w:rFonts w:ascii="宋体" w:hAnsi="宋体" w:cs="宋体"/>
                <w:b/>
                <w:color w:val="auto"/>
                <w:highlight w:val="none"/>
              </w:rPr>
            </w:pPr>
            <w:r>
              <w:rPr>
                <w:rFonts w:hint="eastAsia" w:ascii="宋体" w:hAnsi="宋体" w:cs="宋体"/>
                <w:b/>
                <w:color w:val="auto"/>
                <w:highlight w:val="none"/>
              </w:rPr>
              <w:t>数量</w:t>
            </w:r>
          </w:p>
        </w:tc>
        <w:tc>
          <w:tcPr>
            <w:tcW w:w="700" w:type="dxa"/>
            <w:vAlign w:val="center"/>
          </w:tcPr>
          <w:p w14:paraId="68E381AE">
            <w:pPr>
              <w:snapToGrid w:val="0"/>
              <w:spacing w:line="300" w:lineRule="auto"/>
              <w:jc w:val="center"/>
              <w:rPr>
                <w:rFonts w:ascii="宋体" w:hAnsi="宋体" w:cs="宋体"/>
                <w:b/>
                <w:color w:val="auto"/>
                <w:highlight w:val="none"/>
              </w:rPr>
            </w:pPr>
            <w:r>
              <w:rPr>
                <w:rFonts w:hint="eastAsia" w:ascii="宋体" w:hAnsi="宋体" w:cs="宋体"/>
                <w:b/>
                <w:color w:val="auto"/>
                <w:highlight w:val="none"/>
              </w:rPr>
              <w:t>单位</w:t>
            </w:r>
          </w:p>
        </w:tc>
        <w:tc>
          <w:tcPr>
            <w:tcW w:w="3176" w:type="dxa"/>
            <w:vAlign w:val="center"/>
          </w:tcPr>
          <w:p w14:paraId="084EF757">
            <w:pPr>
              <w:snapToGrid w:val="0"/>
              <w:spacing w:line="300" w:lineRule="auto"/>
              <w:jc w:val="center"/>
              <w:rPr>
                <w:rFonts w:ascii="宋体" w:hAnsi="宋体" w:cs="宋体"/>
                <w:b/>
                <w:color w:val="auto"/>
                <w:highlight w:val="none"/>
              </w:rPr>
            </w:pPr>
            <w:r>
              <w:rPr>
                <w:rFonts w:hint="eastAsia" w:ascii="宋体" w:hAnsi="宋体" w:cs="宋体"/>
                <w:b/>
                <w:color w:val="auto"/>
                <w:highlight w:val="none"/>
              </w:rPr>
              <w:t>服务周期（合同履约期限）</w:t>
            </w:r>
          </w:p>
        </w:tc>
      </w:tr>
      <w:tr w14:paraId="3A26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656" w:type="dxa"/>
            <w:vAlign w:val="center"/>
          </w:tcPr>
          <w:p w14:paraId="1ABF1FC1">
            <w:pPr>
              <w:widowControl/>
              <w:snapToGrid w:val="0"/>
              <w:spacing w:line="30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563" w:type="dxa"/>
            <w:vAlign w:val="center"/>
          </w:tcPr>
          <w:p w14:paraId="5263EB93">
            <w:pPr>
              <w:widowControl/>
              <w:snapToGrid w:val="0"/>
              <w:spacing w:line="300" w:lineRule="auto"/>
              <w:jc w:val="center"/>
              <w:rPr>
                <w:rFonts w:ascii="宋体" w:hAnsi="宋体" w:cs="宋体"/>
                <w:color w:val="auto"/>
                <w:kern w:val="0"/>
                <w:szCs w:val="21"/>
                <w:highlight w:val="none"/>
              </w:rPr>
            </w:pPr>
          </w:p>
        </w:tc>
        <w:tc>
          <w:tcPr>
            <w:tcW w:w="1203" w:type="dxa"/>
            <w:vAlign w:val="center"/>
          </w:tcPr>
          <w:p w14:paraId="5B9CCE93">
            <w:pPr>
              <w:widowControl/>
              <w:snapToGrid w:val="0"/>
              <w:spacing w:line="30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0" w:type="dxa"/>
            <w:vAlign w:val="center"/>
          </w:tcPr>
          <w:p w14:paraId="113B00CD">
            <w:pPr>
              <w:widowControl/>
              <w:snapToGrid w:val="0"/>
              <w:spacing w:line="30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3176" w:type="dxa"/>
            <w:vAlign w:val="center"/>
          </w:tcPr>
          <w:p w14:paraId="6381C238">
            <w:pPr>
              <w:snapToGrid w:val="0"/>
              <w:spacing w:line="300" w:lineRule="auto"/>
              <w:jc w:val="center"/>
              <w:rPr>
                <w:rFonts w:ascii="宋体" w:hAnsi="宋体" w:cs="宋体"/>
                <w:b/>
                <w:color w:val="auto"/>
                <w:highlight w:val="none"/>
              </w:rPr>
            </w:pPr>
            <w:r>
              <w:rPr>
                <w:rFonts w:hint="eastAsia" w:ascii="宋体" w:hAnsi="宋体" w:cs="宋体"/>
                <w:b/>
                <w:color w:val="auto"/>
                <w:highlight w:val="none"/>
              </w:rPr>
              <w:t>响应招标文件规定</w:t>
            </w:r>
          </w:p>
        </w:tc>
      </w:tr>
      <w:tr w14:paraId="2845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56" w:type="dxa"/>
            <w:vAlign w:val="center"/>
          </w:tcPr>
          <w:p w14:paraId="7C3E8E8E">
            <w:pPr>
              <w:snapToGrid w:val="0"/>
              <w:spacing w:line="300" w:lineRule="auto"/>
              <w:jc w:val="center"/>
              <w:rPr>
                <w:rFonts w:ascii="宋体" w:hAnsi="宋体" w:cs="宋体"/>
                <w:b/>
                <w:color w:val="auto"/>
                <w:highlight w:val="none"/>
              </w:rPr>
            </w:pPr>
            <w:r>
              <w:rPr>
                <w:rFonts w:hint="eastAsia" w:ascii="宋体" w:hAnsi="宋体" w:cs="宋体"/>
                <w:b/>
                <w:color w:val="auto"/>
                <w:highlight w:val="none"/>
              </w:rPr>
              <w:t>2</w:t>
            </w:r>
          </w:p>
        </w:tc>
        <w:tc>
          <w:tcPr>
            <w:tcW w:w="3563" w:type="dxa"/>
            <w:vAlign w:val="center"/>
          </w:tcPr>
          <w:p w14:paraId="328E4A9B">
            <w:pPr>
              <w:snapToGrid w:val="0"/>
              <w:spacing w:line="300" w:lineRule="auto"/>
              <w:jc w:val="center"/>
              <w:rPr>
                <w:rFonts w:ascii="宋体" w:hAnsi="宋体" w:cs="宋体"/>
                <w:b/>
                <w:color w:val="auto"/>
                <w:highlight w:val="none"/>
              </w:rPr>
            </w:pPr>
            <w:r>
              <w:rPr>
                <w:rFonts w:hint="eastAsia" w:ascii="宋体" w:hAnsi="宋体" w:cs="宋体"/>
                <w:color w:val="auto"/>
                <w:highlight w:val="none"/>
              </w:rPr>
              <w:t>投标报价</w:t>
            </w:r>
          </w:p>
        </w:tc>
        <w:tc>
          <w:tcPr>
            <w:tcW w:w="5079" w:type="dxa"/>
            <w:gridSpan w:val="3"/>
            <w:vAlign w:val="center"/>
          </w:tcPr>
          <w:p w14:paraId="0F7363DE">
            <w:pPr>
              <w:snapToGrid w:val="0"/>
              <w:spacing w:line="300" w:lineRule="auto"/>
              <w:rPr>
                <w:rFonts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255F58E0">
            <w:pPr>
              <w:snapToGrid w:val="0"/>
              <w:spacing w:line="300" w:lineRule="auto"/>
              <w:rPr>
                <w:rFonts w:ascii="宋体" w:hAnsi="宋体" w:cs="宋体"/>
                <w:b/>
                <w:color w:val="auto"/>
                <w:highlight w:val="none"/>
              </w:rPr>
            </w:pPr>
            <w:r>
              <w:rPr>
                <w:rFonts w:hint="eastAsia" w:ascii="宋体" w:hAnsi="宋体" w:cs="宋体"/>
                <w:color w:val="auto"/>
                <w:highlight w:val="none"/>
              </w:rPr>
              <w:t>大写：人民币</w:t>
            </w:r>
            <w:r>
              <w:rPr>
                <w:rFonts w:hint="eastAsia" w:ascii="宋体" w:hAnsi="宋体" w:cs="宋体"/>
                <w:color w:val="auto"/>
                <w:highlight w:val="none"/>
                <w:u w:val="single"/>
              </w:rPr>
              <w:t xml:space="preserve">            </w:t>
            </w:r>
          </w:p>
        </w:tc>
      </w:tr>
    </w:tbl>
    <w:p w14:paraId="311087B4">
      <w:pPr>
        <w:snapToGrid w:val="0"/>
        <w:spacing w:line="360" w:lineRule="auto"/>
        <w:ind w:left="480"/>
        <w:rPr>
          <w:rFonts w:ascii="宋体" w:hAnsi="宋体" w:cs="宋体"/>
          <w:b/>
          <w:color w:val="auto"/>
          <w:kern w:val="0"/>
          <w:sz w:val="24"/>
          <w:highlight w:val="none"/>
          <w:lang w:val="zh-CN"/>
        </w:rPr>
      </w:pPr>
    </w:p>
    <w:p w14:paraId="1A30BBC2">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1B4FE25">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35FFE08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p>
    <w:p w14:paraId="39A8A2C9">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3、具体价格明细详见《投标价格组成明细表》。</w:t>
      </w:r>
    </w:p>
    <w:p w14:paraId="5F418380">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688648A9">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09B58E87">
      <w:pPr>
        <w:spacing w:line="360" w:lineRule="auto"/>
        <w:ind w:firstLine="482" w:firstLineChars="200"/>
        <w:rPr>
          <w:rFonts w:ascii="宋体" w:hAnsi="宋体" w:cs="宋体"/>
          <w:b/>
          <w:color w:val="auto"/>
          <w:kern w:val="0"/>
          <w:sz w:val="24"/>
          <w:highlight w:val="none"/>
        </w:rPr>
      </w:pPr>
    </w:p>
    <w:p w14:paraId="0EFAA5D3">
      <w:pPr>
        <w:rPr>
          <w:rFonts w:ascii="宋体" w:hAnsi="宋体" w:cs="宋体"/>
          <w:color w:val="auto"/>
          <w:sz w:val="32"/>
          <w:szCs w:val="32"/>
          <w:highlight w:val="none"/>
        </w:rPr>
      </w:pPr>
      <w:r>
        <w:rPr>
          <w:rFonts w:ascii="宋体" w:hAnsi="宋体" w:cs="宋体"/>
          <w:color w:val="auto"/>
          <w:sz w:val="32"/>
          <w:szCs w:val="32"/>
          <w:highlight w:val="none"/>
        </w:rPr>
        <w:br w:type="page"/>
      </w:r>
    </w:p>
    <w:p w14:paraId="40C249DF">
      <w:pPr>
        <w:pStyle w:val="692"/>
        <w:keepNext w:val="0"/>
        <w:pageBreakBefore w:val="0"/>
        <w:tabs>
          <w:tab w:val="clear" w:pos="720"/>
        </w:tabs>
        <w:snapToGrid w:val="0"/>
        <w:spacing w:before="120" w:after="120"/>
        <w:outlineLvl w:val="9"/>
        <w:rPr>
          <w:rFonts w:hint="eastAsia" w:ascii="宋体" w:hAnsi="宋体" w:eastAsia="宋体" w:cs="宋体"/>
          <w:color w:val="auto"/>
          <w:kern w:val="2"/>
          <w:sz w:val="32"/>
          <w:szCs w:val="32"/>
          <w:highlight w:val="none"/>
        </w:rPr>
        <w:sectPr>
          <w:headerReference r:id="rId22" w:type="first"/>
          <w:footerReference r:id="rId25" w:type="first"/>
          <w:headerReference r:id="rId21" w:type="default"/>
          <w:footerReference r:id="rId23" w:type="default"/>
          <w:footerReference r:id="rId24" w:type="even"/>
          <w:pgSz w:w="11906" w:h="16838"/>
          <w:pgMar w:top="1440" w:right="1080" w:bottom="1440" w:left="1080" w:header="851" w:footer="992" w:gutter="0"/>
          <w:pgNumType w:fmt="decimal"/>
          <w:cols w:space="720" w:num="1"/>
          <w:titlePg/>
          <w:docGrid w:linePitch="312" w:charSpace="0"/>
        </w:sectPr>
      </w:pPr>
    </w:p>
    <w:p w14:paraId="0832AF2E">
      <w:pPr>
        <w:pStyle w:val="692"/>
        <w:keepNext w:val="0"/>
        <w:pageBreakBefore w:val="0"/>
        <w:tabs>
          <w:tab w:val="clear" w:pos="720"/>
        </w:tabs>
        <w:snapToGrid w:val="0"/>
        <w:spacing w:before="120" w:after="120"/>
        <w:outlineLvl w:val="9"/>
        <w:rPr>
          <w:rFonts w:ascii="宋体" w:hAnsi="宋体" w:eastAsia="宋体" w:cs="宋体"/>
          <w:color w:val="auto"/>
          <w:kern w:val="2"/>
          <w:sz w:val="32"/>
          <w:szCs w:val="32"/>
          <w:highlight w:val="none"/>
          <w:lang w:val="zh-CN"/>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kern w:val="2"/>
          <w:sz w:val="32"/>
          <w:szCs w:val="32"/>
          <w:highlight w:val="none"/>
          <w:lang w:val="zh-CN"/>
        </w:rPr>
        <w:t>投标价格组成明细表(单位均为人民币元)</w:t>
      </w:r>
    </w:p>
    <w:tbl>
      <w:tblPr>
        <w:tblStyle w:val="964"/>
        <w:tblW w:w="133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6468"/>
        <w:gridCol w:w="870"/>
        <w:gridCol w:w="870"/>
        <w:gridCol w:w="1612"/>
        <w:gridCol w:w="1662"/>
        <w:gridCol w:w="1084"/>
      </w:tblGrid>
      <w:tr w14:paraId="10568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813" w:type="dxa"/>
            <w:tcBorders>
              <w:left w:val="single" w:color="000000" w:sz="6" w:space="0"/>
            </w:tcBorders>
            <w:vAlign w:val="center"/>
          </w:tcPr>
          <w:p w14:paraId="720A8078">
            <w:pPr>
              <w:widowControl/>
              <w:autoSpaceDE w:val="0"/>
              <w:autoSpaceDN w:val="0"/>
              <w:jc w:val="center"/>
              <w:textAlignment w:val="top"/>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序号</w:t>
            </w:r>
          </w:p>
        </w:tc>
        <w:tc>
          <w:tcPr>
            <w:tcW w:w="6468" w:type="dxa"/>
            <w:vAlign w:val="center"/>
          </w:tcPr>
          <w:p w14:paraId="50393797">
            <w:pPr>
              <w:widowControl/>
              <w:autoSpaceDE w:val="0"/>
              <w:autoSpaceDN w:val="0"/>
              <w:jc w:val="center"/>
              <w:textAlignment w:val="top"/>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项目名称</w:t>
            </w:r>
          </w:p>
        </w:tc>
        <w:tc>
          <w:tcPr>
            <w:tcW w:w="870" w:type="dxa"/>
            <w:vAlign w:val="center"/>
          </w:tcPr>
          <w:p w14:paraId="743434EE">
            <w:pPr>
              <w:widowControl/>
              <w:autoSpaceDE w:val="0"/>
              <w:autoSpaceDN w:val="0"/>
              <w:jc w:val="center"/>
              <w:textAlignment w:val="top"/>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单位</w:t>
            </w:r>
          </w:p>
        </w:tc>
        <w:tc>
          <w:tcPr>
            <w:tcW w:w="870" w:type="dxa"/>
            <w:vAlign w:val="center"/>
          </w:tcPr>
          <w:p w14:paraId="4E98C58B">
            <w:pPr>
              <w:widowControl/>
              <w:autoSpaceDE w:val="0"/>
              <w:autoSpaceDN w:val="0"/>
              <w:jc w:val="center"/>
              <w:textAlignment w:val="top"/>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数量</w:t>
            </w:r>
          </w:p>
        </w:tc>
        <w:tc>
          <w:tcPr>
            <w:tcW w:w="1612" w:type="dxa"/>
            <w:vAlign w:val="center"/>
          </w:tcPr>
          <w:p w14:paraId="1B7D2F4C">
            <w:pPr>
              <w:widowControl/>
              <w:autoSpaceDE w:val="0"/>
              <w:autoSpaceDN w:val="0"/>
              <w:jc w:val="center"/>
              <w:textAlignment w:val="top"/>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单价</w:t>
            </w:r>
          </w:p>
        </w:tc>
        <w:tc>
          <w:tcPr>
            <w:tcW w:w="1662" w:type="dxa"/>
            <w:vAlign w:val="center"/>
          </w:tcPr>
          <w:p w14:paraId="016FD7D5">
            <w:pPr>
              <w:widowControl/>
              <w:autoSpaceDE w:val="0"/>
              <w:autoSpaceDN w:val="0"/>
              <w:jc w:val="center"/>
              <w:textAlignment w:val="top"/>
              <w:rPr>
                <w:rFonts w:hint="eastAsia" w:ascii="宋体" w:hAnsi="宋体" w:eastAsia="宋体" w:cs="宋体"/>
                <w:b/>
                <w:bCs/>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合价</w:t>
            </w:r>
          </w:p>
        </w:tc>
        <w:tc>
          <w:tcPr>
            <w:tcW w:w="1084" w:type="dxa"/>
            <w:vAlign w:val="center"/>
          </w:tcPr>
          <w:p w14:paraId="3775AD0E">
            <w:pPr>
              <w:widowControl/>
              <w:autoSpaceDE w:val="0"/>
              <w:autoSpaceDN w:val="0"/>
              <w:jc w:val="center"/>
              <w:textAlignment w:val="top"/>
              <w:rPr>
                <w:rFonts w:hint="default" w:ascii="宋体" w:hAnsi="宋体" w:cs="宋体"/>
                <w:b/>
                <w:bCs/>
                <w:color w:val="auto"/>
                <w:kern w:val="0"/>
                <w:sz w:val="24"/>
                <w:highlight w:val="none"/>
                <w:lang w:val="en-US" w:eastAsia="zh-CN" w:bidi="ar"/>
              </w:rPr>
            </w:pPr>
            <w:r>
              <w:rPr>
                <w:rFonts w:hint="eastAsia" w:ascii="宋体" w:hAnsi="宋体" w:cs="宋体"/>
                <w:b/>
                <w:bCs/>
                <w:color w:val="auto"/>
                <w:kern w:val="0"/>
                <w:sz w:val="24"/>
                <w:highlight w:val="none"/>
                <w:lang w:val="en-US" w:eastAsia="zh-CN" w:bidi="ar"/>
              </w:rPr>
              <w:t>备注</w:t>
            </w:r>
          </w:p>
        </w:tc>
      </w:tr>
      <w:tr w14:paraId="65F5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813" w:type="dxa"/>
            <w:tcBorders>
              <w:left w:val="single" w:color="000000" w:sz="6" w:space="0"/>
            </w:tcBorders>
            <w:vAlign w:val="center"/>
          </w:tcPr>
          <w:p w14:paraId="2D8ED584">
            <w:pPr>
              <w:widowControl/>
              <w:autoSpaceDE w:val="0"/>
              <w:autoSpaceDN w:val="0"/>
              <w:jc w:val="center"/>
              <w:textAlignment w:val="top"/>
              <w:rPr>
                <w:rFonts w:ascii="宋体" w:hAnsi="宋体" w:cs="宋体"/>
                <w:b/>
                <w:bCs/>
                <w:color w:val="auto"/>
                <w:sz w:val="24"/>
                <w:highlight w:val="none"/>
                <w:lang w:eastAsia="en-US"/>
              </w:rPr>
            </w:pPr>
            <w:r>
              <w:rPr>
                <w:rFonts w:hint="eastAsia" w:ascii="宋体" w:hAnsi="宋体" w:cs="宋体"/>
                <w:b/>
                <w:bCs/>
                <w:color w:val="auto"/>
                <w:kern w:val="0"/>
                <w:sz w:val="24"/>
                <w:highlight w:val="none"/>
                <w:lang w:eastAsia="en-US" w:bidi="ar"/>
              </w:rPr>
              <w:t>一</w:t>
            </w:r>
          </w:p>
        </w:tc>
        <w:tc>
          <w:tcPr>
            <w:tcW w:w="12566" w:type="dxa"/>
            <w:gridSpan w:val="6"/>
            <w:vAlign w:val="center"/>
          </w:tcPr>
          <w:p w14:paraId="23BFE758">
            <w:pPr>
              <w:widowControl/>
              <w:autoSpaceDE w:val="0"/>
              <w:autoSpaceDN w:val="0"/>
              <w:jc w:val="center"/>
              <w:textAlignment w:val="top"/>
              <w:rPr>
                <w:rFonts w:hint="eastAsia"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专项服务费</w:t>
            </w:r>
          </w:p>
        </w:tc>
      </w:tr>
      <w:tr w14:paraId="2735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00D3694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143466B5">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船舶进出坞费</w:t>
            </w:r>
            <w:r>
              <w:rPr>
                <w:rFonts w:hint="eastAsia" w:ascii="宋体" w:hAnsi="宋体" w:cs="宋体"/>
                <w:color w:val="auto"/>
                <w:kern w:val="0"/>
                <w:sz w:val="24"/>
                <w:highlight w:val="none"/>
                <w:lang w:eastAsia="zh-CN" w:bidi="ar"/>
              </w:rPr>
              <w:t>。</w:t>
            </w:r>
          </w:p>
        </w:tc>
        <w:tc>
          <w:tcPr>
            <w:tcW w:w="870" w:type="dxa"/>
            <w:vAlign w:val="center"/>
          </w:tcPr>
          <w:p w14:paraId="6458E56C">
            <w:pPr>
              <w:widowControl/>
              <w:autoSpaceDE w:val="0"/>
              <w:autoSpaceDN w:val="0"/>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AD55BEB">
            <w:pPr>
              <w:widowControl/>
              <w:autoSpaceDE w:val="0"/>
              <w:autoSpaceDN w:val="0"/>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40B8573">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27209516">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2312FBFB">
            <w:pPr>
              <w:widowControl/>
              <w:autoSpaceDE w:val="0"/>
              <w:autoSpaceDN w:val="0"/>
              <w:textAlignment w:val="center"/>
              <w:rPr>
                <w:rFonts w:hint="eastAsia" w:ascii="宋体" w:hAnsi="宋体" w:cs="宋体"/>
                <w:color w:val="auto"/>
                <w:kern w:val="0"/>
                <w:sz w:val="24"/>
                <w:highlight w:val="none"/>
                <w:lang w:eastAsia="en-US" w:bidi="ar"/>
              </w:rPr>
            </w:pPr>
          </w:p>
        </w:tc>
      </w:tr>
      <w:tr w14:paraId="6EF64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351B717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63F85F3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住坞费20天（按实结算）。</w:t>
            </w:r>
          </w:p>
        </w:tc>
        <w:tc>
          <w:tcPr>
            <w:tcW w:w="870" w:type="dxa"/>
            <w:vAlign w:val="center"/>
          </w:tcPr>
          <w:p w14:paraId="29897648">
            <w:pPr>
              <w:widowControl/>
              <w:autoSpaceDE w:val="0"/>
              <w:autoSpaceDN w:val="0"/>
              <w:jc w:val="center"/>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DB7FC49">
            <w:pPr>
              <w:widowControl/>
              <w:autoSpaceDE w:val="0"/>
              <w:autoSpaceDN w:val="0"/>
              <w:jc w:val="center"/>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68DFA6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DFAEAF6">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6A5380F">
            <w:pPr>
              <w:widowControl/>
              <w:autoSpaceDE w:val="0"/>
              <w:autoSpaceDN w:val="0"/>
              <w:textAlignment w:val="center"/>
              <w:rPr>
                <w:rFonts w:hint="eastAsia" w:ascii="宋体" w:hAnsi="宋体" w:cs="宋体"/>
                <w:color w:val="auto"/>
                <w:kern w:val="0"/>
                <w:sz w:val="24"/>
                <w:highlight w:val="none"/>
                <w:lang w:eastAsia="zh-CN" w:bidi="ar"/>
              </w:rPr>
            </w:pPr>
          </w:p>
        </w:tc>
      </w:tr>
      <w:tr w14:paraId="4CD4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66FE2DE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2C56078F">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码头费15天（按实结算）。</w:t>
            </w:r>
          </w:p>
        </w:tc>
        <w:tc>
          <w:tcPr>
            <w:tcW w:w="870" w:type="dxa"/>
            <w:vAlign w:val="center"/>
          </w:tcPr>
          <w:p w14:paraId="7B3F0015">
            <w:pPr>
              <w:widowControl/>
              <w:autoSpaceDE w:val="0"/>
              <w:autoSpaceDN w:val="0"/>
              <w:jc w:val="center"/>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B625EDA">
            <w:pPr>
              <w:widowControl/>
              <w:autoSpaceDE w:val="0"/>
              <w:autoSpaceDN w:val="0"/>
              <w:jc w:val="center"/>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D4CA8C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3F76DC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4CC098F">
            <w:pPr>
              <w:widowControl/>
              <w:autoSpaceDE w:val="0"/>
              <w:autoSpaceDN w:val="0"/>
              <w:textAlignment w:val="center"/>
              <w:rPr>
                <w:rFonts w:hint="eastAsia" w:ascii="宋体" w:hAnsi="宋体" w:cs="宋体"/>
                <w:color w:val="auto"/>
                <w:kern w:val="0"/>
                <w:sz w:val="24"/>
                <w:highlight w:val="none"/>
                <w:lang w:eastAsia="zh-CN" w:bidi="ar"/>
              </w:rPr>
            </w:pPr>
          </w:p>
        </w:tc>
      </w:tr>
      <w:tr w14:paraId="0B7F3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1BC578C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7B639858">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进出坞拖船费</w:t>
            </w:r>
            <w:r>
              <w:rPr>
                <w:rFonts w:hint="eastAsia" w:ascii="宋体" w:hAnsi="宋体" w:cs="宋体"/>
                <w:color w:val="auto"/>
                <w:kern w:val="0"/>
                <w:sz w:val="24"/>
                <w:highlight w:val="none"/>
                <w:lang w:eastAsia="zh-CN" w:bidi="ar"/>
              </w:rPr>
              <w:t>。</w:t>
            </w:r>
          </w:p>
        </w:tc>
        <w:tc>
          <w:tcPr>
            <w:tcW w:w="870" w:type="dxa"/>
            <w:shd w:val="clear" w:color="auto" w:fill="auto"/>
            <w:vAlign w:val="center"/>
          </w:tcPr>
          <w:p w14:paraId="67DC6250">
            <w:pPr>
              <w:widowControl/>
              <w:autoSpaceDE w:val="0"/>
              <w:autoSpaceDN w:val="0"/>
              <w:jc w:val="center"/>
              <w:textAlignment w:val="center"/>
              <w:rPr>
                <w:rFonts w:hint="eastAsia" w:ascii="宋体" w:hAnsi="宋体" w:eastAsia="宋体" w:cs="宋体"/>
                <w:color w:val="auto"/>
                <w:kern w:val="0"/>
                <w:sz w:val="24"/>
                <w:szCs w:val="24"/>
                <w:highlight w:val="none"/>
                <w:lang w:val="en-US" w:eastAsia="en-US" w:bidi="ar"/>
              </w:rPr>
            </w:pPr>
            <w:r>
              <w:rPr>
                <w:rFonts w:hint="eastAsia" w:ascii="宋体" w:hAnsi="宋体" w:cs="宋体"/>
                <w:color w:val="auto"/>
                <w:kern w:val="0"/>
                <w:sz w:val="24"/>
                <w:highlight w:val="none"/>
                <w:lang w:val="en-US" w:eastAsia="zh-CN" w:bidi="ar"/>
              </w:rPr>
              <w:t>项</w:t>
            </w:r>
          </w:p>
        </w:tc>
        <w:tc>
          <w:tcPr>
            <w:tcW w:w="870" w:type="dxa"/>
            <w:shd w:val="clear" w:color="auto" w:fill="auto"/>
            <w:vAlign w:val="center"/>
          </w:tcPr>
          <w:p w14:paraId="7F41A919">
            <w:pPr>
              <w:widowControl/>
              <w:autoSpaceDE w:val="0"/>
              <w:autoSpaceDN w:val="0"/>
              <w:jc w:val="center"/>
              <w:textAlignment w:val="center"/>
              <w:rPr>
                <w:rFonts w:hint="eastAsia" w:ascii="宋体" w:hAnsi="宋体" w:eastAsia="宋体" w:cs="宋体"/>
                <w:color w:val="auto"/>
                <w:kern w:val="0"/>
                <w:sz w:val="24"/>
                <w:szCs w:val="24"/>
                <w:highlight w:val="none"/>
                <w:lang w:val="en-US"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2920E4DE">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7AE62D9F">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2148E103">
            <w:pPr>
              <w:widowControl/>
              <w:autoSpaceDE w:val="0"/>
              <w:autoSpaceDN w:val="0"/>
              <w:textAlignment w:val="center"/>
              <w:rPr>
                <w:rFonts w:hint="eastAsia" w:ascii="宋体" w:hAnsi="宋体" w:cs="宋体"/>
                <w:color w:val="auto"/>
                <w:kern w:val="0"/>
                <w:sz w:val="24"/>
                <w:highlight w:val="none"/>
                <w:lang w:eastAsia="en-US" w:bidi="ar"/>
              </w:rPr>
            </w:pPr>
          </w:p>
        </w:tc>
      </w:tr>
      <w:tr w14:paraId="5C77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1D7BCD3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0DC8116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供岸电380V/50Hz/150KW/天、水费5t/天（出厂出具用水用电记录按实结算）。</w:t>
            </w:r>
          </w:p>
        </w:tc>
        <w:tc>
          <w:tcPr>
            <w:tcW w:w="870" w:type="dxa"/>
            <w:shd w:val="clear" w:color="auto" w:fill="auto"/>
            <w:vAlign w:val="center"/>
          </w:tcPr>
          <w:p w14:paraId="1F4654F2">
            <w:pPr>
              <w:widowControl/>
              <w:autoSpaceDE w:val="0"/>
              <w:autoSpaceDN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项</w:t>
            </w:r>
          </w:p>
        </w:tc>
        <w:tc>
          <w:tcPr>
            <w:tcW w:w="870" w:type="dxa"/>
            <w:shd w:val="clear" w:color="auto" w:fill="auto"/>
            <w:vAlign w:val="center"/>
          </w:tcPr>
          <w:p w14:paraId="4AD00641">
            <w:pPr>
              <w:widowControl/>
              <w:autoSpaceDE w:val="0"/>
              <w:autoSpaceDN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7C55B27">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0A4DB02">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9697B4F">
            <w:pPr>
              <w:widowControl/>
              <w:autoSpaceDE w:val="0"/>
              <w:autoSpaceDN w:val="0"/>
              <w:textAlignment w:val="center"/>
              <w:rPr>
                <w:rFonts w:hint="eastAsia" w:ascii="宋体" w:hAnsi="宋体" w:cs="宋体"/>
                <w:color w:val="auto"/>
                <w:kern w:val="0"/>
                <w:sz w:val="24"/>
                <w:highlight w:val="none"/>
                <w:lang w:eastAsia="zh-CN" w:bidi="ar"/>
              </w:rPr>
            </w:pPr>
          </w:p>
        </w:tc>
      </w:tr>
      <w:tr w14:paraId="1A9C6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2830E90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77286B4B">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搭妥行人跳板，安全扶手、安全网、做好防滑措施。</w:t>
            </w:r>
          </w:p>
        </w:tc>
        <w:tc>
          <w:tcPr>
            <w:tcW w:w="870" w:type="dxa"/>
            <w:vAlign w:val="center"/>
          </w:tcPr>
          <w:p w14:paraId="4BB41D65">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3C679E61">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18C868C5">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7B31EE8A">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2A2E78A6">
            <w:pPr>
              <w:widowControl/>
              <w:autoSpaceDE w:val="0"/>
              <w:autoSpaceDN w:val="0"/>
              <w:textAlignment w:val="center"/>
              <w:rPr>
                <w:rFonts w:hint="eastAsia" w:ascii="宋体" w:hAnsi="宋体" w:cs="宋体"/>
                <w:color w:val="auto"/>
                <w:kern w:val="0"/>
                <w:sz w:val="24"/>
                <w:highlight w:val="none"/>
                <w:lang w:eastAsia="en-US" w:bidi="ar"/>
              </w:rPr>
            </w:pPr>
          </w:p>
        </w:tc>
      </w:tr>
      <w:tr w14:paraId="572BA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6434B89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6468" w:type="dxa"/>
            <w:vAlign w:val="center"/>
          </w:tcPr>
          <w:p w14:paraId="0DE040D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安排专职安全员看火（现场备妥消防器材）、防盗及巡视全船。签订安全协议，安排消防值班。</w:t>
            </w:r>
          </w:p>
        </w:tc>
        <w:tc>
          <w:tcPr>
            <w:tcW w:w="870" w:type="dxa"/>
            <w:vAlign w:val="center"/>
          </w:tcPr>
          <w:p w14:paraId="58AE412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787CBD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772C5A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1D59599">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60CDC71">
            <w:pPr>
              <w:widowControl/>
              <w:autoSpaceDE w:val="0"/>
              <w:autoSpaceDN w:val="0"/>
              <w:textAlignment w:val="center"/>
              <w:rPr>
                <w:rFonts w:hint="eastAsia" w:ascii="宋体" w:hAnsi="宋体" w:cs="宋体"/>
                <w:color w:val="auto"/>
                <w:kern w:val="0"/>
                <w:sz w:val="24"/>
                <w:highlight w:val="none"/>
                <w:lang w:eastAsia="zh-CN" w:bidi="ar"/>
              </w:rPr>
            </w:pPr>
          </w:p>
        </w:tc>
      </w:tr>
      <w:tr w14:paraId="0DE0D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119B5E1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6468" w:type="dxa"/>
            <w:vAlign w:val="center"/>
          </w:tcPr>
          <w:p w14:paraId="2E8CE43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接妥消防水管、空调、冰机冷却水管。</w:t>
            </w:r>
          </w:p>
        </w:tc>
        <w:tc>
          <w:tcPr>
            <w:tcW w:w="870" w:type="dxa"/>
            <w:vAlign w:val="center"/>
          </w:tcPr>
          <w:p w14:paraId="0B38B83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0D3A5E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A27FFD3">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E4E27AE">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A282D2D">
            <w:pPr>
              <w:widowControl/>
              <w:autoSpaceDE w:val="0"/>
              <w:autoSpaceDN w:val="0"/>
              <w:textAlignment w:val="center"/>
              <w:rPr>
                <w:rFonts w:hint="eastAsia" w:ascii="宋体" w:hAnsi="宋体" w:cs="宋体"/>
                <w:color w:val="auto"/>
                <w:kern w:val="0"/>
                <w:sz w:val="24"/>
                <w:highlight w:val="none"/>
                <w:lang w:eastAsia="zh-CN" w:bidi="ar"/>
              </w:rPr>
            </w:pPr>
          </w:p>
        </w:tc>
      </w:tr>
      <w:tr w14:paraId="53FB7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6695811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6468" w:type="dxa"/>
            <w:vAlign w:val="center"/>
          </w:tcPr>
          <w:p w14:paraId="3993614C">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环保材料费。</w:t>
            </w:r>
          </w:p>
        </w:tc>
        <w:tc>
          <w:tcPr>
            <w:tcW w:w="870" w:type="dxa"/>
            <w:vAlign w:val="center"/>
          </w:tcPr>
          <w:p w14:paraId="03F888AF">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4AED3B49">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5A040D78">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15AD4B86">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49B68B3E">
            <w:pPr>
              <w:widowControl/>
              <w:autoSpaceDE w:val="0"/>
              <w:autoSpaceDN w:val="0"/>
              <w:textAlignment w:val="center"/>
              <w:rPr>
                <w:rFonts w:hint="eastAsia" w:ascii="宋体" w:hAnsi="宋体" w:cs="宋体"/>
                <w:color w:val="auto"/>
                <w:kern w:val="0"/>
                <w:sz w:val="24"/>
                <w:highlight w:val="none"/>
                <w:lang w:eastAsia="en-US" w:bidi="ar"/>
              </w:rPr>
            </w:pPr>
          </w:p>
        </w:tc>
      </w:tr>
      <w:tr w14:paraId="054A4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54D5DD3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6468" w:type="dxa"/>
            <w:vAlign w:val="center"/>
          </w:tcPr>
          <w:p w14:paraId="72C25049">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试航费。</w:t>
            </w:r>
          </w:p>
        </w:tc>
        <w:tc>
          <w:tcPr>
            <w:tcW w:w="870" w:type="dxa"/>
            <w:vAlign w:val="center"/>
          </w:tcPr>
          <w:p w14:paraId="203D3F49">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40723E78">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5DECA76F">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5AE19BB9">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2953A305">
            <w:pPr>
              <w:widowControl/>
              <w:autoSpaceDE w:val="0"/>
              <w:autoSpaceDN w:val="0"/>
              <w:textAlignment w:val="center"/>
              <w:rPr>
                <w:rFonts w:hint="eastAsia" w:ascii="宋体" w:hAnsi="宋体" w:cs="宋体"/>
                <w:color w:val="auto"/>
                <w:kern w:val="0"/>
                <w:sz w:val="24"/>
                <w:highlight w:val="none"/>
                <w:lang w:eastAsia="en-US" w:bidi="ar"/>
              </w:rPr>
            </w:pPr>
          </w:p>
        </w:tc>
      </w:tr>
      <w:tr w14:paraId="482A3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6DDC342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6468" w:type="dxa"/>
            <w:vAlign w:val="center"/>
          </w:tcPr>
          <w:p w14:paraId="3F61052E">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每日清除垃圾。</w:t>
            </w:r>
          </w:p>
        </w:tc>
        <w:tc>
          <w:tcPr>
            <w:tcW w:w="870" w:type="dxa"/>
            <w:vAlign w:val="center"/>
          </w:tcPr>
          <w:p w14:paraId="64F3912E">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6D047770">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263F53FA">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66C0E8B5">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34C2786B">
            <w:pPr>
              <w:widowControl/>
              <w:autoSpaceDE w:val="0"/>
              <w:autoSpaceDN w:val="0"/>
              <w:textAlignment w:val="center"/>
              <w:rPr>
                <w:rFonts w:hint="eastAsia" w:ascii="宋体" w:hAnsi="宋体" w:cs="宋体"/>
                <w:color w:val="auto"/>
                <w:kern w:val="0"/>
                <w:sz w:val="24"/>
                <w:highlight w:val="none"/>
                <w:lang w:eastAsia="en-US" w:bidi="ar"/>
              </w:rPr>
            </w:pPr>
          </w:p>
        </w:tc>
      </w:tr>
      <w:tr w14:paraId="6D79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42032A1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12</w:t>
            </w:r>
          </w:p>
        </w:tc>
        <w:tc>
          <w:tcPr>
            <w:tcW w:w="6468" w:type="dxa"/>
            <w:vAlign w:val="center"/>
          </w:tcPr>
          <w:p w14:paraId="0A76573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靠离泊厂方提供引水、带缆。</w:t>
            </w:r>
          </w:p>
        </w:tc>
        <w:tc>
          <w:tcPr>
            <w:tcW w:w="870" w:type="dxa"/>
            <w:vAlign w:val="center"/>
          </w:tcPr>
          <w:p w14:paraId="7029ADEB">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0CEC22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C9FD0BC">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C638E85">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5A4A33A">
            <w:pPr>
              <w:widowControl/>
              <w:autoSpaceDE w:val="0"/>
              <w:autoSpaceDN w:val="0"/>
              <w:textAlignment w:val="center"/>
              <w:rPr>
                <w:rFonts w:hint="eastAsia" w:ascii="宋体" w:hAnsi="宋体" w:cs="宋体"/>
                <w:color w:val="auto"/>
                <w:kern w:val="0"/>
                <w:sz w:val="24"/>
                <w:highlight w:val="none"/>
                <w:lang w:eastAsia="zh-CN" w:bidi="ar"/>
              </w:rPr>
            </w:pPr>
          </w:p>
        </w:tc>
      </w:tr>
      <w:tr w14:paraId="59511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tcPr>
          <w:p w14:paraId="52F835AB">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二</w:t>
            </w:r>
          </w:p>
        </w:tc>
        <w:tc>
          <w:tcPr>
            <w:tcW w:w="12566" w:type="dxa"/>
            <w:gridSpan w:val="6"/>
          </w:tcPr>
          <w:p w14:paraId="1AB9135F">
            <w:pPr>
              <w:widowControl/>
              <w:autoSpaceDE w:val="0"/>
              <w:autoSpaceDN w:val="0"/>
              <w:jc w:val="center"/>
              <w:textAlignment w:val="top"/>
              <w:rPr>
                <w:rFonts w:hint="eastAsia"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船体工程</w:t>
            </w:r>
          </w:p>
        </w:tc>
      </w:tr>
      <w:tr w14:paraId="61929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tcBorders>
              <w:left w:val="single" w:color="000000" w:sz="6" w:space="0"/>
            </w:tcBorders>
            <w:vAlign w:val="center"/>
          </w:tcPr>
          <w:p w14:paraId="6A05A69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74A7B926">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设计水线以下部分约800平方米（包括船底，附件）,高压淡水冲洗，局部除锈油漆（约30%，240m²），漆二度防锈漆。</w:t>
            </w:r>
            <w:r>
              <w:rPr>
                <w:rFonts w:hint="eastAsia" w:ascii="宋体" w:hAnsi="宋体" w:cs="宋体"/>
                <w:color w:val="auto"/>
                <w:kern w:val="0"/>
                <w:sz w:val="24"/>
                <w:highlight w:val="none"/>
                <w:lang w:eastAsia="en-US" w:bidi="ar"/>
              </w:rPr>
              <w:t>表面全部打磨，一度链接漆，漆二度防污漆（牌子为Interspeed340 销售代码BQA347）。</w:t>
            </w:r>
          </w:p>
        </w:tc>
        <w:tc>
          <w:tcPr>
            <w:tcW w:w="870" w:type="dxa"/>
            <w:vAlign w:val="center"/>
          </w:tcPr>
          <w:p w14:paraId="40C32C4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57FD4BB">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717B7C2">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F61955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A54A119">
            <w:pPr>
              <w:widowControl/>
              <w:autoSpaceDE w:val="0"/>
              <w:autoSpaceDN w:val="0"/>
              <w:textAlignment w:val="center"/>
              <w:rPr>
                <w:rFonts w:hint="eastAsia" w:ascii="宋体" w:hAnsi="宋体" w:cs="宋体"/>
                <w:color w:val="auto"/>
                <w:kern w:val="0"/>
                <w:sz w:val="24"/>
                <w:highlight w:val="none"/>
                <w:lang w:eastAsia="zh-CN" w:bidi="ar"/>
              </w:rPr>
            </w:pPr>
          </w:p>
        </w:tc>
      </w:tr>
      <w:tr w14:paraId="762D6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13" w:type="dxa"/>
            <w:vAlign w:val="center"/>
          </w:tcPr>
          <w:p w14:paraId="1D29D65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2F45D9C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水线以上及内外舷、烟囱、机舱通风平台、二艇架、上层建筑外表面、外走道顶、栏杆、玻璃水密门窗等800平方米，除锈沙皮拉毛。局部除锈油漆（约30%，240平方米）,防锈漆2度，（牌子为Intergard  5600销售代码KUA606/A),面漆一度，用高压淡水冲洗，并全船外舷统喷一度面漆(白). 聚氨酯（白色）面漆牌子为Interthane990 销售代码PHB000/A）,标志部分为蓝色。</w:t>
            </w:r>
          </w:p>
        </w:tc>
        <w:tc>
          <w:tcPr>
            <w:tcW w:w="870" w:type="dxa"/>
            <w:vAlign w:val="center"/>
          </w:tcPr>
          <w:p w14:paraId="51C6557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029428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6FF2561">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1852D3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EEA8828">
            <w:pPr>
              <w:widowControl/>
              <w:autoSpaceDE w:val="0"/>
              <w:autoSpaceDN w:val="0"/>
              <w:textAlignment w:val="center"/>
              <w:rPr>
                <w:rFonts w:hint="eastAsia" w:ascii="宋体" w:hAnsi="宋体" w:cs="宋体"/>
                <w:color w:val="auto"/>
                <w:kern w:val="0"/>
                <w:sz w:val="24"/>
                <w:highlight w:val="none"/>
                <w:lang w:eastAsia="zh-CN" w:bidi="ar"/>
              </w:rPr>
            </w:pPr>
          </w:p>
        </w:tc>
      </w:tr>
      <w:tr w14:paraId="73795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5E4EB2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6F11B2F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艏艉船名、船籍港、六面水尺、甲板线、标志线、侧推标记等重新标记。</w:t>
            </w:r>
          </w:p>
        </w:tc>
        <w:tc>
          <w:tcPr>
            <w:tcW w:w="870" w:type="dxa"/>
            <w:vAlign w:val="center"/>
          </w:tcPr>
          <w:p w14:paraId="661697A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8171BA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4921174">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02ECD23">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9A0A628">
            <w:pPr>
              <w:widowControl/>
              <w:autoSpaceDE w:val="0"/>
              <w:autoSpaceDN w:val="0"/>
              <w:textAlignment w:val="center"/>
              <w:rPr>
                <w:rFonts w:hint="eastAsia" w:ascii="宋体" w:hAnsi="宋体" w:cs="宋体"/>
                <w:color w:val="auto"/>
                <w:kern w:val="0"/>
                <w:sz w:val="24"/>
                <w:highlight w:val="none"/>
                <w:lang w:eastAsia="zh-CN" w:bidi="ar"/>
              </w:rPr>
            </w:pPr>
          </w:p>
        </w:tc>
      </w:tr>
      <w:tr w14:paraId="43DD5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99603C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4C61EB0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艏艉缆桩9只，导缆桩8只，导缆孔8只等除锈油漆。</w:t>
            </w:r>
          </w:p>
        </w:tc>
        <w:tc>
          <w:tcPr>
            <w:tcW w:w="870" w:type="dxa"/>
            <w:vAlign w:val="center"/>
          </w:tcPr>
          <w:p w14:paraId="06D3FDF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9250CD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DC30AD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C1D56F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89FA641">
            <w:pPr>
              <w:widowControl/>
              <w:autoSpaceDE w:val="0"/>
              <w:autoSpaceDN w:val="0"/>
              <w:textAlignment w:val="center"/>
              <w:rPr>
                <w:rFonts w:hint="eastAsia" w:ascii="宋体" w:hAnsi="宋体" w:cs="宋体"/>
                <w:color w:val="auto"/>
                <w:kern w:val="0"/>
                <w:sz w:val="24"/>
                <w:highlight w:val="none"/>
                <w:lang w:eastAsia="zh-CN" w:bidi="ar"/>
              </w:rPr>
            </w:pPr>
          </w:p>
        </w:tc>
      </w:tr>
      <w:tr w14:paraId="63AC3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813" w:type="dxa"/>
            <w:vAlign w:val="center"/>
          </w:tcPr>
          <w:p w14:paraId="10D2871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17F2D85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主甲板、起居甲板、罗经甲板，除锈沙皮拉毛喷漆一度,面积约700平方米(牌子为Interthane990 , 聚氨酯面漆,销售代码PHL549/A,标志绿）。</w:t>
            </w:r>
          </w:p>
        </w:tc>
        <w:tc>
          <w:tcPr>
            <w:tcW w:w="870" w:type="dxa"/>
            <w:vAlign w:val="center"/>
          </w:tcPr>
          <w:p w14:paraId="66DA1BB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CA8E7F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64E8840">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A2D656E">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78CBF7E">
            <w:pPr>
              <w:widowControl/>
              <w:autoSpaceDE w:val="0"/>
              <w:autoSpaceDN w:val="0"/>
              <w:textAlignment w:val="center"/>
              <w:rPr>
                <w:rFonts w:hint="eastAsia" w:ascii="宋体" w:hAnsi="宋体" w:cs="宋体"/>
                <w:color w:val="auto"/>
                <w:kern w:val="0"/>
                <w:sz w:val="24"/>
                <w:highlight w:val="none"/>
                <w:lang w:eastAsia="zh-CN" w:bidi="ar"/>
              </w:rPr>
            </w:pPr>
          </w:p>
        </w:tc>
      </w:tr>
      <w:tr w14:paraId="1533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13" w:type="dxa"/>
            <w:vAlign w:val="center"/>
          </w:tcPr>
          <w:p w14:paraId="0D1D160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67755D8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船体、艉架、海底阀箱、舵叶、侧推器及螺旋桨艉架锌块换新、安装前按要求对表面进行处理。牺牲阳极A21H-11（300×150×50）16块，牺牲阳极A21H-10(180×70×35)5块。</w:t>
            </w:r>
          </w:p>
        </w:tc>
        <w:tc>
          <w:tcPr>
            <w:tcW w:w="870" w:type="dxa"/>
            <w:vAlign w:val="center"/>
          </w:tcPr>
          <w:p w14:paraId="598EA3F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772756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9BD4D4C">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A37EC06">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04968AA">
            <w:pPr>
              <w:widowControl/>
              <w:autoSpaceDE w:val="0"/>
              <w:autoSpaceDN w:val="0"/>
              <w:textAlignment w:val="center"/>
              <w:rPr>
                <w:rFonts w:hint="eastAsia" w:ascii="宋体" w:hAnsi="宋体" w:cs="宋体"/>
                <w:color w:val="auto"/>
                <w:kern w:val="0"/>
                <w:sz w:val="24"/>
                <w:highlight w:val="none"/>
                <w:lang w:eastAsia="zh-CN" w:bidi="ar"/>
              </w:rPr>
            </w:pPr>
          </w:p>
        </w:tc>
      </w:tr>
      <w:tr w14:paraId="1083A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C4737D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6468" w:type="dxa"/>
            <w:vAlign w:val="center"/>
          </w:tcPr>
          <w:p w14:paraId="630A3CC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拆装4只海底阀箱、格栅、滤板，阀箱内部清洁除锈，并按船底漆工序油漆。</w:t>
            </w:r>
          </w:p>
        </w:tc>
        <w:tc>
          <w:tcPr>
            <w:tcW w:w="870" w:type="dxa"/>
            <w:vAlign w:val="center"/>
          </w:tcPr>
          <w:p w14:paraId="2AEFE19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47B767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78AAA8B">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47D211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C50BF8A">
            <w:pPr>
              <w:widowControl/>
              <w:autoSpaceDE w:val="0"/>
              <w:autoSpaceDN w:val="0"/>
              <w:textAlignment w:val="center"/>
              <w:rPr>
                <w:rFonts w:hint="eastAsia" w:ascii="宋体" w:hAnsi="宋体" w:cs="宋体"/>
                <w:color w:val="auto"/>
                <w:kern w:val="0"/>
                <w:sz w:val="24"/>
                <w:highlight w:val="none"/>
                <w:lang w:eastAsia="zh-CN" w:bidi="ar"/>
              </w:rPr>
            </w:pPr>
          </w:p>
        </w:tc>
      </w:tr>
      <w:tr w14:paraId="4FF9A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813" w:type="dxa"/>
            <w:vAlign w:val="center"/>
          </w:tcPr>
          <w:p w14:paraId="3BD554E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6468" w:type="dxa"/>
            <w:vAlign w:val="center"/>
          </w:tcPr>
          <w:p w14:paraId="780A514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甲板舱口盖7只，通风盖6只，透气帽4只，机舱后甲板天窗平台水密门，舱口盖把手等拆装除锈油漆，螺丝螺母加油活络，全部橡皮换新，舱口盖把手加油活络，换新2只，做妥标志。透气帽27只、连接法兰8只及接口4只拆装活络，表面除锈油漆处理。</w:t>
            </w:r>
          </w:p>
        </w:tc>
        <w:tc>
          <w:tcPr>
            <w:tcW w:w="870" w:type="dxa"/>
            <w:vAlign w:val="center"/>
          </w:tcPr>
          <w:p w14:paraId="3493AD1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879A89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46ECCAE">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B7243B9">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71F3571">
            <w:pPr>
              <w:widowControl/>
              <w:autoSpaceDE w:val="0"/>
              <w:autoSpaceDN w:val="0"/>
              <w:textAlignment w:val="center"/>
              <w:rPr>
                <w:rFonts w:hint="eastAsia" w:ascii="宋体" w:hAnsi="宋体" w:cs="宋体"/>
                <w:color w:val="auto"/>
                <w:kern w:val="0"/>
                <w:sz w:val="24"/>
                <w:highlight w:val="none"/>
                <w:lang w:eastAsia="zh-CN" w:bidi="ar"/>
              </w:rPr>
            </w:pPr>
          </w:p>
        </w:tc>
      </w:tr>
      <w:tr w14:paraId="39BE3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E02B26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6468" w:type="dxa"/>
            <w:vAlign w:val="center"/>
          </w:tcPr>
          <w:p w14:paraId="03EDC25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前后系泊纤维索卷车4只，钢索卷车1只，拆装活络，表面除锈，磨平，油漆处理,脚刹活络，橡皮换新。</w:t>
            </w:r>
          </w:p>
        </w:tc>
        <w:tc>
          <w:tcPr>
            <w:tcW w:w="870" w:type="dxa"/>
            <w:vAlign w:val="center"/>
          </w:tcPr>
          <w:p w14:paraId="7F9D300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84964A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F199401">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A3B160C">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09CB0C3">
            <w:pPr>
              <w:widowControl/>
              <w:autoSpaceDE w:val="0"/>
              <w:autoSpaceDN w:val="0"/>
              <w:textAlignment w:val="center"/>
              <w:rPr>
                <w:rFonts w:hint="eastAsia" w:ascii="宋体" w:hAnsi="宋体" w:cs="宋体"/>
                <w:color w:val="auto"/>
                <w:kern w:val="0"/>
                <w:sz w:val="24"/>
                <w:highlight w:val="none"/>
                <w:lang w:eastAsia="zh-CN" w:bidi="ar"/>
              </w:rPr>
            </w:pPr>
          </w:p>
        </w:tc>
      </w:tr>
      <w:tr w14:paraId="33269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4612E5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6468" w:type="dxa"/>
            <w:vAlign w:val="center"/>
          </w:tcPr>
          <w:p w14:paraId="582C91C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左、右锚链舱约20立方米，清除淤泥，淡水清洗，油水罗松一度。底舱残水处理干净，部分表面除锈（约10平方）油漆处理。</w:t>
            </w:r>
          </w:p>
        </w:tc>
        <w:tc>
          <w:tcPr>
            <w:tcW w:w="870" w:type="dxa"/>
            <w:vAlign w:val="center"/>
          </w:tcPr>
          <w:p w14:paraId="1AFF636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6CC087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2FDBEF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F967D79">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DFCCF11">
            <w:pPr>
              <w:widowControl/>
              <w:autoSpaceDE w:val="0"/>
              <w:autoSpaceDN w:val="0"/>
              <w:textAlignment w:val="center"/>
              <w:rPr>
                <w:rFonts w:hint="eastAsia" w:ascii="宋体" w:hAnsi="宋体" w:cs="宋体"/>
                <w:color w:val="auto"/>
                <w:kern w:val="0"/>
                <w:sz w:val="24"/>
                <w:highlight w:val="none"/>
                <w:lang w:eastAsia="zh-CN" w:bidi="ar"/>
              </w:rPr>
            </w:pPr>
          </w:p>
        </w:tc>
      </w:tr>
      <w:tr w14:paraId="25D33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813" w:type="dxa"/>
            <w:vAlign w:val="center"/>
          </w:tcPr>
          <w:p w14:paraId="22C3983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6468" w:type="dxa"/>
            <w:vAlign w:val="center"/>
          </w:tcPr>
          <w:p w14:paraId="27B305A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艏锚两只（斯贝克锚)，左锚8节（Ø26mm，每节27.5m），右锚7节（Ø26mm，每节27.5m）进坞后松坞排列。锚及锚链冲洗干净，除锈。检查锚链横档，松动或脱落的撑档重新单头焊妥,油水罗松两度，做妥锚链标志。</w:t>
            </w:r>
          </w:p>
        </w:tc>
        <w:tc>
          <w:tcPr>
            <w:tcW w:w="870" w:type="dxa"/>
            <w:vAlign w:val="center"/>
          </w:tcPr>
          <w:p w14:paraId="1542EE0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34244D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211A9F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B2B08D3">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BF45C19">
            <w:pPr>
              <w:widowControl/>
              <w:autoSpaceDE w:val="0"/>
              <w:autoSpaceDN w:val="0"/>
              <w:textAlignment w:val="center"/>
              <w:rPr>
                <w:rFonts w:hint="eastAsia" w:ascii="宋体" w:hAnsi="宋体" w:cs="宋体"/>
                <w:color w:val="auto"/>
                <w:kern w:val="0"/>
                <w:sz w:val="24"/>
                <w:highlight w:val="none"/>
                <w:lang w:eastAsia="zh-CN" w:bidi="ar"/>
              </w:rPr>
            </w:pPr>
          </w:p>
        </w:tc>
      </w:tr>
      <w:tr w14:paraId="728A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67551BE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12</w:t>
            </w:r>
          </w:p>
        </w:tc>
        <w:tc>
          <w:tcPr>
            <w:tcW w:w="6468" w:type="dxa"/>
            <w:vAlign w:val="center"/>
          </w:tcPr>
          <w:p w14:paraId="40C58E77">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两锚机、刹车、闸刀滑轮、挡水板、导缆桩等除锈,油漆，拆，装加牛油活络，换新牛油嘴20只,滑轮换新2只。锚链孔出水阀门连杆（左右）拆装活络，加牛油。</w:t>
            </w:r>
            <w:r>
              <w:rPr>
                <w:rFonts w:hint="eastAsia" w:ascii="宋体" w:hAnsi="宋体" w:cs="宋体"/>
                <w:color w:val="auto"/>
                <w:kern w:val="0"/>
                <w:sz w:val="24"/>
                <w:highlight w:val="none"/>
                <w:lang w:eastAsia="en-US" w:bidi="ar"/>
              </w:rPr>
              <w:t>弃链器二只，拆装活络，牛油封妥。</w:t>
            </w:r>
          </w:p>
        </w:tc>
        <w:tc>
          <w:tcPr>
            <w:tcW w:w="870" w:type="dxa"/>
            <w:vAlign w:val="center"/>
          </w:tcPr>
          <w:p w14:paraId="701A5BD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B2B6032">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C2BD9BC">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49E21D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1BDC95C">
            <w:pPr>
              <w:widowControl/>
              <w:autoSpaceDE w:val="0"/>
              <w:autoSpaceDN w:val="0"/>
              <w:textAlignment w:val="center"/>
              <w:rPr>
                <w:rFonts w:hint="eastAsia" w:ascii="宋体" w:hAnsi="宋体" w:cs="宋体"/>
                <w:color w:val="auto"/>
                <w:kern w:val="0"/>
                <w:sz w:val="24"/>
                <w:highlight w:val="none"/>
                <w:lang w:eastAsia="zh-CN" w:bidi="ar"/>
              </w:rPr>
            </w:pPr>
          </w:p>
        </w:tc>
      </w:tr>
      <w:tr w14:paraId="7251B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50ECCF2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13</w:t>
            </w:r>
          </w:p>
        </w:tc>
        <w:tc>
          <w:tcPr>
            <w:tcW w:w="6468" w:type="dxa"/>
            <w:vAlign w:val="center"/>
          </w:tcPr>
          <w:p w14:paraId="071CCDD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全船护栏变形原样校直（约10米）,船首部分为316不锈钢，Ф46*6mm;护栏脱焊部分需重新补焊。靠把架子变形2处，矫正。</w:t>
            </w:r>
          </w:p>
        </w:tc>
        <w:tc>
          <w:tcPr>
            <w:tcW w:w="870" w:type="dxa"/>
            <w:vAlign w:val="center"/>
          </w:tcPr>
          <w:p w14:paraId="108D2FA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D10CE2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89738C4">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CC58110">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E820B87">
            <w:pPr>
              <w:widowControl/>
              <w:autoSpaceDE w:val="0"/>
              <w:autoSpaceDN w:val="0"/>
              <w:textAlignment w:val="center"/>
              <w:rPr>
                <w:rFonts w:hint="eastAsia" w:ascii="宋体" w:hAnsi="宋体" w:cs="宋体"/>
                <w:color w:val="auto"/>
                <w:kern w:val="0"/>
                <w:sz w:val="24"/>
                <w:highlight w:val="none"/>
                <w:lang w:eastAsia="zh-CN" w:bidi="ar"/>
              </w:rPr>
            </w:pPr>
          </w:p>
        </w:tc>
      </w:tr>
      <w:tr w14:paraId="0B9CD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D2E50C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14</w:t>
            </w:r>
          </w:p>
        </w:tc>
        <w:tc>
          <w:tcPr>
            <w:tcW w:w="6468" w:type="dxa"/>
            <w:vAlign w:val="center"/>
          </w:tcPr>
          <w:p w14:paraId="53968FA3">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主甲板外墙补焊8处，约3米。</w:t>
            </w:r>
            <w:r>
              <w:rPr>
                <w:rFonts w:hint="eastAsia" w:ascii="宋体" w:hAnsi="宋体" w:cs="宋体"/>
                <w:color w:val="auto"/>
                <w:kern w:val="0"/>
                <w:sz w:val="24"/>
                <w:highlight w:val="none"/>
                <w:lang w:eastAsia="en-US" w:bidi="ar"/>
              </w:rPr>
              <w:t>（铝合金材质）</w:t>
            </w:r>
          </w:p>
        </w:tc>
        <w:tc>
          <w:tcPr>
            <w:tcW w:w="870" w:type="dxa"/>
            <w:vAlign w:val="center"/>
          </w:tcPr>
          <w:p w14:paraId="3983FB2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C0034D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B63EFAC">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A1F7B63">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1FC7037">
            <w:pPr>
              <w:widowControl/>
              <w:autoSpaceDE w:val="0"/>
              <w:autoSpaceDN w:val="0"/>
              <w:textAlignment w:val="center"/>
              <w:rPr>
                <w:rFonts w:hint="eastAsia" w:ascii="宋体" w:hAnsi="宋体" w:cs="宋体"/>
                <w:color w:val="auto"/>
                <w:kern w:val="0"/>
                <w:sz w:val="24"/>
                <w:highlight w:val="none"/>
                <w:lang w:eastAsia="zh-CN" w:bidi="ar"/>
              </w:rPr>
            </w:pPr>
          </w:p>
        </w:tc>
      </w:tr>
      <w:tr w14:paraId="3B7A1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3A9F17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15</w:t>
            </w:r>
          </w:p>
        </w:tc>
        <w:tc>
          <w:tcPr>
            <w:tcW w:w="6468" w:type="dxa"/>
            <w:vAlign w:val="center"/>
          </w:tcPr>
          <w:p w14:paraId="47FA018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两水炮拆装加油活络。</w:t>
            </w:r>
          </w:p>
        </w:tc>
        <w:tc>
          <w:tcPr>
            <w:tcW w:w="870" w:type="dxa"/>
            <w:vAlign w:val="center"/>
          </w:tcPr>
          <w:p w14:paraId="429FDF8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931C47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0F2339E">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6C605B2">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C87EFFB">
            <w:pPr>
              <w:widowControl/>
              <w:autoSpaceDE w:val="0"/>
              <w:autoSpaceDN w:val="0"/>
              <w:textAlignment w:val="center"/>
              <w:rPr>
                <w:rFonts w:hint="eastAsia" w:ascii="宋体" w:hAnsi="宋体" w:cs="宋体"/>
                <w:color w:val="auto"/>
                <w:kern w:val="0"/>
                <w:sz w:val="24"/>
                <w:highlight w:val="none"/>
                <w:lang w:eastAsia="zh-CN" w:bidi="ar"/>
              </w:rPr>
            </w:pPr>
          </w:p>
        </w:tc>
      </w:tr>
      <w:tr w14:paraId="1A86A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283669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16</w:t>
            </w:r>
          </w:p>
        </w:tc>
        <w:tc>
          <w:tcPr>
            <w:tcW w:w="6468" w:type="dxa"/>
            <w:vAlign w:val="center"/>
          </w:tcPr>
          <w:p w14:paraId="675112F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左、右舷护舷木凹陷割焊修复10处。</w:t>
            </w:r>
          </w:p>
        </w:tc>
        <w:tc>
          <w:tcPr>
            <w:tcW w:w="870" w:type="dxa"/>
            <w:vAlign w:val="center"/>
          </w:tcPr>
          <w:p w14:paraId="011EA48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1C4A88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A96C5C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D1161C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30C55AA">
            <w:pPr>
              <w:widowControl/>
              <w:autoSpaceDE w:val="0"/>
              <w:autoSpaceDN w:val="0"/>
              <w:textAlignment w:val="center"/>
              <w:rPr>
                <w:rFonts w:hint="eastAsia" w:ascii="宋体" w:hAnsi="宋体" w:cs="宋体"/>
                <w:color w:val="auto"/>
                <w:kern w:val="0"/>
                <w:sz w:val="24"/>
                <w:highlight w:val="none"/>
                <w:lang w:eastAsia="zh-CN" w:bidi="ar"/>
              </w:rPr>
            </w:pPr>
          </w:p>
        </w:tc>
      </w:tr>
      <w:tr w14:paraId="0A6BA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C97F98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17</w:t>
            </w:r>
          </w:p>
        </w:tc>
        <w:tc>
          <w:tcPr>
            <w:tcW w:w="6468" w:type="dxa"/>
            <w:vAlign w:val="center"/>
          </w:tcPr>
          <w:p w14:paraId="2841D4D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折臂吊面罩除锈,抛光处理。 吊机加油活络,折臂吊钩活络，保险扣及弹簧活络，做妥标志。</w:t>
            </w:r>
          </w:p>
        </w:tc>
        <w:tc>
          <w:tcPr>
            <w:tcW w:w="870" w:type="dxa"/>
            <w:vAlign w:val="center"/>
          </w:tcPr>
          <w:p w14:paraId="692A974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1EEC81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171079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4209D4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319CE2C">
            <w:pPr>
              <w:widowControl/>
              <w:autoSpaceDE w:val="0"/>
              <w:autoSpaceDN w:val="0"/>
              <w:textAlignment w:val="center"/>
              <w:rPr>
                <w:rFonts w:hint="eastAsia" w:ascii="宋体" w:hAnsi="宋体" w:cs="宋体"/>
                <w:color w:val="auto"/>
                <w:kern w:val="0"/>
                <w:sz w:val="24"/>
                <w:highlight w:val="none"/>
                <w:lang w:eastAsia="zh-CN" w:bidi="ar"/>
              </w:rPr>
            </w:pPr>
          </w:p>
        </w:tc>
      </w:tr>
      <w:tr w14:paraId="3CF47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07F8A6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18</w:t>
            </w:r>
          </w:p>
        </w:tc>
        <w:tc>
          <w:tcPr>
            <w:tcW w:w="6468" w:type="dxa"/>
            <w:vAlign w:val="center"/>
          </w:tcPr>
          <w:p w14:paraId="4FB1EE2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定制不锈螺纹钢、螺母、不锈钢固定板共计</w:t>
            </w:r>
            <w:r>
              <w:rPr>
                <w:rStyle w:val="968"/>
                <w:color w:val="auto"/>
                <w:highlight w:val="none"/>
                <w:lang w:eastAsia="zh-CN" w:bidi="ar"/>
              </w:rPr>
              <w:t>10</w:t>
            </w:r>
            <w:r>
              <w:rPr>
                <w:rFonts w:hint="eastAsia" w:ascii="宋体" w:hAnsi="宋体" w:cs="宋体"/>
                <w:color w:val="auto"/>
                <w:kern w:val="0"/>
                <w:sz w:val="24"/>
                <w:highlight w:val="none"/>
                <w:lang w:eastAsia="zh-CN" w:bidi="ar"/>
              </w:rPr>
              <w:t>组，（见船上式样）。配备丙纶尼龙绳</w:t>
            </w:r>
            <w:r>
              <w:rPr>
                <w:rStyle w:val="968"/>
                <w:color w:val="auto"/>
                <w:highlight w:val="none"/>
                <w:lang w:eastAsia="zh-CN" w:bidi="ar"/>
              </w:rPr>
              <w:t>200</w:t>
            </w:r>
            <w:r>
              <w:rPr>
                <w:rFonts w:hint="eastAsia" w:ascii="宋体" w:hAnsi="宋体" w:cs="宋体"/>
                <w:color w:val="auto"/>
                <w:kern w:val="0"/>
                <w:sz w:val="24"/>
                <w:highlight w:val="none"/>
                <w:lang w:eastAsia="zh-CN" w:bidi="ar"/>
              </w:rPr>
              <w:t>米，</w:t>
            </w:r>
            <w:r>
              <w:rPr>
                <w:rFonts w:hint="eastAsia" w:ascii="宋体" w:hAnsi="宋体" w:cs="宋体"/>
                <w:color w:val="auto"/>
                <w:kern w:val="0"/>
                <w:sz w:val="24"/>
                <w:highlight w:val="none"/>
                <w:lang w:eastAsia="en-US" w:bidi="ar"/>
              </w:rPr>
              <w:t>φ</w:t>
            </w:r>
            <w:r>
              <w:rPr>
                <w:rStyle w:val="968"/>
                <w:color w:val="auto"/>
                <w:highlight w:val="none"/>
                <w:lang w:eastAsia="zh-CN" w:bidi="ar"/>
              </w:rPr>
              <w:t>28mm</w:t>
            </w:r>
            <w:r>
              <w:rPr>
                <w:rFonts w:hint="eastAsia" w:ascii="宋体" w:hAnsi="宋体" w:cs="宋体"/>
                <w:color w:val="auto"/>
                <w:kern w:val="0"/>
                <w:sz w:val="24"/>
                <w:highlight w:val="none"/>
                <w:lang w:eastAsia="zh-CN" w:bidi="ar"/>
              </w:rPr>
              <w:t>。</w:t>
            </w:r>
          </w:p>
        </w:tc>
        <w:tc>
          <w:tcPr>
            <w:tcW w:w="870" w:type="dxa"/>
            <w:vAlign w:val="center"/>
          </w:tcPr>
          <w:p w14:paraId="0B1F2DA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FF46F1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E9276B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F1AA34D">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E195B89">
            <w:pPr>
              <w:widowControl/>
              <w:autoSpaceDE w:val="0"/>
              <w:autoSpaceDN w:val="0"/>
              <w:textAlignment w:val="center"/>
              <w:rPr>
                <w:rFonts w:hint="eastAsia" w:ascii="宋体" w:hAnsi="宋体" w:cs="宋体"/>
                <w:color w:val="auto"/>
                <w:kern w:val="0"/>
                <w:sz w:val="24"/>
                <w:highlight w:val="none"/>
                <w:lang w:eastAsia="zh-CN" w:bidi="ar"/>
              </w:rPr>
            </w:pPr>
          </w:p>
        </w:tc>
      </w:tr>
      <w:tr w14:paraId="5CD89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6C3D89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19</w:t>
            </w:r>
          </w:p>
        </w:tc>
        <w:tc>
          <w:tcPr>
            <w:tcW w:w="6468" w:type="dxa"/>
            <w:vAlign w:val="center"/>
          </w:tcPr>
          <w:p w14:paraId="4DBCD22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船艉系缆电动绞盘保养，加油活络，底盘除锈油漆。</w:t>
            </w:r>
          </w:p>
        </w:tc>
        <w:tc>
          <w:tcPr>
            <w:tcW w:w="870" w:type="dxa"/>
            <w:vAlign w:val="center"/>
          </w:tcPr>
          <w:p w14:paraId="4B52739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997D3F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68D418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EB8CCB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C198165">
            <w:pPr>
              <w:widowControl/>
              <w:autoSpaceDE w:val="0"/>
              <w:autoSpaceDN w:val="0"/>
              <w:textAlignment w:val="center"/>
              <w:rPr>
                <w:rFonts w:hint="eastAsia" w:ascii="宋体" w:hAnsi="宋体" w:cs="宋体"/>
                <w:color w:val="auto"/>
                <w:kern w:val="0"/>
                <w:sz w:val="24"/>
                <w:highlight w:val="none"/>
                <w:lang w:eastAsia="zh-CN" w:bidi="ar"/>
              </w:rPr>
            </w:pPr>
          </w:p>
        </w:tc>
      </w:tr>
      <w:tr w14:paraId="17F2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9630AB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20</w:t>
            </w:r>
          </w:p>
        </w:tc>
        <w:tc>
          <w:tcPr>
            <w:tcW w:w="6468" w:type="dxa"/>
            <w:vAlign w:val="center"/>
          </w:tcPr>
          <w:p w14:paraId="70FAF62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电缆绞盘加油活络，牛油嘴换新；除锈油漆。</w:t>
            </w:r>
          </w:p>
        </w:tc>
        <w:tc>
          <w:tcPr>
            <w:tcW w:w="870" w:type="dxa"/>
            <w:vAlign w:val="center"/>
          </w:tcPr>
          <w:p w14:paraId="6C19982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981B68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9A98A00">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14B70A9">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3F513E0">
            <w:pPr>
              <w:widowControl/>
              <w:autoSpaceDE w:val="0"/>
              <w:autoSpaceDN w:val="0"/>
              <w:textAlignment w:val="center"/>
              <w:rPr>
                <w:rFonts w:hint="eastAsia" w:ascii="宋体" w:hAnsi="宋体" w:cs="宋体"/>
                <w:color w:val="auto"/>
                <w:kern w:val="0"/>
                <w:sz w:val="24"/>
                <w:highlight w:val="none"/>
                <w:lang w:eastAsia="zh-CN" w:bidi="ar"/>
              </w:rPr>
            </w:pPr>
          </w:p>
        </w:tc>
      </w:tr>
      <w:tr w14:paraId="786FB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ED48C8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21</w:t>
            </w:r>
          </w:p>
        </w:tc>
        <w:tc>
          <w:tcPr>
            <w:tcW w:w="6468" w:type="dxa"/>
            <w:vAlign w:val="center"/>
          </w:tcPr>
          <w:p w14:paraId="19D1AA5C">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会议室，餐厅，卫生间通风滤网拆装，清洗。</w:t>
            </w:r>
            <w:r>
              <w:rPr>
                <w:rFonts w:hint="eastAsia" w:ascii="宋体" w:hAnsi="宋体" w:cs="宋体"/>
                <w:color w:val="auto"/>
                <w:kern w:val="0"/>
                <w:sz w:val="24"/>
                <w:highlight w:val="none"/>
                <w:lang w:eastAsia="en-US" w:bidi="ar"/>
              </w:rPr>
              <w:t>2台除湿机滤芯换新。</w:t>
            </w:r>
          </w:p>
        </w:tc>
        <w:tc>
          <w:tcPr>
            <w:tcW w:w="870" w:type="dxa"/>
            <w:vAlign w:val="center"/>
          </w:tcPr>
          <w:p w14:paraId="798B3D6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CE4A2B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83786E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CDE1E7C">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F6B076C">
            <w:pPr>
              <w:widowControl/>
              <w:autoSpaceDE w:val="0"/>
              <w:autoSpaceDN w:val="0"/>
              <w:textAlignment w:val="center"/>
              <w:rPr>
                <w:rFonts w:hint="eastAsia" w:ascii="宋体" w:hAnsi="宋体" w:cs="宋体"/>
                <w:color w:val="auto"/>
                <w:kern w:val="0"/>
                <w:sz w:val="24"/>
                <w:highlight w:val="none"/>
                <w:lang w:eastAsia="zh-CN" w:bidi="ar"/>
              </w:rPr>
            </w:pPr>
          </w:p>
        </w:tc>
      </w:tr>
      <w:tr w14:paraId="1BDC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B373B6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22</w:t>
            </w:r>
          </w:p>
        </w:tc>
        <w:tc>
          <w:tcPr>
            <w:tcW w:w="6468" w:type="dxa"/>
            <w:vAlign w:val="center"/>
          </w:tcPr>
          <w:p w14:paraId="1073009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会议室，餐厅，驾驶台，船长室空调5台年度保养一次，滤网清洗，加氟。</w:t>
            </w:r>
          </w:p>
        </w:tc>
        <w:tc>
          <w:tcPr>
            <w:tcW w:w="870" w:type="dxa"/>
            <w:vAlign w:val="center"/>
          </w:tcPr>
          <w:p w14:paraId="786AA9F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DCA619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7A7673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F36EA1E">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C0B6DAF">
            <w:pPr>
              <w:widowControl/>
              <w:autoSpaceDE w:val="0"/>
              <w:autoSpaceDN w:val="0"/>
              <w:textAlignment w:val="center"/>
              <w:rPr>
                <w:rFonts w:hint="eastAsia" w:ascii="宋体" w:hAnsi="宋体" w:cs="宋体"/>
                <w:color w:val="auto"/>
                <w:kern w:val="0"/>
                <w:sz w:val="24"/>
                <w:highlight w:val="none"/>
                <w:lang w:eastAsia="zh-CN" w:bidi="ar"/>
              </w:rPr>
            </w:pPr>
          </w:p>
        </w:tc>
      </w:tr>
      <w:tr w14:paraId="340EE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5AE9C3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23</w:t>
            </w:r>
          </w:p>
        </w:tc>
        <w:tc>
          <w:tcPr>
            <w:tcW w:w="6468" w:type="dxa"/>
            <w:vAlign w:val="center"/>
          </w:tcPr>
          <w:p w14:paraId="1A97B42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烟囱旁机舱通风帽2只，滤网，压边条除锈油漆，通风帽螺杆加油活络。</w:t>
            </w:r>
          </w:p>
        </w:tc>
        <w:tc>
          <w:tcPr>
            <w:tcW w:w="870" w:type="dxa"/>
            <w:vAlign w:val="center"/>
          </w:tcPr>
          <w:p w14:paraId="78EEB77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74AC6D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FDB5BCE">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9D0EE9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F902152">
            <w:pPr>
              <w:widowControl/>
              <w:autoSpaceDE w:val="0"/>
              <w:autoSpaceDN w:val="0"/>
              <w:textAlignment w:val="center"/>
              <w:rPr>
                <w:rFonts w:hint="eastAsia" w:ascii="宋体" w:hAnsi="宋体" w:cs="宋体"/>
                <w:color w:val="auto"/>
                <w:kern w:val="0"/>
                <w:sz w:val="24"/>
                <w:highlight w:val="none"/>
                <w:lang w:eastAsia="zh-CN" w:bidi="ar"/>
              </w:rPr>
            </w:pPr>
          </w:p>
        </w:tc>
      </w:tr>
      <w:tr w14:paraId="7296C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4093FF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24</w:t>
            </w:r>
          </w:p>
        </w:tc>
        <w:tc>
          <w:tcPr>
            <w:tcW w:w="6468" w:type="dxa"/>
            <w:vAlign w:val="center"/>
          </w:tcPr>
          <w:p w14:paraId="1ED0C0A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(TRULIVA)净水器滤芯换新1大套4只（PP棉芯+颗粒炭芯+压缩炭芯+膜）。</w:t>
            </w:r>
          </w:p>
        </w:tc>
        <w:tc>
          <w:tcPr>
            <w:tcW w:w="870" w:type="dxa"/>
            <w:vAlign w:val="center"/>
          </w:tcPr>
          <w:p w14:paraId="7F7B051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656342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B3A0637">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A799BFE">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23D5EC0">
            <w:pPr>
              <w:widowControl/>
              <w:autoSpaceDE w:val="0"/>
              <w:autoSpaceDN w:val="0"/>
              <w:textAlignment w:val="center"/>
              <w:rPr>
                <w:rFonts w:hint="eastAsia" w:ascii="宋体" w:hAnsi="宋体" w:cs="宋体"/>
                <w:color w:val="auto"/>
                <w:kern w:val="0"/>
                <w:sz w:val="24"/>
                <w:highlight w:val="none"/>
                <w:lang w:eastAsia="zh-CN" w:bidi="ar"/>
              </w:rPr>
            </w:pPr>
          </w:p>
        </w:tc>
      </w:tr>
      <w:tr w14:paraId="7DCA3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59C66A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25</w:t>
            </w:r>
          </w:p>
        </w:tc>
        <w:tc>
          <w:tcPr>
            <w:tcW w:w="6468" w:type="dxa"/>
            <w:vAlign w:val="center"/>
          </w:tcPr>
          <w:p w14:paraId="08C99AC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驾驶台，船员房间（共计16间），会议室，餐厅，厨房，卫生间落水管疏通，冷凝水管疏通。</w:t>
            </w:r>
          </w:p>
        </w:tc>
        <w:tc>
          <w:tcPr>
            <w:tcW w:w="870" w:type="dxa"/>
            <w:vAlign w:val="center"/>
          </w:tcPr>
          <w:p w14:paraId="6245385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FDC33A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4E5CDA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37CA586">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9795147">
            <w:pPr>
              <w:widowControl/>
              <w:autoSpaceDE w:val="0"/>
              <w:autoSpaceDN w:val="0"/>
              <w:textAlignment w:val="center"/>
              <w:rPr>
                <w:rFonts w:hint="eastAsia" w:ascii="宋体" w:hAnsi="宋体" w:cs="宋体"/>
                <w:color w:val="auto"/>
                <w:kern w:val="0"/>
                <w:sz w:val="24"/>
                <w:highlight w:val="none"/>
                <w:lang w:eastAsia="zh-CN" w:bidi="ar"/>
              </w:rPr>
            </w:pPr>
          </w:p>
        </w:tc>
      </w:tr>
      <w:tr w14:paraId="6962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1D6D94F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26</w:t>
            </w:r>
          </w:p>
        </w:tc>
        <w:tc>
          <w:tcPr>
            <w:tcW w:w="6468" w:type="dxa"/>
            <w:vAlign w:val="center"/>
          </w:tcPr>
          <w:p w14:paraId="22E35EEA">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汽笛保养，底座除锈。扩音器除锈，底座活络。磁罗经底座除锈，2只搜索强光灯底座，强声设备，警灯设备等除锈油漆保养。</w:t>
            </w:r>
          </w:p>
        </w:tc>
        <w:tc>
          <w:tcPr>
            <w:tcW w:w="870" w:type="dxa"/>
            <w:vAlign w:val="center"/>
          </w:tcPr>
          <w:p w14:paraId="1259625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833FFA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45FE171">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4C2E32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35A5BAF">
            <w:pPr>
              <w:widowControl/>
              <w:autoSpaceDE w:val="0"/>
              <w:autoSpaceDN w:val="0"/>
              <w:textAlignment w:val="center"/>
              <w:rPr>
                <w:rFonts w:hint="eastAsia" w:ascii="宋体" w:hAnsi="宋体" w:cs="宋体"/>
                <w:color w:val="auto"/>
                <w:kern w:val="0"/>
                <w:sz w:val="24"/>
                <w:highlight w:val="none"/>
                <w:lang w:eastAsia="zh-CN" w:bidi="ar"/>
              </w:rPr>
            </w:pPr>
          </w:p>
        </w:tc>
      </w:tr>
      <w:tr w14:paraId="20FE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7F902FD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27</w:t>
            </w:r>
          </w:p>
        </w:tc>
        <w:tc>
          <w:tcPr>
            <w:tcW w:w="6468" w:type="dxa"/>
            <w:vAlign w:val="center"/>
          </w:tcPr>
          <w:p w14:paraId="199F999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淡水舱NO.1 ，NO.2（左右）共计四舱63立方米，清洗干净;4个压载舱打开检查，处理底脚残水及中间过道残水。</w:t>
            </w:r>
          </w:p>
        </w:tc>
        <w:tc>
          <w:tcPr>
            <w:tcW w:w="870" w:type="dxa"/>
            <w:vAlign w:val="center"/>
          </w:tcPr>
          <w:p w14:paraId="2D4E1BC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345A03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9EECAB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C2F6C5C">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77ABDBE">
            <w:pPr>
              <w:widowControl/>
              <w:autoSpaceDE w:val="0"/>
              <w:autoSpaceDN w:val="0"/>
              <w:textAlignment w:val="center"/>
              <w:rPr>
                <w:rFonts w:hint="eastAsia" w:ascii="宋体" w:hAnsi="宋体" w:cs="宋体"/>
                <w:color w:val="auto"/>
                <w:kern w:val="0"/>
                <w:sz w:val="24"/>
                <w:highlight w:val="none"/>
                <w:lang w:eastAsia="zh-CN" w:bidi="ar"/>
              </w:rPr>
            </w:pPr>
          </w:p>
        </w:tc>
      </w:tr>
      <w:tr w14:paraId="41EE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D43510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28</w:t>
            </w:r>
          </w:p>
        </w:tc>
        <w:tc>
          <w:tcPr>
            <w:tcW w:w="6468" w:type="dxa"/>
            <w:vAlign w:val="center"/>
          </w:tcPr>
          <w:p w14:paraId="1430B68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厨房排烟管道清洗，滤网清洗，需拆装风管。厨房电风扇换新1只（见船上式样）。厨房柜子锁修理矫正。</w:t>
            </w:r>
          </w:p>
        </w:tc>
        <w:tc>
          <w:tcPr>
            <w:tcW w:w="870" w:type="dxa"/>
            <w:vAlign w:val="center"/>
          </w:tcPr>
          <w:p w14:paraId="36F5F74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AAE3BF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D91F2E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112D5D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3EB0C96">
            <w:pPr>
              <w:widowControl/>
              <w:autoSpaceDE w:val="0"/>
              <w:autoSpaceDN w:val="0"/>
              <w:textAlignment w:val="center"/>
              <w:rPr>
                <w:rFonts w:hint="eastAsia" w:ascii="宋体" w:hAnsi="宋体" w:cs="宋体"/>
                <w:color w:val="auto"/>
                <w:kern w:val="0"/>
                <w:sz w:val="24"/>
                <w:highlight w:val="none"/>
                <w:lang w:eastAsia="zh-CN" w:bidi="ar"/>
              </w:rPr>
            </w:pPr>
          </w:p>
        </w:tc>
      </w:tr>
      <w:tr w14:paraId="5722A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C931EE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29</w:t>
            </w:r>
          </w:p>
        </w:tc>
        <w:tc>
          <w:tcPr>
            <w:tcW w:w="6468" w:type="dxa"/>
            <w:vAlign w:val="center"/>
          </w:tcPr>
          <w:p w14:paraId="7A23B22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甲板照明开关罩变形，换新共计4只。</w:t>
            </w:r>
          </w:p>
        </w:tc>
        <w:tc>
          <w:tcPr>
            <w:tcW w:w="870" w:type="dxa"/>
            <w:vAlign w:val="center"/>
          </w:tcPr>
          <w:p w14:paraId="3527E75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1DAF76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31488D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3BD3A2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BA724CA">
            <w:pPr>
              <w:widowControl/>
              <w:autoSpaceDE w:val="0"/>
              <w:autoSpaceDN w:val="0"/>
              <w:textAlignment w:val="center"/>
              <w:rPr>
                <w:rFonts w:hint="eastAsia" w:ascii="宋体" w:hAnsi="宋体" w:cs="宋体"/>
                <w:color w:val="auto"/>
                <w:kern w:val="0"/>
                <w:sz w:val="24"/>
                <w:highlight w:val="none"/>
                <w:lang w:eastAsia="zh-CN" w:bidi="ar"/>
              </w:rPr>
            </w:pPr>
          </w:p>
        </w:tc>
      </w:tr>
      <w:tr w14:paraId="79196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DADFBC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30</w:t>
            </w:r>
          </w:p>
        </w:tc>
        <w:tc>
          <w:tcPr>
            <w:tcW w:w="6468" w:type="dxa"/>
            <w:vAlign w:val="center"/>
          </w:tcPr>
          <w:p w14:paraId="3EB7AAB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消防警铃，手动按钮，手柄锤子等共计10只油漆。</w:t>
            </w:r>
          </w:p>
        </w:tc>
        <w:tc>
          <w:tcPr>
            <w:tcW w:w="870" w:type="dxa"/>
            <w:vAlign w:val="center"/>
          </w:tcPr>
          <w:p w14:paraId="1246565B">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55A819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8B1CE19">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ED3D89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4F05D73">
            <w:pPr>
              <w:widowControl/>
              <w:autoSpaceDE w:val="0"/>
              <w:autoSpaceDN w:val="0"/>
              <w:textAlignment w:val="center"/>
              <w:rPr>
                <w:rFonts w:hint="eastAsia" w:ascii="宋体" w:hAnsi="宋体" w:cs="宋体"/>
                <w:color w:val="auto"/>
                <w:kern w:val="0"/>
                <w:sz w:val="24"/>
                <w:highlight w:val="none"/>
                <w:lang w:eastAsia="zh-CN" w:bidi="ar"/>
              </w:rPr>
            </w:pPr>
          </w:p>
        </w:tc>
      </w:tr>
      <w:tr w14:paraId="4722F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5950458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31</w:t>
            </w:r>
          </w:p>
        </w:tc>
        <w:tc>
          <w:tcPr>
            <w:tcW w:w="6468" w:type="dxa"/>
            <w:vAlign w:val="center"/>
          </w:tcPr>
          <w:p w14:paraId="6693AF6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出厂前室内，厨房，餐厅，会议室，走廊，驾驶台，冷藏室，菜库间等卫生深度清洁，门框除锈，餐厅座椅底座除锈。</w:t>
            </w:r>
          </w:p>
        </w:tc>
        <w:tc>
          <w:tcPr>
            <w:tcW w:w="870" w:type="dxa"/>
            <w:vAlign w:val="center"/>
          </w:tcPr>
          <w:p w14:paraId="6C570EA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FA8F36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548F5F4">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B3120B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189BFFD">
            <w:pPr>
              <w:widowControl/>
              <w:autoSpaceDE w:val="0"/>
              <w:autoSpaceDN w:val="0"/>
              <w:textAlignment w:val="center"/>
              <w:rPr>
                <w:rFonts w:hint="eastAsia" w:ascii="宋体" w:hAnsi="宋体" w:cs="宋体"/>
                <w:color w:val="auto"/>
                <w:kern w:val="0"/>
                <w:sz w:val="24"/>
                <w:highlight w:val="none"/>
                <w:lang w:eastAsia="zh-CN" w:bidi="ar"/>
              </w:rPr>
            </w:pPr>
          </w:p>
        </w:tc>
      </w:tr>
      <w:tr w14:paraId="49183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053853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32</w:t>
            </w:r>
          </w:p>
        </w:tc>
        <w:tc>
          <w:tcPr>
            <w:tcW w:w="6468" w:type="dxa"/>
            <w:vAlign w:val="center"/>
          </w:tcPr>
          <w:p w14:paraId="04238BD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卫生间洗脸盆架子地脚加固1次。驾驶台后甲板洗衣柜合页换新。</w:t>
            </w:r>
          </w:p>
        </w:tc>
        <w:tc>
          <w:tcPr>
            <w:tcW w:w="870" w:type="dxa"/>
            <w:vAlign w:val="center"/>
          </w:tcPr>
          <w:p w14:paraId="6020227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84BD1A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EBB3BBB">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A5118F7">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D202695">
            <w:pPr>
              <w:widowControl/>
              <w:autoSpaceDE w:val="0"/>
              <w:autoSpaceDN w:val="0"/>
              <w:textAlignment w:val="center"/>
              <w:rPr>
                <w:rFonts w:hint="eastAsia" w:ascii="宋体" w:hAnsi="宋体" w:cs="宋体"/>
                <w:color w:val="auto"/>
                <w:kern w:val="0"/>
                <w:sz w:val="24"/>
                <w:highlight w:val="none"/>
                <w:lang w:eastAsia="zh-CN" w:bidi="ar"/>
              </w:rPr>
            </w:pPr>
          </w:p>
        </w:tc>
      </w:tr>
      <w:tr w14:paraId="06186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BCA3EE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33</w:t>
            </w:r>
          </w:p>
        </w:tc>
        <w:tc>
          <w:tcPr>
            <w:tcW w:w="6468" w:type="dxa"/>
            <w:vAlign w:val="center"/>
          </w:tcPr>
          <w:p w14:paraId="36AB554A">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申购备用油漆各2组（白色面漆，防锈漆），绿色面漆2组。稀释剂（底，面）各一桶。</w:t>
            </w:r>
          </w:p>
        </w:tc>
        <w:tc>
          <w:tcPr>
            <w:tcW w:w="870" w:type="dxa"/>
            <w:vAlign w:val="center"/>
          </w:tcPr>
          <w:p w14:paraId="2E81943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B16F7A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5A9C610">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357B267">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C275929">
            <w:pPr>
              <w:widowControl/>
              <w:autoSpaceDE w:val="0"/>
              <w:autoSpaceDN w:val="0"/>
              <w:textAlignment w:val="center"/>
              <w:rPr>
                <w:rFonts w:hint="eastAsia" w:ascii="宋体" w:hAnsi="宋体" w:cs="宋体"/>
                <w:color w:val="auto"/>
                <w:kern w:val="0"/>
                <w:sz w:val="24"/>
                <w:highlight w:val="none"/>
                <w:lang w:eastAsia="zh-CN" w:bidi="ar"/>
              </w:rPr>
            </w:pPr>
          </w:p>
        </w:tc>
      </w:tr>
      <w:tr w14:paraId="4161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tcPr>
          <w:p w14:paraId="36D8CD6F">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三</w:t>
            </w:r>
          </w:p>
        </w:tc>
        <w:tc>
          <w:tcPr>
            <w:tcW w:w="6468" w:type="dxa"/>
          </w:tcPr>
          <w:p w14:paraId="250B7E9D">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救生消防、通导工程</w:t>
            </w:r>
          </w:p>
        </w:tc>
        <w:tc>
          <w:tcPr>
            <w:tcW w:w="870" w:type="dxa"/>
            <w:vAlign w:val="center"/>
          </w:tcPr>
          <w:p w14:paraId="58E07522">
            <w:pPr>
              <w:widowControl/>
              <w:autoSpaceDE w:val="0"/>
              <w:autoSpaceDN w:val="0"/>
              <w:jc w:val="center"/>
              <w:textAlignment w:val="center"/>
              <w:rPr>
                <w:rFonts w:hint="eastAsia" w:ascii="宋体" w:hAnsi="宋体" w:cs="宋体"/>
                <w:b/>
                <w:bCs/>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77DCEC83">
            <w:pPr>
              <w:widowControl/>
              <w:autoSpaceDE w:val="0"/>
              <w:autoSpaceDN w:val="0"/>
              <w:jc w:val="center"/>
              <w:textAlignment w:val="center"/>
              <w:rPr>
                <w:rFonts w:hint="eastAsia" w:ascii="宋体" w:hAnsi="宋体" w:cs="宋体"/>
                <w:b/>
                <w:bCs/>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tcPr>
          <w:p w14:paraId="1142F58D">
            <w:pPr>
              <w:widowControl/>
              <w:autoSpaceDE w:val="0"/>
              <w:autoSpaceDN w:val="0"/>
              <w:jc w:val="center"/>
              <w:textAlignment w:val="top"/>
              <w:rPr>
                <w:rFonts w:hint="eastAsia" w:ascii="宋体" w:hAnsi="宋体" w:cs="宋体"/>
                <w:b/>
                <w:bCs/>
                <w:color w:val="auto"/>
                <w:kern w:val="0"/>
                <w:sz w:val="24"/>
                <w:highlight w:val="none"/>
                <w:lang w:eastAsia="en-US" w:bidi="ar"/>
              </w:rPr>
            </w:pPr>
          </w:p>
        </w:tc>
        <w:tc>
          <w:tcPr>
            <w:tcW w:w="1662" w:type="dxa"/>
          </w:tcPr>
          <w:p w14:paraId="2D6E3086">
            <w:pPr>
              <w:widowControl/>
              <w:autoSpaceDE w:val="0"/>
              <w:autoSpaceDN w:val="0"/>
              <w:jc w:val="center"/>
              <w:textAlignment w:val="top"/>
              <w:rPr>
                <w:rFonts w:hint="eastAsia" w:ascii="宋体" w:hAnsi="宋体" w:cs="宋体"/>
                <w:b/>
                <w:bCs/>
                <w:color w:val="auto"/>
                <w:kern w:val="0"/>
                <w:sz w:val="24"/>
                <w:highlight w:val="none"/>
                <w:lang w:eastAsia="en-US" w:bidi="ar"/>
              </w:rPr>
            </w:pPr>
          </w:p>
        </w:tc>
        <w:tc>
          <w:tcPr>
            <w:tcW w:w="1084" w:type="dxa"/>
          </w:tcPr>
          <w:p w14:paraId="642CA7A2">
            <w:pPr>
              <w:widowControl/>
              <w:autoSpaceDE w:val="0"/>
              <w:autoSpaceDN w:val="0"/>
              <w:jc w:val="center"/>
              <w:textAlignment w:val="top"/>
              <w:rPr>
                <w:rFonts w:hint="eastAsia" w:ascii="宋体" w:hAnsi="宋体" w:cs="宋体"/>
                <w:b/>
                <w:bCs/>
                <w:color w:val="auto"/>
                <w:kern w:val="0"/>
                <w:sz w:val="24"/>
                <w:highlight w:val="none"/>
                <w:lang w:eastAsia="en-US" w:bidi="ar"/>
              </w:rPr>
            </w:pPr>
          </w:p>
        </w:tc>
      </w:tr>
      <w:tr w14:paraId="46D5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813" w:type="dxa"/>
            <w:tcBorders>
              <w:left w:val="single" w:color="000000" w:sz="6" w:space="0"/>
            </w:tcBorders>
            <w:vAlign w:val="center"/>
          </w:tcPr>
          <w:p w14:paraId="41F82BB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56D23EB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CO2气瓶称重27只，9L泡沫灭火器14只及备品, 5KGCO2灭火器8只，3KG干粉灭火器2只,45L推车式1台，2只救生筏，启动瓶1只，静水压力释放器2026.6.22检测，EPIRB,SART年度2026.6.22检测，CO2间钢瓶及释放装置2026.6.22检测;消防员装备1套,空气瓶及2备瓶检测,瓶内空气重新填装;两艇空气瓶2026.6.22检测，气胀救生衣2026.6.22检测。</w:t>
            </w:r>
          </w:p>
        </w:tc>
        <w:tc>
          <w:tcPr>
            <w:tcW w:w="870" w:type="dxa"/>
            <w:vAlign w:val="center"/>
          </w:tcPr>
          <w:p w14:paraId="40A4400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38B61C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460595E">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515404B">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D5CA6D7">
            <w:pPr>
              <w:widowControl/>
              <w:autoSpaceDE w:val="0"/>
              <w:autoSpaceDN w:val="0"/>
              <w:textAlignment w:val="center"/>
              <w:rPr>
                <w:rFonts w:hint="eastAsia" w:ascii="宋体" w:hAnsi="宋体" w:cs="宋体"/>
                <w:color w:val="auto"/>
                <w:kern w:val="0"/>
                <w:sz w:val="24"/>
                <w:highlight w:val="none"/>
                <w:lang w:eastAsia="zh-CN" w:bidi="ar"/>
              </w:rPr>
            </w:pPr>
          </w:p>
        </w:tc>
      </w:tr>
      <w:tr w14:paraId="1E6FE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1A7595F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22BAB02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申购8条救生绳附索带塑料外壳。申购消防水带10根，两头接妥法兰。</w:t>
            </w:r>
          </w:p>
        </w:tc>
        <w:tc>
          <w:tcPr>
            <w:tcW w:w="870" w:type="dxa"/>
            <w:vAlign w:val="center"/>
          </w:tcPr>
          <w:p w14:paraId="19C11B0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4FA479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416635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2C21A3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580CD3C">
            <w:pPr>
              <w:widowControl/>
              <w:autoSpaceDE w:val="0"/>
              <w:autoSpaceDN w:val="0"/>
              <w:textAlignment w:val="center"/>
              <w:rPr>
                <w:rFonts w:hint="eastAsia" w:ascii="宋体" w:hAnsi="宋体" w:cs="宋体"/>
                <w:color w:val="auto"/>
                <w:kern w:val="0"/>
                <w:sz w:val="24"/>
                <w:highlight w:val="none"/>
                <w:lang w:eastAsia="zh-CN" w:bidi="ar"/>
              </w:rPr>
            </w:pPr>
          </w:p>
        </w:tc>
      </w:tr>
      <w:tr w14:paraId="11C46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3718E1A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774E00C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消防箱，消防栓，架子，撬棒，太平斧等消防设备除锈油漆，活络加牛油。</w:t>
            </w:r>
          </w:p>
        </w:tc>
        <w:tc>
          <w:tcPr>
            <w:tcW w:w="870" w:type="dxa"/>
            <w:vAlign w:val="center"/>
          </w:tcPr>
          <w:p w14:paraId="3E6B14C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D93D90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3677ABC">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4E34AE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5DED0DB">
            <w:pPr>
              <w:widowControl/>
              <w:autoSpaceDE w:val="0"/>
              <w:autoSpaceDN w:val="0"/>
              <w:textAlignment w:val="center"/>
              <w:rPr>
                <w:rFonts w:hint="eastAsia" w:ascii="宋体" w:hAnsi="宋体" w:cs="宋体"/>
                <w:color w:val="auto"/>
                <w:kern w:val="0"/>
                <w:sz w:val="24"/>
                <w:highlight w:val="none"/>
                <w:lang w:eastAsia="zh-CN" w:bidi="ar"/>
              </w:rPr>
            </w:pPr>
          </w:p>
        </w:tc>
      </w:tr>
      <w:tr w14:paraId="76BFF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813" w:type="dxa"/>
            <w:tcBorders>
              <w:left w:val="single" w:color="000000" w:sz="6" w:space="0"/>
            </w:tcBorders>
            <w:vAlign w:val="center"/>
          </w:tcPr>
          <w:p w14:paraId="2ADBBC8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56751C3A">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室外IMO标志66张换新张贴(要求：加厚荧光，工艺按技术规范要求实施)。</w:t>
            </w:r>
          </w:p>
        </w:tc>
        <w:tc>
          <w:tcPr>
            <w:tcW w:w="870" w:type="dxa"/>
            <w:vAlign w:val="center"/>
          </w:tcPr>
          <w:p w14:paraId="0C5B60E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AA1A4F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97B80A8">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45EED46">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403117F">
            <w:pPr>
              <w:widowControl/>
              <w:autoSpaceDE w:val="0"/>
              <w:autoSpaceDN w:val="0"/>
              <w:textAlignment w:val="center"/>
              <w:rPr>
                <w:rFonts w:hint="eastAsia" w:ascii="宋体" w:hAnsi="宋体" w:cs="宋体"/>
                <w:color w:val="auto"/>
                <w:kern w:val="0"/>
                <w:sz w:val="24"/>
                <w:highlight w:val="none"/>
                <w:lang w:eastAsia="zh-CN" w:bidi="ar"/>
              </w:rPr>
            </w:pPr>
          </w:p>
        </w:tc>
      </w:tr>
      <w:tr w14:paraId="606B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2D5B916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2EA099C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LED灯显示面板更换6块。</w:t>
            </w:r>
          </w:p>
        </w:tc>
        <w:tc>
          <w:tcPr>
            <w:tcW w:w="870" w:type="dxa"/>
            <w:vAlign w:val="center"/>
          </w:tcPr>
          <w:p w14:paraId="2ACB10D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482E8F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51A88A8">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CF92D9D">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991200D">
            <w:pPr>
              <w:widowControl/>
              <w:autoSpaceDE w:val="0"/>
              <w:autoSpaceDN w:val="0"/>
              <w:textAlignment w:val="center"/>
              <w:rPr>
                <w:rFonts w:hint="eastAsia" w:ascii="宋体" w:hAnsi="宋体" w:cs="宋体"/>
                <w:color w:val="auto"/>
                <w:kern w:val="0"/>
                <w:sz w:val="24"/>
                <w:highlight w:val="none"/>
                <w:lang w:eastAsia="zh-CN" w:bidi="ar"/>
              </w:rPr>
            </w:pPr>
          </w:p>
        </w:tc>
      </w:tr>
      <w:tr w14:paraId="10A9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13" w:type="dxa"/>
            <w:tcBorders>
              <w:left w:val="single" w:color="000000" w:sz="6" w:space="0"/>
            </w:tcBorders>
            <w:vAlign w:val="center"/>
          </w:tcPr>
          <w:p w14:paraId="43A02D7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4A67AEA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驾驶台通信设备天线做妥标志。</w:t>
            </w:r>
          </w:p>
        </w:tc>
        <w:tc>
          <w:tcPr>
            <w:tcW w:w="870" w:type="dxa"/>
            <w:vAlign w:val="center"/>
          </w:tcPr>
          <w:p w14:paraId="2BB560C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884A0A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6F5682B">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9BBC88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4E22D02">
            <w:pPr>
              <w:widowControl/>
              <w:autoSpaceDE w:val="0"/>
              <w:autoSpaceDN w:val="0"/>
              <w:textAlignment w:val="center"/>
              <w:rPr>
                <w:rFonts w:hint="eastAsia" w:ascii="宋体" w:hAnsi="宋体" w:cs="宋体"/>
                <w:color w:val="auto"/>
                <w:kern w:val="0"/>
                <w:sz w:val="24"/>
                <w:highlight w:val="none"/>
                <w:lang w:eastAsia="zh-CN" w:bidi="ar"/>
              </w:rPr>
            </w:pPr>
          </w:p>
        </w:tc>
      </w:tr>
      <w:tr w14:paraId="3FDE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41BC790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6468" w:type="dxa"/>
            <w:vAlign w:val="center"/>
          </w:tcPr>
          <w:p w14:paraId="416EB9C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磁罗经出厂校正1次，罗经液换新，出罗经自查表。</w:t>
            </w:r>
          </w:p>
        </w:tc>
        <w:tc>
          <w:tcPr>
            <w:tcW w:w="870" w:type="dxa"/>
            <w:vAlign w:val="center"/>
          </w:tcPr>
          <w:p w14:paraId="4090F32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34B35D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5A00F30">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316C7A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103EA82">
            <w:pPr>
              <w:widowControl/>
              <w:autoSpaceDE w:val="0"/>
              <w:autoSpaceDN w:val="0"/>
              <w:textAlignment w:val="center"/>
              <w:rPr>
                <w:rFonts w:hint="eastAsia" w:ascii="宋体" w:hAnsi="宋体" w:cs="宋体"/>
                <w:color w:val="auto"/>
                <w:kern w:val="0"/>
                <w:sz w:val="24"/>
                <w:highlight w:val="none"/>
                <w:lang w:eastAsia="zh-CN" w:bidi="ar"/>
              </w:rPr>
            </w:pPr>
          </w:p>
        </w:tc>
      </w:tr>
      <w:tr w14:paraId="2E63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Borders>
              <w:left w:val="single" w:color="000000" w:sz="6" w:space="0"/>
            </w:tcBorders>
            <w:vAlign w:val="center"/>
          </w:tcPr>
          <w:p w14:paraId="12C8FED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6468" w:type="dxa"/>
            <w:vAlign w:val="center"/>
          </w:tcPr>
          <w:p w14:paraId="539E458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内通及广播系统故障维修。</w:t>
            </w:r>
          </w:p>
        </w:tc>
        <w:tc>
          <w:tcPr>
            <w:tcW w:w="870" w:type="dxa"/>
            <w:vAlign w:val="center"/>
          </w:tcPr>
          <w:p w14:paraId="287D117B">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2AD8E0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2EA879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F19B47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652B2A3">
            <w:pPr>
              <w:widowControl/>
              <w:autoSpaceDE w:val="0"/>
              <w:autoSpaceDN w:val="0"/>
              <w:textAlignment w:val="center"/>
              <w:rPr>
                <w:rFonts w:hint="eastAsia" w:ascii="宋体" w:hAnsi="宋体" w:cs="宋体"/>
                <w:color w:val="auto"/>
                <w:kern w:val="0"/>
                <w:sz w:val="24"/>
                <w:highlight w:val="none"/>
                <w:lang w:eastAsia="zh-CN" w:bidi="ar"/>
              </w:rPr>
            </w:pPr>
          </w:p>
        </w:tc>
      </w:tr>
      <w:tr w14:paraId="263B9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tcBorders>
              <w:left w:val="single" w:color="000000" w:sz="6" w:space="0"/>
            </w:tcBorders>
            <w:vAlign w:val="center"/>
          </w:tcPr>
          <w:p w14:paraId="6586E1A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6468" w:type="dxa"/>
            <w:vAlign w:val="center"/>
          </w:tcPr>
          <w:p w14:paraId="7630384B">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精密智控电源另接。</w:t>
            </w:r>
          </w:p>
        </w:tc>
        <w:tc>
          <w:tcPr>
            <w:tcW w:w="870" w:type="dxa"/>
            <w:vAlign w:val="center"/>
          </w:tcPr>
          <w:p w14:paraId="10EC6BB7">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0036C0C1">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5FCCA48F">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13BC9C1A">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524C24B7">
            <w:pPr>
              <w:widowControl/>
              <w:autoSpaceDE w:val="0"/>
              <w:autoSpaceDN w:val="0"/>
              <w:textAlignment w:val="center"/>
              <w:rPr>
                <w:rFonts w:hint="eastAsia" w:ascii="宋体" w:hAnsi="宋体" w:cs="宋体"/>
                <w:color w:val="auto"/>
                <w:kern w:val="0"/>
                <w:sz w:val="24"/>
                <w:highlight w:val="none"/>
                <w:lang w:eastAsia="en-US" w:bidi="ar"/>
              </w:rPr>
            </w:pPr>
          </w:p>
        </w:tc>
      </w:tr>
      <w:tr w14:paraId="4DEC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Pr>
          <w:p w14:paraId="0EECEE8D">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四</w:t>
            </w:r>
          </w:p>
        </w:tc>
        <w:tc>
          <w:tcPr>
            <w:tcW w:w="12566" w:type="dxa"/>
            <w:gridSpan w:val="6"/>
          </w:tcPr>
          <w:p w14:paraId="79DBF240">
            <w:pPr>
              <w:widowControl/>
              <w:autoSpaceDE w:val="0"/>
              <w:autoSpaceDN w:val="0"/>
              <w:jc w:val="center"/>
              <w:textAlignment w:val="top"/>
              <w:rPr>
                <w:rFonts w:hint="eastAsia"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坞修工程</w:t>
            </w:r>
          </w:p>
        </w:tc>
      </w:tr>
      <w:tr w14:paraId="7A186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636463E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69C06207">
            <w:pPr>
              <w:widowControl/>
              <w:autoSpaceDE w:val="0"/>
              <w:autoSpaceDN w:val="0"/>
              <w:jc w:val="left"/>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应急消防泵叶轮检查更换机械密封，自吸引水泵更换，启动电瓶换新H6(LN3)6-Q</w:t>
            </w:r>
            <w:r>
              <w:rPr>
                <w:rFonts w:hint="eastAsia" w:ascii="宋体" w:hAnsi="宋体" w:cs="宋体"/>
                <w:color w:val="auto"/>
                <w:kern w:val="0"/>
                <w:sz w:val="24"/>
                <w:highlight w:val="none"/>
                <w:lang w:eastAsia="zh-CN" w:bidi="ar"/>
              </w:rPr>
              <w:br w:type="textWrapping"/>
            </w:r>
            <w:r>
              <w:rPr>
                <w:rFonts w:hint="eastAsia" w:ascii="宋体" w:hAnsi="宋体" w:cs="宋体"/>
                <w:color w:val="auto"/>
                <w:kern w:val="0"/>
                <w:sz w:val="24"/>
                <w:highlight w:val="none"/>
                <w:lang w:eastAsia="zh-CN" w:bidi="ar"/>
              </w:rPr>
              <w:t>W-70(680)-L 12V 70AH 680A换新1只。</w:t>
            </w:r>
            <w:r>
              <w:rPr>
                <w:rFonts w:hint="eastAsia" w:ascii="宋体" w:hAnsi="宋体" w:cs="宋体"/>
                <w:color w:val="auto"/>
                <w:kern w:val="0"/>
                <w:sz w:val="24"/>
                <w:highlight w:val="none"/>
                <w:lang w:eastAsia="en-US" w:bidi="ar"/>
              </w:rPr>
              <w:t>（效用实验）</w:t>
            </w:r>
          </w:p>
        </w:tc>
        <w:tc>
          <w:tcPr>
            <w:tcW w:w="870" w:type="dxa"/>
            <w:vAlign w:val="center"/>
          </w:tcPr>
          <w:p w14:paraId="5F11280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2C0A0E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B5724DC">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14455BC5">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6922C4E6">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3409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8ABE96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30642E91">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螺旋桨拆卸桨叶修补校正，桨叶抛光处理做动平衡试验。</w:t>
            </w:r>
          </w:p>
        </w:tc>
        <w:tc>
          <w:tcPr>
            <w:tcW w:w="870" w:type="dxa"/>
            <w:vAlign w:val="center"/>
          </w:tcPr>
          <w:p w14:paraId="21128BA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DABA06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F9AEA05">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180A4E28">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7C7A8034">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75E10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A6A890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2F48FFBE">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生活出海防浪阀拆开检查清洁修复（4个）。</w:t>
            </w:r>
          </w:p>
        </w:tc>
        <w:tc>
          <w:tcPr>
            <w:tcW w:w="870" w:type="dxa"/>
            <w:vAlign w:val="center"/>
          </w:tcPr>
          <w:p w14:paraId="2E2BA5A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8217E4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FFC49D1">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18791ABC">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04AD77FD">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1CDB8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0708B69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6E5E09B3">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机舱海底阀活络，海底门滤网清洁，设备舱海底阀及水泡海底阀活络研磨，滤网更换，水炮进口电动阀拆解活络。</w:t>
            </w:r>
          </w:p>
        </w:tc>
        <w:tc>
          <w:tcPr>
            <w:tcW w:w="870" w:type="dxa"/>
            <w:vAlign w:val="center"/>
          </w:tcPr>
          <w:p w14:paraId="6135732B">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FBDF71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4766922">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71C4A2F0">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71288020">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338E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526C33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6905C893">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艉轴中间轴承滑油更换滑油。</w:t>
            </w:r>
          </w:p>
        </w:tc>
        <w:tc>
          <w:tcPr>
            <w:tcW w:w="870" w:type="dxa"/>
            <w:vAlign w:val="center"/>
          </w:tcPr>
          <w:p w14:paraId="14D1670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3746CC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507A434">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5F804B93">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4F8DC677">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15D6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EB8D8A5">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1C8F09AA">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两根艉轴接地装置更换碳刷及滑片清洁。</w:t>
            </w:r>
          </w:p>
        </w:tc>
        <w:tc>
          <w:tcPr>
            <w:tcW w:w="870" w:type="dxa"/>
            <w:vAlign w:val="center"/>
          </w:tcPr>
          <w:p w14:paraId="446094C2">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169979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76E8C6D">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1E2A075D">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425BF9C8">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19EB7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A97703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6468" w:type="dxa"/>
            <w:vAlign w:val="center"/>
          </w:tcPr>
          <w:p w14:paraId="3A943C10">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机舱海底门和设备舱海底门进口管路阴极保护防腐电极更换所有探头（C75×350 三个、F75×350 三个、C75×200 一个、F75×200一个）。</w:t>
            </w:r>
          </w:p>
        </w:tc>
        <w:tc>
          <w:tcPr>
            <w:tcW w:w="870" w:type="dxa"/>
            <w:vAlign w:val="center"/>
          </w:tcPr>
          <w:p w14:paraId="22609CA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7E78C6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12F6A95">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4330A28B">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4F6BC95B">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2BA41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A4B589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6468" w:type="dxa"/>
            <w:vAlign w:val="center"/>
          </w:tcPr>
          <w:p w14:paraId="4CF23DE7">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两舵叶拆出更换舵杆密封。</w:t>
            </w:r>
          </w:p>
        </w:tc>
        <w:tc>
          <w:tcPr>
            <w:tcW w:w="870" w:type="dxa"/>
            <w:vAlign w:val="center"/>
          </w:tcPr>
          <w:p w14:paraId="5A8572E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259DD4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E70A692">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6D78E907">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58658A6F">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19C1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813" w:type="dxa"/>
            <w:vAlign w:val="center"/>
          </w:tcPr>
          <w:p w14:paraId="1639CC2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6468" w:type="dxa"/>
            <w:vAlign w:val="center"/>
          </w:tcPr>
          <w:p w14:paraId="0560377B">
            <w:pPr>
              <w:widowControl/>
              <w:autoSpaceDE w:val="0"/>
              <w:autoSpaceDN w:val="0"/>
              <w:jc w:val="left"/>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左右艉轴抽出检查探伤，铜套上车床光车（更换铜套2套）,艉轴装复前用环氧树脂包裹处理，密封装置动环、静环、气胎换新。两艉轴承（白色高分子）更换前中后艉轴支撑轴承防护罩新加工8个（艉轴长度9.5m） 所有数据出检测报告。</w:t>
            </w:r>
          </w:p>
        </w:tc>
        <w:tc>
          <w:tcPr>
            <w:tcW w:w="870" w:type="dxa"/>
            <w:vAlign w:val="center"/>
          </w:tcPr>
          <w:p w14:paraId="19D59D9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DD30D5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111F66C">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662" w:type="dxa"/>
            <w:vAlign w:val="center"/>
          </w:tcPr>
          <w:p w14:paraId="5B619AC8">
            <w:pPr>
              <w:widowControl/>
              <w:autoSpaceDE w:val="0"/>
              <w:autoSpaceDN w:val="0"/>
              <w:jc w:val="left"/>
              <w:textAlignment w:val="center"/>
              <w:rPr>
                <w:rFonts w:hint="eastAsia" w:ascii="宋体" w:hAnsi="宋体" w:cs="宋体"/>
                <w:color w:val="auto"/>
                <w:kern w:val="0"/>
                <w:sz w:val="24"/>
                <w:highlight w:val="none"/>
                <w:lang w:eastAsia="zh-CN" w:bidi="ar"/>
              </w:rPr>
            </w:pPr>
          </w:p>
        </w:tc>
        <w:tc>
          <w:tcPr>
            <w:tcW w:w="1084" w:type="dxa"/>
            <w:vAlign w:val="center"/>
          </w:tcPr>
          <w:p w14:paraId="179B42A2">
            <w:pPr>
              <w:widowControl/>
              <w:autoSpaceDE w:val="0"/>
              <w:autoSpaceDN w:val="0"/>
              <w:jc w:val="left"/>
              <w:textAlignment w:val="center"/>
              <w:rPr>
                <w:rFonts w:hint="eastAsia" w:ascii="宋体" w:hAnsi="宋体" w:cs="宋体"/>
                <w:color w:val="auto"/>
                <w:kern w:val="0"/>
                <w:sz w:val="24"/>
                <w:highlight w:val="none"/>
                <w:lang w:eastAsia="zh-CN" w:bidi="ar"/>
              </w:rPr>
            </w:pPr>
          </w:p>
        </w:tc>
      </w:tr>
      <w:tr w14:paraId="7749F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Pr>
          <w:p w14:paraId="658B4011">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五</w:t>
            </w:r>
          </w:p>
        </w:tc>
        <w:tc>
          <w:tcPr>
            <w:tcW w:w="12566" w:type="dxa"/>
            <w:gridSpan w:val="6"/>
          </w:tcPr>
          <w:p w14:paraId="697A4638">
            <w:pPr>
              <w:widowControl/>
              <w:autoSpaceDE w:val="0"/>
              <w:autoSpaceDN w:val="0"/>
              <w:jc w:val="center"/>
              <w:textAlignment w:val="top"/>
              <w:rPr>
                <w:rFonts w:hint="eastAsia"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轮机工程</w:t>
            </w:r>
          </w:p>
        </w:tc>
      </w:tr>
      <w:tr w14:paraId="5C0DF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813" w:type="dxa"/>
          </w:tcPr>
          <w:p w14:paraId="4C92D108">
            <w:pPr>
              <w:autoSpaceDE w:val="0"/>
              <w:autoSpaceDN w:val="0"/>
              <w:jc w:val="center"/>
              <w:rPr>
                <w:rFonts w:ascii="Calibri" w:hAnsi="Calibri" w:cs="Calibri"/>
                <w:b/>
                <w:bCs/>
                <w:color w:val="auto"/>
                <w:sz w:val="28"/>
                <w:szCs w:val="28"/>
                <w:highlight w:val="none"/>
                <w:lang w:eastAsia="en-US"/>
              </w:rPr>
            </w:pPr>
          </w:p>
        </w:tc>
        <w:tc>
          <w:tcPr>
            <w:tcW w:w="12566" w:type="dxa"/>
            <w:gridSpan w:val="6"/>
            <w:vAlign w:val="center"/>
          </w:tcPr>
          <w:p w14:paraId="72FDD8C3">
            <w:pPr>
              <w:widowControl/>
              <w:autoSpaceDE w:val="0"/>
              <w:autoSpaceDN w:val="0"/>
              <w:jc w:val="center"/>
              <w:textAlignment w:val="center"/>
              <w:rPr>
                <w:rFonts w:hint="eastAsia" w:ascii="宋体" w:hAnsi="宋体" w:cs="宋体"/>
                <w:b/>
                <w:bCs/>
                <w:color w:val="auto"/>
                <w:kern w:val="0"/>
                <w:sz w:val="24"/>
                <w:highlight w:val="none"/>
                <w:lang w:eastAsia="zh-CN" w:bidi="ar"/>
              </w:rPr>
            </w:pPr>
            <w:r>
              <w:rPr>
                <w:rFonts w:hint="eastAsia" w:ascii="宋体" w:hAnsi="宋体" w:cs="宋体"/>
                <w:b/>
                <w:bCs/>
                <w:color w:val="auto"/>
                <w:kern w:val="0"/>
                <w:sz w:val="24"/>
                <w:highlight w:val="none"/>
                <w:lang w:eastAsia="zh-CN" w:bidi="ar"/>
              </w:rPr>
              <w:t>(一）主机（CAT厂家保养）两台</w:t>
            </w:r>
          </w:p>
        </w:tc>
      </w:tr>
      <w:tr w14:paraId="7A04B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EAB333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51C8967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左右主机气门间隙及定时检查。</w:t>
            </w:r>
          </w:p>
        </w:tc>
        <w:tc>
          <w:tcPr>
            <w:tcW w:w="870" w:type="dxa"/>
            <w:vAlign w:val="center"/>
          </w:tcPr>
          <w:p w14:paraId="5EAEFDE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F592C5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743C05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3EE5CD3">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09912E9">
            <w:pPr>
              <w:widowControl/>
              <w:autoSpaceDE w:val="0"/>
              <w:autoSpaceDN w:val="0"/>
              <w:textAlignment w:val="center"/>
              <w:rPr>
                <w:rFonts w:hint="eastAsia" w:ascii="宋体" w:hAnsi="宋体" w:cs="宋体"/>
                <w:color w:val="auto"/>
                <w:kern w:val="0"/>
                <w:sz w:val="24"/>
                <w:highlight w:val="none"/>
                <w:lang w:eastAsia="zh-CN" w:bidi="ar"/>
              </w:rPr>
            </w:pPr>
          </w:p>
        </w:tc>
      </w:tr>
      <w:tr w14:paraId="7C63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277F00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5513C92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主机排温传感器换新</w:t>
            </w:r>
            <w:r>
              <w:rPr>
                <w:rStyle w:val="968"/>
                <w:color w:val="auto"/>
                <w:highlight w:val="none"/>
                <w:lang w:eastAsia="zh-CN" w:bidi="ar"/>
              </w:rPr>
              <w:t>2</w:t>
            </w:r>
            <w:r>
              <w:rPr>
                <w:rFonts w:hint="eastAsia" w:ascii="宋体" w:hAnsi="宋体" w:cs="宋体"/>
                <w:color w:val="auto"/>
                <w:kern w:val="0"/>
                <w:sz w:val="24"/>
                <w:highlight w:val="none"/>
                <w:lang w:eastAsia="zh-CN" w:bidi="ar"/>
              </w:rPr>
              <w:t>个。</w:t>
            </w:r>
          </w:p>
        </w:tc>
        <w:tc>
          <w:tcPr>
            <w:tcW w:w="870" w:type="dxa"/>
            <w:vAlign w:val="center"/>
          </w:tcPr>
          <w:p w14:paraId="72E46DD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0E6213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E9F84B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D0CA8E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6E3EDE6">
            <w:pPr>
              <w:widowControl/>
              <w:autoSpaceDE w:val="0"/>
              <w:autoSpaceDN w:val="0"/>
              <w:textAlignment w:val="center"/>
              <w:rPr>
                <w:rFonts w:hint="eastAsia" w:ascii="宋体" w:hAnsi="宋体" w:cs="宋体"/>
                <w:color w:val="auto"/>
                <w:kern w:val="0"/>
                <w:sz w:val="24"/>
                <w:highlight w:val="none"/>
                <w:lang w:eastAsia="zh-CN" w:bidi="ar"/>
              </w:rPr>
            </w:pPr>
          </w:p>
        </w:tc>
      </w:tr>
      <w:tr w14:paraId="232D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3B736A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35877F0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en-US" w:bidi="ar"/>
              </w:rPr>
              <w:t>主机滑油换新2080L（美孚CI-15W-40）</w:t>
            </w:r>
            <w:r>
              <w:rPr>
                <w:rFonts w:hint="eastAsia" w:ascii="宋体" w:hAnsi="宋体" w:cs="宋体"/>
                <w:color w:val="auto"/>
                <w:kern w:val="0"/>
                <w:sz w:val="24"/>
                <w:highlight w:val="none"/>
                <w:lang w:eastAsia="zh-CN" w:bidi="ar"/>
              </w:rPr>
              <w:t>。</w:t>
            </w:r>
          </w:p>
        </w:tc>
        <w:tc>
          <w:tcPr>
            <w:tcW w:w="870" w:type="dxa"/>
            <w:vAlign w:val="center"/>
          </w:tcPr>
          <w:p w14:paraId="27E182C5">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098A5F19">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5996576F">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208150A3">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3D0FC4C9">
            <w:pPr>
              <w:widowControl/>
              <w:autoSpaceDE w:val="0"/>
              <w:autoSpaceDN w:val="0"/>
              <w:textAlignment w:val="center"/>
              <w:rPr>
                <w:rFonts w:hint="eastAsia" w:ascii="宋体" w:hAnsi="宋体" w:cs="宋体"/>
                <w:color w:val="auto"/>
                <w:kern w:val="0"/>
                <w:sz w:val="24"/>
                <w:highlight w:val="none"/>
                <w:lang w:eastAsia="en-US" w:bidi="ar"/>
              </w:rPr>
            </w:pPr>
          </w:p>
        </w:tc>
      </w:tr>
      <w:tr w14:paraId="06643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DE66884">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08E25CA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左主机高温水泵出口弯管更换，并配原装螺丝四个，更换冷冻液18L×60桶。</w:t>
            </w:r>
          </w:p>
        </w:tc>
        <w:tc>
          <w:tcPr>
            <w:tcW w:w="870" w:type="dxa"/>
            <w:vAlign w:val="center"/>
          </w:tcPr>
          <w:p w14:paraId="1994410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783F25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41C2B92">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EE301F1">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C7CDC59">
            <w:pPr>
              <w:widowControl/>
              <w:autoSpaceDE w:val="0"/>
              <w:autoSpaceDN w:val="0"/>
              <w:textAlignment w:val="center"/>
              <w:rPr>
                <w:rFonts w:hint="eastAsia" w:ascii="宋体" w:hAnsi="宋体" w:cs="宋体"/>
                <w:color w:val="auto"/>
                <w:kern w:val="0"/>
                <w:sz w:val="24"/>
                <w:highlight w:val="none"/>
                <w:lang w:eastAsia="zh-CN" w:bidi="ar"/>
              </w:rPr>
            </w:pPr>
          </w:p>
        </w:tc>
      </w:tr>
      <w:tr w14:paraId="0D388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BDE7E0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2409564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两台主机柴油，滑油滤器更换（柴油滤芯新购备用</w:t>
            </w:r>
            <w:r>
              <w:rPr>
                <w:rStyle w:val="968"/>
                <w:color w:val="auto"/>
                <w:highlight w:val="none"/>
                <w:lang w:eastAsia="zh-CN" w:bidi="ar"/>
              </w:rPr>
              <w:t>15</w:t>
            </w:r>
            <w:r>
              <w:rPr>
                <w:rFonts w:hint="eastAsia" w:ascii="宋体" w:hAnsi="宋体" w:cs="宋体"/>
                <w:color w:val="auto"/>
                <w:kern w:val="0"/>
                <w:sz w:val="24"/>
                <w:highlight w:val="none"/>
                <w:lang w:eastAsia="zh-CN" w:bidi="ar"/>
              </w:rPr>
              <w:t>个，滑油滤芯新购备用</w:t>
            </w:r>
            <w:r>
              <w:rPr>
                <w:rStyle w:val="968"/>
                <w:color w:val="auto"/>
                <w:highlight w:val="none"/>
                <w:lang w:eastAsia="zh-CN" w:bidi="ar"/>
              </w:rPr>
              <w:t>15</w:t>
            </w:r>
            <w:r>
              <w:rPr>
                <w:rFonts w:hint="eastAsia" w:ascii="宋体" w:hAnsi="宋体" w:cs="宋体"/>
                <w:color w:val="auto"/>
                <w:kern w:val="0"/>
                <w:sz w:val="24"/>
                <w:highlight w:val="none"/>
                <w:lang w:eastAsia="zh-CN" w:bidi="ar"/>
              </w:rPr>
              <w:t>个）。</w:t>
            </w:r>
          </w:p>
        </w:tc>
        <w:tc>
          <w:tcPr>
            <w:tcW w:w="870" w:type="dxa"/>
            <w:vAlign w:val="center"/>
          </w:tcPr>
          <w:p w14:paraId="4534D2EB">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9752CF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6985EA7">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72AF501">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AB54D78">
            <w:pPr>
              <w:widowControl/>
              <w:autoSpaceDE w:val="0"/>
              <w:autoSpaceDN w:val="0"/>
              <w:textAlignment w:val="center"/>
              <w:rPr>
                <w:rFonts w:hint="eastAsia" w:ascii="宋体" w:hAnsi="宋体" w:cs="宋体"/>
                <w:color w:val="auto"/>
                <w:kern w:val="0"/>
                <w:sz w:val="24"/>
                <w:highlight w:val="none"/>
                <w:lang w:eastAsia="zh-CN" w:bidi="ar"/>
              </w:rPr>
            </w:pPr>
          </w:p>
        </w:tc>
      </w:tr>
      <w:tr w14:paraId="1B58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175ABD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6FEE718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en-US" w:bidi="ar"/>
              </w:rPr>
              <w:t>空气滤网换新4个</w:t>
            </w:r>
            <w:r>
              <w:rPr>
                <w:rFonts w:hint="eastAsia" w:ascii="宋体" w:hAnsi="宋体" w:cs="宋体"/>
                <w:color w:val="auto"/>
                <w:kern w:val="0"/>
                <w:sz w:val="24"/>
                <w:highlight w:val="none"/>
                <w:lang w:eastAsia="zh-CN" w:bidi="ar"/>
              </w:rPr>
              <w:t>。</w:t>
            </w:r>
          </w:p>
        </w:tc>
        <w:tc>
          <w:tcPr>
            <w:tcW w:w="870" w:type="dxa"/>
            <w:vAlign w:val="center"/>
          </w:tcPr>
          <w:p w14:paraId="2219C3B8">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321A3B58">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52B46C32">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2C0CC519">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3A89AAA8">
            <w:pPr>
              <w:widowControl/>
              <w:autoSpaceDE w:val="0"/>
              <w:autoSpaceDN w:val="0"/>
              <w:textAlignment w:val="center"/>
              <w:rPr>
                <w:rFonts w:hint="eastAsia" w:ascii="宋体" w:hAnsi="宋体" w:cs="宋体"/>
                <w:color w:val="auto"/>
                <w:kern w:val="0"/>
                <w:sz w:val="24"/>
                <w:highlight w:val="none"/>
                <w:lang w:eastAsia="en-US" w:bidi="ar"/>
              </w:rPr>
            </w:pPr>
          </w:p>
        </w:tc>
      </w:tr>
      <w:tr w14:paraId="0B488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F54D9F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6468" w:type="dxa"/>
            <w:vAlign w:val="center"/>
          </w:tcPr>
          <w:p w14:paraId="2AF5976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主机缸头透气滤器更换，旋转滤器清洁并更换滤纸。</w:t>
            </w:r>
          </w:p>
        </w:tc>
        <w:tc>
          <w:tcPr>
            <w:tcW w:w="870" w:type="dxa"/>
            <w:vAlign w:val="center"/>
          </w:tcPr>
          <w:p w14:paraId="1D7ADE1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4898E8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38F092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6E58CA0">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D579662">
            <w:pPr>
              <w:widowControl/>
              <w:autoSpaceDE w:val="0"/>
              <w:autoSpaceDN w:val="0"/>
              <w:textAlignment w:val="center"/>
              <w:rPr>
                <w:rFonts w:hint="eastAsia" w:ascii="宋体" w:hAnsi="宋体" w:cs="宋体"/>
                <w:color w:val="auto"/>
                <w:kern w:val="0"/>
                <w:sz w:val="24"/>
                <w:highlight w:val="none"/>
                <w:lang w:eastAsia="zh-CN" w:bidi="ar"/>
              </w:rPr>
            </w:pPr>
          </w:p>
        </w:tc>
      </w:tr>
      <w:tr w14:paraId="55D1A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B253C2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6468" w:type="dxa"/>
            <w:vAlign w:val="center"/>
          </w:tcPr>
          <w:p w14:paraId="7B0945C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ZF齿轮箱冷却器锌块更换。</w:t>
            </w:r>
          </w:p>
        </w:tc>
        <w:tc>
          <w:tcPr>
            <w:tcW w:w="870" w:type="dxa"/>
            <w:vAlign w:val="center"/>
          </w:tcPr>
          <w:p w14:paraId="59D95C9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B2501F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E5FE09C">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40A8396">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1676E83">
            <w:pPr>
              <w:widowControl/>
              <w:autoSpaceDE w:val="0"/>
              <w:autoSpaceDN w:val="0"/>
              <w:textAlignment w:val="center"/>
              <w:rPr>
                <w:rFonts w:hint="eastAsia" w:ascii="宋体" w:hAnsi="宋体" w:cs="宋体"/>
                <w:color w:val="auto"/>
                <w:kern w:val="0"/>
                <w:sz w:val="24"/>
                <w:highlight w:val="none"/>
                <w:lang w:eastAsia="zh-CN" w:bidi="ar"/>
              </w:rPr>
            </w:pPr>
          </w:p>
        </w:tc>
      </w:tr>
      <w:tr w14:paraId="281C9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5A1EF1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6468" w:type="dxa"/>
            <w:vAlign w:val="center"/>
          </w:tcPr>
          <w:p w14:paraId="071311F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主机地脚螺丝检查并收紧。</w:t>
            </w:r>
          </w:p>
        </w:tc>
        <w:tc>
          <w:tcPr>
            <w:tcW w:w="870" w:type="dxa"/>
            <w:vAlign w:val="center"/>
          </w:tcPr>
          <w:p w14:paraId="039870B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D69B5B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E42819B">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AD57767">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5CEDBAC">
            <w:pPr>
              <w:widowControl/>
              <w:autoSpaceDE w:val="0"/>
              <w:autoSpaceDN w:val="0"/>
              <w:textAlignment w:val="center"/>
              <w:rPr>
                <w:rFonts w:hint="eastAsia" w:ascii="宋体" w:hAnsi="宋体" w:cs="宋体"/>
                <w:color w:val="auto"/>
                <w:kern w:val="0"/>
                <w:sz w:val="24"/>
                <w:highlight w:val="none"/>
                <w:lang w:eastAsia="zh-CN" w:bidi="ar"/>
              </w:rPr>
            </w:pPr>
          </w:p>
        </w:tc>
      </w:tr>
      <w:tr w14:paraId="6311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E39459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6468" w:type="dxa"/>
            <w:vAlign w:val="center"/>
          </w:tcPr>
          <w:p w14:paraId="1F3FB77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主机海水泵锌块更换。</w:t>
            </w:r>
          </w:p>
        </w:tc>
        <w:tc>
          <w:tcPr>
            <w:tcW w:w="870" w:type="dxa"/>
            <w:vAlign w:val="center"/>
          </w:tcPr>
          <w:p w14:paraId="6A1F8F7B">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479F47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3B23779">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51B27EB">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A1DDE54">
            <w:pPr>
              <w:widowControl/>
              <w:autoSpaceDE w:val="0"/>
              <w:autoSpaceDN w:val="0"/>
              <w:textAlignment w:val="center"/>
              <w:rPr>
                <w:rFonts w:hint="eastAsia" w:ascii="宋体" w:hAnsi="宋体" w:cs="宋体"/>
                <w:color w:val="auto"/>
                <w:kern w:val="0"/>
                <w:sz w:val="24"/>
                <w:highlight w:val="none"/>
                <w:lang w:eastAsia="zh-CN" w:bidi="ar"/>
              </w:rPr>
            </w:pPr>
          </w:p>
        </w:tc>
      </w:tr>
      <w:tr w14:paraId="017F8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5EED2C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6468" w:type="dxa"/>
            <w:vAlign w:val="center"/>
          </w:tcPr>
          <w:p w14:paraId="58CBD18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主机预热器更换（两套）。</w:t>
            </w:r>
          </w:p>
        </w:tc>
        <w:tc>
          <w:tcPr>
            <w:tcW w:w="870" w:type="dxa"/>
            <w:vAlign w:val="center"/>
          </w:tcPr>
          <w:p w14:paraId="754B894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8AE29B2">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3338262">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B44DDFE">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1377019">
            <w:pPr>
              <w:widowControl/>
              <w:autoSpaceDE w:val="0"/>
              <w:autoSpaceDN w:val="0"/>
              <w:textAlignment w:val="center"/>
              <w:rPr>
                <w:rFonts w:hint="eastAsia" w:ascii="宋体" w:hAnsi="宋体" w:cs="宋体"/>
                <w:color w:val="auto"/>
                <w:kern w:val="0"/>
                <w:sz w:val="24"/>
                <w:highlight w:val="none"/>
                <w:lang w:eastAsia="zh-CN" w:bidi="ar"/>
              </w:rPr>
            </w:pPr>
          </w:p>
        </w:tc>
      </w:tr>
      <w:tr w14:paraId="184A3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9E8BB49">
            <w:pPr>
              <w:autoSpaceDE w:val="0"/>
              <w:autoSpaceDN w:val="0"/>
              <w:jc w:val="center"/>
              <w:rPr>
                <w:rFonts w:ascii="宋体" w:hAnsi="宋体" w:cs="宋体"/>
                <w:color w:val="auto"/>
                <w:sz w:val="28"/>
                <w:szCs w:val="28"/>
                <w:highlight w:val="none"/>
                <w:lang w:eastAsia="zh-CN"/>
              </w:rPr>
            </w:pPr>
          </w:p>
        </w:tc>
        <w:tc>
          <w:tcPr>
            <w:tcW w:w="12566" w:type="dxa"/>
            <w:gridSpan w:val="6"/>
            <w:vAlign w:val="center"/>
          </w:tcPr>
          <w:p w14:paraId="66EAF28C">
            <w:pPr>
              <w:widowControl/>
              <w:autoSpaceDE w:val="0"/>
              <w:autoSpaceDN w:val="0"/>
              <w:jc w:val="center"/>
              <w:textAlignment w:val="center"/>
              <w:rPr>
                <w:rFonts w:hint="eastAsia"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(二)东风康明斯辅机</w:t>
            </w:r>
          </w:p>
        </w:tc>
      </w:tr>
      <w:tr w14:paraId="23A9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813" w:type="dxa"/>
            <w:vAlign w:val="center"/>
          </w:tcPr>
          <w:p w14:paraId="264475B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6F05953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两台主发电机原动机</w:t>
            </w:r>
            <w:r>
              <w:rPr>
                <w:rFonts w:ascii="Calibri" w:hAnsi="Calibri" w:cs="Calibri"/>
                <w:color w:val="auto"/>
                <w:kern w:val="0"/>
                <w:sz w:val="24"/>
                <w:highlight w:val="none"/>
                <w:lang w:eastAsia="zh-CN" w:bidi="ar"/>
              </w:rPr>
              <w:t>NT</w:t>
            </w:r>
            <w:r>
              <w:rPr>
                <w:rFonts w:hint="eastAsia" w:ascii="宋体" w:hAnsi="宋体" w:cs="宋体"/>
                <w:color w:val="auto"/>
                <w:kern w:val="0"/>
                <w:sz w:val="24"/>
                <w:highlight w:val="none"/>
                <w:lang w:eastAsia="zh-CN" w:bidi="ar"/>
              </w:rPr>
              <w:t>系列常规</w:t>
            </w:r>
            <w:r>
              <w:rPr>
                <w:rFonts w:ascii="Calibri" w:hAnsi="Calibri" w:cs="Calibri"/>
                <w:color w:val="auto"/>
                <w:kern w:val="0"/>
                <w:sz w:val="24"/>
                <w:highlight w:val="none"/>
                <w:lang w:eastAsia="zh-CN" w:bidi="ar"/>
              </w:rPr>
              <w:t>C</w:t>
            </w:r>
            <w:r>
              <w:rPr>
                <w:rFonts w:hint="eastAsia" w:ascii="宋体" w:hAnsi="宋体" w:cs="宋体"/>
                <w:color w:val="auto"/>
                <w:kern w:val="0"/>
                <w:sz w:val="24"/>
                <w:highlight w:val="none"/>
                <w:lang w:eastAsia="zh-CN" w:bidi="ar"/>
              </w:rPr>
              <w:t>级保养、柴油滤器换新，更换传动皮带及空气滤器滤网。</w:t>
            </w:r>
          </w:p>
        </w:tc>
        <w:tc>
          <w:tcPr>
            <w:tcW w:w="870" w:type="dxa"/>
            <w:vAlign w:val="center"/>
          </w:tcPr>
          <w:p w14:paraId="1540249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6342D0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4D6B96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0B4DEB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85AE8DB">
            <w:pPr>
              <w:widowControl/>
              <w:autoSpaceDE w:val="0"/>
              <w:autoSpaceDN w:val="0"/>
              <w:textAlignment w:val="center"/>
              <w:rPr>
                <w:rFonts w:hint="eastAsia" w:ascii="宋体" w:hAnsi="宋体" w:cs="宋体"/>
                <w:color w:val="auto"/>
                <w:kern w:val="0"/>
                <w:sz w:val="24"/>
                <w:highlight w:val="none"/>
                <w:lang w:eastAsia="zh-CN" w:bidi="ar"/>
              </w:rPr>
            </w:pPr>
          </w:p>
        </w:tc>
      </w:tr>
      <w:tr w14:paraId="696E4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813" w:type="dxa"/>
            <w:vAlign w:val="center"/>
          </w:tcPr>
          <w:p w14:paraId="39EC01B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240AE410">
            <w:pPr>
              <w:widowControl/>
              <w:autoSpaceDE w:val="0"/>
              <w:autoSpaceDN w:val="0"/>
              <w:textAlignment w:val="center"/>
              <w:rPr>
                <w:rFonts w:ascii="Calibri" w:hAnsi="Calibri" w:cs="Calibri"/>
                <w:color w:val="auto"/>
                <w:sz w:val="24"/>
                <w:highlight w:val="none"/>
                <w:lang w:eastAsia="zh-CN"/>
              </w:rPr>
            </w:pPr>
            <w:r>
              <w:rPr>
                <w:rFonts w:ascii="Calibri" w:hAnsi="Calibri" w:cs="Calibri"/>
                <w:color w:val="auto"/>
                <w:kern w:val="0"/>
                <w:sz w:val="24"/>
                <w:highlight w:val="none"/>
                <w:lang w:eastAsia="zh-CN" w:bidi="ar"/>
              </w:rPr>
              <w:t>B</w:t>
            </w:r>
            <w:r>
              <w:rPr>
                <w:rFonts w:hint="eastAsia" w:ascii="宋体" w:hAnsi="宋体" w:cs="宋体"/>
                <w:color w:val="auto"/>
                <w:kern w:val="0"/>
                <w:sz w:val="24"/>
                <w:highlight w:val="none"/>
                <w:lang w:eastAsia="zh-CN" w:bidi="ar"/>
              </w:rPr>
              <w:t>系列辅机</w:t>
            </w:r>
            <w:r>
              <w:rPr>
                <w:rFonts w:ascii="Calibri" w:hAnsi="Calibri" w:cs="Calibri"/>
                <w:color w:val="auto"/>
                <w:kern w:val="0"/>
                <w:sz w:val="24"/>
                <w:highlight w:val="none"/>
                <w:lang w:eastAsia="zh-CN" w:bidi="ar"/>
              </w:rPr>
              <w:t>C</w:t>
            </w:r>
            <w:r>
              <w:rPr>
                <w:rFonts w:hint="eastAsia" w:ascii="宋体" w:hAnsi="宋体" w:cs="宋体"/>
                <w:color w:val="auto"/>
                <w:kern w:val="0"/>
                <w:sz w:val="24"/>
                <w:highlight w:val="none"/>
                <w:lang w:eastAsia="zh-CN" w:bidi="ar"/>
              </w:rPr>
              <w:t>级保养、更换空气滤器及传动皮带。</w:t>
            </w:r>
          </w:p>
        </w:tc>
        <w:tc>
          <w:tcPr>
            <w:tcW w:w="870" w:type="dxa"/>
            <w:vAlign w:val="center"/>
          </w:tcPr>
          <w:p w14:paraId="6D2D1DE3">
            <w:pPr>
              <w:widowControl/>
              <w:autoSpaceDE w:val="0"/>
              <w:autoSpaceDN w:val="0"/>
              <w:jc w:val="center"/>
              <w:textAlignment w:val="center"/>
              <w:rPr>
                <w:rFonts w:ascii="Calibri" w:hAnsi="Calibri" w:cs="Calibri"/>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934048D">
            <w:pPr>
              <w:widowControl/>
              <w:autoSpaceDE w:val="0"/>
              <w:autoSpaceDN w:val="0"/>
              <w:jc w:val="center"/>
              <w:textAlignment w:val="center"/>
              <w:rPr>
                <w:rFonts w:ascii="Calibri" w:hAnsi="Calibri" w:cs="Calibri"/>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B7E34CF">
            <w:pPr>
              <w:widowControl/>
              <w:autoSpaceDE w:val="0"/>
              <w:autoSpaceDN w:val="0"/>
              <w:textAlignment w:val="center"/>
              <w:rPr>
                <w:rFonts w:ascii="Calibri" w:hAnsi="Calibri" w:cs="Calibri"/>
                <w:color w:val="auto"/>
                <w:kern w:val="0"/>
                <w:sz w:val="24"/>
                <w:highlight w:val="none"/>
                <w:lang w:eastAsia="zh-CN" w:bidi="ar"/>
              </w:rPr>
            </w:pPr>
          </w:p>
        </w:tc>
        <w:tc>
          <w:tcPr>
            <w:tcW w:w="1662" w:type="dxa"/>
            <w:vAlign w:val="center"/>
          </w:tcPr>
          <w:p w14:paraId="55AA4315">
            <w:pPr>
              <w:widowControl/>
              <w:autoSpaceDE w:val="0"/>
              <w:autoSpaceDN w:val="0"/>
              <w:textAlignment w:val="center"/>
              <w:rPr>
                <w:rFonts w:ascii="Calibri" w:hAnsi="Calibri" w:cs="Calibri"/>
                <w:color w:val="auto"/>
                <w:kern w:val="0"/>
                <w:sz w:val="24"/>
                <w:highlight w:val="none"/>
                <w:lang w:eastAsia="zh-CN" w:bidi="ar"/>
              </w:rPr>
            </w:pPr>
          </w:p>
        </w:tc>
        <w:tc>
          <w:tcPr>
            <w:tcW w:w="1084" w:type="dxa"/>
            <w:vAlign w:val="center"/>
          </w:tcPr>
          <w:p w14:paraId="318380F6">
            <w:pPr>
              <w:widowControl/>
              <w:autoSpaceDE w:val="0"/>
              <w:autoSpaceDN w:val="0"/>
              <w:textAlignment w:val="center"/>
              <w:rPr>
                <w:rFonts w:ascii="Calibri" w:hAnsi="Calibri" w:cs="Calibri"/>
                <w:color w:val="auto"/>
                <w:kern w:val="0"/>
                <w:sz w:val="24"/>
                <w:highlight w:val="none"/>
                <w:lang w:eastAsia="zh-CN" w:bidi="ar"/>
              </w:rPr>
            </w:pPr>
          </w:p>
        </w:tc>
      </w:tr>
      <w:tr w14:paraId="3EA6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03E472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34422AC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购买美孚</w:t>
            </w:r>
            <w:r>
              <w:rPr>
                <w:rFonts w:ascii="Calibri" w:hAnsi="Calibri" w:cs="Calibri"/>
                <w:color w:val="auto"/>
                <w:kern w:val="0"/>
                <w:sz w:val="24"/>
                <w:highlight w:val="none"/>
                <w:lang w:eastAsia="zh-CN" w:bidi="ar"/>
              </w:rPr>
              <w:t>CI-15W-40</w:t>
            </w:r>
            <w:r>
              <w:rPr>
                <w:rFonts w:hint="eastAsia" w:ascii="宋体" w:hAnsi="宋体" w:cs="宋体"/>
                <w:color w:val="auto"/>
                <w:kern w:val="0"/>
                <w:sz w:val="24"/>
                <w:highlight w:val="none"/>
                <w:lang w:eastAsia="zh-CN" w:bidi="ar"/>
              </w:rPr>
              <w:t>机油</w:t>
            </w:r>
            <w:r>
              <w:rPr>
                <w:rFonts w:ascii="Calibri" w:hAnsi="Calibri" w:cs="Calibri"/>
                <w:color w:val="auto"/>
                <w:kern w:val="0"/>
                <w:sz w:val="24"/>
                <w:highlight w:val="none"/>
                <w:lang w:eastAsia="zh-CN" w:bidi="ar"/>
              </w:rPr>
              <w:t>10*18</w:t>
            </w:r>
            <w:r>
              <w:rPr>
                <w:rFonts w:hint="eastAsia" w:ascii="宋体" w:hAnsi="宋体" w:cs="宋体"/>
                <w:color w:val="auto"/>
                <w:kern w:val="0"/>
                <w:sz w:val="24"/>
                <w:highlight w:val="none"/>
                <w:lang w:eastAsia="zh-CN" w:bidi="ar"/>
              </w:rPr>
              <w:t>升。</w:t>
            </w:r>
          </w:p>
        </w:tc>
        <w:tc>
          <w:tcPr>
            <w:tcW w:w="870" w:type="dxa"/>
            <w:vAlign w:val="center"/>
          </w:tcPr>
          <w:p w14:paraId="566693C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62D3D7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78A1FE3">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40707FB">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E8AC054">
            <w:pPr>
              <w:widowControl/>
              <w:autoSpaceDE w:val="0"/>
              <w:autoSpaceDN w:val="0"/>
              <w:textAlignment w:val="center"/>
              <w:rPr>
                <w:rFonts w:hint="eastAsia" w:ascii="宋体" w:hAnsi="宋体" w:cs="宋体"/>
                <w:color w:val="auto"/>
                <w:kern w:val="0"/>
                <w:sz w:val="24"/>
                <w:highlight w:val="none"/>
                <w:lang w:eastAsia="zh-CN" w:bidi="ar"/>
              </w:rPr>
            </w:pPr>
          </w:p>
        </w:tc>
      </w:tr>
      <w:tr w14:paraId="3C99D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FC9324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2BD55CFD">
            <w:pPr>
              <w:widowControl/>
              <w:autoSpaceDE w:val="0"/>
              <w:autoSpaceDN w:val="0"/>
              <w:textAlignment w:val="center"/>
              <w:rPr>
                <w:rFonts w:ascii="Calibri" w:hAnsi="Calibri" w:cs="Calibri"/>
                <w:color w:val="auto"/>
                <w:sz w:val="24"/>
                <w:highlight w:val="none"/>
                <w:lang w:eastAsia="zh-CN"/>
              </w:rPr>
            </w:pPr>
            <w:r>
              <w:rPr>
                <w:rFonts w:ascii="Calibri" w:hAnsi="Calibri" w:cs="Calibri"/>
                <w:color w:val="auto"/>
                <w:kern w:val="0"/>
                <w:sz w:val="24"/>
                <w:highlight w:val="none"/>
                <w:lang w:eastAsia="zh-CN" w:bidi="ar"/>
              </w:rPr>
              <w:t>1#</w:t>
            </w:r>
            <w:r>
              <w:rPr>
                <w:rFonts w:hint="eastAsia" w:ascii="宋体" w:hAnsi="宋体" w:cs="宋体"/>
                <w:color w:val="auto"/>
                <w:kern w:val="0"/>
                <w:sz w:val="24"/>
                <w:highlight w:val="none"/>
                <w:lang w:eastAsia="zh-CN" w:bidi="ar"/>
              </w:rPr>
              <w:t>辅机控制箱检查清洁保养配备创联电源</w:t>
            </w:r>
            <w:r>
              <w:rPr>
                <w:rFonts w:ascii="Calibri" w:hAnsi="Calibri" w:cs="Calibri"/>
                <w:color w:val="auto"/>
                <w:kern w:val="0"/>
                <w:sz w:val="24"/>
                <w:highlight w:val="none"/>
                <w:lang w:eastAsia="zh-CN" w:bidi="ar"/>
              </w:rPr>
              <w:t>E-15P</w:t>
            </w:r>
            <w:r>
              <w:rPr>
                <w:rFonts w:hint="eastAsia" w:ascii="宋体" w:hAnsi="宋体" w:cs="宋体"/>
                <w:color w:val="auto"/>
                <w:kern w:val="0"/>
                <w:sz w:val="24"/>
                <w:highlight w:val="none"/>
                <w:lang w:eastAsia="zh-CN" w:bidi="ar"/>
              </w:rPr>
              <w:t>、</w:t>
            </w:r>
            <w:r>
              <w:rPr>
                <w:rFonts w:ascii="Calibri" w:hAnsi="Calibri" w:cs="Calibri"/>
                <w:color w:val="auto"/>
                <w:kern w:val="0"/>
                <w:sz w:val="24"/>
                <w:highlight w:val="none"/>
                <w:lang w:eastAsia="zh-CN" w:bidi="ar"/>
              </w:rPr>
              <w:t>CL-25-24-3A</w:t>
            </w:r>
            <w:r>
              <w:rPr>
                <w:rFonts w:hint="eastAsia" w:ascii="宋体" w:hAnsi="宋体" w:cs="宋体"/>
                <w:color w:val="auto"/>
                <w:kern w:val="0"/>
                <w:sz w:val="24"/>
                <w:highlight w:val="none"/>
                <w:lang w:eastAsia="zh-CN" w:bidi="ar"/>
              </w:rPr>
              <w:t>各</w:t>
            </w:r>
            <w:r>
              <w:rPr>
                <w:rFonts w:ascii="Calibri" w:hAnsi="Calibri" w:cs="Calibri"/>
                <w:color w:val="auto"/>
                <w:kern w:val="0"/>
                <w:sz w:val="24"/>
                <w:highlight w:val="none"/>
                <w:lang w:eastAsia="zh-CN" w:bidi="ar"/>
              </w:rPr>
              <w:t>1</w:t>
            </w:r>
            <w:r>
              <w:rPr>
                <w:rFonts w:hint="eastAsia" w:ascii="宋体" w:hAnsi="宋体" w:cs="宋体"/>
                <w:color w:val="auto"/>
                <w:kern w:val="0"/>
                <w:sz w:val="24"/>
                <w:highlight w:val="none"/>
                <w:lang w:eastAsia="zh-CN" w:bidi="ar"/>
              </w:rPr>
              <w:t>套。</w:t>
            </w:r>
          </w:p>
        </w:tc>
        <w:tc>
          <w:tcPr>
            <w:tcW w:w="870" w:type="dxa"/>
            <w:vAlign w:val="center"/>
          </w:tcPr>
          <w:p w14:paraId="5707C5F6">
            <w:pPr>
              <w:widowControl/>
              <w:autoSpaceDE w:val="0"/>
              <w:autoSpaceDN w:val="0"/>
              <w:jc w:val="center"/>
              <w:textAlignment w:val="center"/>
              <w:rPr>
                <w:rFonts w:ascii="Calibri" w:hAnsi="Calibri" w:cs="Calibri"/>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D0B03BC">
            <w:pPr>
              <w:widowControl/>
              <w:autoSpaceDE w:val="0"/>
              <w:autoSpaceDN w:val="0"/>
              <w:jc w:val="center"/>
              <w:textAlignment w:val="center"/>
              <w:rPr>
                <w:rFonts w:ascii="Calibri" w:hAnsi="Calibri" w:cs="Calibri"/>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02629E4">
            <w:pPr>
              <w:widowControl/>
              <w:autoSpaceDE w:val="0"/>
              <w:autoSpaceDN w:val="0"/>
              <w:textAlignment w:val="center"/>
              <w:rPr>
                <w:rFonts w:ascii="Calibri" w:hAnsi="Calibri" w:cs="Calibri"/>
                <w:color w:val="auto"/>
                <w:kern w:val="0"/>
                <w:sz w:val="24"/>
                <w:highlight w:val="none"/>
                <w:lang w:eastAsia="zh-CN" w:bidi="ar"/>
              </w:rPr>
            </w:pPr>
          </w:p>
        </w:tc>
        <w:tc>
          <w:tcPr>
            <w:tcW w:w="1662" w:type="dxa"/>
            <w:vAlign w:val="center"/>
          </w:tcPr>
          <w:p w14:paraId="48C70EA8">
            <w:pPr>
              <w:widowControl/>
              <w:autoSpaceDE w:val="0"/>
              <w:autoSpaceDN w:val="0"/>
              <w:textAlignment w:val="center"/>
              <w:rPr>
                <w:rFonts w:ascii="Calibri" w:hAnsi="Calibri" w:cs="Calibri"/>
                <w:color w:val="auto"/>
                <w:kern w:val="0"/>
                <w:sz w:val="24"/>
                <w:highlight w:val="none"/>
                <w:lang w:eastAsia="zh-CN" w:bidi="ar"/>
              </w:rPr>
            </w:pPr>
          </w:p>
        </w:tc>
        <w:tc>
          <w:tcPr>
            <w:tcW w:w="1084" w:type="dxa"/>
            <w:vAlign w:val="center"/>
          </w:tcPr>
          <w:p w14:paraId="672EF5C1">
            <w:pPr>
              <w:widowControl/>
              <w:autoSpaceDE w:val="0"/>
              <w:autoSpaceDN w:val="0"/>
              <w:textAlignment w:val="center"/>
              <w:rPr>
                <w:rFonts w:ascii="Calibri" w:hAnsi="Calibri" w:cs="Calibri"/>
                <w:color w:val="auto"/>
                <w:kern w:val="0"/>
                <w:sz w:val="24"/>
                <w:highlight w:val="none"/>
                <w:lang w:eastAsia="zh-CN" w:bidi="ar"/>
              </w:rPr>
            </w:pPr>
          </w:p>
        </w:tc>
      </w:tr>
      <w:tr w14:paraId="45E99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20092A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33B86B0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机油滤芯新购备用</w:t>
            </w:r>
            <w:r>
              <w:rPr>
                <w:rFonts w:ascii="Calibri" w:hAnsi="Calibri" w:cs="Calibri"/>
                <w:color w:val="auto"/>
                <w:kern w:val="0"/>
                <w:sz w:val="24"/>
                <w:highlight w:val="none"/>
                <w:lang w:eastAsia="zh-CN" w:bidi="ar"/>
              </w:rPr>
              <w:t>12</w:t>
            </w:r>
            <w:r>
              <w:rPr>
                <w:rFonts w:hint="eastAsia" w:ascii="宋体" w:hAnsi="宋体" w:cs="宋体"/>
                <w:color w:val="auto"/>
                <w:kern w:val="0"/>
                <w:sz w:val="24"/>
                <w:highlight w:val="none"/>
                <w:lang w:eastAsia="zh-CN" w:bidi="ar"/>
              </w:rPr>
              <w:t>个（</w:t>
            </w:r>
            <w:r>
              <w:rPr>
                <w:rFonts w:ascii="Calibri" w:hAnsi="Calibri" w:cs="Calibri"/>
                <w:color w:val="auto"/>
                <w:kern w:val="0"/>
                <w:sz w:val="24"/>
                <w:highlight w:val="none"/>
                <w:lang w:eastAsia="zh-CN" w:bidi="ar"/>
              </w:rPr>
              <w:t>LF9009</w:t>
            </w:r>
            <w:r>
              <w:rPr>
                <w:rFonts w:hint="eastAsia" w:ascii="宋体" w:hAnsi="宋体" w:cs="宋体"/>
                <w:color w:val="auto"/>
                <w:kern w:val="0"/>
                <w:sz w:val="24"/>
                <w:highlight w:val="none"/>
                <w:lang w:eastAsia="zh-CN" w:bidi="ar"/>
              </w:rPr>
              <w:t>），6个（LF3349)。</w:t>
            </w:r>
          </w:p>
        </w:tc>
        <w:tc>
          <w:tcPr>
            <w:tcW w:w="870" w:type="dxa"/>
            <w:vAlign w:val="center"/>
          </w:tcPr>
          <w:p w14:paraId="49DD66F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65AA2E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5AF902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B908C66">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0F0FD7BE">
            <w:pPr>
              <w:widowControl/>
              <w:autoSpaceDE w:val="0"/>
              <w:autoSpaceDN w:val="0"/>
              <w:textAlignment w:val="center"/>
              <w:rPr>
                <w:rFonts w:hint="eastAsia" w:ascii="宋体" w:hAnsi="宋体" w:cs="宋体"/>
                <w:color w:val="auto"/>
                <w:kern w:val="0"/>
                <w:sz w:val="24"/>
                <w:highlight w:val="none"/>
                <w:lang w:eastAsia="zh-CN" w:bidi="ar"/>
              </w:rPr>
            </w:pPr>
          </w:p>
        </w:tc>
      </w:tr>
      <w:tr w14:paraId="066F8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517BA8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13617DB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2号辅机额定转到怠速时间过长等故障解决。</w:t>
            </w:r>
          </w:p>
        </w:tc>
        <w:tc>
          <w:tcPr>
            <w:tcW w:w="870" w:type="dxa"/>
            <w:shd w:val="clear" w:color="auto" w:fill="auto"/>
            <w:vAlign w:val="center"/>
          </w:tcPr>
          <w:p w14:paraId="28E82AA1">
            <w:pPr>
              <w:widowControl/>
              <w:autoSpaceDE w:val="0"/>
              <w:autoSpaceDN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项</w:t>
            </w:r>
          </w:p>
        </w:tc>
        <w:tc>
          <w:tcPr>
            <w:tcW w:w="870" w:type="dxa"/>
            <w:shd w:val="clear" w:color="auto" w:fill="auto"/>
            <w:vAlign w:val="center"/>
          </w:tcPr>
          <w:p w14:paraId="124AAB83">
            <w:pPr>
              <w:widowControl/>
              <w:autoSpaceDE w:val="0"/>
              <w:autoSpaceDN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603B50D">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BD8E4E7">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D0D0DFA">
            <w:pPr>
              <w:widowControl/>
              <w:autoSpaceDE w:val="0"/>
              <w:autoSpaceDN w:val="0"/>
              <w:textAlignment w:val="center"/>
              <w:rPr>
                <w:rFonts w:hint="eastAsia" w:ascii="宋体" w:hAnsi="宋体" w:cs="宋体"/>
                <w:color w:val="auto"/>
                <w:kern w:val="0"/>
                <w:sz w:val="24"/>
                <w:highlight w:val="none"/>
                <w:lang w:eastAsia="zh-CN" w:bidi="ar"/>
              </w:rPr>
            </w:pPr>
          </w:p>
        </w:tc>
      </w:tr>
      <w:tr w14:paraId="5FAE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B5ADF5F">
            <w:pPr>
              <w:autoSpaceDE w:val="0"/>
              <w:autoSpaceDN w:val="0"/>
              <w:jc w:val="center"/>
              <w:rPr>
                <w:rFonts w:ascii="宋体" w:hAnsi="宋体" w:cs="宋体"/>
                <w:color w:val="auto"/>
                <w:sz w:val="28"/>
                <w:szCs w:val="28"/>
                <w:highlight w:val="none"/>
                <w:lang w:eastAsia="zh-CN"/>
              </w:rPr>
            </w:pPr>
          </w:p>
        </w:tc>
        <w:tc>
          <w:tcPr>
            <w:tcW w:w="12566" w:type="dxa"/>
            <w:gridSpan w:val="6"/>
            <w:vAlign w:val="center"/>
          </w:tcPr>
          <w:p w14:paraId="132697B2">
            <w:pPr>
              <w:widowControl/>
              <w:autoSpaceDE w:val="0"/>
              <w:autoSpaceDN w:val="0"/>
              <w:jc w:val="center"/>
              <w:textAlignment w:val="center"/>
              <w:rPr>
                <w:rFonts w:hint="eastAsia"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(三）辅助系统项目</w:t>
            </w:r>
          </w:p>
        </w:tc>
      </w:tr>
      <w:tr w14:paraId="750CB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AB0C23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5E5E413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机舱柴油管路腐蚀严重换新5米左右。</w:t>
            </w:r>
          </w:p>
        </w:tc>
        <w:tc>
          <w:tcPr>
            <w:tcW w:w="870" w:type="dxa"/>
            <w:vAlign w:val="center"/>
          </w:tcPr>
          <w:p w14:paraId="3618B2E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E237952">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97706E3">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1642D47">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2FE0C41">
            <w:pPr>
              <w:widowControl/>
              <w:autoSpaceDE w:val="0"/>
              <w:autoSpaceDN w:val="0"/>
              <w:textAlignment w:val="center"/>
              <w:rPr>
                <w:rFonts w:hint="eastAsia" w:ascii="宋体" w:hAnsi="宋体" w:cs="宋体"/>
                <w:color w:val="auto"/>
                <w:kern w:val="0"/>
                <w:sz w:val="24"/>
                <w:highlight w:val="none"/>
                <w:lang w:eastAsia="zh-CN" w:bidi="ar"/>
              </w:rPr>
            </w:pPr>
          </w:p>
        </w:tc>
      </w:tr>
      <w:tr w14:paraId="37980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28FE20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41A5367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江阴北海小艇启动电瓶更换3个型号风帆95D31L。</w:t>
            </w:r>
          </w:p>
        </w:tc>
        <w:tc>
          <w:tcPr>
            <w:tcW w:w="870" w:type="dxa"/>
            <w:vAlign w:val="center"/>
          </w:tcPr>
          <w:p w14:paraId="0CA45A4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2EE54D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E888BD9">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983EA66">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199F5C2">
            <w:pPr>
              <w:widowControl/>
              <w:autoSpaceDE w:val="0"/>
              <w:autoSpaceDN w:val="0"/>
              <w:textAlignment w:val="center"/>
              <w:rPr>
                <w:rFonts w:hint="eastAsia" w:ascii="宋体" w:hAnsi="宋体" w:cs="宋体"/>
                <w:color w:val="auto"/>
                <w:kern w:val="0"/>
                <w:sz w:val="24"/>
                <w:highlight w:val="none"/>
                <w:lang w:eastAsia="zh-CN" w:bidi="ar"/>
              </w:rPr>
            </w:pPr>
          </w:p>
        </w:tc>
      </w:tr>
      <w:tr w14:paraId="0AC28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E6FB5D6">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5919D6FD">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汽笛空气管阀门更换</w:t>
            </w:r>
            <w:r>
              <w:rPr>
                <w:rFonts w:hint="eastAsia" w:ascii="宋体" w:hAnsi="宋体" w:cs="宋体"/>
                <w:color w:val="auto"/>
                <w:kern w:val="0"/>
                <w:sz w:val="24"/>
                <w:highlight w:val="none"/>
                <w:lang w:eastAsia="zh-CN" w:bidi="ar"/>
              </w:rPr>
              <w:t>。</w:t>
            </w:r>
          </w:p>
        </w:tc>
        <w:tc>
          <w:tcPr>
            <w:tcW w:w="870" w:type="dxa"/>
            <w:vAlign w:val="center"/>
          </w:tcPr>
          <w:p w14:paraId="448FFF01">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292F2C61">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59F8846E">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5C4D1BF4">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459F84E8">
            <w:pPr>
              <w:widowControl/>
              <w:autoSpaceDE w:val="0"/>
              <w:autoSpaceDN w:val="0"/>
              <w:textAlignment w:val="center"/>
              <w:rPr>
                <w:rFonts w:hint="eastAsia" w:ascii="宋体" w:hAnsi="宋体" w:cs="宋体"/>
                <w:color w:val="auto"/>
                <w:kern w:val="0"/>
                <w:sz w:val="24"/>
                <w:highlight w:val="none"/>
                <w:lang w:eastAsia="en-US" w:bidi="ar"/>
              </w:rPr>
            </w:pPr>
          </w:p>
        </w:tc>
      </w:tr>
      <w:tr w14:paraId="36C6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A281FA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32A2AC3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变频淡水泵拆检更换轴封并配原装轴封2套（武汉原厂家）。</w:t>
            </w:r>
          </w:p>
        </w:tc>
        <w:tc>
          <w:tcPr>
            <w:tcW w:w="870" w:type="dxa"/>
            <w:vAlign w:val="center"/>
          </w:tcPr>
          <w:p w14:paraId="28632AE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BCC106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DDAEBDC">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098612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9004980">
            <w:pPr>
              <w:widowControl/>
              <w:autoSpaceDE w:val="0"/>
              <w:autoSpaceDN w:val="0"/>
              <w:textAlignment w:val="center"/>
              <w:rPr>
                <w:rFonts w:hint="eastAsia" w:ascii="宋体" w:hAnsi="宋体" w:cs="宋体"/>
                <w:color w:val="auto"/>
                <w:kern w:val="0"/>
                <w:sz w:val="24"/>
                <w:highlight w:val="none"/>
                <w:lang w:eastAsia="zh-CN" w:bidi="ar"/>
              </w:rPr>
            </w:pPr>
          </w:p>
        </w:tc>
      </w:tr>
      <w:tr w14:paraId="7EC1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3EE6A4F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36485D4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烟囱各部防火网清洁关闭装置拆除活络并检查，风机出风口滤网及边框换不锈钢压条，两烟囱顶部油污清理。</w:t>
            </w:r>
          </w:p>
        </w:tc>
        <w:tc>
          <w:tcPr>
            <w:tcW w:w="870" w:type="dxa"/>
            <w:vAlign w:val="center"/>
          </w:tcPr>
          <w:p w14:paraId="259278B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84A0312">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5D9F3D2">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9F7DEEE">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A550955">
            <w:pPr>
              <w:widowControl/>
              <w:autoSpaceDE w:val="0"/>
              <w:autoSpaceDN w:val="0"/>
              <w:textAlignment w:val="center"/>
              <w:rPr>
                <w:rFonts w:hint="eastAsia" w:ascii="宋体" w:hAnsi="宋体" w:cs="宋体"/>
                <w:color w:val="auto"/>
                <w:kern w:val="0"/>
                <w:sz w:val="24"/>
                <w:highlight w:val="none"/>
                <w:lang w:eastAsia="zh-CN" w:bidi="ar"/>
              </w:rPr>
            </w:pPr>
          </w:p>
        </w:tc>
      </w:tr>
      <w:tr w14:paraId="3222D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68C5DE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379BB43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厨房饮水装置更换净水器（滤芯不可清洁单独更换）。</w:t>
            </w:r>
          </w:p>
        </w:tc>
        <w:tc>
          <w:tcPr>
            <w:tcW w:w="870" w:type="dxa"/>
            <w:vAlign w:val="center"/>
          </w:tcPr>
          <w:p w14:paraId="506485C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058058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2BF14A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13D18E9">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397A592">
            <w:pPr>
              <w:widowControl/>
              <w:autoSpaceDE w:val="0"/>
              <w:autoSpaceDN w:val="0"/>
              <w:textAlignment w:val="center"/>
              <w:rPr>
                <w:rFonts w:hint="eastAsia" w:ascii="宋体" w:hAnsi="宋体" w:cs="宋体"/>
                <w:color w:val="auto"/>
                <w:kern w:val="0"/>
                <w:sz w:val="24"/>
                <w:highlight w:val="none"/>
                <w:lang w:eastAsia="zh-CN" w:bidi="ar"/>
              </w:rPr>
            </w:pPr>
          </w:p>
        </w:tc>
      </w:tr>
      <w:tr w14:paraId="50AF2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4698F2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6468" w:type="dxa"/>
            <w:vAlign w:val="center"/>
          </w:tcPr>
          <w:p w14:paraId="7F6F9A2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饮用水泵压力储能柜更换 型号（CBGS008-1FA）。</w:t>
            </w:r>
          </w:p>
        </w:tc>
        <w:tc>
          <w:tcPr>
            <w:tcW w:w="870" w:type="dxa"/>
            <w:vAlign w:val="center"/>
          </w:tcPr>
          <w:p w14:paraId="5D86DAF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4E922C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0D50E2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EA73EFE">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54D159B">
            <w:pPr>
              <w:widowControl/>
              <w:autoSpaceDE w:val="0"/>
              <w:autoSpaceDN w:val="0"/>
              <w:textAlignment w:val="center"/>
              <w:rPr>
                <w:rFonts w:hint="eastAsia" w:ascii="宋体" w:hAnsi="宋体" w:cs="宋体"/>
                <w:color w:val="auto"/>
                <w:kern w:val="0"/>
                <w:sz w:val="24"/>
                <w:highlight w:val="none"/>
                <w:lang w:eastAsia="zh-CN" w:bidi="ar"/>
              </w:rPr>
            </w:pPr>
          </w:p>
        </w:tc>
      </w:tr>
      <w:tr w14:paraId="06ABA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3DE78100">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6468" w:type="dxa"/>
            <w:vAlign w:val="center"/>
          </w:tcPr>
          <w:p w14:paraId="2CD41F8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中央空调海水泵、淡水泵叶轮检查清洁、轴封更换,电机清洁烘干，轴承更换配轴封各1套，空调水泵、消防泵的真空表、压力表换新。</w:t>
            </w:r>
          </w:p>
        </w:tc>
        <w:tc>
          <w:tcPr>
            <w:tcW w:w="870" w:type="dxa"/>
            <w:vAlign w:val="center"/>
          </w:tcPr>
          <w:p w14:paraId="3F6CB71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F4A4F0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F3AE32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002F9FC">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A949756">
            <w:pPr>
              <w:widowControl/>
              <w:autoSpaceDE w:val="0"/>
              <w:autoSpaceDN w:val="0"/>
              <w:textAlignment w:val="center"/>
              <w:rPr>
                <w:rFonts w:hint="eastAsia" w:ascii="宋体" w:hAnsi="宋体" w:cs="宋体"/>
                <w:color w:val="auto"/>
                <w:kern w:val="0"/>
                <w:sz w:val="24"/>
                <w:highlight w:val="none"/>
                <w:lang w:eastAsia="zh-CN" w:bidi="ar"/>
              </w:rPr>
            </w:pPr>
          </w:p>
        </w:tc>
      </w:tr>
      <w:tr w14:paraId="28C39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61EF20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6468" w:type="dxa"/>
            <w:vAlign w:val="center"/>
          </w:tcPr>
          <w:p w14:paraId="6480BDD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冷藏装置海水泵更换轴封，电机清洁烘干配轴封1套。</w:t>
            </w:r>
          </w:p>
        </w:tc>
        <w:tc>
          <w:tcPr>
            <w:tcW w:w="870" w:type="dxa"/>
            <w:vAlign w:val="center"/>
          </w:tcPr>
          <w:p w14:paraId="734C9D9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B35FB4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BC2E4C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D0EA59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0C3574D">
            <w:pPr>
              <w:widowControl/>
              <w:autoSpaceDE w:val="0"/>
              <w:autoSpaceDN w:val="0"/>
              <w:textAlignment w:val="center"/>
              <w:rPr>
                <w:rFonts w:hint="eastAsia" w:ascii="宋体" w:hAnsi="宋体" w:cs="宋体"/>
                <w:color w:val="auto"/>
                <w:kern w:val="0"/>
                <w:sz w:val="24"/>
                <w:highlight w:val="none"/>
                <w:lang w:eastAsia="zh-CN" w:bidi="ar"/>
              </w:rPr>
            </w:pPr>
          </w:p>
        </w:tc>
      </w:tr>
      <w:tr w14:paraId="6B929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2A7243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6468" w:type="dxa"/>
            <w:vAlign w:val="center"/>
          </w:tcPr>
          <w:p w14:paraId="598EF710">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消防泵更换轴封</w:t>
            </w:r>
            <w:r>
              <w:rPr>
                <w:rFonts w:hint="eastAsia" w:ascii="宋体" w:hAnsi="宋体" w:cs="宋体"/>
                <w:color w:val="auto"/>
                <w:kern w:val="0"/>
                <w:sz w:val="24"/>
                <w:highlight w:val="none"/>
                <w:lang w:eastAsia="zh-CN" w:bidi="ar"/>
              </w:rPr>
              <w:t>。</w:t>
            </w:r>
          </w:p>
        </w:tc>
        <w:tc>
          <w:tcPr>
            <w:tcW w:w="870" w:type="dxa"/>
            <w:vAlign w:val="center"/>
          </w:tcPr>
          <w:p w14:paraId="28D3E0F9">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5661185C">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523F6534">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42A95391">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1D408135">
            <w:pPr>
              <w:widowControl/>
              <w:autoSpaceDE w:val="0"/>
              <w:autoSpaceDN w:val="0"/>
              <w:textAlignment w:val="center"/>
              <w:rPr>
                <w:rFonts w:hint="eastAsia" w:ascii="宋体" w:hAnsi="宋体" w:cs="宋体"/>
                <w:color w:val="auto"/>
                <w:kern w:val="0"/>
                <w:sz w:val="24"/>
                <w:highlight w:val="none"/>
                <w:lang w:eastAsia="en-US" w:bidi="ar"/>
              </w:rPr>
            </w:pPr>
          </w:p>
        </w:tc>
      </w:tr>
      <w:tr w14:paraId="19F5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F97EF6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6468" w:type="dxa"/>
            <w:vAlign w:val="center"/>
          </w:tcPr>
          <w:p w14:paraId="21C1968B">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饮用水泵更换轴封，机械轴封配备2套（武汉原厂家配件）。</w:t>
            </w:r>
          </w:p>
        </w:tc>
        <w:tc>
          <w:tcPr>
            <w:tcW w:w="870" w:type="dxa"/>
            <w:vAlign w:val="center"/>
          </w:tcPr>
          <w:p w14:paraId="4B271B2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9426B6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CE65A1D">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AF45448">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344E24F">
            <w:pPr>
              <w:widowControl/>
              <w:autoSpaceDE w:val="0"/>
              <w:autoSpaceDN w:val="0"/>
              <w:textAlignment w:val="center"/>
              <w:rPr>
                <w:rFonts w:hint="eastAsia" w:ascii="宋体" w:hAnsi="宋体" w:cs="宋体"/>
                <w:color w:val="auto"/>
                <w:kern w:val="0"/>
                <w:sz w:val="24"/>
                <w:highlight w:val="none"/>
                <w:lang w:eastAsia="zh-CN" w:bidi="ar"/>
              </w:rPr>
            </w:pPr>
          </w:p>
        </w:tc>
      </w:tr>
      <w:tr w14:paraId="44F0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94C4C7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12</w:t>
            </w:r>
          </w:p>
        </w:tc>
        <w:tc>
          <w:tcPr>
            <w:tcW w:w="6468" w:type="dxa"/>
            <w:vAlign w:val="center"/>
          </w:tcPr>
          <w:p w14:paraId="177AD4F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柴油滤芯更换SWK-2000/40/MK，(4只）SWK-2000/10（2只）及各密封圈。</w:t>
            </w:r>
          </w:p>
        </w:tc>
        <w:tc>
          <w:tcPr>
            <w:tcW w:w="870" w:type="dxa"/>
            <w:vAlign w:val="center"/>
          </w:tcPr>
          <w:p w14:paraId="1976470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C100CF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2855A1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C42555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A7AE9D9">
            <w:pPr>
              <w:widowControl/>
              <w:autoSpaceDE w:val="0"/>
              <w:autoSpaceDN w:val="0"/>
              <w:textAlignment w:val="center"/>
              <w:rPr>
                <w:rFonts w:hint="eastAsia" w:ascii="宋体" w:hAnsi="宋体" w:cs="宋体"/>
                <w:color w:val="auto"/>
                <w:kern w:val="0"/>
                <w:sz w:val="24"/>
                <w:highlight w:val="none"/>
                <w:lang w:eastAsia="zh-CN" w:bidi="ar"/>
              </w:rPr>
            </w:pPr>
          </w:p>
        </w:tc>
      </w:tr>
      <w:tr w14:paraId="48EB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13" w:type="dxa"/>
            <w:vAlign w:val="center"/>
          </w:tcPr>
          <w:p w14:paraId="5D7CE51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13</w:t>
            </w:r>
          </w:p>
        </w:tc>
        <w:tc>
          <w:tcPr>
            <w:tcW w:w="6468" w:type="dxa"/>
            <w:vAlign w:val="center"/>
          </w:tcPr>
          <w:p w14:paraId="1E41F78B">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机舱大天窗门销拆活</w:t>
            </w:r>
            <w:r>
              <w:rPr>
                <w:rFonts w:hint="eastAsia" w:ascii="宋体" w:hAnsi="宋体" w:cs="宋体"/>
                <w:color w:val="auto"/>
                <w:kern w:val="0"/>
                <w:sz w:val="24"/>
                <w:highlight w:val="none"/>
                <w:lang w:eastAsia="zh-CN" w:bidi="ar"/>
              </w:rPr>
              <w:t>。</w:t>
            </w:r>
          </w:p>
        </w:tc>
        <w:tc>
          <w:tcPr>
            <w:tcW w:w="870" w:type="dxa"/>
            <w:vAlign w:val="center"/>
          </w:tcPr>
          <w:p w14:paraId="7DA379A6">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7E9625E0">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6D8608FC">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14E4C970">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50921761">
            <w:pPr>
              <w:widowControl/>
              <w:autoSpaceDE w:val="0"/>
              <w:autoSpaceDN w:val="0"/>
              <w:textAlignment w:val="center"/>
              <w:rPr>
                <w:rFonts w:hint="eastAsia" w:ascii="宋体" w:hAnsi="宋体" w:cs="宋体"/>
                <w:color w:val="auto"/>
                <w:kern w:val="0"/>
                <w:sz w:val="24"/>
                <w:highlight w:val="none"/>
                <w:lang w:eastAsia="en-US" w:bidi="ar"/>
              </w:rPr>
            </w:pPr>
          </w:p>
        </w:tc>
      </w:tr>
      <w:tr w14:paraId="2B12F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D9B11A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14</w:t>
            </w:r>
          </w:p>
        </w:tc>
        <w:tc>
          <w:tcPr>
            <w:tcW w:w="6468" w:type="dxa"/>
            <w:vAlign w:val="center"/>
          </w:tcPr>
          <w:p w14:paraId="2FD2850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中央空调接头捉漏，房间空调蒸发器清洁消毒处理，滤网清洗下水管疏通。</w:t>
            </w:r>
          </w:p>
        </w:tc>
        <w:tc>
          <w:tcPr>
            <w:tcW w:w="870" w:type="dxa"/>
            <w:vAlign w:val="center"/>
          </w:tcPr>
          <w:p w14:paraId="4A74529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C6B31B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B5FC6F7">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831F446">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917296F">
            <w:pPr>
              <w:widowControl/>
              <w:autoSpaceDE w:val="0"/>
              <w:autoSpaceDN w:val="0"/>
              <w:textAlignment w:val="center"/>
              <w:rPr>
                <w:rFonts w:hint="eastAsia" w:ascii="宋体" w:hAnsi="宋体" w:cs="宋体"/>
                <w:color w:val="auto"/>
                <w:kern w:val="0"/>
                <w:sz w:val="24"/>
                <w:highlight w:val="none"/>
                <w:lang w:eastAsia="zh-CN" w:bidi="ar"/>
              </w:rPr>
            </w:pPr>
          </w:p>
        </w:tc>
      </w:tr>
      <w:tr w14:paraId="40AC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7ABD68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15</w:t>
            </w:r>
          </w:p>
        </w:tc>
        <w:tc>
          <w:tcPr>
            <w:tcW w:w="6468" w:type="dxa"/>
            <w:vAlign w:val="center"/>
          </w:tcPr>
          <w:p w14:paraId="43BE5C9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机舱污水管滤网清洁更换。</w:t>
            </w:r>
          </w:p>
        </w:tc>
        <w:tc>
          <w:tcPr>
            <w:tcW w:w="870" w:type="dxa"/>
            <w:vAlign w:val="center"/>
          </w:tcPr>
          <w:p w14:paraId="768063A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D57D59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36F539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6F4DAE5">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CBCF0CD">
            <w:pPr>
              <w:widowControl/>
              <w:autoSpaceDE w:val="0"/>
              <w:autoSpaceDN w:val="0"/>
              <w:textAlignment w:val="center"/>
              <w:rPr>
                <w:rFonts w:hint="eastAsia" w:ascii="宋体" w:hAnsi="宋体" w:cs="宋体"/>
                <w:color w:val="auto"/>
                <w:kern w:val="0"/>
                <w:sz w:val="24"/>
                <w:highlight w:val="none"/>
                <w:lang w:eastAsia="zh-CN" w:bidi="ar"/>
              </w:rPr>
            </w:pPr>
          </w:p>
        </w:tc>
      </w:tr>
      <w:tr w14:paraId="5486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891CD5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16</w:t>
            </w:r>
          </w:p>
        </w:tc>
        <w:tc>
          <w:tcPr>
            <w:tcW w:w="6468" w:type="dxa"/>
            <w:vAlign w:val="center"/>
          </w:tcPr>
          <w:p w14:paraId="2693130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油水分离器更换滤网，15ppm效用试验出CCS船检报告。</w:t>
            </w:r>
          </w:p>
        </w:tc>
        <w:tc>
          <w:tcPr>
            <w:tcW w:w="870" w:type="dxa"/>
            <w:vAlign w:val="center"/>
          </w:tcPr>
          <w:p w14:paraId="07CD6AE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DAABCE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28921D3C">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F435D8C">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2EB16B0">
            <w:pPr>
              <w:widowControl/>
              <w:autoSpaceDE w:val="0"/>
              <w:autoSpaceDN w:val="0"/>
              <w:textAlignment w:val="center"/>
              <w:rPr>
                <w:rFonts w:hint="eastAsia" w:ascii="宋体" w:hAnsi="宋体" w:cs="宋体"/>
                <w:color w:val="auto"/>
                <w:kern w:val="0"/>
                <w:sz w:val="24"/>
                <w:highlight w:val="none"/>
                <w:lang w:eastAsia="zh-CN" w:bidi="ar"/>
              </w:rPr>
            </w:pPr>
          </w:p>
        </w:tc>
      </w:tr>
      <w:tr w14:paraId="3911E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FCC0AD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17</w:t>
            </w:r>
          </w:p>
        </w:tc>
        <w:tc>
          <w:tcPr>
            <w:tcW w:w="6468" w:type="dxa"/>
            <w:vAlign w:val="center"/>
          </w:tcPr>
          <w:p w14:paraId="67C41D7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后甲板吊机楼梯下方安装淡水四分管（加装角阀）。</w:t>
            </w:r>
          </w:p>
        </w:tc>
        <w:tc>
          <w:tcPr>
            <w:tcW w:w="870" w:type="dxa"/>
            <w:vAlign w:val="center"/>
          </w:tcPr>
          <w:p w14:paraId="437D69E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C7ABDB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9357100">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C9732C1">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03DADD7">
            <w:pPr>
              <w:widowControl/>
              <w:autoSpaceDE w:val="0"/>
              <w:autoSpaceDN w:val="0"/>
              <w:textAlignment w:val="center"/>
              <w:rPr>
                <w:rFonts w:hint="eastAsia" w:ascii="宋体" w:hAnsi="宋体" w:cs="宋体"/>
                <w:color w:val="auto"/>
                <w:kern w:val="0"/>
                <w:sz w:val="24"/>
                <w:highlight w:val="none"/>
                <w:lang w:eastAsia="zh-CN" w:bidi="ar"/>
              </w:rPr>
            </w:pPr>
          </w:p>
        </w:tc>
      </w:tr>
      <w:tr w14:paraId="300C1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37A6C9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18</w:t>
            </w:r>
          </w:p>
        </w:tc>
        <w:tc>
          <w:tcPr>
            <w:tcW w:w="6468" w:type="dxa"/>
            <w:vAlign w:val="center"/>
          </w:tcPr>
          <w:p w14:paraId="678C1BE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一号主机排烟管膨胀节床垫更换（隔热棉、不锈钢铁皮约15平方）。</w:t>
            </w:r>
          </w:p>
        </w:tc>
        <w:tc>
          <w:tcPr>
            <w:tcW w:w="870" w:type="dxa"/>
            <w:vAlign w:val="center"/>
          </w:tcPr>
          <w:p w14:paraId="2CEB24C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76D96B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CC0C77D">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0B26D42">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77DE0A0">
            <w:pPr>
              <w:widowControl/>
              <w:autoSpaceDE w:val="0"/>
              <w:autoSpaceDN w:val="0"/>
              <w:textAlignment w:val="center"/>
              <w:rPr>
                <w:rFonts w:hint="eastAsia" w:ascii="宋体" w:hAnsi="宋体" w:cs="宋体"/>
                <w:color w:val="auto"/>
                <w:kern w:val="0"/>
                <w:sz w:val="24"/>
                <w:highlight w:val="none"/>
                <w:lang w:eastAsia="zh-CN" w:bidi="ar"/>
              </w:rPr>
            </w:pPr>
          </w:p>
        </w:tc>
      </w:tr>
      <w:tr w14:paraId="6A30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481EF4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19</w:t>
            </w:r>
          </w:p>
        </w:tc>
        <w:tc>
          <w:tcPr>
            <w:tcW w:w="6468" w:type="dxa"/>
            <w:vAlign w:val="center"/>
          </w:tcPr>
          <w:p w14:paraId="1BF6D74E">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柴油左右日用柜洗舱清洁。</w:t>
            </w:r>
          </w:p>
        </w:tc>
        <w:tc>
          <w:tcPr>
            <w:tcW w:w="870" w:type="dxa"/>
            <w:vAlign w:val="center"/>
          </w:tcPr>
          <w:p w14:paraId="21CBB15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E8FDF9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A8F0D89">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25C315B">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88F678A">
            <w:pPr>
              <w:widowControl/>
              <w:autoSpaceDE w:val="0"/>
              <w:autoSpaceDN w:val="0"/>
              <w:textAlignment w:val="center"/>
              <w:rPr>
                <w:rFonts w:hint="eastAsia" w:ascii="宋体" w:hAnsi="宋体" w:cs="宋体"/>
                <w:color w:val="auto"/>
                <w:kern w:val="0"/>
                <w:sz w:val="24"/>
                <w:highlight w:val="none"/>
                <w:lang w:eastAsia="zh-CN" w:bidi="ar"/>
              </w:rPr>
            </w:pPr>
          </w:p>
        </w:tc>
      </w:tr>
      <w:tr w14:paraId="78B3E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9F8713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20</w:t>
            </w:r>
          </w:p>
        </w:tc>
        <w:tc>
          <w:tcPr>
            <w:tcW w:w="6468" w:type="dxa"/>
            <w:vAlign w:val="center"/>
          </w:tcPr>
          <w:p w14:paraId="1E0DC3D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机舱设备舱阀门活络20只（螺丝锈死更换）。</w:t>
            </w:r>
          </w:p>
        </w:tc>
        <w:tc>
          <w:tcPr>
            <w:tcW w:w="870" w:type="dxa"/>
            <w:vAlign w:val="center"/>
          </w:tcPr>
          <w:p w14:paraId="2B6ACD6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E613ED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2D819CB">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822DD3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498D9E3">
            <w:pPr>
              <w:widowControl/>
              <w:autoSpaceDE w:val="0"/>
              <w:autoSpaceDN w:val="0"/>
              <w:textAlignment w:val="center"/>
              <w:rPr>
                <w:rFonts w:hint="eastAsia" w:ascii="宋体" w:hAnsi="宋体" w:cs="宋体"/>
                <w:color w:val="auto"/>
                <w:kern w:val="0"/>
                <w:sz w:val="24"/>
                <w:highlight w:val="none"/>
                <w:lang w:eastAsia="zh-CN" w:bidi="ar"/>
              </w:rPr>
            </w:pPr>
          </w:p>
        </w:tc>
      </w:tr>
      <w:tr w14:paraId="1F01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3514DE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21</w:t>
            </w:r>
          </w:p>
        </w:tc>
        <w:tc>
          <w:tcPr>
            <w:tcW w:w="6468" w:type="dxa"/>
            <w:vAlign w:val="center"/>
          </w:tcPr>
          <w:p w14:paraId="7981FABF">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机舱、舵机舱、设备舱精清洁及舱底清洁垃圾（各设备喷漆、花铁板抛光）。</w:t>
            </w:r>
          </w:p>
        </w:tc>
        <w:tc>
          <w:tcPr>
            <w:tcW w:w="870" w:type="dxa"/>
            <w:vAlign w:val="center"/>
          </w:tcPr>
          <w:p w14:paraId="5903C4B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1224EEE">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E42CEF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D7371DB">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78EAFC4">
            <w:pPr>
              <w:widowControl/>
              <w:autoSpaceDE w:val="0"/>
              <w:autoSpaceDN w:val="0"/>
              <w:textAlignment w:val="center"/>
              <w:rPr>
                <w:rFonts w:hint="eastAsia" w:ascii="宋体" w:hAnsi="宋体" w:cs="宋体"/>
                <w:color w:val="auto"/>
                <w:kern w:val="0"/>
                <w:sz w:val="24"/>
                <w:highlight w:val="none"/>
                <w:lang w:eastAsia="zh-CN" w:bidi="ar"/>
              </w:rPr>
            </w:pPr>
          </w:p>
        </w:tc>
      </w:tr>
      <w:tr w14:paraId="61E1B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9B3DC6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22</w:t>
            </w:r>
          </w:p>
        </w:tc>
        <w:tc>
          <w:tcPr>
            <w:tcW w:w="6468" w:type="dxa"/>
            <w:vAlign w:val="center"/>
          </w:tcPr>
          <w:p w14:paraId="26D7F89E">
            <w:pPr>
              <w:widowControl/>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两台空压机更换机油</w:t>
            </w:r>
            <w:r>
              <w:rPr>
                <w:rFonts w:hint="eastAsia" w:ascii="宋体" w:hAnsi="宋体" w:cs="宋体"/>
                <w:color w:val="auto"/>
                <w:kern w:val="0"/>
                <w:sz w:val="24"/>
                <w:highlight w:val="none"/>
                <w:lang w:eastAsia="zh-CN" w:bidi="ar"/>
              </w:rPr>
              <w:t>。</w:t>
            </w:r>
          </w:p>
        </w:tc>
        <w:tc>
          <w:tcPr>
            <w:tcW w:w="870" w:type="dxa"/>
            <w:vAlign w:val="center"/>
          </w:tcPr>
          <w:p w14:paraId="746D12ED">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项</w:t>
            </w:r>
          </w:p>
        </w:tc>
        <w:tc>
          <w:tcPr>
            <w:tcW w:w="870" w:type="dxa"/>
            <w:vAlign w:val="center"/>
          </w:tcPr>
          <w:p w14:paraId="68B2AE33">
            <w:pPr>
              <w:widowControl/>
              <w:autoSpaceDE w:val="0"/>
              <w:autoSpaceDN w:val="0"/>
              <w:jc w:val="center"/>
              <w:textAlignment w:val="center"/>
              <w:rPr>
                <w:rFonts w:hint="eastAsia" w:ascii="宋体" w:hAnsi="宋体" w:cs="宋体"/>
                <w:color w:val="auto"/>
                <w:kern w:val="0"/>
                <w:sz w:val="24"/>
                <w:highlight w:val="none"/>
                <w:lang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649E1140">
            <w:pPr>
              <w:widowControl/>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5470B46C">
            <w:pPr>
              <w:widowControl/>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3877E098">
            <w:pPr>
              <w:widowControl/>
              <w:autoSpaceDE w:val="0"/>
              <w:autoSpaceDN w:val="0"/>
              <w:textAlignment w:val="center"/>
              <w:rPr>
                <w:rFonts w:hint="eastAsia" w:ascii="宋体" w:hAnsi="宋体" w:cs="宋体"/>
                <w:color w:val="auto"/>
                <w:kern w:val="0"/>
                <w:sz w:val="24"/>
                <w:highlight w:val="none"/>
                <w:lang w:eastAsia="en-US" w:bidi="ar"/>
              </w:rPr>
            </w:pPr>
          </w:p>
        </w:tc>
      </w:tr>
      <w:tr w14:paraId="43D17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E89413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23</w:t>
            </w:r>
          </w:p>
        </w:tc>
        <w:tc>
          <w:tcPr>
            <w:tcW w:w="6468" w:type="dxa"/>
            <w:vAlign w:val="center"/>
          </w:tcPr>
          <w:p w14:paraId="31E05054">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生活区污水井清洁两个，污水泵新购一个。</w:t>
            </w:r>
          </w:p>
        </w:tc>
        <w:tc>
          <w:tcPr>
            <w:tcW w:w="870" w:type="dxa"/>
            <w:vAlign w:val="center"/>
          </w:tcPr>
          <w:p w14:paraId="5CCDD20B">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4F755A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5E76047">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31C1B5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536332D">
            <w:pPr>
              <w:widowControl/>
              <w:autoSpaceDE w:val="0"/>
              <w:autoSpaceDN w:val="0"/>
              <w:textAlignment w:val="center"/>
              <w:rPr>
                <w:rFonts w:hint="eastAsia" w:ascii="宋体" w:hAnsi="宋体" w:cs="宋体"/>
                <w:color w:val="auto"/>
                <w:kern w:val="0"/>
                <w:sz w:val="24"/>
                <w:highlight w:val="none"/>
                <w:lang w:eastAsia="zh-CN" w:bidi="ar"/>
              </w:rPr>
            </w:pPr>
          </w:p>
        </w:tc>
      </w:tr>
      <w:tr w14:paraId="12D0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CF98C2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24</w:t>
            </w:r>
          </w:p>
        </w:tc>
        <w:tc>
          <w:tcPr>
            <w:tcW w:w="6468" w:type="dxa"/>
            <w:vAlign w:val="center"/>
          </w:tcPr>
          <w:p w14:paraId="1B0ACE0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空压机出口阀备用两个。</w:t>
            </w:r>
          </w:p>
        </w:tc>
        <w:tc>
          <w:tcPr>
            <w:tcW w:w="870" w:type="dxa"/>
            <w:vAlign w:val="center"/>
          </w:tcPr>
          <w:p w14:paraId="567343D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6BF34C8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5195EE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EB2BFF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96ACA40">
            <w:pPr>
              <w:widowControl/>
              <w:autoSpaceDE w:val="0"/>
              <w:autoSpaceDN w:val="0"/>
              <w:textAlignment w:val="center"/>
              <w:rPr>
                <w:rFonts w:hint="eastAsia" w:ascii="宋体" w:hAnsi="宋体" w:cs="宋体"/>
                <w:color w:val="auto"/>
                <w:kern w:val="0"/>
                <w:sz w:val="24"/>
                <w:highlight w:val="none"/>
                <w:lang w:eastAsia="zh-CN" w:bidi="ar"/>
              </w:rPr>
            </w:pPr>
          </w:p>
        </w:tc>
      </w:tr>
      <w:tr w14:paraId="12D91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5C15B2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25</w:t>
            </w:r>
          </w:p>
        </w:tc>
        <w:tc>
          <w:tcPr>
            <w:tcW w:w="6468" w:type="dxa"/>
            <w:vAlign w:val="center"/>
          </w:tcPr>
          <w:p w14:paraId="477CB9F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水炮出口电动阀拆解活络。</w:t>
            </w:r>
          </w:p>
        </w:tc>
        <w:tc>
          <w:tcPr>
            <w:tcW w:w="870" w:type="dxa"/>
            <w:vAlign w:val="center"/>
          </w:tcPr>
          <w:p w14:paraId="0A0481B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891EAA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DD89D84">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58B6DB1">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A08241E">
            <w:pPr>
              <w:widowControl/>
              <w:autoSpaceDE w:val="0"/>
              <w:autoSpaceDN w:val="0"/>
              <w:textAlignment w:val="center"/>
              <w:rPr>
                <w:rFonts w:hint="eastAsia" w:ascii="宋体" w:hAnsi="宋体" w:cs="宋体"/>
                <w:color w:val="auto"/>
                <w:kern w:val="0"/>
                <w:sz w:val="24"/>
                <w:highlight w:val="none"/>
                <w:lang w:eastAsia="zh-CN" w:bidi="ar"/>
              </w:rPr>
            </w:pPr>
          </w:p>
        </w:tc>
      </w:tr>
      <w:tr w14:paraId="336F0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8D0D93D">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26</w:t>
            </w:r>
          </w:p>
        </w:tc>
        <w:tc>
          <w:tcPr>
            <w:tcW w:w="6468" w:type="dxa"/>
            <w:vAlign w:val="center"/>
          </w:tcPr>
          <w:p w14:paraId="5B374741">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三台辅机柴油粗滤器更换滤网。</w:t>
            </w:r>
          </w:p>
        </w:tc>
        <w:tc>
          <w:tcPr>
            <w:tcW w:w="870" w:type="dxa"/>
            <w:vAlign w:val="center"/>
          </w:tcPr>
          <w:p w14:paraId="74C6061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51A1429">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11F8A4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A661758">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B99ACAC">
            <w:pPr>
              <w:widowControl/>
              <w:autoSpaceDE w:val="0"/>
              <w:autoSpaceDN w:val="0"/>
              <w:textAlignment w:val="center"/>
              <w:rPr>
                <w:rFonts w:hint="eastAsia" w:ascii="宋体" w:hAnsi="宋体" w:cs="宋体"/>
                <w:color w:val="auto"/>
                <w:kern w:val="0"/>
                <w:sz w:val="24"/>
                <w:highlight w:val="none"/>
                <w:lang w:eastAsia="zh-CN" w:bidi="ar"/>
              </w:rPr>
            </w:pPr>
          </w:p>
        </w:tc>
      </w:tr>
      <w:tr w14:paraId="053AB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2CBA5CF">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六</w:t>
            </w:r>
          </w:p>
        </w:tc>
        <w:tc>
          <w:tcPr>
            <w:tcW w:w="12566" w:type="dxa"/>
            <w:gridSpan w:val="6"/>
            <w:vAlign w:val="center"/>
          </w:tcPr>
          <w:p w14:paraId="185B2F9C">
            <w:pPr>
              <w:widowControl/>
              <w:autoSpaceDE w:val="0"/>
              <w:autoSpaceDN w:val="0"/>
              <w:jc w:val="center"/>
              <w:textAlignment w:val="top"/>
              <w:rPr>
                <w:rFonts w:hint="eastAsia"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电器项目</w:t>
            </w:r>
          </w:p>
        </w:tc>
      </w:tr>
      <w:tr w14:paraId="1F783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D49431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7101E05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防海生物装置控制箱电脑板更换等各项故障修理。</w:t>
            </w:r>
          </w:p>
        </w:tc>
        <w:tc>
          <w:tcPr>
            <w:tcW w:w="870" w:type="dxa"/>
            <w:vAlign w:val="center"/>
          </w:tcPr>
          <w:p w14:paraId="4036DBA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DEE888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25C6350">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68D53BE">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29460B1">
            <w:pPr>
              <w:widowControl/>
              <w:autoSpaceDE w:val="0"/>
              <w:autoSpaceDN w:val="0"/>
              <w:textAlignment w:val="center"/>
              <w:rPr>
                <w:rFonts w:hint="eastAsia" w:ascii="宋体" w:hAnsi="宋体" w:cs="宋体"/>
                <w:color w:val="auto"/>
                <w:kern w:val="0"/>
                <w:sz w:val="24"/>
                <w:highlight w:val="none"/>
                <w:lang w:eastAsia="zh-CN" w:bidi="ar"/>
              </w:rPr>
            </w:pPr>
          </w:p>
        </w:tc>
      </w:tr>
      <w:tr w14:paraId="53AD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374F2288">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71A62AF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电动机定子及外壳喷砂打磨后再喷漆（先打防锈漆再喷面漆）耐高温防锈漆，面漆耐高温电机专用亮漆（8台）。</w:t>
            </w:r>
          </w:p>
        </w:tc>
        <w:tc>
          <w:tcPr>
            <w:tcW w:w="870" w:type="dxa"/>
            <w:vAlign w:val="center"/>
          </w:tcPr>
          <w:p w14:paraId="0211CBF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5FEEB0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8449FB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E8A5FB2">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EEAB1B1">
            <w:pPr>
              <w:widowControl/>
              <w:autoSpaceDE w:val="0"/>
              <w:autoSpaceDN w:val="0"/>
              <w:textAlignment w:val="center"/>
              <w:rPr>
                <w:rFonts w:hint="eastAsia" w:ascii="宋体" w:hAnsi="宋体" w:cs="宋体"/>
                <w:color w:val="auto"/>
                <w:kern w:val="0"/>
                <w:sz w:val="24"/>
                <w:highlight w:val="none"/>
                <w:lang w:eastAsia="zh-CN" w:bidi="ar"/>
              </w:rPr>
            </w:pPr>
          </w:p>
        </w:tc>
      </w:tr>
      <w:tr w14:paraId="68A2A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9FEDED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5E412DF1">
            <w:pPr>
              <w:widowControl/>
              <w:autoSpaceDE w:val="0"/>
              <w:autoSpaceDN w:val="0"/>
              <w:textAlignment w:val="center"/>
              <w:rPr>
                <w:rFonts w:ascii="Calibri" w:hAnsi="Calibri" w:cs="Calibri"/>
                <w:color w:val="auto"/>
                <w:sz w:val="24"/>
                <w:highlight w:val="none"/>
                <w:lang w:eastAsia="zh-CN"/>
              </w:rPr>
            </w:pPr>
            <w:r>
              <w:rPr>
                <w:rFonts w:ascii="Calibri" w:hAnsi="Calibri" w:cs="Calibri"/>
                <w:color w:val="auto"/>
                <w:kern w:val="0"/>
                <w:sz w:val="24"/>
                <w:highlight w:val="none"/>
                <w:lang w:eastAsia="zh-CN" w:bidi="ar"/>
              </w:rPr>
              <w:t>1#</w:t>
            </w:r>
            <w:r>
              <w:rPr>
                <w:rFonts w:hint="eastAsia" w:ascii="宋体" w:hAnsi="宋体" w:cs="宋体"/>
                <w:color w:val="auto"/>
                <w:kern w:val="0"/>
                <w:sz w:val="24"/>
                <w:highlight w:val="none"/>
                <w:lang w:eastAsia="zh-CN" w:bidi="ar"/>
              </w:rPr>
              <w:t>辅机配电板主开关合闸线圈更换。</w:t>
            </w:r>
          </w:p>
        </w:tc>
        <w:tc>
          <w:tcPr>
            <w:tcW w:w="870" w:type="dxa"/>
            <w:vAlign w:val="center"/>
          </w:tcPr>
          <w:p w14:paraId="49D8663C">
            <w:pPr>
              <w:widowControl/>
              <w:autoSpaceDE w:val="0"/>
              <w:autoSpaceDN w:val="0"/>
              <w:jc w:val="center"/>
              <w:textAlignment w:val="center"/>
              <w:rPr>
                <w:rFonts w:ascii="Calibri" w:hAnsi="Calibri" w:cs="Calibri"/>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4EA1809">
            <w:pPr>
              <w:widowControl/>
              <w:autoSpaceDE w:val="0"/>
              <w:autoSpaceDN w:val="0"/>
              <w:jc w:val="center"/>
              <w:textAlignment w:val="center"/>
              <w:rPr>
                <w:rFonts w:ascii="Calibri" w:hAnsi="Calibri" w:cs="Calibri"/>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AB95A72">
            <w:pPr>
              <w:widowControl/>
              <w:autoSpaceDE w:val="0"/>
              <w:autoSpaceDN w:val="0"/>
              <w:textAlignment w:val="center"/>
              <w:rPr>
                <w:rFonts w:ascii="Calibri" w:hAnsi="Calibri" w:cs="Calibri"/>
                <w:color w:val="auto"/>
                <w:kern w:val="0"/>
                <w:sz w:val="24"/>
                <w:highlight w:val="none"/>
                <w:lang w:eastAsia="zh-CN" w:bidi="ar"/>
              </w:rPr>
            </w:pPr>
          </w:p>
        </w:tc>
        <w:tc>
          <w:tcPr>
            <w:tcW w:w="1662" w:type="dxa"/>
            <w:vAlign w:val="center"/>
          </w:tcPr>
          <w:p w14:paraId="6F63B207">
            <w:pPr>
              <w:widowControl/>
              <w:autoSpaceDE w:val="0"/>
              <w:autoSpaceDN w:val="0"/>
              <w:textAlignment w:val="center"/>
              <w:rPr>
                <w:rFonts w:ascii="Calibri" w:hAnsi="Calibri" w:cs="Calibri"/>
                <w:color w:val="auto"/>
                <w:kern w:val="0"/>
                <w:sz w:val="24"/>
                <w:highlight w:val="none"/>
                <w:lang w:eastAsia="zh-CN" w:bidi="ar"/>
              </w:rPr>
            </w:pPr>
          </w:p>
        </w:tc>
        <w:tc>
          <w:tcPr>
            <w:tcW w:w="1084" w:type="dxa"/>
            <w:vAlign w:val="center"/>
          </w:tcPr>
          <w:p w14:paraId="167765A8">
            <w:pPr>
              <w:widowControl/>
              <w:autoSpaceDE w:val="0"/>
              <w:autoSpaceDN w:val="0"/>
              <w:textAlignment w:val="center"/>
              <w:rPr>
                <w:rFonts w:ascii="Calibri" w:hAnsi="Calibri" w:cs="Calibri"/>
                <w:color w:val="auto"/>
                <w:kern w:val="0"/>
                <w:sz w:val="24"/>
                <w:highlight w:val="none"/>
                <w:lang w:eastAsia="zh-CN" w:bidi="ar"/>
              </w:rPr>
            </w:pPr>
          </w:p>
        </w:tc>
      </w:tr>
      <w:tr w14:paraId="2E4A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566FBDD1">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2FDAE0C2">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机舱启动电瓶更换6个型号风帆6GFM-200，24V驾驶台导航电瓶更换4个风帆6GFM-200日用充放电瓶2个风帆6GFM-200。</w:t>
            </w:r>
          </w:p>
        </w:tc>
        <w:tc>
          <w:tcPr>
            <w:tcW w:w="870" w:type="dxa"/>
            <w:vAlign w:val="center"/>
          </w:tcPr>
          <w:p w14:paraId="5BC9D89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39541C0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9E00DBD">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4C6E024">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52029333">
            <w:pPr>
              <w:widowControl/>
              <w:autoSpaceDE w:val="0"/>
              <w:autoSpaceDN w:val="0"/>
              <w:textAlignment w:val="center"/>
              <w:rPr>
                <w:rFonts w:hint="eastAsia" w:ascii="宋体" w:hAnsi="宋体" w:cs="宋体"/>
                <w:color w:val="auto"/>
                <w:kern w:val="0"/>
                <w:sz w:val="24"/>
                <w:highlight w:val="none"/>
                <w:lang w:eastAsia="zh-CN" w:bidi="ar"/>
              </w:rPr>
            </w:pPr>
          </w:p>
        </w:tc>
      </w:tr>
      <w:tr w14:paraId="17F70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9A1771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7C4926F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甲板住宿各房间照明更换成LED灯管30根。</w:t>
            </w:r>
          </w:p>
        </w:tc>
        <w:tc>
          <w:tcPr>
            <w:tcW w:w="870" w:type="dxa"/>
            <w:vAlign w:val="center"/>
          </w:tcPr>
          <w:p w14:paraId="37E343B2">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BA8EA32">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B9A2B4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A7C26E2">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5E3272E">
            <w:pPr>
              <w:widowControl/>
              <w:autoSpaceDE w:val="0"/>
              <w:autoSpaceDN w:val="0"/>
              <w:textAlignment w:val="center"/>
              <w:rPr>
                <w:rFonts w:hint="eastAsia" w:ascii="宋体" w:hAnsi="宋体" w:cs="宋体"/>
                <w:color w:val="auto"/>
                <w:kern w:val="0"/>
                <w:sz w:val="24"/>
                <w:highlight w:val="none"/>
                <w:lang w:eastAsia="zh-CN" w:bidi="ar"/>
              </w:rPr>
            </w:pPr>
          </w:p>
        </w:tc>
      </w:tr>
      <w:tr w14:paraId="3D130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8468A4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75D760AD">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3#辅机屏功率因素无指示需更换检修。</w:t>
            </w:r>
          </w:p>
        </w:tc>
        <w:tc>
          <w:tcPr>
            <w:tcW w:w="870" w:type="dxa"/>
            <w:vAlign w:val="center"/>
          </w:tcPr>
          <w:p w14:paraId="363E745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CA038D2">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326B09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0F5B5B0">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42F2967">
            <w:pPr>
              <w:widowControl/>
              <w:autoSpaceDE w:val="0"/>
              <w:autoSpaceDN w:val="0"/>
              <w:textAlignment w:val="center"/>
              <w:rPr>
                <w:rFonts w:hint="eastAsia" w:ascii="宋体" w:hAnsi="宋体" w:cs="宋体"/>
                <w:color w:val="auto"/>
                <w:kern w:val="0"/>
                <w:sz w:val="24"/>
                <w:highlight w:val="none"/>
                <w:lang w:eastAsia="zh-CN" w:bidi="ar"/>
              </w:rPr>
            </w:pPr>
          </w:p>
        </w:tc>
      </w:tr>
      <w:tr w14:paraId="26803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D0D94F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6468" w:type="dxa"/>
            <w:vAlign w:val="center"/>
          </w:tcPr>
          <w:p w14:paraId="1A3F5A5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集控台面板应急车钟指示灯更换（2个）及线路故障检修。</w:t>
            </w:r>
          </w:p>
        </w:tc>
        <w:tc>
          <w:tcPr>
            <w:tcW w:w="870" w:type="dxa"/>
            <w:vAlign w:val="center"/>
          </w:tcPr>
          <w:p w14:paraId="556402B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8F254E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9B0301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A4726E9">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D41DCAD">
            <w:pPr>
              <w:widowControl/>
              <w:autoSpaceDE w:val="0"/>
              <w:autoSpaceDN w:val="0"/>
              <w:textAlignment w:val="center"/>
              <w:rPr>
                <w:rFonts w:hint="eastAsia" w:ascii="宋体" w:hAnsi="宋体" w:cs="宋体"/>
                <w:color w:val="auto"/>
                <w:kern w:val="0"/>
                <w:sz w:val="24"/>
                <w:highlight w:val="none"/>
                <w:lang w:eastAsia="zh-CN" w:bidi="ar"/>
              </w:rPr>
            </w:pPr>
          </w:p>
        </w:tc>
      </w:tr>
      <w:tr w14:paraId="094D2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5DC71F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8</w:t>
            </w:r>
          </w:p>
        </w:tc>
        <w:tc>
          <w:tcPr>
            <w:tcW w:w="6468" w:type="dxa"/>
            <w:vAlign w:val="center"/>
          </w:tcPr>
          <w:p w14:paraId="417B54A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舱室水位报警器更换2套。</w:t>
            </w:r>
          </w:p>
        </w:tc>
        <w:tc>
          <w:tcPr>
            <w:tcW w:w="870" w:type="dxa"/>
            <w:vAlign w:val="center"/>
          </w:tcPr>
          <w:p w14:paraId="5DDB31C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050B3677">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775FD26">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9274A23">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02B3B6E">
            <w:pPr>
              <w:widowControl/>
              <w:autoSpaceDE w:val="0"/>
              <w:autoSpaceDN w:val="0"/>
              <w:textAlignment w:val="center"/>
              <w:rPr>
                <w:rFonts w:hint="eastAsia" w:ascii="宋体" w:hAnsi="宋体" w:cs="宋体"/>
                <w:color w:val="auto"/>
                <w:kern w:val="0"/>
                <w:sz w:val="24"/>
                <w:highlight w:val="none"/>
                <w:lang w:eastAsia="zh-CN" w:bidi="ar"/>
              </w:rPr>
            </w:pPr>
          </w:p>
        </w:tc>
      </w:tr>
      <w:tr w14:paraId="27BBB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A6C291E">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9</w:t>
            </w:r>
          </w:p>
        </w:tc>
        <w:tc>
          <w:tcPr>
            <w:tcW w:w="6468" w:type="dxa"/>
            <w:vAlign w:val="center"/>
          </w:tcPr>
          <w:p w14:paraId="6332A43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外甲板水密杆座带开关更换三个。</w:t>
            </w:r>
          </w:p>
        </w:tc>
        <w:tc>
          <w:tcPr>
            <w:tcW w:w="870" w:type="dxa"/>
            <w:vAlign w:val="center"/>
          </w:tcPr>
          <w:p w14:paraId="41DA954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63F686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BA399B0">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2C0A9FD">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D521A74">
            <w:pPr>
              <w:widowControl/>
              <w:autoSpaceDE w:val="0"/>
              <w:autoSpaceDN w:val="0"/>
              <w:textAlignment w:val="center"/>
              <w:rPr>
                <w:rFonts w:hint="eastAsia" w:ascii="宋体" w:hAnsi="宋体" w:cs="宋体"/>
                <w:color w:val="auto"/>
                <w:kern w:val="0"/>
                <w:sz w:val="24"/>
                <w:highlight w:val="none"/>
                <w:lang w:eastAsia="zh-CN" w:bidi="ar"/>
              </w:rPr>
            </w:pPr>
          </w:p>
        </w:tc>
      </w:tr>
      <w:tr w14:paraId="1BBC3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B0E747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10</w:t>
            </w:r>
          </w:p>
        </w:tc>
        <w:tc>
          <w:tcPr>
            <w:tcW w:w="6468" w:type="dxa"/>
            <w:vAlign w:val="center"/>
          </w:tcPr>
          <w:p w14:paraId="00D1428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厨房抽风机电机定子接线外壳更换新的。</w:t>
            </w:r>
          </w:p>
        </w:tc>
        <w:tc>
          <w:tcPr>
            <w:tcW w:w="870" w:type="dxa"/>
            <w:vAlign w:val="center"/>
          </w:tcPr>
          <w:p w14:paraId="0B233754">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D5CDF2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C2A0A41">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01BB9DC">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77917434">
            <w:pPr>
              <w:widowControl/>
              <w:autoSpaceDE w:val="0"/>
              <w:autoSpaceDN w:val="0"/>
              <w:textAlignment w:val="center"/>
              <w:rPr>
                <w:rFonts w:hint="eastAsia" w:ascii="宋体" w:hAnsi="宋体" w:cs="宋体"/>
                <w:color w:val="auto"/>
                <w:kern w:val="0"/>
                <w:sz w:val="24"/>
                <w:highlight w:val="none"/>
                <w:lang w:eastAsia="zh-CN" w:bidi="ar"/>
              </w:rPr>
            </w:pPr>
          </w:p>
        </w:tc>
      </w:tr>
      <w:tr w14:paraId="59DD7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0623BD5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11</w:t>
            </w:r>
          </w:p>
        </w:tc>
        <w:tc>
          <w:tcPr>
            <w:tcW w:w="6468" w:type="dxa"/>
            <w:vAlign w:val="center"/>
          </w:tcPr>
          <w:p w14:paraId="486DCA83">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外甲板及驾驶台日光灯改装LED灯管（24盏）。</w:t>
            </w:r>
          </w:p>
        </w:tc>
        <w:tc>
          <w:tcPr>
            <w:tcW w:w="870" w:type="dxa"/>
            <w:vAlign w:val="center"/>
          </w:tcPr>
          <w:p w14:paraId="510ABCF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537722BA">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6487E6F8">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42876498">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9AE95F0">
            <w:pPr>
              <w:widowControl/>
              <w:autoSpaceDE w:val="0"/>
              <w:autoSpaceDN w:val="0"/>
              <w:textAlignment w:val="center"/>
              <w:rPr>
                <w:rFonts w:hint="eastAsia" w:ascii="宋体" w:hAnsi="宋体" w:cs="宋体"/>
                <w:color w:val="auto"/>
                <w:kern w:val="0"/>
                <w:sz w:val="24"/>
                <w:highlight w:val="none"/>
                <w:lang w:eastAsia="zh-CN" w:bidi="ar"/>
              </w:rPr>
            </w:pPr>
          </w:p>
        </w:tc>
      </w:tr>
      <w:tr w14:paraId="1FC7B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EA2869B">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12</w:t>
            </w:r>
          </w:p>
        </w:tc>
        <w:tc>
          <w:tcPr>
            <w:tcW w:w="6468" w:type="dxa"/>
            <w:vAlign w:val="center"/>
          </w:tcPr>
          <w:p w14:paraId="29385880">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上甲板照小艇灯开关焊接固定。</w:t>
            </w:r>
          </w:p>
        </w:tc>
        <w:tc>
          <w:tcPr>
            <w:tcW w:w="870" w:type="dxa"/>
            <w:vAlign w:val="center"/>
          </w:tcPr>
          <w:p w14:paraId="5876846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D47020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0A29D0E">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82AA860">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37AAD031">
            <w:pPr>
              <w:widowControl/>
              <w:autoSpaceDE w:val="0"/>
              <w:autoSpaceDN w:val="0"/>
              <w:textAlignment w:val="center"/>
              <w:rPr>
                <w:rFonts w:hint="eastAsia" w:ascii="宋体" w:hAnsi="宋体" w:cs="宋体"/>
                <w:color w:val="auto"/>
                <w:kern w:val="0"/>
                <w:sz w:val="24"/>
                <w:highlight w:val="none"/>
                <w:lang w:eastAsia="zh-CN" w:bidi="ar"/>
              </w:rPr>
            </w:pPr>
          </w:p>
        </w:tc>
      </w:tr>
      <w:tr w14:paraId="550D9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32BED9F9">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13</w:t>
            </w:r>
          </w:p>
        </w:tc>
        <w:tc>
          <w:tcPr>
            <w:tcW w:w="6468" w:type="dxa"/>
            <w:vAlign w:val="center"/>
          </w:tcPr>
          <w:p w14:paraId="4FD40035">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后锚灯处三个杆座及铁板拆除，线路直接焊接，并用热缩管防水管套住。</w:t>
            </w:r>
          </w:p>
        </w:tc>
        <w:tc>
          <w:tcPr>
            <w:tcW w:w="870" w:type="dxa"/>
            <w:vAlign w:val="center"/>
          </w:tcPr>
          <w:p w14:paraId="6A337C2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43E62D9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9869DA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6A776C95">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3D9427F">
            <w:pPr>
              <w:widowControl/>
              <w:autoSpaceDE w:val="0"/>
              <w:autoSpaceDN w:val="0"/>
              <w:textAlignment w:val="center"/>
              <w:rPr>
                <w:rFonts w:hint="eastAsia" w:ascii="宋体" w:hAnsi="宋体" w:cs="宋体"/>
                <w:color w:val="auto"/>
                <w:kern w:val="0"/>
                <w:sz w:val="24"/>
                <w:highlight w:val="none"/>
                <w:lang w:eastAsia="zh-CN" w:bidi="ar"/>
              </w:rPr>
            </w:pPr>
          </w:p>
        </w:tc>
      </w:tr>
      <w:tr w14:paraId="68903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4BD2876C">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14</w:t>
            </w:r>
          </w:p>
        </w:tc>
        <w:tc>
          <w:tcPr>
            <w:tcW w:w="6468" w:type="dxa"/>
            <w:vAlign w:val="center"/>
          </w:tcPr>
          <w:p w14:paraId="471309C6">
            <w:pPr>
              <w:widowControl/>
              <w:tabs>
                <w:tab w:val="left" w:pos="6702"/>
              </w:tabs>
              <w:autoSpaceDE w:val="0"/>
              <w:autoSpaceDN w:val="0"/>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en-US" w:bidi="ar"/>
              </w:rPr>
              <w:t>搜索灯控制器更换。品牌：WISKA型号：SW400/1000FL20</w:t>
            </w:r>
            <w:r>
              <w:rPr>
                <w:rFonts w:hint="eastAsia" w:ascii="宋体" w:hAnsi="宋体" w:cs="宋体"/>
                <w:color w:val="auto"/>
                <w:kern w:val="0"/>
                <w:sz w:val="24"/>
                <w:highlight w:val="none"/>
                <w:lang w:eastAsia="zh-CN" w:bidi="ar"/>
              </w:rPr>
              <w:t>。</w:t>
            </w:r>
          </w:p>
        </w:tc>
        <w:tc>
          <w:tcPr>
            <w:tcW w:w="870" w:type="dxa"/>
            <w:shd w:val="clear" w:color="auto" w:fill="auto"/>
            <w:vAlign w:val="center"/>
          </w:tcPr>
          <w:p w14:paraId="593A2524">
            <w:pPr>
              <w:widowControl/>
              <w:autoSpaceDE w:val="0"/>
              <w:autoSpaceDN w:val="0"/>
              <w:jc w:val="center"/>
              <w:textAlignment w:val="center"/>
              <w:rPr>
                <w:rFonts w:hint="eastAsia" w:ascii="宋体" w:hAnsi="宋体" w:eastAsia="宋体" w:cs="宋体"/>
                <w:color w:val="auto"/>
                <w:kern w:val="0"/>
                <w:sz w:val="24"/>
                <w:szCs w:val="24"/>
                <w:highlight w:val="none"/>
                <w:lang w:val="en-US" w:eastAsia="en-US" w:bidi="ar"/>
              </w:rPr>
            </w:pPr>
            <w:r>
              <w:rPr>
                <w:rFonts w:hint="eastAsia" w:ascii="宋体" w:hAnsi="宋体" w:cs="宋体"/>
                <w:color w:val="auto"/>
                <w:kern w:val="0"/>
                <w:sz w:val="24"/>
                <w:highlight w:val="none"/>
                <w:lang w:val="en-US" w:eastAsia="zh-CN" w:bidi="ar"/>
              </w:rPr>
              <w:t>项</w:t>
            </w:r>
          </w:p>
        </w:tc>
        <w:tc>
          <w:tcPr>
            <w:tcW w:w="870" w:type="dxa"/>
            <w:shd w:val="clear" w:color="auto" w:fill="auto"/>
            <w:vAlign w:val="center"/>
          </w:tcPr>
          <w:p w14:paraId="357110BA">
            <w:pPr>
              <w:widowControl/>
              <w:autoSpaceDE w:val="0"/>
              <w:autoSpaceDN w:val="0"/>
              <w:jc w:val="center"/>
              <w:textAlignment w:val="center"/>
              <w:rPr>
                <w:rFonts w:hint="eastAsia" w:ascii="宋体" w:hAnsi="宋体" w:eastAsia="宋体" w:cs="宋体"/>
                <w:color w:val="auto"/>
                <w:kern w:val="0"/>
                <w:sz w:val="24"/>
                <w:szCs w:val="24"/>
                <w:highlight w:val="none"/>
                <w:lang w:val="en-US" w:eastAsia="en-US" w:bidi="ar"/>
              </w:rPr>
            </w:pPr>
            <w:r>
              <w:rPr>
                <w:rFonts w:hint="eastAsia" w:ascii="宋体" w:hAnsi="宋体" w:cs="宋体"/>
                <w:color w:val="auto"/>
                <w:kern w:val="0"/>
                <w:sz w:val="24"/>
                <w:highlight w:val="none"/>
                <w:lang w:val="en-US" w:eastAsia="zh-CN" w:bidi="ar"/>
              </w:rPr>
              <w:t>1</w:t>
            </w:r>
          </w:p>
        </w:tc>
        <w:tc>
          <w:tcPr>
            <w:tcW w:w="1612" w:type="dxa"/>
            <w:vAlign w:val="center"/>
          </w:tcPr>
          <w:p w14:paraId="483A9676">
            <w:pPr>
              <w:widowControl/>
              <w:tabs>
                <w:tab w:val="left" w:pos="6702"/>
              </w:tabs>
              <w:autoSpaceDE w:val="0"/>
              <w:autoSpaceDN w:val="0"/>
              <w:textAlignment w:val="center"/>
              <w:rPr>
                <w:rFonts w:hint="eastAsia" w:ascii="宋体" w:hAnsi="宋体" w:cs="宋体"/>
                <w:color w:val="auto"/>
                <w:kern w:val="0"/>
                <w:sz w:val="24"/>
                <w:highlight w:val="none"/>
                <w:lang w:eastAsia="en-US" w:bidi="ar"/>
              </w:rPr>
            </w:pPr>
          </w:p>
        </w:tc>
        <w:tc>
          <w:tcPr>
            <w:tcW w:w="1662" w:type="dxa"/>
            <w:vAlign w:val="center"/>
          </w:tcPr>
          <w:p w14:paraId="511BA5EB">
            <w:pPr>
              <w:widowControl/>
              <w:tabs>
                <w:tab w:val="left" w:pos="6702"/>
              </w:tabs>
              <w:autoSpaceDE w:val="0"/>
              <w:autoSpaceDN w:val="0"/>
              <w:textAlignment w:val="center"/>
              <w:rPr>
                <w:rFonts w:hint="eastAsia" w:ascii="宋体" w:hAnsi="宋体" w:cs="宋体"/>
                <w:color w:val="auto"/>
                <w:kern w:val="0"/>
                <w:sz w:val="24"/>
                <w:highlight w:val="none"/>
                <w:lang w:eastAsia="en-US" w:bidi="ar"/>
              </w:rPr>
            </w:pPr>
          </w:p>
        </w:tc>
        <w:tc>
          <w:tcPr>
            <w:tcW w:w="1084" w:type="dxa"/>
            <w:vAlign w:val="center"/>
          </w:tcPr>
          <w:p w14:paraId="3CF63360">
            <w:pPr>
              <w:widowControl/>
              <w:tabs>
                <w:tab w:val="left" w:pos="6702"/>
              </w:tabs>
              <w:autoSpaceDE w:val="0"/>
              <w:autoSpaceDN w:val="0"/>
              <w:textAlignment w:val="center"/>
              <w:rPr>
                <w:rFonts w:hint="eastAsia" w:ascii="宋体" w:hAnsi="宋体" w:cs="宋体"/>
                <w:color w:val="auto"/>
                <w:kern w:val="0"/>
                <w:sz w:val="24"/>
                <w:highlight w:val="none"/>
                <w:lang w:eastAsia="en-US" w:bidi="ar"/>
              </w:rPr>
            </w:pPr>
          </w:p>
        </w:tc>
      </w:tr>
      <w:tr w14:paraId="1AB2C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9C66406">
            <w:pPr>
              <w:widowControl/>
              <w:autoSpaceDE w:val="0"/>
              <w:autoSpaceDN w:val="0"/>
              <w:jc w:val="center"/>
              <w:textAlignment w:val="top"/>
              <w:rPr>
                <w:rFonts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七</w:t>
            </w:r>
          </w:p>
        </w:tc>
        <w:tc>
          <w:tcPr>
            <w:tcW w:w="12566" w:type="dxa"/>
            <w:gridSpan w:val="6"/>
            <w:vAlign w:val="center"/>
          </w:tcPr>
          <w:p w14:paraId="654CFB2C">
            <w:pPr>
              <w:widowControl/>
              <w:autoSpaceDE w:val="0"/>
              <w:autoSpaceDN w:val="0"/>
              <w:jc w:val="center"/>
              <w:textAlignment w:val="top"/>
              <w:rPr>
                <w:rFonts w:hint="eastAsia" w:ascii="宋体" w:hAnsi="宋体" w:cs="宋体"/>
                <w:b/>
                <w:bCs/>
                <w:color w:val="auto"/>
                <w:kern w:val="0"/>
                <w:sz w:val="24"/>
                <w:highlight w:val="none"/>
                <w:lang w:eastAsia="en-US" w:bidi="ar"/>
              </w:rPr>
            </w:pPr>
            <w:r>
              <w:rPr>
                <w:rFonts w:hint="eastAsia" w:ascii="宋体" w:hAnsi="宋体" w:cs="宋体"/>
                <w:b/>
                <w:bCs/>
                <w:color w:val="auto"/>
                <w:kern w:val="0"/>
                <w:sz w:val="24"/>
                <w:highlight w:val="none"/>
                <w:lang w:eastAsia="en-US" w:bidi="ar"/>
              </w:rPr>
              <w:t>小艇项目</w:t>
            </w:r>
          </w:p>
        </w:tc>
      </w:tr>
      <w:tr w14:paraId="2CB83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24D3BCA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1</w:t>
            </w:r>
          </w:p>
        </w:tc>
        <w:tc>
          <w:tcPr>
            <w:tcW w:w="6468" w:type="dxa"/>
            <w:vAlign w:val="center"/>
          </w:tcPr>
          <w:p w14:paraId="301E0CE3">
            <w:pPr>
              <w:widowControl/>
              <w:autoSpaceDE w:val="0"/>
              <w:autoSpaceDN w:val="0"/>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zh-CN" w:bidi="ar"/>
              </w:rPr>
              <w:t>救助艇吊臂防浪减摇装置拆装维修,吊机加油活络，底座转轴加油活络，二支撑架活络。吊臂除锈油漆，做妥标志，控制台除锈油漆。氮气钢瓶充气，限位器及线路检修。</w:t>
            </w:r>
            <w:r>
              <w:rPr>
                <w:rFonts w:hint="eastAsia" w:ascii="宋体" w:hAnsi="宋体" w:cs="宋体"/>
                <w:color w:val="auto"/>
                <w:kern w:val="0"/>
                <w:sz w:val="24"/>
                <w:highlight w:val="none"/>
                <w:lang w:eastAsia="en-US" w:bidi="ar"/>
              </w:rPr>
              <w:t>吊臂检测CCS出报告。</w:t>
            </w:r>
          </w:p>
        </w:tc>
        <w:tc>
          <w:tcPr>
            <w:tcW w:w="870" w:type="dxa"/>
            <w:vAlign w:val="center"/>
          </w:tcPr>
          <w:p w14:paraId="7E6F0A88">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7A0977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1808D482">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2532F5A">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B5C191C">
            <w:pPr>
              <w:widowControl/>
              <w:autoSpaceDE w:val="0"/>
              <w:autoSpaceDN w:val="0"/>
              <w:textAlignment w:val="center"/>
              <w:rPr>
                <w:rFonts w:hint="eastAsia" w:ascii="宋体" w:hAnsi="宋体" w:cs="宋体"/>
                <w:color w:val="auto"/>
                <w:kern w:val="0"/>
                <w:sz w:val="24"/>
                <w:highlight w:val="none"/>
                <w:lang w:eastAsia="zh-CN" w:bidi="ar"/>
              </w:rPr>
            </w:pPr>
          </w:p>
        </w:tc>
      </w:tr>
      <w:tr w14:paraId="1FF2C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59FDCDC7">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2</w:t>
            </w:r>
          </w:p>
        </w:tc>
        <w:tc>
          <w:tcPr>
            <w:tcW w:w="6468" w:type="dxa"/>
            <w:vAlign w:val="center"/>
          </w:tcPr>
          <w:p w14:paraId="0B2E83F7">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工作艇VHF高频及天线，警灯设备线路检测修理，控制器检测，气囊固定带换新2根。</w:t>
            </w:r>
          </w:p>
        </w:tc>
        <w:tc>
          <w:tcPr>
            <w:tcW w:w="870" w:type="dxa"/>
            <w:vAlign w:val="center"/>
          </w:tcPr>
          <w:p w14:paraId="65765CD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14CC440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613F52D">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41F838F">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663D7C7">
            <w:pPr>
              <w:widowControl/>
              <w:autoSpaceDE w:val="0"/>
              <w:autoSpaceDN w:val="0"/>
              <w:textAlignment w:val="center"/>
              <w:rPr>
                <w:rFonts w:hint="eastAsia" w:ascii="宋体" w:hAnsi="宋体" w:cs="宋体"/>
                <w:color w:val="auto"/>
                <w:kern w:val="0"/>
                <w:sz w:val="24"/>
                <w:highlight w:val="none"/>
                <w:lang w:eastAsia="zh-CN" w:bidi="ar"/>
              </w:rPr>
            </w:pPr>
          </w:p>
        </w:tc>
      </w:tr>
      <w:tr w14:paraId="0E731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13" w:type="dxa"/>
            <w:vAlign w:val="center"/>
          </w:tcPr>
          <w:p w14:paraId="78DB8F82">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3</w:t>
            </w:r>
          </w:p>
        </w:tc>
        <w:tc>
          <w:tcPr>
            <w:tcW w:w="6468" w:type="dxa"/>
            <w:vAlign w:val="center"/>
          </w:tcPr>
          <w:p w14:paraId="688ADF2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救助艇VHF高频及天线，警灯设备线路检测修理，加固，导航仪器，控制器检测修理。照明灯换新1只，航行灯换新1只，灯架加固。座椅坐垫换新2只，加固。</w:t>
            </w:r>
          </w:p>
        </w:tc>
        <w:tc>
          <w:tcPr>
            <w:tcW w:w="870" w:type="dxa"/>
            <w:vAlign w:val="center"/>
          </w:tcPr>
          <w:p w14:paraId="30F11E6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72E6316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560788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1FA742C8">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2F0B81C">
            <w:pPr>
              <w:widowControl/>
              <w:autoSpaceDE w:val="0"/>
              <w:autoSpaceDN w:val="0"/>
              <w:textAlignment w:val="center"/>
              <w:rPr>
                <w:rFonts w:hint="eastAsia" w:ascii="宋体" w:hAnsi="宋体" w:cs="宋体"/>
                <w:color w:val="auto"/>
                <w:kern w:val="0"/>
                <w:sz w:val="24"/>
                <w:highlight w:val="none"/>
                <w:lang w:eastAsia="zh-CN" w:bidi="ar"/>
              </w:rPr>
            </w:pPr>
          </w:p>
        </w:tc>
      </w:tr>
      <w:tr w14:paraId="699A2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722897D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4</w:t>
            </w:r>
          </w:p>
        </w:tc>
        <w:tc>
          <w:tcPr>
            <w:tcW w:w="6468" w:type="dxa"/>
            <w:vAlign w:val="center"/>
          </w:tcPr>
          <w:p w14:paraId="7A9A6738">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救助艇吊艇架子换新重做一只，材质不锈钢加厚（314不锈钢</w:t>
            </w:r>
            <w:r>
              <w:rPr>
                <w:rFonts w:hint="eastAsia" w:ascii="宋体" w:hAnsi="宋体" w:cs="宋体"/>
                <w:color w:val="auto"/>
                <w:kern w:val="0"/>
                <w:sz w:val="24"/>
                <w:highlight w:val="none"/>
                <w:lang w:eastAsia="en-US" w:bidi="ar"/>
              </w:rPr>
              <w:t>φ</w:t>
            </w:r>
            <w:r>
              <w:rPr>
                <w:rFonts w:hint="eastAsia" w:ascii="宋体" w:hAnsi="宋体" w:cs="宋体"/>
                <w:color w:val="auto"/>
                <w:kern w:val="0"/>
                <w:sz w:val="24"/>
                <w:highlight w:val="none"/>
                <w:lang w:eastAsia="zh-CN" w:bidi="ar"/>
              </w:rPr>
              <w:t>46mm*6mm）。</w:t>
            </w:r>
          </w:p>
        </w:tc>
        <w:tc>
          <w:tcPr>
            <w:tcW w:w="870" w:type="dxa"/>
            <w:vAlign w:val="center"/>
          </w:tcPr>
          <w:p w14:paraId="39451C2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538B05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4E0FCD81">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05F9EA5B">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4D2A05FA">
            <w:pPr>
              <w:widowControl/>
              <w:autoSpaceDE w:val="0"/>
              <w:autoSpaceDN w:val="0"/>
              <w:textAlignment w:val="center"/>
              <w:rPr>
                <w:rFonts w:hint="eastAsia" w:ascii="宋体" w:hAnsi="宋体" w:cs="宋体"/>
                <w:color w:val="auto"/>
                <w:kern w:val="0"/>
                <w:sz w:val="24"/>
                <w:highlight w:val="none"/>
                <w:lang w:eastAsia="zh-CN" w:bidi="ar"/>
              </w:rPr>
            </w:pPr>
          </w:p>
        </w:tc>
      </w:tr>
      <w:tr w14:paraId="21D3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23FA61A">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5</w:t>
            </w:r>
          </w:p>
        </w:tc>
        <w:tc>
          <w:tcPr>
            <w:tcW w:w="6468" w:type="dxa"/>
            <w:vAlign w:val="center"/>
          </w:tcPr>
          <w:p w14:paraId="543992C9">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铝合金工作艇小艇吊机液压软管换新（要求不锈钢接头）管路固定配件更换，并更换液压油（美孚DTE24）208L*2。</w:t>
            </w:r>
          </w:p>
        </w:tc>
        <w:tc>
          <w:tcPr>
            <w:tcW w:w="870" w:type="dxa"/>
            <w:vAlign w:val="center"/>
          </w:tcPr>
          <w:p w14:paraId="71882E65">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BB0B24C">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7C42C0FF">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2AF119E3">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85834A5">
            <w:pPr>
              <w:widowControl/>
              <w:autoSpaceDE w:val="0"/>
              <w:autoSpaceDN w:val="0"/>
              <w:textAlignment w:val="center"/>
              <w:rPr>
                <w:rFonts w:hint="eastAsia" w:ascii="宋体" w:hAnsi="宋体" w:cs="宋体"/>
                <w:color w:val="auto"/>
                <w:kern w:val="0"/>
                <w:sz w:val="24"/>
                <w:highlight w:val="none"/>
                <w:lang w:eastAsia="zh-CN" w:bidi="ar"/>
              </w:rPr>
            </w:pPr>
          </w:p>
        </w:tc>
      </w:tr>
      <w:tr w14:paraId="3E5F2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27360063">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6</w:t>
            </w:r>
          </w:p>
        </w:tc>
        <w:tc>
          <w:tcPr>
            <w:tcW w:w="6468" w:type="dxa"/>
            <w:vAlign w:val="center"/>
          </w:tcPr>
          <w:p w14:paraId="7A562816">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小艇驳油软管换新（里面带钢丝）6米。</w:t>
            </w:r>
          </w:p>
        </w:tc>
        <w:tc>
          <w:tcPr>
            <w:tcW w:w="870" w:type="dxa"/>
            <w:vAlign w:val="center"/>
          </w:tcPr>
          <w:p w14:paraId="4EE32B33">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C383310">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35A6372B">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39940983">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13CE71A7">
            <w:pPr>
              <w:widowControl/>
              <w:autoSpaceDE w:val="0"/>
              <w:autoSpaceDN w:val="0"/>
              <w:textAlignment w:val="center"/>
              <w:rPr>
                <w:rFonts w:hint="eastAsia" w:ascii="宋体" w:hAnsi="宋体" w:cs="宋体"/>
                <w:color w:val="auto"/>
                <w:kern w:val="0"/>
                <w:sz w:val="24"/>
                <w:highlight w:val="none"/>
                <w:lang w:eastAsia="zh-CN" w:bidi="ar"/>
              </w:rPr>
            </w:pPr>
          </w:p>
        </w:tc>
      </w:tr>
      <w:tr w14:paraId="41FD3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199A793F">
            <w:pPr>
              <w:widowControl/>
              <w:autoSpaceDE w:val="0"/>
              <w:autoSpaceDN w:val="0"/>
              <w:jc w:val="center"/>
              <w:textAlignment w:val="center"/>
              <w:rPr>
                <w:rFonts w:ascii="宋体" w:hAnsi="宋体" w:cs="宋体"/>
                <w:color w:val="auto"/>
                <w:sz w:val="24"/>
                <w:highlight w:val="none"/>
                <w:lang w:eastAsia="en-US"/>
              </w:rPr>
            </w:pPr>
            <w:r>
              <w:rPr>
                <w:rFonts w:hint="eastAsia" w:ascii="宋体" w:hAnsi="宋体" w:cs="宋体"/>
                <w:color w:val="auto"/>
                <w:kern w:val="0"/>
                <w:sz w:val="24"/>
                <w:highlight w:val="none"/>
                <w:lang w:eastAsia="en-US" w:bidi="ar"/>
              </w:rPr>
              <w:t>7</w:t>
            </w:r>
          </w:p>
        </w:tc>
        <w:tc>
          <w:tcPr>
            <w:tcW w:w="6468" w:type="dxa"/>
            <w:vAlign w:val="center"/>
          </w:tcPr>
          <w:p w14:paraId="7B5DDC2C">
            <w:pPr>
              <w:widowControl/>
              <w:autoSpaceDE w:val="0"/>
              <w:autoSpaceDN w:val="0"/>
              <w:textAlignment w:val="center"/>
              <w:rPr>
                <w:rFonts w:ascii="宋体" w:hAnsi="宋体" w:cs="宋体"/>
                <w:color w:val="auto"/>
                <w:sz w:val="24"/>
                <w:highlight w:val="none"/>
                <w:lang w:eastAsia="zh-CN"/>
              </w:rPr>
            </w:pPr>
            <w:r>
              <w:rPr>
                <w:rFonts w:hint="eastAsia" w:ascii="宋体" w:hAnsi="宋体" w:cs="宋体"/>
                <w:color w:val="auto"/>
                <w:kern w:val="0"/>
                <w:sz w:val="24"/>
                <w:highlight w:val="none"/>
                <w:lang w:eastAsia="zh-CN" w:bidi="ar"/>
              </w:rPr>
              <w:t>救助艇吊机限位开关更换。</w:t>
            </w:r>
          </w:p>
        </w:tc>
        <w:tc>
          <w:tcPr>
            <w:tcW w:w="870" w:type="dxa"/>
            <w:vAlign w:val="center"/>
          </w:tcPr>
          <w:p w14:paraId="5C4926F1">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项</w:t>
            </w:r>
          </w:p>
        </w:tc>
        <w:tc>
          <w:tcPr>
            <w:tcW w:w="870" w:type="dxa"/>
            <w:vAlign w:val="center"/>
          </w:tcPr>
          <w:p w14:paraId="2F60B69D">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52B2CE5A">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573A3968">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224C32FC">
            <w:pPr>
              <w:widowControl/>
              <w:autoSpaceDE w:val="0"/>
              <w:autoSpaceDN w:val="0"/>
              <w:textAlignment w:val="center"/>
              <w:rPr>
                <w:rFonts w:hint="eastAsia" w:ascii="宋体" w:hAnsi="宋体" w:cs="宋体"/>
                <w:color w:val="auto"/>
                <w:kern w:val="0"/>
                <w:sz w:val="24"/>
                <w:highlight w:val="none"/>
                <w:lang w:eastAsia="zh-CN" w:bidi="ar"/>
              </w:rPr>
            </w:pPr>
          </w:p>
        </w:tc>
      </w:tr>
      <w:tr w14:paraId="23224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3" w:type="dxa"/>
            <w:vAlign w:val="center"/>
          </w:tcPr>
          <w:p w14:paraId="612FB3D9">
            <w:pPr>
              <w:widowControl/>
              <w:autoSpaceDE w:val="0"/>
              <w:autoSpaceDN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八</w:t>
            </w:r>
          </w:p>
        </w:tc>
        <w:tc>
          <w:tcPr>
            <w:tcW w:w="6468" w:type="dxa"/>
            <w:vAlign w:val="center"/>
          </w:tcPr>
          <w:p w14:paraId="46E95730">
            <w:pPr>
              <w:widowControl/>
              <w:autoSpaceDE w:val="0"/>
              <w:autoSpaceDN w:val="0"/>
              <w:textAlignment w:val="center"/>
              <w:rPr>
                <w:rFonts w:hint="eastAsia" w:ascii="宋体" w:hAnsi="宋体" w:cs="宋体"/>
                <w:color w:val="auto"/>
                <w:kern w:val="0"/>
                <w:sz w:val="24"/>
                <w:highlight w:val="none"/>
                <w:lang w:eastAsia="zh-CN" w:bidi="ar"/>
              </w:rPr>
            </w:pPr>
            <w:r>
              <w:rPr>
                <w:rFonts w:hint="eastAsia" w:ascii="宋体" w:hAnsi="宋体"/>
                <w:b/>
                <w:color w:val="auto"/>
                <w:sz w:val="24"/>
                <w:highlight w:val="none"/>
              </w:rPr>
              <w:t>不可预见费用</w:t>
            </w:r>
            <w:r>
              <w:rPr>
                <w:rFonts w:hint="eastAsia" w:ascii="宋体" w:hAnsi="宋体" w:cs="宋体"/>
                <w:b/>
                <w:bCs/>
                <w:color w:val="auto"/>
                <w:spacing w:val="2"/>
                <w:szCs w:val="21"/>
                <w:highlight w:val="none"/>
              </w:rPr>
              <w:t>94442</w:t>
            </w:r>
            <w:r>
              <w:rPr>
                <w:rFonts w:hint="eastAsia" w:ascii="宋体" w:hAnsi="宋体" w:cs="宋体"/>
                <w:b/>
                <w:bCs/>
                <w:color w:val="auto"/>
                <w:spacing w:val="1"/>
                <w:szCs w:val="21"/>
                <w:highlight w:val="none"/>
              </w:rPr>
              <w:t>元</w:t>
            </w:r>
          </w:p>
        </w:tc>
        <w:tc>
          <w:tcPr>
            <w:tcW w:w="870" w:type="dxa"/>
            <w:shd w:val="clear" w:color="auto" w:fill="auto"/>
            <w:vAlign w:val="center"/>
          </w:tcPr>
          <w:p w14:paraId="7F96BBEC">
            <w:pPr>
              <w:widowControl/>
              <w:autoSpaceDE w:val="0"/>
              <w:autoSpaceDN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项</w:t>
            </w:r>
          </w:p>
        </w:tc>
        <w:tc>
          <w:tcPr>
            <w:tcW w:w="870" w:type="dxa"/>
            <w:shd w:val="clear" w:color="auto" w:fill="auto"/>
            <w:vAlign w:val="center"/>
          </w:tcPr>
          <w:p w14:paraId="40AF52D4">
            <w:pPr>
              <w:widowControl/>
              <w:autoSpaceDE w:val="0"/>
              <w:autoSpaceDN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1</w:t>
            </w:r>
          </w:p>
        </w:tc>
        <w:tc>
          <w:tcPr>
            <w:tcW w:w="1612" w:type="dxa"/>
            <w:vAlign w:val="center"/>
          </w:tcPr>
          <w:p w14:paraId="0C41BBC6">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b/>
                <w:bCs/>
                <w:color w:val="auto"/>
                <w:spacing w:val="2"/>
                <w:szCs w:val="21"/>
                <w:highlight w:val="none"/>
              </w:rPr>
              <w:t>94442</w:t>
            </w:r>
          </w:p>
        </w:tc>
        <w:tc>
          <w:tcPr>
            <w:tcW w:w="1662" w:type="dxa"/>
            <w:vAlign w:val="center"/>
          </w:tcPr>
          <w:p w14:paraId="1FCC860F">
            <w:pPr>
              <w:widowControl/>
              <w:autoSpaceDE w:val="0"/>
              <w:autoSpaceDN w:val="0"/>
              <w:jc w:val="center"/>
              <w:textAlignment w:val="center"/>
              <w:rPr>
                <w:rFonts w:hint="eastAsia" w:ascii="宋体" w:hAnsi="宋体" w:cs="宋体"/>
                <w:color w:val="auto"/>
                <w:kern w:val="0"/>
                <w:sz w:val="24"/>
                <w:highlight w:val="none"/>
                <w:lang w:eastAsia="zh-CN" w:bidi="ar"/>
              </w:rPr>
            </w:pPr>
            <w:r>
              <w:rPr>
                <w:rFonts w:hint="eastAsia" w:ascii="宋体" w:hAnsi="宋体" w:cs="宋体"/>
                <w:b/>
                <w:bCs/>
                <w:color w:val="auto"/>
                <w:spacing w:val="2"/>
                <w:szCs w:val="21"/>
                <w:highlight w:val="none"/>
              </w:rPr>
              <w:t>94442</w:t>
            </w:r>
          </w:p>
        </w:tc>
        <w:tc>
          <w:tcPr>
            <w:tcW w:w="1084" w:type="dxa"/>
            <w:vAlign w:val="center"/>
          </w:tcPr>
          <w:p w14:paraId="2638CF9D">
            <w:pPr>
              <w:widowControl/>
              <w:autoSpaceDE w:val="0"/>
              <w:autoSpaceDN w:val="0"/>
              <w:jc w:val="center"/>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不可变</w:t>
            </w:r>
          </w:p>
        </w:tc>
      </w:tr>
      <w:tr w14:paraId="20BA1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151" w:type="dxa"/>
            <w:gridSpan w:val="3"/>
            <w:vAlign w:val="center"/>
          </w:tcPr>
          <w:p w14:paraId="72ADE872">
            <w:pPr>
              <w:widowControl/>
              <w:autoSpaceDE w:val="0"/>
              <w:autoSpaceDN w:val="0"/>
              <w:jc w:val="center"/>
              <w:textAlignment w:val="center"/>
              <w:rPr>
                <w:rFonts w:hint="eastAsia"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合计</w:t>
            </w:r>
          </w:p>
        </w:tc>
        <w:tc>
          <w:tcPr>
            <w:tcW w:w="870" w:type="dxa"/>
            <w:vAlign w:val="center"/>
          </w:tcPr>
          <w:p w14:paraId="62F7FCF8">
            <w:pPr>
              <w:widowControl/>
              <w:autoSpaceDE w:val="0"/>
              <w:autoSpaceDN w:val="0"/>
              <w:jc w:val="center"/>
              <w:textAlignment w:val="center"/>
              <w:rPr>
                <w:rFonts w:hint="eastAsia" w:ascii="宋体" w:hAnsi="宋体" w:cs="宋体"/>
                <w:color w:val="auto"/>
                <w:kern w:val="0"/>
                <w:sz w:val="24"/>
                <w:highlight w:val="none"/>
                <w:lang w:val="en-US" w:eastAsia="zh-CN" w:bidi="ar"/>
              </w:rPr>
            </w:pPr>
          </w:p>
        </w:tc>
        <w:tc>
          <w:tcPr>
            <w:tcW w:w="1612" w:type="dxa"/>
            <w:vAlign w:val="center"/>
          </w:tcPr>
          <w:p w14:paraId="54C0E685">
            <w:pPr>
              <w:widowControl/>
              <w:autoSpaceDE w:val="0"/>
              <w:autoSpaceDN w:val="0"/>
              <w:textAlignment w:val="center"/>
              <w:rPr>
                <w:rFonts w:hint="eastAsia" w:ascii="宋体" w:hAnsi="宋体" w:cs="宋体"/>
                <w:color w:val="auto"/>
                <w:kern w:val="0"/>
                <w:sz w:val="24"/>
                <w:highlight w:val="none"/>
                <w:lang w:eastAsia="zh-CN" w:bidi="ar"/>
              </w:rPr>
            </w:pPr>
          </w:p>
        </w:tc>
        <w:tc>
          <w:tcPr>
            <w:tcW w:w="1662" w:type="dxa"/>
            <w:vAlign w:val="center"/>
          </w:tcPr>
          <w:p w14:paraId="7DC79600">
            <w:pPr>
              <w:widowControl/>
              <w:autoSpaceDE w:val="0"/>
              <w:autoSpaceDN w:val="0"/>
              <w:textAlignment w:val="center"/>
              <w:rPr>
                <w:rFonts w:hint="eastAsia" w:ascii="宋体" w:hAnsi="宋体" w:cs="宋体"/>
                <w:color w:val="auto"/>
                <w:kern w:val="0"/>
                <w:sz w:val="24"/>
                <w:highlight w:val="none"/>
                <w:lang w:eastAsia="zh-CN" w:bidi="ar"/>
              </w:rPr>
            </w:pPr>
          </w:p>
        </w:tc>
        <w:tc>
          <w:tcPr>
            <w:tcW w:w="1084" w:type="dxa"/>
            <w:vAlign w:val="center"/>
          </w:tcPr>
          <w:p w14:paraId="618E5D18">
            <w:pPr>
              <w:widowControl/>
              <w:autoSpaceDE w:val="0"/>
              <w:autoSpaceDN w:val="0"/>
              <w:textAlignment w:val="center"/>
              <w:rPr>
                <w:rFonts w:hint="eastAsia" w:ascii="宋体" w:hAnsi="宋体" w:cs="宋体"/>
                <w:color w:val="auto"/>
                <w:kern w:val="0"/>
                <w:sz w:val="24"/>
                <w:highlight w:val="none"/>
                <w:lang w:eastAsia="zh-CN" w:bidi="ar"/>
              </w:rPr>
            </w:pPr>
          </w:p>
        </w:tc>
      </w:tr>
    </w:tbl>
    <w:p w14:paraId="76B3D006">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p>
    <w:p w14:paraId="1378D807">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0EEBC8F">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350C9EE8">
      <w:pPr>
        <w:pStyle w:val="692"/>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pPr>
    </w:p>
    <w:p w14:paraId="1634A1DA">
      <w:pPr>
        <w:rPr>
          <w:rFonts w:ascii="宋体" w:hAnsi="宋体" w:cs="宋体"/>
          <w:color w:val="auto"/>
          <w:sz w:val="32"/>
          <w:szCs w:val="32"/>
          <w:highlight w:val="none"/>
        </w:rPr>
      </w:pPr>
      <w:r>
        <w:rPr>
          <w:rFonts w:ascii="宋体" w:hAnsi="宋体" w:cs="宋体"/>
          <w:color w:val="auto"/>
          <w:sz w:val="32"/>
          <w:szCs w:val="32"/>
          <w:highlight w:val="none"/>
        </w:rPr>
        <w:br w:type="page"/>
      </w:r>
    </w:p>
    <w:p w14:paraId="54AC2D52">
      <w:pPr>
        <w:pStyle w:val="692"/>
        <w:keepNext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080" w:right="1440" w:bottom="1080" w:left="1440" w:header="851" w:footer="992" w:gutter="0"/>
          <w:pgNumType w:fmt="decimal"/>
          <w:cols w:space="720" w:num="1"/>
          <w:titlePg/>
          <w:docGrid w:linePitch="312" w:charSpace="0"/>
        </w:sectPr>
      </w:pPr>
    </w:p>
    <w:p w14:paraId="5AF30CB5">
      <w:pPr>
        <w:pStyle w:val="692"/>
        <w:keepNext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三、报价情况说明（如果有）</w:t>
      </w:r>
    </w:p>
    <w:p w14:paraId="1503E290">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75E1A6D3">
      <w:pPr>
        <w:pStyle w:val="79"/>
        <w:ind w:firstLine="480"/>
        <w:rPr>
          <w:rFonts w:ascii="宋体" w:hAnsi="宋体" w:cs="宋体"/>
          <w:b/>
          <w:color w:val="auto"/>
          <w:sz w:val="24"/>
          <w:highlight w:val="none"/>
        </w:rPr>
      </w:pPr>
    </w:p>
    <w:p w14:paraId="6D563558">
      <w:pPr>
        <w:pStyle w:val="79"/>
        <w:ind w:firstLine="480"/>
        <w:rPr>
          <w:rFonts w:ascii="宋体" w:hAnsi="宋体" w:cs="宋体"/>
          <w:b/>
          <w:color w:val="auto"/>
          <w:sz w:val="24"/>
          <w:highlight w:val="none"/>
        </w:rPr>
      </w:pPr>
    </w:p>
    <w:p w14:paraId="63FDBA08">
      <w:pPr>
        <w:pStyle w:val="692"/>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605FCAEB">
      <w:pPr>
        <w:spacing w:line="360" w:lineRule="auto"/>
        <w:ind w:right="420" w:firstLine="3614" w:firstLineChars="1000"/>
        <w:rPr>
          <w:rFonts w:ascii="宋体" w:hAnsi="宋体" w:cs="宋体"/>
          <w:b/>
          <w:color w:val="auto"/>
          <w:kern w:val="0"/>
          <w:sz w:val="36"/>
          <w:szCs w:val="36"/>
          <w:highlight w:val="none"/>
        </w:rPr>
      </w:pPr>
    </w:p>
    <w:p w14:paraId="5BF8D3B8">
      <w:pPr>
        <w:spacing w:line="360" w:lineRule="auto"/>
        <w:ind w:right="420" w:firstLine="3614" w:firstLineChars="1000"/>
        <w:rPr>
          <w:rFonts w:ascii="宋体" w:hAnsi="宋体" w:cs="宋体"/>
          <w:b/>
          <w:color w:val="auto"/>
          <w:kern w:val="0"/>
          <w:sz w:val="36"/>
          <w:szCs w:val="36"/>
          <w:highlight w:val="none"/>
        </w:rPr>
      </w:pPr>
    </w:p>
    <w:p w14:paraId="356BBC8B">
      <w:pPr>
        <w:spacing w:line="360" w:lineRule="auto"/>
        <w:ind w:right="420" w:firstLine="3614" w:firstLineChars="1000"/>
        <w:rPr>
          <w:rFonts w:ascii="宋体" w:hAnsi="宋体" w:cs="宋体"/>
          <w:b/>
          <w:color w:val="auto"/>
          <w:kern w:val="0"/>
          <w:sz w:val="36"/>
          <w:szCs w:val="36"/>
          <w:highlight w:val="none"/>
        </w:rPr>
      </w:pPr>
    </w:p>
    <w:p w14:paraId="1A62FAC9">
      <w:pPr>
        <w:spacing w:line="360" w:lineRule="auto"/>
        <w:ind w:right="420" w:firstLine="3614" w:firstLineChars="1000"/>
        <w:rPr>
          <w:rFonts w:ascii="宋体" w:hAnsi="宋体" w:cs="宋体"/>
          <w:b/>
          <w:color w:val="auto"/>
          <w:kern w:val="0"/>
          <w:sz w:val="36"/>
          <w:szCs w:val="36"/>
          <w:highlight w:val="none"/>
        </w:rPr>
      </w:pPr>
    </w:p>
    <w:p w14:paraId="0D126B15">
      <w:pPr>
        <w:spacing w:line="360" w:lineRule="auto"/>
        <w:ind w:right="420" w:firstLine="3614" w:firstLineChars="1000"/>
        <w:rPr>
          <w:rFonts w:ascii="宋体" w:hAnsi="宋体" w:cs="宋体"/>
          <w:b/>
          <w:color w:val="auto"/>
          <w:kern w:val="0"/>
          <w:sz w:val="36"/>
          <w:szCs w:val="36"/>
          <w:highlight w:val="none"/>
        </w:rPr>
      </w:pPr>
    </w:p>
    <w:p w14:paraId="3DC3D15B">
      <w:pPr>
        <w:spacing w:line="360" w:lineRule="auto"/>
        <w:ind w:right="420" w:firstLine="3614" w:firstLineChars="1000"/>
        <w:rPr>
          <w:rFonts w:ascii="宋体" w:hAnsi="宋体" w:cs="宋体"/>
          <w:b/>
          <w:color w:val="auto"/>
          <w:kern w:val="0"/>
          <w:sz w:val="36"/>
          <w:szCs w:val="36"/>
          <w:highlight w:val="none"/>
        </w:rPr>
      </w:pPr>
    </w:p>
    <w:p w14:paraId="1E47D060">
      <w:pPr>
        <w:spacing w:line="360" w:lineRule="auto"/>
        <w:ind w:right="420" w:firstLine="3614" w:firstLineChars="1000"/>
        <w:rPr>
          <w:rFonts w:ascii="宋体" w:hAnsi="宋体" w:cs="宋体"/>
          <w:b/>
          <w:color w:val="auto"/>
          <w:kern w:val="0"/>
          <w:sz w:val="36"/>
          <w:szCs w:val="36"/>
          <w:highlight w:val="none"/>
        </w:rPr>
      </w:pPr>
    </w:p>
    <w:p w14:paraId="1DCCCA7E">
      <w:pPr>
        <w:spacing w:line="360" w:lineRule="auto"/>
        <w:ind w:right="420" w:firstLine="3614" w:firstLineChars="1000"/>
        <w:rPr>
          <w:rFonts w:ascii="宋体" w:hAnsi="宋体" w:cs="宋体"/>
          <w:b/>
          <w:color w:val="auto"/>
          <w:kern w:val="0"/>
          <w:sz w:val="36"/>
          <w:szCs w:val="36"/>
          <w:highlight w:val="none"/>
        </w:rPr>
      </w:pPr>
    </w:p>
    <w:p w14:paraId="6282D871">
      <w:pPr>
        <w:spacing w:line="360" w:lineRule="auto"/>
        <w:ind w:right="420" w:firstLine="3614" w:firstLineChars="1000"/>
        <w:rPr>
          <w:rFonts w:ascii="宋体" w:hAnsi="宋体" w:cs="宋体"/>
          <w:b/>
          <w:color w:val="auto"/>
          <w:kern w:val="0"/>
          <w:sz w:val="36"/>
          <w:szCs w:val="36"/>
          <w:highlight w:val="none"/>
        </w:rPr>
      </w:pPr>
    </w:p>
    <w:p w14:paraId="4C8486FE">
      <w:pPr>
        <w:spacing w:line="360" w:lineRule="auto"/>
        <w:ind w:right="420" w:firstLine="3614" w:firstLineChars="1000"/>
        <w:rPr>
          <w:rFonts w:ascii="宋体" w:hAnsi="宋体" w:cs="宋体"/>
          <w:b/>
          <w:color w:val="auto"/>
          <w:kern w:val="0"/>
          <w:sz w:val="36"/>
          <w:szCs w:val="36"/>
          <w:highlight w:val="none"/>
        </w:rPr>
      </w:pPr>
    </w:p>
    <w:p w14:paraId="42DCFC48">
      <w:pPr>
        <w:spacing w:line="360" w:lineRule="auto"/>
        <w:ind w:right="420" w:firstLine="3614" w:firstLineChars="1000"/>
        <w:rPr>
          <w:rFonts w:ascii="宋体" w:hAnsi="宋体" w:cs="宋体"/>
          <w:b/>
          <w:color w:val="auto"/>
          <w:kern w:val="0"/>
          <w:sz w:val="36"/>
          <w:szCs w:val="36"/>
          <w:highlight w:val="none"/>
        </w:rPr>
      </w:pPr>
    </w:p>
    <w:p w14:paraId="3C42F108">
      <w:pPr>
        <w:pStyle w:val="4"/>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58" w:name="_Toc24390"/>
      <w:bookmarkStart w:id="459" w:name="_Toc22622"/>
      <w:r>
        <w:rPr>
          <w:rFonts w:hint="eastAsia" w:ascii="宋体" w:hAnsi="宋体" w:cs="宋体"/>
          <w:color w:val="auto"/>
          <w:highlight w:val="none"/>
        </w:rPr>
        <w:t>附件</w:t>
      </w:r>
      <w:bookmarkEnd w:id="458"/>
      <w:bookmarkEnd w:id="459"/>
    </w:p>
    <w:p w14:paraId="12CF68C8">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5298FF3">
      <w:pPr>
        <w:spacing w:line="360" w:lineRule="auto"/>
        <w:jc w:val="center"/>
        <w:outlineLvl w:val="0"/>
        <w:rPr>
          <w:rFonts w:ascii="宋体" w:hAnsi="宋体" w:cs="宋体"/>
          <w:b/>
          <w:color w:val="auto"/>
          <w:spacing w:val="6"/>
          <w:sz w:val="32"/>
          <w:szCs w:val="32"/>
          <w:highlight w:val="none"/>
        </w:rPr>
      </w:pPr>
      <w:bookmarkStart w:id="460" w:name="_Toc13695"/>
      <w:bookmarkStart w:id="461" w:name="_Toc22694"/>
      <w:bookmarkStart w:id="462" w:name="OLE_LINK13"/>
      <w:bookmarkStart w:id="463" w:name="OLE_LINK14"/>
      <w:r>
        <w:rPr>
          <w:rFonts w:hint="eastAsia" w:ascii="宋体" w:hAnsi="宋体" w:cs="宋体"/>
          <w:b/>
          <w:color w:val="auto"/>
          <w:spacing w:val="6"/>
          <w:sz w:val="32"/>
          <w:szCs w:val="32"/>
          <w:highlight w:val="none"/>
        </w:rPr>
        <w:t>残疾人福利性单位声明函</w:t>
      </w:r>
      <w:bookmarkEnd w:id="460"/>
      <w:bookmarkEnd w:id="461"/>
    </w:p>
    <w:bookmarkEnd w:id="462"/>
    <w:bookmarkEnd w:id="463"/>
    <w:p w14:paraId="0B45E950">
      <w:pPr>
        <w:spacing w:line="360" w:lineRule="auto"/>
        <w:rPr>
          <w:rFonts w:ascii="宋体" w:hAnsi="宋体" w:cs="宋体"/>
          <w:b/>
          <w:color w:val="auto"/>
          <w:spacing w:val="6"/>
          <w:sz w:val="30"/>
          <w:szCs w:val="30"/>
          <w:highlight w:val="none"/>
        </w:rPr>
      </w:pPr>
    </w:p>
    <w:p w14:paraId="33A664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49DFA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9C8BD3D">
      <w:pPr>
        <w:spacing w:line="360" w:lineRule="auto"/>
        <w:ind w:firstLine="480" w:firstLineChars="200"/>
        <w:rPr>
          <w:rFonts w:ascii="宋体" w:hAnsi="宋体" w:cs="宋体"/>
          <w:color w:val="auto"/>
          <w:sz w:val="24"/>
          <w:highlight w:val="none"/>
        </w:rPr>
      </w:pPr>
    </w:p>
    <w:p w14:paraId="4930741A">
      <w:pPr>
        <w:spacing w:line="360" w:lineRule="auto"/>
        <w:ind w:firstLine="480" w:firstLineChars="200"/>
        <w:rPr>
          <w:rFonts w:ascii="宋体" w:hAnsi="宋体" w:cs="宋体"/>
          <w:color w:val="auto"/>
          <w:sz w:val="24"/>
          <w:highlight w:val="none"/>
        </w:rPr>
      </w:pPr>
    </w:p>
    <w:p w14:paraId="42D308E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76CE74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F6F0212">
      <w:pPr>
        <w:spacing w:line="360" w:lineRule="auto"/>
        <w:ind w:firstLine="480" w:firstLineChars="200"/>
        <w:rPr>
          <w:rFonts w:ascii="宋体" w:hAnsi="宋体" w:cs="宋体"/>
          <w:color w:val="auto"/>
          <w:sz w:val="24"/>
          <w:highlight w:val="none"/>
        </w:rPr>
      </w:pPr>
    </w:p>
    <w:p w14:paraId="12A851B6">
      <w:pPr>
        <w:spacing w:line="360" w:lineRule="auto"/>
        <w:ind w:firstLine="420" w:firstLineChars="200"/>
        <w:rPr>
          <w:rFonts w:ascii="宋体" w:hAnsi="宋体" w:cs="宋体"/>
          <w:color w:val="auto"/>
          <w:highlight w:val="none"/>
        </w:rPr>
      </w:pPr>
    </w:p>
    <w:p w14:paraId="3B7A8046">
      <w:pPr>
        <w:spacing w:line="360" w:lineRule="auto"/>
        <w:ind w:firstLine="420" w:firstLineChars="200"/>
        <w:rPr>
          <w:rFonts w:ascii="宋体" w:hAnsi="宋体" w:cs="宋体"/>
          <w:color w:val="auto"/>
          <w:highlight w:val="none"/>
        </w:rPr>
      </w:pPr>
    </w:p>
    <w:p w14:paraId="6B269F51">
      <w:pPr>
        <w:spacing w:line="360" w:lineRule="auto"/>
        <w:ind w:firstLine="420" w:firstLineChars="200"/>
        <w:rPr>
          <w:rFonts w:ascii="宋体" w:hAnsi="宋体" w:cs="宋体"/>
          <w:color w:val="auto"/>
          <w:highlight w:val="none"/>
        </w:rPr>
      </w:pPr>
    </w:p>
    <w:p w14:paraId="5436F923">
      <w:pPr>
        <w:spacing w:line="360" w:lineRule="auto"/>
        <w:ind w:firstLine="420" w:firstLineChars="200"/>
        <w:rPr>
          <w:rFonts w:ascii="宋体" w:hAnsi="宋体" w:cs="宋体"/>
          <w:color w:val="auto"/>
          <w:highlight w:val="none"/>
        </w:rPr>
      </w:pPr>
    </w:p>
    <w:p w14:paraId="19E2167E">
      <w:pPr>
        <w:spacing w:line="360" w:lineRule="auto"/>
        <w:rPr>
          <w:rFonts w:ascii="宋体" w:hAnsi="宋体" w:cs="宋体"/>
          <w:b/>
          <w:color w:val="auto"/>
          <w:sz w:val="24"/>
          <w:highlight w:val="none"/>
        </w:rPr>
      </w:pPr>
    </w:p>
    <w:p w14:paraId="4F60F049">
      <w:pPr>
        <w:spacing w:line="360" w:lineRule="auto"/>
        <w:rPr>
          <w:rFonts w:ascii="宋体" w:hAnsi="宋体" w:cs="宋体"/>
          <w:b/>
          <w:color w:val="auto"/>
          <w:sz w:val="24"/>
          <w:highlight w:val="none"/>
        </w:rPr>
      </w:pPr>
    </w:p>
    <w:p w14:paraId="43DDF849">
      <w:pPr>
        <w:spacing w:line="360" w:lineRule="auto"/>
        <w:rPr>
          <w:rFonts w:ascii="宋体" w:hAnsi="宋体" w:cs="宋体"/>
          <w:b/>
          <w:color w:val="auto"/>
          <w:sz w:val="24"/>
          <w:highlight w:val="none"/>
        </w:rPr>
      </w:pPr>
    </w:p>
    <w:p w14:paraId="5482C47E">
      <w:pPr>
        <w:spacing w:line="360" w:lineRule="auto"/>
        <w:rPr>
          <w:rFonts w:ascii="宋体" w:hAnsi="宋体" w:cs="宋体"/>
          <w:b/>
          <w:color w:val="auto"/>
          <w:sz w:val="24"/>
          <w:highlight w:val="none"/>
        </w:rPr>
      </w:pPr>
    </w:p>
    <w:p w14:paraId="23DFBC90">
      <w:pPr>
        <w:spacing w:line="360" w:lineRule="auto"/>
        <w:rPr>
          <w:rFonts w:ascii="宋体" w:hAnsi="宋体" w:cs="宋体"/>
          <w:b/>
          <w:color w:val="auto"/>
          <w:sz w:val="24"/>
          <w:highlight w:val="none"/>
        </w:rPr>
      </w:pPr>
    </w:p>
    <w:p w14:paraId="26EE6466">
      <w:pPr>
        <w:spacing w:line="360" w:lineRule="auto"/>
        <w:rPr>
          <w:rFonts w:ascii="宋体" w:hAnsi="宋体" w:cs="宋体"/>
          <w:b/>
          <w:color w:val="auto"/>
          <w:sz w:val="24"/>
          <w:highlight w:val="none"/>
        </w:rPr>
      </w:pPr>
    </w:p>
    <w:p w14:paraId="03BD996B">
      <w:pPr>
        <w:spacing w:line="360" w:lineRule="auto"/>
        <w:rPr>
          <w:rFonts w:ascii="宋体" w:hAnsi="宋体" w:cs="宋体"/>
          <w:b/>
          <w:color w:val="auto"/>
          <w:sz w:val="24"/>
          <w:highlight w:val="none"/>
        </w:rPr>
      </w:pPr>
    </w:p>
    <w:p w14:paraId="5D5A6DBD">
      <w:pPr>
        <w:spacing w:line="360" w:lineRule="auto"/>
        <w:rPr>
          <w:rFonts w:ascii="宋体" w:hAnsi="宋体" w:cs="宋体"/>
          <w:b/>
          <w:color w:val="auto"/>
          <w:sz w:val="24"/>
          <w:highlight w:val="none"/>
        </w:rPr>
      </w:pPr>
    </w:p>
    <w:p w14:paraId="60EAE63B">
      <w:pPr>
        <w:autoSpaceDE w:val="0"/>
        <w:autoSpaceDN w:val="0"/>
        <w:jc w:val="center"/>
        <w:rPr>
          <w:rFonts w:ascii="宋体" w:hAnsi="宋体" w:cs="宋体"/>
          <w:b/>
          <w:color w:val="auto"/>
          <w:spacing w:val="6"/>
          <w:sz w:val="32"/>
          <w:szCs w:val="32"/>
          <w:highlight w:val="none"/>
        </w:rPr>
      </w:pPr>
    </w:p>
    <w:p w14:paraId="5411AD84">
      <w:pPr>
        <w:autoSpaceDE w:val="0"/>
        <w:autoSpaceDN w:val="0"/>
        <w:jc w:val="center"/>
        <w:outlineLvl w:val="0"/>
        <w:rPr>
          <w:rFonts w:ascii="宋体" w:hAnsi="宋体" w:cs="宋体"/>
          <w:b/>
          <w:bCs/>
          <w:color w:val="auto"/>
          <w:sz w:val="32"/>
          <w:szCs w:val="32"/>
          <w:highlight w:val="none"/>
        </w:rPr>
      </w:pPr>
      <w:bookmarkStart w:id="464" w:name="_Toc2762"/>
      <w:bookmarkStart w:id="465" w:name="_Toc465"/>
      <w:r>
        <w:rPr>
          <w:rFonts w:hint="eastAsia" w:ascii="宋体" w:hAnsi="宋体" w:cs="宋体"/>
          <w:b/>
          <w:color w:val="auto"/>
          <w:spacing w:val="6"/>
          <w:sz w:val="32"/>
          <w:szCs w:val="32"/>
          <w:highlight w:val="none"/>
        </w:rPr>
        <w:t>附件2：</w:t>
      </w:r>
      <w:r>
        <w:rPr>
          <w:rFonts w:hint="eastAsia" w:ascii="宋体" w:hAnsi="宋体" w:cs="宋体"/>
          <w:b/>
          <w:bCs/>
          <w:color w:val="auto"/>
          <w:sz w:val="32"/>
          <w:szCs w:val="32"/>
          <w:highlight w:val="none"/>
        </w:rPr>
        <w:t>业务专用章使用说明函</w:t>
      </w:r>
      <w:bookmarkEnd w:id="464"/>
      <w:bookmarkEnd w:id="465"/>
    </w:p>
    <w:p w14:paraId="18BCDC18">
      <w:pPr>
        <w:spacing w:line="360" w:lineRule="auto"/>
        <w:rPr>
          <w:rFonts w:ascii="宋体" w:hAnsi="宋体" w:cs="宋体"/>
          <w:color w:val="auto"/>
          <w:sz w:val="24"/>
          <w:highlight w:val="none"/>
          <w:u w:val="single"/>
        </w:rPr>
      </w:pPr>
    </w:p>
    <w:p w14:paraId="2CC93137">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1D61A1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184987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148727D0">
      <w:pPr>
        <w:spacing w:line="360" w:lineRule="auto"/>
        <w:ind w:firstLine="494"/>
        <w:rPr>
          <w:rFonts w:ascii="宋体" w:hAnsi="宋体" w:cs="宋体"/>
          <w:color w:val="auto"/>
          <w:sz w:val="24"/>
          <w:highlight w:val="none"/>
        </w:rPr>
      </w:pPr>
    </w:p>
    <w:p w14:paraId="29CB59B6">
      <w:pPr>
        <w:spacing w:line="360" w:lineRule="auto"/>
        <w:ind w:firstLine="494"/>
        <w:rPr>
          <w:rFonts w:ascii="宋体" w:hAnsi="宋体" w:cs="宋体"/>
          <w:color w:val="auto"/>
          <w:sz w:val="24"/>
          <w:highlight w:val="none"/>
        </w:rPr>
      </w:pPr>
    </w:p>
    <w:p w14:paraId="75B44AB1">
      <w:pPr>
        <w:spacing w:line="360" w:lineRule="auto"/>
        <w:ind w:firstLine="494"/>
        <w:rPr>
          <w:rFonts w:ascii="宋体" w:hAnsi="宋体" w:cs="宋体"/>
          <w:color w:val="auto"/>
          <w:sz w:val="24"/>
          <w:highlight w:val="none"/>
        </w:rPr>
      </w:pPr>
    </w:p>
    <w:p w14:paraId="44F4CF1C">
      <w:pPr>
        <w:spacing w:line="360" w:lineRule="auto"/>
        <w:ind w:firstLine="494"/>
        <w:rPr>
          <w:rFonts w:ascii="宋体" w:hAnsi="宋体" w:cs="宋体"/>
          <w:color w:val="auto"/>
          <w:sz w:val="24"/>
          <w:highlight w:val="none"/>
        </w:rPr>
      </w:pPr>
    </w:p>
    <w:p w14:paraId="1C2A8D79">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FD6354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5EC4D77">
      <w:pPr>
        <w:rPr>
          <w:rFonts w:ascii="宋体" w:hAnsi="宋体" w:cs="宋体"/>
          <w:color w:val="auto"/>
          <w:sz w:val="24"/>
          <w:highlight w:val="none"/>
        </w:rPr>
      </w:pPr>
      <w:r>
        <w:rPr>
          <w:rFonts w:hint="eastAsia" w:ascii="宋体" w:hAnsi="宋体" w:cs="宋体"/>
          <w:b/>
          <w:bCs/>
          <w:color w:val="auto"/>
          <w:sz w:val="24"/>
          <w:highlight w:val="none"/>
        </w:rPr>
        <w:t>附：</w:t>
      </w:r>
    </w:p>
    <w:p w14:paraId="3BA869FB">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3F1B4C7">
      <w:pPr>
        <w:autoSpaceDE w:val="0"/>
        <w:autoSpaceDN w:val="0"/>
        <w:jc w:val="center"/>
        <w:rPr>
          <w:rFonts w:ascii="宋体" w:hAnsi="宋体" w:cs="宋体"/>
          <w:b/>
          <w:color w:val="auto"/>
          <w:spacing w:val="6"/>
          <w:sz w:val="32"/>
          <w:szCs w:val="32"/>
          <w:highlight w:val="none"/>
        </w:rPr>
      </w:pPr>
    </w:p>
    <w:p w14:paraId="1309AFCE">
      <w:pPr>
        <w:autoSpaceDE w:val="0"/>
        <w:autoSpaceDN w:val="0"/>
        <w:jc w:val="center"/>
        <w:rPr>
          <w:rFonts w:ascii="宋体" w:hAnsi="宋体" w:cs="宋体"/>
          <w:b/>
          <w:color w:val="auto"/>
          <w:spacing w:val="6"/>
          <w:sz w:val="32"/>
          <w:szCs w:val="32"/>
          <w:highlight w:val="none"/>
        </w:rPr>
      </w:pPr>
    </w:p>
    <w:p w14:paraId="5E21943A">
      <w:pPr>
        <w:autoSpaceDE w:val="0"/>
        <w:autoSpaceDN w:val="0"/>
        <w:jc w:val="center"/>
        <w:rPr>
          <w:rFonts w:ascii="宋体" w:hAnsi="宋体" w:cs="宋体"/>
          <w:b/>
          <w:color w:val="auto"/>
          <w:spacing w:val="6"/>
          <w:sz w:val="32"/>
          <w:szCs w:val="32"/>
          <w:highlight w:val="none"/>
        </w:rPr>
      </w:pPr>
    </w:p>
    <w:p w14:paraId="0BEB9535">
      <w:pPr>
        <w:autoSpaceDE w:val="0"/>
        <w:autoSpaceDN w:val="0"/>
        <w:jc w:val="center"/>
        <w:rPr>
          <w:rFonts w:ascii="宋体" w:hAnsi="宋体" w:cs="宋体"/>
          <w:b/>
          <w:color w:val="auto"/>
          <w:spacing w:val="6"/>
          <w:sz w:val="32"/>
          <w:szCs w:val="32"/>
          <w:highlight w:val="none"/>
        </w:rPr>
      </w:pPr>
    </w:p>
    <w:p w14:paraId="58A835E3">
      <w:pPr>
        <w:autoSpaceDE w:val="0"/>
        <w:autoSpaceDN w:val="0"/>
        <w:jc w:val="center"/>
        <w:rPr>
          <w:rFonts w:ascii="宋体" w:hAnsi="宋体" w:cs="宋体"/>
          <w:b/>
          <w:color w:val="auto"/>
          <w:spacing w:val="6"/>
          <w:sz w:val="32"/>
          <w:szCs w:val="32"/>
          <w:highlight w:val="none"/>
        </w:rPr>
      </w:pPr>
    </w:p>
    <w:p w14:paraId="73A5E345">
      <w:pPr>
        <w:autoSpaceDE w:val="0"/>
        <w:autoSpaceDN w:val="0"/>
        <w:jc w:val="center"/>
        <w:rPr>
          <w:rFonts w:ascii="宋体" w:hAnsi="宋体" w:cs="宋体"/>
          <w:b/>
          <w:color w:val="auto"/>
          <w:spacing w:val="6"/>
          <w:sz w:val="32"/>
          <w:szCs w:val="32"/>
          <w:highlight w:val="none"/>
        </w:rPr>
      </w:pPr>
    </w:p>
    <w:p w14:paraId="7B47FEAF">
      <w:pPr>
        <w:autoSpaceDE w:val="0"/>
        <w:autoSpaceDN w:val="0"/>
        <w:jc w:val="center"/>
        <w:rPr>
          <w:rFonts w:ascii="宋体" w:hAnsi="宋体" w:cs="宋体"/>
          <w:b/>
          <w:color w:val="auto"/>
          <w:spacing w:val="6"/>
          <w:sz w:val="32"/>
          <w:szCs w:val="32"/>
          <w:highlight w:val="none"/>
        </w:rPr>
      </w:pPr>
    </w:p>
    <w:p w14:paraId="6322C732">
      <w:pPr>
        <w:autoSpaceDE w:val="0"/>
        <w:autoSpaceDN w:val="0"/>
        <w:jc w:val="center"/>
        <w:rPr>
          <w:rFonts w:ascii="宋体" w:hAnsi="宋体" w:cs="宋体"/>
          <w:b/>
          <w:color w:val="auto"/>
          <w:spacing w:val="6"/>
          <w:sz w:val="32"/>
          <w:szCs w:val="32"/>
          <w:highlight w:val="none"/>
        </w:rPr>
      </w:pPr>
    </w:p>
    <w:p w14:paraId="40759C66">
      <w:pPr>
        <w:autoSpaceDE w:val="0"/>
        <w:autoSpaceDN w:val="0"/>
        <w:jc w:val="center"/>
        <w:rPr>
          <w:rFonts w:ascii="宋体" w:hAnsi="宋体" w:cs="宋体"/>
          <w:b/>
          <w:color w:val="auto"/>
          <w:spacing w:val="6"/>
          <w:sz w:val="32"/>
          <w:szCs w:val="32"/>
          <w:highlight w:val="none"/>
        </w:rPr>
      </w:pPr>
    </w:p>
    <w:p w14:paraId="2D68DA12">
      <w:pPr>
        <w:autoSpaceDE w:val="0"/>
        <w:autoSpaceDN w:val="0"/>
        <w:jc w:val="center"/>
        <w:rPr>
          <w:rFonts w:ascii="宋体" w:hAnsi="宋体" w:cs="宋体"/>
          <w:b/>
          <w:color w:val="auto"/>
          <w:spacing w:val="6"/>
          <w:sz w:val="32"/>
          <w:szCs w:val="32"/>
          <w:highlight w:val="none"/>
        </w:rPr>
      </w:pPr>
    </w:p>
    <w:p w14:paraId="0D4A353B">
      <w:pPr>
        <w:autoSpaceDE w:val="0"/>
        <w:autoSpaceDN w:val="0"/>
        <w:jc w:val="center"/>
        <w:rPr>
          <w:rFonts w:ascii="宋体" w:hAnsi="宋体" w:cs="宋体"/>
          <w:b/>
          <w:color w:val="auto"/>
          <w:spacing w:val="6"/>
          <w:sz w:val="32"/>
          <w:szCs w:val="32"/>
          <w:highlight w:val="none"/>
        </w:rPr>
      </w:pPr>
    </w:p>
    <w:p w14:paraId="2596FCA2">
      <w:pPr>
        <w:autoSpaceDE w:val="0"/>
        <w:autoSpaceDN w:val="0"/>
        <w:jc w:val="center"/>
        <w:rPr>
          <w:rFonts w:ascii="宋体" w:hAnsi="宋体" w:cs="宋体"/>
          <w:b/>
          <w:color w:val="auto"/>
          <w:spacing w:val="6"/>
          <w:sz w:val="32"/>
          <w:szCs w:val="32"/>
          <w:highlight w:val="none"/>
        </w:rPr>
      </w:pPr>
    </w:p>
    <w:p w14:paraId="27E24CDA">
      <w:pPr>
        <w:autoSpaceDE w:val="0"/>
        <w:autoSpaceDN w:val="0"/>
        <w:jc w:val="center"/>
        <w:rPr>
          <w:rFonts w:ascii="宋体" w:hAnsi="宋体" w:cs="宋体"/>
          <w:b/>
          <w:color w:val="auto"/>
          <w:spacing w:val="6"/>
          <w:sz w:val="32"/>
          <w:szCs w:val="32"/>
          <w:highlight w:val="none"/>
        </w:rPr>
      </w:pPr>
    </w:p>
    <w:p w14:paraId="0EACC16B">
      <w:pPr>
        <w:autoSpaceDE w:val="0"/>
        <w:autoSpaceDN w:val="0"/>
        <w:jc w:val="center"/>
        <w:rPr>
          <w:rFonts w:ascii="宋体" w:hAnsi="宋体" w:cs="宋体"/>
          <w:b/>
          <w:color w:val="auto"/>
          <w:spacing w:val="6"/>
          <w:sz w:val="32"/>
          <w:szCs w:val="32"/>
          <w:highlight w:val="none"/>
        </w:rPr>
      </w:pPr>
    </w:p>
    <w:p w14:paraId="67ED1D34">
      <w:pPr>
        <w:autoSpaceDE w:val="0"/>
        <w:autoSpaceDN w:val="0"/>
        <w:jc w:val="center"/>
        <w:rPr>
          <w:rFonts w:ascii="宋体" w:hAnsi="宋体" w:cs="宋体"/>
          <w:b/>
          <w:color w:val="auto"/>
          <w:spacing w:val="6"/>
          <w:sz w:val="32"/>
          <w:szCs w:val="32"/>
          <w:highlight w:val="none"/>
        </w:rPr>
      </w:pPr>
    </w:p>
    <w:p w14:paraId="396E095A">
      <w:pPr>
        <w:autoSpaceDE w:val="0"/>
        <w:autoSpaceDN w:val="0"/>
        <w:jc w:val="center"/>
        <w:rPr>
          <w:rFonts w:ascii="宋体" w:hAnsi="宋体" w:cs="宋体"/>
          <w:b/>
          <w:color w:val="auto"/>
          <w:spacing w:val="6"/>
          <w:sz w:val="32"/>
          <w:szCs w:val="32"/>
          <w:highlight w:val="none"/>
        </w:rPr>
      </w:pPr>
    </w:p>
    <w:p w14:paraId="70470D56">
      <w:pPr>
        <w:spacing w:line="360" w:lineRule="auto"/>
        <w:jc w:val="left"/>
        <w:outlineLvl w:val="0"/>
        <w:rPr>
          <w:rFonts w:ascii="宋体" w:hAnsi="宋体" w:cs="宋体"/>
          <w:b/>
          <w:color w:val="auto"/>
          <w:sz w:val="36"/>
          <w:szCs w:val="20"/>
          <w:highlight w:val="none"/>
        </w:rPr>
      </w:pPr>
      <w:bookmarkStart w:id="466" w:name="_Toc5240"/>
      <w:bookmarkStart w:id="467" w:name="_Toc10873"/>
      <w:r>
        <w:rPr>
          <w:rFonts w:hint="eastAsia" w:ascii="宋体" w:hAnsi="宋体" w:cs="宋体"/>
          <w:b/>
          <w:color w:val="auto"/>
          <w:sz w:val="36"/>
          <w:szCs w:val="20"/>
          <w:highlight w:val="none"/>
        </w:rPr>
        <w:t>附件3：中小企业声明函</w:t>
      </w:r>
      <w:bookmarkEnd w:id="466"/>
      <w:bookmarkEnd w:id="467"/>
    </w:p>
    <w:p w14:paraId="05A45126">
      <w:pPr>
        <w:spacing w:line="360" w:lineRule="auto"/>
        <w:jc w:val="center"/>
        <w:rPr>
          <w:rFonts w:ascii="宋体" w:hAnsi="宋体" w:cs="宋体"/>
          <w:color w:val="auto"/>
          <w:sz w:val="24"/>
          <w:highlight w:val="none"/>
          <w:u w:val="single"/>
        </w:rPr>
      </w:pPr>
    </w:p>
    <w:p w14:paraId="7BD3F839">
      <w:pPr>
        <w:spacing w:line="360" w:lineRule="auto"/>
        <w:jc w:val="center"/>
        <w:outlineLvl w:val="0"/>
        <w:rPr>
          <w:rFonts w:ascii="宋体" w:hAnsi="宋体" w:cs="宋体"/>
          <w:b/>
          <w:color w:val="auto"/>
          <w:sz w:val="32"/>
          <w:szCs w:val="32"/>
          <w:highlight w:val="none"/>
        </w:rPr>
      </w:pPr>
      <w:bookmarkStart w:id="468" w:name="_Toc7544"/>
      <w:bookmarkStart w:id="469" w:name="_Toc26223"/>
      <w:r>
        <w:rPr>
          <w:rFonts w:hint="eastAsia" w:ascii="宋体" w:hAnsi="宋体" w:cs="宋体"/>
          <w:b/>
          <w:color w:val="auto"/>
          <w:sz w:val="32"/>
          <w:szCs w:val="32"/>
          <w:highlight w:val="none"/>
        </w:rPr>
        <w:t>中小企业声明函（服务）</w:t>
      </w:r>
      <w:bookmarkEnd w:id="468"/>
      <w:bookmarkEnd w:id="469"/>
    </w:p>
    <w:p w14:paraId="37463130">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90C3B0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300吨级以上执法船及船载执法艇2026年度维修</w:t>
      </w:r>
      <w:r>
        <w:rPr>
          <w:rFonts w:hint="eastAsia" w:ascii="宋体" w:hAnsi="宋体" w:cs="宋体"/>
          <w:color w:val="auto"/>
          <w:sz w:val="24"/>
          <w:highlight w:val="none"/>
        </w:rPr>
        <w:t>，属于</w:t>
      </w:r>
      <w:r>
        <w:rPr>
          <w:rFonts w:hint="eastAsia" w:ascii="宋体" w:hAnsi="宋体" w:cs="宋体"/>
          <w:color w:val="auto"/>
          <w:sz w:val="24"/>
          <w:highlight w:val="none"/>
          <w:u w:val="single"/>
        </w:rPr>
        <w:t>其他未列明行业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BEE315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B8CD95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0BEE97C">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57DB8E95">
      <w:pPr>
        <w:spacing w:line="360" w:lineRule="auto"/>
        <w:ind w:right="1120" w:firstLine="5160" w:firstLineChars="2150"/>
        <w:rPr>
          <w:rFonts w:ascii="宋体" w:hAnsi="宋体" w:cs="宋体"/>
          <w:color w:val="auto"/>
          <w:sz w:val="24"/>
          <w:highlight w:val="none"/>
        </w:rPr>
      </w:pPr>
      <w:r>
        <w:rPr>
          <w:rFonts w:hint="eastAsia" w:ascii="宋体" w:hAnsi="宋体" w:cs="宋体"/>
          <w:color w:val="auto"/>
          <w:sz w:val="24"/>
          <w:highlight w:val="none"/>
        </w:rPr>
        <w:t>日 期：</w:t>
      </w:r>
    </w:p>
    <w:p w14:paraId="73B1719D">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18D1EC01">
      <w:pPr>
        <w:spacing w:line="360" w:lineRule="auto"/>
        <w:ind w:right="420"/>
        <w:rPr>
          <w:rFonts w:ascii="宋体" w:hAnsi="宋体" w:cs="宋体"/>
          <w:color w:val="auto"/>
          <w:sz w:val="24"/>
          <w:highlight w:val="none"/>
        </w:rPr>
      </w:pPr>
    </w:p>
    <w:p w14:paraId="526DC7F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04CE6660">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68EFC410">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393421B">
      <w:pPr>
        <w:pStyle w:val="5"/>
        <w:rPr>
          <w:rFonts w:ascii="宋体" w:hAnsi="宋体" w:eastAsia="宋体" w:cs="宋体"/>
          <w:color w:val="auto"/>
          <w:highlight w:val="none"/>
          <w:lang w:val="en-US"/>
        </w:rPr>
      </w:pPr>
    </w:p>
    <w:p w14:paraId="4F8598D8">
      <w:pPr>
        <w:spacing w:line="360" w:lineRule="auto"/>
        <w:ind w:right="420"/>
        <w:rPr>
          <w:rFonts w:ascii="宋体" w:hAnsi="宋体" w:cs="宋体"/>
          <w:color w:val="auto"/>
          <w:highlight w:val="none"/>
        </w:rPr>
      </w:pPr>
    </w:p>
    <w:p w14:paraId="0FC09ACA">
      <w:pPr>
        <w:spacing w:line="360" w:lineRule="auto"/>
        <w:rPr>
          <w:rFonts w:ascii="宋体" w:hAnsi="宋体" w:cs="宋体"/>
          <w:bCs/>
          <w:color w:val="auto"/>
          <w:sz w:val="24"/>
          <w:highlight w:val="none"/>
        </w:rPr>
      </w:pPr>
    </w:p>
    <w:sectPr>
      <w:pgSz w:w="11906" w:h="16838"/>
      <w:pgMar w:top="1440" w:right="1080" w:bottom="1440" w:left="108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20B0602020204020303"/>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20B0604020202020204"/>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yyb"/>
    <w:panose1 w:val="020B0604020202020204"/>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20B0604020202020204"/>
    <w:charset w:val="86"/>
    <w:family w:val="swiss"/>
    <w:pitch w:val="default"/>
    <w:sig w:usb0="00000000" w:usb1="00000000" w:usb2="00000010" w:usb3="00000000" w:csb0="00040000" w:csb1="00000000"/>
  </w:font>
  <w:font w:name="Arial (W1)">
    <w:altName w:val="Arial"/>
    <w:panose1 w:val="020B0604020202020204"/>
    <w:charset w:val="00"/>
    <w:family w:val="swiss"/>
    <w:pitch w:val="default"/>
    <w:sig w:usb0="00000000" w:usb1="00000000" w:usb2="00000008"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Helvetica">
    <w:panose1 w:val="020B0604020202020204"/>
    <w:charset w:val="00"/>
    <w:family w:val="auto"/>
    <w:pitch w:val="default"/>
    <w:sig w:usb0="00000000" w:usb1="00000000" w:usb2="00000000" w:usb3="00000000" w:csb0="00000000" w:csb1="00000000"/>
  </w:font>
  <w:font w:name="Cumberland">
    <w:altName w:val="yyb"/>
    <w:panose1 w:val="020B0604020202020204"/>
    <w:charset w:val="00"/>
    <w:family w:val="modern"/>
    <w:pitch w:val="default"/>
    <w:sig w:usb0="00000000" w:usb1="00000000" w:usb2="00000000" w:usb3="00000000" w:csb0="00040001" w:csb1="00000000"/>
  </w:font>
  <w:font w:name="方正宋体">
    <w:altName w:val="宋体"/>
    <w:panose1 w:val="020B0604020202020204"/>
    <w:charset w:val="00"/>
    <w:family w:val="auto"/>
    <w:pitch w:val="default"/>
    <w:sig w:usb0="00000000" w:usb1="00000000" w:usb2="00000000" w:usb3="00000000" w:csb0="00040001" w:csb1="00000000"/>
  </w:font>
  <w:font w:name="Futura Hv">
    <w:altName w:val="Segoe Print"/>
    <w:panose1 w:val="020B0602020204020303"/>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20B0604020202020204"/>
    <w:charset w:val="00"/>
    <w:family w:val="roman"/>
    <w:pitch w:val="default"/>
    <w:sig w:usb0="00000000" w:usb1="00000000" w:usb2="00000000" w:usb3="00000000" w:csb0="00000011" w:csb1="00000000"/>
  </w:font>
  <w:font w:name=".PingFang SC">
    <w:altName w:val="yyb"/>
    <w:panose1 w:val="020B0604020202020204"/>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ESI仿宋-GB2312">
    <w:altName w:val="仿宋"/>
    <w:panose1 w:val="02000500000000000000"/>
    <w:charset w:val="86"/>
    <w:family w:val="auto"/>
    <w:pitch w:val="default"/>
    <w:sig w:usb0="00000000" w:usb1="00000000" w:usb2="00000010" w:usb3="00000000" w:csb0="0004000F" w:csb1="00000000"/>
  </w:font>
  <w:font w:name="KSOFE450088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B140">
    <w:pPr>
      <w:pStyle w:val="41"/>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AD0A">
    <w:pPr>
      <w:rPr>
        <w:rFonts w:ascii="仿宋_GB2312" w:eastAsia="仿宋_GB2312"/>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6F66F">
                          <w:pPr>
                            <w:pStyle w:val="4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86F66F">
                    <w:pPr>
                      <w:pStyle w:val="4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0B8EB">
    <w:pPr>
      <w:pStyle w:val="41"/>
      <w:rPr>
        <w:rFonts w:ascii="仿宋_GB2312" w:eastAsia="仿宋_GB2312"/>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C5129">
                          <w:pPr>
                            <w:pStyle w:val="4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BAC5129">
                    <w:pPr>
                      <w:pStyle w:val="4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4A38">
    <w:pPr>
      <w:pStyle w:val="41"/>
      <w:framePr w:wrap="around" w:vAnchor="text" w:hAnchor="margin" w:xAlign="right" w:y="1"/>
      <w:rPr>
        <w:rStyle w:val="72"/>
      </w:rPr>
    </w:pPr>
    <w:r>
      <w:fldChar w:fldCharType="begin"/>
    </w:r>
    <w:r>
      <w:rPr>
        <w:rStyle w:val="72"/>
      </w:rPr>
      <w:instrText xml:space="preserve">PAGE  </w:instrText>
    </w:r>
    <w:r>
      <w:fldChar w:fldCharType="end"/>
    </w:r>
  </w:p>
  <w:p w14:paraId="67788E38">
    <w:pPr>
      <w:pStyle w:val="41"/>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A1AA">
    <w:pPr>
      <w:pStyle w:val="41"/>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7930E">
                          <w:pPr>
                            <w:pStyle w:val="4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307930E">
                    <w:pPr>
                      <w:pStyle w:val="4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A963">
    <w:pPr>
      <w:pStyle w:val="41"/>
      <w:framePr w:wrap="around" w:vAnchor="text" w:hAnchor="margin" w:xAlign="right" w:y="1"/>
      <w:rPr>
        <w:rStyle w:val="72"/>
      </w:rPr>
    </w:pPr>
    <w:r>
      <w:fldChar w:fldCharType="begin"/>
    </w:r>
    <w:r>
      <w:rPr>
        <w:rStyle w:val="72"/>
      </w:rPr>
      <w:instrText xml:space="preserve">PAGE  </w:instrText>
    </w:r>
    <w:r>
      <w:fldChar w:fldCharType="end"/>
    </w:r>
  </w:p>
  <w:p w14:paraId="30DEE29D">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64D0">
    <w:pPr>
      <w:pStyle w:val="41"/>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EC1C0">
                          <w:pPr>
                            <w:pStyle w:val="4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90EC1C0">
                    <w:pPr>
                      <w:pStyle w:val="4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D588">
    <w:pPr>
      <w:pStyle w:val="4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AF85C">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3AF85C">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2FC6">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0F8E1">
                          <w:pPr>
                            <w:pStyle w:val="4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9B0F8E1">
                    <w:pPr>
                      <w:pStyle w:val="4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2492">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07496">
                          <w:pPr>
                            <w:pStyle w:val="4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507496">
                    <w:pPr>
                      <w:pStyle w:val="4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DDC0">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45E7D">
                          <w:pPr>
                            <w:pStyle w:val="4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F45E7D">
                    <w:pPr>
                      <w:pStyle w:val="4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4C8F">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C5CBF">
                          <w:pPr>
                            <w:pStyle w:val="4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11C5CBF">
                    <w:pPr>
                      <w:pStyle w:val="4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36EA">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DBA29">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E6DBA29">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20C0">
    <w:pPr>
      <w:pStyle w:val="42"/>
      <w:pBdr>
        <w:bottom w:val="single" w:color="auto" w:sz="6" w:space="4"/>
      </w:pBdr>
      <w:jc w:val="right"/>
    </w:pPr>
    <w:r>
      <w:t></w:t>
    </w:r>
    <w:r>
      <w:rPr>
        <w:rFonts w:hint="eastAsia"/>
      </w:rPr>
      <w:t xml:space="preserve">             </w:t>
    </w:r>
    <w:r>
      <w:t>政府采购公开招标文件</w:t>
    </w:r>
  </w:p>
  <w:p w14:paraId="679C600C">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2A41B">
    <w:pPr>
      <w:pStyle w:val="42"/>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0851">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4FEBC">
    <w:pPr>
      <w:pStyle w:val="42"/>
      <w:rPr>
        <w:rFonts w:ascii="仿宋_GB2312" w:eastAsia="仿宋_GB2312"/>
        <w:b/>
        <w:i/>
        <w:u w:val="single"/>
      </w:rPr>
    </w:pPr>
    <w:r>
      <w:t></w:t>
    </w:r>
    <w:r>
      <w:rPr>
        <w:rFonts w:hint="eastAsia"/>
      </w:rPr>
      <w:t xml:space="preserve">                                                  </w:t>
    </w:r>
    <w:r>
      <w:t xml:space="preserve">             政府采购公开招标文件</w:t>
    </w:r>
  </w:p>
  <w:p w14:paraId="221436E3">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83F7">
    <w:pPr>
      <w:pStyle w:val="42"/>
    </w:pPr>
    <w:r>
      <w:t></w:t>
    </w:r>
    <w:r>
      <w:rPr>
        <w:rFonts w:hint="eastAsia"/>
      </w:rPr>
      <w:t xml:space="preserve">         </w:t>
    </w:r>
  </w:p>
  <w:p w14:paraId="328201D8">
    <w:pPr>
      <w:pStyle w:val="42"/>
    </w:pPr>
    <w:r>
      <w:rPr>
        <w:rFonts w:hint="eastAsia"/>
      </w:rPr>
      <w:t xml:space="preserve">                                                                  </w:t>
    </w: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0B20">
    <w:pPr>
      <w:pStyle w:val="42"/>
      <w:rPr>
        <w:rFonts w:ascii="仿宋_GB2312" w:eastAsia="仿宋_GB2312"/>
        <w:b/>
        <w:i/>
        <w:u w:val="single"/>
      </w:rPr>
    </w:pPr>
    <w:r>
      <w:t></w:t>
    </w:r>
    <w:r>
      <w:rPr>
        <w:rFonts w:hint="eastAsia"/>
      </w:rPr>
      <w:t xml:space="preserve">                                                  </w:t>
    </w:r>
    <w:r>
      <w:t>政府采购公开招标文件</w:t>
    </w:r>
  </w:p>
  <w:p w14:paraId="56D0767D">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12E0">
    <w:pPr>
      <w:pStyle w:val="42"/>
      <w:jc w:val="right"/>
    </w:pPr>
    <w:r>
      <w:t></w:t>
    </w:r>
    <w:r>
      <w:rPr>
        <w:rFonts w:hint="eastAsia"/>
      </w:rPr>
      <w:t xml:space="preserve">                 </w:t>
    </w:r>
    <w:r>
      <w:t xml:space="preserve">                                </w:t>
    </w:r>
    <w:r>
      <w:rPr>
        <w:rFonts w:hint="eastAsia"/>
      </w:rPr>
      <w:t xml:space="preserve">         </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CF15">
    <w:pPr>
      <w:pStyle w:val="42"/>
      <w:jc w:val="right"/>
      <w:rPr>
        <w:rFonts w:ascii="仿宋_GB2312" w:eastAsia="仿宋_GB2312"/>
        <w:b/>
        <w:i/>
        <w:u w:val="single"/>
      </w:rPr>
    </w:pPr>
    <w:r>
      <w:rPr>
        <w:rFonts w:hint="eastAsia"/>
      </w:rPr>
      <w:t xml:space="preserve">                                  </w:t>
    </w:r>
    <w:r>
      <w:t>政府采购公开招标文件</w:t>
    </w:r>
  </w:p>
  <w:p w14:paraId="3070529D">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F1E17">
    <w:pPr>
      <w:pStyle w:val="42"/>
      <w:jc w:val="right"/>
    </w:pPr>
    <w:r>
      <w:rPr>
        <w:rFonts w:hint="eastAsia"/>
      </w:rPr>
      <w:t xml:space="preserve">                                                                                                        </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5A26">
    <w:pPr>
      <w:pStyle w:val="42"/>
      <w:jc w:val="right"/>
      <w:rPr>
        <w:rFonts w:ascii="仿宋_GB2312" w:eastAsia="仿宋_GB2312"/>
        <w:b/>
        <w:i/>
        <w:iCs/>
        <w:u w:val="single"/>
      </w:rPr>
    </w:pP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lowerLetter"/>
      <w:lvlText w:val="%1."/>
      <w:lvlJc w:val="left"/>
      <w:pPr>
        <w:tabs>
          <w:tab w:val="left" w:pos="360"/>
        </w:tabs>
        <w:ind w:left="301" w:hanging="301"/>
      </w:pPr>
      <w:rPr>
        <w:rFonts w:hint="eastAsia"/>
      </w:rPr>
    </w:lvl>
  </w:abstractNum>
  <w:abstractNum w:abstractNumId="1">
    <w:nsid w:val="41892D21"/>
    <w:multiLevelType w:val="singleLevel"/>
    <w:tmpl w:val="41892D21"/>
    <w:lvl w:ilvl="0" w:tentative="0">
      <w:start w:val="1"/>
      <w:numFmt w:val="decimal"/>
      <w:suff w:val="nothing"/>
      <w:lvlText w:val="（%1）"/>
      <w:lvlJc w:val="left"/>
    </w:lvl>
  </w:abstractNum>
  <w:abstractNum w:abstractNumId="2">
    <w:nsid w:val="4E8212DA"/>
    <w:multiLevelType w:val="singleLevel"/>
    <w:tmpl w:val="4E8212DA"/>
    <w:lvl w:ilvl="0" w:tentative="0">
      <w:start w:val="1"/>
      <w:numFmt w:val="decimal"/>
      <w:lvlText w:val="%1、"/>
      <w:lvlJc w:val="left"/>
      <w:pPr>
        <w:tabs>
          <w:tab w:val="left" w:pos="840"/>
        </w:tabs>
        <w:ind w:left="840" w:hanging="360"/>
      </w:pPr>
      <w:rPr>
        <w:rFont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ZWExZTlkNDQ2NTFhMGEwYWNiMDk1Y2IyZjlkYTM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47B4E"/>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4"/>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2E1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1BFD"/>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4C25"/>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144"/>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B4A"/>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5FCF"/>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059E"/>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E7919"/>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5B"/>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902809"/>
    <w:rsid w:val="02DC4B10"/>
    <w:rsid w:val="02DD76CE"/>
    <w:rsid w:val="02F36323"/>
    <w:rsid w:val="02F5619C"/>
    <w:rsid w:val="0326446A"/>
    <w:rsid w:val="032D5555"/>
    <w:rsid w:val="035168F0"/>
    <w:rsid w:val="036634D2"/>
    <w:rsid w:val="037C244C"/>
    <w:rsid w:val="03DD35E4"/>
    <w:rsid w:val="03E5328D"/>
    <w:rsid w:val="04076900"/>
    <w:rsid w:val="041A5A3B"/>
    <w:rsid w:val="042311BA"/>
    <w:rsid w:val="042B157A"/>
    <w:rsid w:val="04583A5F"/>
    <w:rsid w:val="048F763B"/>
    <w:rsid w:val="049F330E"/>
    <w:rsid w:val="04AA775C"/>
    <w:rsid w:val="04AF1889"/>
    <w:rsid w:val="04F66F48"/>
    <w:rsid w:val="05086FA7"/>
    <w:rsid w:val="05251E14"/>
    <w:rsid w:val="05616943"/>
    <w:rsid w:val="056F47F6"/>
    <w:rsid w:val="05A16594"/>
    <w:rsid w:val="05A7762D"/>
    <w:rsid w:val="060E5941"/>
    <w:rsid w:val="06110FAF"/>
    <w:rsid w:val="06493CA7"/>
    <w:rsid w:val="065A6178"/>
    <w:rsid w:val="066F1CF3"/>
    <w:rsid w:val="06930BB8"/>
    <w:rsid w:val="07245D42"/>
    <w:rsid w:val="07264C62"/>
    <w:rsid w:val="0779354C"/>
    <w:rsid w:val="08061376"/>
    <w:rsid w:val="081913D5"/>
    <w:rsid w:val="08452D77"/>
    <w:rsid w:val="08486A2D"/>
    <w:rsid w:val="086401F8"/>
    <w:rsid w:val="08751CAA"/>
    <w:rsid w:val="087E4C40"/>
    <w:rsid w:val="088E0ED1"/>
    <w:rsid w:val="08A871D0"/>
    <w:rsid w:val="08D139B9"/>
    <w:rsid w:val="08D66AD6"/>
    <w:rsid w:val="08DA33A3"/>
    <w:rsid w:val="08E80F13"/>
    <w:rsid w:val="09335624"/>
    <w:rsid w:val="0944690F"/>
    <w:rsid w:val="09504EB2"/>
    <w:rsid w:val="09535675"/>
    <w:rsid w:val="095F057D"/>
    <w:rsid w:val="09642282"/>
    <w:rsid w:val="096F1827"/>
    <w:rsid w:val="09733572"/>
    <w:rsid w:val="09772C16"/>
    <w:rsid w:val="098353B5"/>
    <w:rsid w:val="098C5C8B"/>
    <w:rsid w:val="09A92330"/>
    <w:rsid w:val="09B06B87"/>
    <w:rsid w:val="09C13146"/>
    <w:rsid w:val="09C35E1E"/>
    <w:rsid w:val="09E04166"/>
    <w:rsid w:val="0A02010A"/>
    <w:rsid w:val="0A1C0718"/>
    <w:rsid w:val="0A3E7710"/>
    <w:rsid w:val="0A4E70E3"/>
    <w:rsid w:val="0A5B7E63"/>
    <w:rsid w:val="0A924382"/>
    <w:rsid w:val="0AA374A5"/>
    <w:rsid w:val="0AAB7649"/>
    <w:rsid w:val="0ABC5606"/>
    <w:rsid w:val="0B30404E"/>
    <w:rsid w:val="0B4C6C14"/>
    <w:rsid w:val="0B547599"/>
    <w:rsid w:val="0B631A88"/>
    <w:rsid w:val="0B683D45"/>
    <w:rsid w:val="0B7F3F11"/>
    <w:rsid w:val="0B884417"/>
    <w:rsid w:val="0B957346"/>
    <w:rsid w:val="0BA374C0"/>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374B59"/>
    <w:rsid w:val="0D4A7419"/>
    <w:rsid w:val="0D827401"/>
    <w:rsid w:val="0D84094E"/>
    <w:rsid w:val="0D8A00E9"/>
    <w:rsid w:val="0D8D589E"/>
    <w:rsid w:val="0DA01C73"/>
    <w:rsid w:val="0DBF6485"/>
    <w:rsid w:val="0DD63300"/>
    <w:rsid w:val="0DE97FB1"/>
    <w:rsid w:val="0DF50604"/>
    <w:rsid w:val="0DF702FE"/>
    <w:rsid w:val="0E060E51"/>
    <w:rsid w:val="0E5604B2"/>
    <w:rsid w:val="0E6D5D79"/>
    <w:rsid w:val="0E9D0089"/>
    <w:rsid w:val="0EAE4955"/>
    <w:rsid w:val="0EB803EE"/>
    <w:rsid w:val="0EF94D4B"/>
    <w:rsid w:val="0F264E85"/>
    <w:rsid w:val="0F4958DC"/>
    <w:rsid w:val="0F515DF7"/>
    <w:rsid w:val="0F596BA8"/>
    <w:rsid w:val="0F6248D2"/>
    <w:rsid w:val="0F693536"/>
    <w:rsid w:val="0F7B0511"/>
    <w:rsid w:val="0F7B76D9"/>
    <w:rsid w:val="0F816ACD"/>
    <w:rsid w:val="0F9059EF"/>
    <w:rsid w:val="0F9832DB"/>
    <w:rsid w:val="0FBF3FD2"/>
    <w:rsid w:val="0FBF7FF3"/>
    <w:rsid w:val="0FD03043"/>
    <w:rsid w:val="10646583"/>
    <w:rsid w:val="107D4B15"/>
    <w:rsid w:val="108A3C80"/>
    <w:rsid w:val="10BB6044"/>
    <w:rsid w:val="10C26171"/>
    <w:rsid w:val="10C74A07"/>
    <w:rsid w:val="10F33360"/>
    <w:rsid w:val="10FC16EA"/>
    <w:rsid w:val="11072A94"/>
    <w:rsid w:val="110F1D40"/>
    <w:rsid w:val="11266F33"/>
    <w:rsid w:val="113B44EC"/>
    <w:rsid w:val="115B3536"/>
    <w:rsid w:val="118963A1"/>
    <w:rsid w:val="11A0217E"/>
    <w:rsid w:val="11C6522A"/>
    <w:rsid w:val="11E104CC"/>
    <w:rsid w:val="11E20309"/>
    <w:rsid w:val="12255233"/>
    <w:rsid w:val="12530213"/>
    <w:rsid w:val="127723A9"/>
    <w:rsid w:val="12862074"/>
    <w:rsid w:val="12883966"/>
    <w:rsid w:val="129E45B4"/>
    <w:rsid w:val="12D81596"/>
    <w:rsid w:val="12E947C5"/>
    <w:rsid w:val="13072A44"/>
    <w:rsid w:val="135F4BE2"/>
    <w:rsid w:val="139B1A0A"/>
    <w:rsid w:val="139D25C7"/>
    <w:rsid w:val="13BF3CE4"/>
    <w:rsid w:val="140B6052"/>
    <w:rsid w:val="140D28E2"/>
    <w:rsid w:val="141008D8"/>
    <w:rsid w:val="14125FE6"/>
    <w:rsid w:val="14255225"/>
    <w:rsid w:val="146D271E"/>
    <w:rsid w:val="14982588"/>
    <w:rsid w:val="149A5AD9"/>
    <w:rsid w:val="14A7619D"/>
    <w:rsid w:val="150536C3"/>
    <w:rsid w:val="150C1963"/>
    <w:rsid w:val="151412DC"/>
    <w:rsid w:val="151447A0"/>
    <w:rsid w:val="154A6454"/>
    <w:rsid w:val="156C27CE"/>
    <w:rsid w:val="15762120"/>
    <w:rsid w:val="15A325BE"/>
    <w:rsid w:val="15B711B4"/>
    <w:rsid w:val="16A8729C"/>
    <w:rsid w:val="16B33777"/>
    <w:rsid w:val="16BC70A7"/>
    <w:rsid w:val="16C6339E"/>
    <w:rsid w:val="172F2D79"/>
    <w:rsid w:val="17557BEF"/>
    <w:rsid w:val="1767603B"/>
    <w:rsid w:val="17980C27"/>
    <w:rsid w:val="179F0D3D"/>
    <w:rsid w:val="17D349C1"/>
    <w:rsid w:val="1830729E"/>
    <w:rsid w:val="1870062C"/>
    <w:rsid w:val="18817102"/>
    <w:rsid w:val="18830A15"/>
    <w:rsid w:val="18852B28"/>
    <w:rsid w:val="188B5321"/>
    <w:rsid w:val="189C1751"/>
    <w:rsid w:val="19932372"/>
    <w:rsid w:val="19A20DD5"/>
    <w:rsid w:val="19AE03F1"/>
    <w:rsid w:val="19DF4732"/>
    <w:rsid w:val="1A071A03"/>
    <w:rsid w:val="1A1F16AE"/>
    <w:rsid w:val="1A3B5C77"/>
    <w:rsid w:val="1A6A51B6"/>
    <w:rsid w:val="1A984BAD"/>
    <w:rsid w:val="1AB46F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D7493F"/>
    <w:rsid w:val="1D266CE1"/>
    <w:rsid w:val="1D3963AF"/>
    <w:rsid w:val="1D6A673C"/>
    <w:rsid w:val="1D8C05C6"/>
    <w:rsid w:val="1D9247AE"/>
    <w:rsid w:val="1DB567EC"/>
    <w:rsid w:val="1DD61AD5"/>
    <w:rsid w:val="1DF51A98"/>
    <w:rsid w:val="1E0068A1"/>
    <w:rsid w:val="1E1F3B25"/>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614A9F"/>
    <w:rsid w:val="207A3A9A"/>
    <w:rsid w:val="208921B3"/>
    <w:rsid w:val="20973DEB"/>
    <w:rsid w:val="209B7DC1"/>
    <w:rsid w:val="20B26522"/>
    <w:rsid w:val="20B44310"/>
    <w:rsid w:val="211116EB"/>
    <w:rsid w:val="213D1D85"/>
    <w:rsid w:val="21441968"/>
    <w:rsid w:val="214D3F8A"/>
    <w:rsid w:val="216133FC"/>
    <w:rsid w:val="21D56769"/>
    <w:rsid w:val="21E52EF3"/>
    <w:rsid w:val="21F2277A"/>
    <w:rsid w:val="21FB5D7B"/>
    <w:rsid w:val="22015E94"/>
    <w:rsid w:val="220B1C3D"/>
    <w:rsid w:val="221D1D20"/>
    <w:rsid w:val="22334A87"/>
    <w:rsid w:val="226D06CE"/>
    <w:rsid w:val="22A00653"/>
    <w:rsid w:val="22BE6801"/>
    <w:rsid w:val="233500BF"/>
    <w:rsid w:val="23377FF7"/>
    <w:rsid w:val="23567CDE"/>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4EF675B"/>
    <w:rsid w:val="25144507"/>
    <w:rsid w:val="258B00E2"/>
    <w:rsid w:val="25A917A6"/>
    <w:rsid w:val="25BE27CC"/>
    <w:rsid w:val="25F74A5C"/>
    <w:rsid w:val="2628662C"/>
    <w:rsid w:val="262D45DE"/>
    <w:rsid w:val="26871DC8"/>
    <w:rsid w:val="26A53EF9"/>
    <w:rsid w:val="26A94201"/>
    <w:rsid w:val="26AC274F"/>
    <w:rsid w:val="27044A29"/>
    <w:rsid w:val="2707511C"/>
    <w:rsid w:val="271D34C8"/>
    <w:rsid w:val="276142BF"/>
    <w:rsid w:val="2769195B"/>
    <w:rsid w:val="27783712"/>
    <w:rsid w:val="27907362"/>
    <w:rsid w:val="281B6510"/>
    <w:rsid w:val="28333E1D"/>
    <w:rsid w:val="283C68D8"/>
    <w:rsid w:val="28454BD6"/>
    <w:rsid w:val="28455253"/>
    <w:rsid w:val="28551971"/>
    <w:rsid w:val="285B1C53"/>
    <w:rsid w:val="28701C4C"/>
    <w:rsid w:val="289F7086"/>
    <w:rsid w:val="28C32028"/>
    <w:rsid w:val="28CC490F"/>
    <w:rsid w:val="28DE40AA"/>
    <w:rsid w:val="29345E77"/>
    <w:rsid w:val="294C65AD"/>
    <w:rsid w:val="29806583"/>
    <w:rsid w:val="298B3C4C"/>
    <w:rsid w:val="299B47F5"/>
    <w:rsid w:val="29D75498"/>
    <w:rsid w:val="29F26D24"/>
    <w:rsid w:val="2A15033F"/>
    <w:rsid w:val="2A1662C1"/>
    <w:rsid w:val="2A1C7367"/>
    <w:rsid w:val="2A2815FA"/>
    <w:rsid w:val="2A6D6092"/>
    <w:rsid w:val="2A7D76B4"/>
    <w:rsid w:val="2B437463"/>
    <w:rsid w:val="2B7807EE"/>
    <w:rsid w:val="2B820CF7"/>
    <w:rsid w:val="2BA50BF7"/>
    <w:rsid w:val="2BBF00EC"/>
    <w:rsid w:val="2BC37CFD"/>
    <w:rsid w:val="2BD5237F"/>
    <w:rsid w:val="2BE536CE"/>
    <w:rsid w:val="2BE758D9"/>
    <w:rsid w:val="2C09049E"/>
    <w:rsid w:val="2C0A653C"/>
    <w:rsid w:val="2C191F85"/>
    <w:rsid w:val="2CB41015"/>
    <w:rsid w:val="2CE82D6F"/>
    <w:rsid w:val="2D343236"/>
    <w:rsid w:val="2DD15014"/>
    <w:rsid w:val="2DF72DE4"/>
    <w:rsid w:val="2E0220AF"/>
    <w:rsid w:val="2E0F16E3"/>
    <w:rsid w:val="2E240431"/>
    <w:rsid w:val="2E452B27"/>
    <w:rsid w:val="2E4B082A"/>
    <w:rsid w:val="2E5D4E86"/>
    <w:rsid w:val="2E5D790B"/>
    <w:rsid w:val="2E9A3C18"/>
    <w:rsid w:val="2EBB0FEE"/>
    <w:rsid w:val="2EC63002"/>
    <w:rsid w:val="2F0A6B38"/>
    <w:rsid w:val="2F193833"/>
    <w:rsid w:val="2F875074"/>
    <w:rsid w:val="2F946CCB"/>
    <w:rsid w:val="2FA01C92"/>
    <w:rsid w:val="2FD25781"/>
    <w:rsid w:val="2FDC745C"/>
    <w:rsid w:val="2FE763C6"/>
    <w:rsid w:val="2FFD7934"/>
    <w:rsid w:val="30733ACD"/>
    <w:rsid w:val="308C3862"/>
    <w:rsid w:val="309379D8"/>
    <w:rsid w:val="30A270F7"/>
    <w:rsid w:val="30DF1478"/>
    <w:rsid w:val="30EC586F"/>
    <w:rsid w:val="30EE18CD"/>
    <w:rsid w:val="310402C4"/>
    <w:rsid w:val="313E5F44"/>
    <w:rsid w:val="314550B7"/>
    <w:rsid w:val="318A1B8F"/>
    <w:rsid w:val="319C6071"/>
    <w:rsid w:val="31AB2AC4"/>
    <w:rsid w:val="31AC537E"/>
    <w:rsid w:val="31E3679B"/>
    <w:rsid w:val="31E732FD"/>
    <w:rsid w:val="322076EB"/>
    <w:rsid w:val="32517576"/>
    <w:rsid w:val="32BE5C2C"/>
    <w:rsid w:val="32D432B0"/>
    <w:rsid w:val="32FB6478"/>
    <w:rsid w:val="33263B3F"/>
    <w:rsid w:val="336963EB"/>
    <w:rsid w:val="33816EEB"/>
    <w:rsid w:val="33EB55CD"/>
    <w:rsid w:val="33EC4C02"/>
    <w:rsid w:val="340D2360"/>
    <w:rsid w:val="3410665D"/>
    <w:rsid w:val="34211214"/>
    <w:rsid w:val="342E63AB"/>
    <w:rsid w:val="344874C3"/>
    <w:rsid w:val="344F4CEC"/>
    <w:rsid w:val="34950E68"/>
    <w:rsid w:val="34986E94"/>
    <w:rsid w:val="34AF62C9"/>
    <w:rsid w:val="34CB4388"/>
    <w:rsid w:val="34FA6E12"/>
    <w:rsid w:val="352769B2"/>
    <w:rsid w:val="354D7158"/>
    <w:rsid w:val="356E45E1"/>
    <w:rsid w:val="358D5588"/>
    <w:rsid w:val="35B053DF"/>
    <w:rsid w:val="363A3B40"/>
    <w:rsid w:val="365302AE"/>
    <w:rsid w:val="36607A0A"/>
    <w:rsid w:val="366E227C"/>
    <w:rsid w:val="366F2E0D"/>
    <w:rsid w:val="367B6A5C"/>
    <w:rsid w:val="36A74ADA"/>
    <w:rsid w:val="36AD60D5"/>
    <w:rsid w:val="36B224F9"/>
    <w:rsid w:val="36EC0CC9"/>
    <w:rsid w:val="37040E86"/>
    <w:rsid w:val="373F410B"/>
    <w:rsid w:val="37826121"/>
    <w:rsid w:val="37EE7094"/>
    <w:rsid w:val="38296C89"/>
    <w:rsid w:val="383002EB"/>
    <w:rsid w:val="38586797"/>
    <w:rsid w:val="38613F89"/>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6A31"/>
    <w:rsid w:val="3C5F759A"/>
    <w:rsid w:val="3C6C525A"/>
    <w:rsid w:val="3CCE23CB"/>
    <w:rsid w:val="3CD17D17"/>
    <w:rsid w:val="3D3C7F39"/>
    <w:rsid w:val="3D440F09"/>
    <w:rsid w:val="3D4504A0"/>
    <w:rsid w:val="3D8734BB"/>
    <w:rsid w:val="3D9A11D4"/>
    <w:rsid w:val="3D9F54D8"/>
    <w:rsid w:val="3DA16D89"/>
    <w:rsid w:val="3DA364BE"/>
    <w:rsid w:val="3DE041CB"/>
    <w:rsid w:val="3E0D48F6"/>
    <w:rsid w:val="3E1868B4"/>
    <w:rsid w:val="3E377251"/>
    <w:rsid w:val="3E42664B"/>
    <w:rsid w:val="3E526109"/>
    <w:rsid w:val="3E5A7334"/>
    <w:rsid w:val="3E7B5D6B"/>
    <w:rsid w:val="3E843E66"/>
    <w:rsid w:val="3E8F51FE"/>
    <w:rsid w:val="3E926F87"/>
    <w:rsid w:val="3E9A59DE"/>
    <w:rsid w:val="3EAF4836"/>
    <w:rsid w:val="3EC33DFA"/>
    <w:rsid w:val="3F060E16"/>
    <w:rsid w:val="3F1D1096"/>
    <w:rsid w:val="3F2F0234"/>
    <w:rsid w:val="3F6363FE"/>
    <w:rsid w:val="3F6A2AD3"/>
    <w:rsid w:val="3F756B8F"/>
    <w:rsid w:val="3F8F3C20"/>
    <w:rsid w:val="3F915055"/>
    <w:rsid w:val="3F95482B"/>
    <w:rsid w:val="4019356B"/>
    <w:rsid w:val="40592157"/>
    <w:rsid w:val="405D4FA9"/>
    <w:rsid w:val="406E1CAE"/>
    <w:rsid w:val="40A0133A"/>
    <w:rsid w:val="40C12EC9"/>
    <w:rsid w:val="40C31A53"/>
    <w:rsid w:val="40FF545D"/>
    <w:rsid w:val="410067C8"/>
    <w:rsid w:val="41393CF5"/>
    <w:rsid w:val="418F0D2A"/>
    <w:rsid w:val="41D01505"/>
    <w:rsid w:val="42474939"/>
    <w:rsid w:val="424C3C57"/>
    <w:rsid w:val="42613FF3"/>
    <w:rsid w:val="42660D96"/>
    <w:rsid w:val="428667D2"/>
    <w:rsid w:val="429458D3"/>
    <w:rsid w:val="42CD1CE0"/>
    <w:rsid w:val="42E1381E"/>
    <w:rsid w:val="42EB54C2"/>
    <w:rsid w:val="42ED6459"/>
    <w:rsid w:val="42FE58DD"/>
    <w:rsid w:val="43174B3D"/>
    <w:rsid w:val="434B790E"/>
    <w:rsid w:val="4360274F"/>
    <w:rsid w:val="43977AB6"/>
    <w:rsid w:val="43A3342B"/>
    <w:rsid w:val="43C77C27"/>
    <w:rsid w:val="43D55102"/>
    <w:rsid w:val="43DE09EE"/>
    <w:rsid w:val="44002FAD"/>
    <w:rsid w:val="44230635"/>
    <w:rsid w:val="449101DD"/>
    <w:rsid w:val="449D27EC"/>
    <w:rsid w:val="44BF68C5"/>
    <w:rsid w:val="44DE1391"/>
    <w:rsid w:val="44EC44AD"/>
    <w:rsid w:val="451B225C"/>
    <w:rsid w:val="452410C9"/>
    <w:rsid w:val="45317DFB"/>
    <w:rsid w:val="456D3CE4"/>
    <w:rsid w:val="4579042C"/>
    <w:rsid w:val="457F0571"/>
    <w:rsid w:val="45851176"/>
    <w:rsid w:val="458539AC"/>
    <w:rsid w:val="45C63B94"/>
    <w:rsid w:val="46027B5A"/>
    <w:rsid w:val="460D74FE"/>
    <w:rsid w:val="460E7DA5"/>
    <w:rsid w:val="46422483"/>
    <w:rsid w:val="4659254A"/>
    <w:rsid w:val="465B0637"/>
    <w:rsid w:val="465E3F0D"/>
    <w:rsid w:val="466A16E6"/>
    <w:rsid w:val="46893F2B"/>
    <w:rsid w:val="46C4686E"/>
    <w:rsid w:val="477B778F"/>
    <w:rsid w:val="478203EC"/>
    <w:rsid w:val="47B025FA"/>
    <w:rsid w:val="4809698F"/>
    <w:rsid w:val="4811697D"/>
    <w:rsid w:val="482963CC"/>
    <w:rsid w:val="485976BB"/>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192B91"/>
    <w:rsid w:val="4A4424D7"/>
    <w:rsid w:val="4A494A20"/>
    <w:rsid w:val="4A6D5196"/>
    <w:rsid w:val="4A8835F7"/>
    <w:rsid w:val="4AB82D0F"/>
    <w:rsid w:val="4AEB7664"/>
    <w:rsid w:val="4AFB201B"/>
    <w:rsid w:val="4AFD7C19"/>
    <w:rsid w:val="4AFF5FAF"/>
    <w:rsid w:val="4B0567D1"/>
    <w:rsid w:val="4B236AAE"/>
    <w:rsid w:val="4B65492A"/>
    <w:rsid w:val="4B707271"/>
    <w:rsid w:val="4B9739F7"/>
    <w:rsid w:val="4BEE2503"/>
    <w:rsid w:val="4C245A30"/>
    <w:rsid w:val="4CB6685F"/>
    <w:rsid w:val="4CC367FE"/>
    <w:rsid w:val="4CD66F2A"/>
    <w:rsid w:val="4D077F3C"/>
    <w:rsid w:val="4D123355"/>
    <w:rsid w:val="4D2A3B31"/>
    <w:rsid w:val="4D312C52"/>
    <w:rsid w:val="4D905305"/>
    <w:rsid w:val="4D964A72"/>
    <w:rsid w:val="4D9C1254"/>
    <w:rsid w:val="4DB305CF"/>
    <w:rsid w:val="4E793892"/>
    <w:rsid w:val="4E800872"/>
    <w:rsid w:val="4EC569ED"/>
    <w:rsid w:val="4ED50EA1"/>
    <w:rsid w:val="4EEC050C"/>
    <w:rsid w:val="4F104EC3"/>
    <w:rsid w:val="4F34317A"/>
    <w:rsid w:val="4F47354A"/>
    <w:rsid w:val="4F6D4A83"/>
    <w:rsid w:val="4F911C54"/>
    <w:rsid w:val="4FE625E0"/>
    <w:rsid w:val="5021480F"/>
    <w:rsid w:val="504601DC"/>
    <w:rsid w:val="506A1825"/>
    <w:rsid w:val="508016E2"/>
    <w:rsid w:val="50962ECB"/>
    <w:rsid w:val="50A42E38"/>
    <w:rsid w:val="50A4577F"/>
    <w:rsid w:val="50A561B1"/>
    <w:rsid w:val="50B73D1F"/>
    <w:rsid w:val="50BB7D8E"/>
    <w:rsid w:val="50BD5BC9"/>
    <w:rsid w:val="50C11EEE"/>
    <w:rsid w:val="50E97CFC"/>
    <w:rsid w:val="50FA4028"/>
    <w:rsid w:val="510D65B7"/>
    <w:rsid w:val="511157AB"/>
    <w:rsid w:val="5142540C"/>
    <w:rsid w:val="518832C8"/>
    <w:rsid w:val="519D3C50"/>
    <w:rsid w:val="51A0432A"/>
    <w:rsid w:val="51A86090"/>
    <w:rsid w:val="51B7396D"/>
    <w:rsid w:val="52285DEB"/>
    <w:rsid w:val="522E4CC3"/>
    <w:rsid w:val="5244713B"/>
    <w:rsid w:val="52615633"/>
    <w:rsid w:val="526F4DE4"/>
    <w:rsid w:val="52977FD4"/>
    <w:rsid w:val="52A25790"/>
    <w:rsid w:val="52A96B6F"/>
    <w:rsid w:val="52B45975"/>
    <w:rsid w:val="52D94AA4"/>
    <w:rsid w:val="52EA3A62"/>
    <w:rsid w:val="52F50BB8"/>
    <w:rsid w:val="53095C1D"/>
    <w:rsid w:val="53097272"/>
    <w:rsid w:val="53182CC8"/>
    <w:rsid w:val="53544462"/>
    <w:rsid w:val="5397158E"/>
    <w:rsid w:val="53DA365C"/>
    <w:rsid w:val="54013861"/>
    <w:rsid w:val="541543B7"/>
    <w:rsid w:val="54487265"/>
    <w:rsid w:val="544D6070"/>
    <w:rsid w:val="54605E1E"/>
    <w:rsid w:val="54B3506A"/>
    <w:rsid w:val="54B54A34"/>
    <w:rsid w:val="54CA0D16"/>
    <w:rsid w:val="54DD4057"/>
    <w:rsid w:val="54E7490F"/>
    <w:rsid w:val="550764A4"/>
    <w:rsid w:val="550B2BF6"/>
    <w:rsid w:val="55214EB5"/>
    <w:rsid w:val="55364EFD"/>
    <w:rsid w:val="555D4828"/>
    <w:rsid w:val="557A4C8B"/>
    <w:rsid w:val="558931E1"/>
    <w:rsid w:val="559041CA"/>
    <w:rsid w:val="55923347"/>
    <w:rsid w:val="55925180"/>
    <w:rsid w:val="55983B1B"/>
    <w:rsid w:val="55A8376B"/>
    <w:rsid w:val="55DC29B6"/>
    <w:rsid w:val="55DD4241"/>
    <w:rsid w:val="56075D18"/>
    <w:rsid w:val="56586573"/>
    <w:rsid w:val="566B6D1E"/>
    <w:rsid w:val="56D274B5"/>
    <w:rsid w:val="57032A2C"/>
    <w:rsid w:val="570F5219"/>
    <w:rsid w:val="574D00C6"/>
    <w:rsid w:val="575D12B5"/>
    <w:rsid w:val="57610A87"/>
    <w:rsid w:val="577B1140"/>
    <w:rsid w:val="577B7F21"/>
    <w:rsid w:val="577F181B"/>
    <w:rsid w:val="57921984"/>
    <w:rsid w:val="579737F0"/>
    <w:rsid w:val="57AB7B30"/>
    <w:rsid w:val="57AF5251"/>
    <w:rsid w:val="57B26373"/>
    <w:rsid w:val="57B63F04"/>
    <w:rsid w:val="57CD20C2"/>
    <w:rsid w:val="57D675AB"/>
    <w:rsid w:val="57D95FDD"/>
    <w:rsid w:val="583B7EFB"/>
    <w:rsid w:val="58917D2F"/>
    <w:rsid w:val="5894085C"/>
    <w:rsid w:val="58AE4F0C"/>
    <w:rsid w:val="58B85899"/>
    <w:rsid w:val="58E363A9"/>
    <w:rsid w:val="595E1678"/>
    <w:rsid w:val="59620E17"/>
    <w:rsid w:val="596D5BD4"/>
    <w:rsid w:val="597E3DD8"/>
    <w:rsid w:val="59BA73EE"/>
    <w:rsid w:val="59C26353"/>
    <w:rsid w:val="59D145A3"/>
    <w:rsid w:val="59F80043"/>
    <w:rsid w:val="5A09252F"/>
    <w:rsid w:val="5A0B2778"/>
    <w:rsid w:val="5A2A7C7B"/>
    <w:rsid w:val="5A3E2560"/>
    <w:rsid w:val="5A5D3B6E"/>
    <w:rsid w:val="5A637A76"/>
    <w:rsid w:val="5A6D33BA"/>
    <w:rsid w:val="5A792B1F"/>
    <w:rsid w:val="5A8042EB"/>
    <w:rsid w:val="5A874767"/>
    <w:rsid w:val="5A8B33BB"/>
    <w:rsid w:val="5AA85BE2"/>
    <w:rsid w:val="5AAD6F28"/>
    <w:rsid w:val="5AD63A24"/>
    <w:rsid w:val="5B2E1A1D"/>
    <w:rsid w:val="5B7C6835"/>
    <w:rsid w:val="5B843A1C"/>
    <w:rsid w:val="5B873E3F"/>
    <w:rsid w:val="5C02690E"/>
    <w:rsid w:val="5C196DA7"/>
    <w:rsid w:val="5C2A048C"/>
    <w:rsid w:val="5C80234E"/>
    <w:rsid w:val="5C8A1156"/>
    <w:rsid w:val="5C8A680C"/>
    <w:rsid w:val="5C924FD9"/>
    <w:rsid w:val="5D0C4701"/>
    <w:rsid w:val="5D0F0395"/>
    <w:rsid w:val="5D101956"/>
    <w:rsid w:val="5D221076"/>
    <w:rsid w:val="5D397964"/>
    <w:rsid w:val="5D4F3C3E"/>
    <w:rsid w:val="5D5A391C"/>
    <w:rsid w:val="5D5F10C0"/>
    <w:rsid w:val="5D6121B1"/>
    <w:rsid w:val="5D891B7B"/>
    <w:rsid w:val="5DAD38EE"/>
    <w:rsid w:val="5DCD2A9C"/>
    <w:rsid w:val="5E006862"/>
    <w:rsid w:val="5E0207B9"/>
    <w:rsid w:val="5E047A1A"/>
    <w:rsid w:val="5E1834A1"/>
    <w:rsid w:val="5E261785"/>
    <w:rsid w:val="5E4A7017"/>
    <w:rsid w:val="5E552BBA"/>
    <w:rsid w:val="5E611C10"/>
    <w:rsid w:val="5E7A0F3F"/>
    <w:rsid w:val="5E8415F3"/>
    <w:rsid w:val="5EFC7377"/>
    <w:rsid w:val="5F06174D"/>
    <w:rsid w:val="5F0F12C4"/>
    <w:rsid w:val="5F3A3602"/>
    <w:rsid w:val="5F45733B"/>
    <w:rsid w:val="5F6277C6"/>
    <w:rsid w:val="5F6D0B1D"/>
    <w:rsid w:val="5F6E45EA"/>
    <w:rsid w:val="5F8D0B82"/>
    <w:rsid w:val="5FCC5339"/>
    <w:rsid w:val="5FE34A5B"/>
    <w:rsid w:val="5FFE1E36"/>
    <w:rsid w:val="60232584"/>
    <w:rsid w:val="605C6171"/>
    <w:rsid w:val="607330CE"/>
    <w:rsid w:val="607B5C80"/>
    <w:rsid w:val="60825176"/>
    <w:rsid w:val="609F2AC4"/>
    <w:rsid w:val="60EA5B24"/>
    <w:rsid w:val="60FA2EE8"/>
    <w:rsid w:val="60FC0DF8"/>
    <w:rsid w:val="61054A27"/>
    <w:rsid w:val="610A52BC"/>
    <w:rsid w:val="611D2366"/>
    <w:rsid w:val="61421856"/>
    <w:rsid w:val="615227C4"/>
    <w:rsid w:val="615D081F"/>
    <w:rsid w:val="61654E3F"/>
    <w:rsid w:val="6182292A"/>
    <w:rsid w:val="619F7F92"/>
    <w:rsid w:val="61F94C26"/>
    <w:rsid w:val="62000E56"/>
    <w:rsid w:val="624F3E49"/>
    <w:rsid w:val="6263077A"/>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4E536C8"/>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D4270"/>
    <w:rsid w:val="67BE71AA"/>
    <w:rsid w:val="67D90273"/>
    <w:rsid w:val="67DE5875"/>
    <w:rsid w:val="67E55852"/>
    <w:rsid w:val="67EB1AB4"/>
    <w:rsid w:val="67FA1285"/>
    <w:rsid w:val="68551F4F"/>
    <w:rsid w:val="687C10C9"/>
    <w:rsid w:val="68840C16"/>
    <w:rsid w:val="68872541"/>
    <w:rsid w:val="68876EFB"/>
    <w:rsid w:val="68884654"/>
    <w:rsid w:val="689D68CD"/>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33D74"/>
    <w:rsid w:val="6C1762CD"/>
    <w:rsid w:val="6C196F71"/>
    <w:rsid w:val="6C226FCB"/>
    <w:rsid w:val="6C31226F"/>
    <w:rsid w:val="6C3A1E55"/>
    <w:rsid w:val="6C552F0B"/>
    <w:rsid w:val="6C8C67B7"/>
    <w:rsid w:val="6C9D744C"/>
    <w:rsid w:val="6D167928"/>
    <w:rsid w:val="6D26299B"/>
    <w:rsid w:val="6D4772EC"/>
    <w:rsid w:val="6D9078AF"/>
    <w:rsid w:val="6DAA3FEF"/>
    <w:rsid w:val="6DC0172B"/>
    <w:rsid w:val="6DCB690C"/>
    <w:rsid w:val="6DD41A5B"/>
    <w:rsid w:val="6DEA61F3"/>
    <w:rsid w:val="6DF43C2E"/>
    <w:rsid w:val="6DF51CA3"/>
    <w:rsid w:val="6E4730C4"/>
    <w:rsid w:val="6E8335BD"/>
    <w:rsid w:val="6E8E12EF"/>
    <w:rsid w:val="6E972936"/>
    <w:rsid w:val="6ED446C5"/>
    <w:rsid w:val="6F2A7D94"/>
    <w:rsid w:val="6F8331F1"/>
    <w:rsid w:val="6FAE1A09"/>
    <w:rsid w:val="6FD75BF8"/>
    <w:rsid w:val="704B4683"/>
    <w:rsid w:val="707723D0"/>
    <w:rsid w:val="70F5661B"/>
    <w:rsid w:val="71360107"/>
    <w:rsid w:val="713B688E"/>
    <w:rsid w:val="715C2C83"/>
    <w:rsid w:val="71906576"/>
    <w:rsid w:val="719C15B2"/>
    <w:rsid w:val="71D43752"/>
    <w:rsid w:val="71F1796A"/>
    <w:rsid w:val="72154626"/>
    <w:rsid w:val="72262B5D"/>
    <w:rsid w:val="72283FF7"/>
    <w:rsid w:val="722E7212"/>
    <w:rsid w:val="723A0474"/>
    <w:rsid w:val="723E2669"/>
    <w:rsid w:val="725923E4"/>
    <w:rsid w:val="72864BF7"/>
    <w:rsid w:val="729023FC"/>
    <w:rsid w:val="72F36F41"/>
    <w:rsid w:val="73A410B7"/>
    <w:rsid w:val="73C0646E"/>
    <w:rsid w:val="73C3551C"/>
    <w:rsid w:val="742222F5"/>
    <w:rsid w:val="74476126"/>
    <w:rsid w:val="74706664"/>
    <w:rsid w:val="74782D9D"/>
    <w:rsid w:val="747F3682"/>
    <w:rsid w:val="749C4185"/>
    <w:rsid w:val="75067759"/>
    <w:rsid w:val="7516332D"/>
    <w:rsid w:val="752E6DCD"/>
    <w:rsid w:val="754527EF"/>
    <w:rsid w:val="7551380D"/>
    <w:rsid w:val="75600BE5"/>
    <w:rsid w:val="7564475C"/>
    <w:rsid w:val="756B19C7"/>
    <w:rsid w:val="7583797F"/>
    <w:rsid w:val="75A0047D"/>
    <w:rsid w:val="75D20F1D"/>
    <w:rsid w:val="75DA2C18"/>
    <w:rsid w:val="75F54412"/>
    <w:rsid w:val="761D08E0"/>
    <w:rsid w:val="76211F8D"/>
    <w:rsid w:val="765D347C"/>
    <w:rsid w:val="76826699"/>
    <w:rsid w:val="76C87133"/>
    <w:rsid w:val="76CD08D5"/>
    <w:rsid w:val="76DB4B92"/>
    <w:rsid w:val="76EF64E1"/>
    <w:rsid w:val="76FD013A"/>
    <w:rsid w:val="77052AA4"/>
    <w:rsid w:val="77136511"/>
    <w:rsid w:val="77340A39"/>
    <w:rsid w:val="77351FD0"/>
    <w:rsid w:val="77472422"/>
    <w:rsid w:val="777F31F2"/>
    <w:rsid w:val="778925D9"/>
    <w:rsid w:val="77C959EE"/>
    <w:rsid w:val="77D1700D"/>
    <w:rsid w:val="77EC04CC"/>
    <w:rsid w:val="781D5AF5"/>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AD0185"/>
    <w:rsid w:val="7ABA4368"/>
    <w:rsid w:val="7AD05746"/>
    <w:rsid w:val="7B257FFD"/>
    <w:rsid w:val="7B267D49"/>
    <w:rsid w:val="7B273D20"/>
    <w:rsid w:val="7B343476"/>
    <w:rsid w:val="7B5A2978"/>
    <w:rsid w:val="7B5A7E4C"/>
    <w:rsid w:val="7B667AF9"/>
    <w:rsid w:val="7B6E3FBF"/>
    <w:rsid w:val="7B7468F8"/>
    <w:rsid w:val="7BA9702E"/>
    <w:rsid w:val="7BD07FDA"/>
    <w:rsid w:val="7BEE0103"/>
    <w:rsid w:val="7C0A0FE4"/>
    <w:rsid w:val="7C254906"/>
    <w:rsid w:val="7C4C1F6C"/>
    <w:rsid w:val="7C590818"/>
    <w:rsid w:val="7C7C10F6"/>
    <w:rsid w:val="7C853BEA"/>
    <w:rsid w:val="7C881368"/>
    <w:rsid w:val="7CE27788"/>
    <w:rsid w:val="7D0C32F1"/>
    <w:rsid w:val="7D0F408D"/>
    <w:rsid w:val="7D491C6C"/>
    <w:rsid w:val="7D5429C0"/>
    <w:rsid w:val="7D6E6D43"/>
    <w:rsid w:val="7DB57A34"/>
    <w:rsid w:val="7DD21F94"/>
    <w:rsid w:val="7DE60973"/>
    <w:rsid w:val="7DEF0916"/>
    <w:rsid w:val="7E1E5218"/>
    <w:rsid w:val="7E875C8F"/>
    <w:rsid w:val="7E9A4E1F"/>
    <w:rsid w:val="7EA7723A"/>
    <w:rsid w:val="7EF56FBB"/>
    <w:rsid w:val="7F0768EB"/>
    <w:rsid w:val="7F143BEC"/>
    <w:rsid w:val="7F320DCA"/>
    <w:rsid w:val="7F715AF2"/>
    <w:rsid w:val="7F743BC8"/>
    <w:rsid w:val="7F886E69"/>
    <w:rsid w:val="7F900B2E"/>
    <w:rsid w:val="7FF00FB5"/>
    <w:rsid w:val="7FFF041B"/>
    <w:rsid w:val="BB7FA927"/>
    <w:rsid w:val="BFEFE715"/>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6"/>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0"/>
    <w:qFormat/>
    <w:uiPriority w:val="0"/>
    <w:pPr>
      <w:adjustRightInd/>
      <w:spacing w:after="120" w:line="240" w:lineRule="auto"/>
      <w:ind w:left="420" w:leftChars="200" w:firstLine="210"/>
    </w:pPr>
    <w:rPr>
      <w:sz w:val="21"/>
    </w:rPr>
  </w:style>
  <w:style w:type="paragraph" w:styleId="3">
    <w:name w:val="Body Text Indent"/>
    <w:basedOn w:val="1"/>
    <w:link w:val="264"/>
    <w:qFormat/>
    <w:uiPriority w:val="0"/>
    <w:pPr>
      <w:spacing w:line="480" w:lineRule="exact"/>
      <w:ind w:firstLine="480" w:firstLineChars="200"/>
    </w:pPr>
    <w:rPr>
      <w:rFonts w:ascii="宋体" w:hAnsi="宋体"/>
      <w:sz w:val="24"/>
    </w:rPr>
  </w:style>
  <w:style w:type="paragraph" w:styleId="6">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8"/>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1"/>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1"/>
    <w:link w:val="320"/>
    <w:qFormat/>
    <w:uiPriority w:val="0"/>
    <w:pPr>
      <w:ind w:firstLine="420"/>
    </w:pPr>
    <w:rPr>
      <w:rFonts w:hAnsi="Calibri" w:cs="Times New Roman"/>
      <w:snapToGrid/>
      <w:szCs w:val="20"/>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4"/>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0"/>
    <w:qFormat/>
    <w:uiPriority w:val="0"/>
    <w:pPr>
      <w:ind w:left="100" w:leftChars="2500"/>
    </w:pPr>
    <w:rPr>
      <w:rFonts w:ascii="宋体"/>
      <w:sz w:val="24"/>
      <w:szCs w:val="21"/>
      <w:lang w:val="zh-CN"/>
    </w:rPr>
  </w:style>
  <w:style w:type="paragraph" w:styleId="38">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9">
    <w:name w:val="endnote text"/>
    <w:basedOn w:val="1"/>
    <w:link w:val="931"/>
    <w:qFormat/>
    <w:uiPriority w:val="0"/>
    <w:rPr>
      <w:lang w:val="zh-CN"/>
    </w:rPr>
  </w:style>
  <w:style w:type="paragraph" w:styleId="40">
    <w:name w:val="Balloon Text"/>
    <w:basedOn w:val="1"/>
    <w:link w:val="187"/>
    <w:qFormat/>
    <w:uiPriority w:val="0"/>
    <w:rPr>
      <w:sz w:val="18"/>
      <w:szCs w:val="18"/>
    </w:rPr>
  </w:style>
  <w:style w:type="paragraph" w:styleId="41">
    <w:name w:val="footer"/>
    <w:basedOn w:val="1"/>
    <w:link w:val="382"/>
    <w:qFormat/>
    <w:uiPriority w:val="99"/>
    <w:pPr>
      <w:tabs>
        <w:tab w:val="center" w:pos="4153"/>
        <w:tab w:val="right" w:pos="8306"/>
      </w:tabs>
      <w:snapToGrid w:val="0"/>
      <w:jc w:val="left"/>
    </w:pPr>
    <w:rPr>
      <w:sz w:val="18"/>
      <w:szCs w:val="18"/>
    </w:rPr>
  </w:style>
  <w:style w:type="paragraph" w:styleId="42">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09"/>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5"/>
    <w:qFormat/>
    <w:uiPriority w:val="0"/>
    <w:rPr>
      <w:b/>
      <w:bCs/>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正文空2字"/>
    <w:basedOn w:val="8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qFormat/>
    <w:uiPriority w:val="99"/>
    <w:rPr>
      <w:rFonts w:ascii="Calibri" w:hAnsi="Calibri" w:eastAsia="仿宋_GB2312" w:cs="Calibri"/>
      <w:kern w:val="2"/>
      <w:sz w:val="32"/>
      <w:szCs w:val="32"/>
      <w:lang w:val="en-US" w:eastAsia="zh-CN" w:bidi="ar-SA"/>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字符"/>
    <w:link w:val="61"/>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文本首行缩进 2 字符"/>
    <w:link w:val="2"/>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69"/>
    <w:qFormat/>
    <w:uiPriority w:val="0"/>
    <w:rPr>
      <w:rFonts w:ascii="Arial" w:hAnsi="Arial" w:eastAsia="黑体" w:cs="Arial"/>
      <w:snapToGrid w:val="0"/>
      <w:kern w:val="0"/>
      <w:szCs w:val="21"/>
    </w:rPr>
  </w:style>
  <w:style w:type="character" w:customStyle="1" w:styleId="124">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字符"/>
    <w:link w:val="48"/>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字符"/>
    <w:link w:val="10"/>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5"/>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字符"/>
    <w:link w:val="37"/>
    <w:qFormat/>
    <w:uiPriority w:val="0"/>
    <w:rPr>
      <w:rFonts w:ascii="宋体"/>
      <w:kern w:val="2"/>
      <w:sz w:val="24"/>
      <w:szCs w:val="21"/>
      <w:lang w:val="zh-CN"/>
    </w:rPr>
  </w:style>
  <w:style w:type="character" w:customStyle="1" w:styleId="181">
    <w:name w:val="标题 9 字符"/>
    <w:link w:val="13"/>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字符1"/>
    <w:link w:val="40"/>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字符2"/>
    <w:link w:val="6"/>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字符"/>
    <w:link w:val="20"/>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69"/>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字符"/>
    <w:link w:val="31"/>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8"/>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字符"/>
    <w:link w:val="18"/>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字符1"/>
    <w:link w:val="3"/>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字符1"/>
    <w:link w:val="4"/>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字符"/>
    <w:link w:val="60"/>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字符"/>
    <w:link w:val="9"/>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字符"/>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字符"/>
    <w:link w:val="58"/>
    <w:qFormat/>
    <w:uiPriority w:val="0"/>
    <w:rPr>
      <w:rFonts w:ascii="黑体" w:hAnsi="Courier New" w:eastAsia="黑体"/>
    </w:rPr>
  </w:style>
  <w:style w:type="character" w:customStyle="1" w:styleId="301">
    <w:name w:val="正文文本 2 字符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8"/>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字符"/>
    <w:link w:val="11"/>
    <w:qFormat/>
    <w:uiPriority w:val="0"/>
    <w:rPr>
      <w:b/>
      <w:bCs/>
      <w:kern w:val="2"/>
      <w:sz w:val="24"/>
      <w:szCs w:val="24"/>
    </w:rPr>
  </w:style>
  <w:style w:type="character" w:customStyle="1" w:styleId="307">
    <w:name w:val="正文文本缩进 2 字符"/>
    <w:link w:val="38"/>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字符"/>
    <w:link w:val="51"/>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文本首行缩进 字符"/>
    <w:link w:val="26"/>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字符1"/>
    <w:link w:val="8"/>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字符"/>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字符1"/>
    <w:link w:val="21"/>
    <w:qFormat/>
    <w:uiPriority w:val="99"/>
    <w:rPr>
      <w:kern w:val="2"/>
      <w:sz w:val="21"/>
      <w:szCs w:val="24"/>
    </w:rPr>
  </w:style>
  <w:style w:type="character" w:customStyle="1" w:styleId="344">
    <w:name w:val="签名 字符"/>
    <w:link w:val="43"/>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字符"/>
    <w:link w:val="12"/>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字符"/>
    <w:link w:val="54"/>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字符2"/>
    <w:link w:val="41"/>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字符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字符"/>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8"/>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5"/>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7"/>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9"/>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7"/>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8"/>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7"/>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4"/>
    <w:qFormat/>
    <w:uiPriority w:val="0"/>
    <w:pPr>
      <w:tabs>
        <w:tab w:val="left" w:pos="840"/>
      </w:tabs>
      <w:adjustRightInd/>
      <w:ind w:left="840" w:hanging="420"/>
    </w:pPr>
  </w:style>
  <w:style w:type="paragraph" w:customStyle="1" w:styleId="625">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8"/>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8"/>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7"/>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7"/>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9"/>
    <w:next w:val="1"/>
    <w:qFormat/>
    <w:uiPriority w:val="0"/>
    <w:pPr>
      <w:tabs>
        <w:tab w:val="left" w:pos="1080"/>
      </w:tabs>
      <w:ind w:left="1080" w:hanging="1080"/>
    </w:pPr>
  </w:style>
  <w:style w:type="paragraph" w:customStyle="1" w:styleId="896">
    <w:name w:val="数字标题1"/>
    <w:basedOn w:val="4"/>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9"/>
    <w:qFormat/>
    <w:uiPriority w:val="0"/>
    <w:rPr>
      <w:kern w:val="2"/>
      <w:sz w:val="21"/>
      <w:szCs w:val="24"/>
      <w:lang w:val="zh-CN"/>
    </w:rPr>
  </w:style>
  <w:style w:type="character" w:customStyle="1" w:styleId="932">
    <w:name w:val="无间隔 字符"/>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65">
    <w:name w:val="_Style 163"/>
    <w:basedOn w:val="25"/>
    <w:next w:val="26"/>
    <w:qFormat/>
    <w:uiPriority w:val="99"/>
    <w:pPr>
      <w:adjustRightInd/>
      <w:spacing w:after="120" w:line="240" w:lineRule="auto"/>
      <w:ind w:firstLine="420" w:firstLineChars="100"/>
    </w:pPr>
    <w:rPr>
      <w:rFonts w:ascii="Times New Roman" w:hAnsi="Times New Roman"/>
    </w:rPr>
  </w:style>
  <w:style w:type="character" w:customStyle="1" w:styleId="966">
    <w:name w:val="NormalCharacter"/>
    <w:qFormat/>
    <w:uiPriority w:val="0"/>
    <w:rPr>
      <w:rFonts w:ascii="Times New Roman" w:hAnsi="Times New Roman" w:eastAsia="宋体" w:cs="Times New Roman"/>
      <w:kern w:val="2"/>
      <w:sz w:val="21"/>
      <w:szCs w:val="24"/>
      <w:lang w:val="en-US" w:eastAsia="zh-CN" w:bidi="ar-SA"/>
    </w:rPr>
  </w:style>
  <w:style w:type="paragraph" w:customStyle="1" w:styleId="967">
    <w:name w:val="WPSOffice手动目录 1"/>
    <w:qFormat/>
    <w:uiPriority w:val="0"/>
    <w:rPr>
      <w:rFonts w:ascii="Times New Roman" w:hAnsi="Times New Roman" w:eastAsia="宋体" w:cs="Times New Roman"/>
      <w:lang w:val="en-US" w:eastAsia="zh-CN" w:bidi="ar-SA"/>
    </w:rPr>
  </w:style>
  <w:style w:type="character" w:customStyle="1" w:styleId="968">
    <w:name w:val="font151"/>
    <w:basedOn w:val="69"/>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74</Pages>
  <Words>87</Words>
  <Characters>109</Characters>
  <Lines>288</Lines>
  <Paragraphs>81</Paragraphs>
  <TotalTime>20</TotalTime>
  <ScaleCrop>false</ScaleCrop>
  <LinksUpToDate>false</LinksUpToDate>
  <CharactersWithSpaces>116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一生何求</cp:lastModifiedBy>
  <cp:lastPrinted>2026-03-27T22:38:00Z</cp:lastPrinted>
  <dcterms:modified xsi:type="dcterms:W3CDTF">2026-05-15T10:12:12Z</dcterms:modified>
  <dc:title>杭州市市民卡扩大发卡工程</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4AFC54A0E2B04F13A9889BCC125D16D8_13</vt:lpwstr>
  </property>
  <property fmtid="{D5CDD505-2E9C-101B-9397-08002B2CF9AE}" pid="5" name="KSOTemplateDocerSaveRecord">
    <vt:lpwstr>eyJoZGlkIjoiNTU1ZWExZTlkNDQ2NTFhMGEwYWNiMDk1Y2IyZjlkYTMiLCJ1c2VySWQiOiI1ODYyNjkyOTYifQ==</vt:lpwstr>
  </property>
</Properties>
</file>