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D657">
      <w:pPr>
        <w:shd w:val="clear"/>
        <w:spacing w:line="600" w:lineRule="exact"/>
        <w:jc w:val="left"/>
        <w:rPr>
          <w:rFonts w:hint="eastAsia" w:ascii="宋体" w:hAnsi="宋体" w:eastAsia="宋体" w:cs="Times New Roman"/>
          <w:color w:val="000000" w:themeColor="text1"/>
          <w:sz w:val="44"/>
          <w:szCs w:val="44"/>
          <w:highlight w:val="none"/>
          <w:lang w:val="en-US" w:eastAsia="zh-CN"/>
          <w14:textFill>
            <w14:solidFill>
              <w14:schemeClr w14:val="tx1"/>
            </w14:solidFill>
          </w14:textFill>
        </w:rPr>
      </w:pPr>
    </w:p>
    <w:p w14:paraId="23E269A0">
      <w:pPr>
        <w:keepNext w:val="0"/>
        <w:keepLines w:val="0"/>
        <w:pageBreakBefore w:val="0"/>
        <w:widowControl w:val="0"/>
        <w:shd w:val="clear"/>
        <w:kinsoku/>
        <w:wordWrap/>
        <w:overflowPunct/>
        <w:topLinePunct w:val="0"/>
        <w:autoSpaceDE/>
        <w:autoSpaceDN/>
        <w:bidi w:val="0"/>
        <w:adjustRightInd/>
        <w:snapToGrid/>
        <w:spacing w:line="960" w:lineRule="exact"/>
        <w:jc w:val="center"/>
        <w:textAlignment w:val="auto"/>
        <w:rPr>
          <w:rFonts w:hint="eastAsia" w:ascii="Times New Roman" w:hAnsi="宋体" w:eastAsia="宋体" w:cs="Times New Roman"/>
          <w:b/>
          <w:bCs/>
          <w:color w:val="000000" w:themeColor="text1"/>
          <w:sz w:val="44"/>
          <w:szCs w:val="40"/>
          <w:highlight w:val="none"/>
          <w:lang w:val="en-US" w:eastAsia="zh-CN"/>
          <w14:textFill>
            <w14:solidFill>
              <w14:schemeClr w14:val="tx1"/>
            </w14:solidFill>
          </w14:textFill>
        </w:rPr>
      </w:pPr>
      <w:r>
        <w:rPr>
          <w:rFonts w:hint="eastAsia" w:ascii="Times New Roman" w:hAnsi="宋体" w:cs="Times New Roman"/>
          <w:b/>
          <w:bCs/>
          <w:color w:val="000000" w:themeColor="text1"/>
          <w:sz w:val="44"/>
          <w:szCs w:val="40"/>
          <w:highlight w:val="none"/>
          <w:lang w:val="en-US" w:eastAsia="zh-CN"/>
          <w14:textFill>
            <w14:solidFill>
              <w14:schemeClr w14:val="tx1"/>
            </w14:solidFill>
          </w14:textFill>
        </w:rPr>
        <w:t>2026年度自治区旅游发展专项资金--新疆艺术剧院文旅融合项目《新歌唱新疆》</w:t>
      </w:r>
    </w:p>
    <w:p w14:paraId="1D5479FB">
      <w:pPr>
        <w:shd w:val="clear"/>
        <w:spacing w:line="600" w:lineRule="exact"/>
        <w:jc w:val="left"/>
        <w:rPr>
          <w:rFonts w:hint="eastAsia" w:ascii="宋体" w:hAnsi="宋体" w:eastAsia="宋体" w:cs="Times New Roman"/>
          <w:color w:val="000000" w:themeColor="text1"/>
          <w:sz w:val="44"/>
          <w:szCs w:val="44"/>
          <w:highlight w:val="none"/>
          <w:lang w:val="en-US" w:eastAsia="zh-CN"/>
          <w14:textFill>
            <w14:solidFill>
              <w14:schemeClr w14:val="tx1"/>
            </w14:solidFill>
          </w14:textFill>
        </w:rPr>
      </w:pPr>
    </w:p>
    <w:p w14:paraId="3F6216D5">
      <w:pPr>
        <w:shd w:val="clear"/>
        <w:spacing w:line="600" w:lineRule="exact"/>
        <w:jc w:val="center"/>
        <w:rPr>
          <w:rFonts w:ascii="宋体" w:hAnsi="宋体" w:eastAsia="宋体" w:cs="Times New Roman"/>
          <w:color w:val="000000" w:themeColor="text1"/>
          <w:sz w:val="44"/>
          <w:szCs w:val="44"/>
          <w:highlight w:val="none"/>
          <w14:textFill>
            <w14:solidFill>
              <w14:schemeClr w14:val="tx1"/>
            </w14:solidFill>
          </w14:textFill>
        </w:rPr>
      </w:pPr>
    </w:p>
    <w:p w14:paraId="5F04D24D">
      <w:pPr>
        <w:widowControl w:val="0"/>
        <w:shd w:val="clear"/>
        <w:wordWrap/>
        <w:adjustRightInd/>
        <w:snapToGrid/>
        <w:spacing w:line="800" w:lineRule="exact"/>
        <w:jc w:val="center"/>
        <w:textAlignment w:val="auto"/>
        <w:rPr>
          <w:rFonts w:hint="eastAsia" w:ascii="宋体" w:hAnsi="宋体" w:eastAsia="宋体" w:cs="仿宋"/>
          <w:b/>
          <w:bCs/>
          <w:color w:val="000000" w:themeColor="text1"/>
          <w:sz w:val="72"/>
          <w:szCs w:val="72"/>
          <w:highlight w:val="none"/>
          <w14:textFill>
            <w14:solidFill>
              <w14:schemeClr w14:val="tx1"/>
            </w14:solidFill>
          </w14:textFill>
        </w:rPr>
      </w:pPr>
      <w:r>
        <w:rPr>
          <w:rFonts w:hint="eastAsia" w:ascii="宋体" w:hAnsi="宋体" w:cs="仿宋"/>
          <w:b/>
          <w:bCs/>
          <w:color w:val="000000" w:themeColor="text1"/>
          <w:sz w:val="72"/>
          <w:szCs w:val="72"/>
          <w:highlight w:val="none"/>
          <w:lang w:val="en-US" w:eastAsia="zh-CN"/>
          <w14:textFill>
            <w14:solidFill>
              <w14:schemeClr w14:val="tx1"/>
            </w14:solidFill>
          </w14:textFill>
        </w:rPr>
        <w:t>公开</w:t>
      </w:r>
      <w:r>
        <w:rPr>
          <w:rFonts w:hint="eastAsia" w:ascii="宋体" w:hAnsi="宋体" w:eastAsia="宋体" w:cs="仿宋"/>
          <w:b/>
          <w:bCs/>
          <w:color w:val="000000" w:themeColor="text1"/>
          <w:sz w:val="72"/>
          <w:szCs w:val="72"/>
          <w:highlight w:val="none"/>
          <w14:textFill>
            <w14:solidFill>
              <w14:schemeClr w14:val="tx1"/>
            </w14:solidFill>
          </w14:textFill>
        </w:rPr>
        <w:t>招标文件</w:t>
      </w:r>
    </w:p>
    <w:p w14:paraId="28ADD120">
      <w:pPr>
        <w:pStyle w:val="35"/>
        <w:shd w:val="clear"/>
        <w:rPr>
          <w:color w:val="000000" w:themeColor="text1"/>
          <w:highlight w:val="none"/>
          <w14:textFill>
            <w14:solidFill>
              <w14:schemeClr w14:val="tx1"/>
            </w14:solidFill>
          </w14:textFill>
        </w:rPr>
      </w:pPr>
    </w:p>
    <w:p w14:paraId="149872F7">
      <w:pPr>
        <w:shd w:val="clear"/>
        <w:spacing w:line="360" w:lineRule="auto"/>
        <w:ind w:firstLine="600"/>
        <w:jc w:val="center"/>
        <w:rPr>
          <w:rFonts w:ascii="宋体" w:hAnsi="宋体" w:eastAsia="宋体" w:cs="仿宋"/>
          <w:b/>
          <w:bCs/>
          <w:color w:val="000000" w:themeColor="text1"/>
          <w:sz w:val="30"/>
          <w:highlight w:val="none"/>
          <w14:textFill>
            <w14:solidFill>
              <w14:schemeClr w14:val="tx1"/>
            </w14:solidFill>
          </w14:textFill>
        </w:rPr>
      </w:pPr>
      <w:r>
        <w:rPr>
          <w:b/>
          <w:color w:val="000000" w:themeColor="text1"/>
          <w:highlight w:val="none"/>
          <w14:textFill>
            <w14:solidFill>
              <w14:schemeClr w14:val="tx1"/>
            </w14:solidFill>
          </w14:textFill>
        </w:rPr>
        <w:drawing>
          <wp:inline distT="0" distB="0" distL="114300" distR="114300">
            <wp:extent cx="1769745" cy="2254885"/>
            <wp:effectExtent l="0" t="0" r="133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r:link="rId10"/>
                    <a:stretch>
                      <a:fillRect/>
                    </a:stretch>
                  </pic:blipFill>
                  <pic:spPr>
                    <a:xfrm>
                      <a:off x="0" y="0"/>
                      <a:ext cx="1769745" cy="2254885"/>
                    </a:xfrm>
                    <a:prstGeom prst="rect">
                      <a:avLst/>
                    </a:prstGeom>
                    <a:noFill/>
                    <a:ln>
                      <a:noFill/>
                    </a:ln>
                  </pic:spPr>
                </pic:pic>
              </a:graphicData>
            </a:graphic>
          </wp:inline>
        </w:drawing>
      </w:r>
    </w:p>
    <w:p w14:paraId="1F3CAA2F">
      <w:pPr>
        <w:shd w:val="clear"/>
        <w:spacing w:line="360" w:lineRule="auto"/>
        <w:ind w:firstLine="600"/>
        <w:rPr>
          <w:rFonts w:ascii="宋体" w:hAnsi="宋体" w:eastAsia="宋体" w:cs="仿宋"/>
          <w:b/>
          <w:bCs/>
          <w:color w:val="000000" w:themeColor="text1"/>
          <w:sz w:val="30"/>
          <w:highlight w:val="none"/>
          <w14:textFill>
            <w14:solidFill>
              <w14:schemeClr w14:val="tx1"/>
            </w14:solidFill>
          </w14:textFill>
        </w:rPr>
      </w:pPr>
    </w:p>
    <w:p w14:paraId="0A46D4FC">
      <w:pPr>
        <w:shd w:val="clear"/>
        <w:spacing w:line="360" w:lineRule="auto"/>
        <w:rPr>
          <w:rFonts w:hint="eastAsia" w:ascii="宋体" w:hAnsi="宋体" w:eastAsia="宋体" w:cs="仿宋"/>
          <w:color w:val="000000" w:themeColor="text1"/>
          <w:sz w:val="32"/>
          <w:szCs w:val="32"/>
          <w:highlight w:val="none"/>
          <w14:textFill>
            <w14:solidFill>
              <w14:schemeClr w14:val="tx1"/>
            </w14:solidFill>
          </w14:textFill>
        </w:rPr>
      </w:pPr>
    </w:p>
    <w:p w14:paraId="6B5C331C">
      <w:pPr>
        <w:widowControl w:val="0"/>
        <w:shd w:val="clear"/>
        <w:wordWrap/>
        <w:adjustRightInd/>
        <w:snapToGrid/>
        <w:spacing w:line="800" w:lineRule="exact"/>
        <w:ind w:firstLine="562" w:firstLineChars="200"/>
        <w:textAlignment w:val="auto"/>
        <w:rPr>
          <w:rFonts w:hint="eastAsia" w:ascii="宋体" w:hAnsi="宋体" w:eastAsia="宋体" w:cs="仿宋"/>
          <w:b/>
          <w:bCs/>
          <w:color w:val="000000" w:themeColor="text1"/>
          <w:sz w:val="28"/>
          <w:szCs w:val="28"/>
          <w:highlight w:val="none"/>
          <w:lang w:val="en-US" w:eastAsia="zh-CN"/>
          <w14:textFill>
            <w14:solidFill>
              <w14:schemeClr w14:val="tx1"/>
            </w14:solidFill>
          </w14:textFill>
        </w:rPr>
      </w:pPr>
      <w:r>
        <w:rPr>
          <w:rFonts w:hint="eastAsia" w:ascii="宋体" w:hAnsi="宋体" w:eastAsia="宋体" w:cs="仿宋"/>
          <w:b/>
          <w:bCs/>
          <w:color w:val="000000" w:themeColor="text1"/>
          <w:sz w:val="28"/>
          <w:szCs w:val="28"/>
          <w:highlight w:val="none"/>
          <w14:textFill>
            <w14:solidFill>
              <w14:schemeClr w14:val="tx1"/>
            </w14:solidFill>
          </w14:textFill>
        </w:rPr>
        <w:t>采购人：</w:t>
      </w:r>
      <w:r>
        <w:rPr>
          <w:rFonts w:hint="eastAsia" w:ascii="宋体" w:hAnsi="宋体" w:cs="仿宋"/>
          <w:b/>
          <w:bCs/>
          <w:color w:val="000000" w:themeColor="text1"/>
          <w:sz w:val="28"/>
          <w:szCs w:val="28"/>
          <w:highlight w:val="none"/>
          <w:lang w:eastAsia="zh-CN"/>
          <w14:textFill>
            <w14:solidFill>
              <w14:schemeClr w14:val="tx1"/>
            </w14:solidFill>
          </w14:textFill>
        </w:rPr>
        <w:t>新疆艺术剧院　</w:t>
      </w:r>
    </w:p>
    <w:p w14:paraId="6B578DCD">
      <w:pPr>
        <w:widowControl w:val="0"/>
        <w:shd w:val="clear"/>
        <w:wordWrap/>
        <w:adjustRightInd/>
        <w:snapToGrid/>
        <w:spacing w:line="800" w:lineRule="exact"/>
        <w:ind w:firstLine="562" w:firstLineChars="200"/>
        <w:textAlignment w:val="auto"/>
        <w:rPr>
          <w:rFonts w:hint="eastAsia" w:ascii="宋体" w:hAnsi="宋体" w:eastAsia="宋体" w:cs="仿宋"/>
          <w:b/>
          <w:bCs/>
          <w:color w:val="000000" w:themeColor="text1"/>
          <w:sz w:val="28"/>
          <w:szCs w:val="28"/>
          <w:highlight w:val="none"/>
          <w:lang w:val="en-US" w:eastAsia="zh-CN"/>
          <w14:textFill>
            <w14:solidFill>
              <w14:schemeClr w14:val="tx1"/>
            </w14:solidFill>
          </w14:textFill>
        </w:rPr>
      </w:pPr>
      <w:r>
        <w:rPr>
          <w:rFonts w:hint="eastAsia" w:ascii="宋体" w:hAnsi="宋体" w:eastAsia="宋体" w:cs="仿宋"/>
          <w:b/>
          <w:bCs/>
          <w:color w:val="000000" w:themeColor="text1"/>
          <w:sz w:val="28"/>
          <w:szCs w:val="28"/>
          <w:highlight w:val="none"/>
          <w:lang w:val="en-US" w:eastAsia="zh-CN"/>
          <w14:textFill>
            <w14:solidFill>
              <w14:schemeClr w14:val="tx1"/>
            </w14:solidFill>
          </w14:textFill>
        </w:rPr>
        <w:t>采购</w:t>
      </w:r>
      <w:r>
        <w:rPr>
          <w:rFonts w:hint="eastAsia" w:ascii="宋体" w:hAnsi="宋体" w:eastAsia="宋体" w:cs="仿宋"/>
          <w:b/>
          <w:bCs/>
          <w:color w:val="000000" w:themeColor="text1"/>
          <w:sz w:val="28"/>
          <w:szCs w:val="28"/>
          <w:highlight w:val="none"/>
          <w14:textFill>
            <w14:solidFill>
              <w14:schemeClr w14:val="tx1"/>
            </w14:solidFill>
          </w14:textFill>
        </w:rPr>
        <w:t>代理机构：</w:t>
      </w:r>
      <w:r>
        <w:rPr>
          <w:rFonts w:hint="eastAsia" w:ascii="宋体" w:hAnsi="宋体" w:cs="仿宋"/>
          <w:b/>
          <w:bCs/>
          <w:color w:val="000000" w:themeColor="text1"/>
          <w:sz w:val="28"/>
          <w:szCs w:val="28"/>
          <w:highlight w:val="none"/>
          <w:lang w:eastAsia="zh-CN"/>
          <w14:textFill>
            <w14:solidFill>
              <w14:schemeClr w14:val="tx1"/>
            </w14:solidFill>
          </w14:textFill>
        </w:rPr>
        <w:t>新疆华域建设工程项目管理咨询有限公司</w:t>
      </w:r>
    </w:p>
    <w:p w14:paraId="20201730">
      <w:pPr>
        <w:widowControl w:val="0"/>
        <w:shd w:val="clear"/>
        <w:wordWrap/>
        <w:adjustRightInd/>
        <w:snapToGrid/>
        <w:spacing w:line="800" w:lineRule="exact"/>
        <w:ind w:firstLine="601"/>
        <w:textAlignment w:val="auto"/>
        <w:rPr>
          <w:rFonts w:hint="default" w:ascii="宋体" w:hAnsi="宋体" w:eastAsia="宋体" w:cs="仿宋"/>
          <w:b/>
          <w:bCs/>
          <w:color w:val="000000" w:themeColor="text1"/>
          <w:sz w:val="28"/>
          <w:szCs w:val="28"/>
          <w:highlight w:val="none"/>
          <w:lang w:val="en-US" w:eastAsia="zh-CN"/>
          <w14:textFill>
            <w14:solidFill>
              <w14:schemeClr w14:val="tx1"/>
            </w14:solidFill>
          </w14:textFill>
        </w:rPr>
      </w:pPr>
      <w:r>
        <w:rPr>
          <w:rFonts w:hint="eastAsia" w:ascii="宋体" w:hAnsi="宋体" w:cs="仿宋"/>
          <w:b/>
          <w:bCs/>
          <w:color w:val="000000" w:themeColor="text1"/>
          <w:sz w:val="28"/>
          <w:szCs w:val="28"/>
          <w:highlight w:val="none"/>
          <w:lang w:val="en-US" w:eastAsia="zh-CN"/>
          <w14:textFill>
            <w14:solidFill>
              <w14:schemeClr w14:val="tx1"/>
            </w14:solidFill>
          </w14:textFill>
        </w:rPr>
        <w:t>项目编号</w:t>
      </w:r>
      <w:r>
        <w:rPr>
          <w:rFonts w:hint="eastAsia" w:ascii="宋体" w:hAnsi="宋体" w:eastAsia="宋体" w:cs="仿宋"/>
          <w:b/>
          <w:bCs/>
          <w:color w:val="000000" w:themeColor="text1"/>
          <w:sz w:val="28"/>
          <w:szCs w:val="28"/>
          <w:highlight w:val="none"/>
          <w:lang w:val="en-US" w:eastAsia="zh-CN"/>
          <w14:textFill>
            <w14:solidFill>
              <w14:schemeClr w14:val="tx1"/>
            </w14:solidFill>
          </w14:textFill>
        </w:rPr>
        <w:t>：</w:t>
      </w:r>
      <w:r>
        <w:rPr>
          <w:rFonts w:hint="eastAsia" w:ascii="宋体" w:hAnsi="宋体" w:cs="仿宋"/>
          <w:b/>
          <w:bCs/>
          <w:color w:val="000000" w:themeColor="text1"/>
          <w:sz w:val="28"/>
          <w:szCs w:val="28"/>
          <w:highlight w:val="none"/>
          <w:lang w:val="en-US" w:eastAsia="zh-CN"/>
          <w14:textFill>
            <w14:solidFill>
              <w14:schemeClr w14:val="tx1"/>
            </w14:solidFill>
          </w14:textFill>
        </w:rPr>
        <w:t>ZFCGHY-20260046</w:t>
      </w:r>
    </w:p>
    <w:p w14:paraId="6B80B113">
      <w:pPr>
        <w:shd w:val="clear"/>
        <w:spacing w:line="360" w:lineRule="auto"/>
        <w:ind w:firstLine="600"/>
        <w:rPr>
          <w:rFonts w:ascii="宋体" w:hAnsi="宋体" w:eastAsia="宋体" w:cs="仿宋"/>
          <w:color w:val="000000" w:themeColor="text1"/>
          <w:sz w:val="32"/>
          <w:szCs w:val="32"/>
          <w:highlight w:val="none"/>
          <w14:textFill>
            <w14:solidFill>
              <w14:schemeClr w14:val="tx1"/>
            </w14:solidFill>
          </w14:textFill>
        </w:rPr>
      </w:pPr>
    </w:p>
    <w:p w14:paraId="500BE388">
      <w:pPr>
        <w:keepNext/>
        <w:keepLines/>
        <w:widowControl/>
        <w:shd w:val="clear"/>
        <w:spacing w:line="360" w:lineRule="auto"/>
        <w:jc w:val="both"/>
        <w:rPr>
          <w:rFonts w:ascii="宋体" w:hAnsi="宋体" w:eastAsia="宋体" w:cs="宋体"/>
          <w:b/>
          <w:bCs/>
          <w:color w:val="000000" w:themeColor="text1"/>
          <w:kern w:val="0"/>
          <w:sz w:val="36"/>
          <w:szCs w:val="28"/>
          <w:highlight w:val="none"/>
          <w14:textFill>
            <w14:solidFill>
              <w14:schemeClr w14:val="tx1"/>
            </w14:solidFill>
          </w14:textFill>
        </w:rPr>
      </w:pPr>
    </w:p>
    <w:p w14:paraId="0FCD3427">
      <w:pPr>
        <w:pStyle w:val="32"/>
        <w:shd w:val="clear"/>
        <w:tabs>
          <w:tab w:val="right" w:leader="dot" w:pos="8306"/>
        </w:tabs>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TOC \o "1-7" \h \z \u </w:instrText>
      </w:r>
      <w:r>
        <w:rPr>
          <w:rFonts w:hint="eastAsia" w:ascii="宋体" w:hAnsi="宋体" w:cs="宋体"/>
          <w:b/>
          <w:color w:val="000000" w:themeColor="text1"/>
          <w:sz w:val="24"/>
          <w:szCs w:val="24"/>
          <w:highlight w:val="none"/>
          <w14:textFill>
            <w14:solidFill>
              <w14:schemeClr w14:val="tx1"/>
            </w14:solidFill>
          </w14:textFill>
        </w:rPr>
        <w:fldChar w:fldCharType="separate"/>
      </w:r>
    </w:p>
    <w:p w14:paraId="5DE274AF">
      <w:pPr>
        <w:shd w:val="clear"/>
        <w:spacing w:before="0" w:beforeLines="0" w:after="0" w:afterLines="0" w:line="240" w:lineRule="auto"/>
        <w:ind w:left="0" w:leftChars="0" w:right="0" w:firstLine="0" w:firstLineChars="0"/>
        <w:jc w:val="center"/>
        <w:rPr>
          <w:b/>
          <w:bCs/>
          <w:color w:val="000000" w:themeColor="text1"/>
          <w:sz w:val="28"/>
          <w:szCs w:val="28"/>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t>目</w:t>
      </w:r>
      <w:r>
        <w:rPr>
          <w:rFonts w:hint="eastAsia" w:ascii="宋体" w:hAnsi="宋体" w:eastAsia="宋体"/>
          <w:b/>
          <w:bCs/>
          <w:color w:val="000000" w:themeColor="text1"/>
          <w:sz w:val="28"/>
          <w:szCs w:val="28"/>
          <w:highlight w:val="none"/>
          <w:lang w:val="en-US" w:eastAsia="zh-CN"/>
          <w14:textFill>
            <w14:solidFill>
              <w14:schemeClr w14:val="tx1"/>
            </w14:solidFill>
          </w14:textFill>
        </w:rPr>
        <w:t xml:space="preserve">  </w:t>
      </w:r>
      <w:r>
        <w:rPr>
          <w:rFonts w:ascii="宋体" w:hAnsi="宋体" w:eastAsia="宋体"/>
          <w:b/>
          <w:bCs/>
          <w:color w:val="000000" w:themeColor="text1"/>
          <w:sz w:val="28"/>
          <w:szCs w:val="28"/>
          <w:highlight w:val="none"/>
          <w14:textFill>
            <w14:solidFill>
              <w14:schemeClr w14:val="tx1"/>
            </w14:solidFill>
          </w14:textFill>
        </w:rPr>
        <w:t>录</w:t>
      </w:r>
    </w:p>
    <w:p w14:paraId="1A221983">
      <w:pPr>
        <w:pStyle w:val="32"/>
        <w:shd w:val="clear"/>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_Toc26797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w:t>
      </w:r>
      <w:r>
        <w:rPr>
          <w:rFonts w:hint="eastAsia"/>
          <w:b/>
          <w:bCs/>
          <w:color w:val="000000" w:themeColor="text1"/>
          <w:sz w:val="28"/>
          <w:szCs w:val="28"/>
          <w:highlight w:val="none"/>
          <w:lang w:val="en-US" w:eastAsia="zh-CN"/>
          <w14:textFill>
            <w14:solidFill>
              <w14:schemeClr w14:val="tx1"/>
            </w14:solidFill>
          </w14:textFill>
        </w:rPr>
        <w:t>一</w:t>
      </w:r>
      <w:r>
        <w:rPr>
          <w:rFonts w:hint="eastAsia"/>
          <w:b/>
          <w:bCs/>
          <w:color w:val="000000" w:themeColor="text1"/>
          <w:sz w:val="28"/>
          <w:szCs w:val="28"/>
          <w:highlight w:val="none"/>
          <w14:textFill>
            <w14:solidFill>
              <w14:schemeClr w14:val="tx1"/>
            </w14:solidFill>
          </w14:textFill>
        </w:rPr>
        <w:t>章　</w:t>
      </w:r>
      <w:r>
        <w:rPr>
          <w:rFonts w:hint="eastAsia"/>
          <w:b/>
          <w:bCs/>
          <w:color w:val="000000" w:themeColor="text1"/>
          <w:sz w:val="28"/>
          <w:szCs w:val="28"/>
          <w:highlight w:val="none"/>
          <w:lang w:val="en-US" w:eastAsia="zh-CN"/>
          <w14:textFill>
            <w14:solidFill>
              <w14:schemeClr w14:val="tx1"/>
            </w14:solidFill>
          </w14:textFill>
        </w:rPr>
        <w:t>招标公告</w:t>
      </w:r>
      <w:r>
        <w:rPr>
          <w:b/>
          <w:bCs/>
          <w:color w:val="000000" w:themeColor="text1"/>
          <w:sz w:val="28"/>
          <w:szCs w:val="28"/>
          <w:highlight w:val="none"/>
          <w14:textFill>
            <w14:solidFill>
              <w14:schemeClr w14:val="tx1"/>
            </w14:solidFill>
          </w14:textFill>
        </w:rPr>
        <w:tab/>
      </w:r>
      <w:r>
        <w:rPr>
          <w:rFonts w:hint="eastAsia"/>
          <w:b/>
          <w:bCs/>
          <w:color w:val="000000" w:themeColor="text1"/>
          <w:sz w:val="28"/>
          <w:szCs w:val="28"/>
          <w:highlight w:val="none"/>
          <w:lang w:val="en-US" w:eastAsia="zh-CN"/>
          <w14:textFill>
            <w14:solidFill>
              <w14:schemeClr w14:val="tx1"/>
            </w14:solidFill>
          </w14:textFill>
        </w:rPr>
        <w:t>1</w:t>
      </w:r>
      <w:r>
        <w:rPr>
          <w:rFonts w:ascii="宋体" w:hAnsi="宋体" w:cs="宋体"/>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TOC \o "1-1" \h \u </w:instrText>
      </w:r>
      <w:r>
        <w:rPr>
          <w:rFonts w:ascii="宋体" w:hAnsi="宋体" w:cs="宋体"/>
          <w:b/>
          <w:bCs/>
          <w:color w:val="000000" w:themeColor="text1"/>
          <w:sz w:val="28"/>
          <w:szCs w:val="28"/>
          <w:highlight w:val="none"/>
          <w14:textFill>
            <w14:solidFill>
              <w14:schemeClr w14:val="tx1"/>
            </w14:solidFill>
          </w14:textFill>
        </w:rPr>
        <w:fldChar w:fldCharType="separate"/>
      </w:r>
    </w:p>
    <w:p w14:paraId="0365ABBB">
      <w:pPr>
        <w:pStyle w:val="32"/>
        <w:shd w:val="clear"/>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_Toc26797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第二章　供应商须知</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_Toc26797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6</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2E98AC27">
      <w:pPr>
        <w:pStyle w:val="32"/>
        <w:shd w:val="clear"/>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_Toc31452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第三章　评标办法及标准</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_Toc31452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23</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31974CF6">
      <w:pPr>
        <w:pStyle w:val="32"/>
        <w:shd w:val="clear"/>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_Toc10306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第四章　拟签订的合同文本</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_Toc10306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33</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1C1E2740">
      <w:pPr>
        <w:pStyle w:val="32"/>
        <w:shd w:val="clear"/>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_Toc16583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第五章　投标文件组成</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_Toc16583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37</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787BE4BA">
      <w:pPr>
        <w:pStyle w:val="32"/>
        <w:shd w:val="clear"/>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_Toc20187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ascii="Calibri" w:hAnsi="Calibri" w:eastAsia="宋体" w:cs="Times New Roman"/>
          <w:b/>
          <w:bCs/>
          <w:color w:val="000000" w:themeColor="text1"/>
          <w:kern w:val="0"/>
          <w:sz w:val="28"/>
          <w:szCs w:val="28"/>
          <w:highlight w:val="none"/>
          <w14:textFill>
            <w14:solidFill>
              <w14:schemeClr w14:val="tx1"/>
            </w14:solidFill>
          </w14:textFill>
        </w:rPr>
        <w:t xml:space="preserve">第六章 </w:t>
      </w:r>
      <w:r>
        <w:rPr>
          <w:rFonts w:hint="eastAsia" w:ascii="Calibri" w:hAnsi="Calibri"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Calibri" w:hAnsi="Calibri" w:eastAsia="宋体" w:cs="Times New Roman"/>
          <w:b/>
          <w:bCs/>
          <w:color w:val="000000" w:themeColor="text1"/>
          <w:kern w:val="0"/>
          <w:sz w:val="28"/>
          <w:szCs w:val="28"/>
          <w:highlight w:val="none"/>
          <w14:textFill>
            <w14:solidFill>
              <w14:schemeClr w14:val="tx1"/>
            </w14:solidFill>
          </w14:textFill>
        </w:rPr>
        <w:t>项目采购需求</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_Toc20187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68</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47160D58">
      <w:pPr>
        <w:pStyle w:val="24"/>
        <w:shd w:val="clear"/>
        <w:tabs>
          <w:tab w:val="right" w:leader="dot" w:pos="8306"/>
        </w:tabs>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end"/>
      </w:r>
    </w:p>
    <w:p w14:paraId="7158695E">
      <w:pPr>
        <w:shd w:val="clear"/>
        <w:rPr>
          <w:color w:val="000000" w:themeColor="text1"/>
          <w:highlight w:val="none"/>
          <w14:textFill>
            <w14:solidFill>
              <w14:schemeClr w14:val="tx1"/>
            </w14:solidFill>
          </w14:textFill>
        </w:rPr>
      </w:pPr>
    </w:p>
    <w:p w14:paraId="6D403C22">
      <w:pPr>
        <w:shd w:val="clea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14:paraId="432143D6">
      <w:pPr>
        <w:pStyle w:val="2"/>
        <w:shd w:val="clear"/>
        <w:outlineLvl w:val="9"/>
        <w:rPr>
          <w:rFonts w:hint="default"/>
          <w:color w:val="000000" w:themeColor="text1"/>
          <w:highlight w:val="none"/>
          <w:lang w:val="en-US" w:eastAsia="zh-CN"/>
          <w14:textFill>
            <w14:solidFill>
              <w14:schemeClr w14:val="tx1"/>
            </w14:solidFill>
          </w14:textFill>
        </w:rPr>
      </w:pPr>
      <w:bookmarkStart w:id="0" w:name="_Toc30249"/>
      <w:r>
        <w:rPr>
          <w:rFonts w:hint="eastAsia"/>
          <w:color w:val="000000" w:themeColor="text1"/>
          <w:highlight w:val="none"/>
          <w14:textFill>
            <w14:solidFill>
              <w14:schemeClr w14:val="tx1"/>
            </w14:solidFill>
          </w14:textFill>
        </w:rPr>
        <w:t>第一章　</w:t>
      </w:r>
      <w:bookmarkEnd w:id="0"/>
      <w:r>
        <w:rPr>
          <w:rFonts w:hint="eastAsia"/>
          <w:color w:val="000000" w:themeColor="text1"/>
          <w:highlight w:val="none"/>
          <w:lang w:val="en-US" w:eastAsia="zh-CN"/>
          <w14:textFill>
            <w14:solidFill>
              <w14:schemeClr w14:val="tx1"/>
            </w14:solidFill>
          </w14:textFill>
        </w:rPr>
        <w:t>招标公告</w:t>
      </w:r>
    </w:p>
    <w:p w14:paraId="3CEC2E0E">
      <w:pPr>
        <w:shd w:val="clear"/>
        <w:jc w:val="center"/>
        <w:rPr>
          <w:rFonts w:hint="default" w:ascii="Calibri" w:hAnsi="Calibri" w:eastAsia="宋体" w:cs="Times New Roman"/>
          <w:b/>
          <w:bCs/>
          <w:color w:val="000000" w:themeColor="text1"/>
          <w:sz w:val="28"/>
          <w:szCs w:val="28"/>
          <w:highlight w:val="none"/>
          <w:lang w:val="en-US" w:eastAsia="zh-CN"/>
          <w14:textFill>
            <w14:solidFill>
              <w14:schemeClr w14:val="tx1"/>
            </w14:solidFill>
          </w14:textFill>
        </w:rPr>
      </w:pPr>
      <w:r>
        <w:rPr>
          <w:rFonts w:hint="eastAsia" w:cs="Times New Roman"/>
          <w:b/>
          <w:bCs/>
          <w:color w:val="000000" w:themeColor="text1"/>
          <w:sz w:val="28"/>
          <w:szCs w:val="28"/>
          <w:highlight w:val="none"/>
          <w:lang w:val="en-US" w:eastAsia="zh-CN"/>
          <w14:textFill>
            <w14:solidFill>
              <w14:schemeClr w14:val="tx1"/>
            </w14:solidFill>
          </w14:textFill>
        </w:rPr>
        <w:t>2026年度自治区旅游发展专项资金--新疆艺术剧院文旅融合项目《新歌唱新疆》</w:t>
      </w:r>
      <w:r>
        <w:rPr>
          <w:rFonts w:hint="eastAsia" w:ascii="Calibri" w:hAnsi="Calibri" w:eastAsia="宋体" w:cs="Times New Roman"/>
          <w:b/>
          <w:bCs/>
          <w:color w:val="000000" w:themeColor="text1"/>
          <w:sz w:val="28"/>
          <w:szCs w:val="28"/>
          <w:highlight w:val="none"/>
          <w:lang w:val="en-US" w:eastAsia="zh-CN"/>
          <w14:textFill>
            <w14:solidFill>
              <w14:schemeClr w14:val="tx1"/>
            </w14:solidFill>
          </w14:textFill>
        </w:rPr>
        <w:t>公开招标公告</w:t>
      </w:r>
    </w:p>
    <w:tbl>
      <w:tblPr>
        <w:tblStyle w:val="4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64DC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vAlign w:val="top"/>
          </w:tcPr>
          <w:p w14:paraId="2CBC199F">
            <w:pPr>
              <w:widowControl w:val="0"/>
              <w:shd w:val="clear"/>
              <w:wordWrap/>
              <w:adjustRightInd/>
              <w:snapToGrid/>
              <w:spacing w:line="5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50B58740">
            <w:pPr>
              <w:widowControl w:val="0"/>
              <w:shd w:val="clear"/>
              <w:wordWrap/>
              <w:adjustRightInd/>
              <w:snapToGrid/>
              <w:spacing w:line="500" w:lineRule="exact"/>
              <w:ind w:firstLine="480" w:firstLineChars="200"/>
              <w:textAlignment w:val="auto"/>
              <w:rPr>
                <w:rFonts w:ascii="Calibri" w:hAnsi="Calibri" w:eastAsia="宋体" w:cs="Times New Roman"/>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2026年度自治区旅游发展专项资金--新疆艺术剧院文旅融合项目《新歌唱新疆》</w:t>
            </w:r>
            <w:r>
              <w:rPr>
                <w:rFonts w:hint="eastAsia" w:ascii="宋体" w:hAnsi="宋体" w:eastAsia="宋体" w:cs="宋体"/>
                <w:color w:val="000000" w:themeColor="text1"/>
                <w:sz w:val="24"/>
                <w:szCs w:val="24"/>
                <w:highlight w:val="none"/>
                <w14:textFill>
                  <w14:solidFill>
                    <w14:schemeClr w14:val="tx1"/>
                  </w14:solidFill>
                </w14:textFill>
              </w:rPr>
              <w:t>潜在供应商应在新疆政府采购网政采云平台（http://www.ccgp-xinjiang.gov.cn/）线上获取招标文件，并于</w:t>
            </w:r>
            <w:r>
              <w:rPr>
                <w:rFonts w:hint="eastAsia" w:ascii="宋体" w:hAnsi="宋体" w:cs="宋体"/>
                <w:b/>
                <w:bCs/>
                <w:color w:val="000000" w:themeColor="text1"/>
                <w:sz w:val="24"/>
                <w:szCs w:val="24"/>
                <w:highlight w:val="none"/>
                <w:lang w:eastAsia="zh-CN"/>
                <w14:textFill>
                  <w14:solidFill>
                    <w14:schemeClr w14:val="tx1"/>
                  </w14:solidFill>
                </w14:textFill>
              </w:rPr>
              <w:t>2026年6月</w:t>
            </w:r>
            <w:r>
              <w:rPr>
                <w:rFonts w:hint="eastAsia" w:ascii="宋体" w:hAnsi="宋体" w:cs="宋体"/>
                <w:b/>
                <w:bCs/>
                <w:color w:val="000000" w:themeColor="text1"/>
                <w:sz w:val="24"/>
                <w:szCs w:val="24"/>
                <w:highlight w:val="none"/>
                <w:lang w:val="en-US" w:eastAsia="zh-CN"/>
                <w14:textFill>
                  <w14:solidFill>
                    <w14:schemeClr w14:val="tx1"/>
                  </w14:solidFill>
                </w14:textFill>
              </w:rPr>
              <w:t>17</w:t>
            </w:r>
            <w:r>
              <w:rPr>
                <w:rFonts w:hint="eastAsia" w:ascii="宋体" w:hAnsi="宋体" w:cs="宋体"/>
                <w:b/>
                <w:bCs/>
                <w:color w:val="000000" w:themeColor="text1"/>
                <w:sz w:val="24"/>
                <w:szCs w:val="24"/>
                <w:highlight w:val="none"/>
                <w:lang w:eastAsia="zh-CN"/>
                <w14:textFill>
                  <w14:solidFill>
                    <w14:schemeClr w14:val="tx1"/>
                  </w14:solidFill>
                </w14:textFill>
              </w:rPr>
              <w:t>日1</w:t>
            </w: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cs="宋体"/>
                <w:b/>
                <w:bCs/>
                <w:color w:val="000000" w:themeColor="text1"/>
                <w:sz w:val="24"/>
                <w:szCs w:val="24"/>
                <w:highlight w:val="none"/>
                <w:lang w:eastAsia="zh-CN"/>
                <w14:textFill>
                  <w14:solidFill>
                    <w14:schemeClr w14:val="tx1"/>
                  </w14:solidFill>
                </w14:textFill>
              </w:rPr>
              <w:t>:00</w:t>
            </w:r>
            <w:r>
              <w:rPr>
                <w:rFonts w:hint="eastAsia" w:ascii="宋体" w:hAnsi="宋体" w:eastAsia="宋体" w:cs="宋体"/>
                <w:b/>
                <w:bCs/>
                <w:color w:val="000000" w:themeColor="text1"/>
                <w:sz w:val="24"/>
                <w:szCs w:val="24"/>
                <w:highlight w:val="none"/>
                <w14:textFill>
                  <w14:solidFill>
                    <w14:schemeClr w14:val="tx1"/>
                  </w14:solidFill>
                </w14:textFill>
              </w:rPr>
              <w:t>（北京时间）</w:t>
            </w:r>
            <w:r>
              <w:rPr>
                <w:rFonts w:hint="eastAsia" w:ascii="宋体" w:hAnsi="宋体" w:eastAsia="宋体" w:cs="宋体"/>
                <w:color w:val="000000" w:themeColor="text1"/>
                <w:sz w:val="24"/>
                <w:szCs w:val="24"/>
                <w:highlight w:val="none"/>
                <w14:textFill>
                  <w14:solidFill>
                    <w14:schemeClr w14:val="tx1"/>
                  </w14:solidFill>
                </w14:textFill>
              </w:rPr>
              <w:t>前提交投标文件。</w:t>
            </w:r>
          </w:p>
        </w:tc>
      </w:tr>
    </w:tbl>
    <w:p w14:paraId="66AB72A2">
      <w:pPr>
        <w:shd w:val="clear"/>
        <w:rPr>
          <w:rFonts w:ascii="Calibri" w:hAnsi="Calibri" w:eastAsia="宋体" w:cs="Times New Roman"/>
          <w:color w:val="000000" w:themeColor="text1"/>
          <w:highlight w:val="none"/>
          <w14:textFill>
            <w14:solidFill>
              <w14:schemeClr w14:val="tx1"/>
            </w14:solidFill>
          </w14:textFill>
        </w:rPr>
      </w:pPr>
    </w:p>
    <w:p w14:paraId="499C38DF">
      <w:pPr>
        <w:widowControl/>
        <w:shd w:val="clear"/>
        <w:snapToGrid w:val="0"/>
        <w:spacing w:line="360" w:lineRule="auto"/>
        <w:jc w:val="left"/>
        <w:outlineLvl w:val="0"/>
        <w:rPr>
          <w:rFonts w:hint="eastAsia" w:ascii="宋体" w:hAnsi="宋体" w:eastAsia="宋体" w:cs="宋体"/>
          <w:b/>
          <w:bCs/>
          <w:color w:val="000000" w:themeColor="text1"/>
          <w:sz w:val="25"/>
          <w:highlight w:val="none"/>
          <w14:textFill>
            <w14:solidFill>
              <w14:schemeClr w14:val="tx1"/>
            </w14:solidFill>
          </w14:textFill>
        </w:rPr>
      </w:pPr>
      <w:bookmarkStart w:id="1" w:name="_Toc5363"/>
      <w:r>
        <w:rPr>
          <w:rFonts w:hint="eastAsia" w:ascii="宋体" w:hAnsi="宋体" w:eastAsia="宋体" w:cs="宋体"/>
          <w:b/>
          <w:bCs/>
          <w:color w:val="000000" w:themeColor="text1"/>
          <w:sz w:val="25"/>
          <w:highlight w:val="none"/>
          <w14:textFill>
            <w14:solidFill>
              <w14:schemeClr w14:val="tx1"/>
            </w14:solidFill>
          </w14:textFill>
        </w:rPr>
        <w:t>一、项目基本情况</w:t>
      </w:r>
      <w:bookmarkEnd w:id="1"/>
    </w:p>
    <w:p w14:paraId="35711594">
      <w:pPr>
        <w:shd w:val="clear"/>
        <w:spacing w:line="360" w:lineRule="auto"/>
        <w:rPr>
          <w:rFonts w:hint="default" w:ascii="宋体" w:hAnsi="宋体" w:eastAsia="宋体" w:cs="Times New Roman"/>
          <w:color w:val="000000" w:themeColor="text1"/>
          <w:kern w:val="0"/>
          <w:sz w:val="24"/>
          <w:szCs w:val="24"/>
          <w:highlight w:val="none"/>
          <w:lang w:val="en-US"/>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ZFCGHY-20260046</w:t>
      </w:r>
    </w:p>
    <w:p w14:paraId="33327FCC">
      <w:pPr>
        <w:shd w:val="clea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2026年度自治区旅游发展专项资金--新疆艺术剧院文旅融合项目《新歌唱新疆》</w:t>
      </w:r>
    </w:p>
    <w:p w14:paraId="656271C6">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采购方式：</w:t>
      </w:r>
      <w:r>
        <w:rPr>
          <w:rFonts w:hint="eastAsia" w:ascii="宋体" w:hAnsi="宋体" w:eastAsia="宋体" w:cs="Times New Roman"/>
          <w:color w:val="000000" w:themeColor="text1"/>
          <w:kern w:val="0"/>
          <w:sz w:val="24"/>
          <w:szCs w:val="24"/>
          <w:highlight w:val="none"/>
          <w14:textFill>
            <w14:solidFill>
              <w14:schemeClr w14:val="tx1"/>
            </w14:solidFill>
          </w14:textFill>
        </w:rPr>
        <w:t>公开招标</w:t>
      </w:r>
    </w:p>
    <w:p w14:paraId="21D4C15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2000000.00</w:t>
      </w:r>
    </w:p>
    <w:p w14:paraId="218B839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2000000.00</w:t>
      </w:r>
    </w:p>
    <w:p w14:paraId="5BB6E2EF">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采购需求：</w:t>
      </w:r>
    </w:p>
    <w:p w14:paraId="3593D55F">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标项一</w:t>
      </w:r>
    </w:p>
    <w:p w14:paraId="7A304253">
      <w:pPr>
        <w:shd w:val="clea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标项名称</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2026年度自治区旅游发展专项资金--新疆艺术剧院文旅融合项目《新歌唱新疆》</w:t>
      </w:r>
    </w:p>
    <w:p w14:paraId="085FC68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数量：1</w:t>
      </w:r>
    </w:p>
    <w:p w14:paraId="158DA87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2000000.00</w:t>
      </w:r>
    </w:p>
    <w:p w14:paraId="6ACA345E">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单位：</w:t>
      </w:r>
      <w:r>
        <w:rPr>
          <w:rFonts w:hint="eastAsia" w:ascii="宋体" w:hAnsi="宋体" w:eastAsia="宋体" w:cs="Times New Roman"/>
          <w:color w:val="000000" w:themeColor="text1"/>
          <w:kern w:val="0"/>
          <w:sz w:val="24"/>
          <w:szCs w:val="24"/>
          <w:highlight w:val="none"/>
          <w14:textFill>
            <w14:solidFill>
              <w14:schemeClr w14:val="tx1"/>
            </w14:solidFill>
          </w14:textFill>
        </w:rPr>
        <w:t>批</w:t>
      </w:r>
    </w:p>
    <w:p w14:paraId="2A3EA59B">
      <w:pPr>
        <w:shd w:val="clear"/>
        <w:spacing w:line="360" w:lineRule="auto"/>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简要规格描述：</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2026年度自治区旅游发展专项资金--新疆艺术剧院文旅融合项目《新歌唱新疆》</w:t>
      </w:r>
      <w:r>
        <w:rPr>
          <w:rFonts w:hint="eastAsia" w:ascii="宋体" w:hAnsi="宋体" w:eastAsia="宋体" w:cs="Times New Roman"/>
          <w:color w:val="000000" w:themeColor="text1"/>
          <w:kern w:val="0"/>
          <w:sz w:val="24"/>
          <w:szCs w:val="24"/>
          <w:highlight w:val="none"/>
          <w:lang w:val="zh-CN" w:eastAsia="zh-CN"/>
          <w14:textFill>
            <w14:solidFill>
              <w14:schemeClr w14:val="tx1"/>
            </w14:solidFill>
          </w14:textFill>
        </w:rPr>
        <w:t>整体执行服务，服务需紧扣文化润疆、文旅融合、新歌唱新疆、传播民族文化主题，践行文化惠民理念，铸牢中华民族共同体意识，保障巡演从筹备、排练、彩排到全程演出顺利开展，具体服务</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内容详见</w:t>
      </w:r>
      <w:r>
        <w:rPr>
          <w:rFonts w:hint="eastAsia" w:ascii="宋体" w:hAnsi="宋体" w:eastAsia="宋体" w:cs="Times New Roman"/>
          <w:color w:val="000000" w:themeColor="text1"/>
          <w:kern w:val="0"/>
          <w:sz w:val="24"/>
          <w:szCs w:val="24"/>
          <w:highlight w:val="none"/>
          <w14:textFill>
            <w14:solidFill>
              <w14:schemeClr w14:val="tx1"/>
            </w14:solidFill>
          </w14:textFill>
        </w:rPr>
        <w:t>采购需求</w:t>
      </w:r>
      <w:r>
        <w:rPr>
          <w:rFonts w:hint="eastAsia" w:ascii="宋体" w:hAnsi="宋体" w:cs="Times New Roman"/>
          <w:color w:val="000000" w:themeColor="text1"/>
          <w:kern w:val="0"/>
          <w:sz w:val="24"/>
          <w:szCs w:val="24"/>
          <w:highlight w:val="none"/>
          <w:lang w:eastAsia="zh-CN"/>
          <w14:textFill>
            <w14:solidFill>
              <w14:schemeClr w14:val="tx1"/>
            </w14:solidFill>
          </w14:textFill>
        </w:rPr>
        <w:t>。</w:t>
      </w:r>
    </w:p>
    <w:p w14:paraId="3AC2F110">
      <w:pPr>
        <w:shd w:val="clear"/>
        <w:spacing w:line="360" w:lineRule="auto"/>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备注：</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w:t>
      </w:r>
    </w:p>
    <w:p w14:paraId="2955783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合同履约期限</w:t>
      </w:r>
      <w:r>
        <w:rPr>
          <w:rFonts w:hint="eastAsia" w:ascii="宋体" w:hAnsi="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服务期限</w:t>
      </w:r>
      <w:r>
        <w:rPr>
          <w:rFonts w:hint="eastAsia" w:ascii="宋体" w:hAnsi="宋体" w:cs="Times New Roman"/>
          <w:color w:val="000000" w:themeColor="text1"/>
          <w:kern w:val="0"/>
          <w:sz w:val="24"/>
          <w:szCs w:val="24"/>
          <w:highlight w:val="none"/>
          <w:lang w:eastAsia="zh-CN"/>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一年</w:t>
      </w:r>
      <w:r>
        <w:rPr>
          <w:rFonts w:hint="eastAsia" w:ascii="宋体" w:hAnsi="宋体" w:eastAsia="宋体" w:cs="Times New Roman"/>
          <w:color w:val="000000" w:themeColor="text1"/>
          <w:kern w:val="0"/>
          <w:sz w:val="24"/>
          <w:szCs w:val="24"/>
          <w:highlight w:val="none"/>
          <w:lang w:val="zh-CN"/>
          <w14:textFill>
            <w14:solidFill>
              <w14:schemeClr w14:val="tx1"/>
            </w14:solidFill>
          </w14:textFill>
        </w:rPr>
        <w:t>（具体以合同签订为准）</w:t>
      </w:r>
    </w:p>
    <w:p w14:paraId="14474997">
      <w:pPr>
        <w:shd w:val="clear"/>
        <w:spacing w:line="360" w:lineRule="auto"/>
        <w:rPr>
          <w:rFonts w:ascii="仿宋" w:hAnsi="仿宋" w:eastAsia="宋体" w:cs="宋体"/>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本项目（否）接受联合体投标。</w:t>
      </w:r>
    </w:p>
    <w:p w14:paraId="58F3A296">
      <w:pPr>
        <w:widowControl/>
        <w:shd w:val="clear"/>
        <w:spacing w:line="360" w:lineRule="auto"/>
        <w:jc w:val="left"/>
        <w:outlineLvl w:val="0"/>
        <w:rPr>
          <w:rFonts w:hint="eastAsia" w:ascii="宋体" w:hAnsi="宋体" w:eastAsia="宋体" w:cs="宋体"/>
          <w:b/>
          <w:bCs/>
          <w:color w:val="000000" w:themeColor="text1"/>
          <w:sz w:val="25"/>
          <w:highlight w:val="none"/>
          <w14:textFill>
            <w14:solidFill>
              <w14:schemeClr w14:val="tx1"/>
            </w14:solidFill>
          </w14:textFill>
        </w:rPr>
      </w:pPr>
      <w:bookmarkStart w:id="2" w:name="_Toc24308"/>
      <w:r>
        <w:rPr>
          <w:rFonts w:hint="eastAsia" w:ascii="宋体" w:hAnsi="宋体" w:eastAsia="宋体" w:cs="宋体"/>
          <w:b/>
          <w:bCs/>
          <w:color w:val="000000" w:themeColor="text1"/>
          <w:sz w:val="25"/>
          <w:highlight w:val="none"/>
          <w14:textFill>
            <w14:solidFill>
              <w14:schemeClr w14:val="tx1"/>
            </w14:solidFill>
          </w14:textFill>
        </w:rPr>
        <w:t>二、申请人的资格要求：</w:t>
      </w:r>
      <w:bookmarkEnd w:id="2"/>
    </w:p>
    <w:p w14:paraId="6AF03AA6">
      <w:pPr>
        <w:widowControl/>
        <w:shd w:val="clear"/>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1．供应商的资格要求：符合《中华人民共和国政府采购法》第二十二条规定条件；</w:t>
      </w:r>
    </w:p>
    <w:p w14:paraId="64EB1335">
      <w:pPr>
        <w:widowControl/>
        <w:shd w:val="clear"/>
        <w:spacing w:line="420" w:lineRule="atLeas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2．采购项目需要落实的政府采购政策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eastAsia="zh-CN"/>
          <w14:textFill>
            <w14:solidFill>
              <w14:schemeClr w14:val="tx1"/>
            </w14:solidFill>
          </w14:textFill>
        </w:rPr>
        <w:t>本项目专门面向中小企业采购，供应商应当为中小企业（含残疾人福利性单位、监狱企业）。</w:t>
      </w:r>
    </w:p>
    <w:p w14:paraId="0FD31915">
      <w:pPr>
        <w:widowControl/>
        <w:shd w:val="clear"/>
        <w:spacing w:line="420" w:lineRule="atLeast"/>
        <w:ind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ascii="Calibri" w:hAnsi="宋体" w:eastAsia="宋体" w:cs="Times New Roman"/>
          <w:color w:val="000000" w:themeColor="text1"/>
          <w:sz w:val="24"/>
          <w:szCs w:val="24"/>
          <w:highlight w:val="none"/>
          <w14:textFill>
            <w14:solidFill>
              <w14:schemeClr w14:val="tx1"/>
            </w14:solidFill>
          </w14:textFill>
        </w:rPr>
        <w:t>本项目的特定资格要求：</w:t>
      </w:r>
      <w:r>
        <w:rPr>
          <w:rFonts w:hint="eastAsia" w:hAnsi="宋体" w:cs="Times New Roman"/>
          <w:color w:val="000000" w:themeColor="text1"/>
          <w:sz w:val="24"/>
          <w:szCs w:val="24"/>
          <w:highlight w:val="none"/>
          <w:lang w:val="en-US" w:eastAsia="zh-CN"/>
          <w14:textFill>
            <w14:solidFill>
              <w14:schemeClr w14:val="tx1"/>
            </w14:solidFill>
          </w14:textFill>
        </w:rPr>
        <w:t>无。</w:t>
      </w:r>
    </w:p>
    <w:p w14:paraId="3F98B68B">
      <w:pPr>
        <w:shd w:val="clear"/>
        <w:spacing w:line="360" w:lineRule="auto"/>
        <w:outlineLvl w:val="0"/>
        <w:rPr>
          <w:rFonts w:hint="eastAsia" w:ascii="宋体" w:hAnsi="宋体" w:eastAsia="宋体" w:cs="Arial"/>
          <w:b/>
          <w:bCs/>
          <w:color w:val="000000" w:themeColor="text1"/>
          <w:kern w:val="0"/>
          <w:sz w:val="24"/>
          <w:szCs w:val="24"/>
          <w:highlight w:val="none"/>
          <w14:textFill>
            <w14:solidFill>
              <w14:schemeClr w14:val="tx1"/>
            </w14:solidFill>
          </w14:textFill>
        </w:rPr>
      </w:pPr>
      <w:bookmarkStart w:id="3" w:name="_Toc19999"/>
    </w:p>
    <w:p w14:paraId="081D08E7">
      <w:pPr>
        <w:shd w:val="clear"/>
        <w:spacing w:line="360" w:lineRule="auto"/>
        <w:outlineLvl w:val="0"/>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三、获取招标文件</w:t>
      </w:r>
      <w:bookmarkEnd w:id="3"/>
    </w:p>
    <w:p w14:paraId="76108C2E">
      <w:pPr>
        <w:widowControl/>
        <w:shd w:val="clea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5 </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cs="Courier New"/>
          <w:color w:val="000000" w:themeColor="text1"/>
          <w:sz w:val="24"/>
          <w:szCs w:val="24"/>
          <w:highlight w:val="none"/>
          <w:lang w:val="en-US" w:eastAsia="zh-CN"/>
          <w14:textFill>
            <w14:solidFill>
              <w14:schemeClr w14:val="tx1"/>
            </w14:solidFill>
          </w14:textFill>
        </w:rPr>
        <w:t>25</w:t>
      </w:r>
      <w:r>
        <w:rPr>
          <w:rFonts w:ascii="宋体" w:hAnsi="宋体" w:eastAsia="宋体" w:cs="Courier New"/>
          <w:color w:val="000000" w:themeColor="text1"/>
          <w:sz w:val="24"/>
          <w:szCs w:val="24"/>
          <w:highlight w:val="none"/>
          <w14:textFill>
            <w14:solidFill>
              <w14:schemeClr w14:val="tx1"/>
            </w14:solidFill>
          </w14:textFill>
        </w:rPr>
        <w:t>日至</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 6</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cs="Courier New"/>
          <w:color w:val="000000" w:themeColor="text1"/>
          <w:sz w:val="24"/>
          <w:szCs w:val="24"/>
          <w:highlight w:val="none"/>
          <w:lang w:val="en-US" w:eastAsia="zh-CN"/>
          <w14:textFill>
            <w14:solidFill>
              <w14:schemeClr w14:val="tx1"/>
            </w14:solidFill>
          </w14:textFill>
        </w:rPr>
        <w:t>4</w:t>
      </w:r>
      <w:r>
        <w:rPr>
          <w:rFonts w:ascii="宋体" w:hAnsi="宋体" w:eastAsia="宋体" w:cs="Courier New"/>
          <w:color w:val="000000" w:themeColor="text1"/>
          <w:sz w:val="24"/>
          <w:szCs w:val="24"/>
          <w:highlight w:val="none"/>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每天上午00:00至12:00，下午12:00至23:59（北京时间）</w:t>
      </w:r>
    </w:p>
    <w:p w14:paraId="4FAF3AF5">
      <w:pPr>
        <w:widowControl/>
        <w:shd w:val="clea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地点：</w:t>
      </w:r>
      <w:r>
        <w:rPr>
          <w:rFonts w:hint="eastAsia" w:ascii="宋体" w:hAnsi="宋体" w:eastAsia="宋体" w:cs="Courier New"/>
          <w:color w:val="000000" w:themeColor="text1"/>
          <w:sz w:val="24"/>
          <w:szCs w:val="24"/>
          <w:highlight w:val="none"/>
          <w14:textFill>
            <w14:solidFill>
              <w14:schemeClr w14:val="tx1"/>
            </w14:solidFill>
          </w14:textFill>
        </w:rPr>
        <w:t>新疆政府采购网政采云平台：（http://www.ccgp-xinjiang.gov.cn/）</w:t>
      </w:r>
    </w:p>
    <w:p w14:paraId="4390016C">
      <w:pPr>
        <w:widowControl/>
        <w:shd w:val="clea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方式：</w:t>
      </w:r>
      <w:r>
        <w:rPr>
          <w:rFonts w:hint="eastAsia" w:ascii="宋体" w:hAnsi="宋体" w:eastAsia="宋体" w:cs="Courier New"/>
          <w:color w:val="000000" w:themeColor="text1"/>
          <w:sz w:val="24"/>
          <w:szCs w:val="24"/>
          <w:highlight w:val="none"/>
          <w14:textFill>
            <w14:solidFill>
              <w14:schemeClr w14:val="tx1"/>
            </w14:solidFill>
          </w14:textFill>
        </w:rPr>
        <w:t xml:space="preserve">供应商登录新疆政府采购网政采云平台（http://www.ccgp-xinjiang.gov.cn/）在线申请获取招标文件（进入“项目采购”应用，在获取招标文件菜单中选择项目，申请获取招标文件） </w:t>
      </w:r>
    </w:p>
    <w:p w14:paraId="2450B3C8">
      <w:pPr>
        <w:widowControl/>
        <w:shd w:val="clear"/>
        <w:spacing w:line="360" w:lineRule="auto"/>
        <w:jc w:val="left"/>
        <w:rPr>
          <w:rFonts w:ascii="黑体" w:hAnsi="黑体" w:eastAsia="黑体" w:cs="Times New Roman"/>
          <w:b/>
          <w:bCs/>
          <w:color w:val="000000" w:themeColor="text1"/>
          <w:sz w:val="25"/>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售价（元）：</w:t>
      </w:r>
      <w:r>
        <w:rPr>
          <w:rFonts w:hint="eastAsia" w:ascii="宋体" w:hAnsi="宋体" w:eastAsia="宋体" w:cs="Courier New"/>
          <w:color w:val="000000" w:themeColor="text1"/>
          <w:sz w:val="24"/>
          <w:szCs w:val="24"/>
          <w:highlight w:val="none"/>
          <w14:textFill>
            <w14:solidFill>
              <w14:schemeClr w14:val="tx1"/>
            </w14:solidFill>
          </w14:textFill>
        </w:rPr>
        <w:t>0</w:t>
      </w:r>
    </w:p>
    <w:p w14:paraId="0FFB71A2">
      <w:pPr>
        <w:shd w:val="clea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4" w:name="_Toc28101"/>
      <w:r>
        <w:rPr>
          <w:rFonts w:hint="eastAsia" w:ascii="宋体" w:hAnsi="宋体" w:eastAsia="宋体" w:cs="Arial"/>
          <w:b/>
          <w:bCs/>
          <w:color w:val="000000" w:themeColor="text1"/>
          <w:kern w:val="0"/>
          <w:sz w:val="24"/>
          <w:szCs w:val="24"/>
          <w:highlight w:val="none"/>
          <w14:textFill>
            <w14:solidFill>
              <w14:schemeClr w14:val="tx1"/>
            </w14:solidFill>
          </w14:textFill>
        </w:rPr>
        <w:t>四、提交投标文件截止时间、开标时间和地点</w:t>
      </w:r>
      <w:bookmarkEnd w:id="4"/>
    </w:p>
    <w:p w14:paraId="714746B1">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提交投标文件截止时间：</w:t>
      </w:r>
      <w:r>
        <w:rPr>
          <w:rFonts w:hint="eastAsia" w:ascii="宋体" w:hAnsi="宋体" w:cs="Arial"/>
          <w:color w:val="000000" w:themeColor="text1"/>
          <w:kern w:val="0"/>
          <w:sz w:val="24"/>
          <w:szCs w:val="24"/>
          <w:highlight w:val="none"/>
          <w:lang w:eastAsia="zh-CN"/>
          <w14:textFill>
            <w14:solidFill>
              <w14:schemeClr w14:val="tx1"/>
            </w14:solidFill>
          </w14:textFill>
        </w:rPr>
        <w:t>2026年6月1</w:t>
      </w:r>
      <w:r>
        <w:rPr>
          <w:rFonts w:hint="eastAsia" w:ascii="宋体" w:hAnsi="宋体" w:cs="Arial"/>
          <w:color w:val="000000" w:themeColor="text1"/>
          <w:kern w:val="0"/>
          <w:sz w:val="24"/>
          <w:szCs w:val="24"/>
          <w:highlight w:val="none"/>
          <w:lang w:val="en-US" w:eastAsia="zh-CN"/>
          <w14:textFill>
            <w14:solidFill>
              <w14:schemeClr w14:val="tx1"/>
            </w14:solidFill>
          </w14:textFill>
        </w:rPr>
        <w:t>7</w:t>
      </w:r>
      <w:r>
        <w:rPr>
          <w:rFonts w:hint="eastAsia" w:ascii="宋体" w:hAnsi="宋体" w:cs="Arial"/>
          <w:color w:val="000000" w:themeColor="text1"/>
          <w:kern w:val="0"/>
          <w:sz w:val="24"/>
          <w:szCs w:val="24"/>
          <w:highlight w:val="none"/>
          <w:lang w:eastAsia="zh-CN"/>
          <w14:textFill>
            <w14:solidFill>
              <w14:schemeClr w14:val="tx1"/>
            </w14:solidFill>
          </w14:textFill>
        </w:rPr>
        <w:t>日1</w:t>
      </w:r>
      <w:r>
        <w:rPr>
          <w:rFonts w:hint="eastAsia" w:ascii="宋体" w:hAnsi="宋体" w:cs="Arial"/>
          <w:color w:val="000000" w:themeColor="text1"/>
          <w:kern w:val="0"/>
          <w:sz w:val="24"/>
          <w:szCs w:val="24"/>
          <w:highlight w:val="none"/>
          <w:lang w:val="en-US" w:eastAsia="zh-CN"/>
          <w14:textFill>
            <w14:solidFill>
              <w14:schemeClr w14:val="tx1"/>
            </w14:solidFill>
          </w14:textFill>
        </w:rPr>
        <w:t>6</w:t>
      </w:r>
      <w:r>
        <w:rPr>
          <w:rFonts w:hint="eastAsia" w:ascii="宋体" w:hAnsi="宋体" w:cs="Arial"/>
          <w:color w:val="000000" w:themeColor="text1"/>
          <w:kern w:val="0"/>
          <w:sz w:val="24"/>
          <w:szCs w:val="24"/>
          <w:highlight w:val="none"/>
          <w:lang w:eastAsia="zh-CN"/>
          <w14:textFill>
            <w14:solidFill>
              <w14:schemeClr w14:val="tx1"/>
            </w14:solidFill>
          </w14:textFill>
        </w:rPr>
        <w:t>:00</w:t>
      </w:r>
      <w:r>
        <w:rPr>
          <w:rFonts w:hint="eastAsia" w:ascii="宋体" w:hAnsi="宋体" w:eastAsia="宋体" w:cs="Arial"/>
          <w:color w:val="000000" w:themeColor="text1"/>
          <w:kern w:val="0"/>
          <w:sz w:val="24"/>
          <w:szCs w:val="24"/>
          <w:highlight w:val="none"/>
          <w14:textFill>
            <w14:solidFill>
              <w14:schemeClr w14:val="tx1"/>
            </w14:solidFill>
          </w14:textFill>
        </w:rPr>
        <w:t>（北京时间）</w:t>
      </w:r>
    </w:p>
    <w:p w14:paraId="346EFA55">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14:paraId="5E282CBF">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开标时间：</w:t>
      </w:r>
      <w:r>
        <w:rPr>
          <w:rFonts w:hint="eastAsia" w:ascii="宋体" w:hAnsi="宋体" w:cs="Arial"/>
          <w:color w:val="000000" w:themeColor="text1"/>
          <w:kern w:val="0"/>
          <w:sz w:val="24"/>
          <w:szCs w:val="24"/>
          <w:highlight w:val="none"/>
          <w:lang w:eastAsia="zh-CN"/>
          <w14:textFill>
            <w14:solidFill>
              <w14:schemeClr w14:val="tx1"/>
            </w14:solidFill>
          </w14:textFill>
        </w:rPr>
        <w:t>2026年6月</w:t>
      </w:r>
      <w:r>
        <w:rPr>
          <w:rFonts w:hint="eastAsia" w:ascii="宋体" w:hAnsi="宋体" w:cs="Arial"/>
          <w:color w:val="000000" w:themeColor="text1"/>
          <w:kern w:val="0"/>
          <w:sz w:val="24"/>
          <w:szCs w:val="24"/>
          <w:highlight w:val="none"/>
          <w:lang w:val="en-US" w:eastAsia="zh-CN"/>
          <w14:textFill>
            <w14:solidFill>
              <w14:schemeClr w14:val="tx1"/>
            </w14:solidFill>
          </w14:textFill>
        </w:rPr>
        <w:t>17</w:t>
      </w:r>
      <w:r>
        <w:rPr>
          <w:rFonts w:hint="eastAsia" w:ascii="宋体" w:hAnsi="宋体" w:cs="Arial"/>
          <w:color w:val="000000" w:themeColor="text1"/>
          <w:kern w:val="0"/>
          <w:sz w:val="24"/>
          <w:szCs w:val="24"/>
          <w:highlight w:val="none"/>
          <w:lang w:eastAsia="zh-CN"/>
          <w14:textFill>
            <w14:solidFill>
              <w14:schemeClr w14:val="tx1"/>
            </w14:solidFill>
          </w14:textFill>
        </w:rPr>
        <w:t>日1</w:t>
      </w:r>
      <w:r>
        <w:rPr>
          <w:rFonts w:hint="eastAsia" w:ascii="宋体" w:hAnsi="宋体" w:cs="Arial"/>
          <w:color w:val="000000" w:themeColor="text1"/>
          <w:kern w:val="0"/>
          <w:sz w:val="24"/>
          <w:szCs w:val="24"/>
          <w:highlight w:val="none"/>
          <w:lang w:val="en-US" w:eastAsia="zh-CN"/>
          <w14:textFill>
            <w14:solidFill>
              <w14:schemeClr w14:val="tx1"/>
            </w14:solidFill>
          </w14:textFill>
        </w:rPr>
        <w:t>6</w:t>
      </w:r>
      <w:r>
        <w:rPr>
          <w:rFonts w:hint="eastAsia" w:ascii="宋体" w:hAnsi="宋体" w:cs="Arial"/>
          <w:color w:val="000000" w:themeColor="text1"/>
          <w:kern w:val="0"/>
          <w:sz w:val="24"/>
          <w:szCs w:val="24"/>
          <w:highlight w:val="none"/>
          <w:lang w:eastAsia="zh-CN"/>
          <w14:textFill>
            <w14:solidFill>
              <w14:schemeClr w14:val="tx1"/>
            </w14:solidFill>
          </w14:textFill>
        </w:rPr>
        <w:t>:00</w:t>
      </w:r>
      <w:r>
        <w:rPr>
          <w:rFonts w:hint="eastAsia" w:ascii="宋体" w:hAnsi="宋体" w:eastAsia="宋体" w:cs="Arial"/>
          <w:color w:val="000000" w:themeColor="text1"/>
          <w:kern w:val="0"/>
          <w:sz w:val="24"/>
          <w:szCs w:val="24"/>
          <w:highlight w:val="none"/>
          <w14:textFill>
            <w14:solidFill>
              <w14:schemeClr w14:val="tx1"/>
            </w14:solidFill>
          </w14:textFill>
        </w:rPr>
        <w:t>（北京时间）</w:t>
      </w:r>
    </w:p>
    <w:p w14:paraId="3C50F863">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开标地点：新疆政府采购网政采云平台（http://www.ccgp-xinjiang.gov.cn/）  </w:t>
      </w:r>
    </w:p>
    <w:p w14:paraId="76A43F48">
      <w:pPr>
        <w:shd w:val="clea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5" w:name="_Toc2381"/>
      <w:r>
        <w:rPr>
          <w:rFonts w:hint="eastAsia" w:ascii="宋体" w:hAnsi="宋体" w:eastAsia="宋体" w:cs="Arial"/>
          <w:b/>
          <w:bCs/>
          <w:color w:val="000000" w:themeColor="text1"/>
          <w:kern w:val="0"/>
          <w:sz w:val="24"/>
          <w:szCs w:val="24"/>
          <w:highlight w:val="none"/>
          <w14:textFill>
            <w14:solidFill>
              <w14:schemeClr w14:val="tx1"/>
            </w14:solidFill>
          </w14:textFill>
        </w:rPr>
        <w:t>五、公告期限</w:t>
      </w:r>
      <w:bookmarkEnd w:id="5"/>
    </w:p>
    <w:p w14:paraId="0B379B20">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自本公告发布之日起5个工作日。</w:t>
      </w:r>
    </w:p>
    <w:p w14:paraId="5C1B9F7E">
      <w:pPr>
        <w:shd w:val="clea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6" w:name="_Toc16764"/>
      <w:r>
        <w:rPr>
          <w:rFonts w:hint="eastAsia" w:ascii="宋体" w:hAnsi="宋体" w:eastAsia="宋体" w:cs="Arial"/>
          <w:b/>
          <w:bCs/>
          <w:color w:val="000000" w:themeColor="text1"/>
          <w:kern w:val="0"/>
          <w:sz w:val="24"/>
          <w:szCs w:val="24"/>
          <w:highlight w:val="none"/>
          <w14:textFill>
            <w14:solidFill>
              <w14:schemeClr w14:val="tx1"/>
            </w14:solidFill>
          </w14:textFill>
        </w:rPr>
        <w:t>六、其他补充事宜</w:t>
      </w:r>
      <w:bookmarkEnd w:id="6"/>
    </w:p>
    <w:p w14:paraId="4A59DAF4">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1.本项目实行网上投标，采用响应性文件电子标书；</w:t>
      </w:r>
    </w:p>
    <w:p w14:paraId="2BE02BBA">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413E140B">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C376D63">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2465F765">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033C1F07">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6.供应商登录政采云平台，在开标时间后30分钟内用“项目采购-开标评标”功能进行解密投标文件。若供应商在规定时间内未按时解密的，视为无效投标。解密与加密投标文件须使用同一个CA。</w:t>
      </w:r>
    </w:p>
    <w:p w14:paraId="21118100">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特别提示： </w:t>
      </w:r>
    </w:p>
    <w:p w14:paraId="4B83C9A4">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3D5B0E62">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2BCF3D5F">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57FAAC6A">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933EE0D">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82FB9BC">
      <w:pPr>
        <w:shd w:val="clear"/>
        <w:spacing w:line="360" w:lineRule="auto"/>
        <w:rPr>
          <w:rFonts w:ascii="宋体" w:hAnsi="宋体" w:eastAsia="宋体" w:cs="Arial"/>
          <w:color w:val="000000" w:themeColor="text1"/>
          <w:kern w:val="0"/>
          <w:sz w:val="24"/>
          <w:szCs w:val="24"/>
          <w:highlight w:val="none"/>
          <w14:textFill>
            <w14:solidFill>
              <w14:schemeClr w14:val="tx1"/>
            </w14:solidFill>
          </w14:textFill>
        </w:rPr>
      </w:pPr>
    </w:p>
    <w:p w14:paraId="5DBE6DDF">
      <w:pPr>
        <w:shd w:val="clea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7" w:name="_Toc18957"/>
      <w:r>
        <w:rPr>
          <w:rFonts w:hint="eastAsia" w:ascii="宋体" w:hAnsi="宋体" w:eastAsia="宋体" w:cs="Arial"/>
          <w:b/>
          <w:bCs/>
          <w:color w:val="000000" w:themeColor="text1"/>
          <w:kern w:val="0"/>
          <w:sz w:val="24"/>
          <w:szCs w:val="24"/>
          <w:highlight w:val="none"/>
          <w14:textFill>
            <w14:solidFill>
              <w14:schemeClr w14:val="tx1"/>
            </w14:solidFill>
          </w14:textFill>
        </w:rPr>
        <w:t>七、凡对本次招标提出询问，请按以下方式联系</w:t>
      </w:r>
      <w:bookmarkEnd w:id="7"/>
    </w:p>
    <w:p w14:paraId="1F514E76">
      <w:pPr>
        <w:shd w:val="clea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1.采购人信息</w:t>
      </w:r>
    </w:p>
    <w:p w14:paraId="0912A645">
      <w:pPr>
        <w:shd w:val="clea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cs="Arial"/>
          <w:color w:val="000000" w:themeColor="text1"/>
          <w:kern w:val="0"/>
          <w:sz w:val="24"/>
          <w:szCs w:val="24"/>
          <w:highlight w:val="none"/>
          <w:lang w:eastAsia="zh-CN"/>
          <w14:textFill>
            <w14:solidFill>
              <w14:schemeClr w14:val="tx1"/>
            </w14:solidFill>
          </w14:textFill>
        </w:rPr>
        <w:t>新疆艺术剧院　</w:t>
      </w:r>
    </w:p>
    <w:p w14:paraId="6DF1FEB0">
      <w:pPr>
        <w:shd w:val="clear"/>
        <w:spacing w:line="360" w:lineRule="auto"/>
        <w:outlineLvl w:val="1"/>
        <w:rPr>
          <w:rFonts w:hint="default" w:ascii="宋体" w:hAnsi="宋体" w:eastAsia="宋体" w:cs="Arial"/>
          <w:color w:val="000000" w:themeColor="text1"/>
          <w:kern w:val="0"/>
          <w:sz w:val="24"/>
          <w:szCs w:val="24"/>
          <w:highlight w:val="none"/>
          <w:lang w:val="en-US"/>
          <w14:textFill>
            <w14:solidFill>
              <w14:schemeClr w14:val="tx1"/>
            </w14:solidFill>
          </w14:textFill>
        </w:rPr>
      </w:pP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联系人：</w:t>
      </w:r>
      <w:r>
        <w:rPr>
          <w:rFonts w:hint="eastAsia" w:ascii="宋体" w:hAnsi="宋体" w:cs="Arial"/>
          <w:color w:val="000000" w:themeColor="text1"/>
          <w:kern w:val="0"/>
          <w:sz w:val="24"/>
          <w:szCs w:val="24"/>
          <w:highlight w:val="none"/>
          <w:lang w:val="en-US" w:eastAsia="zh-CN"/>
          <w14:textFill>
            <w14:solidFill>
              <w14:schemeClr w14:val="tx1"/>
            </w14:solidFill>
          </w14:textFill>
        </w:rPr>
        <w:t>李宏</w:t>
      </w:r>
    </w:p>
    <w:p w14:paraId="1EB27090">
      <w:pPr>
        <w:shd w:val="clear"/>
        <w:spacing w:line="360" w:lineRule="auto"/>
        <w:outlineLvl w:val="1"/>
        <w:rPr>
          <w:rFonts w:hint="default"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w:t>
      </w:r>
      <w:r>
        <w:rPr>
          <w:rFonts w:hint="eastAsia" w:ascii="宋体" w:hAnsi="宋体" w:cs="Arial"/>
          <w:color w:val="000000" w:themeColor="text1"/>
          <w:kern w:val="0"/>
          <w:sz w:val="24"/>
          <w:szCs w:val="24"/>
          <w:highlight w:val="none"/>
          <w:lang w:val="en-US" w:eastAsia="zh-CN"/>
          <w14:textFill>
            <w14:solidFill>
              <w14:schemeClr w14:val="tx1"/>
            </w14:solidFill>
          </w14:textFill>
        </w:rPr>
        <w:t>13609907921</w:t>
      </w:r>
    </w:p>
    <w:p w14:paraId="6D6045F2">
      <w:pPr>
        <w:shd w:val="clea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2.采购代理机构信息</w:t>
      </w:r>
    </w:p>
    <w:p w14:paraId="44EF54D3">
      <w:pPr>
        <w:shd w:val="clear"/>
        <w:tabs>
          <w:tab w:val="left" w:pos="379"/>
        </w:tabs>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cs="Arial"/>
          <w:color w:val="000000" w:themeColor="text1"/>
          <w:kern w:val="0"/>
          <w:sz w:val="24"/>
          <w:szCs w:val="24"/>
          <w:highlight w:val="none"/>
          <w:lang w:eastAsia="zh-CN"/>
          <w14:textFill>
            <w14:solidFill>
              <w14:schemeClr w14:val="tx1"/>
            </w14:solidFill>
          </w14:textFill>
        </w:rPr>
        <w:t>新疆华域建设工程项目管理咨询有限公司</w:t>
      </w:r>
    </w:p>
    <w:p w14:paraId="3CCB55A4">
      <w:pPr>
        <w:shd w:val="clea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地址：</w:t>
      </w:r>
      <w:r>
        <w:rPr>
          <w:rFonts w:hint="eastAsia" w:ascii="宋体" w:hAnsi="宋体" w:cs="Arial"/>
          <w:color w:val="000000" w:themeColor="text1"/>
          <w:kern w:val="0"/>
          <w:sz w:val="24"/>
          <w:szCs w:val="24"/>
          <w:highlight w:val="none"/>
          <w:lang w:eastAsia="zh-CN"/>
          <w14:textFill>
            <w14:solidFill>
              <w14:schemeClr w14:val="tx1"/>
            </w14:solidFill>
          </w14:textFill>
        </w:rPr>
        <w:t>乌鲁木齐市五星北路194号新地园大厦13楼</w:t>
      </w:r>
    </w:p>
    <w:p w14:paraId="6F2BA57E">
      <w:pPr>
        <w:shd w:val="clear"/>
        <w:spacing w:line="360" w:lineRule="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w:t>
      </w:r>
      <w:r>
        <w:rPr>
          <w:rFonts w:hint="eastAsia" w:ascii="宋体" w:hAnsi="宋体" w:cs="Arial"/>
          <w:color w:val="000000" w:themeColor="text1"/>
          <w:kern w:val="0"/>
          <w:sz w:val="24"/>
          <w:szCs w:val="24"/>
          <w:highlight w:val="none"/>
          <w:lang w:eastAsia="zh-CN"/>
          <w14:textFill>
            <w14:solidFill>
              <w14:schemeClr w14:val="tx1"/>
            </w14:solidFill>
          </w14:textFill>
        </w:rPr>
        <w:t>13179816599、18997972745</w:t>
      </w:r>
    </w:p>
    <w:p w14:paraId="7E9591F9">
      <w:pPr>
        <w:shd w:val="clea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3.项目联系方式</w:t>
      </w:r>
    </w:p>
    <w:p w14:paraId="212AE7B8">
      <w:pPr>
        <w:shd w:val="clear"/>
        <w:spacing w:line="360" w:lineRule="auto"/>
        <w:rPr>
          <w:rFonts w:hint="default" w:ascii="宋体" w:hAnsi="宋体" w:eastAsia="宋体" w:cs="Arial"/>
          <w:color w:val="000000" w:themeColor="text1"/>
          <w:kern w:val="0"/>
          <w:sz w:val="24"/>
          <w:szCs w:val="24"/>
          <w:highlight w:val="none"/>
          <w:lang w:val="en-US"/>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项目联系人：</w:t>
      </w:r>
      <w:r>
        <w:rPr>
          <w:rFonts w:hint="eastAsia" w:ascii="宋体" w:hAnsi="宋体" w:cs="Arial"/>
          <w:color w:val="000000" w:themeColor="text1"/>
          <w:kern w:val="0"/>
          <w:sz w:val="24"/>
          <w:szCs w:val="24"/>
          <w:highlight w:val="none"/>
          <w:lang w:val="en-US" w:eastAsia="zh-CN"/>
          <w14:textFill>
            <w14:solidFill>
              <w14:schemeClr w14:val="tx1"/>
            </w14:solidFill>
          </w14:textFill>
        </w:rPr>
        <w:t>李娟娟、王鹤宇</w:t>
      </w:r>
    </w:p>
    <w:p w14:paraId="5DAB3D36">
      <w:pPr>
        <w:shd w:val="clear"/>
        <w:spacing w:line="360" w:lineRule="auto"/>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电话：</w:t>
      </w:r>
      <w:r>
        <w:rPr>
          <w:rFonts w:hint="eastAsia" w:ascii="宋体" w:hAnsi="宋体" w:cs="Arial"/>
          <w:color w:val="000000" w:themeColor="text1"/>
          <w:kern w:val="0"/>
          <w:sz w:val="24"/>
          <w:szCs w:val="24"/>
          <w:highlight w:val="none"/>
          <w:lang w:eastAsia="zh-CN"/>
          <w14:textFill>
            <w14:solidFill>
              <w14:schemeClr w14:val="tx1"/>
            </w14:solidFill>
          </w14:textFill>
        </w:rPr>
        <w:t>13179816599、18997972745</w:t>
      </w:r>
    </w:p>
    <w:p w14:paraId="25A0D1C6">
      <w:pPr>
        <w:pStyle w:val="2"/>
        <w:shd w:val="clear"/>
        <w:rPr>
          <w:rFonts w:ascii="Arial" w:hAnsi="Arial" w:eastAsia="黑体" w:cs="Times New Roman"/>
          <w:b/>
          <w:color w:val="000000" w:themeColor="text1"/>
          <w:kern w:val="0"/>
          <w:szCs w:val="20"/>
          <w:highlight w:val="none"/>
          <w14:textFill>
            <w14:solidFill>
              <w14:schemeClr w14:val="tx1"/>
            </w14:solidFill>
          </w14:textFill>
        </w:rPr>
      </w:pPr>
      <w:bookmarkStart w:id="8" w:name="_Toc14557"/>
      <w:bookmarkStart w:id="9" w:name="_Toc26797"/>
      <w:r>
        <w:rPr>
          <w:rFonts w:hint="eastAsia"/>
          <w:color w:val="000000" w:themeColor="text1"/>
          <w:highlight w:val="none"/>
          <w14:textFill>
            <w14:solidFill>
              <w14:schemeClr w14:val="tx1"/>
            </w14:solidFill>
          </w14:textFill>
        </w:rPr>
        <w:t>第二章　供应商须知</w:t>
      </w:r>
      <w:bookmarkEnd w:id="8"/>
      <w:bookmarkEnd w:id="9"/>
    </w:p>
    <w:p w14:paraId="16BE2CA1">
      <w:pPr>
        <w:shd w:val="clear"/>
        <w:ind w:firstLine="562" w:firstLineChars="200"/>
        <w:jc w:val="center"/>
        <w:outlineLvl w:val="0"/>
        <w:rPr>
          <w:rFonts w:ascii="宋体" w:hAnsi="宋体" w:eastAsia="宋体" w:cs="Times New Roman"/>
          <w:b/>
          <w:bCs/>
          <w:color w:val="000000" w:themeColor="text1"/>
          <w:kern w:val="0"/>
          <w:sz w:val="28"/>
          <w:szCs w:val="28"/>
          <w:highlight w:val="none"/>
          <w14:textFill>
            <w14:solidFill>
              <w14:schemeClr w14:val="tx1"/>
            </w14:solidFill>
          </w14:textFill>
        </w:rPr>
      </w:pPr>
      <w:bookmarkStart w:id="10" w:name="_Toc16580"/>
      <w:r>
        <w:rPr>
          <w:rFonts w:hint="eastAsia" w:ascii="宋体" w:hAnsi="宋体" w:eastAsia="宋体" w:cs="Times New Roman"/>
          <w:b/>
          <w:bCs/>
          <w:color w:val="000000" w:themeColor="text1"/>
          <w:kern w:val="0"/>
          <w:sz w:val="28"/>
          <w:szCs w:val="28"/>
          <w:highlight w:val="none"/>
          <w14:textFill>
            <w14:solidFill>
              <w14:schemeClr w14:val="tx1"/>
            </w14:solidFill>
          </w14:textFill>
        </w:rPr>
        <w:t>供应商须知前附表</w:t>
      </w:r>
      <w:bookmarkEnd w:id="10"/>
    </w:p>
    <w:tbl>
      <w:tblPr>
        <w:tblStyle w:val="48"/>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37"/>
        <w:gridCol w:w="7662"/>
      </w:tblGrid>
      <w:tr w14:paraId="1B56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4" w:type="dxa"/>
            <w:vAlign w:val="center"/>
          </w:tcPr>
          <w:p w14:paraId="26357C4C">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537" w:type="dxa"/>
            <w:vAlign w:val="center"/>
          </w:tcPr>
          <w:p w14:paraId="61BBAEFD">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条款名称</w:t>
            </w:r>
          </w:p>
        </w:tc>
        <w:tc>
          <w:tcPr>
            <w:tcW w:w="7662" w:type="dxa"/>
            <w:vAlign w:val="center"/>
          </w:tcPr>
          <w:p w14:paraId="50CCA852">
            <w:pPr>
              <w:shd w:val="clear"/>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编列内容规定</w:t>
            </w:r>
          </w:p>
        </w:tc>
      </w:tr>
      <w:tr w14:paraId="5385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4" w:type="dxa"/>
            <w:vMerge w:val="restart"/>
            <w:vAlign w:val="center"/>
          </w:tcPr>
          <w:p w14:paraId="44065DE7">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p>
        </w:tc>
        <w:tc>
          <w:tcPr>
            <w:tcW w:w="1537" w:type="dxa"/>
            <w:vAlign w:val="center"/>
          </w:tcPr>
          <w:p w14:paraId="01CBC2BF">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采购项目</w:t>
            </w:r>
          </w:p>
        </w:tc>
        <w:tc>
          <w:tcPr>
            <w:tcW w:w="7662" w:type="dxa"/>
            <w:vAlign w:val="center"/>
          </w:tcPr>
          <w:p w14:paraId="2FB61439">
            <w:pPr>
              <w:shd w:val="clear"/>
              <w:spacing w:line="360" w:lineRule="auto"/>
              <w:jc w:val="left"/>
              <w:rPr>
                <w:rFonts w:hint="eastAsia" w:ascii="宋体" w:hAnsi="宋体" w:eastAsia="宋体" w:cs="MingLiU_HKSCS"/>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2026年度自治区旅游发展专项资金--新疆艺术剧院文旅融合项目《新歌唱新疆》</w:t>
            </w:r>
          </w:p>
        </w:tc>
      </w:tr>
      <w:tr w14:paraId="125C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14:paraId="14B03DB8">
            <w:pPr>
              <w:shd w:val="clea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14:paraId="131B3602">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采购预算</w:t>
            </w:r>
          </w:p>
        </w:tc>
        <w:tc>
          <w:tcPr>
            <w:tcW w:w="7662" w:type="dxa"/>
            <w:vAlign w:val="center"/>
          </w:tcPr>
          <w:p w14:paraId="313841A0">
            <w:pPr>
              <w:shd w:val="clea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2000000.00</w:t>
            </w:r>
            <w:r>
              <w:rPr>
                <w:rFonts w:hint="eastAsia" w:ascii="宋体" w:hAnsi="宋体" w:eastAsia="宋体" w:cs="Courier New"/>
                <w:color w:val="000000" w:themeColor="text1"/>
                <w:kern w:val="0"/>
                <w:sz w:val="24"/>
                <w:szCs w:val="24"/>
                <w:highlight w:val="none"/>
                <w14:textFill>
                  <w14:solidFill>
                    <w14:schemeClr w14:val="tx1"/>
                  </w14:solidFill>
                </w14:textFill>
              </w:rPr>
              <w:t>元</w:t>
            </w:r>
          </w:p>
        </w:tc>
      </w:tr>
      <w:tr w14:paraId="0877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14:paraId="545AF512">
            <w:pPr>
              <w:shd w:val="clea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14:paraId="65C6230F">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最高限价</w:t>
            </w:r>
          </w:p>
        </w:tc>
        <w:tc>
          <w:tcPr>
            <w:tcW w:w="7662" w:type="dxa"/>
            <w:vAlign w:val="center"/>
          </w:tcPr>
          <w:p w14:paraId="3B92D3D0">
            <w:pPr>
              <w:shd w:val="clea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2000000.00</w:t>
            </w:r>
            <w:r>
              <w:rPr>
                <w:rFonts w:hint="eastAsia" w:ascii="宋体" w:hAnsi="宋体" w:eastAsia="宋体" w:cs="Courier New"/>
                <w:color w:val="000000" w:themeColor="text1"/>
                <w:kern w:val="0"/>
                <w:sz w:val="24"/>
                <w:szCs w:val="24"/>
                <w:highlight w:val="none"/>
                <w14:textFill>
                  <w14:solidFill>
                    <w14:schemeClr w14:val="tx1"/>
                  </w14:solidFill>
                </w14:textFill>
              </w:rPr>
              <w:t>元</w:t>
            </w:r>
          </w:p>
        </w:tc>
      </w:tr>
      <w:tr w14:paraId="34B3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14:paraId="344EF40F">
            <w:pPr>
              <w:shd w:val="clea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14:paraId="36980C66">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7662" w:type="dxa"/>
            <w:vAlign w:val="center"/>
          </w:tcPr>
          <w:p w14:paraId="4A7FF3D9">
            <w:pPr>
              <w:shd w:val="clear"/>
              <w:spacing w:line="360" w:lineRule="auto"/>
              <w:jc w:val="left"/>
              <w:rPr>
                <w:rFonts w:hint="default" w:ascii="宋体" w:hAnsi="宋体" w:eastAsia="宋体" w:cs="Courier New"/>
                <w:color w:val="000000" w:themeColor="text1"/>
                <w:kern w:val="0"/>
                <w:sz w:val="24"/>
                <w:szCs w:val="24"/>
                <w:highlight w:val="none"/>
                <w:lang w:val="en-US"/>
                <w14:textFill>
                  <w14:solidFill>
                    <w14:schemeClr w14:val="tx1"/>
                  </w14:solidFill>
                </w14:textFill>
              </w:rPr>
            </w:pPr>
            <w:r>
              <w:rPr>
                <w:rFonts w:hint="eastAsia" w:ascii="宋体" w:hAnsi="宋体" w:cs="Courier New"/>
                <w:color w:val="000000" w:themeColor="text1"/>
                <w:kern w:val="0"/>
                <w:sz w:val="24"/>
                <w:szCs w:val="24"/>
                <w:highlight w:val="none"/>
                <w:lang w:val="en-US" w:eastAsia="zh-CN"/>
                <w14:textFill>
                  <w14:solidFill>
                    <w14:schemeClr w14:val="tx1"/>
                  </w14:solidFill>
                </w14:textFill>
              </w:rPr>
              <w:t>ZFCGHY-20260046</w:t>
            </w:r>
          </w:p>
        </w:tc>
      </w:tr>
      <w:tr w14:paraId="1A56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34" w:type="dxa"/>
            <w:vMerge w:val="continue"/>
            <w:vAlign w:val="center"/>
          </w:tcPr>
          <w:p w14:paraId="1D126170">
            <w:pPr>
              <w:shd w:val="clear"/>
              <w:jc w:val="center"/>
              <w:rPr>
                <w:rFonts w:ascii="宋体" w:hAnsi="宋体" w:eastAsia="宋体" w:cs="MingLiU_HKSCS"/>
                <w:color w:val="000000" w:themeColor="text1"/>
                <w:sz w:val="24"/>
                <w:szCs w:val="24"/>
                <w:highlight w:val="none"/>
                <w14:textFill>
                  <w14:solidFill>
                    <w14:schemeClr w14:val="tx1"/>
                  </w14:solidFill>
                </w14:textFill>
              </w:rPr>
            </w:pPr>
          </w:p>
        </w:tc>
        <w:tc>
          <w:tcPr>
            <w:tcW w:w="1537" w:type="dxa"/>
            <w:vAlign w:val="center"/>
          </w:tcPr>
          <w:p w14:paraId="71962803">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公告媒体</w:t>
            </w:r>
          </w:p>
        </w:tc>
        <w:tc>
          <w:tcPr>
            <w:tcW w:w="7662" w:type="dxa"/>
            <w:vAlign w:val="center"/>
          </w:tcPr>
          <w:p w14:paraId="78DC05F3">
            <w:pPr>
              <w:shd w:val="clear"/>
              <w:spacing w:line="360" w:lineRule="auto"/>
              <w:jc w:val="both"/>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新疆政府采购网</w:t>
            </w:r>
          </w:p>
        </w:tc>
      </w:tr>
      <w:tr w14:paraId="56AB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37E881DC">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p>
        </w:tc>
        <w:tc>
          <w:tcPr>
            <w:tcW w:w="1537" w:type="dxa"/>
            <w:vAlign w:val="center"/>
          </w:tcPr>
          <w:p w14:paraId="37EFE4F5">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w:t>
            </w:r>
          </w:p>
        </w:tc>
        <w:tc>
          <w:tcPr>
            <w:tcW w:w="7662" w:type="dxa"/>
            <w:vAlign w:val="center"/>
          </w:tcPr>
          <w:p w14:paraId="1901D9C4">
            <w:pPr>
              <w:shd w:val="clea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cs="Times New Roman"/>
                <w:color w:val="000000" w:themeColor="text1"/>
                <w:sz w:val="24"/>
                <w:szCs w:val="24"/>
                <w:highlight w:val="none"/>
                <w:lang w:eastAsia="zh-CN"/>
                <w14:textFill>
                  <w14:solidFill>
                    <w14:schemeClr w14:val="tx1"/>
                  </w14:solidFill>
                </w14:textFill>
              </w:rPr>
              <w:t>新疆艺术剧院</w:t>
            </w:r>
            <w:r>
              <w:rPr>
                <w:rFonts w:hint="eastAsia" w:ascii="宋体" w:hAnsi="宋体" w:eastAsia="宋体" w:cs="Times New Roman"/>
                <w:color w:val="000000" w:themeColor="text1"/>
                <w:sz w:val="24"/>
                <w:szCs w:val="24"/>
                <w:highlight w:val="none"/>
                <w:lang w:eastAsia="zh-CN"/>
                <w14:textFill>
                  <w14:solidFill>
                    <w14:schemeClr w14:val="tx1"/>
                  </w14:solidFill>
                </w14:textFill>
              </w:rPr>
              <w:t>　</w:t>
            </w:r>
          </w:p>
          <w:p w14:paraId="1AAE7582">
            <w:pPr>
              <w:shd w:val="clear"/>
              <w:wordWrap/>
              <w:adjustRightInd/>
              <w:snapToGrid/>
              <w:spacing w:line="400" w:lineRule="exact"/>
              <w:jc w:val="left"/>
              <w:textAlignment w:val="auto"/>
              <w:rPr>
                <w:rFonts w:hint="default" w:ascii="宋体" w:hAnsi="宋体" w:eastAsia="宋体" w:cs="Times New Roman"/>
                <w:color w:val="000000" w:themeColor="text1"/>
                <w:sz w:val="24"/>
                <w:szCs w:val="24"/>
                <w:highlight w:val="none"/>
                <w:lang w:val="en-US"/>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联系人：李宏</w:t>
            </w:r>
          </w:p>
          <w:p w14:paraId="6AFBBA4C">
            <w:pPr>
              <w:shd w:val="clear"/>
              <w:wordWrap/>
              <w:adjustRightInd/>
              <w:snapToGrid/>
              <w:spacing w:line="400" w:lineRule="exact"/>
              <w:jc w:val="left"/>
              <w:textAlignment w:val="auto"/>
              <w:rPr>
                <w:rFonts w:hint="default" w:ascii="宋体" w:hAnsi="宋体" w:eastAsia="宋体" w:cs="Times New Roman"/>
                <w:color w:val="000000" w:themeColor="text1"/>
                <w:sz w:val="24"/>
                <w:szCs w:val="24"/>
                <w:highlight w:val="none"/>
                <w:lang w:val="en-US"/>
                <w14:textFill>
                  <w14:solidFill>
                    <w14:schemeClr w14:val="tx1"/>
                  </w14:solidFill>
                </w14:textFill>
              </w:rPr>
            </w:pPr>
            <w:r>
              <w:rPr>
                <w:rFonts w:hint="default" w:ascii="宋体" w:hAnsi="宋体" w:eastAsia="宋体" w:cs="Times New Roman"/>
                <w:color w:val="000000" w:themeColor="text1"/>
                <w:sz w:val="24"/>
                <w:szCs w:val="24"/>
                <w:highlight w:val="none"/>
                <w:lang w:val="en-US"/>
                <w14:textFill>
                  <w14:solidFill>
                    <w14:schemeClr w14:val="tx1"/>
                  </w14:solidFill>
                </w14:textFill>
              </w:rPr>
              <w:t>联系方式：</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13609907921</w:t>
            </w:r>
          </w:p>
        </w:tc>
      </w:tr>
      <w:tr w14:paraId="6162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34" w:type="dxa"/>
            <w:vAlign w:val="center"/>
          </w:tcPr>
          <w:p w14:paraId="5EC29C70">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p>
        </w:tc>
        <w:tc>
          <w:tcPr>
            <w:tcW w:w="1537" w:type="dxa"/>
            <w:vAlign w:val="center"/>
          </w:tcPr>
          <w:p w14:paraId="6FD298C3">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采购代理机构</w:t>
            </w:r>
          </w:p>
        </w:tc>
        <w:tc>
          <w:tcPr>
            <w:tcW w:w="7662" w:type="dxa"/>
            <w:vAlign w:val="center"/>
          </w:tcPr>
          <w:p w14:paraId="6093ED91">
            <w:pPr>
              <w:shd w:val="clea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cs="Times New Roman"/>
                <w:color w:val="000000" w:themeColor="text1"/>
                <w:sz w:val="24"/>
                <w:szCs w:val="24"/>
                <w:highlight w:val="none"/>
                <w:lang w:eastAsia="zh-CN"/>
                <w14:textFill>
                  <w14:solidFill>
                    <w14:schemeClr w14:val="tx1"/>
                  </w14:solidFill>
                </w14:textFill>
              </w:rPr>
              <w:t>新疆华域建设工程项目管理咨询有限公司</w:t>
            </w:r>
          </w:p>
          <w:p w14:paraId="03E91305">
            <w:pPr>
              <w:shd w:val="clea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cs="Arial"/>
                <w:color w:val="000000" w:themeColor="text1"/>
                <w:kern w:val="0"/>
                <w:sz w:val="24"/>
                <w:szCs w:val="24"/>
                <w:highlight w:val="none"/>
                <w:lang w:eastAsia="zh-CN"/>
                <w14:textFill>
                  <w14:solidFill>
                    <w14:schemeClr w14:val="tx1"/>
                  </w14:solidFill>
                </w14:textFill>
              </w:rPr>
              <w:t>乌鲁木齐市五星北路194号新地园大厦13楼</w:t>
            </w:r>
          </w:p>
          <w:p w14:paraId="023FD127">
            <w:pPr>
              <w:widowControl/>
              <w:shd w:val="clear"/>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cs="Times New Roman"/>
                <w:color w:val="000000" w:themeColor="text1"/>
                <w:sz w:val="24"/>
                <w:szCs w:val="24"/>
                <w:highlight w:val="none"/>
                <w:lang w:val="en-US" w:eastAsia="zh-CN"/>
                <w14:textFill>
                  <w14:solidFill>
                    <w14:schemeClr w14:val="tx1"/>
                  </w14:solidFill>
                </w14:textFill>
              </w:rPr>
              <w:t>王鹤宇、李娟娟</w:t>
            </w:r>
          </w:p>
          <w:p w14:paraId="4A59965C">
            <w:pPr>
              <w:widowControl/>
              <w:shd w:val="clea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w:t>
            </w:r>
            <w:r>
              <w:rPr>
                <w:rFonts w:hint="eastAsia" w:ascii="宋体" w:hAnsi="宋体" w:cs="Arial"/>
                <w:color w:val="000000" w:themeColor="text1"/>
                <w:kern w:val="0"/>
                <w:sz w:val="24"/>
                <w:szCs w:val="24"/>
                <w:highlight w:val="none"/>
                <w:lang w:eastAsia="zh-CN"/>
                <w14:textFill>
                  <w14:solidFill>
                    <w14:schemeClr w14:val="tx1"/>
                  </w14:solidFill>
                </w14:textFill>
              </w:rPr>
              <w:t>13179816599、18997972745</w:t>
            </w:r>
          </w:p>
        </w:tc>
      </w:tr>
      <w:tr w14:paraId="6B7D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4" w:type="dxa"/>
            <w:vAlign w:val="center"/>
          </w:tcPr>
          <w:p w14:paraId="063A3B9D">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w:t>
            </w:r>
          </w:p>
        </w:tc>
        <w:tc>
          <w:tcPr>
            <w:tcW w:w="1537" w:type="dxa"/>
            <w:vAlign w:val="center"/>
          </w:tcPr>
          <w:p w14:paraId="02A0EC57">
            <w:pPr>
              <w:shd w:val="clea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采购内容</w:t>
            </w:r>
          </w:p>
        </w:tc>
        <w:tc>
          <w:tcPr>
            <w:tcW w:w="7662" w:type="dxa"/>
            <w:vAlign w:val="center"/>
          </w:tcPr>
          <w:p w14:paraId="67A4002A">
            <w:pPr>
              <w:widowControl w:val="0"/>
              <w:shd w:val="clea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2026年度自治区旅游发展专项资金--新疆艺术剧院文旅融合项目《新歌唱新疆》</w:t>
            </w:r>
            <w:r>
              <w:rPr>
                <w:rFonts w:hint="eastAsia" w:ascii="宋体" w:hAnsi="宋体" w:eastAsia="宋体" w:cs="Times New Roman"/>
                <w:color w:val="000000" w:themeColor="text1"/>
                <w:sz w:val="24"/>
                <w:szCs w:val="24"/>
                <w:highlight w:val="none"/>
                <w:lang w:val="zh-CN" w:eastAsia="zh-CN"/>
                <w14:textFill>
                  <w14:solidFill>
                    <w14:schemeClr w14:val="tx1"/>
                  </w14:solidFill>
                </w14:textFill>
              </w:rPr>
              <w:t>整体执行服务，服务需紧扣文化润疆、文旅融合、新歌唱新疆、传播民族文化主题，践行文化惠民理念，铸牢中华民族共同体意识，保障巡演从筹备、排练、彩排到全程演出顺利开展，具体服务</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内容详见</w:t>
            </w:r>
            <w:r>
              <w:rPr>
                <w:rFonts w:hint="eastAsia" w:ascii="宋体" w:hAnsi="宋体" w:eastAsia="宋体" w:cs="Times New Roman"/>
                <w:color w:val="000000" w:themeColor="text1"/>
                <w:sz w:val="24"/>
                <w:szCs w:val="24"/>
                <w:highlight w:val="none"/>
                <w14:textFill>
                  <w14:solidFill>
                    <w14:schemeClr w14:val="tx1"/>
                  </w14:solidFill>
                </w14:textFill>
              </w:rPr>
              <w:t>采购需求</w:t>
            </w:r>
            <w:r>
              <w:rPr>
                <w:rFonts w:hint="eastAsia" w:ascii="宋体" w:hAnsi="宋体" w:cs="Times New Roman"/>
                <w:color w:val="000000" w:themeColor="text1"/>
                <w:sz w:val="24"/>
                <w:szCs w:val="24"/>
                <w:highlight w:val="none"/>
                <w:lang w:eastAsia="zh-CN"/>
                <w14:textFill>
                  <w14:solidFill>
                    <w14:schemeClr w14:val="tx1"/>
                  </w14:solidFill>
                </w14:textFill>
              </w:rPr>
              <w:t>。</w:t>
            </w:r>
          </w:p>
        </w:tc>
      </w:tr>
      <w:tr w14:paraId="7F58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30A67242">
            <w:pPr>
              <w:shd w:val="clea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p>
        </w:tc>
        <w:tc>
          <w:tcPr>
            <w:tcW w:w="1537" w:type="dxa"/>
            <w:vAlign w:val="center"/>
          </w:tcPr>
          <w:p w14:paraId="0BEB320F">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供应商资格条件</w:t>
            </w:r>
          </w:p>
        </w:tc>
        <w:tc>
          <w:tcPr>
            <w:tcW w:w="7662" w:type="dxa"/>
            <w:vAlign w:val="center"/>
          </w:tcPr>
          <w:p w14:paraId="3E50EEE2">
            <w:pPr>
              <w:shd w:val="clea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1．供应商的资格要求：符合《中华人民共和国政府采购法》第二十二条规定条件；</w:t>
            </w:r>
          </w:p>
          <w:p w14:paraId="5831955B">
            <w:pPr>
              <w:shd w:val="clear"/>
              <w:spacing w:line="360" w:lineRule="auto"/>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2．采购项目需要落实的政府采购政策</w:t>
            </w: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本项目专门面向中小企业采购，供应商应当为中小企业（含残疾人福利性单位、监狱企业）。</w:t>
            </w:r>
          </w:p>
          <w:p w14:paraId="76F16DD5">
            <w:pPr>
              <w:shd w:val="clear"/>
              <w:spacing w:line="360" w:lineRule="auto"/>
              <w:jc w:val="left"/>
              <w:rPr>
                <w:rFonts w:hint="eastAsia"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3.</w:t>
            </w:r>
            <w:r>
              <w:rPr>
                <w:rFonts w:ascii="宋体" w:hAnsi="宋体" w:eastAsia="宋体" w:cs="Courier New"/>
                <w:color w:val="000000" w:themeColor="text1"/>
                <w:sz w:val="24"/>
                <w:szCs w:val="24"/>
                <w:highlight w:val="none"/>
                <w14:textFill>
                  <w14:solidFill>
                    <w14:schemeClr w14:val="tx1"/>
                  </w14:solidFill>
                </w14:textFill>
              </w:rPr>
              <w:t>本项目的特定资格要求：</w:t>
            </w:r>
            <w:r>
              <w:rPr>
                <w:rFonts w:hint="eastAsia" w:ascii="宋体" w:hAnsi="宋体" w:cs="Courier New"/>
                <w:color w:val="000000" w:themeColor="text1"/>
                <w:sz w:val="24"/>
                <w:szCs w:val="24"/>
                <w:highlight w:val="none"/>
                <w:lang w:val="en-US" w:eastAsia="zh-CN"/>
                <w14:textFill>
                  <w14:solidFill>
                    <w14:schemeClr w14:val="tx1"/>
                  </w14:solidFill>
                </w14:textFill>
              </w:rPr>
              <w:t>无</w:t>
            </w:r>
          </w:p>
        </w:tc>
      </w:tr>
      <w:tr w14:paraId="6546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34" w:type="dxa"/>
            <w:vAlign w:val="center"/>
          </w:tcPr>
          <w:p w14:paraId="1EED1A54">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w:t>
            </w:r>
          </w:p>
        </w:tc>
        <w:tc>
          <w:tcPr>
            <w:tcW w:w="1537" w:type="dxa"/>
            <w:vAlign w:val="center"/>
          </w:tcPr>
          <w:p w14:paraId="0CFDA7F7">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项目现场勘察</w:t>
            </w:r>
          </w:p>
        </w:tc>
        <w:tc>
          <w:tcPr>
            <w:tcW w:w="7662" w:type="dxa"/>
            <w:vAlign w:val="center"/>
          </w:tcPr>
          <w:p w14:paraId="6DC23D12">
            <w:pPr>
              <w:shd w:val="clear"/>
              <w:ind w:left="1440" w:hanging="1440" w:hangingChars="60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fldChar w:fldCharType="begin"/>
            </w:r>
            <w:r>
              <w:rPr>
                <w:rFonts w:hint="eastAsia" w:ascii="宋体" w:hAnsi="宋体" w:eastAsia="宋体" w:cs="Times New Roman"/>
                <w:color w:val="000000" w:themeColor="text1"/>
                <w:sz w:val="24"/>
                <w:szCs w:val="24"/>
                <w:highlight w:val="none"/>
                <w14:textFill>
                  <w14:solidFill>
                    <w14:schemeClr w14:val="tx1"/>
                  </w14:solidFill>
                </w14:textFill>
              </w:rPr>
              <w:instrText xml:space="preserve">eq \o\ac(□,√)</w:instrText>
            </w:r>
            <w:r>
              <w:rPr>
                <w:rFonts w:ascii="宋体" w:hAnsi="宋体" w:eastAsia="宋体" w:cs="Times New Roman"/>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不组织</w:t>
            </w:r>
          </w:p>
          <w:p w14:paraId="3269CB22">
            <w:pPr>
              <w:shd w:val="clear"/>
              <w:spacing w:line="360"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□组织</w:t>
            </w:r>
          </w:p>
          <w:p w14:paraId="5E51BF5A">
            <w:pPr>
              <w:shd w:val="clear"/>
              <w:spacing w:line="360" w:lineRule="auto"/>
              <w:jc w:val="left"/>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注：本项目不组织现场勘察，供应商可自行前往现场了解情况，相关费用及安全责任由供应商承担。</w:t>
            </w:r>
          </w:p>
        </w:tc>
      </w:tr>
      <w:tr w14:paraId="0B09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4" w:type="dxa"/>
            <w:vAlign w:val="center"/>
          </w:tcPr>
          <w:p w14:paraId="151AF2A6">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w:t>
            </w:r>
          </w:p>
        </w:tc>
        <w:tc>
          <w:tcPr>
            <w:tcW w:w="1537" w:type="dxa"/>
            <w:vAlign w:val="center"/>
          </w:tcPr>
          <w:p w14:paraId="60F6D392">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联合体投标</w:t>
            </w:r>
          </w:p>
        </w:tc>
        <w:tc>
          <w:tcPr>
            <w:tcW w:w="7662" w:type="dxa"/>
            <w:vAlign w:val="center"/>
          </w:tcPr>
          <w:p w14:paraId="356F2E0B">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不接受</w:t>
            </w:r>
          </w:p>
          <w:p w14:paraId="6F7ECF21">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□接受</w:t>
            </w:r>
          </w:p>
          <w:p w14:paraId="135FD837">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注:</w:t>
            </w:r>
            <w:r>
              <w:rPr>
                <w:rFonts w:hint="eastAsia" w:ascii="宋体" w:hAnsi="Courier New" w:eastAsia="宋体" w:cs="Courier New"/>
                <w:b/>
                <w:color w:val="000000" w:themeColor="text1"/>
                <w:sz w:val="24"/>
                <w:szCs w:val="24"/>
                <w:highlight w:val="none"/>
                <w14:textFill>
                  <w14:solidFill>
                    <w14:schemeClr w14:val="tx1"/>
                  </w14:solidFill>
                </w14:textFill>
              </w:rPr>
              <w:t>本</w:t>
            </w:r>
            <w:r>
              <w:rPr>
                <w:rFonts w:hint="eastAsia" w:ascii="宋体" w:hAnsi="宋体" w:eastAsia="宋体" w:cs="Times New Roman"/>
                <w:b/>
                <w:color w:val="000000" w:themeColor="text1"/>
                <w:sz w:val="24"/>
                <w:szCs w:val="24"/>
                <w:highlight w:val="none"/>
                <w14:textFill>
                  <w14:solidFill>
                    <w14:schemeClr w14:val="tx1"/>
                  </w14:solidFill>
                </w14:textFill>
              </w:rPr>
              <w:t>项目不得分包、不得转包</w:t>
            </w:r>
          </w:p>
        </w:tc>
      </w:tr>
      <w:tr w14:paraId="53A4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34" w:type="dxa"/>
            <w:vAlign w:val="center"/>
          </w:tcPr>
          <w:p w14:paraId="7D29218F">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w:t>
            </w:r>
          </w:p>
        </w:tc>
        <w:tc>
          <w:tcPr>
            <w:tcW w:w="1537" w:type="dxa"/>
            <w:vAlign w:val="center"/>
          </w:tcPr>
          <w:p w14:paraId="08E7A3CE">
            <w:pPr>
              <w:shd w:val="clea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澄清或者修改时间</w:t>
            </w:r>
          </w:p>
        </w:tc>
        <w:tc>
          <w:tcPr>
            <w:tcW w:w="7662" w:type="dxa"/>
            <w:vAlign w:val="center"/>
          </w:tcPr>
          <w:p w14:paraId="2B3075CA">
            <w:pPr>
              <w:shd w:val="clea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投标截止时间</w:t>
            </w:r>
            <w:r>
              <w:rPr>
                <w:rFonts w:hint="eastAsia" w:ascii="宋体" w:hAnsi="宋体" w:eastAsia="宋体" w:cs="Times New Roman"/>
                <w:color w:val="000000" w:themeColor="text1"/>
                <w:sz w:val="24"/>
                <w:szCs w:val="24"/>
                <w:highlight w:val="none"/>
                <w14:textFill>
                  <w14:solidFill>
                    <w14:schemeClr w14:val="tx1"/>
                  </w14:solidFill>
                </w14:textFill>
              </w:rPr>
              <w:t>15日</w:t>
            </w:r>
            <w:r>
              <w:rPr>
                <w:rFonts w:ascii="宋体" w:hAnsi="宋体" w:eastAsia="宋体" w:cs="Times New Roman"/>
                <w:color w:val="000000" w:themeColor="text1"/>
                <w:sz w:val="24"/>
                <w:szCs w:val="24"/>
                <w:highlight w:val="none"/>
                <w14:textFill>
                  <w14:solidFill>
                    <w14:schemeClr w14:val="tx1"/>
                  </w14:solidFill>
                </w14:textFill>
              </w:rPr>
              <w:t>前</w:t>
            </w:r>
          </w:p>
        </w:tc>
      </w:tr>
      <w:tr w14:paraId="2C76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Align w:val="center"/>
          </w:tcPr>
          <w:p w14:paraId="1E1EEA49">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p>
        </w:tc>
        <w:tc>
          <w:tcPr>
            <w:tcW w:w="1537" w:type="dxa"/>
            <w:vAlign w:val="center"/>
          </w:tcPr>
          <w:p w14:paraId="2C88FE5E">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提交投标文件的截止时间、地点</w:t>
            </w:r>
          </w:p>
        </w:tc>
        <w:tc>
          <w:tcPr>
            <w:tcW w:w="7662" w:type="dxa"/>
            <w:vAlign w:val="center"/>
          </w:tcPr>
          <w:p w14:paraId="1704042E">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cs="Arial"/>
                <w:b/>
                <w:bCs/>
                <w:color w:val="000000" w:themeColor="text1"/>
                <w:kern w:val="0"/>
                <w:sz w:val="24"/>
                <w:szCs w:val="24"/>
                <w:highlight w:val="none"/>
                <w:lang w:eastAsia="zh-CN"/>
                <w14:textFill>
                  <w14:solidFill>
                    <w14:schemeClr w14:val="tx1"/>
                  </w14:solidFill>
                </w14:textFill>
              </w:rPr>
              <w:t>2026年6月</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17</w:t>
            </w:r>
            <w:r>
              <w:rPr>
                <w:rFonts w:hint="eastAsia" w:ascii="宋体" w:hAnsi="宋体" w:cs="Arial"/>
                <w:b/>
                <w:bCs/>
                <w:color w:val="000000" w:themeColor="text1"/>
                <w:kern w:val="0"/>
                <w:sz w:val="24"/>
                <w:szCs w:val="24"/>
                <w:highlight w:val="none"/>
                <w:lang w:eastAsia="zh-CN"/>
                <w14:textFill>
                  <w14:solidFill>
                    <w14:schemeClr w14:val="tx1"/>
                  </w14:solidFill>
                </w14:textFill>
              </w:rPr>
              <w:t>日</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16</w:t>
            </w:r>
            <w:r>
              <w:rPr>
                <w:rFonts w:hint="eastAsia" w:ascii="宋体" w:hAnsi="宋体" w:cs="Arial"/>
                <w:b/>
                <w:bCs/>
                <w:color w:val="000000" w:themeColor="text1"/>
                <w:kern w:val="0"/>
                <w:sz w:val="24"/>
                <w:szCs w:val="24"/>
                <w:highlight w:val="none"/>
                <w:lang w:eastAsia="zh-CN"/>
                <w14:textFill>
                  <w14:solidFill>
                    <w14:schemeClr w14:val="tx1"/>
                  </w14:solidFill>
                </w14:textFill>
              </w:rPr>
              <w:t>:00</w:t>
            </w:r>
            <w:r>
              <w:rPr>
                <w:rFonts w:hint="eastAsia" w:ascii="宋体" w:hAnsi="宋体" w:eastAsia="宋体" w:cs="Arial"/>
                <w:b/>
                <w:bCs/>
                <w:color w:val="000000" w:themeColor="text1"/>
                <w:kern w:val="0"/>
                <w:sz w:val="24"/>
                <w:szCs w:val="24"/>
                <w:highlight w:val="none"/>
                <w14:textFill>
                  <w14:solidFill>
                    <w14:schemeClr w14:val="tx1"/>
                  </w14:solidFill>
                </w14:textFill>
              </w:rPr>
              <w:t>（北京时间）</w:t>
            </w:r>
          </w:p>
          <w:p w14:paraId="29D2E808">
            <w:pPr>
              <w:shd w:val="clea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Courier New"/>
                <w:color w:val="000000" w:themeColor="text1"/>
                <w:sz w:val="24"/>
                <w:szCs w:val="24"/>
                <w:highlight w:val="none"/>
                <w14:textFill>
                  <w14:solidFill>
                    <w14:schemeClr w14:val="tx1"/>
                  </w14:solidFill>
                </w14:textFill>
              </w:rPr>
              <w:t>新疆政府采购网政采云</w:t>
            </w:r>
            <w:r>
              <w:rPr>
                <w:rFonts w:hint="eastAsia" w:ascii="宋体" w:hAnsi="宋体" w:eastAsia="宋体" w:cs="Courier New"/>
                <w:color w:val="000000" w:themeColor="text1"/>
                <w:sz w:val="24"/>
                <w:szCs w:val="24"/>
                <w:highlight w:val="none"/>
                <w:lang w:eastAsia="zh-CN"/>
                <w14:textFill>
                  <w14:solidFill>
                    <w14:schemeClr w14:val="tx1"/>
                  </w14:solidFill>
                </w14:textFill>
              </w:rPr>
              <w:t>平台</w:t>
            </w:r>
            <w:r>
              <w:rPr>
                <w:rFonts w:hint="eastAsia" w:ascii="宋体" w:hAnsi="宋体" w:eastAsia="宋体" w:cs="Courier New"/>
                <w:color w:val="000000" w:themeColor="text1"/>
                <w:sz w:val="24"/>
                <w:szCs w:val="24"/>
                <w:highlight w:val="none"/>
                <w14:textFill>
                  <w14:solidFill>
                    <w14:schemeClr w14:val="tx1"/>
                  </w14:solidFill>
                </w14:textFill>
              </w:rPr>
              <w:t>（http://www.ccgp-xinjiang.gov.cn/）</w:t>
            </w:r>
          </w:p>
        </w:tc>
      </w:tr>
      <w:tr w14:paraId="64A9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4" w:type="dxa"/>
            <w:vAlign w:val="center"/>
          </w:tcPr>
          <w:p w14:paraId="54181A4C">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w:t>
            </w:r>
          </w:p>
        </w:tc>
        <w:tc>
          <w:tcPr>
            <w:tcW w:w="1537" w:type="dxa"/>
            <w:vAlign w:val="center"/>
          </w:tcPr>
          <w:p w14:paraId="3E8CA0B6">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开标时间、地点</w:t>
            </w:r>
          </w:p>
        </w:tc>
        <w:tc>
          <w:tcPr>
            <w:tcW w:w="7662" w:type="dxa"/>
            <w:vAlign w:val="center"/>
          </w:tcPr>
          <w:p w14:paraId="0F6D1F03">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Arial"/>
                <w:b/>
                <w:bCs/>
                <w:color w:val="000000" w:themeColor="text1"/>
                <w:kern w:val="0"/>
                <w:sz w:val="24"/>
                <w:szCs w:val="24"/>
                <w:highlight w:val="none"/>
                <w14:textFill>
                  <w14:solidFill>
                    <w14:schemeClr w14:val="tx1"/>
                  </w14:solidFill>
                </w14:textFill>
              </w:rPr>
              <w:t>202</w:t>
            </w:r>
            <w:r>
              <w:rPr>
                <w:rFonts w:hint="eastAsia" w:ascii="宋体" w:hAnsi="宋体" w:cs="Arial"/>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b/>
                <w:bCs/>
                <w:color w:val="000000" w:themeColor="text1"/>
                <w:kern w:val="0"/>
                <w:sz w:val="24"/>
                <w:szCs w:val="24"/>
                <w:highlight w:val="none"/>
                <w14:textFill>
                  <w14:solidFill>
                    <w14:schemeClr w14:val="tx1"/>
                  </w14:solidFill>
                </w14:textFill>
              </w:rPr>
              <w:t>年</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Arial"/>
                <w:b/>
                <w:bCs/>
                <w:color w:val="000000" w:themeColor="text1"/>
                <w:kern w:val="0"/>
                <w:sz w:val="24"/>
                <w:szCs w:val="24"/>
                <w:highlight w:val="none"/>
                <w:lang w:eastAsia="zh-CN"/>
                <w14:textFill>
                  <w14:solidFill>
                    <w14:schemeClr w14:val="tx1"/>
                  </w14:solidFill>
                </w14:textFill>
              </w:rPr>
              <w:t>6月</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17</w:t>
            </w:r>
            <w:r>
              <w:rPr>
                <w:rFonts w:hint="eastAsia" w:ascii="宋体" w:hAnsi="宋体" w:cs="Arial"/>
                <w:b/>
                <w:bCs/>
                <w:color w:val="000000" w:themeColor="text1"/>
                <w:kern w:val="0"/>
                <w:sz w:val="24"/>
                <w:szCs w:val="24"/>
                <w:highlight w:val="none"/>
                <w:lang w:eastAsia="zh-CN"/>
                <w14:textFill>
                  <w14:solidFill>
                    <w14:schemeClr w14:val="tx1"/>
                  </w14:solidFill>
                </w14:textFill>
              </w:rPr>
              <w:t>日</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16</w:t>
            </w:r>
            <w:r>
              <w:rPr>
                <w:rFonts w:hint="eastAsia" w:ascii="宋体" w:hAnsi="宋体" w:eastAsia="宋体" w:cs="Arial"/>
                <w:b/>
                <w:bCs/>
                <w:color w:val="000000" w:themeColor="text1"/>
                <w:kern w:val="0"/>
                <w:sz w:val="24"/>
                <w:szCs w:val="24"/>
                <w:highlight w:val="none"/>
                <w14:textFill>
                  <w14:solidFill>
                    <w14:schemeClr w14:val="tx1"/>
                  </w14:solidFill>
                </w14:textFill>
              </w:rPr>
              <w:t>:00（北京时间）</w:t>
            </w:r>
          </w:p>
          <w:p w14:paraId="33F2D8FF">
            <w:pPr>
              <w:shd w:val="clea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kern w:val="0"/>
                <w:sz w:val="24"/>
                <w:szCs w:val="24"/>
                <w:highlight w:val="none"/>
                <w14:textFill>
                  <w14:solidFill>
                    <w14:schemeClr w14:val="tx1"/>
                  </w14:solidFill>
                </w14:textFill>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7F35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4" w:type="dxa"/>
            <w:vAlign w:val="center"/>
          </w:tcPr>
          <w:p w14:paraId="40C57CEB">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w:t>
            </w:r>
          </w:p>
        </w:tc>
        <w:tc>
          <w:tcPr>
            <w:tcW w:w="1537" w:type="dxa"/>
            <w:vAlign w:val="center"/>
          </w:tcPr>
          <w:p w14:paraId="5572F7F2">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7662" w:type="dxa"/>
            <w:vAlign w:val="center"/>
          </w:tcPr>
          <w:p w14:paraId="45D5C95D">
            <w:pPr>
              <w:shd w:val="clear"/>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p w14:paraId="70F9BB78">
            <w:pPr>
              <w:shd w:val="clear"/>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①投标保证金金额：</w:t>
            </w:r>
            <w:r>
              <w:rPr>
                <w:rFonts w:hint="eastAsia" w:ascii="宋体" w:hAnsi="宋体" w:cs="Times New Roman"/>
                <w:color w:val="000000" w:themeColor="text1"/>
                <w:sz w:val="24"/>
                <w:szCs w:val="24"/>
                <w:highlight w:val="none"/>
                <w:lang w:val="en-US" w:eastAsia="zh-CN"/>
                <w14:textFill>
                  <w14:solidFill>
                    <w14:schemeClr w14:val="tx1"/>
                  </w14:solidFill>
                </w14:textFill>
              </w:rPr>
              <w:t>40000.00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1C3767AF">
            <w:pPr>
              <w:shd w:val="clear"/>
              <w:wordWrap/>
              <w:adjustRightInd/>
              <w:snapToGrid/>
              <w:spacing w:line="400" w:lineRule="exact"/>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投标保证金到账截止时间：同招标截止时间</w:t>
            </w:r>
          </w:p>
          <w:p w14:paraId="30701B10">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2、递交形式：单位账户转账、电汇、保函在附加信息及用途栏内注明“项目名称简写”（转）款时，应在用途栏（备注栏）准确注明“   （简写项目名称、包号）投标保证金”字样，由于未按要求注明信息而导致的一切后果由投标人承担。</w:t>
            </w:r>
          </w:p>
          <w:p w14:paraId="1DAFC129">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3、递交时间：在投标截止时间前递交（以到账时间为准）；</w:t>
            </w:r>
          </w:p>
          <w:p w14:paraId="1C8750E4">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 xml:space="preserve">4、账户信息：单位名称：新疆华域建设工程项目管理咨询有限公司  </w:t>
            </w:r>
          </w:p>
          <w:p w14:paraId="40DFA735">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开户行：中国银行乌鲁木齐市南湖东路支行</w:t>
            </w:r>
          </w:p>
          <w:p w14:paraId="46C93D67">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账号：107083025521； 行号：104881006151</w:t>
            </w:r>
          </w:p>
          <w:p w14:paraId="5B7D321E">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 xml:space="preserve">（1）保证金单位名称必须与供应商登记的单位名称一致,不得以分公司、办事处或其或其他机构名义交纳,否则其投标将被拒绝。 </w:t>
            </w:r>
          </w:p>
          <w:p w14:paraId="42B16959">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（2）供应商须在响应截止时间前由供应商账户一次性汇入采购文件指定帐号,供应商须自行评估因异地、跨行、公休日等因素造成的保证金到账延迟风险,并承担相应责任。</w:t>
            </w:r>
          </w:p>
          <w:p w14:paraId="276A48AE">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（3）供应商请自行查询是否到账,供应商以网银转账、电汇汇款方式缴纳保证金的须从供应商账户转出,请备注项目名称或项目编号。</w:t>
            </w:r>
          </w:p>
          <w:p w14:paraId="040F23D9">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②</w:t>
            </w:r>
            <w:r>
              <w:rPr>
                <w:rFonts w:hint="eastAsia" w:ascii="宋体" w:hAnsi="宋体" w:eastAsia="宋体" w:cs="宋体"/>
                <w:bCs/>
                <w:color w:val="000000" w:themeColor="text1"/>
                <w:kern w:val="2"/>
                <w:sz w:val="24"/>
                <w:highlight w:val="none"/>
                <w:lang w:val="zh-CN"/>
                <w14:textFill>
                  <w14:solidFill>
                    <w14:schemeClr w14:val="tx1"/>
                  </w14:solidFill>
                </w14:textFill>
              </w:rPr>
              <w:t>电子保函</w:t>
            </w:r>
          </w:p>
          <w:p w14:paraId="357FE0C4">
            <w:pPr>
              <w:widowControl/>
              <w:shd w:val="clear"/>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本项目可使用政采云电子保函形式缴纳投标保证金，在线完成保函的申请、审核、开票、出函等环节；</w:t>
            </w:r>
          </w:p>
          <w:p w14:paraId="72578064">
            <w:pPr>
              <w:widowControl/>
              <w:shd w:val="clear"/>
              <w:wordWrap/>
              <w:adjustRightInd/>
              <w:snapToGrid/>
              <w:spacing w:line="400" w:lineRule="exact"/>
              <w:jc w:val="left"/>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如采用政采云电子保函形式，可按照以下形式进行在线申请，电子保函申请链接（https://jinrong.zcygov.cn/finance/letter/product/detail?id=30&amp;source=41）</w:t>
            </w:r>
          </w:p>
          <w:p w14:paraId="356EB789">
            <w:pPr>
              <w:shd w:val="clear"/>
              <w:wordWrap/>
              <w:adjustRightInd/>
              <w:snapToGrid/>
              <w:spacing w:line="400" w:lineRule="exact"/>
              <w:jc w:val="left"/>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开标前将保函制作到电子响应文件即可。</w:t>
            </w:r>
          </w:p>
        </w:tc>
      </w:tr>
      <w:tr w14:paraId="0CFA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4" w:type="dxa"/>
            <w:vAlign w:val="center"/>
          </w:tcPr>
          <w:p w14:paraId="4D04BF91">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w:t>
            </w:r>
          </w:p>
        </w:tc>
        <w:tc>
          <w:tcPr>
            <w:tcW w:w="1537" w:type="dxa"/>
            <w:vAlign w:val="center"/>
          </w:tcPr>
          <w:p w14:paraId="68EDFFA0">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7662" w:type="dxa"/>
            <w:vAlign w:val="center"/>
          </w:tcPr>
          <w:p w14:paraId="3C5C0C1A">
            <w:pPr>
              <w:shd w:val="clear"/>
              <w:jc w:val="left"/>
              <w:rPr>
                <w:rFonts w:hint="eastAsia" w:ascii="宋体" w:hAnsi="宋体" w:eastAsia="宋体" w:cs="MingLiU_HKS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自投标文件截止时间起90日</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日历日</w:t>
            </w:r>
            <w:r>
              <w:rPr>
                <w:rFonts w:ascii="宋体" w:hAnsi="宋体" w:eastAsia="宋体" w:cs="Times New Roman"/>
                <w:color w:val="000000" w:themeColor="text1"/>
                <w:sz w:val="24"/>
                <w:szCs w:val="24"/>
                <w:highlight w:val="none"/>
                <w14:textFill>
                  <w14:solidFill>
                    <w14:schemeClr w14:val="tx1"/>
                  </w14:solidFill>
                </w14:textFill>
              </w:rPr>
              <w:t>)</w:t>
            </w:r>
          </w:p>
        </w:tc>
      </w:tr>
      <w:tr w14:paraId="2788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4" w:type="dxa"/>
            <w:vAlign w:val="center"/>
          </w:tcPr>
          <w:p w14:paraId="420331F7">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w:t>
            </w:r>
          </w:p>
        </w:tc>
        <w:tc>
          <w:tcPr>
            <w:tcW w:w="1537" w:type="dxa"/>
            <w:vAlign w:val="center"/>
          </w:tcPr>
          <w:p w14:paraId="1734DAFB">
            <w:pPr>
              <w:shd w:val="clear"/>
              <w:jc w:val="center"/>
              <w:rPr>
                <w:rFonts w:ascii="宋体" w:hAnsi="宋体"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投标文件份数</w:t>
            </w:r>
          </w:p>
        </w:tc>
        <w:tc>
          <w:tcPr>
            <w:tcW w:w="7662" w:type="dxa"/>
            <w:vAlign w:val="center"/>
          </w:tcPr>
          <w:p w14:paraId="750D5593">
            <w:pPr>
              <w:shd w:val="clea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MS Mincho" w:hAnsi="MS Mincho" w:eastAsia="宋体" w:cs="MS Mincho"/>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 采用见面开标</w:t>
            </w:r>
          </w:p>
          <w:p w14:paraId="4C03CB90">
            <w:pPr>
              <w:shd w:val="clear"/>
              <w:adjustRightInd w:val="0"/>
              <w:snapToGrid w:val="0"/>
              <w:spacing w:beforeLines="50" w:line="360" w:lineRule="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投标文件包括：</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08404B2E">
            <w:pPr>
              <w:shd w:val="clea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MS Mincho" w:hAnsi="MS Mincho" w:eastAsia="MS Mincho" w:cs="MS Mincho"/>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 本项目采用不见面开标：</w:t>
            </w:r>
          </w:p>
          <w:p w14:paraId="5B73610B">
            <w:pPr>
              <w:shd w:val="clea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14:paraId="48E48E20">
            <w:pPr>
              <w:shd w:val="clea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796B8F52">
            <w:pPr>
              <w:shd w:val="clea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14:textFill>
                  <w14:solidFill>
                    <w14:schemeClr w14:val="tx1"/>
                  </w14:solidFill>
                </w14:textFill>
              </w:rPr>
              <w:t>解密时长：30分钟</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656E2D8E">
            <w:pPr>
              <w:shd w:val="clea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 参与“不见面”开标的采购人或其委托代理机构、供应商等各交易主体，应当按照规定使用CA数字证书及电子签章。各方主体在系统中所有操作均具有法律效力，并承担法律责任。</w:t>
            </w:r>
          </w:p>
          <w:p w14:paraId="67E3EC8C">
            <w:pPr>
              <w:shd w:val="clea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3.供应商由于数字证书遗失、损坏、更换、续期等情况导致投标文件无法解密，由供应商自行承担责任。</w:t>
            </w:r>
          </w:p>
          <w:p w14:paraId="0BE3FC1C">
            <w:pPr>
              <w:shd w:val="clea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F41FD81">
            <w:pPr>
              <w:shd w:val="clear"/>
              <w:jc w:val="left"/>
              <w:rPr>
                <w:rFonts w:ascii="宋体" w:hAnsi="宋体"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5.开标、评标过程中，供应商参与远程音视频交互（以下简称“交互”）的</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u w:val="none"/>
                <w14:textFill>
                  <w14:solidFill>
                    <w14:schemeClr w14:val="tx1"/>
                  </w14:solidFill>
                </w14:textFill>
              </w:rPr>
              <w:t>或授权委托人应始终为同一人，中途不得更换，并保持签到的通讯畅通。供应商端口操作人员均被视为供应商法人代表或授权委托人，供应商自行承担随意更换人员所导致的一切后果。</w:t>
            </w:r>
          </w:p>
        </w:tc>
      </w:tr>
      <w:tr w14:paraId="17DA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4" w:type="dxa"/>
            <w:vAlign w:val="center"/>
          </w:tcPr>
          <w:p w14:paraId="2D9D60EC">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4</w:t>
            </w:r>
          </w:p>
        </w:tc>
        <w:tc>
          <w:tcPr>
            <w:tcW w:w="1537" w:type="dxa"/>
            <w:vAlign w:val="center"/>
          </w:tcPr>
          <w:p w14:paraId="2FBCC1CD">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7662" w:type="dxa"/>
            <w:vAlign w:val="center"/>
          </w:tcPr>
          <w:p w14:paraId="10E450B8">
            <w:pPr>
              <w:shd w:val="clear"/>
              <w:spacing w:line="360" w:lineRule="auto"/>
              <w:jc w:val="left"/>
              <w:rPr>
                <w:rFonts w:ascii="宋体" w:hAnsi="宋体" w:eastAsia="宋体" w:cs="Courier New"/>
                <w:b/>
                <w:bCs/>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采购人或采购代理机构将通过“信用中国”网站</w:t>
            </w:r>
            <w:r>
              <w:rPr>
                <w:rFonts w:ascii="宋体" w:hAnsi="宋体" w:eastAsia="宋体" w:cs="Courier New"/>
                <w:color w:val="000000" w:themeColor="text1"/>
                <w:sz w:val="24"/>
                <w:szCs w:val="24"/>
                <w:highlight w:val="none"/>
                <w14:textFill>
                  <w14:solidFill>
                    <w14:schemeClr w14:val="tx1"/>
                  </w14:solidFill>
                </w14:textFill>
              </w:rPr>
              <w:t>(www. creditchina. gov.cn)</w:t>
            </w:r>
            <w:r>
              <w:rPr>
                <w:rFonts w:hint="eastAsia" w:ascii="宋体" w:hAnsi="宋体" w:eastAsia="宋体" w:cs="Courier New"/>
                <w:color w:val="000000" w:themeColor="text1"/>
                <w:sz w:val="24"/>
                <w:szCs w:val="24"/>
                <w:highlight w:val="none"/>
                <w14:textFill>
                  <w14:solidFill>
                    <w14:schemeClr w14:val="tx1"/>
                  </w14:solidFill>
                </w14:textFill>
              </w:rPr>
              <w:t>、“中国政府采购网”</w:t>
            </w:r>
            <w:r>
              <w:rPr>
                <w:rFonts w:ascii="宋体" w:hAnsi="宋体" w:eastAsia="宋体" w:cs="Courier New"/>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ascii="宋体" w:hAnsi="宋体" w:eastAsia="宋体" w:cs="Courier New"/>
                <w:color w:val="000000" w:themeColor="text1"/>
                <w:sz w:val="24"/>
                <w:highlight w:val="none"/>
                <w:u w:val="single"/>
                <w14:textFill>
                  <w14:solidFill>
                    <w14:schemeClr w14:val="tx1"/>
                  </w14:solidFill>
                </w14:textFill>
              </w:rPr>
              <w:t>www.ccgp.gov.cn</w:t>
            </w:r>
            <w:r>
              <w:rPr>
                <w:rFonts w:ascii="宋体" w:hAnsi="宋体" w:eastAsia="宋体" w:cs="Courier New"/>
                <w:color w:val="000000" w:themeColor="text1"/>
                <w:sz w:val="24"/>
                <w:highlight w:val="none"/>
                <w:u w:val="single"/>
                <w14:textFill>
                  <w14:solidFill>
                    <w14:schemeClr w14:val="tx1"/>
                  </w14:solidFill>
                </w14:textFill>
              </w:rPr>
              <w:fldChar w:fldCharType="end"/>
            </w:r>
            <w:r>
              <w:rPr>
                <w:rFonts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查询相关主体信用记录。本项目信用记录查询截止时点为</w:t>
            </w:r>
            <w:r>
              <w:rPr>
                <w:rFonts w:hint="eastAsia" w:ascii="宋体" w:hAnsi="宋体" w:eastAsia="宋体" w:cs="Arial"/>
                <w:b/>
                <w:bCs/>
                <w:color w:val="000000" w:themeColor="text1"/>
                <w:kern w:val="0"/>
                <w:sz w:val="24"/>
                <w:szCs w:val="24"/>
                <w:highlight w:val="none"/>
                <w14:textFill>
                  <w14:solidFill>
                    <w14:schemeClr w14:val="tx1"/>
                  </w14:solidFill>
                </w14:textFill>
              </w:rPr>
              <w:t>202</w:t>
            </w:r>
            <w:r>
              <w:rPr>
                <w:rFonts w:hint="eastAsia" w:ascii="宋体" w:hAnsi="宋体" w:cs="Arial"/>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b/>
                <w:bCs/>
                <w:color w:val="000000" w:themeColor="text1"/>
                <w:kern w:val="0"/>
                <w:sz w:val="24"/>
                <w:szCs w:val="24"/>
                <w:highlight w:val="none"/>
                <w14:textFill>
                  <w14:solidFill>
                    <w14:schemeClr w14:val="tx1"/>
                  </w14:solidFill>
                </w14:textFill>
              </w:rPr>
              <w:t>年</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 6</w:t>
            </w:r>
            <w:r>
              <w:rPr>
                <w:rFonts w:hint="eastAsia" w:ascii="宋体" w:hAnsi="宋体" w:eastAsia="宋体" w:cs="Arial"/>
                <w:b/>
                <w:bCs/>
                <w:color w:val="000000" w:themeColor="text1"/>
                <w:kern w:val="0"/>
                <w:sz w:val="24"/>
                <w:szCs w:val="24"/>
                <w:highlight w:val="none"/>
                <w14:textFill>
                  <w14:solidFill>
                    <w14:schemeClr w14:val="tx1"/>
                  </w14:solidFill>
                </w14:textFill>
              </w:rPr>
              <w:t>月</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17</w:t>
            </w:r>
            <w:r>
              <w:rPr>
                <w:rFonts w:hint="eastAsia" w:ascii="宋体" w:hAnsi="宋体" w:eastAsia="宋体" w:cs="Arial"/>
                <w:b/>
                <w:bCs/>
                <w:color w:val="000000" w:themeColor="text1"/>
                <w:kern w:val="0"/>
                <w:sz w:val="24"/>
                <w:szCs w:val="24"/>
                <w:highlight w:val="none"/>
                <w14:textFill>
                  <w14:solidFill>
                    <w14:schemeClr w14:val="tx1"/>
                  </w14:solidFill>
                </w14:textFill>
              </w:rPr>
              <w:t>日</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16</w:t>
            </w:r>
            <w:r>
              <w:rPr>
                <w:rFonts w:hint="eastAsia" w:ascii="宋体" w:hAnsi="宋体" w:eastAsia="宋体" w:cs="Arial"/>
                <w:b/>
                <w:bCs/>
                <w:color w:val="000000" w:themeColor="text1"/>
                <w:kern w:val="0"/>
                <w:sz w:val="24"/>
                <w:szCs w:val="24"/>
                <w:highlight w:val="none"/>
                <w14:textFill>
                  <w14:solidFill>
                    <w14:schemeClr w14:val="tx1"/>
                  </w14:solidFill>
                </w14:textFill>
              </w:rPr>
              <w:t>:00（北京时间）</w:t>
            </w:r>
          </w:p>
          <w:p w14:paraId="59D19CC1">
            <w:pPr>
              <w:shd w:val="clear"/>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□供应商自行查询上述记录，如实提供无不良信用记录承诺并加盖供应商公章。本项目信用记录查询截止时点为</w:t>
            </w:r>
            <w:r>
              <w:rPr>
                <w:rFonts w:hint="eastAsia" w:ascii="宋体" w:hAnsi="宋体" w:eastAsia="宋体" w:cs="Courier New"/>
                <w:color w:val="000000" w:themeColor="text1"/>
                <w:sz w:val="24"/>
                <w:szCs w:val="24"/>
                <w:highlight w:val="none"/>
                <w:u w:val="single"/>
                <w14:textFill>
                  <w14:solidFill>
                    <w14:schemeClr w14:val="tx1"/>
                  </w14:solidFill>
                </w14:textFill>
              </w:rPr>
              <w:t>/</w:t>
            </w:r>
          </w:p>
        </w:tc>
      </w:tr>
      <w:tr w14:paraId="7CB1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34" w:type="dxa"/>
            <w:vAlign w:val="center"/>
          </w:tcPr>
          <w:p w14:paraId="28EC0443">
            <w:pPr>
              <w:shd w:val="clea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w:t>
            </w:r>
          </w:p>
        </w:tc>
        <w:tc>
          <w:tcPr>
            <w:tcW w:w="1537" w:type="dxa"/>
            <w:vAlign w:val="center"/>
          </w:tcPr>
          <w:p w14:paraId="05D3499F">
            <w:pPr>
              <w:shd w:val="clea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评审小组</w:t>
            </w:r>
          </w:p>
          <w:p w14:paraId="48ADCB70">
            <w:pPr>
              <w:shd w:val="clear"/>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的组成</w:t>
            </w:r>
          </w:p>
        </w:tc>
        <w:tc>
          <w:tcPr>
            <w:tcW w:w="7662" w:type="dxa"/>
            <w:vAlign w:val="center"/>
          </w:tcPr>
          <w:p w14:paraId="2BBA2FC7">
            <w:pPr>
              <w:shd w:val="clear"/>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eastAsia="zh-CN"/>
                <w14:textFill>
                  <w14:solidFill>
                    <w14:schemeClr w14:val="tx1"/>
                  </w14:solidFill>
                </w14:textFill>
              </w:rPr>
              <w:t>评审小组</w:t>
            </w:r>
            <w:r>
              <w:rPr>
                <w:rFonts w:hint="eastAsia" w:ascii="宋体" w:hAnsi="宋体" w:eastAsia="宋体" w:cs="Courier New"/>
                <w:color w:val="000000" w:themeColor="text1"/>
                <w:sz w:val="24"/>
                <w:szCs w:val="24"/>
                <w:highlight w:val="none"/>
                <w14:textFill>
                  <w14:solidFill>
                    <w14:schemeClr w14:val="tx1"/>
                  </w14:solidFill>
                </w14:textFill>
              </w:rPr>
              <w:t>构成：</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14:textFill>
                  <w14:solidFill>
                    <w14:schemeClr w14:val="tx1"/>
                  </w14:solidFill>
                </w14:textFill>
              </w:rPr>
              <w:t>人</w:t>
            </w:r>
          </w:p>
          <w:p w14:paraId="0CE63C66">
            <w:pPr>
              <w:shd w:val="clear"/>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评委确定方式：</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新疆政采云平台</w:t>
            </w:r>
            <w:r>
              <w:rPr>
                <w:rFonts w:hint="eastAsia" w:ascii="宋体" w:hAnsi="宋体" w:eastAsia="宋体" w:cs="Courier New"/>
                <w:color w:val="000000" w:themeColor="text1"/>
                <w:sz w:val="24"/>
                <w:szCs w:val="24"/>
                <w:highlight w:val="none"/>
                <w14:textFill>
                  <w14:solidFill>
                    <w14:schemeClr w14:val="tx1"/>
                  </w14:solidFill>
                </w14:textFill>
              </w:rPr>
              <w:t>专家库随机抽取</w:t>
            </w:r>
          </w:p>
        </w:tc>
      </w:tr>
      <w:tr w14:paraId="3341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34" w:type="dxa"/>
            <w:vAlign w:val="center"/>
          </w:tcPr>
          <w:p w14:paraId="537BBC7B">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w:t>
            </w:r>
          </w:p>
        </w:tc>
        <w:tc>
          <w:tcPr>
            <w:tcW w:w="1537" w:type="dxa"/>
            <w:vAlign w:val="center"/>
          </w:tcPr>
          <w:p w14:paraId="11520F98">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定标原则</w:t>
            </w:r>
          </w:p>
        </w:tc>
        <w:tc>
          <w:tcPr>
            <w:tcW w:w="7662" w:type="dxa"/>
            <w:vAlign w:val="center"/>
          </w:tcPr>
          <w:p w14:paraId="3C10987E">
            <w:pPr>
              <w:widowControl w:val="0"/>
              <w:shd w:val="clear"/>
              <w:wordWrap/>
              <w:adjustRightInd/>
              <w:snapToGrid/>
              <w:spacing w:line="400" w:lineRule="exact"/>
              <w:jc w:val="lef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采购人在评标报告确定的中标候选人名单中按顺序确定中标人。</w:t>
            </w:r>
          </w:p>
        </w:tc>
      </w:tr>
      <w:tr w14:paraId="6733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4" w:type="dxa"/>
            <w:vAlign w:val="center"/>
          </w:tcPr>
          <w:p w14:paraId="70F4971D">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17</w:t>
            </w:r>
          </w:p>
        </w:tc>
        <w:tc>
          <w:tcPr>
            <w:tcW w:w="1537" w:type="dxa"/>
            <w:vAlign w:val="center"/>
          </w:tcPr>
          <w:p w14:paraId="169E4901">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服务期限及服务地点</w:t>
            </w:r>
          </w:p>
        </w:tc>
        <w:tc>
          <w:tcPr>
            <w:tcW w:w="7662" w:type="dxa"/>
            <w:vAlign w:val="center"/>
          </w:tcPr>
          <w:p w14:paraId="0377F602">
            <w:pPr>
              <w:widowControl w:val="0"/>
              <w:shd w:val="clear"/>
              <w:wordWrap/>
              <w:adjustRightInd/>
              <w:snapToGrid/>
              <w:spacing w:line="400" w:lineRule="exact"/>
              <w:textAlignment w:val="auto"/>
              <w:rPr>
                <w:rFonts w:hint="eastAsia" w:ascii="宋体" w:hAnsi="宋体" w:eastAsia="宋体" w:cs="Courier New"/>
                <w:color w:val="000000" w:themeColor="text1"/>
                <w:sz w:val="24"/>
                <w:szCs w:val="24"/>
                <w:highlight w:val="none"/>
                <w:lang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服务期限：</w:t>
            </w:r>
            <w:r>
              <w:rPr>
                <w:rFonts w:hint="eastAsia"/>
                <w:color w:val="auto"/>
                <w:sz w:val="22"/>
                <w:szCs w:val="22"/>
                <w:highlight w:val="none"/>
                <w:lang w:val="en-US" w:eastAsia="zh-CN"/>
              </w:rPr>
              <w:t>一年</w:t>
            </w:r>
            <w:r>
              <w:rPr>
                <w:rFonts w:hint="eastAsia"/>
                <w:color w:val="auto"/>
                <w:sz w:val="22"/>
                <w:szCs w:val="22"/>
                <w:highlight w:val="none"/>
                <w:lang w:val="zh-CN"/>
              </w:rPr>
              <w:t>（具体以合同签订为准）</w:t>
            </w:r>
          </w:p>
          <w:p w14:paraId="234F91E9">
            <w:pPr>
              <w:widowControl w:val="0"/>
              <w:shd w:val="clear"/>
              <w:wordWrap/>
              <w:adjustRightInd/>
              <w:snapToGrid/>
              <w:spacing w:line="400" w:lineRule="exact"/>
              <w:jc w:val="left"/>
              <w:textAlignment w:val="auto"/>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服务地点</w:t>
            </w:r>
            <w:r>
              <w:rPr>
                <w:rFonts w:hint="eastAsia"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lang w:eastAsia="zh-CN"/>
                <w14:textFill>
                  <w14:solidFill>
                    <w14:schemeClr w14:val="tx1"/>
                  </w14:solidFill>
                </w14:textFill>
              </w:rPr>
              <w:t>新疆艺术剧院</w:t>
            </w:r>
            <w:r>
              <w:rPr>
                <w:rFonts w:hint="eastAsia" w:ascii="宋体" w:hAnsi="宋体" w:eastAsia="宋体" w:cs="Courier New"/>
                <w:color w:val="000000" w:themeColor="text1"/>
                <w:sz w:val="24"/>
                <w:szCs w:val="24"/>
                <w:highlight w:val="none"/>
                <w14:textFill>
                  <w14:solidFill>
                    <w14:schemeClr w14:val="tx1"/>
                  </w14:solidFill>
                </w14:textFill>
              </w:rPr>
              <w:t>（招标人指定地点）</w:t>
            </w:r>
          </w:p>
        </w:tc>
      </w:tr>
      <w:tr w14:paraId="4C08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4" w:type="dxa"/>
            <w:vAlign w:val="center"/>
          </w:tcPr>
          <w:p w14:paraId="2AC0CB58">
            <w:pPr>
              <w:shd w:val="clea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cs="Times New Roman"/>
                <w:color w:val="000000" w:themeColor="text1"/>
                <w:sz w:val="24"/>
                <w:szCs w:val="24"/>
                <w:highlight w:val="none"/>
                <w:lang w:val="en-US" w:eastAsia="zh-CN"/>
                <w14:textFill>
                  <w14:solidFill>
                    <w14:schemeClr w14:val="tx1"/>
                  </w14:solidFill>
                </w14:textFill>
              </w:rPr>
              <w:t>8</w:t>
            </w:r>
          </w:p>
        </w:tc>
        <w:tc>
          <w:tcPr>
            <w:tcW w:w="1537" w:type="dxa"/>
            <w:vAlign w:val="center"/>
          </w:tcPr>
          <w:p w14:paraId="0770183B">
            <w:pPr>
              <w:shd w:val="clea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付款方式</w:t>
            </w:r>
          </w:p>
        </w:tc>
        <w:tc>
          <w:tcPr>
            <w:tcW w:w="7662" w:type="dxa"/>
            <w:vAlign w:val="center"/>
          </w:tcPr>
          <w:p w14:paraId="138E8617">
            <w:pPr>
              <w:pStyle w:val="25"/>
              <w:widowControl w:val="0"/>
              <w:shd w:val="clear"/>
              <w:wordWrap/>
              <w:adjustRightInd/>
              <w:snapToGrid/>
              <w:spacing w:line="400" w:lineRule="exact"/>
              <w:jc w:val="left"/>
              <w:textAlignment w:val="auto"/>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最终付款方式以和采购单位签订合同为准</w:t>
            </w:r>
          </w:p>
        </w:tc>
      </w:tr>
      <w:tr w14:paraId="2323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50D0F66A">
            <w:pPr>
              <w:shd w:val="clea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19</w:t>
            </w:r>
          </w:p>
        </w:tc>
        <w:tc>
          <w:tcPr>
            <w:tcW w:w="1537" w:type="dxa"/>
            <w:vAlign w:val="center"/>
          </w:tcPr>
          <w:p w14:paraId="12C934D8">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履约保证金</w:t>
            </w:r>
          </w:p>
        </w:tc>
        <w:tc>
          <w:tcPr>
            <w:tcW w:w="7662" w:type="dxa"/>
            <w:vAlign w:val="center"/>
          </w:tcPr>
          <w:p w14:paraId="15899242">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hint="eastAsia" w:ascii="宋体" w:hAnsi="宋体" w:cs="Courier New"/>
                <w:color w:val="000000" w:themeColor="text1"/>
                <w:sz w:val="24"/>
                <w:szCs w:val="24"/>
                <w:highlight w:val="none"/>
                <w:lang w:eastAsia="zh-CN"/>
                <w14:textFill>
                  <w14:solidFill>
                    <w14:schemeClr w14:val="tx1"/>
                  </w14:solidFill>
                </w14:textFill>
              </w:rPr>
              <w:instrText xml:space="preserve">,</w:instrText>
            </w:r>
            <w:r>
              <w:rPr>
                <w:rFonts w:hint="eastAsia" w:ascii="宋体" w:hAnsi="宋体" w:cs="Courier New"/>
                <w:color w:val="000000" w:themeColor="text1"/>
                <w:position w:val="2"/>
                <w:sz w:val="16"/>
                <w:szCs w:val="24"/>
                <w:highlight w:val="none"/>
                <w:lang w:eastAsia="zh-CN"/>
                <w14:textFill>
                  <w14:solidFill>
                    <w14:schemeClr w14:val="tx1"/>
                  </w14:solidFill>
                </w14:textFill>
              </w:rPr>
              <w:instrText xml:space="preserve">√</w:instrText>
            </w:r>
            <w:r>
              <w:rPr>
                <w:rFonts w:hint="eastAsia" w:ascii="宋体" w:hAnsi="宋体" w:eastAsia="宋体" w:cs="Courier New"/>
                <w:color w:val="000000" w:themeColor="text1"/>
                <w:sz w:val="24"/>
                <w:szCs w:val="24"/>
                <w:highlight w:val="none"/>
                <w14:textFill>
                  <w14:solidFill>
                    <w14:schemeClr w14:val="tx1"/>
                  </w14:solidFill>
                </w14:textFill>
              </w:rPr>
              <w:instrText xml:space="preserve">)</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不</w:t>
            </w:r>
            <w:r>
              <w:rPr>
                <w:rFonts w:hint="eastAsia" w:ascii="宋体" w:hAnsi="宋体" w:eastAsia="宋体" w:cs="Times New Roman"/>
                <w:color w:val="000000" w:themeColor="text1"/>
                <w:sz w:val="24"/>
                <w:szCs w:val="24"/>
                <w:highlight w:val="none"/>
                <w14:textFill>
                  <w14:solidFill>
                    <w14:schemeClr w14:val="tx1"/>
                  </w14:solidFill>
                </w14:textFill>
              </w:rPr>
              <w:t>要求提供</w:t>
            </w:r>
          </w:p>
          <w:p w14:paraId="404BDBAF">
            <w:pPr>
              <w:shd w:val="clea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tc>
      </w:tr>
      <w:tr w14:paraId="06A6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4" w:type="dxa"/>
            <w:vAlign w:val="center"/>
          </w:tcPr>
          <w:p w14:paraId="51858F67">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0</w:t>
            </w:r>
          </w:p>
        </w:tc>
        <w:tc>
          <w:tcPr>
            <w:tcW w:w="1537" w:type="dxa"/>
            <w:vAlign w:val="center"/>
          </w:tcPr>
          <w:p w14:paraId="47431F7E">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招标文件的澄清或修改</w:t>
            </w:r>
          </w:p>
        </w:tc>
        <w:tc>
          <w:tcPr>
            <w:tcW w:w="7662" w:type="dxa"/>
            <w:vAlign w:val="center"/>
          </w:tcPr>
          <w:p w14:paraId="785E051F">
            <w:pPr>
              <w:widowControl w:val="0"/>
              <w:shd w:val="clear"/>
              <w:wordWrap/>
              <w:adjustRightInd/>
              <w:snapToGrid/>
              <w:spacing w:line="400" w:lineRule="exact"/>
              <w:textAlignment w:val="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投标截止时间15日前，供应商应留意政采云平台采购项目通知。</w:t>
            </w:r>
          </w:p>
          <w:p w14:paraId="442DBC5F">
            <w:pPr>
              <w:widowControl w:val="0"/>
              <w:shd w:val="clear"/>
              <w:wordWrap/>
              <w:adjustRightInd/>
              <w:snapToGrid/>
              <w:spacing w:line="400" w:lineRule="exact"/>
              <w:jc w:val="lef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kern w:val="0"/>
                <w:sz w:val="24"/>
                <w:szCs w:val="24"/>
                <w:highlight w:val="none"/>
                <w14:textFill>
                  <w14:solidFill>
                    <w14:schemeClr w14:val="tx1"/>
                  </w14:solidFill>
                </w14:textFill>
              </w:rPr>
              <w:t>在投标文件递交截止期前的任何时候，无论出于何种原因，采购人均可主动地或在解答供应商提出的澄清问题时对招标进行修改。</w:t>
            </w:r>
          </w:p>
        </w:tc>
      </w:tr>
      <w:tr w14:paraId="55CC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4" w:type="dxa"/>
            <w:vAlign w:val="center"/>
          </w:tcPr>
          <w:p w14:paraId="66BAA89E">
            <w:pPr>
              <w:shd w:val="clea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1</w:t>
            </w:r>
          </w:p>
        </w:tc>
        <w:tc>
          <w:tcPr>
            <w:tcW w:w="1537" w:type="dxa"/>
            <w:vAlign w:val="center"/>
          </w:tcPr>
          <w:p w14:paraId="4AC658A6">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招标代理服务费</w:t>
            </w:r>
          </w:p>
        </w:tc>
        <w:tc>
          <w:tcPr>
            <w:tcW w:w="7662" w:type="dxa"/>
            <w:vAlign w:val="center"/>
          </w:tcPr>
          <w:p w14:paraId="5D20DCF6">
            <w:pPr>
              <w:widowControl w:val="0"/>
              <w:shd w:val="clear"/>
              <w:wordWrap/>
              <w:adjustRightInd/>
              <w:snapToGrid/>
              <w:spacing w:line="400" w:lineRule="exact"/>
              <w:textAlignment w:val="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本项目的招标代理服务费及专家评审费由中标单位支付。</w:t>
            </w:r>
          </w:p>
        </w:tc>
      </w:tr>
      <w:tr w14:paraId="640D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734" w:type="dxa"/>
            <w:vAlign w:val="center"/>
          </w:tcPr>
          <w:p w14:paraId="392833C0">
            <w:pPr>
              <w:shd w:val="clea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2</w:t>
            </w:r>
          </w:p>
        </w:tc>
        <w:tc>
          <w:tcPr>
            <w:tcW w:w="1537" w:type="dxa"/>
            <w:vAlign w:val="center"/>
          </w:tcPr>
          <w:p w14:paraId="2B0BCAA3">
            <w:pPr>
              <w:shd w:val="clea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政府采购支持政策</w:t>
            </w:r>
          </w:p>
        </w:tc>
        <w:tc>
          <w:tcPr>
            <w:tcW w:w="7662" w:type="dxa"/>
            <w:vAlign w:val="center"/>
          </w:tcPr>
          <w:p w14:paraId="71792DA2">
            <w:pPr>
              <w:widowControl w:val="0"/>
              <w:shd w:val="clear"/>
              <w:wordWrap/>
              <w:adjustRightInd/>
              <w:snapToGrid/>
              <w:spacing w:line="400" w:lineRule="exac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b/>
                <w:bCs/>
                <w:color w:val="000000" w:themeColor="text1"/>
                <w:kern w:val="0"/>
                <w:sz w:val="24"/>
                <w:szCs w:val="24"/>
                <w:highlight w:val="none"/>
                <w:u w:val="none"/>
                <w:lang w:val="en-US" w:eastAsia="zh-CN"/>
                <w14:textFill>
                  <w14:solidFill>
                    <w14:schemeClr w14:val="tx1"/>
                  </w14:solidFill>
                </w14:textFill>
              </w:rPr>
              <w:t>本项目专门面向中小企业采购，供应商应当为中小企业（含残疾人福利性单位、监狱企业）。</w:t>
            </w:r>
            <w:r>
              <w:rPr>
                <w:rFonts w:hint="eastAsia" w:ascii="宋体" w:hAnsi="宋体" w:eastAsia="宋体" w:cs="Times New Roman"/>
                <w:color w:val="000000" w:themeColor="text1"/>
                <w:sz w:val="24"/>
                <w:szCs w:val="24"/>
                <w:highlight w:val="none"/>
                <w14:textFill>
                  <w14:solidFill>
                    <w14:schemeClr w14:val="tx1"/>
                  </w14:solidFill>
                </w14:textFill>
              </w:rPr>
              <w:t>根据工信部等部委发布的《关于印发中小企业划型标准规定的通知》（工信部联企业〔2011〕300号）、财政部、工业和信息化部《政府采购促进中小企业发展管理办法》（财库[2020]46号文）规定，</w:t>
            </w:r>
            <w:r>
              <w:rPr>
                <w:rFonts w:hint="eastAsia" w:ascii="宋体" w:hAnsi="宋体" w:eastAsia="宋体" w:cs="Times New Roman"/>
                <w:color w:val="000000" w:themeColor="text1"/>
                <w:kern w:val="0"/>
                <w:sz w:val="24"/>
                <w:szCs w:val="24"/>
                <w:highlight w:val="none"/>
                <w14:textFill>
                  <w14:solidFill>
                    <w14:schemeClr w14:val="tx1"/>
                  </w14:solidFill>
                </w14:textFill>
              </w:rPr>
              <w:t>本次采购标的所属行业为</w:t>
            </w:r>
            <w:r>
              <w:rPr>
                <w:rFonts w:hint="eastAsia" w:ascii="宋体" w:hAnsi="宋体" w:cs="Times New Roman"/>
                <w:b/>
                <w:bCs/>
                <w:color w:val="000000" w:themeColor="text1"/>
                <w:kern w:val="0"/>
                <w:sz w:val="24"/>
                <w:szCs w:val="24"/>
                <w:highlight w:val="none"/>
                <w:u w:val="single"/>
                <w:lang w:val="en-US" w:eastAsia="zh-CN"/>
                <w14:textFill>
                  <w14:solidFill>
                    <w14:schemeClr w14:val="tx1"/>
                  </w14:solidFill>
                </w14:textFill>
              </w:rPr>
              <w:t>其他未列明行业</w:t>
            </w:r>
          </w:p>
        </w:tc>
      </w:tr>
      <w:tr w14:paraId="6F7C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50396A0F">
            <w:pPr>
              <w:shd w:val="clea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3</w:t>
            </w:r>
          </w:p>
        </w:tc>
        <w:tc>
          <w:tcPr>
            <w:tcW w:w="1537" w:type="dxa"/>
            <w:vAlign w:val="center"/>
          </w:tcPr>
          <w:p w14:paraId="22CE71FA">
            <w:pPr>
              <w:shd w:val="clear"/>
              <w:spacing w:line="360" w:lineRule="auto"/>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bCs/>
                <w:color w:val="000000" w:themeColor="text1"/>
                <w:sz w:val="24"/>
                <w:szCs w:val="24"/>
                <w:highlight w:val="none"/>
                <w14:textFill>
                  <w14:solidFill>
                    <w14:schemeClr w14:val="tx1"/>
                  </w14:solidFill>
                </w14:textFill>
              </w:rPr>
              <w:t>其他规定</w:t>
            </w:r>
          </w:p>
        </w:tc>
        <w:tc>
          <w:tcPr>
            <w:tcW w:w="7662" w:type="dxa"/>
            <w:vAlign w:val="center"/>
          </w:tcPr>
          <w:p w14:paraId="5FE27E25">
            <w:pPr>
              <w:shd w:val="clea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供应商在法定质疑期内一次性提出针对同一采购程序环节的质疑，本项目不接受供应商多次/反复质疑。</w:t>
            </w:r>
          </w:p>
        </w:tc>
      </w:tr>
      <w:tr w14:paraId="7444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4" w:type="dxa"/>
            <w:vAlign w:val="center"/>
          </w:tcPr>
          <w:p w14:paraId="6F5B01C7">
            <w:pPr>
              <w:shd w:val="clea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24</w:t>
            </w:r>
          </w:p>
        </w:tc>
        <w:tc>
          <w:tcPr>
            <w:tcW w:w="1537" w:type="dxa"/>
            <w:vAlign w:val="center"/>
          </w:tcPr>
          <w:p w14:paraId="2CAD2056">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需要补充的其他内容</w:t>
            </w:r>
          </w:p>
        </w:tc>
        <w:tc>
          <w:tcPr>
            <w:tcW w:w="7662" w:type="dxa"/>
            <w:vAlign w:val="center"/>
          </w:tcPr>
          <w:p w14:paraId="707B62A9">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1、关于异常低价。根据《财库（2026）2号》文件：（一）采购人应当在采购文件中明确，政府采购评审中出现下列情形之一的，评审委员会应当启动异常低价投标（响应）审查程序：</w:t>
            </w:r>
          </w:p>
          <w:p w14:paraId="7253865B">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8581BE0">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507A6BD1">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3.投标（响应）报价低于采购项目最高限价45%的，即投标（响应）报价&lt;采购项目最高限价×45%；</w:t>
            </w:r>
          </w:p>
          <w:p w14:paraId="250172DD">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13F7A1EA">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采购人可以结合具体项目实际情况，提高上述第1项至第3项中启动异常低价投标（响应）审查的数值标准，但是最高不得超过65%。</w:t>
            </w:r>
          </w:p>
          <w:p w14:paraId="712A9D07">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相关法律法规对供应商报价有规定的，从其规定。</w:t>
            </w:r>
          </w:p>
          <w:p w14:paraId="26E41A3D">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605C63C">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0AA244">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1835B3B">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75987785">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2、无论何种原因，在响应文件中未提供相应材料的，评审小组将视同其未提供。</w:t>
            </w:r>
          </w:p>
          <w:p w14:paraId="1121DB8E">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3、各供应商应在开标前应确保成为新疆政府采购网正式注册入库供应商，并完成CA数字证书（符合国密标准）申领。如需咨询，请联系新疆CA服务热线0991-2819290；</w:t>
            </w:r>
          </w:p>
          <w:p w14:paraId="4D8B9B7E">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1C60C073">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5、供应商首次参加政府采购活动的，可前往新疆政府采购网（ http://www.ccgp-xinjiang.gov.cn/）下载操作指南。（步骤：进入新疆政府采购网（http://www.ccgp-xinjiang.gov.cn/）点击主页面的办事指南—选择并下载供应商政采云平台操作指南。）</w:t>
            </w:r>
          </w:p>
          <w:p w14:paraId="5833246B">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43B6CD58">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7、当出现下列情形之一，响应文件将予以退回：</w:t>
            </w:r>
          </w:p>
          <w:p w14:paraId="156EEC7D">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（1）供应商在响应文件递交截止时间前未成功上传加密电子响应文件；</w:t>
            </w:r>
          </w:p>
          <w:p w14:paraId="793C4A4E">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（2）供应商使用解密的CA数字证书与上传加密响应文件使用的CA数字证书不一致；</w:t>
            </w:r>
          </w:p>
          <w:p w14:paraId="3EBB1BC7">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（3）供应商解密时CA数字证书已过期，导致无法正常解密；</w:t>
            </w:r>
          </w:p>
          <w:p w14:paraId="14ABB320">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（4）加密响应文件时，CA数字证书未过期，解密时，显示CA数字证书已过期，导致无法正常解密；</w:t>
            </w:r>
          </w:p>
          <w:p w14:paraId="61C999BC">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（5）未在规定的响应文件解密时间内进行解密的；</w:t>
            </w:r>
          </w:p>
          <w:p w14:paraId="757C1E20">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（6）供应商个人原因导致无法解密的其他情形。 </w:t>
            </w:r>
          </w:p>
          <w:p w14:paraId="1D6CB926">
            <w:pPr>
              <w:pStyle w:val="68"/>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8、供应商应在谈判响应截止时间前将投标时使用的计算机安装相关的浏览器（推荐使用谷歌浏览器）、CA驱动等软件，方便响应文件解密时能够正常解密。</w:t>
            </w:r>
          </w:p>
          <w:p w14:paraId="75B44811">
            <w:pPr>
              <w:keepNext w:val="0"/>
              <w:keepLines w:val="0"/>
              <w:pageBreakBefore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9、供应商需在响应文件递交截止时间前自行测试开标时使用的计算机，如因供应商自身原因导致响应文件解密失败的，由供应商自行承担相应后果。</w:t>
            </w:r>
          </w:p>
        </w:tc>
      </w:tr>
    </w:tbl>
    <w:p w14:paraId="731C1AAE">
      <w:pPr>
        <w:shd w:val="clea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bookmarkStart w:id="11" w:name="_Toc17863"/>
      <w:r>
        <w:rPr>
          <w:rFonts w:hint="eastAsia" w:ascii="宋体" w:hAnsi="宋体" w:eastAsia="宋体" w:cs="Times New Roman"/>
          <w:color w:val="000000" w:themeColor="text1"/>
          <w:kern w:val="0"/>
          <w:sz w:val="24"/>
          <w:szCs w:val="24"/>
          <w:highlight w:val="none"/>
          <w14:textFill>
            <w14:solidFill>
              <w14:schemeClr w14:val="tx1"/>
            </w14:solidFill>
          </w14:textFill>
        </w:rPr>
        <w:t>供应商须知正文</w:t>
      </w:r>
      <w:bookmarkEnd w:id="11"/>
    </w:p>
    <w:p w14:paraId="406C8321">
      <w:pPr>
        <w:shd w:val="clea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2" w:name="_Toc21339"/>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bookmarkEnd w:id="12"/>
    </w:p>
    <w:p w14:paraId="51F2C67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定义</w:t>
      </w:r>
    </w:p>
    <w:p w14:paraId="735C8B1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“采购人”是指依法进行政府采购的国家机关、事业单位、团体组织。本次政府采购的采购人名称、地址、电话、联系人见供应商须知前附表。</w:t>
      </w:r>
    </w:p>
    <w:p w14:paraId="490945BE">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“采购代理机构”是指集中采购机构和集中采购机构以外的采购代理机构。本次政府采购的采购代理机构名称、地址、电话、联系人见供应商须知前附表。</w:t>
      </w:r>
    </w:p>
    <w:p w14:paraId="5AEE64A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“供应商”是响应招标文件并且符合招标文件规定资格条件和参加投标竞争的法人、其他组织或者自然人。</w:t>
      </w:r>
    </w:p>
    <w:p w14:paraId="3CCB1D0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”是依据《政府采购货物和服务招标投标管理办法》有关规定组建，依法履行评审采购活动职责的评审成员。</w:t>
      </w:r>
    </w:p>
    <w:p w14:paraId="4A8ED7B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　“货物”是指各种形态和种类的物品，包括原材料、燃料、设备、产品等。</w:t>
      </w:r>
    </w:p>
    <w:p w14:paraId="5F978E4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采购项目预算</w:t>
      </w:r>
    </w:p>
    <w:p w14:paraId="251B416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2.1</w:t>
      </w:r>
      <w:r>
        <w:rPr>
          <w:rFonts w:hint="eastAsia" w:ascii="宋体" w:hAnsi="宋体" w:eastAsia="宋体" w:cs="Times New Roman"/>
          <w:color w:val="000000" w:themeColor="text1"/>
          <w:kern w:val="0"/>
          <w:sz w:val="24"/>
          <w:szCs w:val="24"/>
          <w:highlight w:val="none"/>
          <w14:textFill>
            <w14:solidFill>
              <w14:schemeClr w14:val="tx1"/>
            </w14:solidFill>
          </w14:textFill>
        </w:rPr>
        <w:t>　预算金额见供应商须知前附表。</w:t>
      </w:r>
    </w:p>
    <w:p w14:paraId="772F3631">
      <w:pPr>
        <w:shd w:val="clea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供应商的资格要求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见</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5E4F86B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供应商应自行承担所有参与投标的相关费用，不论投标的结果如何，采购人或者采购代理机构均无义务和责任承担这些费用。</w:t>
      </w:r>
    </w:p>
    <w:p w14:paraId="3448C0E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授权委托</w:t>
      </w:r>
    </w:p>
    <w:p w14:paraId="367F833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供应商代表不是供应商的法定代表人的，应当持有法定代表人的授权委托书，同时提供供应商代表身份证明。</w:t>
      </w:r>
    </w:p>
    <w:p w14:paraId="33331F3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联合体投标</w:t>
      </w:r>
    </w:p>
    <w:p w14:paraId="2413980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本项目是否接受联合体形式参与详见供应商须知前附表。</w:t>
      </w:r>
    </w:p>
    <w:p w14:paraId="6D0CA82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项目现场考察</w:t>
      </w:r>
    </w:p>
    <w:p w14:paraId="06D0582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本项目是否组织现场考察详见供应商须知前附表。</w:t>
      </w:r>
    </w:p>
    <w:p w14:paraId="755517D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供应商应按供应商须知前附表中规定的时间及地点，对采购项目现场和周围环境进行考察。供应商未在指定时间进行考察的，采购人不再另行组织。</w:t>
      </w:r>
    </w:p>
    <w:p w14:paraId="420582D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考察现场的费用由供应商自己承担，考察期间所发生的人身伤害及财产损失由供应商自己负责。</w:t>
      </w:r>
    </w:p>
    <w:p w14:paraId="33EE934F">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　采购人不对供应商据此而做出的推论、理解和结论负责。一旦中标，供应商不得以任何借口，提出额外补偿，或延长合同期限的要求。</w:t>
      </w:r>
    </w:p>
    <w:p w14:paraId="2C2732FC">
      <w:pPr>
        <w:shd w:val="clea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8295"/>
      <w:r>
        <w:rPr>
          <w:rFonts w:hint="eastAsia" w:ascii="宋体" w:hAnsi="宋体" w:eastAsia="宋体" w:cs="Times New Roman"/>
          <w:b/>
          <w:bCs/>
          <w:color w:val="000000" w:themeColor="text1"/>
          <w:kern w:val="0"/>
          <w:sz w:val="24"/>
          <w:szCs w:val="24"/>
          <w:highlight w:val="none"/>
          <w14:textFill>
            <w14:solidFill>
              <w14:schemeClr w14:val="tx1"/>
            </w14:solidFill>
          </w14:textFill>
        </w:rPr>
        <w:t>二、招标文件</w:t>
      </w:r>
      <w:bookmarkEnd w:id="13"/>
    </w:p>
    <w:p w14:paraId="7F13E43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招标文件的构成</w:t>
      </w:r>
    </w:p>
    <w:p w14:paraId="1EB2661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招标文件各章节的内容如下：</w:t>
      </w:r>
    </w:p>
    <w:p w14:paraId="28F5BA3F">
      <w:pPr>
        <w:shd w:val="clea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第一章　</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招标公告</w:t>
      </w:r>
    </w:p>
    <w:p w14:paraId="545262D6">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第二章　供应商须知</w:t>
      </w:r>
    </w:p>
    <w:p w14:paraId="1DC5801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第三章　评标方法及标准</w:t>
      </w:r>
    </w:p>
    <w:p w14:paraId="2B9892A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第四章　拟签订的合同文本</w:t>
      </w:r>
    </w:p>
    <w:p w14:paraId="43CBEB2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第五章　投标文件格式</w:t>
      </w:r>
    </w:p>
    <w:p w14:paraId="0E4FD13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第六章　项目需求</w:t>
      </w:r>
    </w:p>
    <w:p w14:paraId="05A81E5A">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4F1F99D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招标文件的澄清与修改</w:t>
      </w:r>
    </w:p>
    <w:p w14:paraId="3E3C81E9">
      <w:pPr>
        <w:shd w:val="clear"/>
        <w:spacing w:line="500" w:lineRule="exac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0</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50FFEF31">
      <w:pPr>
        <w:shd w:val="clear"/>
        <w:spacing w:line="500" w:lineRule="exact"/>
        <w:ind w:firstLine="484" w:firstLineChars="20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14:paraId="070B26FA">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如果澄清或者修改时间距本章供应商须知前附表规定的投标截止时间不足</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日，将相应顺延提交投标文件的截止时间，澄清或者修改时间具体见供应商须知前附表。</w:t>
      </w:r>
    </w:p>
    <w:p w14:paraId="5F94D84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澄清或者修改内容为招标文件的组成部分，对所有领取了招标文件的潜在供应商均具有约束力。</w:t>
      </w:r>
    </w:p>
    <w:p w14:paraId="1BBAB65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14:paraId="5176EF2E">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p w14:paraId="36A6787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本条所称偏离为投标文件对招标文件的偏离，即不满足或不响应招标文件的要求。</w:t>
      </w:r>
    </w:p>
    <w:p w14:paraId="6A47E01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除</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法律法规</w:t>
      </w:r>
      <w:r>
        <w:rPr>
          <w:rFonts w:hint="eastAsia" w:ascii="宋体" w:hAnsi="宋体" w:eastAsia="宋体" w:cs="Times New Roman"/>
          <w:color w:val="000000" w:themeColor="text1"/>
          <w:kern w:val="0"/>
          <w:sz w:val="24"/>
          <w:szCs w:val="24"/>
          <w:highlight w:val="none"/>
          <w14:textFill>
            <w14:solidFill>
              <w14:schemeClr w14:val="tx1"/>
            </w14:solidFill>
          </w14:textFill>
        </w:rPr>
        <w:t>和规章规定外，招标文件中用“拒绝”“不接受”“无效”“不得”“必须”“应当”等文字规定或标注“★”符号的条款为实质性要求条款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即重要条款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，对其中任何一条的偏离，在评标时将其视为无效投标。</w:t>
      </w:r>
    </w:p>
    <w:p w14:paraId="3C7CA101">
      <w:pPr>
        <w:shd w:val="clea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4" w:name="_Toc31880"/>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w:t>
      </w:r>
      <w:bookmarkEnd w:id="14"/>
    </w:p>
    <w:p w14:paraId="4835F5D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　一般要求</w:t>
      </w:r>
    </w:p>
    <w:p w14:paraId="533F4D4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供应商应仔细阅读招标文件的所有内容，按招标文件的要求编制投标文件，并保证所提供的全部资料的真实性，以使其投标文件对招标文件做出实质性的投标。</w:t>
      </w:r>
    </w:p>
    <w:p w14:paraId="303AD77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供应商提交的投标文件及供应商与采购人或采购代理机构、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就有关投标的所有来往函电必须使用中文。供应商可以提交其他语言的资料，但应附有中文注释，有差异时以中文为准。</w:t>
      </w:r>
    </w:p>
    <w:p w14:paraId="4684398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除技术要求另有规定外，本文件所要求使用的计量单位均采用国家法定的度、量、衡标准单位计量。未列明时亦默认为我国法定计量单位。</w:t>
      </w:r>
    </w:p>
    <w:p w14:paraId="62C1A8C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供应商应按招标文件中提供的投标文件格式填写。</w:t>
      </w:r>
    </w:p>
    <w:p w14:paraId="2CD25EE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投标文件应采用电子形式。</w:t>
      </w:r>
    </w:p>
    <w:p w14:paraId="3C93A296">
      <w:pPr>
        <w:shd w:val="clea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12.6</w:t>
      </w:r>
      <w:r>
        <w:rPr>
          <w:rFonts w:hint="eastAsia" w:ascii="宋体" w:hAnsi="宋体" w:eastAsia="宋体" w:cs="Times New Roman"/>
          <w:color w:val="000000" w:themeColor="text1"/>
          <w:kern w:val="0"/>
          <w:sz w:val="24"/>
          <w:szCs w:val="24"/>
          <w:highlight w:val="none"/>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14:paraId="78206106">
      <w:pPr>
        <w:shd w:val="clea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12.7供应商应按照供应商须知前附表要求的份数编制投标文件。</w:t>
      </w:r>
    </w:p>
    <w:p w14:paraId="172B1AF9">
      <w:pPr>
        <w:shd w:val="clea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12.8供应商因自身原因导致电子投标文件无法导入电子评标系统的，该投标文件视为无效文件。 </w:t>
      </w:r>
    </w:p>
    <w:p w14:paraId="7A6465ED">
      <w:pPr>
        <w:shd w:val="clea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14:paraId="0EDE458A">
      <w:pPr>
        <w:shd w:val="clea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14:paraId="4611D095">
      <w:pPr>
        <w:shd w:val="clea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12.11供应商应完整地</w:t>
      </w:r>
      <w:r>
        <w:rPr>
          <w:rFonts w:hint="eastAsia" w:ascii="宋体" w:hAnsi="宋体" w:eastAsia="宋体" w:cs="Times New Roman"/>
          <w:color w:val="000000" w:themeColor="text1"/>
          <w:spacing w:val="-6"/>
          <w:sz w:val="24"/>
          <w:szCs w:val="24"/>
          <w:highlight w:val="none"/>
          <w14:textFill>
            <w14:solidFill>
              <w14:schemeClr w14:val="tx1"/>
            </w14:solidFill>
          </w14:textFill>
        </w:rPr>
        <w:t>填写</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招标文件中提供的《</w:t>
      </w:r>
      <w:r>
        <w:rPr>
          <w:rFonts w:hint="eastAsia" w:ascii="Calibri" w:hAnsi="宋体" w:eastAsia="宋体" w:cs="宋体"/>
          <w:color w:val="000000" w:themeColor="text1"/>
          <w:sz w:val="24"/>
          <w:szCs w:val="24"/>
          <w:highlight w:val="none"/>
          <w14:textFill>
            <w14:solidFill>
              <w14:schemeClr w14:val="tx1"/>
            </w14:solidFill>
          </w14:textFill>
        </w:rPr>
        <w:t>投标函</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》、《开标一览表》、《明细报价表》等招标文件中规定的所有内容。 </w:t>
      </w:r>
    </w:p>
    <w:p w14:paraId="1B96B427">
      <w:pPr>
        <w:shd w:val="clea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12.12供应商必须保证供应商文件所提供的全部资料真实可靠，并接受采购单位对其中任何资料进一步核实的要求。 </w:t>
      </w:r>
    </w:p>
    <w:p w14:paraId="1883BB2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投标文件的组成</w:t>
      </w:r>
    </w:p>
    <w:p w14:paraId="68812D1F">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投标文件包括但不限于下列内容</w:t>
      </w:r>
    </w:p>
    <w:p w14:paraId="5BEEF28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价格及商务部分：</w:t>
      </w:r>
    </w:p>
    <w:p w14:paraId="67DE429E">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含法定代表人身份证明</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书和</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法定代表人授权委托书</w:t>
      </w:r>
      <w:r>
        <w:rPr>
          <w:rFonts w:ascii="宋体" w:hAnsi="宋体" w:eastAsia="宋体" w:cs="Times New Roman"/>
          <w:color w:val="000000" w:themeColor="text1"/>
          <w:kern w:val="0"/>
          <w:sz w:val="24"/>
          <w:szCs w:val="24"/>
          <w:highlight w:val="none"/>
          <w14:textFill>
            <w14:solidFill>
              <w14:schemeClr w14:val="tx1"/>
            </w14:solidFill>
          </w14:textFill>
        </w:rPr>
        <w:t>)</w:t>
      </w:r>
    </w:p>
    <w:p w14:paraId="00B2FBEF">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开标一览表</w:t>
      </w:r>
    </w:p>
    <w:p w14:paraId="2844BC2E">
      <w:pPr>
        <w:shd w:val="clea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0D0AFFCE">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6FABEF1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投标人符合投标人资格条件的证明文件</w:t>
      </w:r>
    </w:p>
    <w:p w14:paraId="0730754F">
      <w:pPr>
        <w:shd w:val="clea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项目负责人简历</w:t>
      </w:r>
    </w:p>
    <w:p w14:paraId="6656D156">
      <w:pPr>
        <w:shd w:val="clea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拟配备人员</w:t>
      </w:r>
    </w:p>
    <w:p w14:paraId="65A7C82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14:paraId="09FF4EE6">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中小企业声明函</w:t>
      </w:r>
    </w:p>
    <w:p w14:paraId="73CAE7CD">
      <w:pPr>
        <w:shd w:val="clea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监狱企业声明函</w:t>
      </w:r>
    </w:p>
    <w:p w14:paraId="5F2C323D">
      <w:pPr>
        <w:shd w:val="clea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残疾人福利性单位声明函</w:t>
      </w:r>
    </w:p>
    <w:p w14:paraId="23F0510F">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技术部分</w:t>
      </w:r>
    </w:p>
    <w:p w14:paraId="53C81CF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（1）技术响应与偏离表</w:t>
      </w:r>
    </w:p>
    <w:p w14:paraId="3FDA8EBD">
      <w:pPr>
        <w:shd w:val="clea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方案</w:t>
      </w:r>
    </w:p>
    <w:p w14:paraId="1D4FF43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投标人认为需要提供的</w:t>
      </w:r>
      <w:r>
        <w:rPr>
          <w:rFonts w:hint="eastAsia" w:ascii="宋体" w:hAnsi="宋体" w:eastAsia="宋体" w:cs="Times New Roman"/>
          <w:color w:val="000000" w:themeColor="text1"/>
          <w:kern w:val="0"/>
          <w:sz w:val="24"/>
          <w:szCs w:val="24"/>
          <w:highlight w:val="none"/>
          <w14:textFill>
            <w14:solidFill>
              <w14:schemeClr w14:val="tx1"/>
            </w14:solidFill>
          </w14:textFill>
        </w:rPr>
        <w:t>其它资料</w:t>
      </w:r>
    </w:p>
    <w:p w14:paraId="643F29C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在投标过程中，供应商根据</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电子形式要求提供的澄清文件是投标文件的有效组成部分。</w:t>
      </w:r>
    </w:p>
    <w:p w14:paraId="55F4DDA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14.投标报价</w:t>
      </w:r>
    </w:p>
    <w:p w14:paraId="222F71E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14.1　供应商应按招标文件规定的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5BB033C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78647D0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供应商对每种服务只允许有一个报价，不接受可变动性报价、赠送及“零”报价，否则，在评标时将其视为无效投标。</w:t>
      </w:r>
    </w:p>
    <w:p w14:paraId="0EBDFFC6">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项目有特殊要求的见供应商须知前附表。</w:t>
      </w:r>
    </w:p>
    <w:p w14:paraId="4C9C940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07082CF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本项目是否交纳投标保证金见供应商须知前附表。</w:t>
      </w:r>
    </w:p>
    <w:p w14:paraId="78E68D3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在评标时将其视为无效投标。</w:t>
      </w:r>
    </w:p>
    <w:p w14:paraId="0DFAF35A">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3　未中标的供应商的投标保证金，将在中标通知书发出后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个工作日内退还，但因供应商自身原因导致无法及时退还的除外。</w:t>
      </w:r>
    </w:p>
    <w:p w14:paraId="58D7A12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16.</w:t>
      </w:r>
      <w:r>
        <w:rPr>
          <w:rFonts w:hint="eastAsia" w:ascii="宋体" w:hAnsi="宋体" w:eastAsia="宋体" w:cs="Times New Roman"/>
          <w:color w:val="000000" w:themeColor="text1"/>
          <w:kern w:val="0"/>
          <w:sz w:val="24"/>
          <w:szCs w:val="24"/>
          <w:highlight w:val="none"/>
          <w14:textFill>
            <w14:solidFill>
              <w14:schemeClr w14:val="tx1"/>
            </w14:solidFill>
          </w14:textFill>
        </w:rPr>
        <w:t>4　中标的供应商的投标保证金，将在政府采购合同签订后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个工作日内退还或者转为中标人的履约保证金。</w:t>
      </w:r>
    </w:p>
    <w:p w14:paraId="3C0AE51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供应商有以下情形之一的，投标保证金可以不予退还：</w:t>
      </w:r>
    </w:p>
    <w:p w14:paraId="372465E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在供应商须知前附表规定的投标有效期内撤销投标文件。</w:t>
      </w:r>
    </w:p>
    <w:p w14:paraId="62B4F42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中标后无正当理由不与采购人签订合同的。</w:t>
      </w:r>
    </w:p>
    <w:p w14:paraId="6640AEA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投标有效期</w:t>
      </w:r>
    </w:p>
    <w:p w14:paraId="2754925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3FCB673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1EE441EE">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投标文件的签署和规定</w:t>
      </w:r>
    </w:p>
    <w:p w14:paraId="239AE56A">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w:t>
      </w:r>
    </w:p>
    <w:p w14:paraId="3C00D3B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供应商应根据供应商须知前附表规定提交投标文件。为了保证电子标书的合法性、安全性和完整性，电子投标文件应在规定区域加盖单位和法定代表人CA印章。电子投标文件若无 CA电子签章，则视为无效文件。</w:t>
      </w:r>
    </w:p>
    <w:p w14:paraId="7142674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投标文件的密封和标记</w:t>
      </w:r>
    </w:p>
    <w:p w14:paraId="6924B0B4">
      <w:pPr>
        <w:shd w:val="clea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电子投标文件的内容通过数字证书进行加密并签章。未按要求加密和数字证书认证的投标文件，电子评标系统将无法接受,采购单位不予受理。</w:t>
      </w:r>
    </w:p>
    <w:p w14:paraId="7331610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投标文件的递交</w:t>
      </w:r>
    </w:p>
    <w:p w14:paraId="1482D1B6">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本项目采用不见面开标、供应商需要递交电子投标文件，加密的电子投标文件，在投标截止时间前通过政采云平台上传到指定位置。无需递交纸质文件。</w:t>
      </w:r>
    </w:p>
    <w:p w14:paraId="5313279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投标文件的修改和撤回</w:t>
      </w:r>
    </w:p>
    <w:p w14:paraId="593A4FB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20.1　在供应商须知前附表规定的投标截止时间前，供应商可以自行在政采云平台上修改、补充或撤回已递交的投标文件。</w:t>
      </w:r>
    </w:p>
    <w:p w14:paraId="40623DA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20.2　修改、补充的内容为投标文件的组成部分。</w:t>
      </w:r>
    </w:p>
    <w:p w14:paraId="1765F3B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20.3　供应商在投标有效期内不得修改、撤销其投标文件。</w:t>
      </w:r>
    </w:p>
    <w:p w14:paraId="794DF262">
      <w:pPr>
        <w:shd w:val="clea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5" w:name="_Toc12631"/>
      <w:r>
        <w:rPr>
          <w:rFonts w:hint="eastAsia" w:ascii="宋体" w:hAnsi="宋体" w:eastAsia="宋体" w:cs="Times New Roman"/>
          <w:b/>
          <w:bCs/>
          <w:color w:val="000000" w:themeColor="text1"/>
          <w:kern w:val="0"/>
          <w:sz w:val="24"/>
          <w:szCs w:val="24"/>
          <w:highlight w:val="none"/>
          <w14:textFill>
            <w14:solidFill>
              <w14:schemeClr w14:val="tx1"/>
            </w14:solidFill>
          </w14:textFill>
        </w:rPr>
        <w:t>四、开标和评标</w:t>
      </w:r>
      <w:bookmarkEnd w:id="15"/>
    </w:p>
    <w:p w14:paraId="04FE59A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427547BF">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采购人或采购代理机构在供应商须知前附表规定的开标时间和开标地点组织公开开标，邀请供应商参加。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成员不得参加开标活动。供应商不足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家的，不得开标。</w:t>
      </w:r>
    </w:p>
    <w:p w14:paraId="27D276D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资格审查</w:t>
      </w:r>
    </w:p>
    <w:p w14:paraId="3BF3E53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公开招标采购项目开标结束后，采购人或者采购代理机构应当依法对供应商的资格进行审查。合格供应商不足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家的，不得评标。</w:t>
      </w:r>
    </w:p>
    <w:p w14:paraId="1F2FC53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评审小组</w:t>
      </w:r>
    </w:p>
    <w:p w14:paraId="55B3573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23.1评审由依法组建的评审小组负责，评审小组由采购人代表和评审专家组成。</w:t>
      </w:r>
      <w:r>
        <w:rPr>
          <w:rFonts w:hint="eastAsia" w:ascii="宋体" w:hAnsi="宋体" w:eastAsia="宋体" w:cs="宋体"/>
          <w:color w:val="000000" w:themeColor="text1"/>
          <w:kern w:val="0"/>
          <w:sz w:val="24"/>
          <w:szCs w:val="24"/>
          <w:highlight w:val="none"/>
          <w14:textFill>
            <w14:solidFill>
              <w14:schemeClr w14:val="tx1"/>
            </w14:solidFill>
          </w14:textFill>
        </w:rPr>
        <w:t>政府采购评审专家是在</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新疆</w:t>
      </w:r>
      <w:r>
        <w:rPr>
          <w:rFonts w:hint="eastAsia" w:ascii="宋体" w:hAnsi="宋体" w:eastAsia="宋体" w:cs="宋体"/>
          <w:color w:val="000000" w:themeColor="text1"/>
          <w:kern w:val="0"/>
          <w:sz w:val="24"/>
          <w:szCs w:val="24"/>
          <w:highlight w:val="none"/>
          <w:u w:val="single"/>
          <w14:textFill>
            <w14:solidFill>
              <w14:schemeClr w14:val="tx1"/>
            </w14:solidFill>
          </w14:textFill>
        </w:rPr>
        <w:t>政采云</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平台</w:t>
      </w:r>
      <w:r>
        <w:rPr>
          <w:rFonts w:hint="eastAsia" w:ascii="宋体" w:hAnsi="宋体" w:eastAsia="宋体" w:cs="宋体"/>
          <w:color w:val="000000" w:themeColor="text1"/>
          <w:kern w:val="0"/>
          <w:sz w:val="24"/>
          <w:szCs w:val="24"/>
          <w:highlight w:val="none"/>
          <w14:textFill>
            <w14:solidFill>
              <w14:schemeClr w14:val="tx1"/>
            </w14:solidFill>
          </w14:textFill>
        </w:rPr>
        <w:t>专家库中随机抽取产生。</w:t>
      </w:r>
    </w:p>
    <w:p w14:paraId="275CC5A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评标方法和标准</w:t>
      </w:r>
    </w:p>
    <w:p w14:paraId="3B32A19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本项目评标方法和标准见招标文件第三章。</w:t>
      </w:r>
    </w:p>
    <w:p w14:paraId="092C4DEE">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评标程序</w:t>
      </w:r>
    </w:p>
    <w:p w14:paraId="6B15021A">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投标文件的符合性审查。</w:t>
      </w:r>
    </w:p>
    <w:p w14:paraId="7F35801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评审小组应当对符合资格的供应商的投标文件进行符合性审查，以确定其是否满足招标文件的实质性要求。</w:t>
      </w:r>
    </w:p>
    <w:p w14:paraId="785DA0DE">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有下列情形之一的，应在符合性审查时按照无效投标处理：</w:t>
      </w:r>
    </w:p>
    <w:p w14:paraId="1C18E22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Courier New" w:eastAsia="宋体" w:cs="Times New Roman"/>
          <w:bCs/>
          <w:color w:val="000000" w:themeColor="text1"/>
          <w:kern w:val="0"/>
          <w:sz w:val="24"/>
          <w:szCs w:val="24"/>
          <w:highlight w:val="none"/>
          <w14:textFill>
            <w14:solidFill>
              <w14:schemeClr w14:val="tx1"/>
            </w14:solidFill>
          </w14:textFill>
        </w:rPr>
        <w:t>投标文件未按照招标文件规定要求签署及盖章的；</w:t>
      </w:r>
    </w:p>
    <w:p w14:paraId="674AB54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（2）服务要求不满足招标文件要求的；（采购需求均为不可偏离项）</w:t>
      </w:r>
    </w:p>
    <w:p w14:paraId="16BA66D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（3）投标有效期不足的；</w:t>
      </w:r>
    </w:p>
    <w:p w14:paraId="2992DF5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（4）服务期限不满足招标文件规定的；</w:t>
      </w:r>
    </w:p>
    <w:p w14:paraId="0DB9FA2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（5）售后服务承诺未提供的；</w:t>
      </w:r>
    </w:p>
    <w:p w14:paraId="7A18C9C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（6）投标报价是否在采购预算或最高限价以内；</w:t>
      </w:r>
    </w:p>
    <w:p w14:paraId="3F03BD4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（7）投标文件不符合招标文件实质性要求的；</w:t>
      </w:r>
    </w:p>
    <w:p w14:paraId="68B1DC2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（8）不符合法律、法规和招标文件规定的其他无效情形的。</w:t>
      </w:r>
    </w:p>
    <w:p w14:paraId="4B5A17D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核价原则</w:t>
      </w:r>
    </w:p>
    <w:p w14:paraId="61319F8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投标文件报价出现前后不一致的，除招标文件另有规定外，按照下列规定修正：</w:t>
      </w:r>
    </w:p>
    <w:p w14:paraId="0F745DE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投标文件中开标一览表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内容与投标文件中相应内容不一致的，以开标一览表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为准；</w:t>
      </w:r>
    </w:p>
    <w:p w14:paraId="2C94748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77080DE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单价金额小数点或者百分比有明显错位的，以开标一览表的总价为准，并修改单价；</w:t>
      </w:r>
    </w:p>
    <w:p w14:paraId="3CF5F0E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总价金额与按单价汇总金额不一致的，以单价金额计算结果为准。</w:t>
      </w:r>
    </w:p>
    <w:p w14:paraId="6ACAC9A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★同时出现两种以上不一致的，按照前款规定的顺序修正。修正后的报价按照上述规定经供应商确认后产生约束力，供应商不确认的，其投标无效。</w:t>
      </w:r>
    </w:p>
    <w:p w14:paraId="1E2E318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投标文件澄清</w:t>
      </w:r>
    </w:p>
    <w:p w14:paraId="4ECDE13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评审小组在对投标文件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包括首次投标文件、重新提交的投标文件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审小组发出的询标信息，并在规定时间内作出答复，未能按时答复的，评审小组将视同其放弃澄清。</w:t>
      </w:r>
    </w:p>
    <w:p w14:paraId="1EFFF10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比较与评价</w:t>
      </w:r>
    </w:p>
    <w:p w14:paraId="0A51472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评审小组应当按照招标文件中规定的评标方法和标准，对符合性审查合格的投标文件进行商务和技术评估，综合比较与评价。</w:t>
      </w:r>
    </w:p>
    <w:p w14:paraId="6AC9502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认为供应商的报价明显低于其他通过符合性审查供应商的报价，有可能影响服务质量或者不能诚信履约的，应当要求其在评标现场合理的时间内提供说明，必要时提交相关证明材料；供应商不能证明其报价合理性的，评审小组应当将其作为无效投标处理。</w:t>
      </w:r>
    </w:p>
    <w:p w14:paraId="0AA7B1A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推荐中标候选人名单</w:t>
      </w:r>
    </w:p>
    <w:p w14:paraId="0916AC0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278272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确定中标供应商</w:t>
      </w:r>
    </w:p>
    <w:p w14:paraId="1CB9734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采购代理机构应当在评标结束之日起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个工作日内将评标报告送采购人。</w:t>
      </w:r>
    </w:p>
    <w:p w14:paraId="024824F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采购人应当在收到评标报告之日起</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个工作日内，在评标报告确定的中标候选人名单中按顺序确定中标人。</w:t>
      </w:r>
    </w:p>
    <w:p w14:paraId="03644ED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采购人自行组织招标的，应当在评标结束后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个工作日内确定中标人。中标候选人并列的，由采购人或者采购人委托</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按照供应商须知前附表规定的方式确定中标人。</w:t>
      </w:r>
    </w:p>
    <w:p w14:paraId="5FE7D8F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废标</w:t>
      </w:r>
    </w:p>
    <w:p w14:paraId="2FDE083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有下列情形之一时，招标采购单位应予废标，并将废标理由通知所有供应商：</w:t>
      </w:r>
    </w:p>
    <w:p w14:paraId="06C308E6">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符合专业条件的供应商或者对招标文件作实质性投标的供应商不足三家的；</w:t>
      </w:r>
    </w:p>
    <w:p w14:paraId="5FB335CE">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出现影响采购公正的违法、违规行为的；</w:t>
      </w:r>
    </w:p>
    <w:p w14:paraId="47801AF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供应商的报价均超过了采购预算，采购人不能支付的；</w:t>
      </w:r>
    </w:p>
    <w:p w14:paraId="1DEF3154">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因重大变故，采购任务取消的。</w:t>
      </w:r>
    </w:p>
    <w:p w14:paraId="0A64EA0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保密</w:t>
      </w:r>
    </w:p>
    <w:p w14:paraId="47FC922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成员以及与评标工作有关的人员不得泄露评标情况以及评标过程中获悉的国家秘密、商业秘密。</w:t>
      </w:r>
    </w:p>
    <w:p w14:paraId="1F77494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禁止行为</w:t>
      </w:r>
    </w:p>
    <w:p w14:paraId="5CECE3C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不得与采购人、采购代理机构恶意串通；不得向采购人、采购代理机构或者评审小组成员行贿或者提供其他不正当利益；不得提供虚假材料谋取中标；不得以任何方式干扰、影响采购工作。供应商违反中华人民共和国政府采购法律法规相关规定的，依法追究法律责任。</w:t>
      </w:r>
    </w:p>
    <w:p w14:paraId="09C1820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供应商应当遵循公平竞争的原则，不得恶意串通，不得妨碍其他供应商的竞争行为，不得损害采购人或者其他供应商的合法权益。</w:t>
      </w:r>
    </w:p>
    <w:p w14:paraId="27FDE85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有下列情形之一的，视为供应商串通投标，其投标无效：</w:t>
      </w:r>
    </w:p>
    <w:p w14:paraId="1D5D631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不同供应商的投标文件由同一单位或者个人编制；</w:t>
      </w:r>
    </w:p>
    <w:p w14:paraId="0207D2A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不同供应商委托同一单位或者个人办理投标事宜；</w:t>
      </w:r>
    </w:p>
    <w:p w14:paraId="139D1E7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不同供应商的投标文件载明的项目管理成员或者联系人员为同一人；</w:t>
      </w:r>
    </w:p>
    <w:p w14:paraId="27B2AD5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不同供应商的投标文件异常一致或者投标报价呈规律性差异；</w:t>
      </w:r>
    </w:p>
    <w:p w14:paraId="506837E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不同供应商的投标文件相互混装；</w:t>
      </w:r>
    </w:p>
    <w:p w14:paraId="46EE9CB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不同供应商的投标保证金从同一单位或者个人的账户转出。</w:t>
      </w:r>
    </w:p>
    <w:p w14:paraId="28842D6D">
      <w:pPr>
        <w:shd w:val="clea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6" w:name="_Toc15954"/>
      <w:r>
        <w:rPr>
          <w:rFonts w:hint="eastAsia" w:ascii="宋体" w:hAnsi="宋体" w:eastAsia="宋体" w:cs="Times New Roman"/>
          <w:b/>
          <w:bCs/>
          <w:color w:val="000000" w:themeColor="text1"/>
          <w:kern w:val="0"/>
          <w:sz w:val="24"/>
          <w:szCs w:val="24"/>
          <w:highlight w:val="none"/>
          <w14:textFill>
            <w14:solidFill>
              <w14:schemeClr w14:val="tx1"/>
            </w14:solidFill>
          </w14:textFill>
        </w:rPr>
        <w:t>五、中标信息公告与签订合同</w:t>
      </w:r>
      <w:bookmarkEnd w:id="16"/>
    </w:p>
    <w:p w14:paraId="093BE1DF">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中标信息公告</w:t>
      </w:r>
    </w:p>
    <w:p w14:paraId="06D082E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中标人确定之日起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个工作日内，采购人或者采购代理机构应将中标结果在供应商须知前附表中规定的公告媒体上公布。</w:t>
      </w:r>
    </w:p>
    <w:p w14:paraId="588DF71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招标文件随中标结果同时公告。但中标结果公告前招标文件已公告的，不再重复公告。</w:t>
      </w:r>
    </w:p>
    <w:p w14:paraId="13C1B2D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中标通知</w:t>
      </w:r>
    </w:p>
    <w:p w14:paraId="61F7393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采购人或者采购代理机构应当自发布中标公告的同时，发出中标通知书，中标通知书对采购人和中标人具有同等法律效力。</w:t>
      </w:r>
    </w:p>
    <w:p w14:paraId="0B3697A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中标通知书发出后，中标人无正当理由不得放弃中标。</w:t>
      </w:r>
    </w:p>
    <w:p w14:paraId="381520A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p w14:paraId="2785257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本项目是否缴纳履约保证金见供应商须知前附表。</w:t>
      </w:r>
    </w:p>
    <w:p w14:paraId="2B03AD8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供应商须知前附表规定交纳履约保证金的，中标人在签订采购合同前，向采购人提交履约保证金。联合体成交的，履约保证金以联合体各方或联合体中牵头人的名义提交。</w:t>
      </w:r>
    </w:p>
    <w:p w14:paraId="65583239">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中标人没有按照供应商须知前附表的规定提交履约保证金的，视为放弃中标，其投标保证金不予退还。</w:t>
      </w:r>
    </w:p>
    <w:p w14:paraId="71D26FE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签订合同</w:t>
      </w:r>
    </w:p>
    <w:p w14:paraId="16ADF08C">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招标文件和中标供应商的投标文件均为签订政府采购合同的依据。</w:t>
      </w:r>
    </w:p>
    <w:p w14:paraId="40E5CC5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中标供应商应当在中标通知书发出之日起</w:t>
      </w:r>
      <w:r>
        <w:rPr>
          <w:rFonts w:ascii="宋体" w:hAnsi="宋体" w:eastAsia="宋体" w:cs="Times New Roman"/>
          <w:color w:val="000000" w:themeColor="text1"/>
          <w:kern w:val="0"/>
          <w:sz w:val="24"/>
          <w:szCs w:val="24"/>
          <w:highlight w:val="none"/>
          <w14:textFill>
            <w14:solidFill>
              <w14:schemeClr w14:val="tx1"/>
            </w14:solidFill>
          </w14:textFill>
        </w:rPr>
        <w:t>30</w:t>
      </w:r>
      <w:r>
        <w:rPr>
          <w:rFonts w:hint="eastAsia" w:ascii="宋体" w:hAnsi="宋体" w:eastAsia="宋体" w:cs="Times New Roman"/>
          <w:color w:val="000000" w:themeColor="text1"/>
          <w:kern w:val="0"/>
          <w:sz w:val="24"/>
          <w:szCs w:val="24"/>
          <w:highlight w:val="none"/>
          <w14:textFill>
            <w14:solidFill>
              <w14:schemeClr w14:val="tx1"/>
            </w14:solidFill>
          </w14:textFill>
        </w:rPr>
        <w:t>日内，与采购人签订政府采购合同。</w:t>
      </w:r>
    </w:p>
    <w:p w14:paraId="562F233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5423149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自政府采购合同签订之日起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个工作日内，本项目政府采购合同在供应商须知前附表规定的媒体上公告，但政府采购合同中涉及国家秘密、商业秘密的内容除外。</w:t>
      </w:r>
    </w:p>
    <w:p w14:paraId="1525B831">
      <w:pPr>
        <w:shd w:val="clea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7" w:name="_Toc24284"/>
      <w:r>
        <w:rPr>
          <w:rFonts w:hint="eastAsia" w:ascii="宋体" w:hAnsi="宋体" w:eastAsia="宋体" w:cs="Times New Roman"/>
          <w:b/>
          <w:bCs/>
          <w:color w:val="000000" w:themeColor="text1"/>
          <w:kern w:val="0"/>
          <w:sz w:val="24"/>
          <w:szCs w:val="24"/>
          <w:highlight w:val="none"/>
          <w14:textFill>
            <w14:solidFill>
              <w14:schemeClr w14:val="tx1"/>
            </w14:solidFill>
          </w14:textFill>
        </w:rPr>
        <w:t>六、其他规定</w:t>
      </w:r>
      <w:bookmarkEnd w:id="17"/>
    </w:p>
    <w:p w14:paraId="6DAD5FD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招标代理服务费。</w:t>
      </w:r>
    </w:p>
    <w:p w14:paraId="1C408FF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中标人是否交纳投招标代理服务费及相关要求见供应商须知前附表。</w:t>
      </w:r>
    </w:p>
    <w:p w14:paraId="38A4A36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询问、质疑、投诉</w:t>
      </w:r>
    </w:p>
    <w:p w14:paraId="6E522C8A">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供应商对政府采购活动事项有疑问的，可以向采购人或采购代理机构提出询问</w:t>
      </w:r>
    </w:p>
    <w:p w14:paraId="0CE3D4E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供应商认为招标文件、招标过程和中标结果使自己的权益受到损害的，可以在知道或者应知其权益受到损害之日起</w:t>
      </w: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个工作日内，以书面形式向采购人或采购代理机构提出质疑。</w:t>
      </w:r>
    </w:p>
    <w:p w14:paraId="082342F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供应商提出质疑的，应提供质疑书原件。</w:t>
      </w:r>
    </w:p>
    <w:p w14:paraId="6C1C8210">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质疑书应当由供应商法定代表人或其授权的投标代表签字并加盖供应商单位章，质疑书由授权的投标代表签字的应附供应商法定代表人委托授权书。</w:t>
      </w:r>
    </w:p>
    <w:p w14:paraId="60C1EAF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供应商对采购人或采购代理机构的答复不满意，或采购人或采购代理机构未在规定的期限作出答复的，可在答复期满后</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个工作日内，按中华人民共和国政府采购法律法规规定及程序，向财政部提出投诉。</w:t>
      </w:r>
    </w:p>
    <w:p w14:paraId="0BF84A2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发生下列情况之一，供应商将被列入不良记录名单，在</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年内禁止参加政府采购活动，并予以公告：</w:t>
      </w:r>
    </w:p>
    <w:p w14:paraId="2EA5526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开标后在投标有效期内，供应商撤回其投标；</w:t>
      </w:r>
    </w:p>
    <w:p w14:paraId="2C7A337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中标后无正当理由不与采购人签订政府采购合同；</w:t>
      </w:r>
    </w:p>
    <w:p w14:paraId="70E6E84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中标后未按照招标文件和中标供应商的投标文件订立政府采购合同，或者与采购人另行订立背离合同实质性内容的协议的；</w:t>
      </w:r>
    </w:p>
    <w:p w14:paraId="6F2CC30B">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将中标项目转让给他人，或者在投标文件中未说明，且未经采购招标机构同意，将中标项目分包给他人；</w:t>
      </w:r>
    </w:p>
    <w:p w14:paraId="5E38F207">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拒绝履行合同义务的；</w:t>
      </w:r>
    </w:p>
    <w:p w14:paraId="09F110E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《中华人民共和国政府采购法》第七十七条和《中华人民共和国政府采购法实施条例》第七十二条规定的其他情形；</w:t>
      </w:r>
    </w:p>
    <w:p w14:paraId="1BC3D368">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其他违反法律法规相关规定的情形。</w:t>
      </w:r>
    </w:p>
    <w:p w14:paraId="7CFBD63D">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其他规定。</w:t>
      </w:r>
    </w:p>
    <w:p w14:paraId="53525F8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投标文件的其他规定见供应商须知前附表。</w:t>
      </w:r>
    </w:p>
    <w:p w14:paraId="7512B8B6">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w:t>
      </w:r>
    </w:p>
    <w:p w14:paraId="4B60CA2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其他未尽事宜按中华人民共和国政府采购法律法规的规定执行。</w:t>
      </w:r>
    </w:p>
    <w:p w14:paraId="17A64921">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文件解释权</w:t>
      </w:r>
    </w:p>
    <w:p w14:paraId="36CC17D5">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本招标文件的解释权归采购人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所有。</w:t>
      </w:r>
    </w:p>
    <w:p w14:paraId="0677AA03">
      <w:pPr>
        <w:shd w:val="clear"/>
        <w:spacing w:line="360" w:lineRule="auto"/>
        <w:outlineLvl w:val="0"/>
        <w:rPr>
          <w:rFonts w:ascii="宋体" w:hAnsi="宋体" w:eastAsia="宋体" w:cs="宋体"/>
          <w:b/>
          <w:bCs/>
          <w:color w:val="000000" w:themeColor="text1"/>
          <w:sz w:val="24"/>
          <w:szCs w:val="24"/>
          <w:highlight w:val="none"/>
          <w14:textFill>
            <w14:solidFill>
              <w14:schemeClr w14:val="tx1"/>
            </w14:solidFill>
          </w14:textFill>
        </w:rPr>
      </w:pPr>
      <w:bookmarkStart w:id="18" w:name="_Toc2490"/>
      <w:r>
        <w:rPr>
          <w:rFonts w:hint="eastAsia" w:ascii="宋体" w:hAnsi="宋体" w:eastAsia="宋体" w:cs="宋体"/>
          <w:b/>
          <w:bCs/>
          <w:color w:val="000000" w:themeColor="text1"/>
          <w:sz w:val="24"/>
          <w:szCs w:val="24"/>
          <w:highlight w:val="none"/>
          <w14:textFill>
            <w14:solidFill>
              <w14:schemeClr w14:val="tx1"/>
            </w14:solidFill>
          </w14:textFill>
        </w:rPr>
        <w:t>七、质疑处理</w:t>
      </w:r>
      <w:bookmarkEnd w:id="18"/>
    </w:p>
    <w:p w14:paraId="4F4B90DC">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40.1 提出质疑的供应商应当是参与所质疑项目采购活动的供应商。潜在供应商依法获取其可质疑的</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的，可以对</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提出质疑。</w:t>
      </w:r>
    </w:p>
    <w:p w14:paraId="01DE8112">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40.2供应商认为</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、采购过程和采购结果使自己的权益受到损害的，可以在知道或应知其权益受到损害之日起七个工作日内，以书面形式向代理机构及采购人提出质疑。上述应知其权益受到损害之日，是指：</w:t>
      </w:r>
    </w:p>
    <w:p w14:paraId="531A41C6">
      <w:pPr>
        <w:shd w:val="clea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40.2.1</w:t>
      </w:r>
      <w:r>
        <w:rPr>
          <w:rFonts w:hint="eastAsia" w:ascii="Times New Roman" w:hAnsi="宋体" w:eastAsia="宋体" w:cs="宋体"/>
          <w:color w:val="000000" w:themeColor="text1"/>
          <w:kern w:val="0"/>
          <w:sz w:val="24"/>
          <w:szCs w:val="24"/>
          <w:highlight w:val="none"/>
          <w14:textFill>
            <w14:solidFill>
              <w14:schemeClr w14:val="tx1"/>
            </w14:solidFill>
          </w14:textFill>
        </w:rPr>
        <w:t>对可以质疑的</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提出质疑的，为收到</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之日或者</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公告期限届满之日；</w:t>
      </w:r>
    </w:p>
    <w:p w14:paraId="2DD8EA7D">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40.2.2</w:t>
      </w:r>
      <w:r>
        <w:rPr>
          <w:rFonts w:hint="eastAsia" w:ascii="Times New Roman" w:hAnsi="宋体" w:eastAsia="宋体" w:cs="宋体"/>
          <w:color w:val="000000" w:themeColor="text1"/>
          <w:kern w:val="0"/>
          <w:sz w:val="24"/>
          <w:szCs w:val="24"/>
          <w:highlight w:val="none"/>
          <w14:textFill>
            <w14:solidFill>
              <w14:schemeClr w14:val="tx1"/>
            </w14:solidFill>
          </w14:textFill>
        </w:rPr>
        <w:t>对采购过程提出质疑的，为各采购程序环节结束之日；</w:t>
      </w:r>
    </w:p>
    <w:p w14:paraId="5530B198">
      <w:pPr>
        <w:shd w:val="clea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40.2.3</w:t>
      </w:r>
      <w:r>
        <w:rPr>
          <w:rFonts w:hint="eastAsia" w:ascii="Times New Roman" w:hAnsi="宋体" w:eastAsia="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3A016056">
      <w:pPr>
        <w:shd w:val="clea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Times New Roman" w:hAnsi="宋体" w:eastAsia="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Times New Roman" w:hAnsi="宋体" w:eastAsia="宋体" w:cs="宋体"/>
          <w:b/>
          <w:color w:val="000000" w:themeColor="text1"/>
          <w:kern w:val="0"/>
          <w:sz w:val="24"/>
          <w:szCs w:val="24"/>
          <w:highlight w:val="none"/>
          <w14:textFill>
            <w14:solidFill>
              <w14:schemeClr w14:val="tx1"/>
            </w14:solidFill>
          </w14:textFill>
        </w:rPr>
        <w:t>代理机构、采购人将只对供应商第一次质疑作出答复。</w:t>
      </w:r>
    </w:p>
    <w:p w14:paraId="4B5E4F9C">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14:paraId="0A13A563">
      <w:pPr>
        <w:shd w:val="clear"/>
        <w:adjustRightInd w:val="0"/>
        <w:snapToGrid w:val="0"/>
        <w:spacing w:line="40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40.4 代理机构及采购人只接收以纸质原件形式送达的质疑。</w:t>
      </w:r>
    </w:p>
    <w:p w14:paraId="6670593E">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 以下情形的质疑不予受理</w:t>
      </w:r>
    </w:p>
    <w:p w14:paraId="436C8EDD">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40.5.1 内容不符合《政府采购质疑和投诉办法》第十二条规定的质疑。</w:t>
      </w:r>
    </w:p>
    <w:p w14:paraId="277D6B62">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40.5.2 超出政府采购法定期限的质疑。</w:t>
      </w:r>
    </w:p>
    <w:p w14:paraId="2AAD1CFD">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40.5.3 以传真、电子邮件等方式递交的非原件形式的质疑。</w:t>
      </w:r>
    </w:p>
    <w:p w14:paraId="4A81544F">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40.5.4 未参加投标活动的供应商或在投标活动中自身权益未受到损害的供应商所提出的质疑。</w:t>
      </w:r>
    </w:p>
    <w:p w14:paraId="63DD7810">
      <w:pPr>
        <w:shd w:val="clea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40.5.5供应商组成联合体参加投标，联合体中任何一方或多方未按要求签字、盖章、加盖公章的质疑。</w:t>
      </w:r>
    </w:p>
    <w:p w14:paraId="19C15A87">
      <w:pPr>
        <w:shd w:val="clear"/>
        <w:adjustRightInd w:val="0"/>
        <w:snapToGri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40.6</w:t>
      </w:r>
      <w:r>
        <w:rPr>
          <w:rFonts w:hint="eastAsia" w:ascii="宋体" w:hAnsi="宋体" w:eastAsia="宋体" w:cs="Times New Roman"/>
          <w:b/>
          <w:color w:val="000000" w:themeColor="text1"/>
          <w:kern w:val="0"/>
          <w:sz w:val="24"/>
          <w:szCs w:val="24"/>
          <w:highlight w:val="none"/>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2BBC19DF">
      <w:pPr>
        <w:shd w:val="clea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br w:type="page"/>
      </w:r>
    </w:p>
    <w:p w14:paraId="5AC133E9">
      <w:pPr>
        <w:pStyle w:val="2"/>
        <w:shd w:val="clear"/>
        <w:rPr>
          <w:rFonts w:hint="eastAsia"/>
          <w:color w:val="000000" w:themeColor="text1"/>
          <w:highlight w:val="none"/>
          <w14:textFill>
            <w14:solidFill>
              <w14:schemeClr w14:val="tx1"/>
            </w14:solidFill>
          </w14:textFill>
        </w:rPr>
      </w:pPr>
      <w:bookmarkStart w:id="19" w:name="_Toc31452"/>
      <w:bookmarkStart w:id="20" w:name="_Toc21941"/>
      <w:r>
        <w:rPr>
          <w:rFonts w:hint="eastAsia"/>
          <w:color w:val="000000" w:themeColor="text1"/>
          <w:highlight w:val="none"/>
          <w14:textFill>
            <w14:solidFill>
              <w14:schemeClr w14:val="tx1"/>
            </w14:solidFill>
          </w14:textFill>
        </w:rPr>
        <w:t>第三章　评标办法及标准</w:t>
      </w:r>
      <w:bookmarkEnd w:id="19"/>
      <w:bookmarkEnd w:id="20"/>
    </w:p>
    <w:p w14:paraId="4099E33B">
      <w:pPr>
        <w:shd w:val="clear" w:color="auto"/>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21" w:name="_Toc19636"/>
      <w:r>
        <w:rPr>
          <w:rFonts w:hint="eastAsia" w:ascii="宋体" w:hAnsi="宋体" w:eastAsia="宋体" w:cs="宋体"/>
          <w:b/>
          <w:bCs/>
          <w:color w:val="000000" w:themeColor="text1"/>
          <w:kern w:val="0"/>
          <w:sz w:val="24"/>
          <w:szCs w:val="24"/>
          <w:highlight w:val="none"/>
          <w14:textFill>
            <w14:solidFill>
              <w14:schemeClr w14:val="tx1"/>
            </w14:solidFill>
          </w14:textFill>
        </w:rPr>
        <w:t>1、评标办法</w:t>
      </w:r>
    </w:p>
    <w:p w14:paraId="4E8BFBCE">
      <w:pPr>
        <w:shd w:val="clear"/>
        <w:spacing w:line="340" w:lineRule="exact"/>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本次评标</w:t>
      </w:r>
      <w:r>
        <w:rPr>
          <w:rFonts w:hint="eastAsia" w:ascii="宋体" w:hAnsi="宋体" w:eastAsia="宋体" w:cs="宋体"/>
          <w:b/>
          <w:color w:val="000000" w:themeColor="text1"/>
          <w:kern w:val="0"/>
          <w:sz w:val="24"/>
          <w:szCs w:val="24"/>
          <w:highlight w:val="none"/>
          <w14:textFill>
            <w14:solidFill>
              <w14:schemeClr w14:val="tx1"/>
            </w14:solidFill>
          </w14:textFill>
        </w:rPr>
        <w:t>按照《政府采购货物和服务招标投标管理办法》（中华人民共和国财政部令第87号）</w:t>
      </w:r>
      <w:r>
        <w:rPr>
          <w:rFonts w:hint="eastAsia" w:ascii="宋体" w:hAnsi="宋体" w:eastAsia="宋体" w:cs="宋体"/>
          <w:b/>
          <w:color w:val="000000" w:themeColor="text1"/>
          <w:sz w:val="24"/>
          <w:szCs w:val="24"/>
          <w:highlight w:val="none"/>
          <w14:textFill>
            <w14:solidFill>
              <w14:schemeClr w14:val="tx1"/>
            </w14:solidFill>
          </w14:textFill>
        </w:rPr>
        <w:t>规定的评审标准，采用综合评分法</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对全部满足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文件实质性要求前提下，按照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 xml:space="preserve">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14:paraId="192C4AAF">
      <w:pPr>
        <w:shd w:val="clear"/>
        <w:spacing w:line="34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2、评审标准</w:t>
      </w:r>
    </w:p>
    <w:p w14:paraId="56F4A0B7">
      <w:pPr>
        <w:shd w:val="clear"/>
        <w:spacing w:line="34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2.1 初步评审标准</w:t>
      </w:r>
    </w:p>
    <w:p w14:paraId="5FBAF40B">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2.1.1响应文件的初审分为资格性审查及符合性审查。</w:t>
      </w:r>
    </w:p>
    <w:p w14:paraId="30F80F0C">
      <w:pPr>
        <w:shd w:val="clea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依据法律法规和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的规定，在对响应文件详细评估之前，采购人或采购代理机构将依据供应商提交的响应文件按供应商须知前附表所述的资格标准对供应商进行资格审查，以确定其是否具备投标资格。</w:t>
      </w:r>
      <w:r>
        <w:rPr>
          <w:rFonts w:hint="eastAsia" w:ascii="宋体" w:hAnsi="宋体" w:eastAsia="宋体" w:cs="宋体"/>
          <w:b/>
          <w:color w:val="000000" w:themeColor="text1"/>
          <w:kern w:val="0"/>
          <w:sz w:val="24"/>
          <w:szCs w:val="24"/>
          <w:highlight w:val="none"/>
          <w14:textFill>
            <w14:solidFill>
              <w14:schemeClr w14:val="tx1"/>
            </w14:solidFill>
          </w14:textFill>
        </w:rPr>
        <w:t>如果供应商不具备投标资格，不满足</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kern w:val="0"/>
          <w:sz w:val="24"/>
          <w:szCs w:val="24"/>
          <w:highlight w:val="none"/>
          <w14:textFill>
            <w14:solidFill>
              <w14:schemeClr w14:val="tx1"/>
            </w14:solidFill>
          </w14:textFill>
        </w:rPr>
        <w:t>所规定的资格标准或提供资格证明文件不全的，其投标无效。</w:t>
      </w:r>
    </w:p>
    <w:p w14:paraId="5F9B3F33">
      <w:pPr>
        <w:shd w:val="clea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符合性检查：由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依据有关法律、法规及</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的要求，对符合资格的供应商的响应文件进行符合性审查，以确定是否对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的实质性要求做出响应。只有通过符合性审查的供应商的响应文件才能进入下一阶段的评审！</w:t>
      </w:r>
    </w:p>
    <w:p w14:paraId="53EED90D">
      <w:pPr>
        <w:shd w:val="clear"/>
        <w:spacing w:line="34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2.2 比较与评价</w:t>
      </w:r>
    </w:p>
    <w:p w14:paraId="6165ADE6">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对通过资格性审查和符合性审查的每个供应商的响应文件，按照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中规定的评审标准</w:t>
      </w:r>
      <w:r>
        <w:rPr>
          <w:rFonts w:hint="eastAsia" w:ascii="宋体" w:hAnsi="宋体" w:eastAsia="宋体" w:cs="宋体"/>
          <w:color w:val="000000" w:themeColor="text1"/>
          <w:sz w:val="24"/>
          <w:szCs w:val="24"/>
          <w:highlight w:val="none"/>
          <w14:textFill>
            <w14:solidFill>
              <w14:schemeClr w14:val="tx1"/>
            </w14:solidFill>
          </w14:textFill>
        </w:rPr>
        <w:t>审查、评价响应文件是否符合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的商务、技术等实质性要求，并</w:t>
      </w:r>
      <w:r>
        <w:rPr>
          <w:rFonts w:hint="eastAsia" w:ascii="宋体" w:hAnsi="宋体" w:eastAsia="宋体" w:cs="宋体"/>
          <w:color w:val="000000" w:themeColor="text1"/>
          <w:kern w:val="0"/>
          <w:sz w:val="24"/>
          <w:szCs w:val="24"/>
          <w:highlight w:val="none"/>
          <w14:textFill>
            <w14:solidFill>
              <w14:schemeClr w14:val="tx1"/>
            </w14:solidFill>
          </w14:textFill>
        </w:rPr>
        <w:t>对响应文件的投标价格作进一步综合比较与评价。</w:t>
      </w:r>
    </w:p>
    <w:p w14:paraId="5E31ED0C">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2.3评审因素</w:t>
      </w:r>
    </w:p>
    <w:p w14:paraId="3BB4092F">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对全部满足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实质性要求前提下，按照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中规定的各项因素进行综合评审后，并以记名方式进行评分。在评标中，不得改变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中规定的评标标准、方法和中标条件。</w:t>
      </w:r>
    </w:p>
    <w:p w14:paraId="6557F692">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2.3.2在评标中，不得改变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14:paraId="64750806">
      <w:pPr>
        <w:shd w:val="clear" w:color="auto"/>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p>
    <w:p w14:paraId="3D3374AB">
      <w:pPr>
        <w:shd w:val="clear" w:color="auto"/>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p>
    <w:p w14:paraId="1806D324">
      <w:pPr>
        <w:shd w:val="clear" w:color="auto"/>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3、评标程序</w:t>
      </w:r>
    </w:p>
    <w:p w14:paraId="10348B66">
      <w:pPr>
        <w:shd w:val="clear"/>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b/>
          <w:bCs/>
          <w:color w:val="000000" w:themeColor="text1"/>
          <w:sz w:val="24"/>
          <w:szCs w:val="24"/>
          <w:highlight w:val="none"/>
          <w14:textFill>
            <w14:solidFill>
              <w14:schemeClr w14:val="tx1"/>
            </w14:solidFill>
          </w14:textFill>
        </w:rPr>
        <w:t>资格性审查</w:t>
      </w:r>
      <w:r>
        <w:rPr>
          <w:rFonts w:hint="eastAsia" w:ascii="宋体" w:hAnsi="宋体" w:eastAsia="宋体" w:cs="宋体"/>
          <w:color w:val="000000" w:themeColor="text1"/>
          <w:sz w:val="24"/>
          <w:szCs w:val="24"/>
          <w:highlight w:val="none"/>
          <w14:textFill>
            <w14:solidFill>
              <w14:schemeClr w14:val="tx1"/>
            </w14:solidFill>
          </w14:textFill>
        </w:rPr>
        <w:t>　</w:t>
      </w:r>
    </w:p>
    <w:p w14:paraId="10A3E4AE">
      <w:pPr>
        <w:shd w:val="clea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资格审查(由采购人或采购代理机构进行资格审查，若供应商资格审查未通过，将认定整个响应文件不响应招标文件而予以投标无效）</w:t>
      </w:r>
    </w:p>
    <w:p w14:paraId="1BF7E233">
      <w:pPr>
        <w:shd w:val="clea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14:paraId="39CB19A5">
      <w:pPr>
        <w:shd w:val="clea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14:paraId="4A21C9C9">
      <w:pPr>
        <w:shd w:val="clea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tbl>
      <w:tblPr>
        <w:tblStyle w:val="48"/>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117"/>
        <w:gridCol w:w="4720"/>
      </w:tblGrid>
      <w:tr w14:paraId="7506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80" w:type="dxa"/>
            <w:vAlign w:val="center"/>
          </w:tcPr>
          <w:p w14:paraId="72DE5013">
            <w:pPr>
              <w:pStyle w:val="138"/>
              <w:shd w:val="clear"/>
              <w:ind w:left="0" w:leftChars="0" w:firstLine="0" w:firstLineChars="0"/>
              <w:jc w:val="both"/>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pacing w:val="0"/>
                <w:kern w:val="2"/>
                <w:sz w:val="21"/>
                <w:szCs w:val="21"/>
                <w:highlight w:val="none"/>
                <w14:textFill>
                  <w14:solidFill>
                    <w14:schemeClr w14:val="tx1"/>
                  </w14:solidFill>
                </w14:textFill>
              </w:rPr>
              <w:t>序号</w:t>
            </w:r>
          </w:p>
        </w:tc>
        <w:tc>
          <w:tcPr>
            <w:tcW w:w="3117" w:type="dxa"/>
            <w:vAlign w:val="center"/>
          </w:tcPr>
          <w:p w14:paraId="7D155122">
            <w:pPr>
              <w:pStyle w:val="138"/>
              <w:shd w:val="clear"/>
              <w:jc w:val="center"/>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资格条件</w:t>
            </w:r>
          </w:p>
        </w:tc>
        <w:tc>
          <w:tcPr>
            <w:tcW w:w="4720" w:type="dxa"/>
            <w:vAlign w:val="center"/>
          </w:tcPr>
          <w:p w14:paraId="7B3A36D7">
            <w:pPr>
              <w:pStyle w:val="138"/>
              <w:shd w:val="clear"/>
              <w:jc w:val="center"/>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审查内容和审查标准</w:t>
            </w:r>
          </w:p>
        </w:tc>
      </w:tr>
      <w:tr w14:paraId="6779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680" w:type="dxa"/>
            <w:vAlign w:val="center"/>
          </w:tcPr>
          <w:p w14:paraId="285405CC">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1</w:t>
            </w:r>
          </w:p>
        </w:tc>
        <w:tc>
          <w:tcPr>
            <w:tcW w:w="3117" w:type="dxa"/>
            <w:vAlign w:val="center"/>
          </w:tcPr>
          <w:p w14:paraId="27BE501D">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2" w:name="OLE_LINK2"/>
            <w:r>
              <w:rPr>
                <w:rFonts w:hint="eastAsia" w:ascii="宋体" w:hAnsi="宋体" w:cs="宋体"/>
                <w:bCs w:val="0"/>
                <w:color w:val="000000" w:themeColor="text1"/>
                <w:spacing w:val="0"/>
                <w:kern w:val="2"/>
                <w:sz w:val="21"/>
                <w:szCs w:val="21"/>
                <w:highlight w:val="none"/>
                <w14:textFill>
                  <w14:solidFill>
                    <w14:schemeClr w14:val="tx1"/>
                  </w14:solidFill>
                </w14:textFill>
              </w:rPr>
              <w:t>具有独立承担民事责任的能力</w:t>
            </w:r>
            <w:bookmarkEnd w:id="22"/>
          </w:p>
        </w:tc>
        <w:tc>
          <w:tcPr>
            <w:tcW w:w="4720" w:type="dxa"/>
            <w:vAlign w:val="center"/>
          </w:tcPr>
          <w:p w14:paraId="4B48D31E">
            <w:pPr>
              <w:pStyle w:val="138"/>
              <w:widowControl w:val="0"/>
              <w:shd w:val="clear"/>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须提供在中华人民共和国境内注册的法人或其他组织或自然人的营业执照副本或事业法人登记证或执业许可证或身份证等相关证明扫描件（除身份证外其余证件须加盖电子公章）</w:t>
            </w:r>
          </w:p>
        </w:tc>
      </w:tr>
      <w:tr w14:paraId="2CB0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680" w:type="dxa"/>
            <w:vAlign w:val="center"/>
          </w:tcPr>
          <w:p w14:paraId="780BA981">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2</w:t>
            </w:r>
          </w:p>
        </w:tc>
        <w:tc>
          <w:tcPr>
            <w:tcW w:w="3117" w:type="dxa"/>
            <w:vAlign w:val="center"/>
          </w:tcPr>
          <w:p w14:paraId="429F0ECC">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具有良好的商业信誉和健全的财务会计制度</w:t>
            </w:r>
          </w:p>
        </w:tc>
        <w:tc>
          <w:tcPr>
            <w:tcW w:w="4720" w:type="dxa"/>
            <w:vAlign w:val="center"/>
          </w:tcPr>
          <w:p w14:paraId="756D174D">
            <w:pPr>
              <w:pStyle w:val="138"/>
              <w:widowControl w:val="0"/>
              <w:shd w:val="clear"/>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3" w:name="OLE_LINK3"/>
            <w:r>
              <w:rPr>
                <w:rFonts w:hint="eastAsia" w:ascii="宋体" w:hAnsi="宋体" w:cs="宋体"/>
                <w:bCs w:val="0"/>
                <w:color w:val="000000" w:themeColor="text1"/>
                <w:spacing w:val="0"/>
                <w:kern w:val="2"/>
                <w:sz w:val="21"/>
                <w:szCs w:val="21"/>
                <w:highlight w:val="none"/>
                <w14:textFill>
                  <w14:solidFill>
                    <w14:schemeClr w14:val="tx1"/>
                  </w14:solidFill>
                </w14:textFill>
              </w:rPr>
              <w:t>须提供本单位上一年度由会计师事务所出具的财务审计报告（当上一年度审计报告未出来时，可提供前一年度审计报告），审计报告须包括资产负债表、利润表、现金流量表、所有者权益变动（如有）及其附注（扫描件并加盖本单位电子公章）。如投标人无法提供上年度审计报告，则需提供开标日前三个月内银行出具的资信证明。银行资信证明可提供原件扫描件加盖电子公章。</w:t>
            </w:r>
            <w:bookmarkEnd w:id="23"/>
          </w:p>
        </w:tc>
      </w:tr>
      <w:tr w14:paraId="5885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80" w:type="dxa"/>
            <w:vAlign w:val="center"/>
          </w:tcPr>
          <w:p w14:paraId="5C639EFE">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3</w:t>
            </w:r>
          </w:p>
        </w:tc>
        <w:tc>
          <w:tcPr>
            <w:tcW w:w="3117" w:type="dxa"/>
            <w:vAlign w:val="center"/>
          </w:tcPr>
          <w:p w14:paraId="04E2931E">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具有履行合同所必需的设备和专业技术能力</w:t>
            </w:r>
          </w:p>
        </w:tc>
        <w:tc>
          <w:tcPr>
            <w:tcW w:w="4720" w:type="dxa"/>
            <w:vAlign w:val="center"/>
          </w:tcPr>
          <w:p w14:paraId="0299A233">
            <w:pPr>
              <w:pStyle w:val="138"/>
              <w:widowControl w:val="0"/>
              <w:shd w:val="clear"/>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须提供具备履行合同所必需的设备和专业技术能力的证明材料或书面声明原件扫描件</w:t>
            </w:r>
          </w:p>
        </w:tc>
      </w:tr>
      <w:tr w14:paraId="1834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80" w:type="dxa"/>
            <w:vAlign w:val="center"/>
          </w:tcPr>
          <w:p w14:paraId="73EE6549">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4</w:t>
            </w:r>
          </w:p>
        </w:tc>
        <w:tc>
          <w:tcPr>
            <w:tcW w:w="3117" w:type="dxa"/>
            <w:vAlign w:val="center"/>
          </w:tcPr>
          <w:p w14:paraId="351D748F">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4" w:name="OLE_LINK5"/>
            <w:r>
              <w:rPr>
                <w:rFonts w:hint="eastAsia" w:ascii="宋体" w:hAnsi="宋体" w:cs="宋体"/>
                <w:bCs w:val="0"/>
                <w:color w:val="000000" w:themeColor="text1"/>
                <w:spacing w:val="0"/>
                <w:kern w:val="2"/>
                <w:sz w:val="21"/>
                <w:szCs w:val="21"/>
                <w:highlight w:val="none"/>
                <w14:textFill>
                  <w14:solidFill>
                    <w14:schemeClr w14:val="tx1"/>
                  </w14:solidFill>
                </w14:textFill>
              </w:rPr>
              <w:t>有依法缴纳税收和依法缴纳社会保障资金的记录</w:t>
            </w:r>
            <w:bookmarkEnd w:id="24"/>
          </w:p>
        </w:tc>
        <w:tc>
          <w:tcPr>
            <w:tcW w:w="4720" w:type="dxa"/>
            <w:vAlign w:val="center"/>
          </w:tcPr>
          <w:p w14:paraId="655B49C0">
            <w:pPr>
              <w:pStyle w:val="138"/>
              <w:widowControl w:val="0"/>
              <w:shd w:val="clear"/>
              <w:wordWrap/>
              <w:adjustRightInd/>
              <w:snapToGrid/>
              <w:spacing w:line="360" w:lineRule="exact"/>
              <w:ind w:left="0" w:leftChars="0" w:firstLine="0" w:firstLineChars="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须提供响应文件递交截止日期之前六个月内任何一期的纳税记录或证明文件原件扫描件加盖电子公章（依法免税的应提供相应文件说明）</w:t>
            </w:r>
          </w:p>
          <w:p w14:paraId="13D982BC">
            <w:pPr>
              <w:pStyle w:val="138"/>
              <w:widowControl w:val="0"/>
              <w:shd w:val="clear"/>
              <w:wordWrap/>
              <w:adjustRightInd/>
              <w:snapToGrid/>
              <w:spacing w:line="360" w:lineRule="exact"/>
              <w:ind w:left="0" w:leftChars="0" w:firstLine="0" w:firstLineChars="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须提供响应文件递交截止日期之前</w:t>
            </w:r>
            <w:r>
              <w:rPr>
                <w:rFonts w:hint="eastAsia" w:ascii="宋体" w:hAnsi="宋体" w:cs="宋体"/>
                <w:color w:val="000000" w:themeColor="text1"/>
                <w:sz w:val="21"/>
                <w:szCs w:val="21"/>
                <w:highlight w:val="none"/>
                <w:lang w:val="en-US" w:eastAsia="zh-CN"/>
                <w14:textFill>
                  <w14:solidFill>
                    <w14:schemeClr w14:val="tx1"/>
                  </w14:solidFill>
                </w14:textFill>
              </w:rPr>
              <w:t>三个月</w:t>
            </w:r>
            <w:r>
              <w:rPr>
                <w:rFonts w:hint="eastAsia" w:ascii="宋体" w:hAnsi="宋体" w:cs="宋体"/>
                <w:color w:val="000000" w:themeColor="text1"/>
                <w:sz w:val="21"/>
                <w:szCs w:val="21"/>
                <w:highlight w:val="none"/>
                <w14:textFill>
                  <w14:solidFill>
                    <w14:schemeClr w14:val="tx1"/>
                  </w14:solidFill>
                </w14:textFill>
              </w:rPr>
              <w:t>内为员工缴纳社会保障资金的证明材料原件扫描件加盖电子公章（</w:t>
            </w:r>
            <w:r>
              <w:rPr>
                <w:rFonts w:hint="eastAsia" w:ascii="宋体" w:hAnsi="宋体" w:cs="宋体"/>
                <w:color w:val="000000" w:themeColor="text1"/>
                <w:sz w:val="21"/>
                <w:szCs w:val="21"/>
                <w:highlight w:val="none"/>
                <w:lang w:val="en-US" w:eastAsia="zh-CN"/>
                <w14:textFill>
                  <w14:solidFill>
                    <w14:schemeClr w14:val="tx1"/>
                  </w14:solidFill>
                </w14:textFill>
              </w:rPr>
              <w:t>近三个月</w:t>
            </w:r>
            <w:r>
              <w:rPr>
                <w:rFonts w:hint="eastAsia" w:ascii="宋体" w:hAnsi="宋体" w:cs="宋体"/>
                <w:color w:val="000000" w:themeColor="text1"/>
                <w:sz w:val="21"/>
                <w:szCs w:val="21"/>
                <w:highlight w:val="none"/>
                <w14:textFill>
                  <w14:solidFill>
                    <w14:schemeClr w14:val="tx1"/>
                  </w14:solidFill>
                </w14:textFill>
              </w:rPr>
              <w:t>任意一个月即可），证明材料是缴纳社会保险的凭据（专用收据或社会保险缴纳清单）（依法不需要缴纳社会保障资金的应提供相应文件说明）</w:t>
            </w:r>
          </w:p>
        </w:tc>
      </w:tr>
      <w:tr w14:paraId="6F0C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80" w:type="dxa"/>
            <w:vAlign w:val="center"/>
          </w:tcPr>
          <w:p w14:paraId="0B2960E0">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5</w:t>
            </w:r>
          </w:p>
        </w:tc>
        <w:tc>
          <w:tcPr>
            <w:tcW w:w="3117" w:type="dxa"/>
            <w:vAlign w:val="center"/>
          </w:tcPr>
          <w:p w14:paraId="0AF9E1F6">
            <w:pPr>
              <w:pStyle w:val="138"/>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参加政府采购活动前三年内，在经营活动中没有重大违法记录</w:t>
            </w:r>
          </w:p>
        </w:tc>
        <w:tc>
          <w:tcPr>
            <w:tcW w:w="4720" w:type="dxa"/>
            <w:vAlign w:val="center"/>
          </w:tcPr>
          <w:p w14:paraId="60D35C2B">
            <w:pPr>
              <w:pStyle w:val="138"/>
              <w:shd w:val="clear"/>
              <w:ind w:left="0" w:leftChars="0" w:firstLine="0" w:firstLineChars="0"/>
              <w:jc w:val="left"/>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须提供声明函原件扫描件</w:t>
            </w:r>
          </w:p>
        </w:tc>
      </w:tr>
      <w:tr w14:paraId="29B8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80" w:type="dxa"/>
            <w:vAlign w:val="center"/>
          </w:tcPr>
          <w:p w14:paraId="366C0827">
            <w:pPr>
              <w:pStyle w:val="138"/>
              <w:shd w:val="clear"/>
              <w:ind w:left="0" w:leftChars="0" w:firstLine="0" w:firstLineChars="0"/>
              <w:jc w:val="both"/>
              <w:rPr>
                <w:rFonts w:hint="eastAsia" w:ascii="宋体" w:hAnsi="宋体" w:eastAsia="宋体" w:cs="宋体"/>
                <w:bCs w:val="0"/>
                <w:color w:val="000000" w:themeColor="text1"/>
                <w:spacing w:val="0"/>
                <w:kern w:val="2"/>
                <w:sz w:val="21"/>
                <w:szCs w:val="2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6</w:t>
            </w:r>
          </w:p>
        </w:tc>
        <w:tc>
          <w:tcPr>
            <w:tcW w:w="3117" w:type="dxa"/>
            <w:vAlign w:val="center"/>
          </w:tcPr>
          <w:p w14:paraId="189F761E">
            <w:pPr>
              <w:pStyle w:val="138"/>
              <w:shd w:val="clear"/>
              <w:ind w:left="0" w:leftChars="0" w:firstLine="0" w:firstLineChars="0"/>
              <w:jc w:val="both"/>
              <w:rPr>
                <w:rFonts w:hint="eastAsia"/>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中华人民共和国政府采购法律法规相关规定的其他条件。</w:t>
            </w:r>
          </w:p>
        </w:tc>
        <w:tc>
          <w:tcPr>
            <w:tcW w:w="4720" w:type="dxa"/>
            <w:vAlign w:val="center"/>
          </w:tcPr>
          <w:p w14:paraId="06759284">
            <w:pPr>
              <w:pStyle w:val="138"/>
              <w:numPr>
                <w:ilvl w:val="0"/>
                <w:numId w:val="0"/>
              </w:numPr>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5" w:name="OLE_LINK6"/>
            <w:r>
              <w:rPr>
                <w:rFonts w:hint="eastAsia" w:ascii="宋体" w:hAnsi="宋体" w:cs="宋体"/>
                <w:color w:val="000000" w:themeColor="text1"/>
                <w:sz w:val="21"/>
                <w:szCs w:val="21"/>
                <w:highlight w:val="none"/>
                <w14:textFill>
                  <w14:solidFill>
                    <w14:schemeClr w14:val="tx1"/>
                  </w14:solidFill>
                </w14:textFill>
              </w:rPr>
              <w:t>须提供声明函原件</w:t>
            </w:r>
            <w:bookmarkEnd w:id="25"/>
          </w:p>
        </w:tc>
      </w:tr>
      <w:tr w14:paraId="2037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40B9E1B8">
            <w:pPr>
              <w:pStyle w:val="138"/>
              <w:shd w:val="clear"/>
              <w:ind w:left="0" w:leftChars="0" w:firstLine="0" w:firstLineChars="0"/>
              <w:jc w:val="both"/>
              <w:rPr>
                <w:rFonts w:hint="eastAsia" w:ascii="宋体" w:hAnsi="宋体" w:eastAsia="宋体" w:cs="宋体"/>
                <w:bCs w:val="0"/>
                <w:color w:val="000000" w:themeColor="text1"/>
                <w:spacing w:val="0"/>
                <w:kern w:val="2"/>
                <w:sz w:val="21"/>
                <w:szCs w:val="21"/>
                <w:highlight w:val="none"/>
                <w:lang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w:t>
            </w:r>
          </w:p>
        </w:tc>
        <w:tc>
          <w:tcPr>
            <w:tcW w:w="3117" w:type="dxa"/>
            <w:vAlign w:val="center"/>
          </w:tcPr>
          <w:p w14:paraId="51751A66">
            <w:pPr>
              <w:pStyle w:val="138"/>
              <w:widowControl w:val="0"/>
              <w:numPr>
                <w:ilvl w:val="0"/>
                <w:numId w:val="0"/>
              </w:numPr>
              <w:shd w:val="clear"/>
              <w:wordWrap/>
              <w:adjustRightInd/>
              <w:snapToGrid/>
              <w:spacing w:line="360" w:lineRule="exact"/>
              <w:jc w:val="both"/>
              <w:textAlignment w:val="auto"/>
              <w:rPr>
                <w:rFonts w:hint="eastAsia"/>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凡拟参加本次招标项目的供应商须具有良好的信誉，未在“信用中国”网站（www.creditchina.gov.cn）被列入失信被执行人、</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重大税收违法失信主体、</w:t>
            </w:r>
            <w:r>
              <w:rPr>
                <w:rFonts w:hint="eastAsia" w:ascii="宋体" w:hAnsi="宋体" w:eastAsia="宋体" w:cs="Times New Roman"/>
                <w:color w:val="000000" w:themeColor="text1"/>
                <w:sz w:val="21"/>
                <w:szCs w:val="21"/>
                <w:highlight w:val="none"/>
                <w14:textFill>
                  <w14:solidFill>
                    <w14:schemeClr w14:val="tx1"/>
                  </w14:solidFill>
                </w14:textFill>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宋体" w:hAnsi="宋体" w:cs="Times New Roman"/>
                <w:color w:val="000000" w:themeColor="text1"/>
                <w:sz w:val="21"/>
                <w:szCs w:val="21"/>
                <w:highlight w:val="none"/>
                <w:lang w:eastAsia="zh-CN"/>
                <w14:textFill>
                  <w14:solidFill>
                    <w14:schemeClr w14:val="tx1"/>
                  </w14:solidFill>
                </w14:textFill>
              </w:rPr>
              <w:t>参与</w:t>
            </w:r>
            <w:r>
              <w:rPr>
                <w:rFonts w:hint="eastAsia" w:ascii="宋体" w:hAnsi="宋体" w:eastAsia="宋体" w:cs="Times New Roman"/>
                <w:color w:val="000000" w:themeColor="text1"/>
                <w:sz w:val="21"/>
                <w:szCs w:val="21"/>
                <w:highlight w:val="none"/>
                <w14:textFill>
                  <w14:solidFill>
                    <w14:schemeClr w14:val="tx1"/>
                  </w14:solidFill>
                </w14:textFill>
              </w:rPr>
              <w:t>本次招标活动；</w:t>
            </w:r>
          </w:p>
        </w:tc>
        <w:tc>
          <w:tcPr>
            <w:tcW w:w="4720" w:type="dxa"/>
            <w:vAlign w:val="center"/>
          </w:tcPr>
          <w:p w14:paraId="1333975B">
            <w:pPr>
              <w:pStyle w:val="138"/>
              <w:numPr>
                <w:ilvl w:val="0"/>
                <w:numId w:val="0"/>
              </w:numPr>
              <w:shd w:val="clear"/>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w:t>
            </w:r>
            <w:r>
              <w:rPr>
                <w:rFonts w:hint="eastAsia"/>
                <w:color w:val="000000" w:themeColor="text1"/>
                <w:kern w:val="2"/>
                <w:sz w:val="21"/>
                <w:szCs w:val="21"/>
                <w:highlight w:val="none"/>
                <w14:textFill>
                  <w14:solidFill>
                    <w14:schemeClr w14:val="tx1"/>
                  </w14:solidFill>
                </w14:textFill>
              </w:rPr>
              <w:t>；</w:t>
            </w:r>
            <w:r>
              <w:rPr>
                <w:rFonts w:hint="eastAsia" w:ascii="宋体" w:hAnsi="宋体" w:cs="宋体"/>
                <w:bCs w:val="0"/>
                <w:color w:val="000000" w:themeColor="text1"/>
                <w:spacing w:val="0"/>
                <w:kern w:val="2"/>
                <w:sz w:val="21"/>
                <w:szCs w:val="21"/>
                <w:highlight w:val="none"/>
                <w14:textFill>
                  <w14:solidFill>
                    <w14:schemeClr w14:val="tx1"/>
                  </w14:solidFill>
                </w14:textFill>
              </w:rPr>
              <w:t>以采购代理机构在“信用中国”网站及“中国政府采购网”</w:t>
            </w: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等网站</w:t>
            </w:r>
            <w:r>
              <w:rPr>
                <w:rFonts w:hint="eastAsia" w:ascii="宋体" w:hAnsi="宋体" w:cs="宋体"/>
                <w:bCs w:val="0"/>
                <w:color w:val="000000" w:themeColor="text1"/>
                <w:spacing w:val="0"/>
                <w:kern w:val="2"/>
                <w:sz w:val="21"/>
                <w:szCs w:val="21"/>
                <w:highlight w:val="none"/>
                <w14:textFill>
                  <w14:solidFill>
                    <w14:schemeClr w14:val="tx1"/>
                  </w14:solidFill>
                </w14:textFill>
              </w:rPr>
              <w:t>查询结果为准。</w:t>
            </w:r>
          </w:p>
          <w:p w14:paraId="64DE3066">
            <w:pPr>
              <w:pStyle w:val="138"/>
              <w:numPr>
                <w:ilvl w:val="0"/>
                <w:numId w:val="0"/>
              </w:numPr>
              <w:shd w:val="clear"/>
              <w:jc w:val="both"/>
              <w:rPr>
                <w:rFonts w:hint="eastAsia" w:ascii="宋体" w:hAnsi="宋体" w:cs="宋体"/>
                <w:bCs w:val="0"/>
                <w:color w:val="000000" w:themeColor="text1"/>
                <w:spacing w:val="0"/>
                <w:kern w:val="2"/>
                <w:sz w:val="21"/>
                <w:szCs w:val="21"/>
                <w:highlight w:val="none"/>
                <w14:textFill>
                  <w14:solidFill>
                    <w14:schemeClr w14:val="tx1"/>
                  </w14:solidFill>
                </w14:textFill>
              </w:rPr>
            </w:pPr>
          </w:p>
          <w:p w14:paraId="53407727">
            <w:pPr>
              <w:pStyle w:val="138"/>
              <w:numPr>
                <w:ilvl w:val="0"/>
                <w:numId w:val="0"/>
              </w:numPr>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p>
        </w:tc>
      </w:tr>
      <w:tr w14:paraId="213E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618190FB">
            <w:pPr>
              <w:pStyle w:val="138"/>
              <w:shd w:val="clear"/>
              <w:ind w:left="0" w:leftChars="0" w:firstLine="0" w:firstLineChars="0"/>
              <w:jc w:val="both"/>
              <w:rPr>
                <w:rFonts w:hint="default" w:ascii="宋体" w:hAnsi="宋体" w:cs="宋体"/>
                <w:bCs w:val="0"/>
                <w:color w:val="000000" w:themeColor="text1"/>
                <w:spacing w:val="0"/>
                <w:kern w:val="2"/>
                <w:sz w:val="21"/>
                <w:szCs w:val="2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8</w:t>
            </w:r>
          </w:p>
        </w:tc>
        <w:tc>
          <w:tcPr>
            <w:tcW w:w="3117" w:type="dxa"/>
            <w:vAlign w:val="center"/>
          </w:tcPr>
          <w:p w14:paraId="5C9E8288">
            <w:pPr>
              <w:pStyle w:val="138"/>
              <w:widowControl w:val="0"/>
              <w:shd w:val="clear"/>
              <w:wordWrap/>
              <w:adjustRightInd/>
              <w:snapToGrid/>
              <w:spacing w:line="360" w:lineRule="exact"/>
              <w:ind w:left="0" w:leftChars="0" w:firstLine="0" w:firstLineChars="0"/>
              <w:jc w:val="both"/>
              <w:textAlignment w:val="auto"/>
              <w:rPr>
                <w:rFonts w:hint="eastAsia"/>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供应商不得存在下列情形之一：（A）与采购人、采购代理机构存在隶属关系或者其他利害关系。（B）单位负责人为同一人或者存在直接控股、管理关系的不同供应商，不得参加同一合同项下的政府采购活动。（C）处于被责令停业，投标资格被取消，财产被接管、冻结，破产状态。</w:t>
            </w:r>
          </w:p>
        </w:tc>
        <w:tc>
          <w:tcPr>
            <w:tcW w:w="4720" w:type="dxa"/>
            <w:vAlign w:val="center"/>
          </w:tcPr>
          <w:p w14:paraId="200B16C0">
            <w:pPr>
              <w:pStyle w:val="138"/>
              <w:numPr>
                <w:ilvl w:val="0"/>
                <w:numId w:val="0"/>
              </w:numPr>
              <w:shd w:val="clea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w:t>
            </w:r>
            <w:r>
              <w:rPr>
                <w:rFonts w:hint="eastAsia" w:hAnsi="宋体" w:cs="宋体"/>
                <w:bCs w:val="0"/>
                <w:color w:val="000000" w:themeColor="text1"/>
                <w:spacing w:val="0"/>
                <w:kern w:val="2"/>
                <w:sz w:val="21"/>
                <w:szCs w:val="21"/>
                <w:highlight w:val="none"/>
                <w:lang w:val="en-US" w:eastAsia="zh-CN"/>
                <w14:textFill>
                  <w14:solidFill>
                    <w14:schemeClr w14:val="tx1"/>
                  </w14:solidFill>
                </w14:textFill>
              </w:rPr>
              <w:t>提供相关内容承诺函</w:t>
            </w:r>
            <w:r>
              <w:rPr>
                <w:rFonts w:hint="eastAsia" w:ascii="宋体" w:hAnsi="宋体" w:cs="宋体"/>
                <w:bCs w:val="0"/>
                <w:color w:val="000000" w:themeColor="text1"/>
                <w:spacing w:val="0"/>
                <w:kern w:val="2"/>
                <w:sz w:val="21"/>
                <w:szCs w:val="21"/>
                <w:highlight w:val="none"/>
                <w14:textFill>
                  <w14:solidFill>
                    <w14:schemeClr w14:val="tx1"/>
                  </w14:solidFill>
                </w14:textFill>
              </w:rPr>
              <w:t>。</w:t>
            </w:r>
          </w:p>
        </w:tc>
      </w:tr>
    </w:tbl>
    <w:p w14:paraId="3ABA0AEA">
      <w:pPr>
        <w:shd w:val="clea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符合性审查</w:t>
      </w:r>
    </w:p>
    <w:p w14:paraId="52EDD68A">
      <w:pPr>
        <w:pStyle w:val="148"/>
        <w:shd w:val="clea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szCs w:val="24"/>
          <w:highlight w:val="none"/>
          <w14:textFill>
            <w14:solidFill>
              <w14:schemeClr w14:val="tx1"/>
            </w14:solidFill>
          </w14:textFill>
        </w:rPr>
        <w:t>对以下规定标准进行符合性审查，未通过初符合性审查的响应文件，其响应文件作为无效响应文件，不进入下一步评审</w:t>
      </w:r>
    </w:p>
    <w:tbl>
      <w:tblPr>
        <w:tblStyle w:val="4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06"/>
        <w:gridCol w:w="3304"/>
        <w:gridCol w:w="2956"/>
      </w:tblGrid>
      <w:tr w14:paraId="0DAE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1" w:type="dxa"/>
            <w:vAlign w:val="center"/>
          </w:tcPr>
          <w:p w14:paraId="54CCC777">
            <w:pPr>
              <w:pStyle w:val="30"/>
              <w:shd w:val="clear"/>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1506" w:type="dxa"/>
            <w:vAlign w:val="center"/>
          </w:tcPr>
          <w:p w14:paraId="00655CB4">
            <w:pPr>
              <w:pStyle w:val="30"/>
              <w:shd w:val="clear"/>
              <w:ind w:right="65" w:rightChars="31"/>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评审因素</w:t>
            </w:r>
          </w:p>
        </w:tc>
        <w:tc>
          <w:tcPr>
            <w:tcW w:w="3304" w:type="dxa"/>
            <w:vAlign w:val="center"/>
          </w:tcPr>
          <w:p w14:paraId="108D468F">
            <w:pPr>
              <w:pStyle w:val="30"/>
              <w:shd w:val="clear"/>
              <w:ind w:right="-73" w:rightChars="-35"/>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审查内容和审查标准</w:t>
            </w:r>
          </w:p>
        </w:tc>
        <w:tc>
          <w:tcPr>
            <w:tcW w:w="2956" w:type="dxa"/>
            <w:vAlign w:val="center"/>
          </w:tcPr>
          <w:p w14:paraId="359C322E">
            <w:pPr>
              <w:pStyle w:val="30"/>
              <w:shd w:val="clear"/>
              <w:ind w:right="-73" w:rightChars="-35"/>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合格标准</w:t>
            </w:r>
          </w:p>
        </w:tc>
      </w:tr>
      <w:tr w14:paraId="2F56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51" w:type="dxa"/>
            <w:vAlign w:val="center"/>
          </w:tcPr>
          <w:p w14:paraId="02ADA88D">
            <w:pPr>
              <w:pStyle w:val="30"/>
              <w:shd w:val="clear"/>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506" w:type="dxa"/>
            <w:vAlign w:val="center"/>
          </w:tcPr>
          <w:p w14:paraId="2925A71D">
            <w:pPr>
              <w:pStyle w:val="30"/>
              <w:shd w:val="clear"/>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投标文件签章</w:t>
            </w:r>
          </w:p>
        </w:tc>
        <w:tc>
          <w:tcPr>
            <w:tcW w:w="3304" w:type="dxa"/>
            <w:vAlign w:val="center"/>
          </w:tcPr>
          <w:p w14:paraId="552B65CD">
            <w:pPr>
              <w:pStyle w:val="30"/>
              <w:widowControl w:val="0"/>
              <w:shd w:val="clear"/>
              <w:wordWrap/>
              <w:adjustRightInd/>
              <w:snapToGrid w:val="0"/>
              <w:spacing w:line="360" w:lineRule="exact"/>
              <w:ind w:right="-73" w:rightChars="-35"/>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是否按照规定在应由企业法人或法人授权代表在所有规定签字处逐一盖电子章或签字及加盖单位电子公章</w:t>
            </w:r>
          </w:p>
        </w:tc>
        <w:tc>
          <w:tcPr>
            <w:tcW w:w="2956" w:type="dxa"/>
            <w:vAlign w:val="center"/>
          </w:tcPr>
          <w:p w14:paraId="548D7922">
            <w:pPr>
              <w:pStyle w:val="30"/>
              <w:widowControl w:val="0"/>
              <w:shd w:val="clear"/>
              <w:wordWrap/>
              <w:adjustRightInd/>
              <w:snapToGrid w:val="0"/>
              <w:spacing w:line="360" w:lineRule="exact"/>
              <w:ind w:right="-73" w:rightChars="-35"/>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按照规定在应由企业法人或法人授权代表在所有规定签字处逐一盖电子章或签字及加盖单位电子公章</w:t>
            </w:r>
          </w:p>
        </w:tc>
      </w:tr>
      <w:tr w14:paraId="72CA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1" w:type="dxa"/>
            <w:vAlign w:val="center"/>
          </w:tcPr>
          <w:p w14:paraId="23CD930A">
            <w:pPr>
              <w:pStyle w:val="30"/>
              <w:shd w:val="clear"/>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1506" w:type="dxa"/>
            <w:vAlign w:val="center"/>
          </w:tcPr>
          <w:p w14:paraId="5D16D779">
            <w:pPr>
              <w:pStyle w:val="30"/>
              <w:shd w:val="clear"/>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报价</w:t>
            </w:r>
          </w:p>
        </w:tc>
        <w:tc>
          <w:tcPr>
            <w:tcW w:w="3304" w:type="dxa"/>
            <w:vAlign w:val="center"/>
          </w:tcPr>
          <w:p w14:paraId="4D6F40DD">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投标文件是否针对同一</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出现了两个或两个以上的报价；报价是否超过项目预算或最高限价或经</w:t>
            </w:r>
            <w:r>
              <w:rPr>
                <w:rFonts w:hint="eastAsia" w:ascii="宋体" w:hAnsi="宋体" w:cs="宋体"/>
                <w:color w:val="000000" w:themeColor="text1"/>
                <w:sz w:val="21"/>
                <w:szCs w:val="21"/>
                <w:highlight w:val="none"/>
                <w:lang w:eastAsia="zh-CN"/>
                <w14:textFill>
                  <w14:solidFill>
                    <w14:schemeClr w14:val="tx1"/>
                  </w14:solidFill>
                </w14:textFill>
              </w:rPr>
              <w:t>评审小组</w:t>
            </w:r>
            <w:r>
              <w:rPr>
                <w:rFonts w:hint="eastAsia" w:ascii="宋体" w:hAnsi="宋体" w:cs="宋体"/>
                <w:color w:val="000000" w:themeColor="text1"/>
                <w:sz w:val="21"/>
                <w:szCs w:val="21"/>
                <w:highlight w:val="none"/>
                <w14:textFill>
                  <w14:solidFill>
                    <w14:schemeClr w14:val="tx1"/>
                  </w14:solidFill>
                </w14:textFill>
              </w:rPr>
              <w:t>认定低于成本的</w:t>
            </w:r>
          </w:p>
        </w:tc>
        <w:tc>
          <w:tcPr>
            <w:tcW w:w="2956" w:type="dxa"/>
            <w:vAlign w:val="center"/>
          </w:tcPr>
          <w:p w14:paraId="434139CF">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针对同一</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未出现了两个或两个以上的报价；报价未超过项目预算或最高限价，经</w:t>
            </w:r>
            <w:r>
              <w:rPr>
                <w:rFonts w:hint="eastAsia" w:ascii="宋体" w:hAnsi="宋体" w:cs="宋体"/>
                <w:color w:val="000000" w:themeColor="text1"/>
                <w:sz w:val="21"/>
                <w:szCs w:val="21"/>
                <w:highlight w:val="none"/>
                <w:lang w:eastAsia="zh-CN"/>
                <w14:textFill>
                  <w14:solidFill>
                    <w14:schemeClr w14:val="tx1"/>
                  </w14:solidFill>
                </w14:textFill>
              </w:rPr>
              <w:t>评审小组</w:t>
            </w:r>
            <w:r>
              <w:rPr>
                <w:rFonts w:hint="eastAsia" w:ascii="宋体" w:hAnsi="宋体" w:cs="宋体"/>
                <w:color w:val="000000" w:themeColor="text1"/>
                <w:sz w:val="21"/>
                <w:szCs w:val="21"/>
                <w:highlight w:val="none"/>
                <w14:textFill>
                  <w14:solidFill>
                    <w14:schemeClr w14:val="tx1"/>
                  </w14:solidFill>
                </w14:textFill>
              </w:rPr>
              <w:t>认定报价未低于成本的</w:t>
            </w:r>
          </w:p>
        </w:tc>
      </w:tr>
      <w:tr w14:paraId="7534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1931BD93">
            <w:pPr>
              <w:pStyle w:val="30"/>
              <w:shd w:val="clear"/>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1506" w:type="dxa"/>
            <w:vAlign w:val="center"/>
          </w:tcPr>
          <w:p w14:paraId="1B6EC51F">
            <w:pPr>
              <w:pStyle w:val="30"/>
              <w:shd w:val="clear"/>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投标文件内容</w:t>
            </w:r>
          </w:p>
        </w:tc>
        <w:tc>
          <w:tcPr>
            <w:tcW w:w="3304" w:type="dxa"/>
            <w:vAlign w:val="center"/>
          </w:tcPr>
          <w:p w14:paraId="09AA525D">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是否按照招标文件规定的内容填写</w:t>
            </w:r>
          </w:p>
        </w:tc>
        <w:tc>
          <w:tcPr>
            <w:tcW w:w="2956" w:type="dxa"/>
            <w:vAlign w:val="center"/>
          </w:tcPr>
          <w:p w14:paraId="31680E86">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按照招标文件规定的内容填写</w:t>
            </w:r>
          </w:p>
        </w:tc>
      </w:tr>
      <w:tr w14:paraId="2B67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05C8E546">
            <w:pPr>
              <w:pStyle w:val="30"/>
              <w:shd w:val="clear"/>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6" w:type="dxa"/>
            <w:vAlign w:val="center"/>
          </w:tcPr>
          <w:p w14:paraId="189D50EF">
            <w:pPr>
              <w:pStyle w:val="30"/>
              <w:shd w:val="clear"/>
              <w:ind w:right="65" w:rightChars="31"/>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26" w:name="OLE_LINK7"/>
            <w:r>
              <w:rPr>
                <w:rFonts w:hint="eastAsia" w:ascii="宋体" w:hAnsi="宋体" w:cs="宋体"/>
                <w:color w:val="000000" w:themeColor="text1"/>
                <w:sz w:val="21"/>
                <w:szCs w:val="21"/>
                <w:highlight w:val="none"/>
                <w:lang w:val="en-US" w:eastAsia="zh-CN"/>
                <w14:textFill>
                  <w14:solidFill>
                    <w14:schemeClr w14:val="tx1"/>
                  </w14:solidFill>
                </w14:textFill>
              </w:rPr>
              <w:t>服务期</w:t>
            </w:r>
            <w:bookmarkEnd w:id="26"/>
          </w:p>
        </w:tc>
        <w:tc>
          <w:tcPr>
            <w:tcW w:w="3304" w:type="dxa"/>
            <w:vAlign w:val="center"/>
          </w:tcPr>
          <w:p w14:paraId="5AFB5FDE">
            <w:pPr>
              <w:pStyle w:val="30"/>
              <w:widowControl w:val="0"/>
              <w:shd w:val="clear"/>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r>
              <w:rPr>
                <w:rFonts w:hint="eastAsia" w:ascii="宋体" w:hAnsi="宋体" w:cs="宋体"/>
                <w:color w:val="000000" w:themeColor="text1"/>
                <w:sz w:val="21"/>
                <w:szCs w:val="21"/>
                <w:highlight w:val="none"/>
                <w:lang w:val="en-US" w:eastAsia="zh-CN"/>
                <w14:textFill>
                  <w14:solidFill>
                    <w14:schemeClr w14:val="tx1"/>
                  </w14:solidFill>
                </w14:textFill>
              </w:rPr>
              <w:t>、质保期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是否满足招标文件要求</w:t>
            </w:r>
          </w:p>
        </w:tc>
        <w:tc>
          <w:tcPr>
            <w:tcW w:w="2956" w:type="dxa"/>
            <w:vAlign w:val="center"/>
          </w:tcPr>
          <w:p w14:paraId="65E1BECE">
            <w:pPr>
              <w:pStyle w:val="30"/>
              <w:widowControl w:val="0"/>
              <w:shd w:val="clear"/>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r>
              <w:rPr>
                <w:rFonts w:hint="eastAsia" w:ascii="宋体" w:hAnsi="宋体" w:cs="宋体"/>
                <w:color w:val="000000" w:themeColor="text1"/>
                <w:sz w:val="21"/>
                <w:szCs w:val="21"/>
                <w:highlight w:val="none"/>
                <w:lang w:val="en-US" w:eastAsia="zh-CN"/>
                <w14:textFill>
                  <w14:solidFill>
                    <w14:schemeClr w14:val="tx1"/>
                  </w14:solidFill>
                </w14:textFill>
              </w:rPr>
              <w:t>、质保期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满足招标文件要求</w:t>
            </w:r>
          </w:p>
        </w:tc>
      </w:tr>
      <w:tr w14:paraId="4229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5FC1B6FF">
            <w:pPr>
              <w:pStyle w:val="30"/>
              <w:shd w:val="clear"/>
              <w:ind w:right="-71" w:rightChars="-34"/>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06" w:type="dxa"/>
            <w:vAlign w:val="center"/>
          </w:tcPr>
          <w:p w14:paraId="2D71EDA0">
            <w:pPr>
              <w:pStyle w:val="30"/>
              <w:shd w:val="clear"/>
              <w:ind w:right="65" w:rightChars="31"/>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实质性响应</w:t>
            </w:r>
          </w:p>
        </w:tc>
        <w:tc>
          <w:tcPr>
            <w:tcW w:w="3304" w:type="dxa"/>
            <w:vAlign w:val="center"/>
          </w:tcPr>
          <w:p w14:paraId="6118034A">
            <w:pPr>
              <w:pStyle w:val="30"/>
              <w:widowControl w:val="0"/>
              <w:shd w:val="clear"/>
              <w:wordWrap/>
              <w:adjustRightInd/>
              <w:snapToGrid w:val="0"/>
              <w:spacing w:line="360" w:lineRule="exact"/>
              <w:ind w:right="65" w:rightChars="31"/>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Ansi="宋体" w:cs="宋体"/>
                <w:color w:val="000000" w:themeColor="text1"/>
                <w:sz w:val="21"/>
                <w:szCs w:val="21"/>
                <w:highlight w:val="none"/>
                <w14:textFill>
                  <w14:solidFill>
                    <w14:schemeClr w14:val="tx1"/>
                  </w14:solidFill>
                </w14:textFill>
              </w:rPr>
              <w:t>投标文件是否满足招标文件中</w:t>
            </w:r>
            <w:r>
              <w:rPr>
                <w:rFonts w:hint="eastAsia" w:hAnsi="宋体" w:cs="宋体"/>
                <w:color w:val="000000" w:themeColor="text1"/>
                <w:sz w:val="21"/>
                <w:szCs w:val="21"/>
                <w:highlight w:val="none"/>
                <w:lang w:val="en-US" w:eastAsia="zh-CN"/>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实质性条款的要求和明确的商务要求。</w:t>
            </w:r>
            <w:r>
              <w:rPr>
                <w:rFonts w:hint="eastAsia" w:hAnsi="宋体" w:cs="宋体"/>
                <w:color w:val="000000" w:themeColor="text1"/>
                <w:sz w:val="21"/>
                <w:szCs w:val="21"/>
                <w:highlight w:val="none"/>
                <w:lang w:val="en-US" w:eastAsia="zh-CN"/>
                <w14:textFill>
                  <w14:solidFill>
                    <w14:schemeClr w14:val="tx1"/>
                  </w14:solidFill>
                </w14:textFill>
              </w:rPr>
              <w:t>不满足作无效响应处理。</w:t>
            </w:r>
          </w:p>
        </w:tc>
        <w:tc>
          <w:tcPr>
            <w:tcW w:w="2956" w:type="dxa"/>
            <w:vAlign w:val="center"/>
          </w:tcPr>
          <w:p w14:paraId="45C0F5D7">
            <w:pPr>
              <w:pStyle w:val="30"/>
              <w:widowControl w:val="0"/>
              <w:shd w:val="clear"/>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Ansi="宋体" w:cs="宋体"/>
                <w:color w:val="000000" w:themeColor="text1"/>
                <w:sz w:val="21"/>
                <w:szCs w:val="21"/>
                <w:highlight w:val="none"/>
                <w14:textFill>
                  <w14:solidFill>
                    <w14:schemeClr w14:val="tx1"/>
                  </w14:solidFill>
                </w14:textFill>
              </w:rPr>
              <w:t>投标文件满足招标文件中</w:t>
            </w:r>
            <w:r>
              <w:rPr>
                <w:rFonts w:hint="eastAsia" w:hAnsi="宋体" w:cs="宋体"/>
                <w:color w:val="000000" w:themeColor="text1"/>
                <w:sz w:val="21"/>
                <w:szCs w:val="21"/>
                <w:highlight w:val="none"/>
                <w:lang w:val="en-US" w:eastAsia="zh-CN"/>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实质性条款的要求和明确的商务要求。</w:t>
            </w:r>
          </w:p>
        </w:tc>
      </w:tr>
      <w:tr w14:paraId="6D0A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51" w:type="dxa"/>
            <w:vAlign w:val="center"/>
          </w:tcPr>
          <w:p w14:paraId="21AD7D02">
            <w:pPr>
              <w:pStyle w:val="30"/>
              <w:shd w:val="clear"/>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06" w:type="dxa"/>
            <w:vAlign w:val="center"/>
          </w:tcPr>
          <w:p w14:paraId="0BE3DD4C">
            <w:pPr>
              <w:pStyle w:val="30"/>
              <w:shd w:val="clear"/>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tc>
        <w:tc>
          <w:tcPr>
            <w:tcW w:w="3304" w:type="dxa"/>
            <w:vAlign w:val="center"/>
          </w:tcPr>
          <w:p w14:paraId="7BDFC850">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是否按招标文件规定递交保证金</w:t>
            </w:r>
            <w:r>
              <w:rPr>
                <w:rFonts w:hint="eastAsia" w:ascii="宋体" w:hAnsi="宋体" w:cs="宋体"/>
                <w:color w:val="000000" w:themeColor="text1"/>
                <w:sz w:val="21"/>
                <w:szCs w:val="21"/>
                <w:highlight w:val="none"/>
                <w:lang w:val="en-US" w:eastAsia="zh-CN"/>
                <w14:textFill>
                  <w14:solidFill>
                    <w14:schemeClr w14:val="tx1"/>
                  </w14:solidFill>
                </w14:textFill>
              </w:rPr>
              <w:t>或保函</w:t>
            </w:r>
            <w:r>
              <w:rPr>
                <w:rFonts w:hint="eastAsia" w:ascii="宋体" w:hAnsi="宋体" w:cs="宋体"/>
                <w:color w:val="000000" w:themeColor="text1"/>
                <w:sz w:val="21"/>
                <w:szCs w:val="21"/>
                <w:highlight w:val="none"/>
                <w14:textFill>
                  <w14:solidFill>
                    <w14:schemeClr w14:val="tx1"/>
                  </w14:solidFill>
                </w14:textFill>
              </w:rPr>
              <w:t>、保证金金额、保证金形式是否符合招标文件规定的</w:t>
            </w:r>
          </w:p>
        </w:tc>
        <w:tc>
          <w:tcPr>
            <w:tcW w:w="2956" w:type="dxa"/>
            <w:vAlign w:val="center"/>
          </w:tcPr>
          <w:p w14:paraId="6C9BD9AD">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按招标文件规定递交保证金</w:t>
            </w:r>
            <w:r>
              <w:rPr>
                <w:rFonts w:hint="eastAsia" w:ascii="宋体" w:hAnsi="宋体" w:cs="宋体"/>
                <w:color w:val="000000" w:themeColor="text1"/>
                <w:sz w:val="21"/>
                <w:szCs w:val="21"/>
                <w:highlight w:val="none"/>
                <w:lang w:val="en-US" w:eastAsia="zh-CN"/>
                <w14:textFill>
                  <w14:solidFill>
                    <w14:schemeClr w14:val="tx1"/>
                  </w14:solidFill>
                </w14:textFill>
              </w:rPr>
              <w:t>或保函</w:t>
            </w:r>
            <w:r>
              <w:rPr>
                <w:rFonts w:hint="eastAsia" w:ascii="宋体" w:hAnsi="宋体" w:cs="宋体"/>
                <w:color w:val="000000" w:themeColor="text1"/>
                <w:sz w:val="21"/>
                <w:szCs w:val="21"/>
                <w:highlight w:val="none"/>
                <w14:textFill>
                  <w14:solidFill>
                    <w14:schemeClr w14:val="tx1"/>
                  </w14:solidFill>
                </w14:textFill>
              </w:rPr>
              <w:t>、保证金金额、保证金形式符合招标文件规定的</w:t>
            </w:r>
          </w:p>
        </w:tc>
      </w:tr>
      <w:tr w14:paraId="773B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3907FF56">
            <w:pPr>
              <w:pStyle w:val="30"/>
              <w:shd w:val="clear"/>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506" w:type="dxa"/>
            <w:vAlign w:val="center"/>
          </w:tcPr>
          <w:p w14:paraId="112DDF4F">
            <w:pPr>
              <w:pStyle w:val="30"/>
              <w:shd w:val="clear"/>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w:t>
            </w:r>
          </w:p>
        </w:tc>
        <w:tc>
          <w:tcPr>
            <w:tcW w:w="3304" w:type="dxa"/>
            <w:vAlign w:val="center"/>
          </w:tcPr>
          <w:p w14:paraId="77E71FF1">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投标有效期是否满足</w:t>
            </w:r>
            <w:r>
              <w:rPr>
                <w:rFonts w:hint="eastAsia" w:ascii="宋体" w:hAnsi="宋体" w:cs="宋体"/>
                <w:color w:val="000000" w:themeColor="text1"/>
                <w:sz w:val="21"/>
                <w:szCs w:val="21"/>
                <w:highlight w:val="none"/>
                <w:lang w:val="en-US" w:eastAsia="zh-CN"/>
                <w14:textFill>
                  <w14:solidFill>
                    <w14:schemeClr w14:val="tx1"/>
                  </w14:solidFill>
                </w14:textFill>
              </w:rPr>
              <w:t>招</w:t>
            </w:r>
            <w:r>
              <w:rPr>
                <w:rFonts w:hint="eastAsia" w:ascii="宋体" w:hAnsi="宋体" w:cs="宋体"/>
                <w:color w:val="000000" w:themeColor="text1"/>
                <w:sz w:val="21"/>
                <w:szCs w:val="21"/>
                <w:highlight w:val="none"/>
                <w14:textFill>
                  <w14:solidFill>
                    <w14:schemeClr w14:val="tx1"/>
                  </w14:solidFill>
                </w14:textFill>
              </w:rPr>
              <w:t>标文件要求</w:t>
            </w:r>
          </w:p>
        </w:tc>
        <w:tc>
          <w:tcPr>
            <w:tcW w:w="2956" w:type="dxa"/>
            <w:vAlign w:val="center"/>
          </w:tcPr>
          <w:p w14:paraId="1D6A1760">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投标有效期满足招标文件要求</w:t>
            </w:r>
          </w:p>
        </w:tc>
      </w:tr>
      <w:tr w14:paraId="07E1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726AAB0F">
            <w:pPr>
              <w:pStyle w:val="30"/>
              <w:shd w:val="clear"/>
              <w:ind w:right="-71" w:rightChars="-34"/>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1506" w:type="dxa"/>
            <w:vAlign w:val="center"/>
          </w:tcPr>
          <w:p w14:paraId="7575E797">
            <w:pPr>
              <w:pStyle w:val="30"/>
              <w:shd w:val="clear"/>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附加条件</w:t>
            </w:r>
          </w:p>
        </w:tc>
        <w:tc>
          <w:tcPr>
            <w:tcW w:w="3304" w:type="dxa"/>
            <w:vAlign w:val="center"/>
          </w:tcPr>
          <w:p w14:paraId="771FE5BE">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响应文件是否含有采购人不能接受的附加条件的</w:t>
            </w:r>
          </w:p>
        </w:tc>
        <w:tc>
          <w:tcPr>
            <w:tcW w:w="2956" w:type="dxa"/>
            <w:vAlign w:val="center"/>
          </w:tcPr>
          <w:p w14:paraId="4B47A65E">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投标文件未含有采购人不能接受的附加条件的</w:t>
            </w:r>
          </w:p>
        </w:tc>
      </w:tr>
      <w:tr w14:paraId="5515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1" w:type="dxa"/>
            <w:vAlign w:val="center"/>
          </w:tcPr>
          <w:p w14:paraId="380A1CAE">
            <w:pPr>
              <w:pStyle w:val="30"/>
              <w:shd w:val="clear"/>
              <w:ind w:right="-71" w:rightChars="-34"/>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1506" w:type="dxa"/>
            <w:vAlign w:val="center"/>
          </w:tcPr>
          <w:p w14:paraId="6A9D5F22">
            <w:pPr>
              <w:pStyle w:val="30"/>
              <w:shd w:val="clear"/>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其他</w:t>
            </w:r>
          </w:p>
        </w:tc>
        <w:tc>
          <w:tcPr>
            <w:tcW w:w="3304" w:type="dxa"/>
            <w:vAlign w:val="center"/>
          </w:tcPr>
          <w:p w14:paraId="0FAF823F">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投标文件中是否存在违反国家</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cs="宋体"/>
                <w:color w:val="000000" w:themeColor="text1"/>
                <w:sz w:val="21"/>
                <w:szCs w:val="21"/>
                <w:highlight w:val="none"/>
                <w14:textFill>
                  <w14:solidFill>
                    <w14:schemeClr w14:val="tx1"/>
                  </w14:solidFill>
                </w14:textFill>
              </w:rPr>
              <w:t>和招标文件规定的其他无效情形</w:t>
            </w:r>
          </w:p>
        </w:tc>
        <w:tc>
          <w:tcPr>
            <w:tcW w:w="2956" w:type="dxa"/>
            <w:vAlign w:val="center"/>
          </w:tcPr>
          <w:p w14:paraId="40A3010F">
            <w:pPr>
              <w:pStyle w:val="30"/>
              <w:widowControl w:val="0"/>
              <w:shd w:val="clear"/>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bookmarkStart w:id="27" w:name="OLE_LINK8"/>
            <w:r>
              <w:rPr>
                <w:rFonts w:hint="eastAsia" w:ascii="宋体" w:hAnsi="宋体" w:cs="宋体"/>
                <w:color w:val="000000" w:themeColor="text1"/>
                <w:sz w:val="21"/>
                <w:szCs w:val="21"/>
                <w:highlight w:val="none"/>
                <w14:textFill>
                  <w14:solidFill>
                    <w14:schemeClr w14:val="tx1"/>
                  </w14:solidFill>
                </w14:textFill>
              </w:rPr>
              <w:t>投标文件中不存在违反国家</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cs="宋体"/>
                <w:color w:val="000000" w:themeColor="text1"/>
                <w:sz w:val="21"/>
                <w:szCs w:val="21"/>
                <w:highlight w:val="none"/>
                <w14:textFill>
                  <w14:solidFill>
                    <w14:schemeClr w14:val="tx1"/>
                  </w14:solidFill>
                </w14:textFill>
              </w:rPr>
              <w:t>和招标文件规定的其他无效情形</w:t>
            </w:r>
            <w:bookmarkEnd w:id="27"/>
          </w:p>
        </w:tc>
      </w:tr>
    </w:tbl>
    <w:p w14:paraId="741CF3A9">
      <w:pPr>
        <w:shd w:val="clea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3.1.4</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判断响应文件的响应性仅基于响应文件本身而不靠外部证据。</w:t>
      </w:r>
    </w:p>
    <w:p w14:paraId="40976CAD">
      <w:pPr>
        <w:shd w:val="clea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3.1.5</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将拒绝被确定为非实质性响应的投标，供应商不能通过修正或撤销不符之处而使其投标成为实质性响应的投标。</w:t>
      </w:r>
    </w:p>
    <w:p w14:paraId="417240C8">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3.2 </w:t>
      </w:r>
      <w:r>
        <w:rPr>
          <w:rFonts w:hint="eastAsia" w:ascii="宋体" w:hAnsi="宋体" w:eastAsia="宋体" w:cs="宋体"/>
          <w:b/>
          <w:bCs/>
          <w:color w:val="000000" w:themeColor="text1"/>
          <w:kern w:val="0"/>
          <w:sz w:val="24"/>
          <w:szCs w:val="24"/>
          <w:highlight w:val="none"/>
          <w14:textFill>
            <w14:solidFill>
              <w14:schemeClr w14:val="tx1"/>
            </w14:solidFill>
          </w14:textFill>
        </w:rPr>
        <w:t>响应文件澄清</w:t>
      </w:r>
    </w:p>
    <w:p w14:paraId="5BB926CF">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将允许供应商修改响应文件中不构成重大偏离的微小的、非正规、不一致或不规则地方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如食品重量规格改变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，但这种允许不能损害或影响任何供应商的相对排序。</w:t>
      </w:r>
    </w:p>
    <w:p w14:paraId="68112174">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3.2.2对于响应文件中含义不明确、同类问题表述不一致或者有明显文字和计算错误的内容，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应当以书面形式要求供应商作出必要的澄清、说明或者补正。</w:t>
      </w:r>
    </w:p>
    <w:p w14:paraId="4085DD89">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供应商的澄清、说明或者补正应当采用书面形式，并加盖公章，或者由法定代表人或其授权的代表签字。供应商的澄清、说明或者补正不得超出响应文件的范围或者改变响应文件的实质性内容。</w:t>
      </w:r>
    </w:p>
    <w:p w14:paraId="35CF9254">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3.2.3响应文件报价出现前后不一致的，除</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另有规定外，按照下列规定修正：</w:t>
      </w:r>
    </w:p>
    <w:p w14:paraId="477C6AAF">
      <w:pPr>
        <w:shd w:val="clea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（一）响应文件中开标一览表（报价表）内容与响应文件中相应内容不一致的，以开标一览表（报价表）为准；</w:t>
      </w:r>
    </w:p>
    <w:p w14:paraId="3A1D4A1A">
      <w:pPr>
        <w:shd w:val="clea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（二）大写金额和小写金额不一致的，以大写金额为准；</w:t>
      </w:r>
    </w:p>
    <w:p w14:paraId="18F8882A">
      <w:pPr>
        <w:shd w:val="clea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（三）单价金额小数点或者百分比有明显错位的，以开标一览表的总价为准，并修改单价；</w:t>
      </w:r>
    </w:p>
    <w:p w14:paraId="1B88FE9E">
      <w:pPr>
        <w:shd w:val="clea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（四）总价金额与按单价汇总金额不一致的，以单价金额计算结果为准。</w:t>
      </w:r>
    </w:p>
    <w:p w14:paraId="5B083408">
      <w:pPr>
        <w:shd w:val="clear"/>
        <w:spacing w:line="3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同时出现两种以上不一致的，按照前款规定的顺序修正。</w:t>
      </w:r>
    </w:p>
    <w:p w14:paraId="710B568B">
      <w:pPr>
        <w:shd w:val="clear"/>
        <w:spacing w:line="34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w:t>
      </w:r>
      <w:r>
        <w:rPr>
          <w:rFonts w:hint="eastAsia" w:ascii="宋体" w:hAnsi="宋体" w:eastAsia="宋体" w:cs="宋体"/>
          <w:b/>
          <w:color w:val="000000" w:themeColor="text1"/>
          <w:sz w:val="24"/>
          <w:szCs w:val="24"/>
          <w:highlight w:val="none"/>
          <w14:textFill>
            <w14:solidFill>
              <w14:schemeClr w14:val="tx1"/>
            </w14:solidFill>
          </w14:textFill>
        </w:rPr>
        <w:t xml:space="preserve"> 比较与评价</w:t>
      </w:r>
    </w:p>
    <w:p w14:paraId="7A5E7D62">
      <w:pPr>
        <w:shd w:val="clea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3.3.1</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中规定的评标方法和标准，对资格性检查和符合性检查合格的响应文件进行商务和技术评估，综合比较与评价。</w:t>
      </w:r>
    </w:p>
    <w:p w14:paraId="7AA1E562">
      <w:pPr>
        <w:shd w:val="clea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3.3.2 </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按本章第2.3 款规定的量化因素进行评审。</w:t>
      </w:r>
    </w:p>
    <w:p w14:paraId="0C24D26A">
      <w:pPr>
        <w:shd w:val="clea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（1）按本章评标办法规定的评审因素对商务技术和投标价格进行评审；</w:t>
      </w:r>
    </w:p>
    <w:p w14:paraId="6116A38E">
      <w:pPr>
        <w:shd w:val="clea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（2）按本章评标办法规定，</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对全部满足</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实质性要求前提下，</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eastAsia="宋体" w:cs="宋体"/>
          <w:color w:val="000000" w:themeColor="text1"/>
          <w:sz w:val="24"/>
          <w:szCs w:val="24"/>
          <w:highlight w:val="none"/>
          <w14:textFill>
            <w14:solidFill>
              <w14:schemeClr w14:val="tx1"/>
            </w14:solidFill>
          </w14:textFill>
        </w:rPr>
        <w:t>。</w:t>
      </w:r>
    </w:p>
    <w:p w14:paraId="7CCEBCB3">
      <w:pPr>
        <w:shd w:val="clea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3.3.3 </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应当将其作为</w:t>
      </w:r>
      <w:r>
        <w:rPr>
          <w:rFonts w:hint="eastAsia" w:ascii="宋体" w:hAnsi="宋体" w:eastAsia="宋体" w:cs="宋体"/>
          <w:b/>
          <w:color w:val="000000" w:themeColor="text1"/>
          <w:sz w:val="24"/>
          <w:szCs w:val="24"/>
          <w:highlight w:val="none"/>
          <w14:textFill>
            <w14:solidFill>
              <w14:schemeClr w14:val="tx1"/>
            </w14:solidFill>
          </w14:textFill>
        </w:rPr>
        <w:t>无效投标处理</w:t>
      </w:r>
      <w:r>
        <w:rPr>
          <w:rFonts w:hint="eastAsia" w:ascii="宋体" w:hAnsi="宋体" w:eastAsia="宋体" w:cs="宋体"/>
          <w:color w:val="000000" w:themeColor="text1"/>
          <w:sz w:val="24"/>
          <w:szCs w:val="24"/>
          <w:highlight w:val="none"/>
          <w14:textFill>
            <w14:solidFill>
              <w14:schemeClr w14:val="tx1"/>
            </w14:solidFill>
          </w14:textFill>
        </w:rPr>
        <w:t>。</w:t>
      </w:r>
    </w:p>
    <w:p w14:paraId="407240EB">
      <w:pPr>
        <w:shd w:val="clea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3.3.4经评审后，若出现符合本须知规定的所有投标条件的供应商不足三家情形的，本次招标终止，除采购任务取消情形外，招标单位将依法重新组织招标或者采取其他方式采购。</w:t>
      </w:r>
    </w:p>
    <w:p w14:paraId="2FF99AEB">
      <w:pPr>
        <w:shd w:val="clea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3.4评分标准与分值构成</w:t>
      </w:r>
    </w:p>
    <w:p w14:paraId="63B58BF6">
      <w:pPr>
        <w:shd w:val="clear"/>
        <w:adjustRightInd w:val="0"/>
        <w:snapToGrid w:val="0"/>
        <w:spacing w:line="32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综合评分法将按商务技术和投标价格两个部分分别进行评分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合计总分100分。</w:t>
      </w:r>
    </w:p>
    <w:p w14:paraId="2B61B1C7">
      <w:pPr>
        <w:shd w:val="clear"/>
        <w:adjustRightInd w:val="0"/>
        <w:snapToGrid w:val="0"/>
        <w:spacing w:line="320" w:lineRule="exact"/>
        <w:ind w:right="313"/>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3.4.1</w:t>
      </w:r>
      <w:r>
        <w:rPr>
          <w:rFonts w:hint="eastAsia" w:ascii="宋体" w:hAnsi="宋体" w:cs="宋体"/>
          <w:b/>
          <w:bCs/>
          <w:color w:val="000000" w:themeColor="text1"/>
          <w:sz w:val="24"/>
          <w:szCs w:val="24"/>
          <w:highlight w:val="none"/>
          <w:lang w:val="en-US" w:eastAsia="zh-CN"/>
          <w14:textFill>
            <w14:solidFill>
              <w14:schemeClr w14:val="tx1"/>
            </w14:solidFill>
          </w14:textFill>
        </w:rPr>
        <w:t>详细评审</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36"/>
        <w:gridCol w:w="575"/>
        <w:gridCol w:w="743"/>
        <w:gridCol w:w="4676"/>
        <w:gridCol w:w="757"/>
      </w:tblGrid>
      <w:tr w14:paraId="58CF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tcBorders>
              <w:top w:val="single" w:color="auto" w:sz="12" w:space="0"/>
              <w:left w:val="single" w:color="auto" w:sz="12" w:space="0"/>
            </w:tcBorders>
            <w:noWrap w:val="0"/>
            <w:vAlign w:val="center"/>
          </w:tcPr>
          <w:p w14:paraId="4DF88401">
            <w:pPr>
              <w:pStyle w:val="22"/>
              <w:shd w:val="clear"/>
              <w:tabs>
                <w:tab w:val="left" w:pos="600"/>
                <w:tab w:val="clear" w:pos="3075"/>
              </w:tabs>
              <w:spacing w:line="400" w:lineRule="exact"/>
              <w:ind w:left="0" w:leftChars="0" w:firstLine="0" w:firstLineChars="0"/>
              <w:jc w:val="center"/>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725" w:type="pct"/>
            <w:tcBorders>
              <w:top w:val="single" w:color="auto" w:sz="12" w:space="0"/>
            </w:tcBorders>
            <w:noWrap w:val="0"/>
            <w:vAlign w:val="center"/>
          </w:tcPr>
          <w:p w14:paraId="20B55FB5">
            <w:pPr>
              <w:pStyle w:val="22"/>
              <w:shd w:val="clear"/>
              <w:tabs>
                <w:tab w:val="left" w:pos="600"/>
                <w:tab w:val="clear" w:pos="3075"/>
              </w:tabs>
              <w:spacing w:line="400" w:lineRule="exact"/>
              <w:ind w:left="0" w:leftChars="0" w:firstLine="0" w:firstLineChars="0"/>
              <w:jc w:val="both"/>
              <w:rPr>
                <w:rFonts w:hint="eastAsia" w:ascii="宋体" w:hAnsi="宋体"/>
                <w:b/>
                <w:color w:val="auto"/>
                <w:sz w:val="24"/>
                <w:szCs w:val="24"/>
                <w:highlight w:val="none"/>
              </w:rPr>
            </w:pPr>
            <w:r>
              <w:rPr>
                <w:rFonts w:hint="eastAsia" w:ascii="宋体" w:hAnsi="宋体"/>
                <w:b/>
                <w:color w:val="auto"/>
                <w:sz w:val="24"/>
                <w:szCs w:val="24"/>
                <w:highlight w:val="none"/>
              </w:rPr>
              <w:t>评审因素</w:t>
            </w:r>
          </w:p>
        </w:tc>
        <w:tc>
          <w:tcPr>
            <w:tcW w:w="773" w:type="pct"/>
            <w:gridSpan w:val="2"/>
            <w:tcBorders>
              <w:top w:val="single" w:color="auto" w:sz="12" w:space="0"/>
            </w:tcBorders>
            <w:noWrap w:val="0"/>
            <w:vAlign w:val="center"/>
          </w:tcPr>
          <w:p w14:paraId="37228686">
            <w:pPr>
              <w:pStyle w:val="22"/>
              <w:shd w:val="clear"/>
              <w:tabs>
                <w:tab w:val="left" w:pos="600"/>
                <w:tab w:val="clear" w:pos="3075"/>
              </w:tabs>
              <w:spacing w:line="400" w:lineRule="exact"/>
              <w:ind w:firstLine="0"/>
              <w:jc w:val="center"/>
              <w:rPr>
                <w:rFonts w:hint="eastAsia" w:ascii="宋体" w:hAnsi="宋体"/>
                <w:b/>
                <w:color w:val="auto"/>
                <w:sz w:val="24"/>
                <w:szCs w:val="24"/>
                <w:highlight w:val="none"/>
              </w:rPr>
            </w:pPr>
            <w:r>
              <w:rPr>
                <w:rFonts w:hint="eastAsia" w:ascii="宋体" w:hAnsi="宋体"/>
                <w:b/>
                <w:color w:val="auto"/>
                <w:sz w:val="24"/>
                <w:szCs w:val="24"/>
                <w:highlight w:val="none"/>
              </w:rPr>
              <w:t>分值</w:t>
            </w:r>
          </w:p>
        </w:tc>
        <w:tc>
          <w:tcPr>
            <w:tcW w:w="2745" w:type="pct"/>
            <w:tcBorders>
              <w:top w:val="single" w:color="auto" w:sz="12" w:space="0"/>
            </w:tcBorders>
            <w:noWrap w:val="0"/>
            <w:vAlign w:val="center"/>
          </w:tcPr>
          <w:p w14:paraId="3C442752">
            <w:pPr>
              <w:pStyle w:val="22"/>
              <w:shd w:val="clear"/>
              <w:tabs>
                <w:tab w:val="left" w:pos="600"/>
                <w:tab w:val="clear" w:pos="3075"/>
              </w:tabs>
              <w:spacing w:line="400" w:lineRule="exact"/>
              <w:ind w:firstLine="0"/>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评审标准</w:t>
            </w:r>
          </w:p>
        </w:tc>
        <w:tc>
          <w:tcPr>
            <w:tcW w:w="444" w:type="pct"/>
            <w:tcBorders>
              <w:top w:val="single" w:color="auto" w:sz="12" w:space="0"/>
              <w:right w:val="single" w:color="auto" w:sz="12" w:space="0"/>
            </w:tcBorders>
            <w:noWrap w:val="0"/>
            <w:vAlign w:val="center"/>
          </w:tcPr>
          <w:p w14:paraId="130A402D">
            <w:pPr>
              <w:pStyle w:val="22"/>
              <w:shd w:val="clear"/>
              <w:tabs>
                <w:tab w:val="left" w:pos="600"/>
                <w:tab w:val="clear" w:pos="3075"/>
              </w:tabs>
              <w:spacing w:line="400" w:lineRule="exact"/>
              <w:ind w:left="0" w:leftChars="0" w:firstLine="0" w:firstLineChars="0"/>
              <w:jc w:val="both"/>
              <w:rPr>
                <w:rFonts w:hint="eastAsia" w:ascii="宋体" w:hAnsi="宋体"/>
                <w:b/>
                <w:color w:val="auto"/>
                <w:sz w:val="24"/>
                <w:szCs w:val="24"/>
                <w:highlight w:val="none"/>
              </w:rPr>
            </w:pPr>
            <w:r>
              <w:rPr>
                <w:rFonts w:hint="eastAsia" w:ascii="宋体" w:hAnsi="宋体"/>
                <w:b/>
                <w:color w:val="auto"/>
                <w:sz w:val="24"/>
                <w:szCs w:val="24"/>
                <w:highlight w:val="none"/>
              </w:rPr>
              <w:t>说明</w:t>
            </w:r>
          </w:p>
        </w:tc>
      </w:tr>
      <w:tr w14:paraId="25A6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311" w:type="pct"/>
            <w:tcBorders>
              <w:left w:val="single" w:color="auto" w:sz="12" w:space="0"/>
            </w:tcBorders>
            <w:noWrap w:val="0"/>
            <w:vAlign w:val="center"/>
          </w:tcPr>
          <w:p w14:paraId="2CB5CDA6">
            <w:pPr>
              <w:pStyle w:val="22"/>
              <w:shd w:val="clear"/>
              <w:tabs>
                <w:tab w:val="left" w:pos="600"/>
                <w:tab w:val="clear" w:pos="3075"/>
              </w:tabs>
              <w:ind w:left="0" w:leftChars="0" w:firstLine="0"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725" w:type="pct"/>
            <w:noWrap w:val="0"/>
            <w:vAlign w:val="center"/>
          </w:tcPr>
          <w:p w14:paraId="71C84314">
            <w:pPr>
              <w:pStyle w:val="22"/>
              <w:shd w:val="clear"/>
              <w:tabs>
                <w:tab w:val="left" w:pos="600"/>
                <w:tab w:val="clear" w:pos="3075"/>
              </w:tabs>
              <w:ind w:left="0" w:leftChars="0" w:firstLine="0" w:firstLineChars="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投标报价</w:t>
            </w:r>
          </w:p>
        </w:tc>
        <w:tc>
          <w:tcPr>
            <w:tcW w:w="773" w:type="pct"/>
            <w:gridSpan w:val="2"/>
            <w:noWrap w:val="0"/>
            <w:vAlign w:val="center"/>
          </w:tcPr>
          <w:p w14:paraId="1453A8E8">
            <w:pPr>
              <w:pStyle w:val="22"/>
              <w:shd w:val="clear"/>
              <w:tabs>
                <w:tab w:val="left" w:pos="600"/>
                <w:tab w:val="clear" w:pos="3075"/>
              </w:tabs>
              <w:spacing w:line="400" w:lineRule="exact"/>
              <w:ind w:firstLine="0"/>
              <w:jc w:val="center"/>
              <w:rPr>
                <w:rFonts w:hint="eastAsia" w:ascii="宋体" w:hAnsi="宋体" w:cs="宋体"/>
                <w:color w:val="auto"/>
                <w:sz w:val="22"/>
                <w:szCs w:val="22"/>
                <w:highlight w:val="none"/>
              </w:rPr>
            </w:pPr>
          </w:p>
          <w:p w14:paraId="5EED12F7">
            <w:pPr>
              <w:pStyle w:val="22"/>
              <w:shd w:val="clear"/>
              <w:tabs>
                <w:tab w:val="left" w:pos="600"/>
                <w:tab w:val="clear" w:pos="3075"/>
              </w:tabs>
              <w:spacing w:line="400" w:lineRule="exact"/>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10分</w:t>
            </w:r>
          </w:p>
          <w:p w14:paraId="4D8A8A18">
            <w:pPr>
              <w:pStyle w:val="22"/>
              <w:shd w:val="clear"/>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2745" w:type="pct"/>
            <w:noWrap w:val="0"/>
            <w:vAlign w:val="center"/>
          </w:tcPr>
          <w:p w14:paraId="75C08507">
            <w:pPr>
              <w:pStyle w:val="22"/>
              <w:shd w:val="clear"/>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投标报价得分=(评标基准价/修正后投标报价)×10%×100</w:t>
            </w:r>
          </w:p>
          <w:p w14:paraId="5BBAC8A4">
            <w:pPr>
              <w:pStyle w:val="22"/>
              <w:shd w:val="clear"/>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1.投标价格评分采用低价优先法计算；</w:t>
            </w:r>
          </w:p>
          <w:p w14:paraId="668BA37D">
            <w:pPr>
              <w:pStyle w:val="22"/>
              <w:shd w:val="clear"/>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2.评标基准价：满足招标文件要求且经算术修正，依据政府采购政策进行价格扣除后的最低报价为评标基准价；</w:t>
            </w:r>
          </w:p>
          <w:p w14:paraId="3CE77A18">
            <w:pPr>
              <w:pStyle w:val="22"/>
              <w:shd w:val="clear"/>
              <w:tabs>
                <w:tab w:val="left" w:pos="600"/>
                <w:tab w:val="clear" w:pos="3075"/>
              </w:tabs>
              <w:spacing w:line="380" w:lineRule="exact"/>
              <w:ind w:left="0" w:leftChars="0" w:firstLine="0" w:firstLineChars="0"/>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3.修正后投标报价：评标委员会以报价一览表中投标报价为基础，对其进行算术修正，依据政府采购政策进行价格扣除后，作为投标报价计算的依据。</w:t>
            </w:r>
          </w:p>
        </w:tc>
        <w:tc>
          <w:tcPr>
            <w:tcW w:w="444" w:type="pct"/>
            <w:tcBorders>
              <w:right w:val="single" w:color="auto" w:sz="12" w:space="0"/>
            </w:tcBorders>
            <w:noWrap w:val="0"/>
            <w:vAlign w:val="center"/>
          </w:tcPr>
          <w:p w14:paraId="52B7138E">
            <w:pPr>
              <w:pStyle w:val="22"/>
              <w:shd w:val="clear"/>
              <w:tabs>
                <w:tab w:val="left" w:pos="600"/>
                <w:tab w:val="clear" w:pos="3075"/>
              </w:tabs>
              <w:ind w:left="42" w:leftChars="20" w:firstLine="0"/>
              <w:jc w:val="center"/>
              <w:rPr>
                <w:rFonts w:hint="eastAsia" w:ascii="宋体" w:hAnsi="宋体" w:cs="宋体"/>
                <w:color w:val="auto"/>
                <w:sz w:val="22"/>
                <w:szCs w:val="22"/>
                <w:highlight w:val="none"/>
              </w:rPr>
            </w:pPr>
          </w:p>
        </w:tc>
      </w:tr>
      <w:tr w14:paraId="32CD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vMerge w:val="restart"/>
            <w:tcBorders>
              <w:left w:val="single" w:color="auto" w:sz="12" w:space="0"/>
            </w:tcBorders>
            <w:noWrap w:val="0"/>
            <w:vAlign w:val="center"/>
          </w:tcPr>
          <w:p w14:paraId="5509F819">
            <w:pPr>
              <w:pStyle w:val="22"/>
              <w:shd w:val="clear"/>
              <w:tabs>
                <w:tab w:val="left" w:pos="600"/>
                <w:tab w:val="clear" w:pos="3075"/>
              </w:tabs>
              <w:ind w:left="0" w:leftChars="0" w:firstLine="0" w:firstLineChars="0"/>
              <w:jc w:val="both"/>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725" w:type="pct"/>
            <w:vMerge w:val="restart"/>
            <w:noWrap w:val="0"/>
            <w:vAlign w:val="center"/>
          </w:tcPr>
          <w:p w14:paraId="4F546E36">
            <w:pPr>
              <w:pStyle w:val="22"/>
              <w:shd w:val="clear"/>
              <w:tabs>
                <w:tab w:val="left" w:pos="600"/>
                <w:tab w:val="clear" w:pos="3075"/>
              </w:tabs>
              <w:spacing w:line="400" w:lineRule="exact"/>
              <w:ind w:left="0" w:leftChars="0" w:firstLine="0" w:firstLineChars="0"/>
              <w:jc w:val="both"/>
              <w:rPr>
                <w:rFonts w:hint="eastAsia" w:ascii="宋体" w:hAnsi="宋体" w:cs="宋体"/>
                <w:b/>
                <w:color w:val="auto"/>
                <w:sz w:val="22"/>
                <w:szCs w:val="22"/>
                <w:highlight w:val="none"/>
              </w:rPr>
            </w:pPr>
            <w:r>
              <w:rPr>
                <w:rFonts w:hint="eastAsia" w:ascii="宋体" w:hAnsi="宋体" w:cs="宋体"/>
                <w:b/>
                <w:color w:val="auto"/>
                <w:sz w:val="22"/>
                <w:szCs w:val="22"/>
                <w:highlight w:val="none"/>
              </w:rPr>
              <w:t>技术响应</w:t>
            </w:r>
          </w:p>
        </w:tc>
        <w:tc>
          <w:tcPr>
            <w:tcW w:w="337" w:type="pct"/>
            <w:vMerge w:val="restart"/>
            <w:noWrap w:val="0"/>
            <w:vAlign w:val="center"/>
          </w:tcPr>
          <w:p w14:paraId="1383F764">
            <w:pPr>
              <w:pStyle w:val="22"/>
              <w:shd w:val="clear"/>
              <w:tabs>
                <w:tab w:val="left" w:pos="600"/>
                <w:tab w:val="clear" w:pos="3075"/>
              </w:tabs>
              <w:spacing w:line="38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64</w:t>
            </w:r>
            <w:r>
              <w:rPr>
                <w:rFonts w:hint="eastAsia" w:ascii="宋体" w:hAnsi="宋体" w:eastAsia="宋体" w:cs="宋体"/>
                <w:color w:val="auto"/>
                <w:sz w:val="22"/>
                <w:szCs w:val="22"/>
                <w:highlight w:val="none"/>
              </w:rPr>
              <w:t>分</w:t>
            </w:r>
          </w:p>
        </w:tc>
        <w:tc>
          <w:tcPr>
            <w:tcW w:w="436" w:type="pct"/>
            <w:noWrap w:val="0"/>
            <w:vAlign w:val="center"/>
          </w:tcPr>
          <w:p w14:paraId="5DF4BBEE">
            <w:pPr>
              <w:pStyle w:val="22"/>
              <w:shd w:val="clear"/>
              <w:tabs>
                <w:tab w:val="left" w:pos="600"/>
                <w:tab w:val="clear" w:pos="3075"/>
              </w:tabs>
              <w:spacing w:line="38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项目方案</w:t>
            </w:r>
            <w:r>
              <w:rPr>
                <w:rFonts w:hint="eastAsia" w:ascii="宋体" w:hAnsi="宋体" w:cs="宋体"/>
                <w:color w:val="auto"/>
                <w:sz w:val="22"/>
                <w:szCs w:val="22"/>
                <w:highlight w:val="none"/>
                <w:lang w:val="en-US" w:eastAsia="zh-CN"/>
              </w:rPr>
              <w:t>（16</w:t>
            </w:r>
            <w:r>
              <w:rPr>
                <w:rFonts w:hint="eastAsia" w:ascii="宋体" w:hAnsi="宋体" w:eastAsia="宋体" w:cs="宋体"/>
                <w:color w:val="auto"/>
                <w:sz w:val="22"/>
                <w:szCs w:val="22"/>
                <w:highlight w:val="none"/>
              </w:rPr>
              <w:t>分）</w:t>
            </w:r>
          </w:p>
          <w:p w14:paraId="0C4815D8">
            <w:pPr>
              <w:pStyle w:val="22"/>
              <w:shd w:val="clear"/>
              <w:tabs>
                <w:tab w:val="left" w:pos="600"/>
                <w:tab w:val="clear" w:pos="3075"/>
              </w:tabs>
              <w:spacing w:line="380" w:lineRule="exact"/>
              <w:ind w:firstLine="0"/>
              <w:jc w:val="center"/>
              <w:rPr>
                <w:rFonts w:hint="eastAsia" w:ascii="宋体" w:hAnsi="宋体" w:eastAsia="宋体" w:cs="宋体"/>
                <w:color w:val="auto"/>
                <w:sz w:val="22"/>
                <w:szCs w:val="22"/>
                <w:highlight w:val="none"/>
              </w:rPr>
            </w:pPr>
          </w:p>
        </w:tc>
        <w:tc>
          <w:tcPr>
            <w:tcW w:w="2745" w:type="pct"/>
            <w:noWrap w:val="0"/>
            <w:vAlign w:val="center"/>
          </w:tcPr>
          <w:p w14:paraId="12581438">
            <w:pPr>
              <w:pStyle w:val="22"/>
              <w:shd w:val="clear"/>
              <w:tabs>
                <w:tab w:val="left" w:pos="600"/>
                <w:tab w:val="clear" w:pos="3075"/>
              </w:tabs>
              <w:spacing w:line="380" w:lineRule="exact"/>
              <w:ind w:left="0" w:leftChars="0" w:firstLine="0" w:firstLineChars="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评审内容：综合考虑供应商针对采购需求所提供的项目分析，项目分析包括但不限于①项目背景②服务理念</w:t>
            </w:r>
            <w:r>
              <w:rPr>
                <w:rFonts w:hint="eastAsia" w:ascii="宋体" w:hAnsi="宋体" w:cs="宋体"/>
                <w:color w:val="auto"/>
                <w:sz w:val="22"/>
                <w:szCs w:val="22"/>
                <w:highlight w:val="none"/>
                <w:lang w:val="en-US" w:eastAsia="zh-CN"/>
              </w:rPr>
              <w:t>③</w:t>
            </w:r>
            <w:r>
              <w:rPr>
                <w:rFonts w:hint="eastAsia" w:ascii="宋体" w:hAnsi="宋体" w:eastAsia="宋体" w:cs="宋体"/>
                <w:color w:val="auto"/>
                <w:sz w:val="22"/>
                <w:szCs w:val="22"/>
                <w:highlight w:val="none"/>
                <w:lang w:val="en-US" w:eastAsia="zh-CN"/>
              </w:rPr>
              <w:t>政策支持</w:t>
            </w:r>
            <w:r>
              <w:rPr>
                <w:rFonts w:hint="eastAsia" w:ascii="宋体" w:hAnsi="宋体" w:cs="宋体"/>
                <w:color w:val="auto"/>
                <w:sz w:val="22"/>
                <w:szCs w:val="22"/>
                <w:highlight w:val="none"/>
                <w:lang w:val="en-US" w:eastAsia="zh-CN"/>
              </w:rPr>
              <w:t>④</w:t>
            </w:r>
            <w:r>
              <w:rPr>
                <w:rFonts w:hint="eastAsia" w:ascii="宋体" w:hAnsi="宋体" w:eastAsia="宋体" w:cs="宋体"/>
                <w:color w:val="auto"/>
                <w:sz w:val="22"/>
                <w:szCs w:val="22"/>
                <w:highlight w:val="none"/>
                <w:lang w:val="en-US" w:eastAsia="zh-CN"/>
              </w:rPr>
              <w:t>项目重难点等。</w:t>
            </w:r>
          </w:p>
          <w:p w14:paraId="093173B6">
            <w:pPr>
              <w:pStyle w:val="22"/>
              <w:shd w:val="clear"/>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评审标准：（1）完整性：内容全面，对各方面有详细的描述和说明。</w:t>
            </w:r>
          </w:p>
          <w:p w14:paraId="1AEFB3BF">
            <w:pPr>
              <w:pStyle w:val="22"/>
              <w:shd w:val="clear"/>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（2）合理性：项目切合实际，思路清晰，科学合理。 </w:t>
            </w:r>
          </w:p>
          <w:p w14:paraId="7ED101D1">
            <w:pPr>
              <w:pStyle w:val="22"/>
              <w:shd w:val="clear"/>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（3）针对性：方案编制紧扣项目特点和采购需求，针对性强。</w:t>
            </w:r>
          </w:p>
          <w:p w14:paraId="1A29376C">
            <w:pPr>
              <w:pStyle w:val="22"/>
              <w:shd w:val="clear"/>
              <w:tabs>
                <w:tab w:val="left" w:pos="600"/>
                <w:tab w:val="clear" w:pos="3075"/>
              </w:tabs>
              <w:spacing w:line="38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（4）科学性：符合事实，逻辑严谨。赋分标准（满分</w:t>
            </w:r>
            <w:r>
              <w:rPr>
                <w:rFonts w:hint="eastAsia" w:ascii="宋体" w:hAnsi="宋体" w:cs="宋体"/>
                <w:color w:val="auto"/>
                <w:sz w:val="22"/>
                <w:szCs w:val="22"/>
                <w:highlight w:val="none"/>
                <w:lang w:val="en-US" w:eastAsia="zh-CN"/>
              </w:rPr>
              <w:t>16</w:t>
            </w:r>
            <w:r>
              <w:rPr>
                <w:rFonts w:hint="eastAsia" w:ascii="宋体" w:hAnsi="宋体" w:eastAsia="宋体" w:cs="宋体"/>
                <w:color w:val="auto"/>
                <w:sz w:val="22"/>
                <w:szCs w:val="22"/>
                <w:highlight w:val="none"/>
                <w:lang w:val="en-US" w:eastAsia="zh-CN"/>
              </w:rPr>
              <w:t>分）</w:t>
            </w:r>
          </w:p>
          <w:p w14:paraId="4B5F10EC">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①项目背景：每完全满足一项评审标准得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分，满分</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p w14:paraId="4D5D6F54">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②服务理念：每完全满足一项评审标准得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分，满分</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p w14:paraId="57E2FA37">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③</w:t>
            </w:r>
            <w:r>
              <w:rPr>
                <w:rFonts w:hint="eastAsia" w:ascii="宋体" w:hAnsi="宋体" w:eastAsia="宋体" w:cs="宋体"/>
                <w:color w:val="auto"/>
                <w:sz w:val="22"/>
                <w:szCs w:val="22"/>
                <w:highlight w:val="none"/>
                <w:lang w:val="en-US" w:eastAsia="zh-CN"/>
              </w:rPr>
              <w:t>政策支持：每完全满足一项评审标准得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分，满分</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p w14:paraId="7AD36CB8">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④</w:t>
            </w:r>
            <w:r>
              <w:rPr>
                <w:rFonts w:hint="eastAsia" w:ascii="宋体" w:hAnsi="宋体" w:eastAsia="宋体" w:cs="宋体"/>
                <w:color w:val="auto"/>
                <w:sz w:val="22"/>
                <w:szCs w:val="22"/>
                <w:highlight w:val="none"/>
                <w:lang w:val="en-US" w:eastAsia="zh-CN"/>
              </w:rPr>
              <w:t>项目重难点：每完全满足一项评审标准得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分，满分</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p w14:paraId="4A0F12F8">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未提供，或明显存在不合理性的不得分。</w:t>
            </w:r>
          </w:p>
        </w:tc>
        <w:tc>
          <w:tcPr>
            <w:tcW w:w="444" w:type="pct"/>
            <w:tcBorders>
              <w:right w:val="single" w:color="auto" w:sz="12" w:space="0"/>
            </w:tcBorders>
            <w:noWrap w:val="0"/>
            <w:vAlign w:val="center"/>
          </w:tcPr>
          <w:p w14:paraId="3C25AA3A">
            <w:pPr>
              <w:pStyle w:val="22"/>
              <w:shd w:val="clear"/>
              <w:tabs>
                <w:tab w:val="left" w:pos="600"/>
                <w:tab w:val="clear" w:pos="3075"/>
              </w:tabs>
              <w:ind w:left="42" w:leftChars="20" w:firstLine="0"/>
              <w:jc w:val="center"/>
              <w:rPr>
                <w:rFonts w:hint="eastAsia" w:ascii="宋体" w:hAnsi="宋体" w:cs="宋体"/>
                <w:color w:val="auto"/>
                <w:sz w:val="22"/>
                <w:szCs w:val="22"/>
                <w:highlight w:val="none"/>
              </w:rPr>
            </w:pPr>
          </w:p>
        </w:tc>
      </w:tr>
      <w:tr w14:paraId="316F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vMerge w:val="continue"/>
            <w:tcBorders>
              <w:left w:val="single" w:color="auto" w:sz="12" w:space="0"/>
            </w:tcBorders>
            <w:noWrap w:val="0"/>
            <w:vAlign w:val="center"/>
          </w:tcPr>
          <w:p w14:paraId="31E6C1E7">
            <w:pPr>
              <w:pStyle w:val="22"/>
              <w:shd w:val="clear"/>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725" w:type="pct"/>
            <w:vMerge w:val="continue"/>
            <w:noWrap w:val="0"/>
            <w:vAlign w:val="center"/>
          </w:tcPr>
          <w:p w14:paraId="32679AF5">
            <w:pPr>
              <w:pStyle w:val="22"/>
              <w:shd w:val="clear"/>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337" w:type="pct"/>
            <w:vMerge w:val="continue"/>
            <w:noWrap w:val="0"/>
            <w:vAlign w:val="top"/>
          </w:tcPr>
          <w:p w14:paraId="180EDD23">
            <w:pPr>
              <w:pStyle w:val="22"/>
              <w:shd w:val="clear"/>
              <w:tabs>
                <w:tab w:val="left" w:pos="600"/>
                <w:tab w:val="clear" w:pos="3075"/>
              </w:tabs>
              <w:spacing w:line="380" w:lineRule="exact"/>
              <w:ind w:firstLine="0"/>
              <w:jc w:val="center"/>
              <w:rPr>
                <w:rFonts w:hint="eastAsia" w:ascii="宋体" w:hAnsi="宋体" w:eastAsia="宋体" w:cs="宋体"/>
                <w:color w:val="auto"/>
                <w:sz w:val="22"/>
                <w:szCs w:val="22"/>
                <w:highlight w:val="none"/>
              </w:rPr>
            </w:pPr>
          </w:p>
        </w:tc>
        <w:tc>
          <w:tcPr>
            <w:tcW w:w="436" w:type="pct"/>
            <w:noWrap w:val="0"/>
            <w:vAlign w:val="center"/>
          </w:tcPr>
          <w:p w14:paraId="138830AE">
            <w:pPr>
              <w:pStyle w:val="22"/>
              <w:shd w:val="clear"/>
              <w:tabs>
                <w:tab w:val="left" w:pos="600"/>
                <w:tab w:val="clear" w:pos="3075"/>
              </w:tabs>
              <w:spacing w:line="380" w:lineRule="exact"/>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实施</w:t>
            </w:r>
            <w:r>
              <w:rPr>
                <w:rFonts w:hint="eastAsia" w:ascii="宋体" w:hAnsi="宋体" w:eastAsia="宋体" w:cs="宋体"/>
                <w:color w:val="auto"/>
                <w:sz w:val="22"/>
                <w:szCs w:val="22"/>
                <w:highlight w:val="none"/>
                <w:lang w:val="en-US" w:eastAsia="zh-CN"/>
              </w:rPr>
              <w:t>保障方案</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w:t>
            </w:r>
          </w:p>
        </w:tc>
        <w:tc>
          <w:tcPr>
            <w:tcW w:w="2745" w:type="pct"/>
            <w:noWrap w:val="0"/>
            <w:vAlign w:val="center"/>
          </w:tcPr>
          <w:p w14:paraId="251003D6">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评审内容：综合考虑供应商提供的活动实施保障，对采购需求的响应程度，保障方案包括但不限于①</w:t>
            </w:r>
            <w:r>
              <w:rPr>
                <w:rFonts w:hint="eastAsia" w:ascii="宋体" w:hAnsi="宋体" w:cs="宋体"/>
                <w:color w:val="auto"/>
                <w:sz w:val="22"/>
                <w:szCs w:val="22"/>
                <w:highlight w:val="none"/>
                <w:lang w:val="en-US" w:eastAsia="zh-CN"/>
              </w:rPr>
              <w:t>项目</w:t>
            </w:r>
            <w:r>
              <w:rPr>
                <w:rFonts w:hint="eastAsia" w:ascii="宋体" w:hAnsi="宋体" w:eastAsia="宋体" w:cs="宋体"/>
                <w:color w:val="auto"/>
                <w:sz w:val="22"/>
                <w:szCs w:val="22"/>
                <w:highlight w:val="none"/>
                <w:lang w:val="en-US" w:eastAsia="zh-CN"/>
              </w:rPr>
              <w:t>保障方案②安全保障措施③服务保障措施④环境保障措施⑤影响实施的困难点等。</w:t>
            </w:r>
          </w:p>
          <w:p w14:paraId="05A21191">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评审标准：（1）完整性：内容全面，对各方面有详细的描述和说明。</w:t>
            </w:r>
          </w:p>
          <w:p w14:paraId="6D37F31A">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（2）合理性：项目切合实际，思路清晰，科学合理。 </w:t>
            </w:r>
          </w:p>
          <w:p w14:paraId="76673ABF">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（3）针对性：方案编制紧扣项目特点和采购需求，针对性强。</w:t>
            </w:r>
          </w:p>
          <w:p w14:paraId="615F7CAE">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赋分标准（满分</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w:t>
            </w:r>
          </w:p>
          <w:p w14:paraId="62ACE272">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w:t>
            </w:r>
            <w:r>
              <w:rPr>
                <w:rFonts w:hint="eastAsia" w:ascii="宋体" w:hAnsi="宋体" w:cs="宋体"/>
                <w:color w:val="auto"/>
                <w:sz w:val="22"/>
                <w:szCs w:val="22"/>
                <w:highlight w:val="none"/>
                <w:lang w:val="en-US" w:eastAsia="zh-CN"/>
              </w:rPr>
              <w:t>项目</w:t>
            </w:r>
            <w:r>
              <w:rPr>
                <w:rFonts w:hint="eastAsia" w:ascii="宋体" w:hAnsi="宋体" w:eastAsia="宋体" w:cs="宋体"/>
                <w:color w:val="auto"/>
                <w:sz w:val="22"/>
                <w:szCs w:val="22"/>
                <w:highlight w:val="none"/>
                <w:lang w:val="en-US" w:eastAsia="zh-CN"/>
              </w:rPr>
              <w:t>保障方案：每完全满足一项评审标准得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分，满分</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p w14:paraId="464AADB9">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②安全保障措施：每完全满足一项评审标准得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分，满分</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p w14:paraId="058FED8A">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③服务保障措施：每完全满足一项评审标准得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分，满分</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p w14:paraId="214425D7">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④环境保障措施：每完全满足一项评审标准得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分，满分</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p w14:paraId="59C8B07C">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⑤影响实施的困难点：每完全满足一项评审标准得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分，满分</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p w14:paraId="1FA29760">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未提供，或明显存在不合理性的不得分。</w:t>
            </w:r>
          </w:p>
        </w:tc>
        <w:tc>
          <w:tcPr>
            <w:tcW w:w="444" w:type="pct"/>
            <w:tcBorders>
              <w:right w:val="single" w:color="auto" w:sz="12" w:space="0"/>
            </w:tcBorders>
            <w:noWrap w:val="0"/>
            <w:vAlign w:val="center"/>
          </w:tcPr>
          <w:p w14:paraId="308D7F36">
            <w:pPr>
              <w:pStyle w:val="8"/>
              <w:shd w:val="clear"/>
              <w:spacing w:before="0" w:after="0" w:line="240" w:lineRule="auto"/>
              <w:rPr>
                <w:rFonts w:hint="eastAsia" w:ascii="宋体" w:hAnsi="宋体" w:cs="宋体"/>
                <w:color w:val="auto"/>
                <w:sz w:val="22"/>
                <w:szCs w:val="22"/>
                <w:highlight w:val="none"/>
              </w:rPr>
            </w:pPr>
          </w:p>
        </w:tc>
      </w:tr>
      <w:tr w14:paraId="1FB7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vMerge w:val="continue"/>
            <w:tcBorders>
              <w:left w:val="single" w:color="auto" w:sz="12" w:space="0"/>
            </w:tcBorders>
            <w:noWrap w:val="0"/>
            <w:vAlign w:val="center"/>
          </w:tcPr>
          <w:p w14:paraId="5B9EB7D4">
            <w:pPr>
              <w:pStyle w:val="22"/>
              <w:shd w:val="clear"/>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725" w:type="pct"/>
            <w:vMerge w:val="continue"/>
            <w:noWrap w:val="0"/>
            <w:vAlign w:val="center"/>
          </w:tcPr>
          <w:p w14:paraId="36DEB779">
            <w:pPr>
              <w:pStyle w:val="22"/>
              <w:shd w:val="clear"/>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337" w:type="pct"/>
            <w:vMerge w:val="continue"/>
            <w:noWrap w:val="0"/>
            <w:vAlign w:val="top"/>
          </w:tcPr>
          <w:p w14:paraId="1D3CFEC1">
            <w:pPr>
              <w:pStyle w:val="22"/>
              <w:shd w:val="clear"/>
              <w:tabs>
                <w:tab w:val="left" w:pos="600"/>
                <w:tab w:val="clear" w:pos="3075"/>
              </w:tabs>
              <w:spacing w:line="380" w:lineRule="exact"/>
              <w:ind w:firstLine="0"/>
              <w:jc w:val="center"/>
              <w:rPr>
                <w:rFonts w:hint="eastAsia" w:ascii="宋体" w:hAnsi="宋体" w:eastAsia="宋体" w:cs="宋体"/>
                <w:color w:val="auto"/>
                <w:sz w:val="22"/>
                <w:szCs w:val="22"/>
                <w:highlight w:val="none"/>
              </w:rPr>
            </w:pPr>
          </w:p>
        </w:tc>
        <w:tc>
          <w:tcPr>
            <w:tcW w:w="436" w:type="pct"/>
            <w:noWrap w:val="0"/>
            <w:vAlign w:val="center"/>
          </w:tcPr>
          <w:p w14:paraId="683167F8">
            <w:pPr>
              <w:pStyle w:val="22"/>
              <w:shd w:val="clear"/>
              <w:tabs>
                <w:tab w:val="left" w:pos="600"/>
                <w:tab w:val="clear" w:pos="3075"/>
              </w:tabs>
              <w:spacing w:line="38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组织架构方案（16分）</w:t>
            </w:r>
          </w:p>
          <w:p w14:paraId="0714D7FF">
            <w:pPr>
              <w:pStyle w:val="22"/>
              <w:shd w:val="clear"/>
              <w:tabs>
                <w:tab w:val="left" w:pos="600"/>
                <w:tab w:val="clear" w:pos="3075"/>
              </w:tabs>
              <w:spacing w:line="380" w:lineRule="exact"/>
              <w:ind w:firstLine="0" w:firstLineChars="0"/>
              <w:jc w:val="center"/>
              <w:rPr>
                <w:rFonts w:hint="default" w:ascii="宋体" w:hAnsi="宋体" w:eastAsia="宋体" w:cs="宋体"/>
                <w:color w:val="auto"/>
                <w:sz w:val="22"/>
                <w:szCs w:val="22"/>
                <w:highlight w:val="none"/>
                <w:lang w:val="en-US" w:eastAsia="zh-CN"/>
              </w:rPr>
            </w:pPr>
          </w:p>
        </w:tc>
        <w:tc>
          <w:tcPr>
            <w:tcW w:w="2745" w:type="pct"/>
            <w:noWrap w:val="0"/>
            <w:vAlign w:val="center"/>
          </w:tcPr>
          <w:p w14:paraId="73B43235">
            <w:pPr>
              <w:pStyle w:val="63"/>
              <w:numPr>
                <w:ilvl w:val="0"/>
                <w:numId w:val="0"/>
              </w:numPr>
              <w:shd w:val="clear"/>
              <w:spacing w:before="97" w:line="240" w:lineRule="auto"/>
              <w:ind w:right="-15" w:rightChars="0"/>
              <w:jc w:val="both"/>
              <w:rPr>
                <w:rFonts w:hint="default" w:ascii="宋体" w:hAnsi="宋体" w:eastAsia="宋体" w:cs="宋体"/>
                <w:color w:val="auto"/>
                <w:kern w:val="2"/>
                <w:sz w:val="22"/>
                <w:szCs w:val="22"/>
                <w:highlight w:val="none"/>
                <w:lang w:val="en-US" w:eastAsia="zh-CN" w:bidi="ar-SA"/>
              </w:rPr>
            </w:pPr>
            <w:r>
              <w:rPr>
                <w:rFonts w:hint="eastAsia" w:cs="宋体"/>
                <w:b/>
                <w:bCs/>
                <w:color w:val="auto"/>
                <w:kern w:val="2"/>
                <w:sz w:val="24"/>
                <w:szCs w:val="24"/>
                <w:highlight w:val="none"/>
                <w:lang w:val="en-US" w:eastAsia="zh-CN" w:bidi="ar"/>
              </w:rPr>
              <w:t>评审内容：</w:t>
            </w:r>
            <w:r>
              <w:rPr>
                <w:rFonts w:hint="eastAsia" w:ascii="宋体" w:hAnsi="宋体" w:eastAsia="宋体" w:cs="宋体"/>
                <w:color w:val="auto"/>
                <w:kern w:val="2"/>
                <w:sz w:val="22"/>
                <w:szCs w:val="22"/>
                <w:highlight w:val="none"/>
                <w:lang w:val="en-US" w:eastAsia="zh-CN" w:bidi="ar-SA"/>
              </w:rPr>
              <w:t>供应商针对本项目有合理的项目组织架构、固定的服务班底并设置分项专一工作小组，包括但不限于①明确对接人（包括但不限于项目负责人、项目策划、服装、舞美、灯光、宣传统筹、后勤保障人员等）②有详细的调配措施③人员配备齐全④人员分工明确等。</w:t>
            </w:r>
          </w:p>
          <w:p w14:paraId="5B304266">
            <w:pPr>
              <w:pStyle w:val="63"/>
              <w:numPr>
                <w:ilvl w:val="0"/>
                <w:numId w:val="0"/>
              </w:numPr>
              <w:shd w:val="clear"/>
              <w:spacing w:before="97" w:line="240" w:lineRule="auto"/>
              <w:ind w:right="-15" w:rightChars="0"/>
              <w:jc w:val="both"/>
              <w:rPr>
                <w:rFonts w:hint="eastAsia" w:ascii="宋体" w:hAnsi="宋体" w:eastAsia="宋体" w:cs="宋体"/>
                <w:color w:val="auto"/>
                <w:kern w:val="2"/>
                <w:sz w:val="22"/>
                <w:szCs w:val="22"/>
                <w:highlight w:val="none"/>
                <w:lang w:val="en-US" w:eastAsia="zh-CN" w:bidi="ar-SA"/>
              </w:rPr>
            </w:pPr>
            <w:r>
              <w:rPr>
                <w:rFonts w:hint="eastAsia" w:cs="宋体"/>
                <w:b/>
                <w:bCs/>
                <w:color w:val="auto"/>
                <w:kern w:val="2"/>
                <w:sz w:val="24"/>
                <w:szCs w:val="24"/>
                <w:highlight w:val="none"/>
                <w:lang w:val="en-US" w:eastAsia="zh-CN" w:bidi="ar"/>
              </w:rPr>
              <w:t>评审标准：</w:t>
            </w:r>
            <w:r>
              <w:rPr>
                <w:rFonts w:hint="eastAsia" w:ascii="宋体" w:hAnsi="宋体" w:eastAsia="宋体" w:cs="宋体"/>
                <w:color w:val="auto"/>
                <w:kern w:val="2"/>
                <w:sz w:val="22"/>
                <w:szCs w:val="22"/>
                <w:highlight w:val="none"/>
                <w:lang w:val="en-US" w:eastAsia="zh-CN" w:bidi="ar-SA"/>
              </w:rPr>
              <w:t>（1）完整性：内容全面，对各方面有详细的描述和说明。</w:t>
            </w:r>
          </w:p>
          <w:p w14:paraId="591A4430">
            <w:pPr>
              <w:pStyle w:val="63"/>
              <w:numPr>
                <w:ilvl w:val="0"/>
                <w:numId w:val="0"/>
              </w:numPr>
              <w:shd w:val="clear"/>
              <w:spacing w:before="97" w:line="240" w:lineRule="auto"/>
              <w:ind w:right="-15" w:right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（2）合理性：项目切合实际，思路清晰，科学合理。</w:t>
            </w:r>
          </w:p>
          <w:p w14:paraId="3B050887">
            <w:pPr>
              <w:pStyle w:val="63"/>
              <w:numPr>
                <w:ilvl w:val="0"/>
                <w:numId w:val="0"/>
              </w:numPr>
              <w:shd w:val="clear"/>
              <w:spacing w:before="97" w:line="240" w:lineRule="auto"/>
              <w:ind w:right="-15" w:right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（3）针对性：方案编制紧扣项目特点和采购需求，针对性强。</w:t>
            </w:r>
          </w:p>
          <w:p w14:paraId="06611C37">
            <w:pPr>
              <w:pStyle w:val="63"/>
              <w:numPr>
                <w:ilvl w:val="0"/>
                <w:numId w:val="0"/>
              </w:numPr>
              <w:shd w:val="clear"/>
              <w:spacing w:before="97" w:line="240" w:lineRule="auto"/>
              <w:ind w:right="-15" w:right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（4）科学性：符合事实，逻辑严谨。</w:t>
            </w:r>
          </w:p>
          <w:p w14:paraId="4AD70228">
            <w:pPr>
              <w:pStyle w:val="63"/>
              <w:numPr>
                <w:ilvl w:val="0"/>
                <w:numId w:val="0"/>
              </w:numPr>
              <w:shd w:val="clear"/>
              <w:spacing w:before="97" w:line="240" w:lineRule="auto"/>
              <w:ind w:left="4" w:leftChars="0" w:right="-15" w:rightChars="0"/>
              <w:jc w:val="both"/>
              <w:rPr>
                <w:rFonts w:hint="eastAsia" w:cs="宋体"/>
                <w:b/>
                <w:bCs/>
                <w:color w:val="auto"/>
                <w:kern w:val="2"/>
                <w:sz w:val="24"/>
                <w:szCs w:val="24"/>
                <w:highlight w:val="none"/>
                <w:lang w:val="en-US" w:eastAsia="zh-CN" w:bidi="ar"/>
              </w:rPr>
            </w:pPr>
            <w:r>
              <w:rPr>
                <w:rFonts w:hint="eastAsia" w:cs="宋体"/>
                <w:b/>
                <w:bCs/>
                <w:color w:val="auto"/>
                <w:kern w:val="2"/>
                <w:sz w:val="24"/>
                <w:szCs w:val="24"/>
                <w:highlight w:val="none"/>
                <w:lang w:val="en-US" w:eastAsia="zh-CN" w:bidi="ar"/>
              </w:rPr>
              <w:t>赋分标准（满分16分）</w:t>
            </w:r>
          </w:p>
          <w:p w14:paraId="6C847594">
            <w:pPr>
              <w:pStyle w:val="63"/>
              <w:numPr>
                <w:ilvl w:val="0"/>
                <w:numId w:val="0"/>
              </w:numPr>
              <w:shd w:val="clear"/>
              <w:spacing w:before="97" w:line="240" w:lineRule="auto"/>
              <w:ind w:right="-15" w:right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①明确对接人（包括但不限于项目负责人、项目策划、服装、舞美、灯光、宣传统筹、后勤保障人员等）：每完全满足一项评审标准得1分，满分4分，针对每条评审标准存在有不合理处的扣1分。</w:t>
            </w:r>
          </w:p>
          <w:p w14:paraId="1F619306">
            <w:pPr>
              <w:pStyle w:val="63"/>
              <w:numPr>
                <w:ilvl w:val="0"/>
                <w:numId w:val="0"/>
              </w:numPr>
              <w:shd w:val="clear"/>
              <w:spacing w:before="97" w:line="240" w:lineRule="auto"/>
              <w:ind w:right="-15" w:right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②有详细的调配措施：每完全满足一项评审标准得1分，满分4分，针对每条评审标准存在有不合理处的扣1分。</w:t>
            </w:r>
          </w:p>
          <w:p w14:paraId="0A6C3F4C">
            <w:pPr>
              <w:pStyle w:val="63"/>
              <w:numPr>
                <w:ilvl w:val="0"/>
                <w:numId w:val="0"/>
              </w:numPr>
              <w:shd w:val="clear"/>
              <w:spacing w:before="97" w:line="240" w:lineRule="auto"/>
              <w:ind w:right="-15" w:right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③人员配备齐全：每完全满足一项评审标准得1分，满分4分，针对每条评审标准存在有不合理处的扣1分。</w:t>
            </w:r>
          </w:p>
          <w:p w14:paraId="1F135441">
            <w:pPr>
              <w:pStyle w:val="63"/>
              <w:numPr>
                <w:ilvl w:val="0"/>
                <w:numId w:val="0"/>
              </w:numPr>
              <w:shd w:val="clear"/>
              <w:spacing w:before="97" w:line="240" w:lineRule="auto"/>
              <w:ind w:right="-15" w:right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④人员分工明确：每完全满足一项评审标准得1分，满分4分，针对每条评审标准存在有不合理处的扣1分。</w:t>
            </w:r>
          </w:p>
          <w:p w14:paraId="72D4F59B">
            <w:pPr>
              <w:pStyle w:val="63"/>
              <w:numPr>
                <w:ilvl w:val="0"/>
                <w:numId w:val="0"/>
              </w:numPr>
              <w:shd w:val="clear"/>
              <w:spacing w:before="97" w:line="240" w:lineRule="auto"/>
              <w:ind w:right="-15" w:right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未提供，或明显存在不合理性的不得分。</w:t>
            </w:r>
          </w:p>
        </w:tc>
        <w:tc>
          <w:tcPr>
            <w:tcW w:w="444" w:type="pct"/>
            <w:tcBorders>
              <w:right w:val="single" w:color="auto" w:sz="12" w:space="0"/>
            </w:tcBorders>
            <w:noWrap w:val="0"/>
            <w:vAlign w:val="center"/>
          </w:tcPr>
          <w:p w14:paraId="57A11AEF">
            <w:pPr>
              <w:pStyle w:val="8"/>
              <w:shd w:val="clear"/>
              <w:spacing w:before="0" w:after="0" w:line="240" w:lineRule="auto"/>
              <w:rPr>
                <w:rFonts w:hint="eastAsia" w:ascii="宋体" w:hAnsi="宋体" w:cs="宋体"/>
                <w:color w:val="auto"/>
                <w:sz w:val="22"/>
                <w:szCs w:val="22"/>
                <w:highlight w:val="none"/>
              </w:rPr>
            </w:pPr>
          </w:p>
        </w:tc>
      </w:tr>
      <w:tr w14:paraId="24DC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vMerge w:val="continue"/>
            <w:tcBorders>
              <w:left w:val="single" w:color="auto" w:sz="12" w:space="0"/>
            </w:tcBorders>
            <w:noWrap w:val="0"/>
            <w:vAlign w:val="center"/>
          </w:tcPr>
          <w:p w14:paraId="2590E754">
            <w:pPr>
              <w:pStyle w:val="22"/>
              <w:shd w:val="clear"/>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725" w:type="pct"/>
            <w:vMerge w:val="continue"/>
            <w:noWrap w:val="0"/>
            <w:vAlign w:val="center"/>
          </w:tcPr>
          <w:p w14:paraId="6BB5C418">
            <w:pPr>
              <w:pStyle w:val="22"/>
              <w:shd w:val="clear"/>
              <w:tabs>
                <w:tab w:val="left" w:pos="600"/>
                <w:tab w:val="clear" w:pos="3075"/>
              </w:tabs>
              <w:spacing w:line="400" w:lineRule="exact"/>
              <w:ind w:firstLine="0"/>
              <w:jc w:val="center"/>
              <w:rPr>
                <w:rFonts w:hint="eastAsia" w:ascii="宋体" w:hAnsi="宋体" w:cs="宋体"/>
                <w:color w:val="auto"/>
                <w:sz w:val="22"/>
                <w:szCs w:val="22"/>
                <w:highlight w:val="none"/>
              </w:rPr>
            </w:pPr>
          </w:p>
        </w:tc>
        <w:tc>
          <w:tcPr>
            <w:tcW w:w="337" w:type="pct"/>
            <w:vMerge w:val="continue"/>
            <w:noWrap w:val="0"/>
            <w:vAlign w:val="top"/>
          </w:tcPr>
          <w:p w14:paraId="6C7F303D">
            <w:pPr>
              <w:pStyle w:val="22"/>
              <w:shd w:val="clear"/>
              <w:tabs>
                <w:tab w:val="left" w:pos="600"/>
                <w:tab w:val="clear" w:pos="3075"/>
              </w:tabs>
              <w:spacing w:line="380" w:lineRule="exact"/>
              <w:ind w:firstLine="0"/>
              <w:jc w:val="center"/>
              <w:rPr>
                <w:rFonts w:hint="eastAsia" w:ascii="宋体" w:hAnsi="宋体" w:eastAsia="宋体" w:cs="宋体"/>
                <w:color w:val="auto"/>
                <w:sz w:val="22"/>
                <w:szCs w:val="22"/>
                <w:highlight w:val="none"/>
              </w:rPr>
            </w:pPr>
          </w:p>
        </w:tc>
        <w:tc>
          <w:tcPr>
            <w:tcW w:w="436" w:type="pct"/>
            <w:noWrap w:val="0"/>
            <w:vAlign w:val="center"/>
          </w:tcPr>
          <w:p w14:paraId="28F6C516">
            <w:pPr>
              <w:widowControl w:val="0"/>
              <w:shd w:val="clear"/>
              <w:tabs>
                <w:tab w:val="left" w:pos="600"/>
              </w:tabs>
              <w:spacing w:line="380" w:lineRule="exact"/>
              <w:ind w:firstLine="0"/>
              <w:jc w:val="center"/>
              <w:rPr>
                <w:rFonts w:hint="eastAsia" w:ascii="宋体" w:hAnsi="宋体" w:eastAsia="宋体" w:cs="宋体"/>
                <w:color w:val="auto"/>
                <w:kern w:val="2"/>
                <w:sz w:val="24"/>
                <w:szCs w:val="24"/>
                <w:highlight w:val="none"/>
                <w:lang w:val="en-US" w:eastAsia="zh-CN" w:bidi="ar-SA"/>
              </w:rPr>
            </w:pPr>
          </w:p>
          <w:p w14:paraId="29AB9B4F">
            <w:pPr>
              <w:widowControl w:val="0"/>
              <w:shd w:val="clear"/>
              <w:tabs>
                <w:tab w:val="left" w:pos="600"/>
              </w:tabs>
              <w:spacing w:line="380" w:lineRule="exact"/>
              <w:ind w:firstLine="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策划方案</w:t>
            </w:r>
          </w:p>
          <w:p w14:paraId="31A5798C">
            <w:pPr>
              <w:widowControl w:val="0"/>
              <w:shd w:val="clear"/>
              <w:tabs>
                <w:tab w:val="left" w:pos="600"/>
              </w:tabs>
              <w:spacing w:line="3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4"/>
                <w:szCs w:val="24"/>
                <w:highlight w:val="none"/>
                <w:lang w:val="en-US" w:eastAsia="zh-CN" w:bidi="ar-SA"/>
              </w:rPr>
              <w:t>（9分）</w:t>
            </w:r>
          </w:p>
        </w:tc>
        <w:tc>
          <w:tcPr>
            <w:tcW w:w="2745" w:type="pct"/>
            <w:noWrap w:val="0"/>
            <w:vAlign w:val="center"/>
          </w:tcPr>
          <w:p w14:paraId="0F60F318">
            <w:pPr>
              <w:widowControl w:val="0"/>
              <w:shd w:val="clear"/>
              <w:spacing w:before="110" w:line="250" w:lineRule="auto"/>
              <w:ind w:left="112" w:right="114" w:firstLine="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
              </w:rPr>
              <w:t>评审内容：</w:t>
            </w:r>
            <w:r>
              <w:rPr>
                <w:rFonts w:hint="eastAsia" w:ascii="宋体" w:hAnsi="宋体" w:eastAsia="宋体" w:cs="宋体"/>
                <w:color w:val="auto"/>
                <w:kern w:val="2"/>
                <w:sz w:val="24"/>
                <w:szCs w:val="24"/>
                <w:highlight w:val="none"/>
                <w:lang w:val="en-US" w:eastAsia="zh-CN" w:bidi="ar-SA"/>
              </w:rPr>
              <w:t>投标人对策划方案，包括但不限于①</w:t>
            </w:r>
            <w:r>
              <w:rPr>
                <w:rFonts w:hint="eastAsia" w:ascii="宋体" w:hAnsi="宋体" w:cs="宋体"/>
                <w:color w:val="auto"/>
                <w:kern w:val="2"/>
                <w:sz w:val="24"/>
                <w:szCs w:val="24"/>
                <w:highlight w:val="none"/>
                <w:lang w:val="en-US" w:eastAsia="zh-CN" w:bidi="ar-SA"/>
              </w:rPr>
              <w:t>舞美、宣传的策划</w:t>
            </w:r>
            <w:r>
              <w:rPr>
                <w:rFonts w:hint="eastAsia" w:ascii="宋体" w:hAnsi="宋体" w:eastAsia="宋体" w:cs="宋体"/>
                <w:color w:val="auto"/>
                <w:kern w:val="2"/>
                <w:sz w:val="24"/>
                <w:szCs w:val="24"/>
                <w:highlight w:val="none"/>
                <w:lang w:val="en-US" w:eastAsia="zh-CN" w:bidi="ar-SA"/>
              </w:rPr>
              <w:t>；②</w:t>
            </w:r>
            <w:r>
              <w:rPr>
                <w:rFonts w:hint="eastAsia" w:ascii="宋体" w:hAnsi="宋体" w:cs="宋体"/>
                <w:color w:val="auto"/>
                <w:kern w:val="2"/>
                <w:sz w:val="24"/>
                <w:szCs w:val="24"/>
                <w:highlight w:val="none"/>
                <w:lang w:val="en-US" w:eastAsia="zh-CN" w:bidi="ar-SA"/>
              </w:rPr>
              <w:t>餐饮、住宿、交通的策划</w:t>
            </w:r>
            <w:r>
              <w:rPr>
                <w:rFonts w:hint="eastAsia" w:ascii="宋体" w:hAnsi="宋体" w:eastAsia="宋体" w:cs="宋体"/>
                <w:color w:val="auto"/>
                <w:kern w:val="2"/>
                <w:sz w:val="24"/>
                <w:szCs w:val="24"/>
                <w:highlight w:val="none"/>
                <w:lang w:val="en-US" w:eastAsia="zh-CN" w:bidi="ar-SA"/>
              </w:rPr>
              <w:t>；③对项目策划的整体思路；</w:t>
            </w:r>
          </w:p>
          <w:p w14:paraId="0E37B4B1">
            <w:pPr>
              <w:widowControl w:val="0"/>
              <w:numPr>
                <w:ilvl w:val="0"/>
                <w:numId w:val="0"/>
              </w:numPr>
              <w:shd w:val="clear"/>
              <w:spacing w:before="97" w:line="240" w:lineRule="auto"/>
              <w:ind w:left="4" w:leftChars="0" w:right="-15"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
              </w:rPr>
              <w:t>评审标准：</w:t>
            </w:r>
            <w:r>
              <w:rPr>
                <w:rFonts w:hint="eastAsia" w:ascii="宋体" w:hAnsi="宋体" w:eastAsia="宋体" w:cs="宋体"/>
                <w:color w:val="auto"/>
                <w:kern w:val="2"/>
                <w:sz w:val="24"/>
                <w:szCs w:val="24"/>
                <w:highlight w:val="none"/>
                <w:lang w:val="en-US" w:eastAsia="zh-CN" w:bidi="ar-SA"/>
              </w:rPr>
              <w:t>（1）完整性：内容全面，对各方面有详细的描述和说明。</w:t>
            </w:r>
          </w:p>
          <w:p w14:paraId="5B05224B">
            <w:pPr>
              <w:widowControl w:val="0"/>
              <w:numPr>
                <w:ilvl w:val="0"/>
                <w:numId w:val="0"/>
              </w:numPr>
              <w:shd w:val="clear"/>
              <w:spacing w:before="97" w:line="240" w:lineRule="auto"/>
              <w:ind w:left="4" w:leftChars="0" w:right="-15"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（2）合理性：项目切合实际，思路清晰，科学合理。</w:t>
            </w:r>
          </w:p>
          <w:p w14:paraId="207B574E">
            <w:pPr>
              <w:widowControl w:val="0"/>
              <w:numPr>
                <w:ilvl w:val="0"/>
                <w:numId w:val="0"/>
              </w:numPr>
              <w:shd w:val="clear"/>
              <w:spacing w:before="97" w:line="240" w:lineRule="auto"/>
              <w:ind w:left="4" w:leftChars="0" w:right="-15"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（3）针对性：方案编制紧扣项目特点和采购需求，针对性强。</w:t>
            </w:r>
          </w:p>
          <w:p w14:paraId="336F0ADE">
            <w:pPr>
              <w:widowControl w:val="0"/>
              <w:numPr>
                <w:ilvl w:val="0"/>
                <w:numId w:val="0"/>
              </w:numPr>
              <w:shd w:val="clear"/>
              <w:spacing w:before="97" w:line="240" w:lineRule="auto"/>
              <w:ind w:left="4" w:leftChars="0" w:right="-15" w:rightChars="0"/>
              <w:jc w:val="both"/>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赋分标准（满分9分）</w:t>
            </w:r>
          </w:p>
          <w:p w14:paraId="5985B750">
            <w:pPr>
              <w:widowControl w:val="0"/>
              <w:numPr>
                <w:ilvl w:val="0"/>
                <w:numId w:val="0"/>
              </w:numPr>
              <w:shd w:val="clear"/>
              <w:spacing w:before="97" w:line="240" w:lineRule="auto"/>
              <w:ind w:left="4" w:leftChars="0" w:right="-15"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w:t>
            </w:r>
            <w:r>
              <w:rPr>
                <w:rFonts w:hint="eastAsia" w:ascii="宋体" w:hAnsi="宋体" w:cs="宋体"/>
                <w:color w:val="auto"/>
                <w:kern w:val="2"/>
                <w:sz w:val="24"/>
                <w:szCs w:val="24"/>
                <w:highlight w:val="none"/>
                <w:lang w:val="en-US" w:eastAsia="zh-CN" w:bidi="ar-SA"/>
              </w:rPr>
              <w:t>舞美、宣传的策划</w:t>
            </w:r>
            <w:r>
              <w:rPr>
                <w:rFonts w:hint="eastAsia" w:ascii="宋体" w:hAnsi="宋体" w:eastAsia="宋体" w:cs="宋体"/>
                <w:color w:val="auto"/>
                <w:kern w:val="2"/>
                <w:sz w:val="24"/>
                <w:szCs w:val="24"/>
                <w:highlight w:val="none"/>
                <w:lang w:val="en-US" w:eastAsia="zh-CN" w:bidi="ar-SA"/>
              </w:rPr>
              <w:t>：每完全满足一项评审标准得1分，满分3分</w:t>
            </w:r>
          </w:p>
          <w:p w14:paraId="757B8C65">
            <w:pPr>
              <w:widowControl w:val="0"/>
              <w:shd w:val="clear"/>
              <w:tabs>
                <w:tab w:val="left" w:pos="600"/>
              </w:tabs>
              <w:spacing w:line="380" w:lineRule="exact"/>
              <w:ind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w:t>
            </w:r>
            <w:r>
              <w:rPr>
                <w:rFonts w:hint="eastAsia" w:ascii="宋体" w:hAnsi="宋体" w:cs="宋体"/>
                <w:color w:val="auto"/>
                <w:kern w:val="2"/>
                <w:sz w:val="24"/>
                <w:szCs w:val="24"/>
                <w:highlight w:val="none"/>
                <w:lang w:val="en-US" w:eastAsia="zh-CN" w:bidi="ar-SA"/>
              </w:rPr>
              <w:t>餐饮、住宿、交通的策划</w:t>
            </w:r>
            <w:r>
              <w:rPr>
                <w:rFonts w:hint="eastAsia" w:ascii="宋体" w:hAnsi="宋体" w:eastAsia="宋体" w:cs="宋体"/>
                <w:color w:val="auto"/>
                <w:kern w:val="2"/>
                <w:sz w:val="24"/>
                <w:szCs w:val="24"/>
                <w:highlight w:val="none"/>
                <w:lang w:val="en-US" w:eastAsia="zh-CN" w:bidi="ar-SA"/>
              </w:rPr>
              <w:t>：每完全满足一项评审标准得1分，满分3分</w:t>
            </w:r>
          </w:p>
          <w:p w14:paraId="4406E1E4">
            <w:pPr>
              <w:widowControl w:val="0"/>
              <w:shd w:val="clear"/>
              <w:tabs>
                <w:tab w:val="left" w:pos="600"/>
              </w:tabs>
              <w:spacing w:line="380" w:lineRule="exact"/>
              <w:ind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③对项目策划的整体思路：每完全满足一项评审标准得1分，满分3分</w:t>
            </w:r>
          </w:p>
          <w:p w14:paraId="6BF59149">
            <w:pPr>
              <w:widowControl w:val="0"/>
              <w:shd w:val="clear"/>
              <w:tabs>
                <w:tab w:val="left" w:pos="600"/>
              </w:tabs>
              <w:spacing w:line="380" w:lineRule="exact"/>
              <w:ind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kern w:val="2"/>
                <w:sz w:val="24"/>
                <w:szCs w:val="24"/>
                <w:highlight w:val="none"/>
                <w:lang w:val="en-US" w:eastAsia="zh-CN" w:bidi="ar-SA"/>
              </w:rPr>
              <w:t>未提供，或明显存在不合理性的不得分。</w:t>
            </w:r>
          </w:p>
        </w:tc>
        <w:tc>
          <w:tcPr>
            <w:tcW w:w="444" w:type="pct"/>
            <w:tcBorders>
              <w:right w:val="single" w:color="auto" w:sz="12" w:space="0"/>
            </w:tcBorders>
            <w:noWrap w:val="0"/>
            <w:vAlign w:val="center"/>
          </w:tcPr>
          <w:p w14:paraId="4FF58BB6">
            <w:pPr>
              <w:pStyle w:val="8"/>
              <w:shd w:val="clear"/>
              <w:spacing w:before="0" w:after="0" w:line="240" w:lineRule="auto"/>
              <w:rPr>
                <w:rFonts w:hint="eastAsia" w:ascii="宋体" w:hAnsi="宋体" w:cs="宋体"/>
                <w:color w:val="auto"/>
                <w:sz w:val="22"/>
                <w:szCs w:val="22"/>
                <w:highlight w:val="none"/>
              </w:rPr>
            </w:pPr>
          </w:p>
        </w:tc>
      </w:tr>
      <w:tr w14:paraId="71CD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311" w:type="pct"/>
            <w:vMerge w:val="continue"/>
            <w:tcBorders>
              <w:left w:val="single" w:color="auto" w:sz="12" w:space="0"/>
            </w:tcBorders>
            <w:noWrap w:val="0"/>
            <w:vAlign w:val="center"/>
          </w:tcPr>
          <w:p w14:paraId="376EEA25">
            <w:pPr>
              <w:pStyle w:val="8"/>
              <w:shd w:val="clear"/>
              <w:spacing w:before="0" w:after="0" w:line="240" w:lineRule="auto"/>
              <w:rPr>
                <w:color w:val="auto"/>
                <w:highlight w:val="none"/>
              </w:rPr>
            </w:pPr>
          </w:p>
        </w:tc>
        <w:tc>
          <w:tcPr>
            <w:tcW w:w="725" w:type="pct"/>
            <w:vMerge w:val="continue"/>
            <w:noWrap w:val="0"/>
            <w:vAlign w:val="center"/>
          </w:tcPr>
          <w:p w14:paraId="0D2F05FD">
            <w:pPr>
              <w:pStyle w:val="8"/>
              <w:shd w:val="clear"/>
              <w:spacing w:before="0" w:after="0" w:line="240" w:lineRule="auto"/>
              <w:rPr>
                <w:color w:val="auto"/>
                <w:highlight w:val="none"/>
              </w:rPr>
            </w:pPr>
          </w:p>
        </w:tc>
        <w:tc>
          <w:tcPr>
            <w:tcW w:w="337" w:type="pct"/>
            <w:vMerge w:val="continue"/>
            <w:noWrap w:val="0"/>
            <w:vAlign w:val="top"/>
          </w:tcPr>
          <w:p w14:paraId="6AC42837">
            <w:pPr>
              <w:pStyle w:val="8"/>
              <w:shd w:val="clear"/>
              <w:spacing w:before="0" w:after="0" w:line="240" w:lineRule="auto"/>
              <w:rPr>
                <w:color w:val="auto"/>
                <w:highlight w:val="none"/>
              </w:rPr>
            </w:pPr>
          </w:p>
        </w:tc>
        <w:tc>
          <w:tcPr>
            <w:tcW w:w="436" w:type="pct"/>
            <w:noWrap w:val="0"/>
            <w:vAlign w:val="center"/>
          </w:tcPr>
          <w:p w14:paraId="0DC4D06C">
            <w:pPr>
              <w:pStyle w:val="22"/>
              <w:shd w:val="clear"/>
              <w:tabs>
                <w:tab w:val="left" w:pos="600"/>
                <w:tab w:val="clear" w:pos="3075"/>
              </w:tabs>
              <w:spacing w:line="380" w:lineRule="exact"/>
              <w:ind w:firstLine="0"/>
              <w:jc w:val="center"/>
              <w:rPr>
                <w:rFonts w:hint="eastAsia" w:ascii="宋体" w:hAnsi="宋体" w:eastAsia="宋体" w:cs="宋体"/>
                <w:color w:val="auto"/>
                <w:sz w:val="22"/>
                <w:szCs w:val="22"/>
                <w:highlight w:val="none"/>
                <w:lang w:val="en-US" w:eastAsia="zh-CN"/>
              </w:rPr>
            </w:pPr>
          </w:p>
          <w:p w14:paraId="739A89CB">
            <w:pPr>
              <w:pStyle w:val="22"/>
              <w:shd w:val="clear"/>
              <w:tabs>
                <w:tab w:val="left" w:pos="600"/>
                <w:tab w:val="clear" w:pos="3075"/>
              </w:tabs>
              <w:spacing w:line="3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时间进度安排（6分）</w:t>
            </w:r>
          </w:p>
        </w:tc>
        <w:tc>
          <w:tcPr>
            <w:tcW w:w="2745" w:type="pct"/>
            <w:noWrap w:val="0"/>
            <w:vAlign w:val="center"/>
          </w:tcPr>
          <w:p w14:paraId="2724F32F">
            <w:pPr>
              <w:pStyle w:val="241"/>
              <w:shd w:val="clear"/>
              <w:spacing w:before="65" w:line="295" w:lineRule="auto"/>
              <w:ind w:left="112" w:right="232" w:firstLine="4"/>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
              </w:rPr>
              <w:t>评审内容：</w:t>
            </w:r>
            <w:r>
              <w:rPr>
                <w:rFonts w:hint="eastAsia" w:ascii="宋体" w:hAnsi="宋体" w:eastAsia="宋体" w:cs="宋体"/>
                <w:color w:val="auto"/>
                <w:kern w:val="2"/>
                <w:sz w:val="24"/>
                <w:szCs w:val="24"/>
                <w:highlight w:val="none"/>
                <w:lang w:val="en-US" w:eastAsia="zh-CN" w:bidi="ar-SA"/>
              </w:rPr>
              <w:t>项目进度符合磋商文件需求，包括但不限于①进度计划科学合理且有进度控制计划表，②合理得人员安排计划；（包含但不限于相关方案制定、舞美、场地及设备租赁、服装、宣传等的时间安排）、③时间节点中工作内容及目标</w:t>
            </w:r>
          </w:p>
          <w:p w14:paraId="077FA3E4">
            <w:pPr>
              <w:pStyle w:val="63"/>
              <w:numPr>
                <w:ilvl w:val="0"/>
                <w:numId w:val="0"/>
              </w:numPr>
              <w:shd w:val="clear"/>
              <w:spacing w:before="97" w:line="240" w:lineRule="auto"/>
              <w:ind w:left="4" w:leftChars="0" w:right="-15"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
              </w:rPr>
              <w:t>评审标准：</w:t>
            </w:r>
            <w:r>
              <w:rPr>
                <w:rFonts w:hint="eastAsia" w:ascii="宋体" w:hAnsi="宋体" w:eastAsia="宋体" w:cs="宋体"/>
                <w:color w:val="auto"/>
                <w:sz w:val="24"/>
                <w:szCs w:val="24"/>
                <w:highlight w:val="none"/>
                <w:lang w:val="en-US" w:eastAsia="zh-CN"/>
              </w:rPr>
              <w:t>（1）完整性：内容全面，对各方面有详细的描述和说明。</w:t>
            </w:r>
          </w:p>
          <w:p w14:paraId="56AA6F04">
            <w:pPr>
              <w:pStyle w:val="63"/>
              <w:numPr>
                <w:ilvl w:val="0"/>
                <w:numId w:val="0"/>
              </w:numPr>
              <w:shd w:val="clear"/>
              <w:spacing w:before="97" w:line="240" w:lineRule="auto"/>
              <w:ind w:left="4" w:leftChars="0" w:right="-15"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（2）合理性：项目切合实际，思路清晰，科学合理。</w:t>
            </w:r>
          </w:p>
          <w:p w14:paraId="09EA2535">
            <w:pPr>
              <w:pStyle w:val="63"/>
              <w:numPr>
                <w:ilvl w:val="0"/>
                <w:numId w:val="0"/>
              </w:numPr>
              <w:shd w:val="clear"/>
              <w:spacing w:before="97" w:line="240" w:lineRule="auto"/>
              <w:ind w:left="4" w:leftChars="0" w:right="-15"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（3）针对性：方案编制紧扣项目特点和采购需求，针对性强。</w:t>
            </w:r>
          </w:p>
          <w:p w14:paraId="2CA4810F">
            <w:pPr>
              <w:pStyle w:val="63"/>
              <w:numPr>
                <w:ilvl w:val="0"/>
                <w:numId w:val="0"/>
              </w:numPr>
              <w:shd w:val="clear"/>
              <w:spacing w:before="97" w:line="240" w:lineRule="auto"/>
              <w:ind w:left="4" w:leftChars="0" w:right="-15"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（4）科学性：符合事实，逻辑严谨。</w:t>
            </w:r>
          </w:p>
          <w:p w14:paraId="03852300">
            <w:pPr>
              <w:pStyle w:val="63"/>
              <w:numPr>
                <w:ilvl w:val="0"/>
                <w:numId w:val="0"/>
              </w:numPr>
              <w:shd w:val="clear"/>
              <w:spacing w:before="97" w:line="240" w:lineRule="auto"/>
              <w:ind w:left="4" w:leftChars="0" w:right="-15" w:rightChars="0"/>
              <w:jc w:val="both"/>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赋分标准（满分6分）</w:t>
            </w:r>
          </w:p>
          <w:p w14:paraId="5CA635AB">
            <w:pPr>
              <w:pStyle w:val="63"/>
              <w:numPr>
                <w:ilvl w:val="0"/>
                <w:numId w:val="0"/>
              </w:numPr>
              <w:shd w:val="clear"/>
              <w:spacing w:before="97" w:line="240" w:lineRule="auto"/>
              <w:ind w:left="4" w:leftChars="0" w:right="-15"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kern w:val="2"/>
                <w:sz w:val="24"/>
                <w:szCs w:val="24"/>
                <w:highlight w:val="none"/>
                <w:lang w:val="en-US" w:eastAsia="zh-CN" w:bidi="ar-SA"/>
              </w:rPr>
              <w:t>进度计划科学合理且有进度控制计划表</w:t>
            </w:r>
            <w:r>
              <w:rPr>
                <w:rFonts w:hint="eastAsia" w:ascii="宋体" w:hAnsi="宋体" w:eastAsia="宋体" w:cs="宋体"/>
                <w:color w:val="auto"/>
                <w:sz w:val="24"/>
                <w:szCs w:val="24"/>
                <w:highlight w:val="none"/>
                <w:lang w:val="en-US" w:eastAsia="zh-CN"/>
              </w:rPr>
              <w:t>：每完全满足一项评审标准得0.5分，满分2分</w:t>
            </w:r>
            <w:r>
              <w:rPr>
                <w:rFonts w:hint="eastAsia" w:ascii="宋体" w:hAnsi="宋体" w:eastAsia="宋体" w:cs="宋体"/>
                <w:color w:val="auto"/>
                <w:kern w:val="2"/>
                <w:sz w:val="24"/>
                <w:szCs w:val="24"/>
                <w:highlight w:val="none"/>
                <w:lang w:val="en-US" w:eastAsia="zh-CN" w:bidi="ar-SA"/>
              </w:rPr>
              <w:t>。</w:t>
            </w:r>
          </w:p>
          <w:p w14:paraId="3F7B0C26">
            <w:pPr>
              <w:pStyle w:val="63"/>
              <w:numPr>
                <w:ilvl w:val="0"/>
                <w:numId w:val="0"/>
              </w:numPr>
              <w:shd w:val="clear"/>
              <w:spacing w:before="97" w:line="240" w:lineRule="auto"/>
              <w:ind w:left="4" w:leftChars="0" w:right="-15"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kern w:val="2"/>
                <w:sz w:val="24"/>
                <w:szCs w:val="24"/>
                <w:highlight w:val="none"/>
                <w:lang w:val="en-US" w:eastAsia="zh-CN" w:bidi="ar-SA"/>
              </w:rPr>
              <w:t>合理得人员安排计划；（包含但不限于相关方案制定、舞美、场地及设备租赁、服装、宣传等的时间安排）</w:t>
            </w:r>
            <w:r>
              <w:rPr>
                <w:rFonts w:hint="eastAsia" w:ascii="宋体" w:hAnsi="宋体" w:eastAsia="宋体" w:cs="宋体"/>
                <w:color w:val="auto"/>
                <w:sz w:val="24"/>
                <w:szCs w:val="24"/>
                <w:highlight w:val="none"/>
                <w:lang w:val="en-US" w:eastAsia="zh-CN"/>
              </w:rPr>
              <w:t>：每完全满足一项评审标准得0.5分，满分2分</w:t>
            </w:r>
            <w:r>
              <w:rPr>
                <w:rFonts w:hint="eastAsia" w:ascii="宋体" w:hAnsi="宋体" w:eastAsia="宋体" w:cs="宋体"/>
                <w:color w:val="auto"/>
                <w:kern w:val="2"/>
                <w:sz w:val="24"/>
                <w:szCs w:val="24"/>
                <w:highlight w:val="none"/>
                <w:lang w:val="en-US" w:eastAsia="zh-CN" w:bidi="ar-SA"/>
              </w:rPr>
              <w:t>。</w:t>
            </w:r>
          </w:p>
          <w:p w14:paraId="35113117">
            <w:pPr>
              <w:pStyle w:val="63"/>
              <w:numPr>
                <w:ilvl w:val="0"/>
                <w:numId w:val="0"/>
              </w:numPr>
              <w:shd w:val="clear"/>
              <w:spacing w:before="97" w:line="240" w:lineRule="auto"/>
              <w:ind w:left="4" w:leftChars="0" w:right="-15"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③时间节点中工作内容及目标</w:t>
            </w:r>
            <w:r>
              <w:rPr>
                <w:rFonts w:hint="eastAsia" w:ascii="宋体" w:hAnsi="宋体" w:eastAsia="宋体" w:cs="宋体"/>
                <w:color w:val="auto"/>
                <w:sz w:val="24"/>
                <w:szCs w:val="24"/>
                <w:highlight w:val="none"/>
                <w:lang w:val="en-US" w:eastAsia="zh-CN"/>
              </w:rPr>
              <w:t>：每完全满足一项评审标准得0.5分，满分2分</w:t>
            </w:r>
            <w:r>
              <w:rPr>
                <w:rFonts w:hint="eastAsia" w:ascii="宋体" w:hAnsi="宋体" w:eastAsia="宋体" w:cs="宋体"/>
                <w:color w:val="auto"/>
                <w:kern w:val="2"/>
                <w:sz w:val="24"/>
                <w:szCs w:val="24"/>
                <w:highlight w:val="none"/>
                <w:lang w:val="en-US" w:eastAsia="zh-CN" w:bidi="ar-SA"/>
              </w:rPr>
              <w:t>。</w:t>
            </w:r>
          </w:p>
          <w:p w14:paraId="01F6FE16">
            <w:pPr>
              <w:pStyle w:val="22"/>
              <w:shd w:val="clear"/>
              <w:tabs>
                <w:tab w:val="left" w:pos="600"/>
                <w:tab w:val="clear" w:pos="3075"/>
              </w:tabs>
              <w:spacing w:line="3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未提供，或明显存在不合理性的不得分。</w:t>
            </w:r>
          </w:p>
        </w:tc>
        <w:tc>
          <w:tcPr>
            <w:tcW w:w="444" w:type="pct"/>
            <w:tcBorders>
              <w:right w:val="single" w:color="auto" w:sz="12" w:space="0"/>
            </w:tcBorders>
            <w:noWrap w:val="0"/>
            <w:vAlign w:val="center"/>
          </w:tcPr>
          <w:p w14:paraId="7C9127A1">
            <w:pPr>
              <w:pStyle w:val="8"/>
              <w:shd w:val="clear"/>
              <w:spacing w:before="0" w:after="0" w:line="240" w:lineRule="auto"/>
              <w:rPr>
                <w:rFonts w:hint="eastAsia" w:ascii="宋体" w:hAnsi="宋体" w:eastAsia="宋体" w:cs="宋体"/>
                <w:color w:val="auto"/>
                <w:sz w:val="22"/>
                <w:szCs w:val="22"/>
                <w:highlight w:val="none"/>
                <w:lang w:val="en-US" w:eastAsia="zh-CN"/>
              </w:rPr>
            </w:pPr>
          </w:p>
        </w:tc>
      </w:tr>
      <w:tr w14:paraId="5F33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1" w:hRule="atLeast"/>
        </w:trPr>
        <w:tc>
          <w:tcPr>
            <w:tcW w:w="311" w:type="pct"/>
            <w:vMerge w:val="continue"/>
            <w:tcBorders>
              <w:left w:val="single" w:color="auto" w:sz="12" w:space="0"/>
            </w:tcBorders>
            <w:noWrap w:val="0"/>
            <w:vAlign w:val="center"/>
          </w:tcPr>
          <w:p w14:paraId="0A24F191">
            <w:pPr>
              <w:pStyle w:val="8"/>
              <w:shd w:val="clear"/>
              <w:spacing w:before="0" w:after="0" w:line="240" w:lineRule="auto"/>
              <w:rPr>
                <w:rFonts w:hint="eastAsia" w:ascii="宋体" w:hAnsi="宋体" w:eastAsia="宋体" w:cs="宋体"/>
                <w:color w:val="auto"/>
                <w:sz w:val="22"/>
                <w:szCs w:val="22"/>
                <w:highlight w:val="none"/>
                <w:lang w:val="en-US" w:eastAsia="zh-CN"/>
              </w:rPr>
            </w:pPr>
          </w:p>
        </w:tc>
        <w:tc>
          <w:tcPr>
            <w:tcW w:w="725" w:type="pct"/>
            <w:vMerge w:val="continue"/>
            <w:noWrap w:val="0"/>
            <w:vAlign w:val="center"/>
          </w:tcPr>
          <w:p w14:paraId="7E3FBD12">
            <w:pPr>
              <w:pStyle w:val="8"/>
              <w:shd w:val="clear"/>
              <w:spacing w:before="0" w:after="0" w:line="240" w:lineRule="auto"/>
              <w:rPr>
                <w:rFonts w:hint="eastAsia" w:ascii="宋体" w:hAnsi="宋体" w:eastAsia="宋体" w:cs="宋体"/>
                <w:color w:val="auto"/>
                <w:sz w:val="22"/>
                <w:szCs w:val="22"/>
                <w:highlight w:val="none"/>
                <w:lang w:val="en-US" w:eastAsia="zh-CN"/>
              </w:rPr>
            </w:pPr>
          </w:p>
        </w:tc>
        <w:tc>
          <w:tcPr>
            <w:tcW w:w="337" w:type="pct"/>
            <w:vMerge w:val="continue"/>
            <w:noWrap w:val="0"/>
            <w:vAlign w:val="top"/>
          </w:tcPr>
          <w:p w14:paraId="060C6BD7">
            <w:pPr>
              <w:pStyle w:val="8"/>
              <w:shd w:val="clear"/>
              <w:spacing w:before="0" w:after="0" w:line="240" w:lineRule="auto"/>
              <w:rPr>
                <w:rFonts w:hint="eastAsia" w:ascii="宋体" w:hAnsi="宋体" w:eastAsia="宋体" w:cs="宋体"/>
                <w:color w:val="auto"/>
                <w:sz w:val="22"/>
                <w:szCs w:val="22"/>
                <w:highlight w:val="none"/>
                <w:lang w:val="en-US" w:eastAsia="zh-CN"/>
              </w:rPr>
            </w:pPr>
          </w:p>
        </w:tc>
        <w:tc>
          <w:tcPr>
            <w:tcW w:w="436" w:type="pct"/>
            <w:noWrap w:val="0"/>
            <w:vAlign w:val="center"/>
          </w:tcPr>
          <w:p w14:paraId="04579B05">
            <w:pPr>
              <w:widowControl w:val="0"/>
              <w:shd w:val="clear"/>
              <w:tabs>
                <w:tab w:val="left" w:pos="600"/>
              </w:tabs>
              <w:spacing w:line="3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宣传及线上营销方案（</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tc>
        <w:tc>
          <w:tcPr>
            <w:tcW w:w="2745" w:type="pct"/>
            <w:noWrap w:val="0"/>
            <w:vAlign w:val="center"/>
          </w:tcPr>
          <w:p w14:paraId="02C711C3">
            <w:pPr>
              <w:widowControl w:val="0"/>
              <w:shd w:val="clear"/>
              <w:tabs>
                <w:tab w:val="left" w:pos="600"/>
              </w:tabs>
              <w:spacing w:line="380" w:lineRule="exact"/>
              <w:ind w:firstLine="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评审内容：综合考虑供应商针对采购需求所提供的项目分析，项目分析包括但不限于①针对本项目前中后期的宣传方案②线上营销方案</w:t>
            </w:r>
          </w:p>
          <w:p w14:paraId="12EF9178">
            <w:pPr>
              <w:widowControl w:val="0"/>
              <w:shd w:val="clear"/>
              <w:tabs>
                <w:tab w:val="left" w:pos="600"/>
              </w:tabs>
              <w:spacing w:line="380" w:lineRule="exact"/>
              <w:ind w:firstLine="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评审标准：（1）完整性：内容全面，对各方面有详细的描述和说明。</w:t>
            </w:r>
          </w:p>
          <w:p w14:paraId="77042300">
            <w:pPr>
              <w:widowControl w:val="0"/>
              <w:shd w:val="clear"/>
              <w:tabs>
                <w:tab w:val="left" w:pos="600"/>
              </w:tabs>
              <w:spacing w:line="380" w:lineRule="exact"/>
              <w:ind w:firstLine="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（2）合理性：项目切合实际，思路清晰，科学合理。 </w:t>
            </w:r>
          </w:p>
          <w:p w14:paraId="0A25C5C5">
            <w:pPr>
              <w:widowControl w:val="0"/>
              <w:shd w:val="clear"/>
              <w:tabs>
                <w:tab w:val="left" w:pos="600"/>
              </w:tabs>
              <w:spacing w:line="380" w:lineRule="exact"/>
              <w:ind w:firstLine="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（3）科学性：符合事实，逻辑严谨。</w:t>
            </w:r>
          </w:p>
          <w:p w14:paraId="6817BE26">
            <w:pPr>
              <w:widowControl w:val="0"/>
              <w:shd w:val="clear"/>
              <w:tabs>
                <w:tab w:val="left" w:pos="600"/>
              </w:tabs>
              <w:spacing w:line="380" w:lineRule="exact"/>
              <w:ind w:firstLine="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（4）科学性：符合事实，逻辑严谨。</w:t>
            </w:r>
          </w:p>
          <w:p w14:paraId="0188DED1">
            <w:pPr>
              <w:widowControl w:val="0"/>
              <w:shd w:val="clear"/>
              <w:tabs>
                <w:tab w:val="left" w:pos="600"/>
              </w:tabs>
              <w:spacing w:line="380" w:lineRule="exact"/>
              <w:ind w:firstLine="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赋分标准（满分</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p w14:paraId="3BE4D3EF">
            <w:pPr>
              <w:widowControl w:val="0"/>
              <w:shd w:val="clear"/>
              <w:tabs>
                <w:tab w:val="left" w:pos="600"/>
              </w:tabs>
              <w:spacing w:line="380" w:lineRule="exact"/>
              <w:ind w:firstLine="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①针对本项目前中后期的宣传方案：每完全满足一项评审标准得</w:t>
            </w:r>
            <w:r>
              <w:rPr>
                <w:rFonts w:hint="eastAsia" w:ascii="宋体" w:hAnsi="宋体" w:cs="宋体"/>
                <w:color w:val="auto"/>
                <w:kern w:val="2"/>
                <w:sz w:val="22"/>
                <w:szCs w:val="22"/>
                <w:highlight w:val="none"/>
                <w:lang w:val="en-US" w:eastAsia="zh-CN" w:bidi="ar-SA"/>
              </w:rPr>
              <w:t>0.25</w:t>
            </w:r>
            <w:r>
              <w:rPr>
                <w:rFonts w:hint="eastAsia" w:ascii="宋体" w:hAnsi="宋体" w:eastAsia="宋体" w:cs="宋体"/>
                <w:color w:val="auto"/>
                <w:kern w:val="2"/>
                <w:sz w:val="22"/>
                <w:szCs w:val="22"/>
                <w:highlight w:val="none"/>
                <w:lang w:val="en-US" w:eastAsia="zh-CN" w:bidi="ar-SA"/>
              </w:rPr>
              <w:t>分，满分</w:t>
            </w:r>
            <w:r>
              <w:rPr>
                <w:rFonts w:hint="eastAsia" w:ascii="宋体" w:hAnsi="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分</w:t>
            </w:r>
          </w:p>
          <w:p w14:paraId="77999295">
            <w:pPr>
              <w:widowControl w:val="0"/>
              <w:shd w:val="clear"/>
              <w:tabs>
                <w:tab w:val="left" w:pos="600"/>
              </w:tabs>
              <w:spacing w:line="380" w:lineRule="exact"/>
              <w:ind w:firstLine="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②线上营销方案：每完全满足一项评审标准得</w:t>
            </w:r>
            <w:r>
              <w:rPr>
                <w:rFonts w:hint="eastAsia" w:ascii="宋体" w:hAnsi="宋体" w:cs="宋体"/>
                <w:color w:val="auto"/>
                <w:kern w:val="2"/>
                <w:sz w:val="22"/>
                <w:szCs w:val="22"/>
                <w:highlight w:val="none"/>
                <w:lang w:val="en-US" w:eastAsia="zh-CN" w:bidi="ar-SA"/>
              </w:rPr>
              <w:t>0.25</w:t>
            </w:r>
            <w:r>
              <w:rPr>
                <w:rFonts w:hint="eastAsia" w:ascii="宋体" w:hAnsi="宋体" w:eastAsia="宋体" w:cs="宋体"/>
                <w:color w:val="auto"/>
                <w:kern w:val="2"/>
                <w:sz w:val="22"/>
                <w:szCs w:val="22"/>
                <w:highlight w:val="none"/>
                <w:lang w:val="en-US" w:eastAsia="zh-CN" w:bidi="ar-SA"/>
              </w:rPr>
              <w:t>分，满分</w:t>
            </w:r>
            <w:r>
              <w:rPr>
                <w:rFonts w:hint="eastAsia" w:ascii="宋体" w:hAnsi="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分</w:t>
            </w:r>
          </w:p>
          <w:p w14:paraId="3C4823EA">
            <w:pPr>
              <w:widowControl w:val="0"/>
              <w:shd w:val="clear"/>
              <w:tabs>
                <w:tab w:val="left" w:pos="600"/>
              </w:tabs>
              <w:spacing w:line="38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未提供，或明显存在不合理性的不得分。</w:t>
            </w:r>
          </w:p>
        </w:tc>
        <w:tc>
          <w:tcPr>
            <w:tcW w:w="444" w:type="pct"/>
            <w:tcBorders>
              <w:right w:val="single" w:color="auto" w:sz="12" w:space="0"/>
            </w:tcBorders>
            <w:noWrap w:val="0"/>
            <w:vAlign w:val="center"/>
          </w:tcPr>
          <w:p w14:paraId="57EFD496">
            <w:pPr>
              <w:pStyle w:val="8"/>
              <w:shd w:val="clear"/>
              <w:spacing w:before="0" w:after="0" w:line="240" w:lineRule="auto"/>
              <w:rPr>
                <w:rFonts w:hint="eastAsia" w:ascii="宋体" w:hAnsi="宋体" w:eastAsia="宋体" w:cs="宋体"/>
                <w:color w:val="auto"/>
                <w:sz w:val="22"/>
                <w:szCs w:val="22"/>
                <w:highlight w:val="none"/>
                <w:lang w:val="en-US" w:eastAsia="zh-CN"/>
              </w:rPr>
            </w:pPr>
          </w:p>
        </w:tc>
      </w:tr>
      <w:tr w14:paraId="6C6E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vMerge w:val="restart"/>
            <w:tcBorders>
              <w:left w:val="single" w:color="auto" w:sz="12" w:space="0"/>
            </w:tcBorders>
            <w:noWrap w:val="0"/>
            <w:vAlign w:val="center"/>
          </w:tcPr>
          <w:p w14:paraId="17F1CE3C">
            <w:pPr>
              <w:pStyle w:val="22"/>
              <w:shd w:val="clear"/>
              <w:tabs>
                <w:tab w:val="left" w:pos="600"/>
                <w:tab w:val="clear" w:pos="3075"/>
              </w:tabs>
              <w:spacing w:line="400" w:lineRule="exact"/>
              <w:ind w:left="0" w:leftChars="0" w:firstLine="0" w:firstLineChars="0"/>
              <w:jc w:val="both"/>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725" w:type="pct"/>
            <w:vMerge w:val="restart"/>
            <w:noWrap w:val="0"/>
            <w:vAlign w:val="center"/>
          </w:tcPr>
          <w:p w14:paraId="7BA31F3E">
            <w:pPr>
              <w:shd w:val="clear"/>
              <w:spacing w:line="400" w:lineRule="exact"/>
              <w:ind w:firstLine="28"/>
              <w:jc w:val="center"/>
              <w:rPr>
                <w:rFonts w:ascii="宋体" w:hAnsi="宋体" w:cs="宋体"/>
                <w:color w:val="auto"/>
                <w:sz w:val="22"/>
                <w:szCs w:val="22"/>
                <w:highlight w:val="none"/>
              </w:rPr>
            </w:pPr>
            <w:r>
              <w:rPr>
                <w:rFonts w:hint="eastAsia" w:ascii="宋体" w:hAnsi="宋体" w:cs="宋体"/>
                <w:color w:val="auto"/>
                <w:sz w:val="22"/>
                <w:szCs w:val="22"/>
                <w:highlight w:val="none"/>
              </w:rPr>
              <w:t>商务响应</w:t>
            </w:r>
          </w:p>
        </w:tc>
        <w:tc>
          <w:tcPr>
            <w:tcW w:w="337" w:type="pct"/>
            <w:vMerge w:val="restart"/>
            <w:noWrap w:val="0"/>
            <w:vAlign w:val="top"/>
          </w:tcPr>
          <w:p w14:paraId="675D07CD">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p>
          <w:p w14:paraId="7D43DB67">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p>
          <w:p w14:paraId="0294103C">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p>
          <w:p w14:paraId="5B9CA944">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p>
          <w:p w14:paraId="59ED2710">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p>
          <w:p w14:paraId="527A3ADD">
            <w:pPr>
              <w:pStyle w:val="22"/>
              <w:shd w:val="clear"/>
              <w:tabs>
                <w:tab w:val="left" w:pos="600"/>
                <w:tab w:val="clear" w:pos="3075"/>
              </w:tabs>
              <w:spacing w:line="380" w:lineRule="exact"/>
              <w:ind w:firstLine="0"/>
              <w:jc w:val="both"/>
              <w:rPr>
                <w:rFonts w:hint="eastAsia" w:ascii="宋体" w:hAnsi="宋体" w:cs="宋体"/>
                <w:color w:val="auto"/>
                <w:sz w:val="22"/>
                <w:szCs w:val="22"/>
                <w:highlight w:val="none"/>
                <w:lang w:val="en-US" w:eastAsia="zh-CN"/>
              </w:rPr>
            </w:pPr>
          </w:p>
          <w:p w14:paraId="7BE2EFEE">
            <w:pPr>
              <w:pStyle w:val="22"/>
              <w:shd w:val="clear"/>
              <w:tabs>
                <w:tab w:val="left" w:pos="600"/>
                <w:tab w:val="clear" w:pos="3075"/>
              </w:tabs>
              <w:spacing w:line="38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26</w:t>
            </w:r>
            <w:r>
              <w:rPr>
                <w:rFonts w:hint="eastAsia" w:ascii="宋体" w:hAnsi="宋体" w:eastAsia="宋体" w:cs="宋体"/>
                <w:color w:val="auto"/>
                <w:sz w:val="22"/>
                <w:szCs w:val="22"/>
                <w:highlight w:val="none"/>
              </w:rPr>
              <w:t>分</w:t>
            </w:r>
          </w:p>
        </w:tc>
        <w:tc>
          <w:tcPr>
            <w:tcW w:w="436" w:type="pct"/>
            <w:noWrap w:val="0"/>
            <w:vAlign w:val="center"/>
          </w:tcPr>
          <w:p w14:paraId="7ADEB1C2">
            <w:pPr>
              <w:pStyle w:val="22"/>
              <w:shd w:val="clear"/>
              <w:tabs>
                <w:tab w:val="left" w:pos="600"/>
                <w:tab w:val="clear" w:pos="3075"/>
              </w:tabs>
              <w:spacing w:line="38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类似业绩</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2745" w:type="pct"/>
            <w:noWrap w:val="0"/>
            <w:vAlign w:val="center"/>
          </w:tcPr>
          <w:p w14:paraId="595F0B5B">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供应商近三年内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以合同签订日期为准）完成类似项目的业绩，每个项目业绩得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分，最多得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7100759D">
            <w:pPr>
              <w:pStyle w:val="22"/>
              <w:shd w:val="clear"/>
              <w:tabs>
                <w:tab w:val="left" w:pos="600"/>
                <w:tab w:val="clear" w:pos="3075"/>
              </w:tabs>
              <w:spacing w:line="380" w:lineRule="exact"/>
              <w:ind w:firstLine="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注：①提供中标（成交）通知书或合同复印件，未按要求提供不得分；②同一单位近三年的类似合同不重复计算业绩，仅算一个业绩。</w:t>
            </w:r>
          </w:p>
        </w:tc>
        <w:tc>
          <w:tcPr>
            <w:tcW w:w="444" w:type="pct"/>
            <w:tcBorders>
              <w:right w:val="single" w:color="auto" w:sz="12" w:space="0"/>
            </w:tcBorders>
            <w:noWrap w:val="0"/>
            <w:vAlign w:val="top"/>
          </w:tcPr>
          <w:p w14:paraId="29F8F9DA">
            <w:pPr>
              <w:pStyle w:val="22"/>
              <w:shd w:val="clear"/>
              <w:tabs>
                <w:tab w:val="left" w:pos="600"/>
                <w:tab w:val="clear" w:pos="3075"/>
              </w:tabs>
              <w:spacing w:line="340" w:lineRule="exact"/>
              <w:ind w:firstLine="0"/>
              <w:rPr>
                <w:rFonts w:hint="eastAsia" w:ascii="宋体" w:hAnsi="宋体" w:cs="宋体"/>
                <w:color w:val="auto"/>
                <w:sz w:val="22"/>
                <w:szCs w:val="22"/>
                <w:highlight w:val="none"/>
              </w:rPr>
            </w:pPr>
          </w:p>
        </w:tc>
      </w:tr>
      <w:tr w14:paraId="2B90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vMerge w:val="continue"/>
            <w:tcBorders>
              <w:left w:val="single" w:color="auto" w:sz="12" w:space="0"/>
            </w:tcBorders>
            <w:noWrap w:val="0"/>
            <w:vAlign w:val="center"/>
          </w:tcPr>
          <w:p w14:paraId="023D8B73">
            <w:pPr>
              <w:pStyle w:val="22"/>
              <w:shd w:val="clear"/>
              <w:tabs>
                <w:tab w:val="left" w:pos="600"/>
                <w:tab w:val="clear" w:pos="3075"/>
              </w:tabs>
              <w:spacing w:line="400" w:lineRule="exact"/>
              <w:jc w:val="center"/>
              <w:rPr>
                <w:rFonts w:hint="eastAsia" w:ascii="宋体" w:hAnsi="宋体" w:cs="宋体"/>
                <w:color w:val="auto"/>
                <w:sz w:val="22"/>
                <w:szCs w:val="22"/>
                <w:highlight w:val="none"/>
              </w:rPr>
            </w:pPr>
          </w:p>
        </w:tc>
        <w:tc>
          <w:tcPr>
            <w:tcW w:w="725" w:type="pct"/>
            <w:vMerge w:val="continue"/>
            <w:noWrap w:val="0"/>
            <w:vAlign w:val="center"/>
          </w:tcPr>
          <w:p w14:paraId="181009FA">
            <w:pPr>
              <w:shd w:val="clear"/>
              <w:spacing w:line="400" w:lineRule="exact"/>
              <w:ind w:firstLine="28"/>
              <w:jc w:val="center"/>
              <w:rPr>
                <w:rFonts w:hint="eastAsia" w:ascii="宋体" w:hAnsi="宋体" w:cs="宋体"/>
                <w:color w:val="auto"/>
                <w:sz w:val="22"/>
                <w:szCs w:val="22"/>
                <w:highlight w:val="none"/>
              </w:rPr>
            </w:pPr>
          </w:p>
        </w:tc>
        <w:tc>
          <w:tcPr>
            <w:tcW w:w="337" w:type="pct"/>
            <w:vMerge w:val="continue"/>
            <w:noWrap w:val="0"/>
            <w:vAlign w:val="top"/>
          </w:tcPr>
          <w:p w14:paraId="499103CB">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p>
        </w:tc>
        <w:tc>
          <w:tcPr>
            <w:tcW w:w="436" w:type="pct"/>
            <w:noWrap w:val="0"/>
            <w:vAlign w:val="center"/>
          </w:tcPr>
          <w:p w14:paraId="42E25C0E">
            <w:pPr>
              <w:pStyle w:val="22"/>
              <w:shd w:val="clear"/>
              <w:tabs>
                <w:tab w:val="left" w:pos="600"/>
                <w:tab w:val="clear" w:pos="3075"/>
              </w:tabs>
              <w:spacing w:line="38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项目团队人员配备及能力（</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分）</w:t>
            </w:r>
          </w:p>
          <w:p w14:paraId="0358EA3E">
            <w:pPr>
              <w:pStyle w:val="22"/>
              <w:shd w:val="clear"/>
              <w:tabs>
                <w:tab w:val="left" w:pos="600"/>
                <w:tab w:val="clear" w:pos="3075"/>
              </w:tabs>
              <w:spacing w:line="380" w:lineRule="exact"/>
              <w:ind w:firstLine="0" w:firstLineChars="0"/>
              <w:rPr>
                <w:rFonts w:hint="eastAsia" w:ascii="宋体" w:hAnsi="宋体" w:eastAsia="宋体" w:cs="宋体"/>
                <w:color w:val="auto"/>
                <w:sz w:val="22"/>
                <w:szCs w:val="22"/>
                <w:highlight w:val="none"/>
                <w:lang w:eastAsia="zh-CN"/>
              </w:rPr>
            </w:pPr>
          </w:p>
        </w:tc>
        <w:tc>
          <w:tcPr>
            <w:tcW w:w="2745" w:type="pct"/>
            <w:noWrap w:val="0"/>
            <w:vAlign w:val="center"/>
          </w:tcPr>
          <w:p w14:paraId="246E101A">
            <w:pPr>
              <w:pStyle w:val="22"/>
              <w:numPr>
                <w:ilvl w:val="0"/>
                <w:numId w:val="0"/>
              </w:numPr>
              <w:shd w:val="clear"/>
              <w:tabs>
                <w:tab w:val="left" w:pos="600"/>
                <w:tab w:val="clear" w:pos="3075"/>
              </w:tabs>
              <w:spacing w:line="38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综合考虑供应商针对本项目组建的项目经理/负责人情况（附人员组成名单</w:t>
            </w:r>
            <w:r>
              <w:rPr>
                <w:rFonts w:hint="eastAsia" w:ascii="宋体" w:hAnsi="宋体" w:eastAsia="宋体" w:cs="宋体"/>
                <w:color w:val="auto"/>
                <w:sz w:val="22"/>
                <w:szCs w:val="22"/>
                <w:highlight w:val="none"/>
                <w:lang w:val="en-US" w:eastAsia="zh-CN"/>
              </w:rPr>
              <w:t>表</w:t>
            </w:r>
            <w:r>
              <w:rPr>
                <w:rFonts w:hint="eastAsia" w:ascii="宋体" w:hAnsi="宋体" w:eastAsia="宋体" w:cs="宋体"/>
                <w:color w:val="auto"/>
                <w:sz w:val="22"/>
                <w:szCs w:val="22"/>
                <w:highlight w:val="none"/>
              </w:rPr>
              <w:t>）。</w:t>
            </w:r>
          </w:p>
          <w:p w14:paraId="3B8D61A2">
            <w:pPr>
              <w:pStyle w:val="22"/>
              <w:numPr>
                <w:ilvl w:val="0"/>
                <w:numId w:val="0"/>
              </w:numPr>
              <w:shd w:val="clear"/>
              <w:tabs>
                <w:tab w:val="left" w:pos="600"/>
                <w:tab w:val="clear" w:pos="3075"/>
              </w:tabs>
              <w:spacing w:line="380" w:lineRule="exact"/>
              <w:ind w:firstLine="0" w:firstLineChars="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赋分标准（</w:t>
            </w:r>
            <w:r>
              <w:rPr>
                <w:rFonts w:hint="eastAsia" w:ascii="宋体" w:hAnsi="宋体" w:eastAsia="宋体" w:cs="宋体"/>
                <w:color w:val="auto"/>
                <w:sz w:val="22"/>
                <w:szCs w:val="22"/>
                <w:highlight w:val="none"/>
                <w:lang w:val="en-US" w:eastAsia="zh-CN"/>
              </w:rPr>
              <w:t>满分6分</w:t>
            </w:r>
            <w:r>
              <w:rPr>
                <w:rFonts w:hint="eastAsia" w:ascii="宋体" w:hAnsi="宋体" w:cs="宋体"/>
                <w:color w:val="auto"/>
                <w:sz w:val="22"/>
                <w:szCs w:val="22"/>
                <w:highlight w:val="none"/>
                <w:lang w:val="en-US" w:eastAsia="zh-CN"/>
              </w:rPr>
              <w:t>）</w:t>
            </w:r>
          </w:p>
          <w:p w14:paraId="0A295FBC">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项目经理/负责人安排合理、充分体现专业性、数量充裕、经验丰富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从业年限≥5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09B98788">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rPr>
              <w:t>项目经理/负责人合理性较差、专业性较差、工作经验较少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4年≤从业年限＜5年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4B049533">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rPr>
              <w:t>项目经理/负责人缺失合理性、不具有专业性、无相关工作经验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3年≤从业年限＜4年</w:t>
            </w:r>
            <w:r>
              <w:rPr>
                <w:rFonts w:hint="eastAsia" w:ascii="宋体" w:hAnsi="宋体" w:eastAsia="宋体" w:cs="宋体"/>
                <w:color w:val="auto"/>
                <w:sz w:val="22"/>
                <w:szCs w:val="22"/>
                <w:highlight w:val="none"/>
              </w:rPr>
              <w:t>：1分；</w:t>
            </w:r>
          </w:p>
          <w:p w14:paraId="7F048187">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④</w:t>
            </w:r>
            <w:r>
              <w:rPr>
                <w:rFonts w:hint="eastAsia" w:ascii="宋体" w:hAnsi="宋体" w:eastAsia="宋体" w:cs="宋体"/>
                <w:color w:val="auto"/>
                <w:sz w:val="22"/>
                <w:szCs w:val="22"/>
                <w:highlight w:val="none"/>
              </w:rPr>
              <w:t>未提供任何材料：0分。</w:t>
            </w:r>
            <w:r>
              <w:rPr>
                <w:rFonts w:hint="eastAsia" w:ascii="宋体" w:hAnsi="宋体" w:eastAsia="宋体" w:cs="宋体"/>
                <w:color w:val="auto"/>
                <w:sz w:val="22"/>
                <w:szCs w:val="22"/>
                <w:highlight w:val="none"/>
                <w:lang w:val="en-US" w:eastAsia="en-US"/>
              </w:rPr>
              <w:t>（注：需提供</w:t>
            </w:r>
            <w:r>
              <w:rPr>
                <w:rFonts w:hint="eastAsia" w:ascii="宋体" w:hAnsi="宋体" w:eastAsia="宋体" w:cs="宋体"/>
                <w:color w:val="auto"/>
                <w:sz w:val="22"/>
                <w:szCs w:val="22"/>
                <w:highlight w:val="none"/>
                <w:lang w:val="en-US" w:eastAsia="zh-CN"/>
              </w:rPr>
              <w:t>不限于</w:t>
            </w:r>
            <w:r>
              <w:rPr>
                <w:rFonts w:hint="eastAsia" w:ascii="宋体" w:hAnsi="宋体" w:eastAsia="宋体" w:cs="宋体"/>
                <w:color w:val="auto"/>
                <w:sz w:val="22"/>
                <w:szCs w:val="22"/>
                <w:highlight w:val="none"/>
                <w:lang w:val="en-US" w:eastAsia="en-US"/>
              </w:rPr>
              <w:t>人员</w:t>
            </w:r>
            <w:r>
              <w:rPr>
                <w:rFonts w:hint="eastAsia" w:ascii="宋体" w:hAnsi="宋体" w:eastAsia="宋体" w:cs="宋体"/>
                <w:color w:val="auto"/>
                <w:sz w:val="22"/>
                <w:szCs w:val="22"/>
                <w:highlight w:val="none"/>
                <w:lang w:val="en-US" w:eastAsia="zh-CN"/>
              </w:rPr>
              <w:t>的简历、身份证、外聘书或劳动合同，不提供不得分</w:t>
            </w:r>
            <w:r>
              <w:rPr>
                <w:rFonts w:hint="eastAsia" w:ascii="宋体" w:hAnsi="宋体" w:eastAsia="宋体" w:cs="宋体"/>
                <w:color w:val="auto"/>
                <w:sz w:val="22"/>
                <w:szCs w:val="22"/>
                <w:highlight w:val="none"/>
                <w:lang w:val="en-US" w:eastAsia="en-US"/>
              </w:rPr>
              <w:t>）</w:t>
            </w:r>
            <w:r>
              <w:rPr>
                <w:rFonts w:hint="eastAsia" w:ascii="宋体" w:hAnsi="宋体" w:eastAsia="宋体" w:cs="宋体"/>
                <w:color w:val="auto"/>
                <w:sz w:val="22"/>
                <w:szCs w:val="22"/>
                <w:highlight w:val="none"/>
              </w:rPr>
              <w:t>。</w:t>
            </w:r>
          </w:p>
          <w:p w14:paraId="63A9A854">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综合考虑供应商针对本项目组建的服务团队情况（附人员组成名单</w:t>
            </w:r>
            <w:r>
              <w:rPr>
                <w:rFonts w:hint="eastAsia" w:ascii="宋体" w:hAnsi="宋体" w:eastAsia="宋体" w:cs="宋体"/>
                <w:color w:val="auto"/>
                <w:sz w:val="22"/>
                <w:szCs w:val="22"/>
                <w:highlight w:val="none"/>
                <w:lang w:val="en-US" w:eastAsia="zh-CN"/>
              </w:rPr>
              <w:t>表</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满分9分。</w:t>
            </w:r>
          </w:p>
          <w:p w14:paraId="6A65E00D">
            <w:pPr>
              <w:pStyle w:val="22"/>
              <w:shd w:val="clear"/>
              <w:tabs>
                <w:tab w:val="left" w:pos="600"/>
                <w:tab w:val="clear" w:pos="3075"/>
              </w:tabs>
              <w:spacing w:line="380" w:lineRule="exact"/>
              <w:ind w:firstLine="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①项目成员，具有相关领域证书（中级及以上职称）每有一人具有一个证书或是职称证明，该名人员得一分，满分五分。</w:t>
            </w:r>
          </w:p>
          <w:p w14:paraId="238D6B6B">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②</w:t>
            </w:r>
            <w:r>
              <w:rPr>
                <w:rFonts w:hint="eastAsia" w:ascii="宋体" w:hAnsi="宋体" w:eastAsia="宋体" w:cs="宋体"/>
                <w:color w:val="auto"/>
                <w:sz w:val="22"/>
                <w:szCs w:val="22"/>
                <w:highlight w:val="none"/>
              </w:rPr>
              <w:t>服务团队安排、充分体现专业性、</w:t>
            </w:r>
            <w:r>
              <w:rPr>
                <w:rFonts w:hint="eastAsia" w:ascii="宋体" w:hAnsi="宋体" w:eastAsia="宋体" w:cs="宋体"/>
                <w:color w:val="auto"/>
                <w:sz w:val="22"/>
                <w:szCs w:val="22"/>
                <w:highlight w:val="none"/>
                <w:lang w:val="en-US" w:eastAsia="zh-CN"/>
              </w:rPr>
              <w:t>3人以上</w:t>
            </w:r>
            <w:r>
              <w:rPr>
                <w:rFonts w:hint="eastAsia" w:ascii="宋体" w:hAnsi="宋体" w:eastAsia="宋体" w:cs="宋体"/>
                <w:color w:val="auto"/>
                <w:sz w:val="22"/>
                <w:szCs w:val="22"/>
                <w:highlight w:val="none"/>
              </w:rPr>
              <w:t>数量充裕、人员结构稳定、经验丰富：</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6AFD035F">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③</w:t>
            </w:r>
            <w:r>
              <w:rPr>
                <w:rFonts w:hint="eastAsia" w:ascii="宋体" w:hAnsi="宋体" w:eastAsia="宋体" w:cs="宋体"/>
                <w:color w:val="auto"/>
                <w:sz w:val="22"/>
                <w:szCs w:val="22"/>
                <w:highlight w:val="none"/>
              </w:rPr>
              <w:t>服务团队安排较合理、专业性强、</w:t>
            </w:r>
            <w:r>
              <w:rPr>
                <w:rFonts w:hint="eastAsia" w:ascii="宋体" w:hAnsi="宋体" w:eastAsia="宋体" w:cs="宋体"/>
                <w:color w:val="auto"/>
                <w:sz w:val="22"/>
                <w:szCs w:val="22"/>
                <w:highlight w:val="none"/>
                <w:lang w:val="en-US" w:eastAsia="zh-CN"/>
              </w:rPr>
              <w:t>2人以上</w:t>
            </w:r>
            <w:r>
              <w:rPr>
                <w:rFonts w:hint="eastAsia" w:ascii="宋体" w:hAnsi="宋体" w:eastAsia="宋体" w:cs="宋体"/>
                <w:color w:val="auto"/>
                <w:sz w:val="22"/>
                <w:szCs w:val="22"/>
                <w:highlight w:val="none"/>
              </w:rPr>
              <w:t>数量较多、人员结构较稳定、经验较多：</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29A9F4E6">
            <w:pPr>
              <w:pStyle w:val="22"/>
              <w:shd w:val="clear"/>
              <w:tabs>
                <w:tab w:val="left" w:pos="600"/>
                <w:tab w:val="clear" w:pos="3075"/>
              </w:tabs>
              <w:spacing w:line="380" w:lineRule="exact"/>
              <w:ind w:firstLine="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④</w:t>
            </w:r>
            <w:r>
              <w:rPr>
                <w:rFonts w:hint="eastAsia" w:ascii="宋体" w:hAnsi="宋体" w:eastAsia="宋体" w:cs="宋体"/>
                <w:color w:val="auto"/>
                <w:sz w:val="22"/>
                <w:szCs w:val="22"/>
                <w:highlight w:val="none"/>
              </w:rPr>
              <w:t>服务团队安排具有一定的合理性、专业性较强、</w:t>
            </w:r>
            <w:r>
              <w:rPr>
                <w:rFonts w:hint="eastAsia" w:ascii="宋体" w:hAnsi="宋体" w:eastAsia="宋体" w:cs="宋体"/>
                <w:color w:val="auto"/>
                <w:sz w:val="22"/>
                <w:szCs w:val="22"/>
                <w:highlight w:val="none"/>
                <w:lang w:val="en-US" w:eastAsia="zh-CN"/>
              </w:rPr>
              <w:t>1人以上</w:t>
            </w:r>
            <w:r>
              <w:rPr>
                <w:rFonts w:hint="eastAsia" w:ascii="宋体" w:hAnsi="宋体" w:eastAsia="宋体" w:cs="宋体"/>
                <w:color w:val="auto"/>
                <w:sz w:val="22"/>
                <w:szCs w:val="22"/>
                <w:highlight w:val="none"/>
              </w:rPr>
              <w:t>数量及人员结构固定、具有一定的相关工作经验：</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3F47595D">
            <w:pPr>
              <w:pStyle w:val="22"/>
              <w:shd w:val="clear"/>
              <w:tabs>
                <w:tab w:val="left" w:pos="600"/>
                <w:tab w:val="clear" w:pos="3075"/>
              </w:tabs>
              <w:spacing w:line="380" w:lineRule="exact"/>
              <w:ind w:firstLine="0" w:firstLineChars="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⑤</w:t>
            </w:r>
            <w:r>
              <w:rPr>
                <w:rFonts w:hint="eastAsia" w:ascii="宋体" w:hAnsi="宋体" w:eastAsia="宋体" w:cs="宋体"/>
                <w:color w:val="auto"/>
                <w:sz w:val="22"/>
                <w:szCs w:val="22"/>
                <w:highlight w:val="none"/>
              </w:rPr>
              <w:t>未提供任何材料：0分。</w:t>
            </w:r>
            <w:r>
              <w:rPr>
                <w:rFonts w:hint="eastAsia" w:ascii="宋体" w:hAnsi="宋体" w:eastAsia="宋体" w:cs="宋体"/>
                <w:color w:val="auto"/>
                <w:sz w:val="22"/>
                <w:szCs w:val="22"/>
                <w:highlight w:val="none"/>
                <w:lang w:val="en-US" w:eastAsia="en-US"/>
              </w:rPr>
              <w:t>（注：需提供</w:t>
            </w:r>
            <w:r>
              <w:rPr>
                <w:rFonts w:hint="eastAsia" w:ascii="宋体" w:hAnsi="宋体" w:eastAsia="宋体" w:cs="宋体"/>
                <w:color w:val="auto"/>
                <w:sz w:val="22"/>
                <w:szCs w:val="22"/>
                <w:highlight w:val="none"/>
                <w:lang w:val="en-US" w:eastAsia="zh-CN"/>
              </w:rPr>
              <w:t>不限于</w:t>
            </w:r>
            <w:r>
              <w:rPr>
                <w:rFonts w:hint="eastAsia" w:ascii="宋体" w:hAnsi="宋体" w:eastAsia="宋体" w:cs="宋体"/>
                <w:color w:val="auto"/>
                <w:sz w:val="22"/>
                <w:szCs w:val="22"/>
                <w:highlight w:val="none"/>
                <w:lang w:val="en-US" w:eastAsia="en-US"/>
              </w:rPr>
              <w:t>人员</w:t>
            </w:r>
            <w:r>
              <w:rPr>
                <w:rFonts w:hint="eastAsia" w:ascii="宋体" w:hAnsi="宋体" w:eastAsia="宋体" w:cs="宋体"/>
                <w:color w:val="auto"/>
                <w:sz w:val="22"/>
                <w:szCs w:val="22"/>
                <w:highlight w:val="none"/>
                <w:lang w:val="en-US" w:eastAsia="zh-CN"/>
              </w:rPr>
              <w:t>的简历、身份证、外聘书或劳动合同，不提供不得分</w:t>
            </w:r>
            <w:r>
              <w:rPr>
                <w:rFonts w:hint="eastAsia" w:ascii="宋体" w:hAnsi="宋体" w:eastAsia="宋体" w:cs="宋体"/>
                <w:color w:val="auto"/>
                <w:sz w:val="22"/>
                <w:szCs w:val="22"/>
                <w:highlight w:val="none"/>
                <w:lang w:val="en-US" w:eastAsia="en-US"/>
              </w:rPr>
              <w:t>）</w:t>
            </w:r>
          </w:p>
        </w:tc>
        <w:tc>
          <w:tcPr>
            <w:tcW w:w="444" w:type="pct"/>
            <w:tcBorders>
              <w:right w:val="single" w:color="auto" w:sz="12" w:space="0"/>
            </w:tcBorders>
            <w:noWrap w:val="0"/>
            <w:vAlign w:val="top"/>
          </w:tcPr>
          <w:p w14:paraId="0D2E7925">
            <w:pPr>
              <w:pStyle w:val="22"/>
              <w:shd w:val="clear"/>
              <w:tabs>
                <w:tab w:val="left" w:pos="600"/>
                <w:tab w:val="clear" w:pos="3075"/>
              </w:tabs>
              <w:spacing w:line="340" w:lineRule="exact"/>
              <w:ind w:firstLine="0"/>
              <w:rPr>
                <w:rFonts w:hint="eastAsia" w:ascii="宋体" w:hAnsi="宋体" w:cs="宋体"/>
                <w:color w:val="auto"/>
                <w:sz w:val="22"/>
                <w:szCs w:val="22"/>
                <w:highlight w:val="none"/>
              </w:rPr>
            </w:pPr>
          </w:p>
        </w:tc>
      </w:tr>
      <w:tr w14:paraId="4C33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tcBorders>
              <w:left w:val="single" w:color="auto" w:sz="12" w:space="0"/>
            </w:tcBorders>
            <w:noWrap w:val="0"/>
            <w:vAlign w:val="center"/>
          </w:tcPr>
          <w:p w14:paraId="09C0FC3C">
            <w:pPr>
              <w:pStyle w:val="22"/>
              <w:shd w:val="clear"/>
              <w:tabs>
                <w:tab w:val="left" w:pos="600"/>
                <w:tab w:val="clear" w:pos="3075"/>
              </w:tabs>
              <w:spacing w:line="400" w:lineRule="exact"/>
              <w:jc w:val="center"/>
              <w:rPr>
                <w:rFonts w:hint="eastAsia" w:ascii="宋体" w:hAnsi="宋体" w:cs="宋体"/>
                <w:color w:val="auto"/>
                <w:sz w:val="22"/>
                <w:szCs w:val="22"/>
                <w:highlight w:val="none"/>
              </w:rPr>
            </w:pPr>
          </w:p>
        </w:tc>
        <w:tc>
          <w:tcPr>
            <w:tcW w:w="725" w:type="pct"/>
            <w:noWrap w:val="0"/>
            <w:vAlign w:val="center"/>
          </w:tcPr>
          <w:p w14:paraId="5B3C7C67">
            <w:pPr>
              <w:shd w:val="clear"/>
              <w:spacing w:line="400" w:lineRule="exact"/>
              <w:ind w:firstLine="28"/>
              <w:jc w:val="center"/>
              <w:rPr>
                <w:rFonts w:hint="eastAsia" w:ascii="宋体" w:hAnsi="宋体" w:cs="宋体"/>
                <w:color w:val="auto"/>
                <w:sz w:val="22"/>
                <w:szCs w:val="22"/>
                <w:highlight w:val="none"/>
              </w:rPr>
            </w:pPr>
          </w:p>
        </w:tc>
        <w:tc>
          <w:tcPr>
            <w:tcW w:w="337" w:type="pct"/>
            <w:noWrap w:val="0"/>
            <w:vAlign w:val="top"/>
          </w:tcPr>
          <w:p w14:paraId="200EFAC0">
            <w:pPr>
              <w:pStyle w:val="22"/>
              <w:shd w:val="clear"/>
              <w:tabs>
                <w:tab w:val="left" w:pos="600"/>
                <w:tab w:val="clear" w:pos="3075"/>
              </w:tabs>
              <w:spacing w:line="380" w:lineRule="exact"/>
              <w:ind w:firstLine="0"/>
              <w:rPr>
                <w:rFonts w:hint="eastAsia" w:ascii="宋体" w:hAnsi="宋体" w:eastAsia="宋体" w:cs="宋体"/>
                <w:color w:val="auto"/>
                <w:sz w:val="22"/>
                <w:szCs w:val="22"/>
                <w:highlight w:val="none"/>
              </w:rPr>
            </w:pPr>
          </w:p>
        </w:tc>
        <w:tc>
          <w:tcPr>
            <w:tcW w:w="436" w:type="pct"/>
            <w:noWrap w:val="0"/>
            <w:vAlign w:val="center"/>
          </w:tcPr>
          <w:p w14:paraId="18D9AEC1">
            <w:pPr>
              <w:pStyle w:val="22"/>
              <w:shd w:val="clear"/>
              <w:tabs>
                <w:tab w:val="left" w:pos="600"/>
                <w:tab w:val="clear" w:pos="3075"/>
              </w:tabs>
              <w:spacing w:line="380" w:lineRule="exact"/>
              <w:ind w:firstLine="0" w:firstLineChars="0"/>
              <w:rPr>
                <w:rFonts w:hint="eastAsia" w:ascii="宋体" w:hAnsi="宋体" w:eastAsia="宋体" w:cs="宋体"/>
                <w:color w:val="auto"/>
                <w:sz w:val="22"/>
                <w:szCs w:val="22"/>
                <w:highlight w:val="none"/>
                <w:lang w:eastAsia="zh-CN"/>
              </w:rPr>
            </w:pPr>
          </w:p>
        </w:tc>
        <w:tc>
          <w:tcPr>
            <w:tcW w:w="2745" w:type="pct"/>
            <w:noWrap w:val="0"/>
            <w:vAlign w:val="center"/>
          </w:tcPr>
          <w:p w14:paraId="4E23E79D">
            <w:pPr>
              <w:pStyle w:val="22"/>
              <w:shd w:val="clear"/>
              <w:tabs>
                <w:tab w:val="left" w:pos="600"/>
                <w:tab w:val="clear" w:pos="3075"/>
              </w:tabs>
              <w:spacing w:line="380" w:lineRule="exact"/>
              <w:ind w:firstLine="0" w:firstLineChars="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供应商具有营业性演出经营许可证的，得5分</w:t>
            </w:r>
          </w:p>
        </w:tc>
        <w:tc>
          <w:tcPr>
            <w:tcW w:w="444" w:type="pct"/>
            <w:tcBorders>
              <w:right w:val="single" w:color="auto" w:sz="12" w:space="0"/>
            </w:tcBorders>
            <w:noWrap w:val="0"/>
            <w:vAlign w:val="top"/>
          </w:tcPr>
          <w:p w14:paraId="3FC56695">
            <w:pPr>
              <w:pStyle w:val="22"/>
              <w:shd w:val="clear"/>
              <w:tabs>
                <w:tab w:val="left" w:pos="600"/>
                <w:tab w:val="clear" w:pos="3075"/>
              </w:tabs>
              <w:spacing w:line="340" w:lineRule="exact"/>
              <w:ind w:firstLine="0"/>
              <w:rPr>
                <w:rFonts w:hint="eastAsia" w:ascii="宋体" w:hAnsi="宋体" w:cs="宋体"/>
                <w:color w:val="auto"/>
                <w:sz w:val="22"/>
                <w:szCs w:val="22"/>
                <w:highlight w:val="none"/>
              </w:rPr>
            </w:pPr>
          </w:p>
        </w:tc>
      </w:tr>
      <w:tr w14:paraId="4C1C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 w:type="pct"/>
            <w:tcBorders>
              <w:left w:val="single" w:color="auto" w:sz="12" w:space="0"/>
              <w:bottom w:val="single" w:color="auto" w:sz="12" w:space="0"/>
            </w:tcBorders>
            <w:noWrap w:val="0"/>
            <w:vAlign w:val="center"/>
          </w:tcPr>
          <w:p w14:paraId="3C9CAD3E">
            <w:pPr>
              <w:pStyle w:val="22"/>
              <w:shd w:val="clear"/>
              <w:tabs>
                <w:tab w:val="left" w:pos="600"/>
                <w:tab w:val="clear" w:pos="3075"/>
              </w:tabs>
              <w:spacing w:line="400" w:lineRule="exact"/>
              <w:ind w:firstLine="0"/>
              <w:jc w:val="center"/>
              <w:rPr>
                <w:rFonts w:hint="eastAsia" w:ascii="宋体" w:hAnsi="宋体"/>
                <w:color w:val="auto"/>
                <w:sz w:val="21"/>
                <w:szCs w:val="21"/>
                <w:highlight w:val="none"/>
              </w:rPr>
            </w:pPr>
          </w:p>
        </w:tc>
        <w:tc>
          <w:tcPr>
            <w:tcW w:w="725" w:type="pct"/>
            <w:tcBorders>
              <w:bottom w:val="single" w:color="auto" w:sz="12" w:space="0"/>
            </w:tcBorders>
            <w:noWrap w:val="0"/>
            <w:vAlign w:val="top"/>
          </w:tcPr>
          <w:p w14:paraId="3B54933F">
            <w:pPr>
              <w:pStyle w:val="22"/>
              <w:shd w:val="clear"/>
              <w:tabs>
                <w:tab w:val="left" w:pos="600"/>
                <w:tab w:val="clear" w:pos="3075"/>
              </w:tabs>
              <w:spacing w:line="400" w:lineRule="exact"/>
              <w:ind w:firstLine="0"/>
              <w:jc w:val="center"/>
              <w:rPr>
                <w:rFonts w:hint="eastAsia" w:ascii="宋体" w:hAnsi="宋体"/>
                <w:color w:val="auto"/>
                <w:sz w:val="21"/>
                <w:szCs w:val="21"/>
                <w:highlight w:val="none"/>
              </w:rPr>
            </w:pPr>
          </w:p>
        </w:tc>
        <w:tc>
          <w:tcPr>
            <w:tcW w:w="3963" w:type="pct"/>
            <w:gridSpan w:val="4"/>
            <w:tcBorders>
              <w:bottom w:val="single" w:color="auto" w:sz="12" w:space="0"/>
              <w:right w:val="single" w:color="auto" w:sz="12" w:space="0"/>
            </w:tcBorders>
            <w:noWrap w:val="0"/>
            <w:vAlign w:val="center"/>
          </w:tcPr>
          <w:p w14:paraId="1104FD86">
            <w:pPr>
              <w:pStyle w:val="22"/>
              <w:shd w:val="clear"/>
              <w:tabs>
                <w:tab w:val="left" w:pos="600"/>
                <w:tab w:val="clear" w:pos="3075"/>
              </w:tabs>
              <w:spacing w:line="400" w:lineRule="exact"/>
              <w:ind w:firstLine="0"/>
              <w:jc w:val="center"/>
              <w:rPr>
                <w:rFonts w:hint="eastAsia" w:ascii="宋体" w:hAnsi="宋体"/>
                <w:color w:val="auto"/>
                <w:sz w:val="21"/>
                <w:szCs w:val="21"/>
                <w:highlight w:val="none"/>
              </w:rPr>
            </w:pPr>
            <w:r>
              <w:rPr>
                <w:rFonts w:hint="eastAsia" w:ascii="宋体" w:hAnsi="宋体"/>
                <w:color w:val="auto"/>
                <w:sz w:val="21"/>
                <w:szCs w:val="21"/>
                <w:highlight w:val="none"/>
              </w:rPr>
              <w:t>∑(1+2+3)=100</w:t>
            </w:r>
          </w:p>
        </w:tc>
      </w:tr>
    </w:tbl>
    <w:p w14:paraId="7FC57B60">
      <w:pPr>
        <w:shd w:val="clear"/>
        <w:adjustRightInd w:val="0"/>
        <w:snapToGrid w:val="0"/>
        <w:spacing w:line="320" w:lineRule="exact"/>
        <w:ind w:right="313"/>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445299BB">
      <w:pPr>
        <w:pStyle w:val="20"/>
        <w:widowControl w:val="0"/>
        <w:shd w:val="clear"/>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注：1.供应商须按所有打分项具体要求提供证明材料扫描件加盖公章，未提供证明材料或所提供的证明材料扫描件，不能清晰辨别的，视为无效证明文件，均不得分；</w:t>
      </w:r>
    </w:p>
    <w:p w14:paraId="79FA94DC">
      <w:pPr>
        <w:pStyle w:val="20"/>
        <w:widowControl w:val="0"/>
        <w:shd w:val="clear"/>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2.供应商提供的所有数据及材料，必须真实有效，如实地考察发现弄虚作假，取消中标资格，并列入招投标不诚信名单。由第二名（以此类推）替补或重新组织招标。</w:t>
      </w:r>
    </w:p>
    <w:p w14:paraId="61BFF1D4">
      <w:pPr>
        <w:pStyle w:val="20"/>
        <w:widowControl w:val="0"/>
        <w:shd w:val="clear"/>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3.按评审后得分由高到低顺序排列。得分相同的，按最终报价由低到高顺序排列。得分且最终报价相同的，按技术指标优劣顺序排列。</w:t>
      </w:r>
    </w:p>
    <w:p w14:paraId="1982A796">
      <w:pPr>
        <w:shd w:val="clear"/>
        <w:adjustRightInd w:val="0"/>
        <w:snapToGrid w:val="0"/>
        <w:spacing w:line="320" w:lineRule="exact"/>
        <w:ind w:left="-2" w:right="313"/>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3.4.3商务技术部分得分计算方法</w:t>
      </w:r>
      <w:r>
        <w:rPr>
          <w:rFonts w:hint="eastAsia" w:ascii="宋体" w:hAnsi="宋体" w:eastAsia="宋体" w:cs="宋体"/>
          <w:b/>
          <w:color w:val="000000" w:themeColor="text1"/>
          <w:sz w:val="24"/>
          <w:szCs w:val="24"/>
          <w:highlight w:val="none"/>
          <w14:textFill>
            <w14:solidFill>
              <w14:schemeClr w14:val="tx1"/>
            </w14:solidFill>
          </w14:textFill>
        </w:rPr>
        <w:t>：</w:t>
      </w:r>
    </w:p>
    <w:p w14:paraId="2A38769E">
      <w:pPr>
        <w:shd w:val="clear"/>
        <w:adjustRightInd w:val="0"/>
        <w:snapToGrid w:val="0"/>
        <w:spacing w:line="320" w:lineRule="exact"/>
        <w:ind w:left="-2" w:right="313"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将</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对商务技术部分每个项目的评分，采用算术平均方法分别计算有效供应商在商务技术部分的最终得分。</w:t>
      </w:r>
    </w:p>
    <w:p w14:paraId="06683E2C">
      <w:pPr>
        <w:shd w:val="clea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w:t>
      </w:r>
      <w:r>
        <w:rPr>
          <w:rFonts w:hint="eastAsia" w:ascii="宋体" w:hAnsi="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供应商得分</w:t>
      </w:r>
    </w:p>
    <w:p w14:paraId="619C9A52">
      <w:pPr>
        <w:shd w:val="clea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供应商总分＝商务技术部分+价格部分 注：以上计算分数时四舍五入取小数点后两位。</w:t>
      </w:r>
    </w:p>
    <w:p w14:paraId="71E07C89">
      <w:pPr>
        <w:shd w:val="clea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3.5</w:t>
      </w:r>
      <w:r>
        <w:rPr>
          <w:rFonts w:hint="eastAsia" w:ascii="宋体" w:hAnsi="宋体" w:eastAsia="宋体" w:cs="宋体"/>
          <w:b/>
          <w:color w:val="000000" w:themeColor="text1"/>
          <w:kern w:val="0"/>
          <w:sz w:val="24"/>
          <w:szCs w:val="24"/>
          <w:highlight w:val="none"/>
          <w14:textFill>
            <w14:solidFill>
              <w14:schemeClr w14:val="tx1"/>
            </w14:solidFill>
          </w14:textFill>
        </w:rPr>
        <w:t>推荐中标候选供应商名单</w:t>
      </w:r>
    </w:p>
    <w:p w14:paraId="219CAEAF">
      <w:pPr>
        <w:shd w:val="clea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3.5.1中标候选供应商数量为</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人，但必须按顺序排列中标候选供应商。 </w:t>
      </w:r>
    </w:p>
    <w:p w14:paraId="635B6D14">
      <w:pPr>
        <w:shd w:val="clea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3.5.2</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对全部满足</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实质性要求前提下，</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14:paraId="001AFA75">
      <w:pPr>
        <w:shd w:val="clear"/>
        <w:spacing w:line="32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3.6编写评标报告</w:t>
      </w:r>
    </w:p>
    <w:p w14:paraId="59F5D975">
      <w:pPr>
        <w:shd w:val="clea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3.6.1</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完成评标后</w:t>
      </w:r>
      <w:r>
        <w:rPr>
          <w:rFonts w:hint="eastAsia" w:ascii="宋体" w:hAnsi="宋体" w:eastAsia="宋体" w:cs="宋体"/>
          <w:color w:val="000000" w:themeColor="text1"/>
          <w:kern w:val="0"/>
          <w:sz w:val="24"/>
          <w:szCs w:val="24"/>
          <w:highlight w:val="none"/>
          <w14:textFill>
            <w14:solidFill>
              <w14:schemeClr w14:val="tx1"/>
            </w14:solidFill>
          </w14:textFill>
        </w:rPr>
        <w:t xml:space="preserve">，根据全体评标成员签字的原始评标记录和评标结果编写的报告，其主要内容包括： </w:t>
      </w:r>
    </w:p>
    <w:p w14:paraId="4F60FF78">
      <w:pPr>
        <w:shd w:val="clea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（1）招标公告刊登的媒体名称、开标日期和地点； </w:t>
      </w:r>
    </w:p>
    <w:p w14:paraId="3FC7732D">
      <w:pPr>
        <w:shd w:val="clea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（2）购买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的供应商名单和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 xml:space="preserve">成员名单； </w:t>
      </w:r>
    </w:p>
    <w:p w14:paraId="665444EA">
      <w:pPr>
        <w:shd w:val="clea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（3）评标方法和标准； </w:t>
      </w:r>
    </w:p>
    <w:p w14:paraId="061A8A6D">
      <w:pPr>
        <w:shd w:val="clea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（4）开标记录和评标情况及说明，包括投标无效供应商名单及原因； </w:t>
      </w:r>
    </w:p>
    <w:p w14:paraId="44F3063C">
      <w:pPr>
        <w:shd w:val="clea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（5）评标结果和中标候人排序表； </w:t>
      </w:r>
    </w:p>
    <w:p w14:paraId="14D10DA3">
      <w:pPr>
        <w:shd w:val="clea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 xml:space="preserve">的授标建议。 </w:t>
      </w:r>
    </w:p>
    <w:p w14:paraId="5CD959A8">
      <w:pPr>
        <w:shd w:val="clea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3.6.2采购代理机构在评标结束后5个工作日内将评标报告送采购人。</w:t>
      </w:r>
    </w:p>
    <w:p w14:paraId="3654B505">
      <w:pPr>
        <w:shd w:val="clear"/>
        <w:spacing w:line="34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3.6确定中标人</w:t>
      </w:r>
    </w:p>
    <w:p w14:paraId="13DF8E73">
      <w:pPr>
        <w:shd w:val="clea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3.6.1采购人应当自收到评标报告之日起5个工作日内，在评标报告确定的中标候选人名单中按顺序确定中标人。中标候选人并列的，由采购人或者采购人委托</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规定的方式确定中标人；</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未规定的，采取随机抽取的方式确定。</w:t>
      </w:r>
    </w:p>
    <w:p w14:paraId="36CF87EA">
      <w:pPr>
        <w:shd w:val="clea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3.6.2采购人在收到评标报告5个工作日内未按评标报告推荐的中标候选人顺序确定中标人，又不能说明合法理由的，视同按评标报告推荐的顺序确定排名第一的中标候选人为中标人。</w:t>
      </w:r>
    </w:p>
    <w:p w14:paraId="07DAE129">
      <w:pPr>
        <w:shd w:val="clear"/>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3.6.3本次招标经评审得分排名第一的供应商为中标候选人，签订合同前</w:t>
      </w:r>
      <w:r>
        <w:rPr>
          <w:rFonts w:hint="eastAsia" w:ascii="宋体" w:hAnsi="宋体" w:cs="宋体"/>
          <w:color w:val="000000" w:themeColor="text1"/>
          <w:sz w:val="24"/>
          <w:szCs w:val="24"/>
          <w:highlight w:val="none"/>
          <w:lang w:eastAsia="zh-CN"/>
          <w14:textFill>
            <w14:solidFill>
              <w14:schemeClr w14:val="tx1"/>
            </w14:solidFill>
          </w14:textFill>
        </w:rPr>
        <w:t>采购方</w:t>
      </w:r>
    </w:p>
    <w:p w14:paraId="27DE54CC">
      <w:pPr>
        <w:shd w:val="clear"/>
        <w:jc w:val="both"/>
        <w:rPr>
          <w:rFonts w:hint="eastAsia" w:ascii="宋体" w:hAnsi="宋体" w:eastAsia="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NumType w:fmt="decimal" w:start="1"/>
          <w:cols w:space="720" w:num="1"/>
          <w:docGrid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将进行实地考察，如发现人员、车辆或</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能力等任何一项弄虚作假，取消中标资格，并列入招投标不诚信名单，由得分排名第二名供应商（以此类推）前三名替补。</w:t>
      </w:r>
      <w:bookmarkEnd w:id="21"/>
    </w:p>
    <w:p w14:paraId="09F51017">
      <w:pPr>
        <w:shd w:val="clear"/>
        <w:jc w:val="center"/>
        <w:rPr>
          <w:rFonts w:ascii="宋体" w:hAnsi="宋体" w:eastAsia="宋体" w:cs="Times New Roman"/>
          <w:b/>
          <w:color w:val="000000" w:themeColor="text1"/>
          <w:kern w:val="0"/>
          <w:szCs w:val="20"/>
          <w:highlight w:val="none"/>
          <w14:textFill>
            <w14:solidFill>
              <w14:schemeClr w14:val="tx1"/>
            </w14:solidFill>
          </w14:textFill>
        </w:rPr>
      </w:pPr>
      <w:bookmarkStart w:id="28" w:name="_Toc11588"/>
      <w:bookmarkStart w:id="29" w:name="_Toc10306"/>
      <w:r>
        <w:rPr>
          <w:rFonts w:hint="eastAsia" w:ascii="Calibri" w:hAnsi="Calibri" w:eastAsia="宋体" w:cs="Times New Roman"/>
          <w:b/>
          <w:bCs/>
          <w:color w:val="000000" w:themeColor="text1"/>
          <w:kern w:val="44"/>
          <w:sz w:val="28"/>
          <w:szCs w:val="44"/>
          <w:highlight w:val="none"/>
          <w:lang w:val="en-US" w:eastAsia="zh-CN" w:bidi="ar-SA"/>
          <w14:textFill>
            <w14:solidFill>
              <w14:schemeClr w14:val="tx1"/>
            </w14:solidFill>
          </w14:textFill>
        </w:rPr>
        <w:t>第四章　拟签订的合同文本</w:t>
      </w:r>
      <w:bookmarkEnd w:id="28"/>
      <w:bookmarkEnd w:id="29"/>
    </w:p>
    <w:p w14:paraId="7DE7121E">
      <w:pPr>
        <w:shd w:val="clear"/>
        <w:rPr>
          <w:rFonts w:hint="eastAsia" w:ascii="宋体" w:hAnsi="宋体" w:eastAsia="宋体" w:cs="宋体"/>
          <w:b/>
          <w:bCs/>
          <w:color w:val="000000" w:themeColor="text1"/>
          <w:sz w:val="32"/>
          <w:szCs w:val="32"/>
          <w:highlight w:val="none"/>
          <w14:textFill>
            <w14:solidFill>
              <w14:schemeClr w14:val="tx1"/>
            </w14:solidFill>
          </w14:textFill>
        </w:rPr>
      </w:pPr>
      <w:bookmarkStart w:id="30" w:name="OLE_LINK4"/>
      <w:bookmarkStart w:id="31" w:name="OLE_LINK1"/>
    </w:p>
    <w:p w14:paraId="2932B0CF">
      <w:pPr>
        <w:shd w:val="clea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此</w:t>
      </w:r>
      <w:r>
        <w:rPr>
          <w:rFonts w:hint="eastAsia" w:ascii="宋体" w:hAnsi="宋体" w:eastAsia="宋体" w:cs="宋体"/>
          <w:b/>
          <w:bCs/>
          <w:color w:val="000000" w:themeColor="text1"/>
          <w:sz w:val="32"/>
          <w:szCs w:val="32"/>
          <w:highlight w:val="none"/>
          <w14:textFill>
            <w14:solidFill>
              <w14:schemeClr w14:val="tx1"/>
            </w14:solidFill>
          </w14:textFill>
        </w:rPr>
        <w:t>合同模板</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仅供</w:t>
      </w:r>
      <w:r>
        <w:rPr>
          <w:rFonts w:hint="eastAsia" w:ascii="宋体" w:hAnsi="宋体" w:eastAsia="宋体" w:cs="宋体"/>
          <w:b/>
          <w:bCs/>
          <w:color w:val="000000" w:themeColor="text1"/>
          <w:sz w:val="32"/>
          <w:szCs w:val="32"/>
          <w:highlight w:val="none"/>
          <w14:textFill>
            <w14:solidFill>
              <w14:schemeClr w14:val="tx1"/>
            </w14:solidFill>
          </w14:textFill>
        </w:rPr>
        <w:t>参考，具体以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最终实际签订的</w:t>
      </w:r>
      <w:r>
        <w:rPr>
          <w:rFonts w:hint="eastAsia" w:ascii="宋体" w:hAnsi="宋体" w:eastAsia="宋体" w:cs="宋体"/>
          <w:b/>
          <w:bCs/>
          <w:color w:val="000000" w:themeColor="text1"/>
          <w:sz w:val="32"/>
          <w:szCs w:val="32"/>
          <w:highlight w:val="none"/>
          <w14:textFill>
            <w14:solidFill>
              <w14:schemeClr w14:val="tx1"/>
            </w14:solidFill>
          </w14:textFill>
        </w:rPr>
        <w:t>合同为准）</w:t>
      </w:r>
      <w:bookmarkEnd w:id="30"/>
    </w:p>
    <w:p w14:paraId="222D0EF5">
      <w:pPr>
        <w:shd w:val="clear"/>
        <w:jc w:val="center"/>
        <w:rPr>
          <w:rFonts w:ascii="宋体" w:hAnsi="宋体" w:eastAsia="宋体" w:cs="Times New Roman"/>
          <w:b/>
          <w:bCs/>
          <w:color w:val="000000" w:themeColor="text1"/>
          <w:sz w:val="32"/>
          <w:szCs w:val="32"/>
          <w:highlight w:val="none"/>
          <w14:textFill>
            <w14:solidFill>
              <w14:schemeClr w14:val="tx1"/>
            </w14:solidFill>
          </w14:textFill>
        </w:rPr>
      </w:pPr>
    </w:p>
    <w:p w14:paraId="10402728">
      <w:pPr>
        <w:shd w:val="clear"/>
        <w:spacing w:line="360" w:lineRule="auto"/>
        <w:rPr>
          <w:rFonts w:hint="eastAsia" w:cs="Times New Roman"/>
          <w:color w:val="000000" w:themeColor="text1"/>
          <w:highlight w:val="none"/>
          <w14:textFill>
            <w14:solidFill>
              <w14:schemeClr w14:val="tx1"/>
            </w14:solidFill>
          </w14:textFill>
        </w:rPr>
      </w:pPr>
    </w:p>
    <w:p w14:paraId="5D2FE4C8">
      <w:pPr>
        <w:shd w:val="clear"/>
        <w:spacing w:line="360" w:lineRule="auto"/>
        <w:rPr>
          <w:rFonts w:hint="eastAsia" w:cs="Times New Roman"/>
          <w:color w:val="000000" w:themeColor="text1"/>
          <w:highlight w:val="none"/>
          <w14:textFill>
            <w14:solidFill>
              <w14:schemeClr w14:val="tx1"/>
            </w14:solidFill>
          </w14:textFill>
        </w:rPr>
      </w:pPr>
    </w:p>
    <w:p w14:paraId="3C4DD12E">
      <w:pPr>
        <w:shd w:val="clear"/>
        <w:spacing w:line="360" w:lineRule="auto"/>
        <w:rPr>
          <w:rFonts w:ascii="宋体" w:hAnsi="宋体" w:eastAsia="宋体" w:cs="宋体"/>
          <w:b w:val="0"/>
          <w:bCs w:val="0"/>
          <w:color w:val="000000" w:themeColor="text1"/>
          <w:sz w:val="28"/>
          <w:szCs w:val="28"/>
          <w:highlight w:val="none"/>
          <w14:textFill>
            <w14:solidFill>
              <w14:schemeClr w14:val="tx1"/>
            </w14:solidFill>
          </w14:textFill>
        </w:rPr>
      </w:pPr>
    </w:p>
    <w:p w14:paraId="1FB4B5D1">
      <w:pPr>
        <w:pStyle w:val="240"/>
        <w:shd w:val="clear"/>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 xml:space="preserve">合同编号： </w:t>
      </w:r>
    </w:p>
    <w:p w14:paraId="56E73F70">
      <w:pPr>
        <w:pStyle w:val="240"/>
        <w:shd w:val="clear"/>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 xml:space="preserve">签订地点： </w:t>
      </w:r>
    </w:p>
    <w:p w14:paraId="7079BCC5">
      <w:pPr>
        <w:pStyle w:val="240"/>
        <w:shd w:val="clear"/>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签订时间:</w:t>
      </w:r>
    </w:p>
    <w:p w14:paraId="7E0B7E76">
      <w:pPr>
        <w:pStyle w:val="240"/>
        <w:shd w:val="clear"/>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本合同为中小企业预留份额合同</w:t>
      </w:r>
    </w:p>
    <w:p w14:paraId="1D0AE8E5">
      <w:pPr>
        <w:pStyle w:val="240"/>
        <w:shd w:val="clear"/>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采购人（甲方）：</w:t>
      </w:r>
    </w:p>
    <w:p w14:paraId="5BE74E4A">
      <w:pPr>
        <w:pStyle w:val="240"/>
        <w:shd w:val="clear"/>
        <w:spacing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供应商（乙方）：</w:t>
      </w:r>
    </w:p>
    <w:p w14:paraId="0DE6D20A">
      <w:pPr>
        <w:pStyle w:val="240"/>
        <w:shd w:val="clear"/>
        <w:spacing w:before="120" w:beforeLines="50" w:line="36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根据《中华人民共和国政府采购法》及实施条例、《中华人民共和国民法典》和甲方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采购项目（采购项目编号：  ）的采购文件、响应文件等有关规定，为确保甲方采购项目的顺利实施，甲、乙双方在平等自愿原则下签订本合同，并共同遵守如下条款：</w:t>
      </w:r>
    </w:p>
    <w:p w14:paraId="1E5153C2">
      <w:pPr>
        <w:numPr>
          <w:ilvl w:val="0"/>
          <w:numId w:val="3"/>
        </w:numPr>
        <w:shd w:val="clear"/>
        <w:tabs>
          <w:tab w:val="left" w:pos="1379"/>
          <w:tab w:val="clear" w:pos="1521"/>
        </w:tabs>
        <w:spacing w:before="120" w:beforeLines="50" w:after="120" w:afterLines="50" w:line="360" w:lineRule="auto"/>
        <w:ind w:left="1519" w:hanging="1094"/>
        <w:rPr>
          <w:rFonts w:hint="eastAsia" w:ascii="宋体" w:hAnsi="宋体"/>
          <w:b/>
          <w:color w:val="auto"/>
          <w:sz w:val="30"/>
          <w:szCs w:val="30"/>
          <w:highlight w:val="none"/>
        </w:rPr>
      </w:pPr>
      <w:r>
        <w:rPr>
          <w:rFonts w:hint="eastAsia" w:ascii="宋体" w:hAnsi="宋体"/>
          <w:b/>
          <w:color w:val="auto"/>
          <w:sz w:val="30"/>
          <w:szCs w:val="30"/>
          <w:highlight w:val="none"/>
        </w:rPr>
        <w:t>项目基本情况</w:t>
      </w:r>
    </w:p>
    <w:p w14:paraId="0F8759B9">
      <w:pPr>
        <w:pStyle w:val="9"/>
        <w:shd w:val="clear"/>
        <w:spacing w:line="360" w:lineRule="auto"/>
        <w:ind w:firstLine="440" w:firstLineChars="200"/>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eastAsia="zh-CN"/>
        </w:rPr>
        <w:t>2026年度自治区旅游发展专项资金--新疆艺术剧院文旅融合项目《新歌唱新疆》</w:t>
      </w:r>
    </w:p>
    <w:p w14:paraId="087424D3">
      <w:pPr>
        <w:pStyle w:val="20"/>
        <w:shd w:val="clear"/>
        <w:rPr>
          <w:rFonts w:hint="eastAsia"/>
          <w:color w:val="auto"/>
          <w:highlight w:val="none"/>
        </w:rPr>
      </w:pPr>
    </w:p>
    <w:p w14:paraId="0625FFC0">
      <w:pPr>
        <w:numPr>
          <w:ilvl w:val="0"/>
          <w:numId w:val="3"/>
        </w:numPr>
        <w:shd w:val="clear"/>
        <w:tabs>
          <w:tab w:val="left" w:pos="1379"/>
          <w:tab w:val="clear" w:pos="1521"/>
        </w:tabs>
        <w:spacing w:before="120" w:beforeLines="50" w:after="120" w:afterLines="50" w:line="360" w:lineRule="auto"/>
        <w:ind w:left="1519" w:hanging="1094"/>
        <w:rPr>
          <w:rFonts w:ascii="宋体" w:hAnsi="宋体"/>
          <w:b/>
          <w:color w:val="auto"/>
          <w:sz w:val="30"/>
          <w:szCs w:val="30"/>
          <w:highlight w:val="none"/>
        </w:rPr>
      </w:pPr>
      <w:r>
        <w:rPr>
          <w:rFonts w:hint="eastAsia" w:ascii="宋体" w:hAnsi="宋体"/>
          <w:b/>
          <w:color w:val="auto"/>
          <w:sz w:val="30"/>
          <w:szCs w:val="30"/>
          <w:highlight w:val="none"/>
        </w:rPr>
        <w:t>合同期限</w:t>
      </w:r>
    </w:p>
    <w:p w14:paraId="263B5373">
      <w:pPr>
        <w:numPr>
          <w:ilvl w:val="0"/>
          <w:numId w:val="3"/>
        </w:numPr>
        <w:shd w:val="clear"/>
        <w:tabs>
          <w:tab w:val="left" w:pos="1379"/>
          <w:tab w:val="clear" w:pos="1521"/>
        </w:tabs>
        <w:spacing w:before="120" w:beforeLines="50" w:after="120" w:afterLines="50" w:line="360" w:lineRule="auto"/>
        <w:ind w:left="1519" w:hanging="1094"/>
        <w:rPr>
          <w:rFonts w:hint="eastAsia" w:ascii="宋体" w:hAnsi="宋体"/>
          <w:b/>
          <w:color w:val="auto"/>
          <w:sz w:val="30"/>
          <w:szCs w:val="30"/>
          <w:highlight w:val="none"/>
        </w:rPr>
      </w:pPr>
      <w:bookmarkStart w:id="32" w:name="_Toc283019214"/>
      <w:bookmarkStart w:id="33" w:name="_Toc239233914"/>
      <w:bookmarkStart w:id="34" w:name="_Toc241833903"/>
      <w:bookmarkStart w:id="35" w:name="_Toc282696226"/>
      <w:bookmarkStart w:id="36" w:name="_Toc237145406"/>
      <w:bookmarkStart w:id="37" w:name="_Toc225244852"/>
      <w:bookmarkStart w:id="38" w:name="_Toc238984975"/>
      <w:bookmarkStart w:id="39" w:name="_Toc225654644"/>
      <w:bookmarkStart w:id="40" w:name="_Toc212019594"/>
      <w:bookmarkStart w:id="41" w:name="_Toc286993786"/>
      <w:bookmarkStart w:id="42" w:name="_Toc247334841"/>
      <w:bookmarkStart w:id="43" w:name="_Toc211854449"/>
      <w:bookmarkStart w:id="44" w:name="_Toc239568418"/>
      <w:bookmarkStart w:id="45" w:name="_Toc232492928"/>
      <w:bookmarkStart w:id="46" w:name="_Toc251768862"/>
      <w:bookmarkStart w:id="47" w:name="_Toc211911348"/>
      <w:bookmarkStart w:id="48" w:name="_Toc185395249"/>
      <w:bookmarkStart w:id="49" w:name="_Toc225670751"/>
      <w:r>
        <w:rPr>
          <w:rFonts w:hint="eastAsia" w:ascii="宋体" w:hAnsi="宋体"/>
          <w:b/>
          <w:color w:val="auto"/>
          <w:sz w:val="30"/>
          <w:szCs w:val="30"/>
          <w:highlight w:val="none"/>
        </w:rPr>
        <w:t>服务内容与质量标准</w:t>
      </w:r>
    </w:p>
    <w:p w14:paraId="0291A9F2">
      <w:pPr>
        <w:shd w:val="clear"/>
        <w:spacing w:line="360" w:lineRule="auto"/>
        <w:ind w:left="567"/>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按照招标文件执行</w:t>
      </w:r>
      <w:r>
        <w:rPr>
          <w:rFonts w:hint="eastAsia" w:ascii="宋体" w:hAnsi="宋体"/>
          <w:color w:val="auto"/>
          <w:szCs w:val="21"/>
          <w:highlight w:val="none"/>
        </w:rPr>
        <w:t>；</w:t>
      </w:r>
    </w:p>
    <w:p w14:paraId="004B338D">
      <w:pPr>
        <w:shd w:val="clear"/>
        <w:spacing w:line="360" w:lineRule="auto"/>
        <w:ind w:firstLine="630"/>
        <w:rPr>
          <w:rFonts w:hint="eastAsia" w:ascii="宋体" w:hAnsi="宋体"/>
          <w:color w:val="auto"/>
          <w:szCs w:val="21"/>
          <w:highlight w:val="none"/>
        </w:rPr>
      </w:pPr>
      <w:r>
        <w:rPr>
          <w:rFonts w:ascii="宋体" w:hAnsi="宋体"/>
          <w:color w:val="auto"/>
          <w:szCs w:val="21"/>
          <w:highlight w:val="none"/>
        </w:rPr>
        <w:t>…</w:t>
      </w:r>
    </w:p>
    <w:p w14:paraId="7D964213">
      <w:pPr>
        <w:numPr>
          <w:ilvl w:val="0"/>
          <w:numId w:val="3"/>
        </w:numPr>
        <w:shd w:val="clear"/>
        <w:tabs>
          <w:tab w:val="left" w:pos="1379"/>
          <w:tab w:val="clear" w:pos="1521"/>
        </w:tabs>
        <w:spacing w:before="120" w:beforeLines="50" w:after="120" w:afterLines="50" w:line="360" w:lineRule="auto"/>
        <w:ind w:left="1661" w:hanging="1094"/>
        <w:rPr>
          <w:rFonts w:hint="eastAsia" w:ascii="宋体" w:hAnsi="宋体"/>
          <w:b/>
          <w:color w:val="auto"/>
          <w:sz w:val="30"/>
          <w:szCs w:val="30"/>
          <w:highlight w:val="none"/>
        </w:rPr>
      </w:pPr>
      <w:r>
        <w:rPr>
          <w:rFonts w:hint="eastAsia" w:ascii="宋体" w:hAnsi="宋体"/>
          <w:b/>
          <w:color w:val="auto"/>
          <w:sz w:val="30"/>
          <w:szCs w:val="30"/>
          <w:highlight w:val="none"/>
        </w:rPr>
        <w:t>服务费用</w:t>
      </w:r>
    </w:p>
    <w:p w14:paraId="4C8FA5E6">
      <w:pPr>
        <w:pStyle w:val="3"/>
        <w:shd w:val="clear"/>
        <w:spacing w:before="0" w:after="0" w:line="360" w:lineRule="auto"/>
        <w:ind w:firstLine="411" w:firstLineChars="196"/>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  1.服务总费用为人民币（大写）：</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元， ￥</w:t>
      </w:r>
      <w:r>
        <w:rPr>
          <w:rFonts w:hint="eastAsia" w:ascii="宋体" w:hAnsi="宋体" w:eastAsia="宋体"/>
          <w:b w:val="0"/>
          <w:color w:val="auto"/>
          <w:sz w:val="21"/>
          <w:szCs w:val="21"/>
          <w:highlight w:val="none"/>
          <w:u w:val="single"/>
        </w:rPr>
        <w:t xml:space="preserve">           </w:t>
      </w:r>
      <w:r>
        <w:rPr>
          <w:rFonts w:hint="eastAsia" w:ascii="宋体" w:hAnsi="宋体" w:eastAsia="宋体"/>
          <w:b w:val="0"/>
          <w:color w:val="auto"/>
          <w:sz w:val="21"/>
          <w:szCs w:val="21"/>
          <w:highlight w:val="none"/>
        </w:rPr>
        <w:t>。</w:t>
      </w:r>
    </w:p>
    <w:p w14:paraId="27FE27D1">
      <w:pPr>
        <w:shd w:val="clea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  2.本项目服务费用由以下组成：</w:t>
      </w:r>
    </w:p>
    <w:p w14:paraId="19101FDF">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（1）XX万元；</w:t>
      </w:r>
    </w:p>
    <w:p w14:paraId="0ED2FB32">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（2）XX万元；</w:t>
      </w:r>
    </w:p>
    <w:p w14:paraId="200A49BE">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（3）XX万元。</w:t>
      </w:r>
    </w:p>
    <w:p w14:paraId="645FC21B">
      <w:pPr>
        <w:shd w:val="clear"/>
        <w:spacing w:line="360" w:lineRule="auto"/>
        <w:ind w:firstLine="525" w:firstLineChars="250"/>
        <w:rPr>
          <w:rFonts w:hint="eastAsia" w:ascii="宋体" w:hAnsi="宋体"/>
          <w:color w:val="auto"/>
          <w:szCs w:val="21"/>
          <w:highlight w:val="none"/>
        </w:rPr>
      </w:pPr>
      <w:r>
        <w:rPr>
          <w:rFonts w:ascii="宋体" w:hAnsi="宋体"/>
          <w:color w:val="auto"/>
          <w:szCs w:val="21"/>
          <w:highlight w:val="none"/>
        </w:rPr>
        <w:t>……</w:t>
      </w:r>
    </w:p>
    <w:p w14:paraId="46DA78AA">
      <w:pPr>
        <w:shd w:val="clear"/>
        <w:spacing w:line="360" w:lineRule="auto"/>
        <w:ind w:firstLine="525" w:firstLineChars="250"/>
        <w:rPr>
          <w:rFonts w:hint="eastAsia" w:ascii="宋体" w:hAnsi="宋体"/>
          <w:b/>
          <w:color w:val="auto"/>
          <w:sz w:val="30"/>
          <w:szCs w:val="30"/>
          <w:highlight w:val="none"/>
        </w:rPr>
      </w:pPr>
      <w:r>
        <w:rPr>
          <w:rFonts w:hint="eastAsia" w:ascii="宋体" w:hAnsi="宋体"/>
          <w:color w:val="auto"/>
          <w:szCs w:val="21"/>
          <w:highlight w:val="none"/>
        </w:rPr>
        <w:t>4.本合同执行期间服务总费用不变，甲方无须另向乙方支付本合同规定之外的其他任何费用。</w:t>
      </w:r>
    </w:p>
    <w:p w14:paraId="41D79E73">
      <w:pPr>
        <w:shd w:val="clear"/>
        <w:spacing w:before="120" w:beforeLines="50" w:after="120" w:afterLines="50" w:line="360" w:lineRule="auto"/>
        <w:ind w:firstLine="588" w:firstLineChars="196"/>
        <w:rPr>
          <w:rFonts w:hint="eastAsia" w:ascii="宋体" w:hAnsi="宋体"/>
          <w:b/>
          <w:color w:val="auto"/>
          <w:sz w:val="30"/>
          <w:szCs w:val="30"/>
          <w:highlight w:val="none"/>
        </w:rPr>
      </w:pPr>
      <w:r>
        <w:rPr>
          <w:rFonts w:hint="eastAsia" w:ascii="宋体" w:hAnsi="宋体"/>
          <w:b/>
          <w:color w:val="auto"/>
          <w:sz w:val="30"/>
          <w:szCs w:val="30"/>
          <w:highlight w:val="none"/>
        </w:rPr>
        <w:t xml:space="preserve">第五条 </w:t>
      </w:r>
      <w:r>
        <w:rPr>
          <w:rFonts w:hint="eastAsia" w:ascii="宋体" w:hAnsi="宋体"/>
          <w:b/>
          <w:color w:val="auto"/>
          <w:szCs w:val="21"/>
          <w:highlight w:val="none"/>
        </w:rPr>
        <w:t xml:space="preserve"> </w:t>
      </w:r>
      <w:r>
        <w:rPr>
          <w:rFonts w:hint="eastAsia" w:ascii="宋体" w:hAnsi="宋体"/>
          <w:b/>
          <w:color w:val="auto"/>
          <w:sz w:val="30"/>
          <w:szCs w:val="30"/>
          <w:highlight w:val="none"/>
        </w:rPr>
        <w:t>服务费支付方式</w:t>
      </w:r>
    </w:p>
    <w:p w14:paraId="213D1AEB">
      <w:pPr>
        <w:shd w:val="clear"/>
        <w:spacing w:line="360" w:lineRule="auto"/>
        <w:ind w:firstLine="525" w:firstLineChars="250"/>
        <w:rPr>
          <w:rFonts w:hint="eastAsia" w:ascii="宋体" w:hAnsi="宋体"/>
          <w:b/>
          <w:color w:val="auto"/>
          <w:szCs w:val="21"/>
          <w:highlight w:val="none"/>
        </w:rPr>
      </w:pPr>
      <w:r>
        <w:rPr>
          <w:rFonts w:hint="eastAsia" w:ascii="宋体" w:hAnsi="宋体"/>
          <w:b/>
          <w:color w:val="auto"/>
          <w:szCs w:val="21"/>
          <w:highlight w:val="none"/>
        </w:rPr>
        <w:t xml:space="preserve">  </w:t>
      </w:r>
      <w:r>
        <w:rPr>
          <w:rFonts w:ascii="宋体" w:hAnsi="宋体"/>
          <w:color w:val="auto"/>
          <w:szCs w:val="21"/>
          <w:highlight w:val="none"/>
        </w:rPr>
        <w:t>……</w:t>
      </w:r>
    </w:p>
    <w:p w14:paraId="5E17761E">
      <w:pPr>
        <w:shd w:val="clear"/>
        <w:spacing w:before="120" w:beforeLines="50" w:after="120" w:afterLines="50" w:line="360" w:lineRule="auto"/>
        <w:ind w:left="425"/>
        <w:rPr>
          <w:rFonts w:hint="eastAsia" w:ascii="宋体" w:hAnsi="宋体"/>
          <w:b/>
          <w:color w:val="auto"/>
          <w:sz w:val="30"/>
          <w:szCs w:val="30"/>
          <w:highlight w:val="none"/>
        </w:rPr>
      </w:pPr>
      <w:r>
        <w:rPr>
          <w:rFonts w:hint="eastAsia" w:ascii="宋体" w:hAnsi="宋体"/>
          <w:b/>
          <w:color w:val="auto"/>
          <w:sz w:val="30"/>
          <w:szCs w:val="30"/>
          <w:highlight w:val="none"/>
        </w:rPr>
        <w:t>第六条   知识产权</w:t>
      </w:r>
    </w:p>
    <w:p w14:paraId="4F1C3B3F">
      <w:pPr>
        <w:shd w:val="clear"/>
        <w:tabs>
          <w:tab w:val="left" w:pos="14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乙方应保证所提供的服务或其任何一部分均不会侵犯任何第三方的专利权、商标权或著作权。</w:t>
      </w:r>
    </w:p>
    <w:p w14:paraId="6605345A">
      <w:pPr>
        <w:shd w:val="clear"/>
        <w:spacing w:before="120" w:beforeLines="50" w:after="120" w:afterLines="50" w:line="360" w:lineRule="auto"/>
        <w:ind w:left="425"/>
        <w:rPr>
          <w:rFonts w:hint="eastAsia" w:ascii="宋体" w:hAnsi="宋体"/>
          <w:b/>
          <w:color w:val="auto"/>
          <w:sz w:val="30"/>
          <w:szCs w:val="30"/>
          <w:highlight w:val="none"/>
        </w:rPr>
      </w:pPr>
      <w:r>
        <w:rPr>
          <w:rFonts w:hint="eastAsia" w:ascii="宋体" w:hAnsi="宋体"/>
          <w:b/>
          <w:color w:val="auto"/>
          <w:sz w:val="30"/>
          <w:szCs w:val="30"/>
          <w:highlight w:val="none"/>
        </w:rPr>
        <w:t>第七条  无产权瑕疵条款</w:t>
      </w:r>
    </w:p>
    <w:p w14:paraId="5B5A4C60">
      <w:pPr>
        <w:shd w:val="clear"/>
        <w:tabs>
          <w:tab w:val="left" w:pos="14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乙方保证所提供的服务（成果）权属清晰、完整（不存在抵押、查封、扣押等），且不存在侵犯任何第三方的合法权益。如有违反视为乙方违约。乙方应负担由此而产生的一切损失。</w:t>
      </w:r>
    </w:p>
    <w:p w14:paraId="40E5EE0D">
      <w:pPr>
        <w:widowControl/>
        <w:shd w:val="clear"/>
        <w:spacing w:before="120" w:beforeLines="50" w:after="120" w:afterLines="50" w:line="360" w:lineRule="auto"/>
        <w:jc w:val="left"/>
        <w:rPr>
          <w:rFonts w:hint="eastAsia" w:ascii="宋体" w:hAnsi="宋体"/>
          <w:b/>
          <w:color w:val="auto"/>
          <w:sz w:val="30"/>
          <w:szCs w:val="30"/>
          <w:highlight w:val="none"/>
        </w:rPr>
      </w:pPr>
      <w:r>
        <w:rPr>
          <w:rFonts w:hint="eastAsia" w:ascii="宋体" w:hAnsi="宋体"/>
          <w:b/>
          <w:color w:val="auto"/>
          <w:sz w:val="30"/>
          <w:szCs w:val="30"/>
          <w:highlight w:val="none"/>
        </w:rPr>
        <w:t xml:space="preserve">   第八条   履约保证金</w:t>
      </w:r>
    </w:p>
    <w:p w14:paraId="7D0E2CA5">
      <w:pPr>
        <w:widowControl/>
        <w:shd w:val="clear"/>
        <w:spacing w:line="360" w:lineRule="auto"/>
        <w:ind w:firstLine="420" w:firstLineChars="200"/>
        <w:jc w:val="left"/>
        <w:rPr>
          <w:rFonts w:hint="eastAsia" w:ascii="宋体" w:hAnsi="宋体"/>
          <w:b/>
          <w:color w:val="auto"/>
          <w:szCs w:val="21"/>
          <w:highlight w:val="none"/>
        </w:rPr>
      </w:pPr>
      <w:r>
        <w:rPr>
          <w:rFonts w:hint="eastAsia" w:ascii="宋体" w:hAnsi="宋体" w:cs="宋体"/>
          <w:color w:val="auto"/>
          <w:kern w:val="0"/>
          <w:szCs w:val="21"/>
          <w:highlight w:val="none"/>
        </w:rPr>
        <w:t>1.乙方在签订本合同之前，向甲方构提交履约保证金人民币（大写）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674A3056">
      <w:pPr>
        <w:widowControl/>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bCs/>
          <w:color w:val="auto"/>
          <w:szCs w:val="21"/>
          <w:highlight w:val="none"/>
        </w:rPr>
        <w:t>2.</w:t>
      </w:r>
      <w:r>
        <w:rPr>
          <w:rFonts w:hint="eastAsia" w:ascii="宋体" w:hAnsi="宋体" w:cs="宋体"/>
          <w:color w:val="auto"/>
          <w:kern w:val="0"/>
          <w:szCs w:val="21"/>
          <w:highlight w:val="none"/>
        </w:rPr>
        <w:t>履约保证金的有效期为乙方承诺的服务期限。</w:t>
      </w:r>
    </w:p>
    <w:p w14:paraId="21691DA1">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3.履约保证金作为违约金的一部分及用于补偿甲方因乙方不能履行合同义务而蒙受的损失。</w:t>
      </w:r>
    </w:p>
    <w:p w14:paraId="26B2DE49">
      <w:pPr>
        <w:widowControl/>
        <w:shd w:val="clear"/>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服务期限结束后，甲方财务部门接到甲方确认本合同服务等约定事项已经履行完毕的正式书面文件后的</w:t>
      </w:r>
      <w:r>
        <w:rPr>
          <w:rFonts w:hint="eastAsia" w:ascii="宋体" w:hAnsi="宋体"/>
          <w:color w:val="auto"/>
          <w:szCs w:val="21"/>
          <w:highlight w:val="none"/>
          <w:u w:val="single"/>
        </w:rPr>
        <w:t xml:space="preserve">   </w:t>
      </w:r>
      <w:r>
        <w:rPr>
          <w:rFonts w:hint="eastAsia" w:ascii="宋体" w:hAnsi="宋体"/>
          <w:color w:val="auto"/>
          <w:szCs w:val="21"/>
          <w:highlight w:val="none"/>
        </w:rPr>
        <w:t>日内，向乙方退还履约保证金。</w:t>
      </w:r>
    </w:p>
    <w:p w14:paraId="78B3BBA7">
      <w:pPr>
        <w:widowControl/>
        <w:shd w:val="clear"/>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5.乙方可以履约担保函的形式交纳履约保证金（格式见附件1）。</w:t>
      </w:r>
    </w:p>
    <w:p w14:paraId="7582A606">
      <w:pPr>
        <w:shd w:val="clear"/>
        <w:spacing w:before="120" w:beforeLines="50" w:after="12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 xml:space="preserve">第九条  </w:t>
      </w:r>
      <w:r>
        <w:rPr>
          <w:rFonts w:ascii="宋体" w:hAnsi="宋体"/>
          <w:b/>
          <w:color w:val="auto"/>
          <w:sz w:val="30"/>
          <w:szCs w:val="30"/>
          <w:highlight w:val="none"/>
        </w:rPr>
        <w:t>甲方的权利和义务</w:t>
      </w:r>
    </w:p>
    <w:p w14:paraId="63038568">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甲方有权对合同规定范围内</w:t>
      </w:r>
      <w:r>
        <w:rPr>
          <w:rFonts w:hint="eastAsia" w:ascii="宋体" w:hAnsi="宋体"/>
          <w:bCs/>
          <w:color w:val="auto"/>
          <w:szCs w:val="21"/>
          <w:highlight w:val="none"/>
        </w:rPr>
        <w:t>乙方的服务行为</w:t>
      </w:r>
      <w:r>
        <w:rPr>
          <w:rFonts w:ascii="宋体" w:hAnsi="宋体"/>
          <w:bCs/>
          <w:color w:val="auto"/>
          <w:szCs w:val="21"/>
          <w:highlight w:val="none"/>
        </w:rPr>
        <w:t>进行监督和检查，拥有监管权。有权定期核对乙方提供服务所配备的人员数量。对甲方认为不合理的部分有权</w:t>
      </w:r>
      <w:r>
        <w:rPr>
          <w:rFonts w:hint="eastAsia" w:ascii="宋体" w:hAnsi="宋体"/>
          <w:bCs/>
          <w:color w:val="auto"/>
          <w:szCs w:val="21"/>
          <w:highlight w:val="none"/>
        </w:rPr>
        <w:t>下达整改通知书，并</w:t>
      </w:r>
      <w:r>
        <w:rPr>
          <w:rFonts w:ascii="宋体" w:hAnsi="宋体"/>
          <w:bCs/>
          <w:color w:val="auto"/>
          <w:szCs w:val="21"/>
          <w:highlight w:val="none"/>
        </w:rPr>
        <w:t>要求乙方</w:t>
      </w:r>
      <w:r>
        <w:rPr>
          <w:rFonts w:hint="eastAsia" w:ascii="宋体" w:hAnsi="宋体"/>
          <w:bCs/>
          <w:color w:val="auto"/>
          <w:szCs w:val="21"/>
          <w:highlight w:val="none"/>
        </w:rPr>
        <w:t>限期整改</w:t>
      </w:r>
      <w:r>
        <w:rPr>
          <w:rFonts w:ascii="宋体" w:hAnsi="宋体"/>
          <w:bCs/>
          <w:color w:val="auto"/>
          <w:szCs w:val="21"/>
          <w:highlight w:val="none"/>
        </w:rPr>
        <w:t>。</w:t>
      </w:r>
    </w:p>
    <w:p w14:paraId="2D928617">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2.甲方有权依据双方签订的考评办法对乙方提供的服务进行定期考评。当考评结果未达到标准时，有权依据考评办法约定的数额扣除履约保证金。</w:t>
      </w:r>
    </w:p>
    <w:p w14:paraId="58C9D593">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负责检查监督乙方管理工作的实施及制度的执行情况。</w:t>
      </w:r>
    </w:p>
    <w:p w14:paraId="607A5A1A">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4.</w:t>
      </w:r>
      <w:r>
        <w:rPr>
          <w:rFonts w:ascii="宋体" w:hAnsi="宋体"/>
          <w:bCs/>
          <w:color w:val="auto"/>
          <w:szCs w:val="21"/>
          <w:highlight w:val="none"/>
        </w:rPr>
        <w:t>根据本合同规定，按时向乙方支付应付</w:t>
      </w:r>
      <w:r>
        <w:rPr>
          <w:rFonts w:hint="eastAsia" w:ascii="宋体" w:hAnsi="宋体"/>
          <w:bCs/>
          <w:color w:val="auto"/>
          <w:szCs w:val="21"/>
          <w:highlight w:val="none"/>
        </w:rPr>
        <w:t>服务费用</w:t>
      </w:r>
      <w:r>
        <w:rPr>
          <w:rFonts w:ascii="宋体" w:hAnsi="宋体"/>
          <w:bCs/>
          <w:color w:val="auto"/>
          <w:szCs w:val="21"/>
          <w:highlight w:val="none"/>
        </w:rPr>
        <w:t>。</w:t>
      </w:r>
    </w:p>
    <w:p w14:paraId="72AB16EE">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国家法律、法规所规定由甲方承担的其它责任。</w:t>
      </w:r>
    </w:p>
    <w:p w14:paraId="7EC05539">
      <w:pPr>
        <w:shd w:val="clear"/>
        <w:spacing w:before="120" w:beforeLines="50" w:after="12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 xml:space="preserve">第十条  </w:t>
      </w:r>
      <w:r>
        <w:rPr>
          <w:rFonts w:ascii="宋体" w:hAnsi="宋体"/>
          <w:b/>
          <w:color w:val="auto"/>
          <w:sz w:val="30"/>
          <w:szCs w:val="30"/>
          <w:highlight w:val="none"/>
        </w:rPr>
        <w:t>乙方的权利和义务</w:t>
      </w:r>
    </w:p>
    <w:p w14:paraId="248B132B">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对本合同规定的委托</w:t>
      </w:r>
      <w:r>
        <w:rPr>
          <w:rFonts w:hint="eastAsia" w:ascii="宋体" w:hAnsi="宋体"/>
          <w:bCs/>
          <w:color w:val="auto"/>
          <w:szCs w:val="21"/>
          <w:highlight w:val="none"/>
        </w:rPr>
        <w:t>服务</w:t>
      </w:r>
      <w:r>
        <w:rPr>
          <w:rFonts w:ascii="宋体" w:hAnsi="宋体"/>
          <w:bCs/>
          <w:color w:val="auto"/>
          <w:szCs w:val="21"/>
          <w:highlight w:val="none"/>
        </w:rPr>
        <w:t>范围内的</w:t>
      </w:r>
      <w:r>
        <w:rPr>
          <w:rFonts w:hint="eastAsia" w:ascii="宋体" w:hAnsi="宋体"/>
          <w:bCs/>
          <w:color w:val="auto"/>
          <w:szCs w:val="21"/>
          <w:highlight w:val="none"/>
        </w:rPr>
        <w:t>项目</w:t>
      </w:r>
      <w:r>
        <w:rPr>
          <w:rFonts w:ascii="宋体" w:hAnsi="宋体"/>
          <w:bCs/>
          <w:color w:val="auto"/>
          <w:szCs w:val="21"/>
          <w:highlight w:val="none"/>
        </w:rPr>
        <w:t>享有管理权及服务义务。</w:t>
      </w:r>
    </w:p>
    <w:p w14:paraId="5354FFC9">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根据本合同的规定向甲方收取相关</w:t>
      </w:r>
      <w:r>
        <w:rPr>
          <w:rFonts w:hint="eastAsia" w:ascii="宋体" w:hAnsi="宋体"/>
          <w:bCs/>
          <w:color w:val="auto"/>
          <w:szCs w:val="21"/>
          <w:highlight w:val="none"/>
        </w:rPr>
        <w:t>服务</w:t>
      </w:r>
      <w:r>
        <w:rPr>
          <w:rFonts w:ascii="宋体" w:hAnsi="宋体"/>
          <w:bCs/>
          <w:color w:val="auto"/>
          <w:szCs w:val="21"/>
          <w:highlight w:val="none"/>
        </w:rPr>
        <w:t>费用，并有权</w:t>
      </w:r>
      <w:r>
        <w:rPr>
          <w:rFonts w:hint="eastAsia" w:ascii="宋体" w:hAnsi="宋体"/>
          <w:bCs/>
          <w:color w:val="auto"/>
          <w:szCs w:val="21"/>
          <w:highlight w:val="none"/>
        </w:rPr>
        <w:t>在本项目管理范围内</w:t>
      </w:r>
      <w:r>
        <w:rPr>
          <w:rFonts w:ascii="宋体" w:hAnsi="宋体"/>
          <w:bCs/>
          <w:color w:val="auto"/>
          <w:szCs w:val="21"/>
          <w:highlight w:val="none"/>
        </w:rPr>
        <w:t>管理及合理使用。</w:t>
      </w:r>
    </w:p>
    <w:p w14:paraId="45DF47C3">
      <w:pPr>
        <w:shd w:val="clear"/>
        <w:adjustRightInd w:val="0"/>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3.及时向甲方通告本项目服务范围内有关服务的重大事项，及时配合处理投诉。</w:t>
      </w:r>
    </w:p>
    <w:p w14:paraId="36FD2FB8">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color w:val="auto"/>
          <w:szCs w:val="21"/>
          <w:highlight w:val="none"/>
        </w:rPr>
        <w:t>4.</w:t>
      </w:r>
      <w:r>
        <w:rPr>
          <w:rFonts w:ascii="宋体" w:hAnsi="宋体"/>
          <w:bCs/>
          <w:color w:val="auto"/>
          <w:szCs w:val="21"/>
          <w:highlight w:val="none"/>
        </w:rPr>
        <w:t>接受</w:t>
      </w:r>
      <w:r>
        <w:rPr>
          <w:rFonts w:hint="eastAsia" w:ascii="宋体" w:hAnsi="宋体"/>
          <w:bCs/>
          <w:color w:val="auto"/>
          <w:szCs w:val="21"/>
          <w:highlight w:val="none"/>
        </w:rPr>
        <w:t>项目行</w:t>
      </w:r>
      <w:r>
        <w:rPr>
          <w:rFonts w:ascii="宋体" w:hAnsi="宋体"/>
          <w:bCs/>
          <w:color w:val="auto"/>
          <w:szCs w:val="21"/>
          <w:highlight w:val="none"/>
        </w:rPr>
        <w:t>业管理部门及政府有关部门的指导，接受甲方的监督。</w:t>
      </w:r>
    </w:p>
    <w:p w14:paraId="52276C81">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国家法律、法规所规定由乙方承担的其它责任。</w:t>
      </w:r>
    </w:p>
    <w:p w14:paraId="4FC86461">
      <w:pPr>
        <w:shd w:val="clear"/>
        <w:spacing w:before="120" w:beforeLines="50" w:after="12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 xml:space="preserve">第十一条  </w:t>
      </w:r>
      <w:r>
        <w:rPr>
          <w:rFonts w:ascii="宋体" w:hAnsi="宋体"/>
          <w:b/>
          <w:color w:val="auto"/>
          <w:sz w:val="30"/>
          <w:szCs w:val="30"/>
          <w:highlight w:val="none"/>
        </w:rPr>
        <w:t>违约责任</w:t>
      </w:r>
    </w:p>
    <w:p w14:paraId="1F6D0185">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甲乙双方必须遵守本合同并执行合同中的各项规定，保证</w:t>
      </w:r>
      <w:r>
        <w:rPr>
          <w:rFonts w:hint="eastAsia" w:ascii="宋体" w:hAnsi="宋体"/>
          <w:bCs/>
          <w:color w:val="auto"/>
          <w:szCs w:val="21"/>
          <w:highlight w:val="none"/>
        </w:rPr>
        <w:t>本</w:t>
      </w:r>
      <w:r>
        <w:rPr>
          <w:rFonts w:ascii="宋体" w:hAnsi="宋体"/>
          <w:bCs/>
          <w:color w:val="auto"/>
          <w:szCs w:val="21"/>
          <w:highlight w:val="none"/>
        </w:rPr>
        <w:t>合同的正常</w:t>
      </w:r>
      <w:r>
        <w:rPr>
          <w:rFonts w:hint="eastAsia" w:ascii="宋体" w:hAnsi="宋体"/>
          <w:bCs/>
          <w:color w:val="auto"/>
          <w:szCs w:val="21"/>
          <w:highlight w:val="none"/>
        </w:rPr>
        <w:t>履行</w:t>
      </w:r>
      <w:r>
        <w:rPr>
          <w:rFonts w:ascii="宋体" w:hAnsi="宋体"/>
          <w:bCs/>
          <w:color w:val="auto"/>
          <w:szCs w:val="21"/>
          <w:highlight w:val="none"/>
        </w:rPr>
        <w:t>。</w:t>
      </w:r>
    </w:p>
    <w:p w14:paraId="427A9FBF">
      <w:pPr>
        <w:shd w:val="clear"/>
        <w:adjustRightInd w:val="0"/>
        <w:spacing w:line="360" w:lineRule="auto"/>
        <w:ind w:firstLine="420" w:firstLineChars="200"/>
        <w:jc w:val="left"/>
        <w:textAlignment w:val="baseline"/>
        <w:rPr>
          <w:rFonts w:hint="eastAsia"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如因乙方</w:t>
      </w:r>
      <w:r>
        <w:rPr>
          <w:rFonts w:hint="eastAsia" w:ascii="宋体" w:hAnsi="宋体"/>
          <w:bCs/>
          <w:color w:val="auto"/>
          <w:szCs w:val="21"/>
          <w:highlight w:val="none"/>
        </w:rPr>
        <w:t>工作人员在履行职务过程中的</w:t>
      </w:r>
      <w:r>
        <w:rPr>
          <w:rFonts w:ascii="宋体" w:hAnsi="宋体"/>
          <w:bCs/>
          <w:color w:val="auto"/>
          <w:szCs w:val="21"/>
          <w:highlight w:val="none"/>
        </w:rPr>
        <w:t>的疏忽、失职、过错等</w:t>
      </w:r>
      <w:r>
        <w:rPr>
          <w:rFonts w:hint="eastAsia" w:ascii="宋体" w:hAnsi="宋体"/>
          <w:bCs/>
          <w:color w:val="auto"/>
          <w:szCs w:val="21"/>
          <w:highlight w:val="none"/>
        </w:rPr>
        <w:t>故意或者过失</w:t>
      </w:r>
      <w:r>
        <w:rPr>
          <w:rFonts w:ascii="宋体" w:hAnsi="宋体"/>
          <w:bCs/>
          <w:color w:val="auto"/>
          <w:szCs w:val="21"/>
          <w:highlight w:val="none"/>
        </w:rPr>
        <w:t>原因给甲方造成损失或侵害，</w:t>
      </w:r>
      <w:r>
        <w:rPr>
          <w:rFonts w:hint="eastAsia" w:ascii="宋体" w:hAnsi="宋体"/>
          <w:bCs/>
          <w:color w:val="auto"/>
          <w:szCs w:val="21"/>
          <w:highlight w:val="none"/>
        </w:rPr>
        <w:t>包括但不限于甲方本身的财产损失、由此而导致的甲方对任何第三方的法律责任等，乙方对此均应承担全部的赔偿责任</w:t>
      </w:r>
      <w:r>
        <w:rPr>
          <w:rFonts w:ascii="宋体" w:hAnsi="宋体"/>
          <w:bCs/>
          <w:color w:val="auto"/>
          <w:szCs w:val="21"/>
          <w:highlight w:val="none"/>
        </w:rPr>
        <w:t>。</w:t>
      </w:r>
    </w:p>
    <w:p w14:paraId="449CD13E">
      <w:pPr>
        <w:shd w:val="clear"/>
        <w:spacing w:before="120" w:beforeLines="50" w:after="120" w:afterLines="50" w:line="360" w:lineRule="auto"/>
        <w:ind w:left="425"/>
        <w:rPr>
          <w:rFonts w:hint="eastAsia" w:ascii="宋体" w:hAnsi="宋体"/>
          <w:b/>
          <w:color w:val="auto"/>
          <w:sz w:val="30"/>
          <w:szCs w:val="30"/>
          <w:highlight w:val="none"/>
        </w:rPr>
      </w:pPr>
      <w:r>
        <w:rPr>
          <w:rFonts w:hint="eastAsia" w:ascii="宋体" w:hAnsi="宋体"/>
          <w:b/>
          <w:color w:val="auto"/>
          <w:sz w:val="30"/>
          <w:szCs w:val="30"/>
          <w:highlight w:val="none"/>
        </w:rPr>
        <w:t>第十二条  不可抗力事件处理</w:t>
      </w:r>
    </w:p>
    <w:p w14:paraId="66A39DC6">
      <w:pPr>
        <w:shd w:val="clea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225060F0">
      <w:pPr>
        <w:shd w:val="clea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33247F59">
      <w:pPr>
        <w:shd w:val="clear"/>
        <w:tabs>
          <w:tab w:val="left" w:pos="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3.不可抗力事件延续XX天以上，双方应通过友好协商，确定是否继续履行合同。</w:t>
      </w: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0CCF767B">
      <w:pPr>
        <w:widowControl/>
        <w:shd w:val="clear"/>
        <w:spacing w:before="120" w:beforeLines="50" w:after="120" w:afterLines="50" w:line="360" w:lineRule="auto"/>
        <w:jc w:val="left"/>
        <w:rPr>
          <w:rFonts w:hint="eastAsia" w:ascii="宋体" w:hAnsi="宋体" w:cs="宋体"/>
          <w:color w:val="auto"/>
          <w:kern w:val="0"/>
          <w:sz w:val="30"/>
          <w:szCs w:val="30"/>
          <w:highlight w:val="none"/>
        </w:rPr>
      </w:pPr>
      <w:bookmarkStart w:id="50" w:name="_Toc286993792"/>
      <w:bookmarkStart w:id="51" w:name="_Toc212019599"/>
      <w:bookmarkStart w:id="52" w:name="_Toc237145411"/>
      <w:bookmarkStart w:id="53" w:name="_Toc241833908"/>
      <w:bookmarkStart w:id="54" w:name="_Toc211854454"/>
      <w:bookmarkStart w:id="55" w:name="_Toc225654649"/>
      <w:bookmarkStart w:id="56" w:name="_Toc185395254"/>
      <w:bookmarkStart w:id="57" w:name="_Toc211911353"/>
      <w:bookmarkStart w:id="58" w:name="_Toc239233919"/>
      <w:bookmarkStart w:id="59" w:name="_Toc247334846"/>
      <w:bookmarkStart w:id="60" w:name="_Toc251768867"/>
      <w:bookmarkStart w:id="61" w:name="_Toc232492933"/>
      <w:bookmarkStart w:id="62" w:name="_Toc225244857"/>
      <w:bookmarkStart w:id="63" w:name="_Toc239568423"/>
      <w:bookmarkStart w:id="64" w:name="_Toc238984980"/>
      <w:bookmarkStart w:id="65" w:name="_Toc225670756"/>
      <w:r>
        <w:rPr>
          <w:rFonts w:hint="eastAsia" w:ascii="宋体" w:hAnsi="宋体"/>
          <w:b/>
          <w:color w:val="auto"/>
          <w:sz w:val="30"/>
          <w:szCs w:val="30"/>
          <w:highlight w:val="none"/>
        </w:rPr>
        <w:t xml:space="preserve">   第十三条  </w:t>
      </w:r>
      <w:r>
        <w:rPr>
          <w:rFonts w:hint="eastAsia" w:ascii="宋体" w:hAnsi="宋体" w:cs="宋体"/>
          <w:b/>
          <w:color w:val="auto"/>
          <w:kern w:val="0"/>
          <w:sz w:val="30"/>
          <w:szCs w:val="30"/>
          <w:highlight w:val="none"/>
        </w:rPr>
        <w:t>合同的变更和终止</w:t>
      </w:r>
    </w:p>
    <w:p w14:paraId="6B8311B9">
      <w:pPr>
        <w:widowControl/>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除《中华人民共和国政府采购法》第49条、第50条第二款规定的情形外，本合同一经签订，甲乙双方不得擅自变更、中止或终止合同。</w:t>
      </w:r>
    </w:p>
    <w:p w14:paraId="1CC96E2A">
      <w:pPr>
        <w:shd w:val="clear"/>
        <w:spacing w:before="120" w:beforeLines="50" w:after="120" w:afterLines="50" w:line="360" w:lineRule="auto"/>
        <w:ind w:left="425"/>
        <w:rPr>
          <w:rFonts w:ascii="宋体" w:hAnsi="宋体"/>
          <w:b/>
          <w:color w:val="auto"/>
          <w:szCs w:val="21"/>
          <w:highlight w:val="none"/>
        </w:rPr>
      </w:pPr>
      <w:r>
        <w:rPr>
          <w:rFonts w:hint="eastAsia" w:ascii="宋体" w:hAnsi="宋体"/>
          <w:b/>
          <w:color w:val="auto"/>
          <w:sz w:val="30"/>
          <w:szCs w:val="30"/>
          <w:highlight w:val="none"/>
        </w:rPr>
        <w:t>第十四条  解</w:t>
      </w:r>
      <w:r>
        <w:rPr>
          <w:rFonts w:ascii="宋体" w:hAnsi="宋体"/>
          <w:b/>
          <w:color w:val="auto"/>
          <w:sz w:val="30"/>
          <w:szCs w:val="30"/>
          <w:highlight w:val="none"/>
        </w:rPr>
        <w:t>决合同纠纷的方</w:t>
      </w:r>
      <w:r>
        <w:rPr>
          <w:rFonts w:ascii="宋体" w:hAnsi="宋体"/>
          <w:b/>
          <w:color w:val="auto"/>
          <w:szCs w:val="21"/>
          <w:highlight w:val="none"/>
        </w:rPr>
        <w:t>式</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D3A7360">
      <w:pPr>
        <w:pStyle w:val="240"/>
        <w:shd w:val="clear"/>
        <w:spacing w:line="360" w:lineRule="auto"/>
        <w:ind w:firstLine="420"/>
        <w:rPr>
          <w:rFonts w:hint="eastAsia" w:ascii="宋体" w:hAnsi="宋体"/>
          <w:color w:val="auto"/>
          <w:kern w:val="0"/>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在执行本合同中发生的或与本合同有关的争端，双方应通过友好协商解决，经协商在</w:t>
      </w:r>
      <w:r>
        <w:rPr>
          <w:rFonts w:hint="eastAsia" w:ascii="宋体" w:hAnsi="宋体"/>
          <w:color w:val="auto"/>
          <w:sz w:val="21"/>
          <w:szCs w:val="21"/>
          <w:highlight w:val="none"/>
        </w:rPr>
        <w:t>XX</w:t>
      </w:r>
      <w:r>
        <w:rPr>
          <w:rFonts w:ascii="宋体" w:hAnsi="宋体"/>
          <w:color w:val="auto"/>
          <w:sz w:val="21"/>
          <w:szCs w:val="21"/>
          <w:highlight w:val="none"/>
        </w:rPr>
        <w:t>天内不能达成协议时，</w:t>
      </w:r>
      <w:r>
        <w:rPr>
          <w:rFonts w:hint="eastAsia" w:ascii="宋体" w:hAnsi="宋体"/>
          <w:color w:val="auto"/>
          <w:kern w:val="0"/>
          <w:sz w:val="21"/>
          <w:szCs w:val="21"/>
          <w:highlight w:val="none"/>
        </w:rPr>
        <w:t>则采取以下第_（1）__种方式解决争议：</w:t>
      </w:r>
    </w:p>
    <w:p w14:paraId="552E01FD">
      <w:pPr>
        <w:pStyle w:val="240"/>
        <w:shd w:val="clear"/>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（1）向甲方所在地有管辖权的人民法院提起诉讼；</w:t>
      </w:r>
    </w:p>
    <w:p w14:paraId="1ED15DA6">
      <w:pPr>
        <w:pStyle w:val="240"/>
        <w:shd w:val="clear"/>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（2）向______/______仲裁委员会按其仲裁规则申请仲裁。</w:t>
      </w:r>
    </w:p>
    <w:p w14:paraId="07449E56">
      <w:pPr>
        <w:shd w:val="clear"/>
        <w:tabs>
          <w:tab w:val="left" w:pos="0"/>
        </w:tabs>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2.在仲裁期间，本合同应继续履行。</w:t>
      </w:r>
    </w:p>
    <w:p w14:paraId="6D4822C7">
      <w:pPr>
        <w:shd w:val="clear"/>
        <w:spacing w:before="120" w:beforeLines="50" w:after="120" w:afterLines="50" w:line="360" w:lineRule="auto"/>
        <w:ind w:left="425"/>
        <w:rPr>
          <w:rFonts w:ascii="宋体" w:hAnsi="宋体"/>
          <w:b/>
          <w:color w:val="auto"/>
          <w:sz w:val="30"/>
          <w:szCs w:val="30"/>
          <w:highlight w:val="none"/>
        </w:rPr>
      </w:pPr>
      <w:bookmarkStart w:id="66" w:name="_Toc225670757"/>
      <w:bookmarkStart w:id="67" w:name="_Toc225244858"/>
      <w:bookmarkStart w:id="68" w:name="_Toc286993793"/>
      <w:bookmarkStart w:id="69" w:name="_Toc251768868"/>
      <w:bookmarkStart w:id="70" w:name="_Toc185395255"/>
      <w:bookmarkStart w:id="71" w:name="_Toc247334847"/>
      <w:bookmarkStart w:id="72" w:name="_Toc239233920"/>
      <w:bookmarkStart w:id="73" w:name="_Toc225654650"/>
      <w:bookmarkStart w:id="74" w:name="_Toc211854455"/>
      <w:bookmarkStart w:id="75" w:name="_Toc282696231"/>
      <w:bookmarkStart w:id="76" w:name="_Toc238984981"/>
      <w:bookmarkStart w:id="77" w:name="_Toc283019219"/>
      <w:bookmarkStart w:id="78" w:name="_Toc211911354"/>
      <w:bookmarkStart w:id="79" w:name="_Toc237145412"/>
      <w:bookmarkStart w:id="80" w:name="_Toc241833909"/>
      <w:bookmarkStart w:id="81" w:name="_Toc239568424"/>
      <w:bookmarkStart w:id="82" w:name="_Toc212019600"/>
      <w:bookmarkStart w:id="83" w:name="_Toc232492934"/>
      <w:r>
        <w:rPr>
          <w:rFonts w:hint="eastAsia" w:ascii="宋体" w:hAnsi="宋体"/>
          <w:b/>
          <w:color w:val="auto"/>
          <w:sz w:val="30"/>
          <w:szCs w:val="30"/>
          <w:highlight w:val="none"/>
        </w:rPr>
        <w:t xml:space="preserve">第十四条  </w:t>
      </w:r>
      <w:r>
        <w:rPr>
          <w:rFonts w:ascii="宋体" w:hAnsi="宋体"/>
          <w:b/>
          <w:color w:val="auto"/>
          <w:sz w:val="30"/>
          <w:szCs w:val="30"/>
          <w:highlight w:val="none"/>
        </w:rPr>
        <w:t>合同</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b/>
          <w:color w:val="auto"/>
          <w:sz w:val="30"/>
          <w:szCs w:val="30"/>
          <w:highlight w:val="none"/>
        </w:rPr>
        <w:t>生效及其他</w:t>
      </w:r>
    </w:p>
    <w:p w14:paraId="0C0B6B9D">
      <w:pPr>
        <w:pStyle w:val="66"/>
        <w:shd w:val="clea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1.合同经双方法定代表人或授权委托代理人签字并加盖单位公章后生效。</w:t>
      </w:r>
    </w:p>
    <w:p w14:paraId="0E31E70C">
      <w:pPr>
        <w:pStyle w:val="66"/>
        <w:shd w:val="clea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2.合同执行中涉及采购资金和采购内容修改或补充的，须经政府采购监管部门审批，并签书面补充协议报政府采购监督管理部门备案，方可作为主合同不可分割的一部分。</w:t>
      </w:r>
    </w:p>
    <w:p w14:paraId="43F03205">
      <w:pPr>
        <w:pStyle w:val="66"/>
        <w:shd w:val="clea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3.本合同一式XX份，自双方签章之日起起效。甲方XX份，乙方XX份，政府采购代理机构XX份，同级财政部门备案XX份，具有同等法律效力。</w:t>
      </w:r>
    </w:p>
    <w:p w14:paraId="4105ED81">
      <w:pPr>
        <w:shd w:val="clear"/>
        <w:spacing w:after="120" w:afterLines="50" w:line="360" w:lineRule="auto"/>
        <w:ind w:left="425"/>
        <w:rPr>
          <w:rFonts w:hint="eastAsia" w:ascii="宋体" w:hAnsi="宋体"/>
          <w:b/>
          <w:color w:val="auto"/>
          <w:sz w:val="30"/>
          <w:szCs w:val="30"/>
          <w:highlight w:val="none"/>
        </w:rPr>
      </w:pPr>
      <w:r>
        <w:rPr>
          <w:rFonts w:hint="eastAsia" w:ascii="宋体" w:hAnsi="宋体"/>
          <w:b/>
          <w:color w:val="auto"/>
          <w:sz w:val="30"/>
          <w:szCs w:val="30"/>
          <w:highlight w:val="none"/>
        </w:rPr>
        <w:t>第十五条  附件</w:t>
      </w:r>
    </w:p>
    <w:p w14:paraId="12D66901">
      <w:pPr>
        <w:pStyle w:val="66"/>
        <w:shd w:val="clea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1.项目招标文件</w:t>
      </w:r>
    </w:p>
    <w:p w14:paraId="74D2EB15">
      <w:pPr>
        <w:pStyle w:val="66"/>
        <w:shd w:val="clea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2.项目修改澄清文件</w:t>
      </w:r>
    </w:p>
    <w:p w14:paraId="665043CE">
      <w:pPr>
        <w:pStyle w:val="66"/>
        <w:shd w:val="clea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3.项目投标文件</w:t>
      </w:r>
    </w:p>
    <w:p w14:paraId="2FFB805D">
      <w:pPr>
        <w:pStyle w:val="66"/>
        <w:shd w:val="clea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4.中标通知书</w:t>
      </w:r>
    </w:p>
    <w:p w14:paraId="1D2B8E97">
      <w:pPr>
        <w:pStyle w:val="66"/>
        <w:shd w:val="clea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5.其他</w:t>
      </w:r>
    </w:p>
    <w:p w14:paraId="7F9548FA">
      <w:pPr>
        <w:shd w:val="clear"/>
        <w:spacing w:line="360" w:lineRule="auto"/>
        <w:rPr>
          <w:rFonts w:hint="eastAsia" w:ascii="宋体" w:hAnsi="宋体"/>
          <w:color w:val="auto"/>
          <w:szCs w:val="21"/>
          <w:highlight w:val="none"/>
        </w:rPr>
      </w:pPr>
    </w:p>
    <w:p w14:paraId="6FF93DE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甲方：   （盖章）</w:t>
      </w:r>
      <w:r>
        <w:rPr>
          <w:rFonts w:ascii="宋体" w:hAnsi="宋体"/>
          <w:color w:val="auto"/>
          <w:szCs w:val="21"/>
          <w:highlight w:val="none"/>
        </w:rPr>
        <w:t xml:space="preserve">   </w:t>
      </w:r>
      <w:r>
        <w:rPr>
          <w:rFonts w:ascii="宋体" w:hAnsi="宋体"/>
          <w:color w:val="auto"/>
          <w:szCs w:val="21"/>
          <w:highlight w:val="none"/>
        </w:rPr>
        <w:tab/>
      </w:r>
      <w:r>
        <w:rPr>
          <w:rFonts w:ascii="宋体" w:hAnsi="宋体"/>
          <w:color w:val="auto"/>
          <w:szCs w:val="21"/>
          <w:highlight w:val="none"/>
        </w:rPr>
        <w:tab/>
      </w: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 xml:space="preserve">   乙方：</w:t>
      </w:r>
      <w:r>
        <w:rPr>
          <w:rFonts w:ascii="宋体" w:hAnsi="宋体"/>
          <w:color w:val="auto"/>
          <w:szCs w:val="21"/>
          <w:highlight w:val="none"/>
        </w:rPr>
        <w:t xml:space="preserve">   </w:t>
      </w:r>
      <w:r>
        <w:rPr>
          <w:rFonts w:hint="eastAsia" w:ascii="宋体" w:hAnsi="宋体"/>
          <w:color w:val="auto"/>
          <w:szCs w:val="21"/>
          <w:highlight w:val="none"/>
        </w:rPr>
        <w:t>（盖章）</w:t>
      </w:r>
    </w:p>
    <w:p w14:paraId="43765D73">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法定代表人（委托代理人）：</w:t>
      </w:r>
      <w:r>
        <w:rPr>
          <w:rFonts w:ascii="宋体" w:hAnsi="宋体"/>
          <w:color w:val="auto"/>
          <w:szCs w:val="21"/>
          <w:highlight w:val="none"/>
        </w:rPr>
        <w:t xml:space="preserve">           </w:t>
      </w:r>
      <w:r>
        <w:rPr>
          <w:rFonts w:hint="eastAsia" w:ascii="宋体" w:hAnsi="宋体"/>
          <w:color w:val="auto"/>
          <w:szCs w:val="21"/>
          <w:highlight w:val="none"/>
        </w:rPr>
        <w:t xml:space="preserve">   法定代表人（委托代理人）：</w:t>
      </w:r>
    </w:p>
    <w:p w14:paraId="5C4E000E">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p>
    <w:p w14:paraId="5B8172E3">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rPr>
        <w:t xml:space="preserve">                         </w:t>
      </w:r>
      <w:r>
        <w:rPr>
          <w:rFonts w:hint="eastAsia" w:ascii="宋体" w:hAnsi="宋体"/>
          <w:color w:val="auto"/>
          <w:szCs w:val="21"/>
          <w:highlight w:val="none"/>
        </w:rPr>
        <w:t xml:space="preserve">    开户银行：</w:t>
      </w:r>
    </w:p>
    <w:p w14:paraId="5F387A8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账号：</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账号：</w:t>
      </w:r>
    </w:p>
    <w:p w14:paraId="41CEF2D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宋体" w:hAnsi="宋体"/>
          <w:color w:val="auto"/>
          <w:szCs w:val="21"/>
          <w:highlight w:val="none"/>
        </w:rPr>
        <w:t xml:space="preserve">                         </w:t>
      </w:r>
      <w:r>
        <w:rPr>
          <w:rFonts w:hint="eastAsia" w:ascii="宋体" w:hAnsi="宋体"/>
          <w:color w:val="auto"/>
          <w:szCs w:val="21"/>
          <w:highlight w:val="none"/>
        </w:rPr>
        <w:t xml:space="preserve">    电</w:t>
      </w:r>
      <w:r>
        <w:rPr>
          <w:rFonts w:ascii="宋体" w:hAnsi="宋体"/>
          <w:color w:val="auto"/>
          <w:szCs w:val="21"/>
          <w:highlight w:val="none"/>
        </w:rPr>
        <w:t xml:space="preserve">    </w:t>
      </w:r>
      <w:r>
        <w:rPr>
          <w:rFonts w:hint="eastAsia" w:ascii="宋体" w:hAnsi="宋体"/>
          <w:color w:val="auto"/>
          <w:szCs w:val="21"/>
          <w:highlight w:val="none"/>
        </w:rPr>
        <w:t>话：</w:t>
      </w:r>
    </w:p>
    <w:p w14:paraId="6E105A4F">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p>
    <w:p w14:paraId="1CF7CB50">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签约日期：  年  月  日</w:t>
      </w:r>
      <w:r>
        <w:rPr>
          <w:rFonts w:ascii="宋体" w:hAnsi="宋体"/>
          <w:color w:val="auto"/>
          <w:szCs w:val="21"/>
          <w:highlight w:val="none"/>
        </w:rPr>
        <w:t xml:space="preserve"> </w:t>
      </w:r>
      <w:r>
        <w:rPr>
          <w:rFonts w:ascii="宋体" w:hAnsi="宋体"/>
          <w:color w:val="auto"/>
          <w:szCs w:val="21"/>
          <w:highlight w:val="none"/>
        </w:rPr>
        <w:tab/>
      </w:r>
      <w:r>
        <w:rPr>
          <w:rFonts w:ascii="宋体" w:hAnsi="宋体"/>
          <w:color w:val="auto"/>
          <w:szCs w:val="21"/>
          <w:highlight w:val="none"/>
        </w:rPr>
        <w:tab/>
      </w:r>
      <w:r>
        <w:rPr>
          <w:rFonts w:ascii="宋体" w:hAnsi="宋体"/>
          <w:color w:val="auto"/>
          <w:szCs w:val="21"/>
          <w:highlight w:val="none"/>
        </w:rPr>
        <w:tab/>
      </w:r>
      <w:r>
        <w:rPr>
          <w:rFonts w:hint="eastAsia" w:ascii="宋体" w:hAnsi="宋体"/>
          <w:color w:val="auto"/>
          <w:szCs w:val="21"/>
          <w:highlight w:val="none"/>
        </w:rPr>
        <w:t xml:space="preserve">   签约日期：    年  月  日</w:t>
      </w:r>
    </w:p>
    <w:p w14:paraId="168F0E14">
      <w:pPr>
        <w:shd w:val="clear"/>
        <w:spacing w:line="520" w:lineRule="exact"/>
        <w:rPr>
          <w:rFonts w:hint="eastAsia" w:ascii="仿宋_GB2312" w:eastAsia="仿宋_GB2312"/>
          <w:b/>
          <w:color w:val="auto"/>
          <w:szCs w:val="21"/>
          <w:highlight w:val="none"/>
        </w:rPr>
      </w:pPr>
    </w:p>
    <w:p w14:paraId="45EB4E6F">
      <w:pPr>
        <w:shd w:val="clear"/>
        <w:spacing w:before="120" w:beforeLines="50" w:after="120" w:afterLines="50" w:line="360" w:lineRule="auto"/>
        <w:rPr>
          <w:rFonts w:hint="eastAsia" w:ascii="宋体" w:hAnsi="宋体"/>
          <w:color w:val="auto"/>
          <w:szCs w:val="21"/>
          <w:highlight w:val="none"/>
        </w:rPr>
      </w:pPr>
    </w:p>
    <w:p w14:paraId="66BD2A28">
      <w:pPr>
        <w:shd w:val="clear"/>
        <w:rPr>
          <w:rFonts w:hint="eastAsia" w:ascii="黑体" w:hAnsi="宋体" w:eastAsia="黑体"/>
          <w:color w:val="auto"/>
          <w:sz w:val="28"/>
          <w:szCs w:val="28"/>
          <w:highlight w:val="none"/>
        </w:rPr>
      </w:pPr>
    </w:p>
    <w:p w14:paraId="6E1AAC5D">
      <w:pPr>
        <w:shd w:val="clear"/>
        <w:rPr>
          <w:rFonts w:hint="eastAsia" w:ascii="黑体" w:hAnsi="宋体" w:eastAsia="黑体"/>
          <w:color w:val="auto"/>
          <w:sz w:val="28"/>
          <w:szCs w:val="28"/>
          <w:highlight w:val="none"/>
        </w:rPr>
      </w:pPr>
    </w:p>
    <w:p w14:paraId="7E0623C3">
      <w:pPr>
        <w:shd w:val="clear"/>
        <w:rPr>
          <w:rFonts w:hint="eastAsia" w:ascii="黑体" w:hAnsi="宋体" w:eastAsia="黑体"/>
          <w:color w:val="auto"/>
          <w:sz w:val="28"/>
          <w:szCs w:val="28"/>
          <w:highlight w:val="none"/>
        </w:rPr>
      </w:pPr>
    </w:p>
    <w:p w14:paraId="3FFD4A17">
      <w:pPr>
        <w:shd w:val="clear"/>
        <w:rPr>
          <w:rFonts w:hint="eastAsia" w:ascii="黑体" w:hAnsi="宋体" w:eastAsia="黑体"/>
          <w:color w:val="auto"/>
          <w:sz w:val="28"/>
          <w:szCs w:val="28"/>
          <w:highlight w:val="none"/>
        </w:rPr>
      </w:pPr>
    </w:p>
    <w:p w14:paraId="3A2A1CB4">
      <w:pPr>
        <w:shd w:val="clear"/>
        <w:rPr>
          <w:rFonts w:hint="eastAsia" w:ascii="黑体" w:hAnsi="宋体" w:eastAsia="黑体"/>
          <w:color w:val="auto"/>
          <w:sz w:val="28"/>
          <w:szCs w:val="28"/>
          <w:highlight w:val="none"/>
        </w:rPr>
      </w:pPr>
    </w:p>
    <w:p w14:paraId="0EA9E92E">
      <w:pPr>
        <w:shd w:val="clear"/>
        <w:rPr>
          <w:rFonts w:hint="eastAsia" w:ascii="黑体" w:hAnsi="宋体" w:eastAsia="黑体"/>
          <w:color w:val="auto"/>
          <w:sz w:val="28"/>
          <w:szCs w:val="28"/>
          <w:highlight w:val="none"/>
        </w:rPr>
      </w:pPr>
    </w:p>
    <w:p w14:paraId="5890A363">
      <w:pPr>
        <w:shd w:val="clear"/>
        <w:rPr>
          <w:rFonts w:hint="eastAsia" w:ascii="黑体" w:hAnsi="宋体" w:eastAsia="黑体"/>
          <w:color w:val="auto"/>
          <w:sz w:val="28"/>
          <w:szCs w:val="28"/>
          <w:highlight w:val="none"/>
        </w:rPr>
      </w:pPr>
    </w:p>
    <w:p w14:paraId="61E79108">
      <w:pPr>
        <w:shd w:val="clear"/>
        <w:rPr>
          <w:rFonts w:ascii="黑体" w:hAnsi="宋体" w:eastAsia="黑体"/>
          <w:color w:val="auto"/>
          <w:sz w:val="28"/>
          <w:szCs w:val="28"/>
          <w:highlight w:val="none"/>
        </w:rPr>
      </w:pPr>
      <w:r>
        <w:rPr>
          <w:rFonts w:hint="eastAsia" w:ascii="黑体" w:hAnsi="宋体" w:eastAsia="黑体"/>
          <w:color w:val="auto"/>
          <w:sz w:val="28"/>
          <w:szCs w:val="28"/>
          <w:highlight w:val="none"/>
        </w:rPr>
        <w:t>注：以实际签订合同为准</w:t>
      </w:r>
    </w:p>
    <w:p w14:paraId="2945B9B0">
      <w:pPr>
        <w:shd w:val="clear"/>
        <w:rPr>
          <w:rFonts w:hint="eastAsia" w:ascii="黑体" w:hAnsi="宋体" w:eastAsia="黑体"/>
          <w:color w:val="auto"/>
          <w:sz w:val="28"/>
          <w:szCs w:val="28"/>
          <w:highlight w:val="none"/>
        </w:rPr>
      </w:pPr>
    </w:p>
    <w:p w14:paraId="781AB887">
      <w:pPr>
        <w:shd w:val="clear"/>
        <w:rPr>
          <w:rFonts w:hint="eastAsia" w:ascii="黑体" w:hAnsi="宋体" w:eastAsia="黑体"/>
          <w:color w:val="auto"/>
          <w:sz w:val="28"/>
          <w:szCs w:val="28"/>
          <w:highlight w:val="none"/>
        </w:rPr>
      </w:pPr>
    </w:p>
    <w:p w14:paraId="0A3D5D78">
      <w:pPr>
        <w:shd w:val="clear"/>
        <w:rPr>
          <w:rFonts w:hint="eastAsia" w:ascii="黑体" w:hAnsi="宋体" w:eastAsia="黑体"/>
          <w:color w:val="auto"/>
          <w:sz w:val="28"/>
          <w:szCs w:val="28"/>
          <w:highlight w:val="none"/>
        </w:rPr>
      </w:pPr>
    </w:p>
    <w:p w14:paraId="4E454F0C">
      <w:pPr>
        <w:shd w:val="clear"/>
        <w:rPr>
          <w:rFonts w:hint="eastAsia" w:ascii="黑体" w:hAnsi="宋体" w:eastAsia="黑体"/>
          <w:color w:val="auto"/>
          <w:sz w:val="28"/>
          <w:szCs w:val="28"/>
          <w:highlight w:val="none"/>
        </w:rPr>
      </w:pPr>
    </w:p>
    <w:p w14:paraId="053BD6FE">
      <w:pPr>
        <w:pStyle w:val="148"/>
        <w:shd w:val="clear"/>
        <w:ind w:firstLine="560"/>
        <w:rPr>
          <w:rFonts w:hint="eastAsia" w:ascii="黑体" w:hAnsi="宋体" w:eastAsia="黑体"/>
          <w:color w:val="auto"/>
          <w:sz w:val="28"/>
          <w:szCs w:val="28"/>
          <w:highlight w:val="none"/>
        </w:rPr>
      </w:pPr>
    </w:p>
    <w:p w14:paraId="7A64C585">
      <w:pPr>
        <w:shd w:val="clear"/>
        <w:rPr>
          <w:rFonts w:hint="eastAsia" w:ascii="黑体" w:hAnsi="宋体" w:eastAsia="黑体"/>
          <w:color w:val="auto"/>
          <w:sz w:val="28"/>
          <w:szCs w:val="28"/>
          <w:highlight w:val="none"/>
        </w:rPr>
      </w:pPr>
    </w:p>
    <w:p w14:paraId="2009629B">
      <w:pPr>
        <w:pStyle w:val="148"/>
        <w:shd w:val="clear"/>
        <w:ind w:firstLine="560"/>
        <w:rPr>
          <w:rFonts w:hint="eastAsia" w:ascii="黑体" w:hAnsi="宋体" w:eastAsia="黑体"/>
          <w:color w:val="auto"/>
          <w:sz w:val="28"/>
          <w:szCs w:val="28"/>
          <w:highlight w:val="none"/>
        </w:rPr>
      </w:pPr>
    </w:p>
    <w:p w14:paraId="01CA54E8">
      <w:pPr>
        <w:shd w:val="clear"/>
        <w:rPr>
          <w:rFonts w:hint="eastAsia" w:ascii="黑体" w:hAnsi="宋体" w:eastAsia="黑体"/>
          <w:color w:val="auto"/>
          <w:sz w:val="28"/>
          <w:szCs w:val="28"/>
          <w:highlight w:val="none"/>
        </w:rPr>
      </w:pPr>
    </w:p>
    <w:p w14:paraId="57B17504">
      <w:pPr>
        <w:pStyle w:val="148"/>
        <w:shd w:val="clear"/>
        <w:ind w:firstLine="560"/>
        <w:rPr>
          <w:rFonts w:hint="eastAsia" w:ascii="黑体" w:hAnsi="宋体" w:eastAsia="黑体"/>
          <w:color w:val="auto"/>
          <w:sz w:val="28"/>
          <w:szCs w:val="28"/>
          <w:highlight w:val="none"/>
        </w:rPr>
      </w:pPr>
    </w:p>
    <w:p w14:paraId="754C6E9E">
      <w:pPr>
        <w:shd w:val="clea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附件1：</w:t>
      </w:r>
    </w:p>
    <w:p w14:paraId="525279B0">
      <w:pPr>
        <w:shd w:val="clear"/>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政府采购履约担保函</w:t>
      </w:r>
    </w:p>
    <w:p w14:paraId="21B33ACF">
      <w:pPr>
        <w:shd w:val="clear"/>
        <w:rPr>
          <w:rFonts w:hint="eastAsia"/>
          <w:color w:val="auto"/>
          <w:highlight w:val="none"/>
        </w:rPr>
      </w:pPr>
      <w:r>
        <w:rPr>
          <w:rFonts w:hint="eastAsia"/>
          <w:color w:val="auto"/>
          <w:highlight w:val="none"/>
        </w:rPr>
        <w:t xml:space="preserve">                                                            </w:t>
      </w:r>
    </w:p>
    <w:p w14:paraId="56BA37AD">
      <w:pPr>
        <w:shd w:val="clear"/>
        <w:ind w:firstLine="6615" w:firstLineChars="3150"/>
        <w:rPr>
          <w:rFonts w:hint="eastAsia"/>
          <w:color w:val="auto"/>
          <w:szCs w:val="21"/>
          <w:highlight w:val="none"/>
        </w:rPr>
      </w:pPr>
      <w:r>
        <w:rPr>
          <w:rFonts w:hint="eastAsia"/>
          <w:color w:val="auto"/>
          <w:szCs w:val="21"/>
          <w:highlight w:val="none"/>
        </w:rPr>
        <w:t xml:space="preserve"> 编号：</w:t>
      </w:r>
    </w:p>
    <w:p w14:paraId="1471F08B">
      <w:pPr>
        <w:shd w:val="clear"/>
        <w:rPr>
          <w:color w:val="auto"/>
          <w:szCs w:val="21"/>
          <w:highlight w:val="none"/>
        </w:rPr>
      </w:pPr>
    </w:p>
    <w:p w14:paraId="2D855AAA">
      <w:pPr>
        <w:shd w:val="clea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p>
    <w:p w14:paraId="4870B2E7">
      <w:pPr>
        <w:shd w:val="clear"/>
        <w:spacing w:line="360" w:lineRule="auto"/>
        <w:rPr>
          <w:rFonts w:ascii="宋体" w:hAnsi="宋体"/>
          <w:color w:val="auto"/>
          <w:szCs w:val="21"/>
          <w:highlight w:val="none"/>
        </w:rPr>
      </w:pPr>
    </w:p>
    <w:p w14:paraId="3954C4D2">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鉴于你方与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（以下简称成交供应商）于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日签订编号为   的《</w:t>
      </w:r>
      <w:r>
        <w:rPr>
          <w:rFonts w:hint="eastAsia" w:ascii="宋体" w:hAnsi="宋体"/>
          <w:color w:val="auto"/>
          <w:szCs w:val="21"/>
          <w:highlight w:val="none"/>
          <w:u w:val="single"/>
        </w:rPr>
        <w:t xml:space="preserve">           </w:t>
      </w:r>
      <w:r>
        <w:rPr>
          <w:rFonts w:hint="eastAsia" w:ascii="宋体" w:hAnsi="宋体"/>
          <w:color w:val="auto"/>
          <w:szCs w:val="21"/>
          <w:highlight w:val="none"/>
        </w:rPr>
        <w:t>政府采购合同》（以下简称主合同），且依据该合同的约定，成交供应商应在</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日前向你方交纳履约保证金，且可以履约担保函的形式交纳履约保证金。应成交供应商的申请，我方以保证的方式向你方提供如下履约保证金担保：</w:t>
      </w:r>
    </w:p>
    <w:p w14:paraId="7F2ED8E5">
      <w:pPr>
        <w:shd w:val="clear"/>
        <w:spacing w:before="120" w:beforeLines="50" w:after="120" w:afterLines="50" w:line="360" w:lineRule="auto"/>
        <w:ind w:firstLine="450" w:firstLineChars="150"/>
        <w:rPr>
          <w:rFonts w:hint="eastAsia" w:ascii="宋体" w:hAnsi="宋体"/>
          <w:b/>
          <w:color w:val="auto"/>
          <w:sz w:val="30"/>
          <w:szCs w:val="30"/>
          <w:highlight w:val="none"/>
        </w:rPr>
      </w:pPr>
      <w:r>
        <w:rPr>
          <w:rFonts w:hint="eastAsia" w:ascii="宋体" w:hAnsi="宋体"/>
          <w:b/>
          <w:color w:val="auto"/>
          <w:sz w:val="30"/>
          <w:szCs w:val="30"/>
          <w:highlight w:val="none"/>
        </w:rPr>
        <w:t>一、保证责任的情形及保证金额</w:t>
      </w:r>
    </w:p>
    <w:p w14:paraId="0955B86F">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（一）在成交供应商出现下列情形之一时，我方承担保证责任：</w:t>
      </w:r>
    </w:p>
    <w:p w14:paraId="2DB24D3D">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1.将成交项目转让给他人，或者在响应文件中未说明，且未经你方同意，将成交项目分包给他人的；</w:t>
      </w:r>
    </w:p>
    <w:p w14:paraId="3E030FE5">
      <w:pPr>
        <w:shd w:val="clear"/>
        <w:spacing w:line="360" w:lineRule="auto"/>
        <w:rPr>
          <w:rFonts w:hint="eastAsia" w:ascii="宋体" w:hAnsi="宋体"/>
          <w:color w:val="auto"/>
          <w:szCs w:val="21"/>
          <w:highlight w:val="none"/>
        </w:rPr>
      </w:pPr>
      <w:r>
        <w:rPr>
          <w:rFonts w:hint="eastAsia" w:ascii="宋体" w:hAnsi="宋体"/>
          <w:color w:val="auto"/>
          <w:szCs w:val="21"/>
          <w:highlight w:val="none"/>
        </w:rPr>
        <w:t xml:space="preserve">　　2.主合同约定的应当缴纳履约保证金的情形: </w:t>
      </w:r>
    </w:p>
    <w:p w14:paraId="0448AEAF">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（1）未按主合同约定的质量、数量和期限提供服务的；</w:t>
      </w:r>
    </w:p>
    <w:p w14:paraId="508A579E">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B95296E">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（二）我方的保证范围是主合同约定的合同价款总额的</w:t>
      </w:r>
      <w:r>
        <w:rPr>
          <w:rFonts w:hint="eastAsia" w:ascii="宋体" w:hAnsi="宋体"/>
          <w:color w:val="auto"/>
          <w:szCs w:val="21"/>
          <w:highlight w:val="none"/>
          <w:u w:val="single"/>
        </w:rPr>
        <w:t xml:space="preserve">        </w:t>
      </w:r>
      <w:r>
        <w:rPr>
          <w:rFonts w:hint="eastAsia" w:ascii="宋体" w:hAnsi="宋体"/>
          <w:color w:val="auto"/>
          <w:szCs w:val="21"/>
          <w:highlight w:val="none"/>
        </w:rPr>
        <w:t>%数额为</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），币种为</w:t>
      </w:r>
      <w:r>
        <w:rPr>
          <w:rFonts w:hint="eastAsia" w:ascii="宋体" w:hAnsi="宋体"/>
          <w:color w:val="auto"/>
          <w:szCs w:val="21"/>
          <w:highlight w:val="none"/>
          <w:u w:val="single"/>
        </w:rPr>
        <w:t xml:space="preserve">        </w:t>
      </w:r>
      <w:r>
        <w:rPr>
          <w:rFonts w:hint="eastAsia" w:ascii="宋体" w:hAnsi="宋体"/>
          <w:color w:val="auto"/>
          <w:szCs w:val="21"/>
          <w:highlight w:val="none"/>
        </w:rPr>
        <w:t>。（即主合同履约保证金金额）</w:t>
      </w:r>
    </w:p>
    <w:p w14:paraId="3F66FE4E">
      <w:pPr>
        <w:shd w:val="clear"/>
        <w:spacing w:before="120" w:beforeLines="50" w:after="120" w:afterLines="50" w:line="360" w:lineRule="auto"/>
        <w:ind w:firstLine="450" w:firstLineChars="150"/>
        <w:rPr>
          <w:rFonts w:hint="eastAsia" w:ascii="宋体" w:hAnsi="宋体"/>
          <w:b/>
          <w:color w:val="auto"/>
          <w:sz w:val="30"/>
          <w:szCs w:val="30"/>
          <w:highlight w:val="none"/>
        </w:rPr>
      </w:pPr>
      <w:r>
        <w:rPr>
          <w:rFonts w:hint="eastAsia" w:ascii="宋体" w:hAnsi="宋体"/>
          <w:b/>
          <w:color w:val="auto"/>
          <w:sz w:val="30"/>
          <w:szCs w:val="30"/>
          <w:highlight w:val="none"/>
        </w:rPr>
        <w:t>二、保证的方式及保证期间</w:t>
      </w:r>
    </w:p>
    <w:p w14:paraId="34766D25">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我方保证的方式为：连带责任保证。</w:t>
      </w:r>
    </w:p>
    <w:p w14:paraId="66B108AE">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我方保证的期间为：自本合同生效之日起至成交供应商按照主合同约定的供货期限届满后</w:t>
      </w:r>
    </w:p>
    <w:p w14:paraId="532859F9">
      <w:pPr>
        <w:shd w:val="clea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046283EB">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如果成交供应商未按主合同约定向贵方供应货物的，由我方在保证金额内向你方支付上述款项。</w:t>
      </w:r>
    </w:p>
    <w:p w14:paraId="6FC1B193">
      <w:pPr>
        <w:shd w:val="clear"/>
        <w:spacing w:before="120" w:beforeLines="50" w:after="120" w:afterLines="50" w:line="360" w:lineRule="auto"/>
        <w:ind w:firstLine="480" w:firstLineChars="150"/>
        <w:rPr>
          <w:rFonts w:hint="eastAsia" w:ascii="宋体" w:hAnsi="宋体"/>
          <w:b/>
          <w:color w:val="auto"/>
          <w:sz w:val="32"/>
          <w:szCs w:val="32"/>
          <w:highlight w:val="none"/>
        </w:rPr>
      </w:pPr>
      <w:r>
        <w:rPr>
          <w:rFonts w:hint="eastAsia" w:ascii="宋体" w:hAnsi="宋体"/>
          <w:b/>
          <w:color w:val="auto"/>
          <w:sz w:val="32"/>
          <w:szCs w:val="32"/>
          <w:highlight w:val="none"/>
        </w:rPr>
        <w:t>三、承担保证责任的程序</w:t>
      </w:r>
    </w:p>
    <w:p w14:paraId="653579D6">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1.你方要求我方承担保证责任的，应在本保函保证期间内向我方发出书面索赔通知。索赔通知应写明要求索赔的金额，支付款项应到达的帐号。并附有证明成交供应商违约事实的证明材料。</w:t>
      </w:r>
    </w:p>
    <w:p w14:paraId="376AF204">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如果你方与成交供应商因货物质量问题产生争议，你方还需同时提供</w:t>
      </w:r>
      <w:r>
        <w:rPr>
          <w:rFonts w:hint="eastAsia" w:ascii="宋体" w:hAnsi="宋体"/>
          <w:color w:val="auto"/>
          <w:szCs w:val="21"/>
          <w:highlight w:val="none"/>
          <w:u w:val="single"/>
        </w:rPr>
        <w:t xml:space="preserve">        </w:t>
      </w:r>
      <w:r>
        <w:rPr>
          <w:rFonts w:hint="eastAsia" w:ascii="宋体" w:hAnsi="宋体"/>
          <w:color w:val="auto"/>
          <w:szCs w:val="21"/>
          <w:highlight w:val="none"/>
        </w:rPr>
        <w:t>部门出具的质量检测报告，或经诉讼（仲裁）程序裁决后的裁决书、调解书，本保证人即按照检测结果或裁决书、调解书决定是否承担保证责任。</w:t>
      </w:r>
    </w:p>
    <w:p w14:paraId="656B77BA">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2.我方收到你方的书面索赔通知及相应证明材料，在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69473796">
      <w:pPr>
        <w:shd w:val="clear"/>
        <w:spacing w:before="120" w:beforeLines="50" w:after="120" w:afterLines="50" w:line="360" w:lineRule="auto"/>
        <w:ind w:firstLine="450" w:firstLineChars="150"/>
        <w:rPr>
          <w:rFonts w:hint="eastAsia" w:ascii="宋体" w:hAnsi="宋体"/>
          <w:b/>
          <w:color w:val="auto"/>
          <w:sz w:val="30"/>
          <w:szCs w:val="30"/>
          <w:highlight w:val="none"/>
        </w:rPr>
      </w:pPr>
      <w:r>
        <w:rPr>
          <w:rFonts w:hint="eastAsia" w:ascii="宋体" w:hAnsi="宋体"/>
          <w:b/>
          <w:color w:val="auto"/>
          <w:sz w:val="30"/>
          <w:szCs w:val="30"/>
          <w:highlight w:val="none"/>
        </w:rPr>
        <w:t>四、保证责任的终止</w:t>
      </w:r>
    </w:p>
    <w:p w14:paraId="465EB4A7">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1.保证期间届满你方未向我方书面主张保证责任的，自保证期间届满次日起，我方保证责任自动终止。保证期间届满前，主合同约定的服务全部验收合格的，自验收合格日起，我方保证责任自动终止。</w:t>
      </w:r>
    </w:p>
    <w:p w14:paraId="1ED153B0">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2.我方按照本保函向你方履行了保证责任后，自我方向你方支付款项（支付款项从我方账户划出）之日起，保证责任即终止。</w:t>
      </w:r>
    </w:p>
    <w:p w14:paraId="6A2F1CDF">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3.按照法律法规的规定或出现应终止我方保证责任的其它情形的，我方在本保函项下的保证责任亦终止。</w:t>
      </w:r>
    </w:p>
    <w:p w14:paraId="7517545B">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你方与成交供应商修改主合同，加重我方保证责任的，我方对加重部分不承担保证责任，但该等修改事先经我方书面同意的除外；你方与成交供应商修改主合同履行期限，我方保证期间仍依修改前的履行期限计算，但该等修改事先经我方书面同意的除外。</w:t>
      </w:r>
    </w:p>
    <w:p w14:paraId="38176F44">
      <w:pPr>
        <w:shd w:val="clear"/>
        <w:spacing w:before="120" w:beforeLines="50" w:after="120" w:afterLines="50" w:line="360" w:lineRule="auto"/>
        <w:ind w:firstLine="423" w:firstLineChars="141"/>
        <w:rPr>
          <w:rFonts w:hint="eastAsia" w:ascii="宋体" w:hAnsi="宋体"/>
          <w:b/>
          <w:color w:val="auto"/>
          <w:sz w:val="30"/>
          <w:szCs w:val="30"/>
          <w:highlight w:val="none"/>
        </w:rPr>
      </w:pPr>
      <w:r>
        <w:rPr>
          <w:rFonts w:hint="eastAsia" w:ascii="宋体" w:hAnsi="宋体"/>
          <w:b/>
          <w:color w:val="auto"/>
          <w:sz w:val="30"/>
          <w:szCs w:val="30"/>
          <w:highlight w:val="none"/>
        </w:rPr>
        <w:t>五、免责条款</w:t>
      </w:r>
    </w:p>
    <w:p w14:paraId="5961A531">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1.因你方违反主合同约定致使成交供应商不能履行义务的，我方不承担保证责任。</w:t>
      </w:r>
    </w:p>
    <w:p w14:paraId="67C5E756">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2.依照法律法规的规定或你方与成交供应商的另行约定，全部或者部分免除成交供应商应缴纳的保证金义务的，我方亦免除相应的保证责任。</w:t>
      </w:r>
    </w:p>
    <w:p w14:paraId="25F7205F">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3.因不可抗力造成成交供应商不能履行供货义务的，我方不承担保证责任。</w:t>
      </w:r>
    </w:p>
    <w:p w14:paraId="57044543">
      <w:pPr>
        <w:shd w:val="clear"/>
        <w:spacing w:before="120" w:beforeLines="50" w:after="120" w:afterLines="50" w:line="360" w:lineRule="auto"/>
        <w:ind w:firstLine="423" w:firstLineChars="141"/>
        <w:rPr>
          <w:rFonts w:hint="eastAsia" w:ascii="宋体" w:hAnsi="宋体"/>
          <w:b/>
          <w:color w:val="auto"/>
          <w:sz w:val="30"/>
          <w:szCs w:val="30"/>
          <w:highlight w:val="none"/>
        </w:rPr>
      </w:pPr>
      <w:r>
        <w:rPr>
          <w:rFonts w:hint="eastAsia" w:ascii="宋体" w:hAnsi="宋体"/>
          <w:b/>
          <w:color w:val="auto"/>
          <w:sz w:val="30"/>
          <w:szCs w:val="30"/>
          <w:highlight w:val="none"/>
        </w:rPr>
        <w:t>六、争议的解决</w:t>
      </w:r>
    </w:p>
    <w:p w14:paraId="0A54910A">
      <w:pPr>
        <w:shd w:val="clea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因本保函发生的纠纷，由你我双方协商解决，协商不成的，通过诉讼程序解决，诉讼管辖地法院为</w:t>
      </w:r>
      <w:r>
        <w:rPr>
          <w:rFonts w:hint="eastAsia" w:ascii="宋体" w:hAnsi="宋体"/>
          <w:color w:val="auto"/>
          <w:szCs w:val="21"/>
          <w:highlight w:val="none"/>
          <w:u w:val="single"/>
        </w:rPr>
        <w:t xml:space="preserve">        </w:t>
      </w:r>
      <w:r>
        <w:rPr>
          <w:rFonts w:hint="eastAsia" w:ascii="宋体" w:hAnsi="宋体"/>
          <w:color w:val="auto"/>
          <w:szCs w:val="21"/>
          <w:highlight w:val="none"/>
        </w:rPr>
        <w:t>法院。</w:t>
      </w:r>
    </w:p>
    <w:p w14:paraId="3967E7B5">
      <w:pPr>
        <w:shd w:val="clear"/>
        <w:spacing w:before="120" w:beforeLines="50" w:after="120" w:afterLines="50" w:line="360" w:lineRule="auto"/>
        <w:ind w:firstLine="300" w:firstLineChars="100"/>
        <w:rPr>
          <w:rFonts w:hint="eastAsia" w:ascii="宋体" w:hAnsi="宋体"/>
          <w:b/>
          <w:color w:val="auto"/>
          <w:sz w:val="30"/>
          <w:szCs w:val="30"/>
          <w:highlight w:val="none"/>
        </w:rPr>
      </w:pPr>
      <w:r>
        <w:rPr>
          <w:rFonts w:hint="eastAsia" w:ascii="宋体" w:hAnsi="宋体"/>
          <w:b/>
          <w:color w:val="auto"/>
          <w:sz w:val="30"/>
          <w:szCs w:val="30"/>
          <w:highlight w:val="none"/>
        </w:rPr>
        <w:t>七、保函的生效</w:t>
      </w:r>
    </w:p>
    <w:p w14:paraId="6ADC7CA5">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本保函自我方加盖公章之日起生效。</w:t>
      </w:r>
      <w:r>
        <w:rPr>
          <w:rFonts w:ascii="宋体" w:hAnsi="宋体"/>
          <w:color w:val="auto"/>
          <w:szCs w:val="21"/>
          <w:highlight w:val="none"/>
        </w:rPr>
        <w:t xml:space="preserve">                                 </w:t>
      </w:r>
    </w:p>
    <w:p w14:paraId="7DE629AC">
      <w:pPr>
        <w:shd w:val="clear"/>
        <w:spacing w:line="360" w:lineRule="auto"/>
        <w:rPr>
          <w:rFonts w:hint="eastAsia" w:ascii="宋体" w:hAnsi="宋体"/>
          <w:color w:val="auto"/>
          <w:szCs w:val="21"/>
          <w:highlight w:val="none"/>
        </w:rPr>
      </w:pPr>
    </w:p>
    <w:p w14:paraId="5E0C7842">
      <w:pPr>
        <w:shd w:val="clear"/>
        <w:spacing w:line="360" w:lineRule="auto"/>
        <w:ind w:firstLine="5250" w:firstLineChars="2500"/>
        <w:rPr>
          <w:rFonts w:hint="eastAsia" w:ascii="宋体" w:hAnsi="宋体"/>
          <w:color w:val="auto"/>
          <w:szCs w:val="21"/>
          <w:highlight w:val="none"/>
        </w:rPr>
      </w:pPr>
      <w:r>
        <w:rPr>
          <w:rFonts w:hint="eastAsia" w:ascii="宋体" w:hAnsi="宋体"/>
          <w:color w:val="auto"/>
          <w:szCs w:val="21"/>
          <w:highlight w:val="none"/>
        </w:rPr>
        <w:t>保证人：（盖单位章）</w:t>
      </w:r>
    </w:p>
    <w:p w14:paraId="752DD018">
      <w:pPr>
        <w:shd w:val="clea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09E40E22">
      <w:pPr>
        <w:pStyle w:val="4"/>
        <w:shd w:val="clear"/>
        <w:jc w:val="both"/>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bookmarkEnd w:id="31"/>
    <w:p w14:paraId="737A914C">
      <w:pPr>
        <w:pStyle w:val="2"/>
        <w:shd w:val="clear"/>
        <w:rPr>
          <w:rFonts w:hint="eastAsia"/>
          <w:color w:val="000000" w:themeColor="text1"/>
          <w:highlight w:val="none"/>
          <w14:textFill>
            <w14:solidFill>
              <w14:schemeClr w14:val="tx1"/>
            </w14:solidFill>
          </w14:textFill>
        </w:rPr>
      </w:pPr>
      <w:bookmarkStart w:id="84" w:name="_Toc17791"/>
      <w:bookmarkStart w:id="85" w:name="_Toc16583"/>
      <w:r>
        <w:rPr>
          <w:rFonts w:hint="eastAsia"/>
          <w:color w:val="000000" w:themeColor="text1"/>
          <w:highlight w:val="none"/>
          <w14:textFill>
            <w14:solidFill>
              <w14:schemeClr w14:val="tx1"/>
            </w14:solidFill>
          </w14:textFill>
        </w:rPr>
        <w:t>第五章　投标文件组成</w:t>
      </w:r>
      <w:bookmarkEnd w:id="84"/>
      <w:bookmarkEnd w:id="85"/>
    </w:p>
    <w:p w14:paraId="0C01FA8C">
      <w:pPr>
        <w:shd w:val="clea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bookmarkStart w:id="86" w:name="_Toc18167"/>
      <w:r>
        <w:rPr>
          <w:rFonts w:hint="eastAsia" w:ascii="宋体" w:hAnsi="宋体" w:eastAsia="宋体" w:cs="Times New Roman"/>
          <w:color w:val="000000" w:themeColor="text1"/>
          <w:kern w:val="0"/>
          <w:sz w:val="24"/>
          <w:szCs w:val="24"/>
          <w:highlight w:val="none"/>
          <w14:textFill>
            <w14:solidFill>
              <w14:schemeClr w14:val="tx1"/>
            </w14:solidFill>
          </w14:textFill>
        </w:rPr>
        <w:t>第一部分　商务部分</w:t>
      </w:r>
      <w:bookmarkEnd w:id="86"/>
    </w:p>
    <w:p w14:paraId="3E3CA1BC">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★一、投标函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6EABF5BB">
      <w:pPr>
        <w:shd w:val="clea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法定代表人身份证明</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书</w:t>
      </w:r>
    </w:p>
    <w:p w14:paraId="2E9FEFBE">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法定代表人授权书</w:t>
      </w:r>
    </w:p>
    <w:p w14:paraId="71DE63DC">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★二、开标一览表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6EF22881">
      <w:pPr>
        <w:shd w:val="clea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★三、商务条款偏离表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31252BF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四、投标保证金</w:t>
      </w:r>
    </w:p>
    <w:p w14:paraId="3E56619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★五、供应商的资格证明材料</w:t>
      </w:r>
    </w:p>
    <w:p w14:paraId="32DD22E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p>
    <w:p w14:paraId="689AEC9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二</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参加政府采购活动的供应商应当具备《中华人民共和国政府采购法》第二十二条第一款规定的条件，提供下列材料：</w:t>
      </w:r>
    </w:p>
    <w:p w14:paraId="22B3C699">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具有独立承担民事责任的能力证明材料；</w:t>
      </w:r>
    </w:p>
    <w:p w14:paraId="4BE5EE6E">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具有良好的商业信誉和健全的财务会计制度证明材料；</w:t>
      </w:r>
    </w:p>
    <w:p w14:paraId="23F21A2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具备履行合同所必需的设备和专业技术能力的证明材料；</w:t>
      </w:r>
    </w:p>
    <w:p w14:paraId="7378D71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有依法缴纳税收和社会保障资金的良好记录的证明材料；</w:t>
      </w:r>
    </w:p>
    <w:p w14:paraId="0E80C8FF">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参加政府采购活动近三年内在经营活动中没有重大违法记录的书面声明；</w:t>
      </w:r>
    </w:p>
    <w:p w14:paraId="2017B888">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　无不良信用记录承诺函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招标文件要求由供应商查询信用记录的提供</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71AA3F1">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－2－7  </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承诺函</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2CB0E298">
      <w:pPr>
        <w:shd w:val="clea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六</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项目负责人简历</w:t>
      </w:r>
    </w:p>
    <w:p w14:paraId="5605A340">
      <w:pPr>
        <w:shd w:val="clea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七、拟配备人员</w:t>
      </w:r>
    </w:p>
    <w:p w14:paraId="5F58B9A2">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八、</w:t>
      </w: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14:paraId="0040400A">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九、</w:t>
      </w:r>
      <w:r>
        <w:rPr>
          <w:rFonts w:hint="eastAsia" w:ascii="宋体" w:hAnsi="宋体" w:eastAsia="宋体" w:cs="Times New Roman"/>
          <w:color w:val="000000" w:themeColor="text1"/>
          <w:kern w:val="0"/>
          <w:sz w:val="24"/>
          <w:szCs w:val="24"/>
          <w:highlight w:val="none"/>
          <w14:textFill>
            <w14:solidFill>
              <w14:schemeClr w14:val="tx1"/>
            </w14:solidFill>
          </w14:textFill>
        </w:rPr>
        <w:t>中小企业声明函</w:t>
      </w:r>
    </w:p>
    <w:p w14:paraId="59DFD32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十</w:t>
      </w:r>
      <w:r>
        <w:rPr>
          <w:rFonts w:hint="eastAsia" w:ascii="宋体" w:hAnsi="宋体" w:eastAsia="宋体" w:cs="Times New Roman"/>
          <w:color w:val="000000" w:themeColor="text1"/>
          <w:kern w:val="0"/>
          <w:sz w:val="24"/>
          <w:szCs w:val="24"/>
          <w:highlight w:val="none"/>
          <w14:textFill>
            <w14:solidFill>
              <w14:schemeClr w14:val="tx1"/>
            </w14:solidFill>
          </w14:textFill>
        </w:rPr>
        <w:t>、监狱企业声明函</w:t>
      </w:r>
    </w:p>
    <w:p w14:paraId="43117B1A">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Times New Roman"/>
          <w:color w:val="000000" w:themeColor="text1"/>
          <w:kern w:val="0"/>
          <w:sz w:val="24"/>
          <w:szCs w:val="24"/>
          <w:highlight w:val="none"/>
          <w14:textFill>
            <w14:solidFill>
              <w14:schemeClr w14:val="tx1"/>
            </w14:solidFill>
          </w14:textFill>
        </w:rPr>
        <w:t>、残疾人福利性单位声明函</w:t>
      </w:r>
    </w:p>
    <w:p w14:paraId="584AD9B0">
      <w:pPr>
        <w:shd w:val="clea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注：(</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-1</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2</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)项供应商根据情况自行选择，不享受相关政策的供应商无需提供；投标人如未提供此声明函，投标会被拒绝；如未如实声明，需承担相应法律责任。</w:t>
      </w:r>
    </w:p>
    <w:p w14:paraId="64C51A0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71C3531">
      <w:pPr>
        <w:shd w:val="clear"/>
        <w:spacing w:line="360" w:lineRule="auto"/>
        <w:jc w:val="both"/>
        <w:rPr>
          <w:rFonts w:ascii="宋体" w:hAnsi="宋体" w:eastAsia="宋体" w:cs="Times New Roman"/>
          <w:color w:val="000000" w:themeColor="text1"/>
          <w:kern w:val="0"/>
          <w:sz w:val="24"/>
          <w:szCs w:val="24"/>
          <w:highlight w:val="none"/>
          <w14:textFill>
            <w14:solidFill>
              <w14:schemeClr w14:val="tx1"/>
            </w14:solidFill>
          </w14:textFill>
        </w:rPr>
      </w:pPr>
    </w:p>
    <w:p w14:paraId="2BCC6C8A">
      <w:pPr>
        <w:numPr>
          <w:ilvl w:val="0"/>
          <w:numId w:val="4"/>
        </w:numPr>
        <w:shd w:val="clea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技术部分</w:t>
      </w:r>
    </w:p>
    <w:p w14:paraId="346CA519">
      <w:pPr>
        <w:shd w:val="clea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6142FB5B">
      <w:pPr>
        <w:shd w:val="clea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一、技术响应与偏离表</w:t>
      </w:r>
    </w:p>
    <w:p w14:paraId="686B12A9">
      <w:pPr>
        <w:shd w:val="clea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二、项目方案</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根据评审标准来编写）</w:t>
      </w:r>
    </w:p>
    <w:p w14:paraId="73F6F0D8">
      <w:pPr>
        <w:shd w:val="clea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三、投标人认为需要提供的其他资料</w:t>
      </w:r>
    </w:p>
    <w:p w14:paraId="316B2531">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3FD8B474">
      <w:pPr>
        <w:shd w:val="clear"/>
        <w:ind w:firstLine="880" w:firstLineChars="200"/>
        <w:jc w:val="center"/>
        <w:rPr>
          <w:rFonts w:hint="eastAsia" w:ascii="宋体" w:hAnsi="Courier New" w:eastAsia="宋体" w:cs="Times New Roman"/>
          <w:b/>
          <w:bCs/>
          <w:color w:val="000000" w:themeColor="text1"/>
          <w:kern w:val="0"/>
          <w:sz w:val="44"/>
          <w:szCs w:val="44"/>
          <w:highlight w:val="none"/>
          <w14:textFill>
            <w14:solidFill>
              <w14:schemeClr w14:val="tx1"/>
            </w14:solidFill>
          </w14:textFill>
        </w:rPr>
      </w:pPr>
    </w:p>
    <w:p w14:paraId="4CA0E47B">
      <w:pPr>
        <w:shd w:val="clear"/>
        <w:jc w:val="center"/>
        <w:rPr>
          <w:rFonts w:hint="eastAsia" w:ascii="宋体" w:hAnsi="Courier New" w:eastAsia="宋体" w:cs="Times New Roman"/>
          <w:b/>
          <w:bCs/>
          <w:color w:val="000000" w:themeColor="text1"/>
          <w:kern w:val="0"/>
          <w:sz w:val="44"/>
          <w:szCs w:val="44"/>
          <w:highlight w:val="none"/>
          <w14:textFill>
            <w14:solidFill>
              <w14:schemeClr w14:val="tx1"/>
            </w14:solidFill>
          </w14:textFill>
        </w:rPr>
      </w:pPr>
    </w:p>
    <w:p w14:paraId="4F726761">
      <w:pPr>
        <w:shd w:val="clear"/>
        <w:jc w:val="center"/>
        <w:rPr>
          <w:rFonts w:ascii="宋体" w:hAnsi="宋体" w:eastAsia="宋体" w:cs="Times New Roman"/>
          <w:color w:val="000000" w:themeColor="text1"/>
          <w:kern w:val="0"/>
          <w:sz w:val="44"/>
          <w:szCs w:val="44"/>
          <w:highlight w:val="none"/>
          <w14:textFill>
            <w14:solidFill>
              <w14:schemeClr w14:val="tx1"/>
            </w14:solidFill>
          </w14:textFill>
        </w:rPr>
      </w:pPr>
      <w:r>
        <w:rPr>
          <w:rFonts w:hint="eastAsia" w:ascii="宋体" w:hAnsi="Courier New" w:eastAsia="宋体" w:cs="Times New Roman"/>
          <w:b/>
          <w:bCs/>
          <w:color w:val="000000" w:themeColor="text1"/>
          <w:kern w:val="0"/>
          <w:sz w:val="44"/>
          <w:szCs w:val="44"/>
          <w:highlight w:val="none"/>
          <w14:textFill>
            <w14:solidFill>
              <w14:schemeClr w14:val="tx1"/>
            </w14:solidFill>
          </w14:textFill>
        </w:rPr>
        <w:t>投标文件</w:t>
      </w:r>
    </w:p>
    <w:p w14:paraId="63695F6A">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9AC6909">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6BB95F1">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493942E">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AB3417B">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4C27C61">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BF473CA">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EAD99AC">
      <w:pPr>
        <w:shd w:val="clea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0A25660F">
      <w:pPr>
        <w:shd w:val="clea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7E010F64">
      <w:pPr>
        <w:shd w:val="clea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52CBDBFB">
      <w:pPr>
        <w:shd w:val="clea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25D7F103">
      <w:pPr>
        <w:shd w:val="clea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032F526A">
      <w:pPr>
        <w:shd w:val="clea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45647EE5">
      <w:pPr>
        <w:shd w:val="clea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478889F6">
      <w:pPr>
        <w:shd w:val="clea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05E023F7">
      <w:pPr>
        <w:shd w:val="clear"/>
        <w:ind w:firstLine="1440" w:firstLineChars="600"/>
        <w:jc w:val="both"/>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558FC99F">
      <w:pPr>
        <w:shd w:val="clea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1891BAB3">
      <w:pPr>
        <w:shd w:val="clear"/>
        <w:jc w:val="both"/>
        <w:rPr>
          <w:rFonts w:ascii="宋体" w:hAnsi="宋体" w:eastAsia="宋体" w:cs="Times New Roman"/>
          <w:color w:val="000000" w:themeColor="text1"/>
          <w:kern w:val="0"/>
          <w:sz w:val="24"/>
          <w:szCs w:val="24"/>
          <w:highlight w:val="none"/>
          <w14:textFill>
            <w14:solidFill>
              <w14:schemeClr w14:val="tx1"/>
            </w14:solidFill>
          </w14:textFill>
        </w:rPr>
      </w:pPr>
    </w:p>
    <w:p w14:paraId="390A2553">
      <w:pPr>
        <w:shd w:val="clear"/>
        <w:ind w:firstLine="1440" w:firstLineChars="600"/>
        <w:jc w:val="both"/>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991DDCA">
      <w:pPr>
        <w:shd w:val="clear"/>
        <w:jc w:val="both"/>
        <w:rPr>
          <w:rFonts w:ascii="宋体" w:hAnsi="宋体" w:eastAsia="宋体" w:cs="Times New Roman"/>
          <w:color w:val="000000" w:themeColor="text1"/>
          <w:kern w:val="0"/>
          <w:sz w:val="24"/>
          <w:szCs w:val="24"/>
          <w:highlight w:val="none"/>
          <w14:textFill>
            <w14:solidFill>
              <w14:schemeClr w14:val="tx1"/>
            </w14:solidFill>
          </w14:textFill>
        </w:rPr>
      </w:pPr>
    </w:p>
    <w:p w14:paraId="6C991539">
      <w:pPr>
        <w:shd w:val="clea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094F8BB">
      <w:pPr>
        <w:shd w:val="clear"/>
        <w:ind w:firstLine="1440" w:firstLineChars="600"/>
        <w:jc w:val="both"/>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__________________</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电子签章）</w:t>
      </w:r>
    </w:p>
    <w:p w14:paraId="75A53010">
      <w:pPr>
        <w:shd w:val="clea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4A7478AA">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D66B9E7">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330E818">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8ADFFC0">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8845935">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5083995">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AE2819C">
      <w:pPr>
        <w:shd w:val="clear"/>
        <w:rPr>
          <w:rFonts w:ascii="宋体" w:hAnsi="宋体" w:eastAsia="宋体" w:cs="Times New Roman"/>
          <w:color w:val="000000" w:themeColor="text1"/>
          <w:kern w:val="0"/>
          <w:sz w:val="20"/>
          <w:szCs w:val="21"/>
          <w:highlight w:val="none"/>
          <w14:textFill>
            <w14:solidFill>
              <w14:schemeClr w14:val="tx1"/>
            </w14:solidFill>
          </w14:textFill>
        </w:rPr>
      </w:pPr>
    </w:p>
    <w:p w14:paraId="329B268E">
      <w:pPr>
        <w:shd w:val="clea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t>______</w:t>
      </w:r>
      <w:r>
        <w:rPr>
          <w:rFonts w:hint="eastAsia" w:ascii="宋体" w:hAnsi="宋体" w:eastAsia="宋体" w:cs="Times New Roman"/>
          <w:color w:val="000000" w:themeColor="text1"/>
          <w:kern w:val="0"/>
          <w:sz w:val="20"/>
          <w:szCs w:val="21"/>
          <w:highlight w:val="none"/>
          <w14:textFill>
            <w14:solidFill>
              <w14:schemeClr w14:val="tx1"/>
            </w14:solidFill>
          </w14:textFill>
        </w:rPr>
        <w:t>年</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月</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日</w:t>
      </w:r>
    </w:p>
    <w:p w14:paraId="6307BEB8">
      <w:pPr>
        <w:shd w:val="clear"/>
        <w:spacing w:before="91"/>
        <w:ind w:left="360"/>
        <w:jc w:val="center"/>
        <w:outlineLvl w:val="0"/>
        <w:rPr>
          <w:rFonts w:ascii="宋体" w:hAnsi="宋体" w:cs="仿宋"/>
          <w:b/>
          <w:color w:val="000000" w:themeColor="text1"/>
          <w:sz w:val="28"/>
          <w:szCs w:val="28"/>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bookmarkStart w:id="87" w:name="_Toc12156"/>
      <w:bookmarkStart w:id="88" w:name="_Toc31589"/>
      <w:bookmarkStart w:id="89" w:name="_Toc21908"/>
      <w:r>
        <w:rPr>
          <w:rFonts w:hint="eastAsia" w:ascii="宋体" w:hAnsi="宋体" w:cs="仿宋"/>
          <w:b/>
          <w:color w:val="000000" w:themeColor="text1"/>
          <w:sz w:val="28"/>
          <w:szCs w:val="28"/>
          <w:highlight w:val="none"/>
          <w14:textFill>
            <w14:solidFill>
              <w14:schemeClr w14:val="tx1"/>
            </w14:solidFill>
          </w14:textFill>
        </w:rPr>
        <w:t>投标文件目录及索引</w:t>
      </w:r>
      <w:bookmarkEnd w:id="87"/>
      <w:bookmarkEnd w:id="88"/>
      <w:bookmarkEnd w:id="89"/>
    </w:p>
    <w:p w14:paraId="343D20EF">
      <w:pPr>
        <w:pStyle w:val="20"/>
        <w:shd w:val="clear"/>
        <w:spacing w:before="9"/>
        <w:rPr>
          <w:rFonts w:ascii="宋体" w:hAnsi="宋体" w:cs="仿宋"/>
          <w:b/>
          <w:color w:val="000000" w:themeColor="text1"/>
          <w:sz w:val="10"/>
          <w:highlight w:val="none"/>
          <w14:textFill>
            <w14:solidFill>
              <w14:schemeClr w14:val="tx1"/>
            </w14:solidFill>
          </w14:textFill>
        </w:rPr>
      </w:pPr>
    </w:p>
    <w:p w14:paraId="13B72DD1">
      <w:pPr>
        <w:shd w:val="clear"/>
        <w:spacing w:before="1"/>
        <w:ind w:left="360" w:right="449" w:rightChars="214"/>
        <w:rPr>
          <w:rFonts w:ascii="宋体" w:hAnsi="宋体" w:cs="仿宋"/>
          <w:color w:val="000000" w:themeColor="text1"/>
          <w:sz w:val="28"/>
          <w:szCs w:val="28"/>
          <w:highlight w:val="none"/>
          <w14:textFill>
            <w14:solidFill>
              <w14:schemeClr w14:val="tx1"/>
            </w14:solidFill>
          </w14:textFill>
        </w:rPr>
      </w:pPr>
      <w:r>
        <w:rPr>
          <w:rFonts w:hint="eastAsia" w:ascii="宋体" w:hAnsi="宋体" w:cs="仿宋"/>
          <w:b/>
          <w:color w:val="000000" w:themeColor="text1"/>
          <w:highlight w:val="none"/>
          <w14:textFill>
            <w14:solidFill>
              <w14:schemeClr w14:val="tx1"/>
            </w14:solidFill>
          </w14:textFill>
        </w:rPr>
        <w:t>注：</w:t>
      </w:r>
      <w:r>
        <w:rPr>
          <w:rFonts w:hint="eastAsia" w:ascii="宋体" w:hAnsi="宋体" w:cs="仿宋"/>
          <w:color w:val="000000" w:themeColor="text1"/>
          <w:spacing w:val="-1"/>
          <w:highlight w:val="none"/>
          <w14:textFill>
            <w14:solidFill>
              <w14:schemeClr w14:val="tx1"/>
            </w14:solidFill>
          </w14:textFill>
        </w:rPr>
        <w:t>该目录为方便</w:t>
      </w:r>
      <w:r>
        <w:rPr>
          <w:rFonts w:hint="eastAsia" w:ascii="宋体" w:hAnsi="宋体" w:cs="仿宋"/>
          <w:color w:val="000000" w:themeColor="text1"/>
          <w:spacing w:val="-1"/>
          <w:highlight w:val="none"/>
          <w:lang w:val="en-US" w:eastAsia="zh-CN"/>
          <w14:textFill>
            <w14:solidFill>
              <w14:schemeClr w14:val="tx1"/>
            </w14:solidFill>
          </w14:textFill>
        </w:rPr>
        <w:t>评审小组</w:t>
      </w:r>
      <w:r>
        <w:rPr>
          <w:rFonts w:hint="eastAsia" w:ascii="宋体" w:hAnsi="宋体" w:cs="仿宋"/>
          <w:color w:val="000000" w:themeColor="text1"/>
          <w:spacing w:val="-1"/>
          <w:highlight w:val="none"/>
          <w14:textFill>
            <w14:solidFill>
              <w14:schemeClr w14:val="tx1"/>
            </w14:solidFill>
          </w14:textFill>
        </w:rPr>
        <w:t>查找相关证明文件及评审条件，</w:t>
      </w:r>
      <w:r>
        <w:rPr>
          <w:rFonts w:hint="eastAsia" w:ascii="宋体" w:hAnsi="宋体" w:cs="仿宋"/>
          <w:color w:val="000000" w:themeColor="text1"/>
          <w:spacing w:val="-1"/>
          <w:highlight w:val="none"/>
          <w:lang w:val="en-US" w:eastAsia="zh-CN"/>
          <w14:textFill>
            <w14:solidFill>
              <w14:schemeClr w14:val="tx1"/>
            </w14:solidFill>
          </w14:textFill>
        </w:rPr>
        <w:t>投标人</w:t>
      </w:r>
      <w:r>
        <w:rPr>
          <w:rFonts w:hint="eastAsia" w:ascii="宋体" w:hAnsi="宋体" w:cs="仿宋"/>
          <w:color w:val="000000" w:themeColor="text1"/>
          <w:spacing w:val="-1"/>
          <w:highlight w:val="none"/>
          <w14:textFill>
            <w14:solidFill>
              <w14:schemeClr w14:val="tx1"/>
            </w14:solidFill>
          </w14:textFill>
        </w:rPr>
        <w:t>应</w:t>
      </w:r>
      <w:r>
        <w:rPr>
          <w:rFonts w:hint="eastAsia" w:ascii="宋体" w:hAnsi="宋体" w:cs="仿宋"/>
          <w:color w:val="000000" w:themeColor="text1"/>
          <w:spacing w:val="-1"/>
          <w:highlight w:val="none"/>
          <w:lang w:val="en-US" w:eastAsia="zh-CN"/>
          <w14:textFill>
            <w14:solidFill>
              <w14:schemeClr w14:val="tx1"/>
            </w14:solidFill>
          </w14:textFill>
        </w:rPr>
        <w:t>编制投标文件目录，</w:t>
      </w:r>
      <w:r>
        <w:rPr>
          <w:rFonts w:hint="eastAsia" w:ascii="宋体" w:hAnsi="宋体" w:cs="仿宋"/>
          <w:color w:val="000000" w:themeColor="text1"/>
          <w:spacing w:val="-1"/>
          <w:highlight w:val="none"/>
          <w14:textFill>
            <w14:solidFill>
              <w14:schemeClr w14:val="tx1"/>
            </w14:solidFill>
          </w14:textFill>
        </w:rPr>
        <w:t>尽可能的详细、清晰，</w:t>
      </w:r>
      <w:r>
        <w:rPr>
          <w:rFonts w:hint="eastAsia" w:ascii="宋体" w:hAnsi="宋体" w:cs="仿宋"/>
          <w:color w:val="000000" w:themeColor="text1"/>
          <w:spacing w:val="-1"/>
          <w:highlight w:val="none"/>
          <w:lang w:eastAsia="zh-CN"/>
          <w14:textFill>
            <w14:solidFill>
              <w14:schemeClr w14:val="tx1"/>
            </w14:solidFill>
          </w14:textFill>
        </w:rPr>
        <w:t>投标</w:t>
      </w:r>
      <w:r>
        <w:rPr>
          <w:rFonts w:hint="eastAsia" w:ascii="宋体" w:hAnsi="宋体" w:cs="仿宋"/>
          <w:color w:val="000000" w:themeColor="text1"/>
          <w:spacing w:val="-1"/>
          <w:highlight w:val="none"/>
          <w:lang w:val="en-US" w:eastAsia="zh-CN"/>
          <w14:textFill>
            <w14:solidFill>
              <w14:schemeClr w14:val="tx1"/>
            </w14:solidFill>
          </w14:textFill>
        </w:rPr>
        <w:t>人</w:t>
      </w:r>
      <w:r>
        <w:rPr>
          <w:rFonts w:hint="eastAsia" w:ascii="宋体" w:hAnsi="宋体" w:cs="仿宋"/>
          <w:color w:val="000000" w:themeColor="text1"/>
          <w:spacing w:val="-1"/>
          <w:highlight w:val="none"/>
          <w14:textFill>
            <w14:solidFill>
              <w14:schemeClr w14:val="tx1"/>
            </w14:solidFill>
          </w14:textFill>
        </w:rPr>
        <w:t>可根据</w:t>
      </w:r>
      <w:r>
        <w:rPr>
          <w:rFonts w:hint="eastAsia" w:ascii="宋体" w:hAnsi="宋体" w:cs="仿宋"/>
          <w:color w:val="000000" w:themeColor="text1"/>
          <w:spacing w:val="-3"/>
          <w:highlight w:val="none"/>
          <w14:textFill>
            <w14:solidFill>
              <w14:schemeClr w14:val="tx1"/>
            </w14:solidFill>
          </w14:textFill>
        </w:rPr>
        <w:t>自身情况补充完善；</w:t>
      </w:r>
      <w:r>
        <w:rPr>
          <w:rFonts w:hint="eastAsia" w:ascii="宋体" w:hAnsi="宋体" w:cs="仿宋"/>
          <w:color w:val="000000" w:themeColor="text1"/>
          <w:spacing w:val="-7"/>
          <w:highlight w:val="none"/>
          <w14:textFill>
            <w14:solidFill>
              <w14:schemeClr w14:val="tx1"/>
            </w14:solidFill>
          </w14:textFill>
        </w:rPr>
        <w:t>投标文件的编制顺序应</w:t>
      </w:r>
      <w:r>
        <w:rPr>
          <w:rFonts w:hint="eastAsia" w:ascii="宋体" w:hAnsi="宋体" w:cs="仿宋"/>
          <w:color w:val="000000" w:themeColor="text1"/>
          <w:spacing w:val="-7"/>
          <w:highlight w:val="none"/>
          <w:lang w:val="en-US" w:eastAsia="zh-CN"/>
          <w14:textFill>
            <w14:solidFill>
              <w14:schemeClr w14:val="tx1"/>
            </w14:solidFill>
          </w14:textFill>
        </w:rPr>
        <w:t>投标文件给定的</w:t>
      </w:r>
      <w:r>
        <w:rPr>
          <w:rFonts w:hint="eastAsia" w:ascii="宋体" w:hAnsi="宋体" w:cs="仿宋"/>
          <w:color w:val="000000" w:themeColor="text1"/>
          <w:spacing w:val="-7"/>
          <w:highlight w:val="none"/>
          <w14:textFill>
            <w14:solidFill>
              <w14:schemeClr w14:val="tx1"/>
            </w14:solidFill>
          </w14:textFill>
        </w:rPr>
        <w:t>顺序，并连续编排页码(扫描或复印件可以采用页码机加盖页码)。</w:t>
      </w:r>
    </w:p>
    <w:p w14:paraId="113CAF78">
      <w:pPr>
        <w:shd w:val="clea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09227FFA">
      <w:pPr>
        <w:shd w:val="clear"/>
        <w:spacing w:line="360" w:lineRule="auto"/>
        <w:ind w:firstLine="480" w:firstLineChars="200"/>
        <w:rPr>
          <w:rFonts w:ascii="宋体" w:hAnsi="宋体" w:eastAsia="宋体" w:cs="Times New Roman"/>
          <w:b/>
          <w:bCs/>
          <w:color w:val="000000" w:themeColor="text1"/>
          <w:kern w:val="0"/>
          <w:sz w:val="24"/>
          <w:szCs w:val="28"/>
          <w:highlight w:val="none"/>
          <w14:textFill>
            <w14:solidFill>
              <w14:schemeClr w14:val="tx1"/>
            </w14:solidFill>
          </w14:textFill>
        </w:rPr>
      </w:pPr>
      <w:r>
        <w:rPr>
          <w:rFonts w:hint="eastAsia" w:ascii="宋体" w:hAnsi="宋体" w:eastAsia="宋体" w:cs="Times New Roman"/>
          <w:b/>
          <w:bCs/>
          <w:color w:val="000000" w:themeColor="text1"/>
          <w:kern w:val="0"/>
          <w:sz w:val="24"/>
          <w:szCs w:val="28"/>
          <w:highlight w:val="none"/>
          <w14:textFill>
            <w14:solidFill>
              <w14:schemeClr w14:val="tx1"/>
            </w14:solidFill>
          </w14:textFill>
        </w:rPr>
        <w:t>一、投标函</w:t>
      </w:r>
    </w:p>
    <w:p w14:paraId="32449018">
      <w:pPr>
        <w:keepNext/>
        <w:keepLines/>
        <w:shd w:val="clear"/>
        <w:spacing w:before="260" w:after="260" w:line="413" w:lineRule="auto"/>
        <w:jc w:val="center"/>
        <w:outlineLvl w:val="9"/>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bookmarkStart w:id="90" w:name="_Toc25739"/>
      <w:r>
        <w:rPr>
          <w:rFonts w:hint="eastAsia" w:ascii="Calibri" w:hAnsi="Calibri" w:eastAsia="宋体" w:cs="Times New Roman"/>
          <w:b/>
          <w:color w:val="000000" w:themeColor="text1"/>
          <w:kern w:val="0"/>
          <w:sz w:val="24"/>
          <w:szCs w:val="20"/>
          <w:highlight w:val="none"/>
          <w14:textFill>
            <w14:solidFill>
              <w14:schemeClr w14:val="tx1"/>
            </w14:solidFill>
          </w14:textFill>
        </w:rPr>
        <w:t>一、投　标　函</w:t>
      </w:r>
      <w:bookmarkEnd w:id="90"/>
    </w:p>
    <w:p w14:paraId="4196BBC3">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43B10894">
      <w:pPr>
        <w:shd w:val="clear"/>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根据</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的投标邀请，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代表供应商</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供应商名称、地址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参加本项目招标的有关活动。据此函，作如下承诺：</w:t>
      </w:r>
    </w:p>
    <w:p w14:paraId="0A70ECB5">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1、我方同意在本项目</w:t>
      </w:r>
      <w:r>
        <w:rPr>
          <w:rFonts w:hint="eastAsia" w:ascii="宋体" w:hAnsi="宋体" w:eastAsia="宋体"/>
          <w:color w:val="000000" w:themeColor="text1"/>
          <w:sz w:val="24"/>
          <w:szCs w:val="24"/>
          <w:highlight w:val="none"/>
          <w:lang w:eastAsia="zh-CN"/>
          <w14:textFill>
            <w14:solidFill>
              <w14:schemeClr w14:val="tx1"/>
            </w14:solidFill>
          </w14:textFill>
        </w:rPr>
        <w:t>招标文件</w:t>
      </w:r>
      <w:r>
        <w:rPr>
          <w:rFonts w:hint="eastAsia" w:ascii="宋体" w:hAnsi="宋体" w:eastAsia="宋体"/>
          <w:color w:val="000000" w:themeColor="text1"/>
          <w:sz w:val="24"/>
          <w:szCs w:val="24"/>
          <w:highlight w:val="none"/>
          <w14:textFill>
            <w14:solidFill>
              <w14:schemeClr w14:val="tx1"/>
            </w14:solidFill>
          </w14:textFill>
        </w:rPr>
        <w:t>中规定的投标有效期内遵守本投标文件中的承诺且在此期限期满之前均具有约束力。</w:t>
      </w:r>
    </w:p>
    <w:p w14:paraId="3012D886">
      <w:pPr>
        <w:pStyle w:val="142"/>
        <w:widowControl/>
        <w:shd w:val="clear"/>
        <w:wordWrap/>
        <w:adjustRightInd/>
        <w:snapToGrid/>
        <w:spacing w:line="440" w:lineRule="exact"/>
        <w:ind w:firstLine="480" w:firstLineChars="200"/>
        <w:textAlignment w:val="auto"/>
        <w:outlineLvl w:val="9"/>
        <w:rPr>
          <w:rFonts w:ascii="宋体" w:hAnsi="宋体" w:eastAsia="宋体"/>
          <w:b w:val="0"/>
          <w:bCs/>
          <w:color w:val="000000" w:themeColor="text1"/>
          <w:sz w:val="24"/>
          <w:szCs w:val="24"/>
          <w:highlight w:val="none"/>
          <w14:textFill>
            <w14:solidFill>
              <w14:schemeClr w14:val="tx1"/>
            </w14:solidFill>
          </w14:textFill>
        </w:rPr>
      </w:pPr>
      <w:r>
        <w:rPr>
          <w:rFonts w:hint="eastAsia" w:ascii="宋体" w:hAnsi="宋体" w:eastAsia="宋体"/>
          <w:b w:val="0"/>
          <w:bCs/>
          <w:color w:val="000000" w:themeColor="text1"/>
          <w:sz w:val="24"/>
          <w:szCs w:val="24"/>
          <w:highlight w:val="none"/>
          <w14:textFill>
            <w14:solidFill>
              <w14:schemeClr w14:val="tx1"/>
            </w14:solidFill>
          </w14:textFill>
        </w:rPr>
        <w:t>2、我单位(本人)自愿参加本次政府采购活动，严格遵守《中华人民共和国政 府采购法》及相关法律法规，依法诚信经营，无条件遵守本次政府采购活动的各项 规定。我单位(本人)郑重承诺，我单位(本人)符合《中华人民共和国政府采购法》第二十二条规定和</w:t>
      </w:r>
      <w:r>
        <w:rPr>
          <w:rFonts w:hint="eastAsia" w:ascii="宋体" w:hAnsi="宋体" w:eastAsia="宋体"/>
          <w:b w:val="0"/>
          <w:bCs/>
          <w:color w:val="000000" w:themeColor="text1"/>
          <w:sz w:val="24"/>
          <w:szCs w:val="24"/>
          <w:highlight w:val="none"/>
          <w:lang w:eastAsia="zh-CN"/>
          <w14:textFill>
            <w14:solidFill>
              <w14:schemeClr w14:val="tx1"/>
            </w14:solidFill>
          </w14:textFill>
        </w:rPr>
        <w:t>招标文件</w:t>
      </w:r>
      <w:r>
        <w:rPr>
          <w:rFonts w:hint="eastAsia" w:ascii="宋体" w:hAnsi="宋体" w:eastAsia="宋体"/>
          <w:b w:val="0"/>
          <w:bCs/>
          <w:color w:val="000000" w:themeColor="text1"/>
          <w:sz w:val="24"/>
          <w:szCs w:val="24"/>
          <w:highlight w:val="none"/>
          <w14:textFill>
            <w14:solidFill>
              <w14:schemeClr w14:val="tx1"/>
            </w14:solidFill>
          </w14:textFill>
        </w:rPr>
        <w:t>中规定的参加政府采购活动的</w:t>
      </w:r>
      <w:r>
        <w:rPr>
          <w:rFonts w:hint="eastAsia" w:ascii="宋体" w:hAnsi="宋体" w:eastAsia="宋体"/>
          <w:b w:val="0"/>
          <w:bCs/>
          <w:color w:val="000000" w:themeColor="text1"/>
          <w:sz w:val="24"/>
          <w:szCs w:val="24"/>
          <w:highlight w:val="none"/>
          <w:lang w:eastAsia="zh-CN"/>
          <w14:textFill>
            <w14:solidFill>
              <w14:schemeClr w14:val="tx1"/>
            </w14:solidFill>
          </w14:textFill>
        </w:rPr>
        <w:t>投标供应商</w:t>
      </w:r>
      <w:r>
        <w:rPr>
          <w:rFonts w:hint="eastAsia" w:ascii="宋体" w:hAnsi="宋体" w:eastAsia="宋体"/>
          <w:b w:val="0"/>
          <w:bCs/>
          <w:color w:val="000000" w:themeColor="text1"/>
          <w:sz w:val="24"/>
          <w:szCs w:val="24"/>
          <w:highlight w:val="none"/>
          <w14:textFill>
            <w14:solidFill>
              <w14:schemeClr w14:val="tx1"/>
            </w14:solidFill>
          </w14:textFill>
        </w:rPr>
        <w:t>应当具备的条件：</w:t>
      </w:r>
    </w:p>
    <w:p w14:paraId="2E9ADE76">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1）具有独立承担民事责任的能力；</w:t>
      </w:r>
    </w:p>
    <w:p w14:paraId="14A64A1C">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2）具有良好的商业信誉和健全的财务会计制度；</w:t>
      </w:r>
    </w:p>
    <w:p w14:paraId="24EC1034">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3）具有履行合同所必需的设备和专业技术能力；</w:t>
      </w:r>
    </w:p>
    <w:p w14:paraId="5448D5B8">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4）有依法缴纳税收和社会保障资金的良好记录；</w:t>
      </w:r>
    </w:p>
    <w:p w14:paraId="5ADE91E5">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5）参加此项采购活动前三年内，在经营活动中没有重大违法记录；</w:t>
      </w:r>
    </w:p>
    <w:p w14:paraId="30A82BCA">
      <w:pPr>
        <w:pStyle w:val="96"/>
        <w:shd w:val="clear"/>
        <w:spacing w:line="480" w:lineRule="exact"/>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6）法律、行政法规规定的其他条件。</w:t>
      </w:r>
    </w:p>
    <w:p w14:paraId="2187EEBF">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3、提供</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须知规定的全部投标文件，包括在</w:t>
      </w:r>
      <w:r>
        <w:rPr>
          <w:rFonts w:hint="eastAsia" w:ascii="宋体" w:hAnsi="宋体" w:eastAsia="宋体"/>
          <w:color w:val="000000" w:themeColor="text1"/>
          <w:sz w:val="24"/>
          <w:szCs w:val="24"/>
          <w:highlight w:val="none"/>
          <w:lang w:val="en-US" w:eastAsia="zh-CN"/>
          <w14:textFill>
            <w14:solidFill>
              <w14:schemeClr w14:val="tx1"/>
            </w14:solidFill>
          </w14:textFill>
        </w:rPr>
        <w:t>新疆</w:t>
      </w:r>
      <w:r>
        <w:rPr>
          <w:rFonts w:hint="eastAsia" w:ascii="宋体" w:hAnsi="宋体" w:eastAsia="宋体"/>
          <w:color w:val="000000" w:themeColor="text1"/>
          <w:sz w:val="24"/>
          <w:szCs w:val="24"/>
          <w:highlight w:val="none"/>
          <w14:textFill>
            <w14:solidFill>
              <w14:schemeClr w14:val="tx1"/>
            </w14:solidFill>
          </w14:textFill>
        </w:rPr>
        <w:t>政府采购网上传加密电子投标文件一份。</w:t>
      </w:r>
    </w:p>
    <w:p w14:paraId="424A9A37">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4、按</w:t>
      </w:r>
      <w:r>
        <w:rPr>
          <w:rFonts w:hint="eastAsia" w:ascii="宋体" w:hAnsi="宋体" w:eastAsia="宋体"/>
          <w:color w:val="000000" w:themeColor="text1"/>
          <w:sz w:val="24"/>
          <w:szCs w:val="24"/>
          <w:highlight w:val="none"/>
          <w:lang w:eastAsia="zh-CN"/>
          <w14:textFill>
            <w14:solidFill>
              <w14:schemeClr w14:val="tx1"/>
            </w14:solidFill>
          </w14:textFill>
        </w:rPr>
        <w:t>招标文件</w:t>
      </w:r>
      <w:r>
        <w:rPr>
          <w:rFonts w:hint="eastAsia" w:ascii="宋体" w:hAnsi="宋体" w:eastAsia="宋体"/>
          <w:color w:val="000000" w:themeColor="text1"/>
          <w:sz w:val="24"/>
          <w:szCs w:val="24"/>
          <w:highlight w:val="none"/>
          <w14:textFill>
            <w14:solidFill>
              <w14:schemeClr w14:val="tx1"/>
            </w14:solidFill>
          </w14:textFill>
        </w:rPr>
        <w:t>要求提供交付服务的投标报价详见开标一览表。</w:t>
      </w:r>
    </w:p>
    <w:p w14:paraId="0E0367D3">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5、保证忠实地执行双方所签订的合同，并承担合同规定的责任和义务。</w:t>
      </w:r>
    </w:p>
    <w:p w14:paraId="71B9029E">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6、我方承诺完全满足和响应</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中的各项技术和服务要求，若有偏差，已在投标文件偏离表中予以明确特别说明。</w:t>
      </w:r>
    </w:p>
    <w:p w14:paraId="018D079A">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7、我方承诺：完全理解投标报价若超过项目预算时，投标将被拒绝。</w:t>
      </w:r>
    </w:p>
    <w:p w14:paraId="42B5C1AB">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8、如果在开标后规定的投标有效期内撤回投标，我方的投标保证金可被贵方没收。</w:t>
      </w:r>
    </w:p>
    <w:p w14:paraId="5B010F5A">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、我方完全理解贵方不一定接受最低价的投标或收到的任何投标。</w:t>
      </w:r>
    </w:p>
    <w:p w14:paraId="34CD4984">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我方承诺：投标文件所提供的一切资料及新疆政府采购网申报资料均真实、及时、有效。由于我方提供资料不实而造成的责任和后果由我方承担。我方同意按照贵方提出的要求，向贵方提供任何与本项投标有关的数据、情况和技术资料。若贵方需要，我方愿意提供我方</w:t>
      </w:r>
      <w:r>
        <w:rPr>
          <w:rFonts w:hint="eastAsia" w:ascii="宋体" w:hAnsi="宋体" w:eastAsia="宋体"/>
          <w:color w:val="000000" w:themeColor="text1"/>
          <w:sz w:val="24"/>
          <w:szCs w:val="24"/>
          <w:highlight w:val="none"/>
          <w:lang w:eastAsia="zh-CN"/>
          <w14:textFill>
            <w14:solidFill>
              <w14:schemeClr w14:val="tx1"/>
            </w14:solidFill>
          </w14:textFill>
        </w:rPr>
        <w:t>做出</w:t>
      </w:r>
      <w:r>
        <w:rPr>
          <w:rFonts w:hint="eastAsia" w:ascii="宋体" w:hAnsi="宋体" w:eastAsia="宋体"/>
          <w:color w:val="000000" w:themeColor="text1"/>
          <w:sz w:val="24"/>
          <w:szCs w:val="24"/>
          <w:highlight w:val="none"/>
          <w14:textFill>
            <w14:solidFill>
              <w14:schemeClr w14:val="tx1"/>
            </w14:solidFill>
          </w14:textFill>
        </w:rPr>
        <w:t>的一切承诺的证明材料。</w:t>
      </w:r>
    </w:p>
    <w:p w14:paraId="6EB665F2">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、我方已详细审核全部投标文件，包括投标文件修改书（如有的话）、参考资料及有关附件，确认无误。</w:t>
      </w:r>
    </w:p>
    <w:p w14:paraId="3F1745CE">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、我方承诺：采购人若需追加采购本项目</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所列相关服务的，在不改变合同其他实质性条款的前提下，按相同或更优惠的折扣率保证</w:t>
      </w:r>
      <w:r>
        <w:rPr>
          <w:rFonts w:hint="eastAsia" w:ascii="宋体" w:hAnsi="宋体" w:eastAsia="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olor w:val="000000" w:themeColor="text1"/>
          <w:sz w:val="24"/>
          <w:szCs w:val="24"/>
          <w:highlight w:val="none"/>
          <w14:textFill>
            <w14:solidFill>
              <w14:schemeClr w14:val="tx1"/>
            </w14:solidFill>
          </w14:textFill>
        </w:rPr>
        <w:t>。</w:t>
      </w:r>
    </w:p>
    <w:p w14:paraId="6CC7D0A3">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、我方承诺：接受</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中的全部条款且无任何异议，保证遵守</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的规定。</w:t>
      </w:r>
    </w:p>
    <w:p w14:paraId="09BF8C85">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8951B5A">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1）提供虚假材料谋取中标、成交的；</w:t>
      </w:r>
    </w:p>
    <w:p w14:paraId="43F9D7BC">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2）采取不正当手段诋毁、排挤其他</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的；</w:t>
      </w:r>
    </w:p>
    <w:p w14:paraId="1A377202">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3）与采购人、其他</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或者采购代理机构工作人员恶意串通的；</w:t>
      </w:r>
    </w:p>
    <w:p w14:paraId="7EB72B9E">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4）向采购人、采购代理机构工作人员行贿或者提供其他不正当利益的；</w:t>
      </w:r>
    </w:p>
    <w:p w14:paraId="1FA49503">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5）在采购过程中与采购人进行协商谈判的；</w:t>
      </w:r>
    </w:p>
    <w:p w14:paraId="559B3102">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6）拒绝有关部门监督检查或提供虚假情况的。</w:t>
      </w:r>
    </w:p>
    <w:p w14:paraId="14610CB4">
      <w:pPr>
        <w:pStyle w:val="96"/>
        <w:shd w:val="clear"/>
        <w:spacing w:line="480" w:lineRule="exact"/>
        <w:ind w:firstLine="48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s="宋体"/>
          <w:b w:val="0"/>
          <w:bCs w:val="0"/>
          <w:color w:val="000000" w:themeColor="text1"/>
          <w:sz w:val="24"/>
          <w:szCs w:val="24"/>
          <w:highlight w:val="none"/>
          <w14:textFill>
            <w14:solidFill>
              <w14:schemeClr w14:val="tx1"/>
            </w14:solidFill>
          </w14:textFill>
        </w:rPr>
        <w:t>若我方中标，我方承诺领取中标通知书同时缴纳招标代理服务费。</w:t>
      </w:r>
    </w:p>
    <w:p w14:paraId="24833BFB">
      <w:pPr>
        <w:pStyle w:val="96"/>
        <w:shd w:val="clear"/>
        <w:spacing w:line="480" w:lineRule="exact"/>
        <w:ind w:firstLine="48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16、</w:t>
      </w:r>
      <w:r>
        <w:rPr>
          <w:rFonts w:hint="eastAsia" w:ascii="宋体" w:hAnsi="宋体" w:eastAsia="宋体"/>
          <w:color w:val="000000" w:themeColor="text1"/>
          <w:sz w:val="24"/>
          <w:szCs w:val="24"/>
          <w:highlight w:val="none"/>
          <w14:textFill>
            <w14:solidFill>
              <w14:schemeClr w14:val="tx1"/>
            </w14:solidFill>
          </w14:textFill>
        </w:rPr>
        <w:t>与本投标有关的一切往来通讯请寄：</w:t>
      </w:r>
    </w:p>
    <w:p w14:paraId="52BC80FF">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地址：____________________________________________________</w:t>
      </w:r>
    </w:p>
    <w:p w14:paraId="23538CE1">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邮编：____________　</w:t>
      </w:r>
    </w:p>
    <w:p w14:paraId="42BC5BD3">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电话：____________　</w:t>
      </w:r>
    </w:p>
    <w:p w14:paraId="61047AAC">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传真：____________</w:t>
      </w:r>
    </w:p>
    <w:p w14:paraId="54F0A561">
      <w:pPr>
        <w:pStyle w:val="141"/>
        <w:widowControl/>
        <w:shd w:val="clear"/>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olor w:val="000000" w:themeColor="text1"/>
          <w:sz w:val="24"/>
          <w:szCs w:val="24"/>
          <w:highlight w:val="none"/>
          <w14:textFill>
            <w14:solidFill>
              <w14:schemeClr w14:val="tx1"/>
            </w14:solidFill>
          </w14:textFill>
        </w:rPr>
        <w:t>法定代表人或授权代理人联系电话，e-mail：</w:t>
      </w:r>
    </w:p>
    <w:p w14:paraId="663AD1F1">
      <w:pPr>
        <w:pStyle w:val="141"/>
        <w:widowControl/>
        <w:shd w:val="clear"/>
        <w:spacing w:line="480" w:lineRule="exact"/>
        <w:ind w:left="100" w:leftChars="48" w:firstLine="360" w:firstLineChars="15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投标人法定代表人电子</w:t>
      </w:r>
      <w:r>
        <w:rPr>
          <w:rFonts w:hint="eastAsia" w:ascii="宋体" w:hAnsi="宋体" w:eastAsia="宋体"/>
          <w:b/>
          <w:color w:val="000000" w:themeColor="text1"/>
          <w:sz w:val="24"/>
          <w:szCs w:val="24"/>
          <w:highlight w:val="none"/>
          <w:lang w:val="en-US" w:eastAsia="zh-CN"/>
          <w14:textFill>
            <w14:solidFill>
              <w14:schemeClr w14:val="tx1"/>
            </w14:solidFill>
          </w14:textFill>
        </w:rPr>
        <w:t>签章</w:t>
      </w:r>
      <w:r>
        <w:rPr>
          <w:rFonts w:hint="eastAsia" w:ascii="宋体" w:hAnsi="宋体" w:eastAsia="宋体"/>
          <w:b/>
          <w:color w:val="000000" w:themeColor="text1"/>
          <w:sz w:val="24"/>
          <w:szCs w:val="24"/>
          <w:highlight w:val="none"/>
          <w14:textFill>
            <w14:solidFill>
              <w14:schemeClr w14:val="tx1"/>
            </w14:solidFill>
          </w14:textFill>
        </w:rPr>
        <w:t>：</w:t>
      </w:r>
    </w:p>
    <w:p w14:paraId="39715842">
      <w:pPr>
        <w:pStyle w:val="141"/>
        <w:widowControl/>
        <w:shd w:val="clear"/>
        <w:spacing w:line="480" w:lineRule="exact"/>
        <w:ind w:left="0" w:leftChars="0" w:firstLine="480" w:firstLineChars="20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投标人公章：</w:t>
      </w:r>
    </w:p>
    <w:p w14:paraId="033C471E">
      <w:pPr>
        <w:pStyle w:val="141"/>
        <w:widowControl/>
        <w:shd w:val="clear"/>
        <w:spacing w:line="480" w:lineRule="exact"/>
        <w:ind w:left="0" w:left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14:textFill>
            <w14:solidFill>
              <w14:schemeClr w14:val="tx1"/>
            </w14:solidFill>
          </w14:textFill>
        </w:rPr>
        <w:t xml:space="preserve"> 日　期：</w:t>
      </w:r>
    </w:p>
    <w:p w14:paraId="24BFEABC">
      <w:pPr>
        <w:shd w:val="clear"/>
        <w:spacing w:line="3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说明：除可填报项目外，对本投标函的任何修改将被视为非实质性响应投标，从而导致该投标被拒绝。</w:t>
      </w: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　法定代表人身份证明复印件</w:t>
      </w:r>
    </w:p>
    <w:p w14:paraId="2022C808">
      <w:pPr>
        <w:shd w:val="clear"/>
        <w:spacing w:beforeLines="50" w:afterLines="50" w:line="360" w:lineRule="auto"/>
        <w:ind w:left="546" w:leftChars="26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015142DB">
      <w:pPr>
        <w:shd w:val="clea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单位性质：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F8D79F2">
      <w:pPr>
        <w:shd w:val="clea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41615509">
      <w:pPr>
        <w:shd w:val="clea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1CC96757">
      <w:pPr>
        <w:shd w:val="clea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D089E6D">
      <w:pPr>
        <w:shd w:val="clea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性别：</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4D12F910">
      <w:pPr>
        <w:shd w:val="clea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u w:val="single"/>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的法定代表人。</w:t>
      </w:r>
      <w:r>
        <w:rPr>
          <w:rFonts w:hint="eastAsia" w:ascii="宋体" w:hAnsi="宋体" w:eastAsia="宋体" w:cs="宋体"/>
          <w:color w:val="000000" w:themeColor="text1"/>
          <w:sz w:val="24"/>
          <w:szCs w:val="24"/>
          <w:highlight w:val="none"/>
          <w14:textFill>
            <w14:solidFill>
              <w14:schemeClr w14:val="tx1"/>
            </w14:solidFill>
          </w14:textFill>
        </w:rPr>
        <w:cr/>
      </w:r>
    </w:p>
    <w:p w14:paraId="3C35B7D2">
      <w:pPr>
        <w:shd w:val="clea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4B836EA4">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8"/>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1C691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6CE44ACA">
            <w:pPr>
              <w:shd w:val="clea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14:paraId="38E365C4">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97CF2E4">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F0EFFA0">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269CEE6">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95C93DD">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939FAE5">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2F3B18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16872CF5">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0E0108E">
      <w:pPr>
        <w:shd w:val="clea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1C256EB3">
      <w:pPr>
        <w:shd w:val="clea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128EE176">
      <w:pPr>
        <w:shd w:val="clea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7A83E5F6">
      <w:pPr>
        <w:shd w:val="clea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00BDB466">
      <w:pPr>
        <w:shd w:val="clea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27DC6D7">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2F5783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836F629">
      <w:pPr>
        <w:shd w:val="clear"/>
        <w:spacing w:line="360" w:lineRule="auto"/>
        <w:ind w:firstLine="480" w:firstLineChars="200"/>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Times New Roman"/>
          <w:b/>
          <w:bCs/>
          <w:color w:val="000000" w:themeColor="text1"/>
          <w:kern w:val="0"/>
          <w:sz w:val="24"/>
          <w:szCs w:val="24"/>
          <w:highlight w:val="none"/>
          <w14:textFill>
            <w14:solidFill>
              <w14:schemeClr w14:val="tx1"/>
            </w14:solidFill>
          </w14:textFill>
        </w:rPr>
        <w:t>2</w:t>
      </w:r>
      <w:r>
        <w:rPr>
          <w:rFonts w:hint="eastAsia" w:ascii="宋体" w:hAnsi="宋体" w:eastAsia="宋体" w:cs="Times New Roman"/>
          <w:b/>
          <w:bCs/>
          <w:color w:val="000000" w:themeColor="text1"/>
          <w:kern w:val="0"/>
          <w:sz w:val="24"/>
          <w:szCs w:val="24"/>
          <w:highlight w:val="none"/>
          <w14:textFill>
            <w14:solidFill>
              <w14:schemeClr w14:val="tx1"/>
            </w14:solidFill>
          </w14:textFill>
        </w:rPr>
        <w:t>　法定代表人授权委托书</w:t>
      </w:r>
    </w:p>
    <w:p w14:paraId="73E8CD19">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供应商代表姓名、职务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为本公司的供应商代表，就</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投标及相关事务代表本公司处理与之有关的一切事务。</w:t>
      </w:r>
    </w:p>
    <w:p w14:paraId="79A639E3">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委托期限：</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444AD011">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w:t>
      </w:r>
    </w:p>
    <w:p w14:paraId="2EB2C76B">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本授权书于</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日签字生效，特此声明。</w:t>
      </w:r>
    </w:p>
    <w:p w14:paraId="0A51A1A7">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8"/>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11071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47F4C301">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14:paraId="57D40C31">
      <w:pPr>
        <w:shd w:val="clea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8"/>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7B539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1D4AB990">
            <w:pPr>
              <w:shd w:val="clea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被授权人身份证明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14:paraId="0D4770D4">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9880ADF">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A88EE55">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605911F3">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0060A54">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1DF1C79D">
      <w:pPr>
        <w:shd w:val="clea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41F7B0AA">
      <w:pPr>
        <w:shd w:val="clear"/>
        <w:spacing w:line="360" w:lineRule="auto"/>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369C53CF">
      <w:pPr>
        <w:numPr>
          <w:ilvl w:val="0"/>
          <w:numId w:val="5"/>
        </w:numPr>
        <w:shd w:val="clear"/>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开标一览表</w:t>
      </w:r>
    </w:p>
    <w:p w14:paraId="1DF1A32A">
      <w:pPr>
        <w:numPr>
          <w:ilvl w:val="0"/>
          <w:numId w:val="0"/>
        </w:numPr>
        <w:shd w:val="clear"/>
        <w:spacing w:line="360" w:lineRule="auto"/>
        <w:jc w:val="both"/>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价格单位：元</w:t>
      </w:r>
    </w:p>
    <w:tbl>
      <w:tblPr>
        <w:tblStyle w:val="48"/>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5400"/>
      </w:tblGrid>
      <w:tr w14:paraId="5007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14:paraId="25E60828">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5400" w:type="dxa"/>
            <w:vAlign w:val="center"/>
          </w:tcPr>
          <w:p w14:paraId="64E1A5C7">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134E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14:paraId="0318204A">
            <w:pPr>
              <w:shd w:val="clea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5400" w:type="dxa"/>
            <w:vAlign w:val="center"/>
          </w:tcPr>
          <w:p w14:paraId="01C0763A">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3229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685" w:type="dxa"/>
            <w:vAlign w:val="center"/>
          </w:tcPr>
          <w:p w14:paraId="03A34A75">
            <w:pPr>
              <w:shd w:val="clea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sz w:val="24"/>
                <w:szCs w:val="24"/>
                <w:highlight w:val="none"/>
                <w14:textFill>
                  <w14:solidFill>
                    <w14:schemeClr w14:val="tx1"/>
                  </w14:solidFill>
                </w14:textFill>
              </w:rPr>
              <w:t>报价</w:t>
            </w:r>
          </w:p>
          <w:p w14:paraId="4AD0671E">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人民币</w:t>
            </w:r>
          </w:p>
        </w:tc>
        <w:tc>
          <w:tcPr>
            <w:tcW w:w="5400" w:type="dxa"/>
            <w:vAlign w:val="center"/>
          </w:tcPr>
          <w:p w14:paraId="4FA6DCFC">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大写：人民币</w:t>
            </w:r>
            <w:r>
              <w:rPr>
                <w:rFonts w:ascii="宋体" w:hAnsi="宋体" w:eastAsia="宋体" w:cs="Times New Roman"/>
                <w:color w:val="000000" w:themeColor="text1"/>
                <w:sz w:val="24"/>
                <w:szCs w:val="24"/>
                <w:highlight w:val="none"/>
                <w14:textFill>
                  <w14:solidFill>
                    <w14:schemeClr w14:val="tx1"/>
                  </w14:solidFill>
                </w14:textFill>
              </w:rPr>
              <w:t>______</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57205D5">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小写：￥</w:t>
            </w:r>
            <w:r>
              <w:rPr>
                <w:rFonts w:ascii="宋体" w:hAnsi="宋体" w:eastAsia="宋体" w:cs="Times New Roman"/>
                <w:color w:val="000000" w:themeColor="text1"/>
                <w:sz w:val="24"/>
                <w:szCs w:val="24"/>
                <w:highlight w:val="none"/>
                <w14:textFill>
                  <w14:solidFill>
                    <w14:schemeClr w14:val="tx1"/>
                  </w14:solidFill>
                </w14:textFill>
              </w:rPr>
              <w:t>______</w:t>
            </w:r>
          </w:p>
        </w:tc>
      </w:tr>
      <w:tr w14:paraId="7298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685" w:type="dxa"/>
            <w:vAlign w:val="center"/>
          </w:tcPr>
          <w:p w14:paraId="2C2BA77A">
            <w:pPr>
              <w:pStyle w:val="25"/>
              <w:shd w:val="clear"/>
              <w:spacing w:line="360" w:lineRule="auto"/>
              <w:jc w:val="center"/>
              <w:rPr>
                <w:rFonts w:hAnsi="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服务期限</w:t>
            </w:r>
          </w:p>
        </w:tc>
        <w:tc>
          <w:tcPr>
            <w:tcW w:w="5400" w:type="dxa"/>
            <w:vAlign w:val="center"/>
          </w:tcPr>
          <w:p w14:paraId="662A90BD">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tc>
      </w:tr>
      <w:tr w14:paraId="50B3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685" w:type="dxa"/>
            <w:vAlign w:val="center"/>
          </w:tcPr>
          <w:p w14:paraId="3C2106C8">
            <w:pPr>
              <w:pStyle w:val="25"/>
              <w:shd w:val="clear"/>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质保期</w:t>
            </w:r>
          </w:p>
        </w:tc>
        <w:tc>
          <w:tcPr>
            <w:tcW w:w="5400" w:type="dxa"/>
            <w:vAlign w:val="center"/>
          </w:tcPr>
          <w:p w14:paraId="751B78EB">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tc>
      </w:tr>
      <w:tr w14:paraId="6121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14:paraId="4DBCF506">
            <w:pPr>
              <w:pStyle w:val="25"/>
              <w:shd w:val="clear"/>
              <w:spacing w:line="360" w:lineRule="auto"/>
              <w:jc w:val="center"/>
              <w:rPr>
                <w:rFonts w:hint="default"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投标有效期</w:t>
            </w:r>
          </w:p>
        </w:tc>
        <w:tc>
          <w:tcPr>
            <w:tcW w:w="5400" w:type="dxa"/>
            <w:vAlign w:val="center"/>
          </w:tcPr>
          <w:p w14:paraId="1FB6F291">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71F0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685" w:type="dxa"/>
            <w:vAlign w:val="center"/>
          </w:tcPr>
          <w:p w14:paraId="475BFE9D">
            <w:pPr>
              <w:pStyle w:val="25"/>
              <w:shd w:val="clear"/>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项目负责人及联系方式</w:t>
            </w:r>
          </w:p>
        </w:tc>
        <w:tc>
          <w:tcPr>
            <w:tcW w:w="5400" w:type="dxa"/>
            <w:vAlign w:val="center"/>
          </w:tcPr>
          <w:p w14:paraId="6C698D11">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55D3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685" w:type="dxa"/>
            <w:vAlign w:val="center"/>
          </w:tcPr>
          <w:p w14:paraId="44CF2459">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5400" w:type="dxa"/>
            <w:vAlign w:val="center"/>
          </w:tcPr>
          <w:p w14:paraId="0AB4FC26">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38523FFF">
      <w:pPr>
        <w:shd w:val="clear"/>
        <w:autoSpaceDE w:val="0"/>
        <w:autoSpaceDN w:val="0"/>
        <w:adjustRightInd w:val="0"/>
        <w:spacing w:line="440" w:lineRule="exact"/>
        <w:jc w:val="left"/>
        <w:rPr>
          <w:rFonts w:ascii="宋体" w:hAnsi="宋体" w:eastAsia="宋体" w:cs="Times New Roman"/>
          <w:color w:val="000000" w:themeColor="text1"/>
          <w:kern w:val="0"/>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说明：1、本表格式不得更改，投标人严格按照规定的格式填写。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ascii="宋体" w:hAnsi="宋体" w:eastAsia="宋体" w:cs="宋体"/>
          <w:b w:val="0"/>
          <w:bCs w:val="0"/>
          <w:color w:val="000000" w:themeColor="text1"/>
          <w:sz w:val="24"/>
          <w:szCs w:val="24"/>
          <w:highlight w:val="none"/>
          <w14:textFill>
            <w14:solidFill>
              <w14:schemeClr w14:val="tx1"/>
            </w14:solidFill>
          </w14:textFill>
        </w:rPr>
        <w:t>报价为优惠后报价，并作为评审及定标的依据。 2、任何有选择或有条件的投标总价或表中填写多个报价，均将导致投标被拒绝。</w:t>
      </w:r>
    </w:p>
    <w:p w14:paraId="6DB1D836">
      <w:pPr>
        <w:shd w:val="clea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14:paraId="539AB188">
      <w:pPr>
        <w:shd w:val="clea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14:paraId="100CB3B4">
      <w:pPr>
        <w:shd w:val="clea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14:paraId="0B76CB79">
      <w:pPr>
        <w:shd w:val="clea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投标人名称（加盖公章）：</w:t>
      </w:r>
    </w:p>
    <w:p w14:paraId="2BEDA479">
      <w:pPr>
        <w:shd w:val="clea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代理（被授权人）签字：</w:t>
      </w:r>
    </w:p>
    <w:p w14:paraId="778AE9E5">
      <w:pPr>
        <w:shd w:val="clea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日期：年月日</w:t>
      </w:r>
    </w:p>
    <w:p w14:paraId="5B180CE3">
      <w:pPr>
        <w:shd w:val="clear"/>
        <w:spacing w:line="460" w:lineRule="atLeast"/>
        <w:rPr>
          <w:rFonts w:ascii="宋体" w:hAnsi="宋体" w:eastAsia="宋体" w:cs="Times New Roman"/>
          <w:color w:val="000000" w:themeColor="text1"/>
          <w:sz w:val="24"/>
          <w:highlight w:val="none"/>
          <w14:textFill>
            <w14:solidFill>
              <w14:schemeClr w14:val="tx1"/>
            </w14:solidFill>
          </w14:textFill>
        </w:rPr>
      </w:pPr>
    </w:p>
    <w:p w14:paraId="446AE7C7">
      <w:pPr>
        <w:shd w:val="clear"/>
        <w:spacing w:line="460" w:lineRule="atLeast"/>
        <w:rPr>
          <w:rFonts w:ascii="宋体" w:hAnsi="宋体" w:eastAsia="宋体" w:cs="Times New Roman"/>
          <w:color w:val="000000" w:themeColor="text1"/>
          <w:sz w:val="24"/>
          <w:highlight w:val="none"/>
          <w14:textFill>
            <w14:solidFill>
              <w14:schemeClr w14:val="tx1"/>
            </w14:solidFill>
          </w14:textFill>
        </w:rPr>
      </w:pPr>
    </w:p>
    <w:p w14:paraId="4C1A7B7F">
      <w:pPr>
        <w:shd w:val="clear"/>
        <w:spacing w:line="360" w:lineRule="auto"/>
        <w:jc w:val="both"/>
        <w:rPr>
          <w:rFonts w:ascii="宋体" w:hAnsi="宋体" w:eastAsia="宋体" w:cs="Times New Roman"/>
          <w:color w:val="000000" w:themeColor="text1"/>
          <w:highlight w:val="none"/>
          <w14:textFill>
            <w14:solidFill>
              <w14:schemeClr w14:val="tx1"/>
            </w14:solidFill>
          </w14:textFill>
        </w:rPr>
      </w:pPr>
    </w:p>
    <w:p w14:paraId="59FD8335">
      <w:pPr>
        <w:shd w:val="clea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91" w:name="_Toc30080"/>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1974B15D">
      <w:pPr>
        <w:shd w:val="clear"/>
        <w:jc w:val="cente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投标分项报价表</w:t>
      </w:r>
    </w:p>
    <w:p w14:paraId="142959EA">
      <w:pPr>
        <w:shd w:val="clear"/>
        <w:jc w:val="both"/>
        <w:rPr>
          <w:rFonts w:hint="default" w:ascii="Calibri" w:hAnsi="Calibri" w:eastAsia="宋体" w:cs="Times New Roman"/>
          <w:b/>
          <w:color w:val="000000" w:themeColor="text1"/>
          <w:kern w:val="0"/>
          <w:sz w:val="24"/>
          <w:szCs w:val="20"/>
          <w:highlight w:val="none"/>
          <w:lang w:val="en-US" w:eastAsia="zh-CN"/>
          <w14:textFill>
            <w14:solidFill>
              <w14:schemeClr w14:val="tx1"/>
            </w14:solidFill>
          </w14:textFill>
        </w:rPr>
      </w:pPr>
    </w:p>
    <w:p w14:paraId="5F0A067D">
      <w:pPr>
        <w:numPr>
          <w:ilvl w:val="0"/>
          <w:numId w:val="0"/>
        </w:numPr>
        <w:shd w:val="clear"/>
        <w:spacing w:line="360" w:lineRule="auto"/>
        <w:jc w:val="righ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价格单位：元</w:t>
      </w:r>
    </w:p>
    <w:tbl>
      <w:tblPr>
        <w:tblStyle w:val="48"/>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5400"/>
      </w:tblGrid>
      <w:tr w14:paraId="7898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685" w:type="dxa"/>
            <w:vAlign w:val="center"/>
          </w:tcPr>
          <w:p w14:paraId="0FA716CD">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5400" w:type="dxa"/>
            <w:vAlign w:val="center"/>
          </w:tcPr>
          <w:p w14:paraId="4DEABE47">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52BC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685" w:type="dxa"/>
            <w:vAlign w:val="center"/>
          </w:tcPr>
          <w:p w14:paraId="79D61AB6">
            <w:pPr>
              <w:shd w:val="clea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5400" w:type="dxa"/>
            <w:vAlign w:val="center"/>
          </w:tcPr>
          <w:p w14:paraId="1A4B78BF">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74AC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685" w:type="dxa"/>
            <w:vAlign w:val="center"/>
          </w:tcPr>
          <w:p w14:paraId="6ABDC3A5">
            <w:pPr>
              <w:shd w:val="clear"/>
              <w:spacing w:line="360" w:lineRule="auto"/>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w:t>
            </w:r>
          </w:p>
        </w:tc>
        <w:tc>
          <w:tcPr>
            <w:tcW w:w="5400" w:type="dxa"/>
            <w:vAlign w:val="center"/>
          </w:tcPr>
          <w:p w14:paraId="6B4FAEFE">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4770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685" w:type="dxa"/>
            <w:vAlign w:val="center"/>
          </w:tcPr>
          <w:p w14:paraId="1497186E">
            <w:pPr>
              <w:shd w:val="clear"/>
              <w:spacing w:line="360" w:lineRule="auto"/>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投标报价</w:t>
            </w:r>
          </w:p>
        </w:tc>
        <w:tc>
          <w:tcPr>
            <w:tcW w:w="5400" w:type="dxa"/>
            <w:vAlign w:val="center"/>
          </w:tcPr>
          <w:p w14:paraId="3C583A6E">
            <w:pPr>
              <w:shd w:val="clea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大写：人民币</w:t>
            </w:r>
            <w:r>
              <w:rPr>
                <w:rFonts w:ascii="宋体" w:hAnsi="宋体" w:eastAsia="宋体" w:cs="Times New Roman"/>
                <w:color w:val="000000" w:themeColor="text1"/>
                <w:sz w:val="24"/>
                <w:szCs w:val="24"/>
                <w:highlight w:val="none"/>
                <w14:textFill>
                  <w14:solidFill>
                    <w14:schemeClr w14:val="tx1"/>
                  </w14:solidFill>
                </w14:textFill>
              </w:rPr>
              <w:t>______</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2492CBF8">
            <w:pPr>
              <w:shd w:val="clear"/>
              <w:spacing w:line="36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小写：￥</w:t>
            </w:r>
            <w:r>
              <w:rPr>
                <w:rFonts w:ascii="宋体" w:hAnsi="宋体" w:eastAsia="宋体" w:cs="Times New Roman"/>
                <w:color w:val="000000" w:themeColor="text1"/>
                <w:sz w:val="24"/>
                <w:szCs w:val="24"/>
                <w:highlight w:val="none"/>
                <w14:textFill>
                  <w14:solidFill>
                    <w14:schemeClr w14:val="tx1"/>
                  </w14:solidFill>
                </w14:textFill>
              </w:rPr>
              <w:t>______</w:t>
            </w:r>
          </w:p>
        </w:tc>
      </w:tr>
    </w:tbl>
    <w:p w14:paraId="1B12BBF8">
      <w:pPr>
        <w:numPr>
          <w:ilvl w:val="0"/>
          <w:numId w:val="0"/>
        </w:numPr>
        <w:shd w:val="clear"/>
        <w:spacing w:before="15"/>
        <w:rPr>
          <w:rFonts w:hint="eastAsia" w:ascii="宋体" w:hAnsi="宋体" w:cs="仿宋"/>
          <w:color w:val="000000" w:themeColor="text1"/>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说明：1、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根据投标人实际的分项报价内容可对</w:t>
      </w:r>
      <w:r>
        <w:rPr>
          <w:rFonts w:ascii="宋体" w:hAnsi="宋体" w:eastAsia="宋体" w:cs="宋体"/>
          <w:b w:val="0"/>
          <w:bCs w:val="0"/>
          <w:color w:val="000000" w:themeColor="text1"/>
          <w:sz w:val="24"/>
          <w:szCs w:val="24"/>
          <w:highlight w:val="none"/>
          <w14:textFill>
            <w14:solidFill>
              <w14:schemeClr w14:val="tx1"/>
            </w14:solidFill>
          </w14:textFill>
        </w:rPr>
        <w:t>本表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进行调整或修改</w:t>
      </w:r>
      <w:r>
        <w:rPr>
          <w:rFonts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ascii="宋体" w:hAnsi="宋体" w:eastAsia="宋体" w:cs="宋体"/>
          <w:b w:val="0"/>
          <w:bCs w:val="0"/>
          <w:color w:val="000000" w:themeColor="text1"/>
          <w:sz w:val="24"/>
          <w:szCs w:val="24"/>
          <w:highlight w:val="none"/>
          <w14:textFill>
            <w14:solidFill>
              <w14:schemeClr w14:val="tx1"/>
            </w14:solidFill>
          </w14:textFill>
        </w:rPr>
        <w:t xml:space="preserve">报价为优惠后报价，并作为评审及定标的依据。 </w:t>
      </w:r>
      <w:r>
        <w:rPr>
          <w:rFonts w:hint="eastAsia" w:ascii="宋体" w:hAnsi="宋体" w:cs="仿宋"/>
          <w:color w:val="000000" w:themeColor="text1"/>
          <w:sz w:val="24"/>
          <w:szCs w:val="24"/>
          <w:highlight w:val="none"/>
          <w:lang w:val="en-US" w:eastAsia="zh-CN"/>
          <w14:textFill>
            <w14:solidFill>
              <w14:schemeClr w14:val="tx1"/>
            </w14:solidFill>
          </w14:textFill>
        </w:rPr>
        <w:t>2、大写金额与小写金额不一致时，以大写金额为准。3、投标供应商“投标分项报价表”中的投标总价与“开标一览表”中的投标总价不一致时，以“开标一览表”中的投标总价为准。</w:t>
      </w:r>
    </w:p>
    <w:p w14:paraId="7A305B65">
      <w:pPr>
        <w:shd w:val="clea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5712D627">
      <w:pPr>
        <w:shd w:val="clea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4FC7694F">
      <w:pPr>
        <w:shd w:val="clea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570DE2DF">
      <w:pPr>
        <w:shd w:val="clea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2B056864">
      <w:pPr>
        <w:shd w:val="clea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投标人名称（加盖公章）：</w:t>
      </w:r>
    </w:p>
    <w:p w14:paraId="6DC82D03">
      <w:pPr>
        <w:shd w:val="clea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代理（被授权人）签字：</w:t>
      </w:r>
    </w:p>
    <w:p w14:paraId="7B22F3A3">
      <w:pPr>
        <w:shd w:val="clea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日期：年月日</w:t>
      </w:r>
    </w:p>
    <w:p w14:paraId="3C214779">
      <w:pPr>
        <w:shd w:val="clea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65028414">
      <w:pPr>
        <w:shd w:val="clea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p w14:paraId="692EBD8E">
      <w:pPr>
        <w:keepNext/>
        <w:keepLines/>
        <w:shd w:val="clear"/>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三</w:t>
      </w:r>
      <w:r>
        <w:rPr>
          <w:rFonts w:hint="eastAsia" w:ascii="Calibri" w:hAnsi="Calibri" w:eastAsia="宋体" w:cs="Times New Roman"/>
          <w:b/>
          <w:color w:val="000000" w:themeColor="text1"/>
          <w:kern w:val="0"/>
          <w:sz w:val="24"/>
          <w:szCs w:val="20"/>
          <w:highlight w:val="none"/>
          <w14:textFill>
            <w14:solidFill>
              <w14:schemeClr w14:val="tx1"/>
            </w14:solidFill>
          </w14:textFill>
        </w:rPr>
        <w:t>、商务条款偏离表</w:t>
      </w:r>
      <w:bookmarkEnd w:id="91"/>
    </w:p>
    <w:p w14:paraId="429EF19A">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0FA1399">
      <w:pPr>
        <w:shd w:val="clea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751B0693">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14:paraId="00DFE1B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48"/>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107C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42C8886">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843" w:type="dxa"/>
            <w:vAlign w:val="center"/>
          </w:tcPr>
          <w:p w14:paraId="37936040">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招标文件条目号</w:t>
            </w:r>
          </w:p>
        </w:tc>
        <w:tc>
          <w:tcPr>
            <w:tcW w:w="2268" w:type="dxa"/>
            <w:vAlign w:val="center"/>
          </w:tcPr>
          <w:p w14:paraId="7EC3FB21">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招标文件的商务条款</w:t>
            </w:r>
          </w:p>
        </w:tc>
        <w:tc>
          <w:tcPr>
            <w:tcW w:w="2126" w:type="dxa"/>
            <w:vAlign w:val="center"/>
          </w:tcPr>
          <w:p w14:paraId="4C0A544B">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投标文件的商务条款</w:t>
            </w:r>
          </w:p>
        </w:tc>
        <w:tc>
          <w:tcPr>
            <w:tcW w:w="745" w:type="dxa"/>
            <w:vAlign w:val="center"/>
          </w:tcPr>
          <w:p w14:paraId="711178B6">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偏离</w:t>
            </w:r>
          </w:p>
        </w:tc>
        <w:tc>
          <w:tcPr>
            <w:tcW w:w="816" w:type="dxa"/>
            <w:vAlign w:val="center"/>
          </w:tcPr>
          <w:p w14:paraId="4029391C">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tc>
      </w:tr>
      <w:tr w14:paraId="467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4D7260A">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7225BA66">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35F9AB3A">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7C768321">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191286B2">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31445475">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7E53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C7E8855">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3B5B1C95">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664ED7B2">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142D226E">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19B035B2">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0954F0A0">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39BF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76D16D7">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4EF6038B">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62D08F2E">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6BFE7A36">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2A1BF221">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5A80D3F3">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011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4201699">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2E04A02E">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0CE13E54">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4222AA0E">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1A80C4F3">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65C5BD47">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3A4F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53F2F2D">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39FECD41">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569B5A37">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4A6E856F">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0D2A5764">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58078E58">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34A9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F7980D1">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3FA99A9D">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378301A0">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368D5C6E">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49D26D60">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471B84AB">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410317FF">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说明：如有偏离，则必须注明“偏离”；未注明偏离的，视为完全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4ACEE140">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3AF746B">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41EA69F5">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A2B5B5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6BA5836">
      <w:pPr>
        <w:keepNext/>
        <w:keepLines/>
        <w:shd w:val="clear"/>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92" w:name="_Toc7599"/>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四</w:t>
      </w:r>
      <w:r>
        <w:rPr>
          <w:rFonts w:hint="eastAsia" w:ascii="Calibri" w:hAnsi="Calibri" w:eastAsia="宋体" w:cs="Times New Roman"/>
          <w:b/>
          <w:color w:val="000000" w:themeColor="text1"/>
          <w:kern w:val="0"/>
          <w:sz w:val="24"/>
          <w:szCs w:val="20"/>
          <w:highlight w:val="none"/>
          <w14:textFill>
            <w14:solidFill>
              <w14:schemeClr w14:val="tx1"/>
            </w14:solidFill>
          </w14:textFill>
        </w:rPr>
        <w:t>、投标保证金</w:t>
      </w:r>
      <w:bookmarkEnd w:id="92"/>
    </w:p>
    <w:p w14:paraId="466B1A69">
      <w:pPr>
        <w:shd w:val="clear"/>
        <w:spacing w:line="360" w:lineRule="auto"/>
        <w:ind w:firstLine="480" w:firstLineChars="200"/>
        <w:rPr>
          <w:rFonts w:hint="default" w:ascii="宋体" w:hAnsi="宋体" w:eastAsia="宋体" w:cs="Times New Roman"/>
          <w:color w:val="000000" w:themeColor="text1"/>
          <w:kern w:val="0"/>
          <w:sz w:val="2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说明：提供汇款单或转账凭证复印件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或保函</w:t>
      </w:r>
    </w:p>
    <w:p w14:paraId="295BCDC7">
      <w:pPr>
        <w:keepNext/>
        <w:keepLines/>
        <w:shd w:val="clear"/>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93" w:name="_Toc748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五</w:t>
      </w:r>
      <w:r>
        <w:rPr>
          <w:rFonts w:hint="eastAsia" w:ascii="Calibri" w:hAnsi="Calibri" w:eastAsia="宋体" w:cs="Times New Roman"/>
          <w:b/>
          <w:color w:val="000000" w:themeColor="text1"/>
          <w:kern w:val="0"/>
          <w:sz w:val="24"/>
          <w:szCs w:val="20"/>
          <w:highlight w:val="none"/>
          <w14:textFill>
            <w14:solidFill>
              <w14:schemeClr w14:val="tx1"/>
            </w14:solidFill>
          </w14:textFill>
        </w:rPr>
        <w:t>、供应商具备投标资格的证明文件</w:t>
      </w:r>
      <w:bookmarkEnd w:id="93"/>
    </w:p>
    <w:p w14:paraId="4771CDFC">
      <w:pPr>
        <w:keepNext/>
        <w:keepLines/>
        <w:shd w:val="clear"/>
        <w:spacing w:before="280" w:after="290" w:line="376" w:lineRule="auto"/>
        <w:jc w:val="center"/>
        <w:outlineLvl w:val="9"/>
        <w:rPr>
          <w:rFonts w:ascii="宋体" w:hAnsi="宋体" w:eastAsia="宋体" w:cs="Times New Roman"/>
          <w:b/>
          <w:bCs/>
          <w:color w:val="000000" w:themeColor="text1"/>
          <w:kern w:val="0"/>
          <w:sz w:val="24"/>
          <w:szCs w:val="24"/>
          <w:highlight w:val="none"/>
          <w14:textFill>
            <w14:solidFill>
              <w14:schemeClr w14:val="tx1"/>
            </w14:solidFill>
          </w14:textFill>
        </w:rPr>
      </w:pPr>
      <w:bookmarkStart w:id="94" w:name="_Toc6445"/>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bookmarkEnd w:id="94"/>
    </w:p>
    <w:p w14:paraId="2369CD50">
      <w:pPr>
        <w:shd w:val="clea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p>
    <w:p w14:paraId="54711AD3">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供应商：</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p>
    <w:tbl>
      <w:tblPr>
        <w:tblStyle w:val="4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5394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E018EBC">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w:t>
            </w:r>
          </w:p>
        </w:tc>
        <w:tc>
          <w:tcPr>
            <w:tcW w:w="1969" w:type="dxa"/>
            <w:vAlign w:val="center"/>
          </w:tcPr>
          <w:p w14:paraId="7DF803FF">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036608B1">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w:t>
            </w:r>
          </w:p>
        </w:tc>
        <w:tc>
          <w:tcPr>
            <w:tcW w:w="1512" w:type="dxa"/>
            <w:vAlign w:val="center"/>
          </w:tcPr>
          <w:p w14:paraId="379A5CD2">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1556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5ECC29B">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统一社会信用代码</w:t>
            </w:r>
          </w:p>
        </w:tc>
        <w:tc>
          <w:tcPr>
            <w:tcW w:w="1969" w:type="dxa"/>
            <w:vAlign w:val="center"/>
          </w:tcPr>
          <w:p w14:paraId="53993D95">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6D23B75A">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邮政编码</w:t>
            </w:r>
          </w:p>
        </w:tc>
        <w:tc>
          <w:tcPr>
            <w:tcW w:w="1512" w:type="dxa"/>
            <w:vAlign w:val="center"/>
          </w:tcPr>
          <w:p w14:paraId="73555F6E">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3149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1E26146">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授权代表</w:t>
            </w:r>
          </w:p>
        </w:tc>
        <w:tc>
          <w:tcPr>
            <w:tcW w:w="1969" w:type="dxa"/>
            <w:vAlign w:val="center"/>
          </w:tcPr>
          <w:p w14:paraId="717A5A69">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1E964CDA">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联系电话</w:t>
            </w:r>
          </w:p>
        </w:tc>
        <w:tc>
          <w:tcPr>
            <w:tcW w:w="1512" w:type="dxa"/>
            <w:vAlign w:val="center"/>
          </w:tcPr>
          <w:p w14:paraId="03B39E3C">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2DE8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1BC9BB5">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电子邮箱</w:t>
            </w:r>
          </w:p>
        </w:tc>
        <w:tc>
          <w:tcPr>
            <w:tcW w:w="1969" w:type="dxa"/>
            <w:vAlign w:val="center"/>
          </w:tcPr>
          <w:p w14:paraId="5AFD49D5">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45F89219">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传真</w:t>
            </w:r>
          </w:p>
        </w:tc>
        <w:tc>
          <w:tcPr>
            <w:tcW w:w="1512" w:type="dxa"/>
            <w:vAlign w:val="center"/>
          </w:tcPr>
          <w:p w14:paraId="22CED6E4">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443B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2DEF1B3">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上年营业收入</w:t>
            </w:r>
          </w:p>
        </w:tc>
        <w:tc>
          <w:tcPr>
            <w:tcW w:w="1969" w:type="dxa"/>
            <w:vAlign w:val="center"/>
          </w:tcPr>
          <w:p w14:paraId="3CE4691C">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53C0D19D">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员工总人数</w:t>
            </w:r>
          </w:p>
        </w:tc>
        <w:tc>
          <w:tcPr>
            <w:tcW w:w="1512" w:type="dxa"/>
            <w:vAlign w:val="center"/>
          </w:tcPr>
          <w:p w14:paraId="6A81CDAC">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34A1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2426857">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基本账户开户行及账号</w:t>
            </w:r>
          </w:p>
        </w:tc>
        <w:tc>
          <w:tcPr>
            <w:tcW w:w="1969" w:type="dxa"/>
            <w:vAlign w:val="center"/>
          </w:tcPr>
          <w:p w14:paraId="1EB5686D">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10456C4B">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4BBDBB7B">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4F59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7A6489D">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税务登记机关</w:t>
            </w:r>
          </w:p>
        </w:tc>
        <w:tc>
          <w:tcPr>
            <w:tcW w:w="1969" w:type="dxa"/>
            <w:vAlign w:val="center"/>
          </w:tcPr>
          <w:p w14:paraId="13CFB217">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2131" w:type="dxa"/>
            <w:vAlign w:val="center"/>
          </w:tcPr>
          <w:p w14:paraId="15380588">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1512" w:type="dxa"/>
            <w:vAlign w:val="center"/>
          </w:tcPr>
          <w:p w14:paraId="5B72C95D">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2B43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3A77DDD">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资质名称</w:t>
            </w:r>
          </w:p>
        </w:tc>
        <w:tc>
          <w:tcPr>
            <w:tcW w:w="1969" w:type="dxa"/>
            <w:vAlign w:val="center"/>
          </w:tcPr>
          <w:p w14:paraId="43E41100">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等级</w:t>
            </w:r>
          </w:p>
        </w:tc>
        <w:tc>
          <w:tcPr>
            <w:tcW w:w="2131" w:type="dxa"/>
            <w:vAlign w:val="center"/>
          </w:tcPr>
          <w:p w14:paraId="0B7FE978">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发证机关</w:t>
            </w:r>
          </w:p>
        </w:tc>
        <w:tc>
          <w:tcPr>
            <w:tcW w:w="1512" w:type="dxa"/>
            <w:vAlign w:val="center"/>
          </w:tcPr>
          <w:p w14:paraId="4CD98F66">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有效期</w:t>
            </w:r>
          </w:p>
        </w:tc>
      </w:tr>
      <w:tr w14:paraId="51D1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07006B3">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1D2D2683">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0F08CC05">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2D697ED5">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1999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6D5C035">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10291D4F">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6869945A">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239FD486">
            <w:pPr>
              <w:shd w:val="clea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7AC7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337316B4">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1969" w:type="dxa"/>
            <w:vAlign w:val="center"/>
          </w:tcPr>
          <w:p w14:paraId="02883A57">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534CAC37">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66CDBC6B">
            <w:pPr>
              <w:shd w:val="clea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715ABCAA">
      <w:pPr>
        <w:keepNext/>
        <w:keepLines/>
        <w:shd w:val="clear"/>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95" w:name="_Toc19644"/>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　具有独立承担民事责任的能力的证明材料</w:t>
      </w:r>
      <w:bookmarkEnd w:id="95"/>
    </w:p>
    <w:p w14:paraId="1D19B251">
      <w:pPr>
        <w:shd w:val="clea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备注：须提供法人或其他组织或自然人的营业执照副本或事业法人登记证或执业许可证或身份证等相关证明复印件（除身份证外其余证件须加盖公章）</w:t>
      </w:r>
    </w:p>
    <w:p w14:paraId="090BB456">
      <w:pPr>
        <w:shd w:val="clear"/>
        <w:tabs>
          <w:tab w:val="left" w:pos="3075"/>
        </w:tabs>
        <w:adjustRightInd w:val="0"/>
        <w:snapToGrid w:val="0"/>
        <w:spacing w:line="420" w:lineRule="exact"/>
        <w:ind w:firstLine="440" w:firstLineChars="200"/>
        <w:rPr>
          <w:rFonts w:ascii="仿宋_GB2312" w:hAnsi="华文中宋" w:eastAsia="仿宋_GB2312" w:cs="Times New Roman"/>
          <w:bCs/>
          <w:color w:val="000000" w:themeColor="text1"/>
          <w:spacing w:val="-10"/>
          <w:sz w:val="24"/>
          <w:szCs w:val="24"/>
          <w:highlight w:val="none"/>
          <w14:textFill>
            <w14:solidFill>
              <w14:schemeClr w14:val="tx1"/>
            </w14:solidFill>
          </w14:textFill>
        </w:rPr>
      </w:pPr>
    </w:p>
    <w:p w14:paraId="251FC1B6">
      <w:pPr>
        <w:keepNext/>
        <w:keepLines/>
        <w:shd w:val="clear"/>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96" w:name="_Toc13932"/>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－2　具有良好的商业信誉和健全的财务会计制度的证明材料</w:t>
      </w:r>
      <w:bookmarkEnd w:id="96"/>
    </w:p>
    <w:p w14:paraId="10A5D3F7">
      <w:pPr>
        <w:shd w:val="clear"/>
        <w:adjustRightInd w:val="0"/>
        <w:spacing w:line="360" w:lineRule="auto"/>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14:paraId="2A841644">
      <w:pPr>
        <w:shd w:val="clea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p w14:paraId="20057E2E">
      <w:pPr>
        <w:shd w:val="clea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1、审计报告复印件至少应包括资产负债表、利润表、现金流量表及其附注、加盖会计师事务所公章页。</w:t>
      </w:r>
    </w:p>
    <w:p w14:paraId="5A40A9C1">
      <w:pPr>
        <w:shd w:val="clear"/>
        <w:tabs>
          <w:tab w:val="left" w:pos="780"/>
          <w:tab w:val="left" w:pos="1680"/>
        </w:tabs>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000000" w:themeColor="text1"/>
          <w:sz w:val="24"/>
          <w:highlight w:val="none"/>
          <w:shd w:val="clear" w:color="auto" w:fill="FFFFFF"/>
          <w14:textFill>
            <w14:solidFill>
              <w14:schemeClr w14:val="tx1"/>
            </w14:solidFill>
          </w14:textFill>
        </w:rPr>
        <w:t>章），且无收受人和项目的限制，但开具银行有限制规定的除外。</w:t>
      </w:r>
    </w:p>
    <w:p w14:paraId="56B0DAD0">
      <w:pPr>
        <w:shd w:val="clear"/>
        <w:tabs>
          <w:tab w:val="left" w:pos="780"/>
          <w:tab w:val="left" w:pos="1680"/>
        </w:tabs>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3、银行资信证明可以是复印件并加盖供应商公章，招标小组保留审核原件的权利。</w:t>
      </w:r>
      <w:r>
        <w:rPr>
          <w:rFonts w:hint="eastAsia" w:ascii="宋体" w:hAnsi="宋体" w:eastAsia="宋体" w:cs="宋体"/>
          <w:b/>
          <w:color w:val="000000" w:themeColor="text1"/>
          <w:sz w:val="24"/>
          <w:highlight w:val="none"/>
          <w:shd w:val="clear" w:color="auto" w:fill="FFFFFF"/>
          <w14:textFill>
            <w14:solidFill>
              <w14:schemeClr w14:val="tx1"/>
            </w14:solidFill>
          </w14:textFill>
        </w:rPr>
        <w:t>但开具银行明确规定复印件无效的，须提交原件。</w:t>
      </w:r>
    </w:p>
    <w:p w14:paraId="0ABFC745">
      <w:pPr>
        <w:shd w:val="clear"/>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4、银行资信证明应能说明该供应商与银行之间业务往来正常，无不良记录，企业信誉良好等。银行出具的存款证明不能作为银行资信证明。</w:t>
      </w:r>
    </w:p>
    <w:p w14:paraId="29C77F8E">
      <w:pPr>
        <w:shd w:val="clea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当月新成立公司不需要提供。</w:t>
      </w:r>
    </w:p>
    <w:p w14:paraId="20D5E877">
      <w:pPr>
        <w:keepNext/>
        <w:keepLines/>
        <w:shd w:val="clear"/>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97" w:name="_Toc15606"/>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－3　具备履行合同所必需的设备和专业技术能力的证明材料</w:t>
      </w:r>
      <w:bookmarkEnd w:id="97"/>
    </w:p>
    <w:p w14:paraId="29C67EBF">
      <w:pPr>
        <w:shd w:val="clear"/>
        <w:spacing w:line="360" w:lineRule="auto"/>
        <w:ind w:firstLine="480" w:firstLineChars="200"/>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14:paraId="3F25A75E">
      <w:pPr>
        <w:shd w:val="clear"/>
        <w:rPr>
          <w:rFonts w:ascii="Calibri" w:hAnsi="Calibri" w:eastAsia="宋体" w:cs="Times New Roman"/>
          <w:color w:val="000000" w:themeColor="text1"/>
          <w:highlight w:val="none"/>
          <w14:textFill>
            <w14:solidFill>
              <w14:schemeClr w14:val="tx1"/>
            </w14:solidFill>
          </w14:textFill>
        </w:rPr>
      </w:pPr>
    </w:p>
    <w:p w14:paraId="12AD702E">
      <w:pPr>
        <w:keepNext/>
        <w:keepLines/>
        <w:shd w:val="clear"/>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98" w:name="_Toc11384"/>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－4有依法缴纳税收和社会保障资金的良好记录的证明材料</w:t>
      </w:r>
      <w:bookmarkEnd w:id="98"/>
    </w:p>
    <w:p w14:paraId="23476AC6">
      <w:pPr>
        <w:shd w:val="clea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1、有依法缴纳社会保障资金的良好记录，须提供参加本次政府采购活动近</w:t>
      </w:r>
      <w:r>
        <w:rPr>
          <w:rFonts w:hint="eastAsia" w:ascii="宋体" w:hAnsi="宋体" w:cs="宋体"/>
          <w:color w:val="000000" w:themeColor="text1"/>
          <w:sz w:val="24"/>
          <w:szCs w:val="24"/>
          <w:highlight w:val="none"/>
          <w:lang w:val="en-US" w:eastAsia="zh-CN"/>
          <w14:textFill>
            <w14:solidFill>
              <w14:schemeClr w14:val="tx1"/>
            </w14:solidFill>
          </w14:textFill>
        </w:rPr>
        <w:t>三个月</w:t>
      </w:r>
      <w:r>
        <w:rPr>
          <w:rFonts w:hint="eastAsia" w:ascii="宋体" w:hAnsi="宋体" w:eastAsia="宋体" w:cs="宋体"/>
          <w:color w:val="000000" w:themeColor="text1"/>
          <w:sz w:val="24"/>
          <w:szCs w:val="24"/>
          <w:highlight w:val="none"/>
          <w14:textFill>
            <w14:solidFill>
              <w14:schemeClr w14:val="tx1"/>
            </w14:solidFill>
          </w14:textFill>
        </w:rPr>
        <w:t>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14:paraId="5620ECD1">
      <w:pPr>
        <w:shd w:val="clea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或零纳税申报表</w:t>
      </w:r>
      <w:r>
        <w:rPr>
          <w:rFonts w:hint="eastAsia" w:ascii="宋体" w:hAnsi="宋体" w:eastAsia="宋体" w:cs="宋体"/>
          <w:color w:val="000000" w:themeColor="text1"/>
          <w:sz w:val="24"/>
          <w:szCs w:val="24"/>
          <w:highlight w:val="none"/>
          <w14:textFill>
            <w14:solidFill>
              <w14:schemeClr w14:val="tx1"/>
            </w14:solidFill>
          </w14:textFill>
        </w:rPr>
        <w:t xml:space="preserve">），并加盖供应商公章，当月新成立公司不需要提供。 </w:t>
      </w:r>
    </w:p>
    <w:p w14:paraId="38092331">
      <w:pPr>
        <w:shd w:val="clear"/>
        <w:spacing w:after="120" w:line="360" w:lineRule="auto"/>
        <w:rPr>
          <w:rFonts w:ascii="宋体" w:hAnsi="宋体" w:eastAsia="宋体" w:cs="宋体"/>
          <w:b/>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3、依法免税或不需要缴纳社会保障资金的，应提供相应的文件证明并加盖本单位公章。</w:t>
      </w:r>
    </w:p>
    <w:p w14:paraId="571B22A5">
      <w:pPr>
        <w:keepNext/>
        <w:keepLines/>
        <w:shd w:val="clear"/>
        <w:spacing w:before="280" w:after="290" w:line="376" w:lineRule="auto"/>
        <w:jc w:val="left"/>
        <w:outlineLvl w:val="9"/>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8"/>
          <w:highlight w:val="none"/>
          <w14:textFill>
            <w14:solidFill>
              <w14:schemeClr w14:val="tx1"/>
            </w14:solidFill>
          </w14:textFill>
        </w:rPr>
        <w:br w:type="page"/>
      </w:r>
      <w:bookmarkStart w:id="99" w:name="_Toc10946"/>
      <w:r>
        <w:rPr>
          <w:rFonts w:hint="eastAsia" w:ascii="宋体" w:hAnsi="宋体" w:eastAsia="宋体" w:cs="Times New Roman"/>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ascii="宋体" w:hAnsi="宋体" w:eastAsia="宋体" w:cs="Times New Roman"/>
          <w:bCs/>
          <w:color w:val="000000" w:themeColor="text1"/>
          <w:kern w:val="0"/>
          <w:sz w:val="24"/>
          <w:szCs w:val="24"/>
          <w:highlight w:val="none"/>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ascii="宋体" w:hAnsi="宋体" w:eastAsia="宋体" w:cs="Times New Roman"/>
          <w:bCs/>
          <w:color w:val="000000" w:themeColor="text1"/>
          <w:kern w:val="0"/>
          <w:sz w:val="24"/>
          <w:szCs w:val="24"/>
          <w:highlight w:val="none"/>
          <w14:textFill>
            <w14:solidFill>
              <w14:schemeClr w14:val="tx1"/>
            </w14:solidFill>
          </w14:textFill>
        </w:rPr>
        <w:t>5</w:t>
      </w:r>
      <w:bookmarkEnd w:id="99"/>
    </w:p>
    <w:p w14:paraId="773BF4CD">
      <w:pPr>
        <w:shd w:val="clear"/>
        <w:jc w:val="center"/>
        <w:rPr>
          <w:rFonts w:ascii="Calibri" w:hAnsi="Calibri" w:eastAsia="宋体" w:cs="Times New Roman"/>
          <w:b/>
          <w:color w:val="000000" w:themeColor="text1"/>
          <w:sz w:val="24"/>
          <w:szCs w:val="24"/>
          <w:highlight w:val="none"/>
          <w14:textFill>
            <w14:solidFill>
              <w14:schemeClr w14:val="tx1"/>
            </w14:solidFill>
          </w14:textFill>
        </w:rPr>
      </w:pPr>
      <w:r>
        <w:rPr>
          <w:rFonts w:hint="eastAsia" w:ascii="Calibri" w:hAnsi="Calibri" w:eastAsia="宋体" w:cs="Times New Roman"/>
          <w:b/>
          <w:color w:val="000000" w:themeColor="text1"/>
          <w:sz w:val="24"/>
          <w:szCs w:val="24"/>
          <w:highlight w:val="none"/>
          <w14:textFill>
            <w14:solidFill>
              <w14:schemeClr w14:val="tx1"/>
            </w14:solidFill>
          </w14:textFill>
        </w:rPr>
        <w:t>参加政府采购活动近三年内在经营活动中</w:t>
      </w:r>
    </w:p>
    <w:p w14:paraId="5450677E">
      <w:pPr>
        <w:shd w:val="clea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Calibri" w:hAnsi="Calibri" w:eastAsia="宋体" w:cs="Times New Roman"/>
          <w:b/>
          <w:color w:val="000000" w:themeColor="text1"/>
          <w:sz w:val="24"/>
          <w:szCs w:val="24"/>
          <w:highlight w:val="none"/>
          <w14:textFill>
            <w14:solidFill>
              <w14:schemeClr w14:val="tx1"/>
            </w14:solidFill>
          </w14:textFill>
        </w:rPr>
        <w:t>没有重大违法记录的书面声明</w:t>
      </w:r>
    </w:p>
    <w:p w14:paraId="396D477A">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本单位郑重声明：</w:t>
      </w:r>
    </w:p>
    <w:p w14:paraId="0A8E6E5A">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我单位在参加采购活动前三年内在经营活动中没有《中华人民共和国政府采购法》第二十二条第一款第</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五</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项所称重大违法记录，包括：</w:t>
      </w:r>
    </w:p>
    <w:p w14:paraId="3CA63613">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14:paraId="4CFBCF71">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特此声明！</w:t>
      </w:r>
    </w:p>
    <w:p w14:paraId="2F7D44BB">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FD07C99">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D4ED913">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072402E6">
      <w:pPr>
        <w:shd w:val="clea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C133DA2">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17CBB47">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C494A89">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052EDF1">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7731B57">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95E65F1">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9C47F1A">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C937369">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885B2F5">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4730698">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C23DC7A">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ED8FADB">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8D92252">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E33D617">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0904A78">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BC9058A">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79045DA">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45A21A1">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3BF4D3B">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4769F18">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A65DD48">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1C8DFC9">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842CB8E">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3D5152F">
      <w:pPr>
        <w:shd w:val="clear"/>
        <w:spacing w:line="360" w:lineRule="auto"/>
        <w:ind w:firstLine="480" w:firstLineChars="200"/>
        <w:outlineLvl w:val="9"/>
        <w:rPr>
          <w:rFonts w:ascii="宋体" w:hAnsi="宋体" w:eastAsia="宋体" w:cs="Times New Roman"/>
          <w:color w:val="000000" w:themeColor="text1"/>
          <w:kern w:val="0"/>
          <w:sz w:val="24"/>
          <w:szCs w:val="24"/>
          <w:highlight w:val="none"/>
          <w14:textFill>
            <w14:solidFill>
              <w14:schemeClr w14:val="tx1"/>
            </w14:solidFill>
          </w14:textFill>
        </w:rPr>
      </w:pPr>
      <w:bookmarkStart w:id="100" w:name="_Toc1763"/>
      <w:r>
        <w:rPr>
          <w:rFonts w:hint="eastAsia" w:ascii="宋体" w:hAnsi="宋体" w:eastAsia="宋体" w:cs="Times New Roman"/>
          <w:b/>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bookmarkEnd w:id="100"/>
    </w:p>
    <w:p w14:paraId="4639C454">
      <w:pPr>
        <w:shd w:val="clea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无不良信用记录承诺函</w:t>
      </w: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14:textFill>
            <w14:solidFill>
              <w14:schemeClr w14:val="tx1"/>
            </w14:solidFill>
          </w14:textFill>
        </w:rPr>
        <w:t>供应商自行查询适用</w:t>
      </w:r>
      <w:r>
        <w:rPr>
          <w:rFonts w:ascii="宋体" w:hAnsi="宋体" w:eastAsia="宋体" w:cs="Times New Roman"/>
          <w:b/>
          <w:color w:val="000000" w:themeColor="text1"/>
          <w:sz w:val="24"/>
          <w:szCs w:val="24"/>
          <w:highlight w:val="none"/>
          <w14:textFill>
            <w14:solidFill>
              <w14:schemeClr w14:val="tx1"/>
            </w14:solidFill>
          </w14:textFill>
        </w:rPr>
        <w:t>)</w:t>
      </w:r>
    </w:p>
    <w:p w14:paraId="3CE8E6F2">
      <w:pPr>
        <w:shd w:val="clea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2851DF1">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本单位郑重承诺，我单位无以下不良信用记录情形：</w:t>
      </w:r>
    </w:p>
    <w:p w14:paraId="34D85F35">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被人民法院列入失信被执行人；</w:t>
      </w:r>
    </w:p>
    <w:p w14:paraId="5EF4B09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被税务部门列入重大税收违法失信主体；</w:t>
      </w:r>
    </w:p>
    <w:p w14:paraId="6E463F6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被政府采购监管部门列入政府采购严重违法失信行为记录名单；</w:t>
      </w:r>
    </w:p>
    <w:p w14:paraId="12D843DA">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不符合《中华人民共和国政府采购法》第二十二条规定的条件。</w:t>
      </w:r>
    </w:p>
    <w:p w14:paraId="3F02D3D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15DD7F2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A5A5012">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304CF9C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E4E0AA3">
      <w:pPr>
        <w:shd w:val="clea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023F08A0">
      <w:pPr>
        <w:shd w:val="clea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0C92ED8B">
      <w:pPr>
        <w:shd w:val="clear"/>
        <w:spacing w:line="360" w:lineRule="auto"/>
        <w:outlineLvl w:val="9"/>
        <w:rPr>
          <w:rFonts w:ascii="宋体" w:hAnsi="宋体" w:eastAsia="宋体" w:cs="宋体"/>
          <w:color w:val="000000" w:themeColor="text1"/>
          <w:kern w:val="0"/>
          <w:sz w:val="24"/>
          <w:szCs w:val="24"/>
          <w:highlight w:val="none"/>
          <w14:textFill>
            <w14:solidFill>
              <w14:schemeClr w14:val="tx1"/>
            </w14:solidFill>
          </w14:textFill>
        </w:rPr>
      </w:pPr>
      <w:bookmarkStart w:id="101" w:name="_Toc30003"/>
      <w:r>
        <w:rPr>
          <w:rFonts w:hint="eastAsia" w:ascii="宋体" w:hAnsi="宋体" w:eastAsia="宋体" w:cs="宋体"/>
          <w:color w:val="000000" w:themeColor="text1"/>
          <w:kern w:val="0"/>
          <w:sz w:val="24"/>
          <w:szCs w:val="24"/>
          <w:highlight w:val="none"/>
          <w14:textFill>
            <w14:solidFill>
              <w14:schemeClr w14:val="tx1"/>
            </w14:solidFill>
          </w14:textFill>
        </w:rPr>
        <w:t>★附件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承诺函</w:t>
      </w:r>
      <w:r>
        <w:rPr>
          <w:rFonts w:hint="eastAsia" w:ascii="宋体" w:hAnsi="宋体" w:eastAsia="宋体" w:cs="宋体"/>
          <w:color w:val="000000" w:themeColor="text1"/>
          <w:kern w:val="0"/>
          <w:sz w:val="24"/>
          <w:szCs w:val="24"/>
          <w:highlight w:val="none"/>
          <w14:textFill>
            <w14:solidFill>
              <w14:schemeClr w14:val="tx1"/>
            </w14:solidFill>
          </w14:textFill>
        </w:rPr>
        <w:t>；</w:t>
      </w:r>
      <w:bookmarkEnd w:id="101"/>
    </w:p>
    <w:p w14:paraId="31A12F89">
      <w:pPr>
        <w:shd w:val="clea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承诺函</w:t>
      </w:r>
    </w:p>
    <w:p w14:paraId="7CA155C3">
      <w:pPr>
        <w:shd w:val="clea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新疆艺术剧院　</w:t>
      </w:r>
      <w:r>
        <w:rPr>
          <w:rFonts w:hint="eastAsia" w:ascii="宋体" w:hAnsi="宋体" w:eastAsia="宋体" w:cs="宋体"/>
          <w:color w:val="000000" w:themeColor="text1"/>
          <w:sz w:val="24"/>
          <w:szCs w:val="24"/>
          <w:highlight w:val="none"/>
          <w14:textFill>
            <w14:solidFill>
              <w14:schemeClr w14:val="tx1"/>
            </w14:solidFill>
          </w14:textFill>
        </w:rPr>
        <w:t>：</w:t>
      </w:r>
    </w:p>
    <w:p w14:paraId="4C404F8F">
      <w:pPr>
        <w:shd w:val="clea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我单位负责人</w:t>
      </w:r>
      <w:r>
        <w:rPr>
          <w:rFonts w:hint="eastAsia" w:ascii="宋体" w:hAnsi="宋体" w:eastAsia="宋体" w:cs="宋体"/>
          <w:color w:val="000000" w:themeColor="text1"/>
          <w:sz w:val="24"/>
          <w:szCs w:val="24"/>
          <w:highlight w:val="none"/>
          <w:u w:val="single"/>
          <w14:textFill>
            <w14:solidFill>
              <w14:schemeClr w14:val="tx1"/>
            </w14:solidFill>
          </w14:textFill>
        </w:rPr>
        <w:t>（负责人姓名、身份证号）</w:t>
      </w:r>
      <w:r>
        <w:rPr>
          <w:rFonts w:hint="eastAsia" w:ascii="宋体" w:hAnsi="宋体" w:eastAsia="宋体" w:cs="宋体"/>
          <w:color w:val="000000" w:themeColor="text1"/>
          <w:sz w:val="24"/>
          <w:szCs w:val="24"/>
          <w:highlight w:val="none"/>
          <w14:textFill>
            <w14:solidFill>
              <w14:schemeClr w14:val="tx1"/>
            </w14:solidFill>
          </w14:textFill>
        </w:rPr>
        <w:t>，不存在与我单位负责人为同一人的不同供应商同时参加本项目同一包投标的情形。</w:t>
      </w:r>
    </w:p>
    <w:p w14:paraId="0B79DB7D">
      <w:pPr>
        <w:shd w:val="clea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与我单位存在直接控股、管理关系的单位</w:t>
      </w:r>
      <w:r>
        <w:rPr>
          <w:rFonts w:hint="eastAsia" w:ascii="宋体" w:hAnsi="宋体" w:eastAsia="宋体" w:cs="宋体"/>
          <w:color w:val="000000" w:themeColor="text1"/>
          <w:sz w:val="24"/>
          <w:szCs w:val="24"/>
          <w:highlight w:val="none"/>
          <w:u w:val="single"/>
          <w14:textFill>
            <w14:solidFill>
              <w14:schemeClr w14:val="tx1"/>
            </w14:solidFill>
          </w14:textFill>
        </w:rPr>
        <w:t>（单位名称，如没有填“无”）</w:t>
      </w:r>
      <w:r>
        <w:rPr>
          <w:rFonts w:hint="eastAsia" w:ascii="宋体" w:hAnsi="宋体" w:eastAsia="宋体" w:cs="宋体"/>
          <w:color w:val="000000" w:themeColor="text1"/>
          <w:sz w:val="24"/>
          <w:szCs w:val="24"/>
          <w:highlight w:val="none"/>
          <w14:textFill>
            <w14:solidFill>
              <w14:schemeClr w14:val="tx1"/>
            </w14:solidFill>
          </w14:textFill>
        </w:rPr>
        <w:t>，不存在与我单位存在直接控股、</w:t>
      </w:r>
      <w:r>
        <w:rPr>
          <w:rFonts w:hint="eastAsia" w:ascii="宋体" w:hAnsi="宋体" w:eastAsia="宋体" w:cs="宋体"/>
          <w:color w:val="000000" w:themeColor="text1"/>
          <w:sz w:val="24"/>
          <w:szCs w:val="24"/>
          <w:highlight w:val="none"/>
          <w:lang w:eastAsia="zh-CN"/>
          <w14:textFill>
            <w14:solidFill>
              <w14:schemeClr w14:val="tx1"/>
            </w14:solidFill>
          </w14:textFill>
        </w:rPr>
        <w:t>管理</w:t>
      </w:r>
      <w:r>
        <w:rPr>
          <w:rFonts w:hint="eastAsia" w:ascii="宋体" w:hAnsi="宋体" w:eastAsia="宋体" w:cs="宋体"/>
          <w:color w:val="000000" w:themeColor="text1"/>
          <w:sz w:val="24"/>
          <w:szCs w:val="24"/>
          <w:highlight w:val="none"/>
          <w14:textFill>
            <w14:solidFill>
              <w14:schemeClr w14:val="tx1"/>
            </w14:solidFill>
          </w14:textFill>
        </w:rPr>
        <w:t>的不同供应商同时参加本项目同一包投标的情形。</w:t>
      </w:r>
    </w:p>
    <w:p w14:paraId="0E32317D">
      <w:pPr>
        <w:shd w:val="clear"/>
        <w:spacing w:after="12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我单位不为本项目某包提供整体设计、规范编制或者项目管理、监理、检测等服务的供应商。</w:t>
      </w:r>
    </w:p>
    <w:p w14:paraId="31C5F5EA">
      <w:pPr>
        <w:shd w:val="clea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我单位确认本声明是真实的、正确的，如有虚假，相应后果和法律责任均由我单位</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szCs w:val="24"/>
          <w:highlight w:val="none"/>
          <w14:textFill>
            <w14:solidFill>
              <w14:schemeClr w14:val="tx1"/>
            </w14:solidFill>
          </w14:textFill>
        </w:rPr>
        <w:t>。</w:t>
      </w:r>
    </w:p>
    <w:p w14:paraId="79CD0E03">
      <w:pPr>
        <w:shd w:val="clea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004F18C9">
      <w:pPr>
        <w:shd w:val="clear"/>
        <w:spacing w:after="120" w:line="360" w:lineRule="auto"/>
        <w:ind w:firstLine="440"/>
        <w:rPr>
          <w:rFonts w:ascii="宋体" w:hAnsi="宋体" w:eastAsia="宋体" w:cs="宋体"/>
          <w:color w:val="000000" w:themeColor="text1"/>
          <w:szCs w:val="24"/>
          <w:highlight w:val="none"/>
          <w14:textFill>
            <w14:solidFill>
              <w14:schemeClr w14:val="tx1"/>
            </w14:solidFill>
          </w14:textFill>
        </w:rPr>
      </w:pPr>
    </w:p>
    <w:p w14:paraId="672298B7">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685109F">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65730D58">
      <w:pPr>
        <w:shd w:val="clea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7E04FAB9">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C9FE208">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CD9AA3F">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01759FB">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F204B28">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FF8A379">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8B6413">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1EBA99B">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BC6C03C">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9025A68">
      <w:pPr>
        <w:shd w:val="clea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102" w:name="_Toc19219"/>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35ED2452">
      <w:pPr>
        <w:shd w:val="clear"/>
        <w:autoSpaceDE w:val="0"/>
        <w:autoSpaceDN w:val="0"/>
        <w:adjustRightInd w:val="0"/>
        <w:spacing w:line="360" w:lineRule="auto"/>
        <w:ind w:firstLine="480" w:firstLineChars="200"/>
        <w:jc w:val="center"/>
        <w:outlineLvl w:val="9"/>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zh-CN"/>
          <w14:textFill>
            <w14:solidFill>
              <w14:schemeClr w14:val="tx1"/>
            </w14:solidFill>
          </w14:textFill>
        </w:rPr>
        <w:t>项目负责人简历</w:t>
      </w:r>
    </w:p>
    <w:p w14:paraId="2935201A">
      <w:pPr>
        <w:shd w:val="clear"/>
        <w:jc w:val="both"/>
        <w:rPr>
          <w:rFonts w:hint="eastAsia" w:ascii="宋体" w:hAnsi="宋体" w:eastAsia="宋体" w:cs="宋体"/>
          <w:b/>
          <w:color w:val="000000" w:themeColor="text1"/>
          <w:sz w:val="24"/>
          <w:szCs w:val="24"/>
          <w:highlight w:val="none"/>
          <w14:textFill>
            <w14:solidFill>
              <w14:schemeClr w14:val="tx1"/>
            </w14:solidFill>
          </w14:textFill>
        </w:rPr>
      </w:pPr>
    </w:p>
    <w:tbl>
      <w:tblPr>
        <w:tblStyle w:val="48"/>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264"/>
        <w:gridCol w:w="1134"/>
        <w:gridCol w:w="213"/>
        <w:gridCol w:w="1569"/>
        <w:gridCol w:w="1173"/>
        <w:gridCol w:w="1260"/>
      </w:tblGrid>
      <w:tr w14:paraId="1278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1C998926">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姓名</w:t>
            </w:r>
          </w:p>
        </w:tc>
        <w:tc>
          <w:tcPr>
            <w:tcW w:w="2398" w:type="dxa"/>
            <w:gridSpan w:val="2"/>
            <w:vAlign w:val="center"/>
          </w:tcPr>
          <w:p w14:paraId="3613D8E0">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65E7A97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性别</w:t>
            </w:r>
          </w:p>
        </w:tc>
        <w:tc>
          <w:tcPr>
            <w:tcW w:w="2433" w:type="dxa"/>
            <w:gridSpan w:val="2"/>
            <w:vAlign w:val="center"/>
          </w:tcPr>
          <w:p w14:paraId="048DB008">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FEA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47A88D5F">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身份证号码</w:t>
            </w:r>
          </w:p>
        </w:tc>
        <w:tc>
          <w:tcPr>
            <w:tcW w:w="2398" w:type="dxa"/>
            <w:gridSpan w:val="2"/>
            <w:vAlign w:val="center"/>
          </w:tcPr>
          <w:p w14:paraId="52BC2350">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021F3854">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学历</w:t>
            </w:r>
          </w:p>
        </w:tc>
        <w:tc>
          <w:tcPr>
            <w:tcW w:w="2433" w:type="dxa"/>
            <w:gridSpan w:val="2"/>
            <w:vAlign w:val="center"/>
          </w:tcPr>
          <w:p w14:paraId="5E7F9DB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1F0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72D42995">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毕业学校</w:t>
            </w:r>
          </w:p>
        </w:tc>
        <w:tc>
          <w:tcPr>
            <w:tcW w:w="2398" w:type="dxa"/>
            <w:gridSpan w:val="2"/>
            <w:vAlign w:val="center"/>
          </w:tcPr>
          <w:p w14:paraId="734C279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35226F68">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专业</w:t>
            </w:r>
          </w:p>
        </w:tc>
        <w:tc>
          <w:tcPr>
            <w:tcW w:w="2433" w:type="dxa"/>
            <w:gridSpan w:val="2"/>
            <w:vAlign w:val="center"/>
          </w:tcPr>
          <w:p w14:paraId="6D43BCC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4C8B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459C958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参加工作时间</w:t>
            </w:r>
          </w:p>
        </w:tc>
        <w:tc>
          <w:tcPr>
            <w:tcW w:w="2398" w:type="dxa"/>
            <w:gridSpan w:val="2"/>
            <w:vAlign w:val="center"/>
          </w:tcPr>
          <w:p w14:paraId="00E63CC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17C80738">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从事本职业年限</w:t>
            </w:r>
          </w:p>
        </w:tc>
        <w:tc>
          <w:tcPr>
            <w:tcW w:w="2433" w:type="dxa"/>
            <w:gridSpan w:val="2"/>
            <w:vAlign w:val="center"/>
          </w:tcPr>
          <w:p w14:paraId="38F828AD">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4C39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22019341">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在公司担任职务</w:t>
            </w:r>
          </w:p>
        </w:tc>
        <w:tc>
          <w:tcPr>
            <w:tcW w:w="2398" w:type="dxa"/>
            <w:gridSpan w:val="2"/>
            <w:vAlign w:val="center"/>
          </w:tcPr>
          <w:p w14:paraId="634C3BB5">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67FA00B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联系方式</w:t>
            </w:r>
          </w:p>
        </w:tc>
        <w:tc>
          <w:tcPr>
            <w:tcW w:w="2433" w:type="dxa"/>
            <w:gridSpan w:val="2"/>
            <w:vAlign w:val="center"/>
          </w:tcPr>
          <w:p w14:paraId="7BC69802">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EF6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6D903215">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证书名称</w:t>
            </w:r>
          </w:p>
        </w:tc>
        <w:tc>
          <w:tcPr>
            <w:tcW w:w="2398" w:type="dxa"/>
            <w:gridSpan w:val="2"/>
            <w:vAlign w:val="center"/>
          </w:tcPr>
          <w:p w14:paraId="6940F18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4F135D6E">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证书编号</w:t>
            </w:r>
          </w:p>
        </w:tc>
        <w:tc>
          <w:tcPr>
            <w:tcW w:w="2433" w:type="dxa"/>
            <w:gridSpan w:val="2"/>
            <w:vAlign w:val="center"/>
          </w:tcPr>
          <w:p w14:paraId="28EEBA28">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256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restart"/>
            <w:vAlign w:val="center"/>
          </w:tcPr>
          <w:p w14:paraId="646419A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近三年类似业绩</w:t>
            </w:r>
          </w:p>
        </w:tc>
        <w:tc>
          <w:tcPr>
            <w:tcW w:w="1264" w:type="dxa"/>
            <w:vAlign w:val="center"/>
          </w:tcPr>
          <w:p w14:paraId="3F3C974A">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项目名称</w:t>
            </w:r>
          </w:p>
        </w:tc>
        <w:tc>
          <w:tcPr>
            <w:tcW w:w="1347" w:type="dxa"/>
            <w:gridSpan w:val="2"/>
            <w:vAlign w:val="center"/>
          </w:tcPr>
          <w:p w14:paraId="10C93A4D">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采购人</w:t>
            </w:r>
          </w:p>
        </w:tc>
        <w:tc>
          <w:tcPr>
            <w:tcW w:w="1569" w:type="dxa"/>
            <w:vAlign w:val="center"/>
          </w:tcPr>
          <w:p w14:paraId="6223A1F4">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合同内容</w:t>
            </w:r>
          </w:p>
        </w:tc>
        <w:tc>
          <w:tcPr>
            <w:tcW w:w="1173" w:type="dxa"/>
            <w:vAlign w:val="center"/>
          </w:tcPr>
          <w:p w14:paraId="0A1A66A0">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合同价格</w:t>
            </w:r>
          </w:p>
        </w:tc>
        <w:tc>
          <w:tcPr>
            <w:tcW w:w="1260" w:type="dxa"/>
            <w:vAlign w:val="center"/>
          </w:tcPr>
          <w:p w14:paraId="68FD83DF">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签约日期</w:t>
            </w:r>
          </w:p>
        </w:tc>
      </w:tr>
      <w:tr w14:paraId="554C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5DFF8D11">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6F6DC8F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55AFE41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242C3A02">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4A3176B1">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1DECF78A">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1F7D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62C6CEB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077F0415">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70E704D0">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18107E35">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36AACB5F">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4548DF5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5028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2FF692F2">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05855B3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7444DF61">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50B360E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3EA5690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5661FA3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3E16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22616AB4">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4AED1365">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0A51337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50532946">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0FCAF025">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3B296638">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27B7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37FAFD3F">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29D403D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7F856F0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4F704D2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311AD09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6D617FEE">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bl>
    <w:p w14:paraId="241166A3">
      <w:pPr>
        <w:shd w:val="clear"/>
        <w:spacing w:line="44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备注：本表后需提供招标文件要求的有关书面证明材料。</w:t>
      </w:r>
    </w:p>
    <w:p w14:paraId="3A86A577">
      <w:pPr>
        <w:shd w:val="clear"/>
        <w:spacing w:line="440" w:lineRule="exact"/>
        <w:rPr>
          <w:rFonts w:hint="eastAsia" w:ascii="宋体" w:hAnsi="宋体" w:eastAsia="宋体" w:cs="宋体"/>
          <w:b/>
          <w:bCs/>
          <w:color w:val="000000" w:themeColor="text1"/>
          <w:sz w:val="24"/>
          <w:szCs w:val="24"/>
          <w:highlight w:val="none"/>
          <w14:textFill>
            <w14:solidFill>
              <w14:schemeClr w14:val="tx1"/>
            </w14:solidFill>
          </w14:textFill>
        </w:rPr>
      </w:pPr>
    </w:p>
    <w:p w14:paraId="0F282466">
      <w:pPr>
        <w:shd w:val="clear"/>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610FF336">
      <w:pPr>
        <w:numPr>
          <w:ilvl w:val="0"/>
          <w:numId w:val="0"/>
        </w:numPr>
        <w:shd w:val="clear"/>
        <w:jc w:val="cente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七、拟配备人员</w:t>
      </w:r>
    </w:p>
    <w:p w14:paraId="1F19A6AA">
      <w:pPr>
        <w:numPr>
          <w:ilvl w:val="0"/>
          <w:numId w:val="0"/>
        </w:numPr>
        <w:shd w:val="clear"/>
        <w:jc w:val="both"/>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p>
    <w:tbl>
      <w:tblPr>
        <w:tblStyle w:val="48"/>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928"/>
        <w:gridCol w:w="1059"/>
        <w:gridCol w:w="1383"/>
        <w:gridCol w:w="1152"/>
        <w:gridCol w:w="1290"/>
        <w:gridCol w:w="1221"/>
        <w:gridCol w:w="658"/>
      </w:tblGrid>
      <w:tr w14:paraId="4B20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24" w:type="dxa"/>
            <w:vAlign w:val="center"/>
          </w:tcPr>
          <w:p w14:paraId="42951EE6">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序号</w:t>
            </w:r>
          </w:p>
        </w:tc>
        <w:tc>
          <w:tcPr>
            <w:tcW w:w="928" w:type="dxa"/>
            <w:vAlign w:val="center"/>
          </w:tcPr>
          <w:p w14:paraId="0C8ED60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姓名</w:t>
            </w:r>
          </w:p>
        </w:tc>
        <w:tc>
          <w:tcPr>
            <w:tcW w:w="1059" w:type="dxa"/>
            <w:vAlign w:val="center"/>
          </w:tcPr>
          <w:p w14:paraId="15D2EE42">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性别</w:t>
            </w:r>
          </w:p>
        </w:tc>
        <w:tc>
          <w:tcPr>
            <w:tcW w:w="1383" w:type="dxa"/>
            <w:vAlign w:val="center"/>
          </w:tcPr>
          <w:p w14:paraId="31A05C7E">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身份证号码</w:t>
            </w:r>
          </w:p>
        </w:tc>
        <w:tc>
          <w:tcPr>
            <w:tcW w:w="1152" w:type="dxa"/>
            <w:vAlign w:val="center"/>
          </w:tcPr>
          <w:p w14:paraId="17C085E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学历</w:t>
            </w:r>
          </w:p>
        </w:tc>
        <w:tc>
          <w:tcPr>
            <w:tcW w:w="1290" w:type="dxa"/>
            <w:vAlign w:val="center"/>
          </w:tcPr>
          <w:p w14:paraId="2D486E9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担任岗位</w:t>
            </w:r>
          </w:p>
        </w:tc>
        <w:tc>
          <w:tcPr>
            <w:tcW w:w="1221" w:type="dxa"/>
            <w:vAlign w:val="center"/>
          </w:tcPr>
          <w:p w14:paraId="573584A0">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从事类似</w:t>
            </w:r>
          </w:p>
          <w:p w14:paraId="2EDBF16E">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工作年限</w:t>
            </w:r>
          </w:p>
        </w:tc>
        <w:tc>
          <w:tcPr>
            <w:tcW w:w="658" w:type="dxa"/>
            <w:vAlign w:val="center"/>
          </w:tcPr>
          <w:p w14:paraId="31CC6A3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备注</w:t>
            </w:r>
          </w:p>
        </w:tc>
      </w:tr>
      <w:tr w14:paraId="282B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034C94D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3FCCEADA">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242FD19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72E71FF1">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59E52CCF">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01DC1B96">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3BEA2220">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411E9302">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3BDE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4374395A">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49544DA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6BE7A0BF">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262803F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4C52AAD5">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3A51A991">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744780EA">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307FFF92">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6A6B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3902AE2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3802EB5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70F2C82E">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3189435A">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2D51098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1C6C38D8">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0FCBE658">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36C40A75">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60CF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1C32CA7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7CE0DE13">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1437E67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76E77BE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662F162F">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4A9C575D">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52F0AF92">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1A71E34C">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4BD3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24" w:type="dxa"/>
            <w:vAlign w:val="center"/>
          </w:tcPr>
          <w:p w14:paraId="30471149">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0291EC1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3DFDD920">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600BBD8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1E86C287">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38180C4B">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562FC4BA">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546C73BF">
            <w:pPr>
              <w:shd w:val="clea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bl>
    <w:p w14:paraId="53088719">
      <w:pPr>
        <w:numPr>
          <w:ilvl w:val="0"/>
          <w:numId w:val="0"/>
        </w:numPr>
        <w:shd w:val="clea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备注：本表后需提供招标文件要求的有关书面证明材料。</w:t>
      </w:r>
    </w:p>
    <w:p w14:paraId="178224CF">
      <w:pPr>
        <w:numPr>
          <w:ilvl w:val="0"/>
          <w:numId w:val="0"/>
        </w:numPr>
        <w:shd w:val="clea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6E197ACD">
      <w:pPr>
        <w:shd w:val="clea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承诺书</w:t>
      </w:r>
    </w:p>
    <w:p w14:paraId="3B7D8C97">
      <w:pPr>
        <w:pStyle w:val="20"/>
        <w:shd w:val="clear"/>
        <w:rPr>
          <w:color w:val="000000" w:themeColor="text1"/>
          <w:sz w:val="24"/>
          <w:highlight w:val="none"/>
          <w14:textFill>
            <w14:solidFill>
              <w14:schemeClr w14:val="tx1"/>
            </w14:solidFill>
          </w14:textFill>
        </w:rPr>
      </w:pPr>
    </w:p>
    <w:p w14:paraId="66F1F782">
      <w:pPr>
        <w:pStyle w:val="20"/>
        <w:shd w:val="clear"/>
        <w:spacing w:line="600" w:lineRule="exac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致：</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招标人</w:t>
      </w:r>
      <w:r>
        <w:rPr>
          <w:rFonts w:hint="eastAsia"/>
          <w:color w:val="000000" w:themeColor="text1"/>
          <w:sz w:val="24"/>
          <w:highlight w:val="none"/>
          <w:lang w:eastAsia="zh-CN"/>
          <w14:textFill>
            <w14:solidFill>
              <w14:schemeClr w14:val="tx1"/>
            </w14:solidFill>
          </w14:textFill>
        </w:rPr>
        <w:t>）</w:t>
      </w:r>
    </w:p>
    <w:p w14:paraId="18A674EA">
      <w:pPr>
        <w:pStyle w:val="46"/>
        <w:shd w:val="clear"/>
        <w:spacing w:line="600" w:lineRule="exact"/>
        <w:ind w:firstLine="480" w:firstLineChars="200"/>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我方承诺若我方中标，我方承诺本项目服务人员系我方投标文件中所提供的项目</w:t>
      </w:r>
      <w:r>
        <w:rPr>
          <w:rFonts w:hint="eastAsia"/>
          <w:color w:val="000000" w:themeColor="text1"/>
          <w:sz w:val="24"/>
          <w:highlight w:val="none"/>
          <w:lang w:val="en-US" w:eastAsia="zh-CN"/>
          <w14:textFill>
            <w14:solidFill>
              <w14:schemeClr w14:val="tx1"/>
            </w14:solidFill>
          </w14:textFill>
        </w:rPr>
        <w:t>配备</w:t>
      </w:r>
      <w:r>
        <w:rPr>
          <w:rFonts w:hint="eastAsia"/>
          <w:color w:val="000000" w:themeColor="text1"/>
          <w:sz w:val="24"/>
          <w:highlight w:val="none"/>
          <w14:textFill>
            <w14:solidFill>
              <w14:schemeClr w14:val="tx1"/>
            </w14:solidFill>
          </w14:textFill>
        </w:rPr>
        <w:t>人员名单中的全部人员</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货物及服务均按照本项目采购需求中所要求的参数提供。</w:t>
      </w:r>
    </w:p>
    <w:p w14:paraId="5B7F99B2">
      <w:pPr>
        <w:pStyle w:val="38"/>
        <w:shd w:val="clear"/>
        <w:spacing w:line="600" w:lineRule="exact"/>
        <w:ind w:left="0" w:leftChars="0" w:firstLine="480" w:firstLineChars="200"/>
        <w:rPr>
          <w:rFonts w:ascii="Calibri" w:hAnsi="Calibri"/>
          <w:color w:val="000000" w:themeColor="text1"/>
          <w:sz w:val="24"/>
          <w:highlight w:val="none"/>
          <w14:textFill>
            <w14:solidFill>
              <w14:schemeClr w14:val="tx1"/>
            </w14:solidFill>
          </w14:textFill>
        </w:rPr>
      </w:pPr>
      <w:r>
        <w:rPr>
          <w:rFonts w:ascii="Calibri" w:hAnsi="Calibri"/>
          <w:color w:val="000000" w:themeColor="text1"/>
          <w:sz w:val="24"/>
          <w:highlight w:val="none"/>
          <w14:textFill>
            <w14:solidFill>
              <w14:schemeClr w14:val="tx1"/>
            </w14:solidFill>
          </w14:textFill>
        </w:rPr>
        <w:t>若由于特殊原因</w:t>
      </w:r>
      <w:r>
        <w:rPr>
          <w:rFonts w:hint="eastAsia" w:ascii="Calibri" w:hAnsi="Calibri"/>
          <w:color w:val="000000" w:themeColor="text1"/>
          <w:sz w:val="24"/>
          <w:highlight w:val="none"/>
          <w14:textFill>
            <w14:solidFill>
              <w14:schemeClr w14:val="tx1"/>
            </w14:solidFill>
          </w14:textFill>
        </w:rPr>
        <w:t>需</w:t>
      </w:r>
      <w:r>
        <w:rPr>
          <w:rFonts w:ascii="Calibri" w:hAnsi="Calibri"/>
          <w:color w:val="000000" w:themeColor="text1"/>
          <w:sz w:val="24"/>
          <w:highlight w:val="none"/>
          <w14:textFill>
            <w14:solidFill>
              <w14:schemeClr w14:val="tx1"/>
            </w14:solidFill>
          </w14:textFill>
        </w:rPr>
        <w:t>更换</w:t>
      </w:r>
      <w:r>
        <w:rPr>
          <w:rFonts w:hint="eastAsia"/>
          <w:color w:val="000000" w:themeColor="text1"/>
          <w:sz w:val="24"/>
          <w:highlight w:val="none"/>
          <w:lang w:val="en-US" w:eastAsia="zh-CN"/>
          <w14:textFill>
            <w14:solidFill>
              <w14:schemeClr w14:val="tx1"/>
            </w14:solidFill>
          </w14:textFill>
        </w:rPr>
        <w:t>设备及配备人员</w:t>
      </w:r>
      <w:r>
        <w:rPr>
          <w:rFonts w:ascii="Calibri" w:hAnsi="Calibri"/>
          <w:color w:val="000000" w:themeColor="text1"/>
          <w:sz w:val="24"/>
          <w:highlight w:val="none"/>
          <w14:textFill>
            <w14:solidFill>
              <w14:schemeClr w14:val="tx1"/>
            </w14:solidFill>
          </w14:textFill>
        </w:rPr>
        <w:t>时，我方将以</w:t>
      </w:r>
      <w:r>
        <w:rPr>
          <w:rFonts w:hint="eastAsia"/>
          <w:color w:val="000000" w:themeColor="text1"/>
          <w:sz w:val="24"/>
          <w:highlight w:val="none"/>
          <w:lang w:val="en-US" w:eastAsia="zh-CN"/>
          <w14:textFill>
            <w14:solidFill>
              <w14:schemeClr w14:val="tx1"/>
            </w14:solidFill>
          </w14:textFill>
        </w:rPr>
        <w:t>资历</w:t>
      </w:r>
      <w:r>
        <w:rPr>
          <w:rFonts w:ascii="Calibri" w:hAnsi="Calibri"/>
          <w:color w:val="000000" w:themeColor="text1"/>
          <w:sz w:val="24"/>
          <w:highlight w:val="none"/>
          <w14:textFill>
            <w14:solidFill>
              <w14:schemeClr w14:val="tx1"/>
            </w14:solidFill>
          </w14:textFill>
        </w:rPr>
        <w:t>以及</w:t>
      </w:r>
      <w:r>
        <w:rPr>
          <w:rFonts w:hint="eastAsia"/>
          <w:color w:val="000000" w:themeColor="text1"/>
          <w:sz w:val="24"/>
          <w:highlight w:val="none"/>
          <w:lang w:val="en-US" w:eastAsia="zh-CN"/>
          <w14:textFill>
            <w14:solidFill>
              <w14:schemeClr w14:val="tx1"/>
            </w14:solidFill>
          </w14:textFill>
        </w:rPr>
        <w:t>能力</w:t>
      </w:r>
      <w:r>
        <w:rPr>
          <w:rFonts w:ascii="Calibri" w:hAnsi="Calibri"/>
          <w:color w:val="000000" w:themeColor="text1"/>
          <w:sz w:val="24"/>
          <w:highlight w:val="none"/>
          <w14:textFill>
            <w14:solidFill>
              <w14:schemeClr w14:val="tx1"/>
            </w14:solidFill>
          </w14:textFill>
        </w:rPr>
        <w:t>不低于此</w:t>
      </w:r>
      <w:r>
        <w:rPr>
          <w:rFonts w:hint="eastAsia"/>
          <w:color w:val="000000" w:themeColor="text1"/>
          <w:sz w:val="24"/>
          <w:highlight w:val="none"/>
          <w:lang w:val="en-US" w:eastAsia="zh-CN"/>
          <w14:textFill>
            <w14:solidFill>
              <w14:schemeClr w14:val="tx1"/>
            </w14:solidFill>
          </w14:textFill>
        </w:rPr>
        <w:t>项目配备</w:t>
      </w:r>
      <w:r>
        <w:rPr>
          <w:rFonts w:ascii="Calibri" w:hAnsi="Calibri"/>
          <w:color w:val="000000" w:themeColor="text1"/>
          <w:sz w:val="24"/>
          <w:highlight w:val="none"/>
          <w14:textFill>
            <w14:solidFill>
              <w14:schemeClr w14:val="tx1"/>
            </w14:solidFill>
          </w14:textFill>
        </w:rPr>
        <w:t>的人员替换，</w:t>
      </w:r>
      <w:r>
        <w:rPr>
          <w:rFonts w:hint="eastAsia"/>
          <w:color w:val="000000" w:themeColor="text1"/>
          <w:sz w:val="24"/>
          <w:highlight w:val="none"/>
          <w:lang w:val="en-US" w:eastAsia="zh-CN"/>
          <w14:textFill>
            <w14:solidFill>
              <w14:schemeClr w14:val="tx1"/>
            </w14:solidFill>
          </w14:textFill>
        </w:rPr>
        <w:t>相关设备按照本项目采购需求中要求的同等参数要求进行替换，</w:t>
      </w:r>
      <w:r>
        <w:rPr>
          <w:rFonts w:ascii="Calibri" w:hAnsi="Calibri"/>
          <w:color w:val="000000" w:themeColor="text1"/>
          <w:sz w:val="24"/>
          <w:highlight w:val="none"/>
          <w14:textFill>
            <w14:solidFill>
              <w14:schemeClr w14:val="tx1"/>
            </w14:solidFill>
          </w14:textFill>
        </w:rPr>
        <w:t>并报</w:t>
      </w:r>
      <w:r>
        <w:rPr>
          <w:rFonts w:hint="eastAsia"/>
          <w:color w:val="000000" w:themeColor="text1"/>
          <w:sz w:val="24"/>
          <w:highlight w:val="none"/>
          <w:lang w:eastAsia="zh-CN"/>
          <w14:textFill>
            <w14:solidFill>
              <w14:schemeClr w14:val="tx1"/>
            </w14:solidFill>
          </w14:textFill>
        </w:rPr>
        <w:t>采购方</w:t>
      </w:r>
      <w:r>
        <w:rPr>
          <w:rFonts w:ascii="Calibri" w:hAnsi="Calibri"/>
          <w:color w:val="000000" w:themeColor="text1"/>
          <w:sz w:val="24"/>
          <w:highlight w:val="none"/>
          <w14:textFill>
            <w14:solidFill>
              <w14:schemeClr w14:val="tx1"/>
            </w14:solidFill>
          </w14:textFill>
        </w:rPr>
        <w:t>审查。经审查通过后，方可</w:t>
      </w:r>
      <w:r>
        <w:rPr>
          <w:rFonts w:hint="eastAsia"/>
          <w:color w:val="000000" w:themeColor="text1"/>
          <w:sz w:val="24"/>
          <w:highlight w:val="none"/>
          <w:lang w:val="en-US" w:eastAsia="zh-CN"/>
          <w14:textFill>
            <w14:solidFill>
              <w14:schemeClr w14:val="tx1"/>
            </w14:solidFill>
          </w14:textFill>
        </w:rPr>
        <w:t>替换</w:t>
      </w:r>
      <w:r>
        <w:rPr>
          <w:rFonts w:ascii="Calibri" w:hAnsi="Calibri"/>
          <w:color w:val="000000" w:themeColor="text1"/>
          <w:sz w:val="24"/>
          <w:highlight w:val="none"/>
          <w14:textFill>
            <w14:solidFill>
              <w14:schemeClr w14:val="tx1"/>
            </w14:solidFill>
          </w14:textFill>
        </w:rPr>
        <w:t>。若未经</w:t>
      </w:r>
      <w:r>
        <w:rPr>
          <w:rFonts w:hint="eastAsia"/>
          <w:color w:val="000000" w:themeColor="text1"/>
          <w:sz w:val="24"/>
          <w:highlight w:val="none"/>
          <w:lang w:val="en-US" w:eastAsia="zh-CN"/>
          <w14:textFill>
            <w14:solidFill>
              <w14:schemeClr w14:val="tx1"/>
            </w14:solidFill>
          </w14:textFill>
        </w:rPr>
        <w:t>采购方</w:t>
      </w:r>
      <w:r>
        <w:rPr>
          <w:rFonts w:ascii="Calibri" w:hAnsi="Calibri"/>
          <w:color w:val="000000" w:themeColor="text1"/>
          <w:sz w:val="24"/>
          <w:highlight w:val="none"/>
          <w14:textFill>
            <w14:solidFill>
              <w14:schemeClr w14:val="tx1"/>
            </w14:solidFill>
          </w14:textFill>
        </w:rPr>
        <w:t>批准，我方擅自更换</w:t>
      </w:r>
      <w:r>
        <w:rPr>
          <w:rFonts w:hint="eastAsia"/>
          <w:color w:val="000000" w:themeColor="text1"/>
          <w:sz w:val="24"/>
          <w:highlight w:val="none"/>
          <w:lang w:val="en-US" w:eastAsia="zh-CN"/>
          <w14:textFill>
            <w14:solidFill>
              <w14:schemeClr w14:val="tx1"/>
            </w14:solidFill>
          </w14:textFill>
        </w:rPr>
        <w:t>的</w:t>
      </w:r>
      <w:r>
        <w:rPr>
          <w:rFonts w:ascii="Calibri" w:hAnsi="Calibri"/>
          <w:color w:val="000000" w:themeColor="text1"/>
          <w:sz w:val="24"/>
          <w:highlight w:val="none"/>
          <w14:textFill>
            <w14:solidFill>
              <w14:schemeClr w14:val="tx1"/>
            </w14:solidFill>
          </w14:textFill>
        </w:rPr>
        <w:t>，我方愿以合同价的</w:t>
      </w:r>
      <w:r>
        <w:rPr>
          <w:rFonts w:ascii="Calibri" w:hAnsi="Calibri"/>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rFonts w:ascii="Calibri" w:hAnsi="Calibri"/>
          <w:color w:val="000000" w:themeColor="text1"/>
          <w:sz w:val="24"/>
          <w:highlight w:val="none"/>
          <w:u w:val="single"/>
          <w14:textFill>
            <w14:solidFill>
              <w14:schemeClr w14:val="tx1"/>
            </w14:solidFill>
          </w14:textFill>
        </w:rPr>
        <w:t xml:space="preserve"> </w:t>
      </w:r>
      <w:r>
        <w:rPr>
          <w:rFonts w:ascii="Calibri" w:hAnsi="Calibri"/>
          <w:color w:val="000000" w:themeColor="text1"/>
          <w:sz w:val="24"/>
          <w:highlight w:val="none"/>
          <w14:textFill>
            <w14:solidFill>
              <w14:schemeClr w14:val="tx1"/>
            </w14:solidFill>
          </w14:textFill>
        </w:rPr>
        <w:t>%作为赔偿金。</w:t>
      </w:r>
    </w:p>
    <w:p w14:paraId="60F62D16">
      <w:pPr>
        <w:shd w:val="clear"/>
        <w:rPr>
          <w:color w:val="000000" w:themeColor="text1"/>
          <w:highlight w:val="none"/>
          <w14:textFill>
            <w14:solidFill>
              <w14:schemeClr w14:val="tx1"/>
            </w14:solidFill>
          </w14:textFill>
        </w:rPr>
      </w:pPr>
    </w:p>
    <w:p w14:paraId="18B8A19D">
      <w:pPr>
        <w:pStyle w:val="82"/>
        <w:shd w:val="clear"/>
        <w:rPr>
          <w:color w:val="000000" w:themeColor="text1"/>
          <w:highlight w:val="none"/>
          <w14:textFill>
            <w14:solidFill>
              <w14:schemeClr w14:val="tx1"/>
            </w14:solidFill>
          </w14:textFill>
        </w:rPr>
      </w:pPr>
    </w:p>
    <w:p w14:paraId="0A092E58">
      <w:pPr>
        <w:shd w:val="clear"/>
        <w:rPr>
          <w:color w:val="000000" w:themeColor="text1"/>
          <w:highlight w:val="none"/>
          <w14:textFill>
            <w14:solidFill>
              <w14:schemeClr w14:val="tx1"/>
            </w14:solidFill>
          </w14:textFill>
        </w:rPr>
      </w:pPr>
    </w:p>
    <w:p w14:paraId="3FFCA57C">
      <w:pPr>
        <w:shd w:val="clea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4EA50020">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6B6F2D57">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218DDCE7">
      <w:pPr>
        <w:shd w:val="clear"/>
        <w:adjustRightInd w:val="0"/>
        <w:spacing w:line="400" w:lineRule="exact"/>
        <w:ind w:firstLine="480" w:firstLineChars="200"/>
        <w:jc w:val="left"/>
        <w:rPr>
          <w:rFonts w:ascii="宋体" w:hAnsi="宋体"/>
          <w:b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0C20115C">
      <w:pPr>
        <w:shd w:val="clea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p>
    <w:p w14:paraId="2ADC07D1">
      <w:pPr>
        <w:shd w:val="clea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p w14:paraId="7E3FBB4E">
      <w:pPr>
        <w:keepNext/>
        <w:keepLines/>
        <w:shd w:val="clear"/>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八</w:t>
      </w:r>
      <w:r>
        <w:rPr>
          <w:rFonts w:hint="eastAsia" w:ascii="Calibri" w:hAnsi="Calibri" w:eastAsia="宋体" w:cs="Times New Roman"/>
          <w:b/>
          <w:color w:val="000000" w:themeColor="text1"/>
          <w:kern w:val="0"/>
          <w:sz w:val="24"/>
          <w:szCs w:val="20"/>
          <w:highlight w:val="none"/>
          <w14:textFill>
            <w14:solidFill>
              <w14:schemeClr w14:val="tx1"/>
            </w14:solidFill>
          </w14:textFill>
        </w:rPr>
        <w:t>、供应商近年类似项目业绩</w:t>
      </w:r>
      <w:bookmarkEnd w:id="102"/>
    </w:p>
    <w:tbl>
      <w:tblPr>
        <w:tblStyle w:val="49"/>
        <w:tblW w:w="8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7"/>
        <w:gridCol w:w="1384"/>
        <w:gridCol w:w="1012"/>
        <w:gridCol w:w="1221"/>
        <w:gridCol w:w="1065"/>
        <w:gridCol w:w="1082"/>
        <w:gridCol w:w="1082"/>
        <w:gridCol w:w="702"/>
      </w:tblGrid>
      <w:tr w14:paraId="5BC23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5A79F981">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序号</w:t>
            </w:r>
          </w:p>
        </w:tc>
        <w:tc>
          <w:tcPr>
            <w:tcW w:w="1384" w:type="dxa"/>
            <w:tcBorders>
              <w:top w:val="single" w:color="000000" w:sz="4" w:space="0"/>
              <w:left w:val="single" w:color="000000" w:sz="4" w:space="0"/>
              <w:bottom w:val="single" w:color="000000" w:sz="4" w:space="0"/>
              <w:right w:val="single" w:color="000000" w:sz="4" w:space="0"/>
            </w:tcBorders>
            <w:vAlign w:val="center"/>
          </w:tcPr>
          <w:p w14:paraId="2D4B5EAE">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项目名称</w:t>
            </w:r>
          </w:p>
        </w:tc>
        <w:tc>
          <w:tcPr>
            <w:tcW w:w="1012" w:type="dxa"/>
            <w:tcBorders>
              <w:top w:val="single" w:color="000000" w:sz="4" w:space="0"/>
              <w:left w:val="single" w:color="000000" w:sz="4" w:space="0"/>
              <w:bottom w:val="single" w:color="000000" w:sz="4" w:space="0"/>
              <w:right w:val="single" w:color="000000" w:sz="4" w:space="0"/>
            </w:tcBorders>
            <w:vAlign w:val="center"/>
          </w:tcPr>
          <w:p w14:paraId="17CC186F">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采购人</w:t>
            </w:r>
          </w:p>
        </w:tc>
        <w:tc>
          <w:tcPr>
            <w:tcW w:w="1221" w:type="dxa"/>
            <w:tcBorders>
              <w:top w:val="single" w:color="000000" w:sz="4" w:space="0"/>
              <w:left w:val="single" w:color="000000" w:sz="4" w:space="0"/>
              <w:bottom w:val="single" w:color="000000" w:sz="4" w:space="0"/>
              <w:right w:val="single" w:color="000000" w:sz="4" w:space="0"/>
            </w:tcBorders>
            <w:vAlign w:val="center"/>
          </w:tcPr>
          <w:p w14:paraId="4161800F">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采购人</w:t>
            </w:r>
          </w:p>
          <w:p w14:paraId="646C5FA2">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联系方式</w:t>
            </w:r>
          </w:p>
        </w:tc>
        <w:tc>
          <w:tcPr>
            <w:tcW w:w="1065" w:type="dxa"/>
            <w:tcBorders>
              <w:top w:val="single" w:color="000000" w:sz="4" w:space="0"/>
              <w:left w:val="single" w:color="000000" w:sz="4" w:space="0"/>
              <w:bottom w:val="single" w:color="000000" w:sz="4" w:space="0"/>
              <w:right w:val="single" w:color="000000" w:sz="4" w:space="0"/>
            </w:tcBorders>
            <w:vAlign w:val="center"/>
          </w:tcPr>
          <w:p w14:paraId="44B215A1">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项目规模</w:t>
            </w:r>
          </w:p>
        </w:tc>
        <w:tc>
          <w:tcPr>
            <w:tcW w:w="1082" w:type="dxa"/>
            <w:tcBorders>
              <w:top w:val="single" w:color="000000" w:sz="4" w:space="0"/>
              <w:left w:val="single" w:color="000000" w:sz="4" w:space="0"/>
              <w:bottom w:val="single" w:color="000000" w:sz="4" w:space="0"/>
              <w:right w:val="single" w:color="000000" w:sz="4" w:space="0"/>
            </w:tcBorders>
            <w:vAlign w:val="center"/>
          </w:tcPr>
          <w:p w14:paraId="73ADF531">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合同金额</w:t>
            </w:r>
          </w:p>
        </w:tc>
        <w:tc>
          <w:tcPr>
            <w:tcW w:w="1082" w:type="dxa"/>
            <w:tcBorders>
              <w:top w:val="single" w:color="000000" w:sz="4" w:space="0"/>
              <w:left w:val="single" w:color="000000" w:sz="4" w:space="0"/>
              <w:bottom w:val="single" w:color="000000" w:sz="4" w:space="0"/>
              <w:right w:val="single" w:color="000000" w:sz="4" w:space="0"/>
            </w:tcBorders>
            <w:vAlign w:val="center"/>
          </w:tcPr>
          <w:p w14:paraId="66AC8FF1">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合同日期</w:t>
            </w:r>
          </w:p>
        </w:tc>
        <w:tc>
          <w:tcPr>
            <w:tcW w:w="702" w:type="dxa"/>
            <w:tcBorders>
              <w:top w:val="single" w:color="000000" w:sz="4" w:space="0"/>
              <w:left w:val="single" w:color="000000" w:sz="4" w:space="0"/>
              <w:bottom w:val="single" w:color="000000" w:sz="4" w:space="0"/>
              <w:right w:val="single" w:color="000000" w:sz="4" w:space="0"/>
            </w:tcBorders>
            <w:vAlign w:val="center"/>
          </w:tcPr>
          <w:p w14:paraId="27AE0F0B">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备注</w:t>
            </w:r>
          </w:p>
        </w:tc>
      </w:tr>
      <w:tr w14:paraId="7D17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70213C35">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33E63884">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4ECB8D64">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C28E418">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0B295BF1">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401EF7B">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8EEA091">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27A7F50F">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48C3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01B2B2D7">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6A13F2D7">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27D7AC8B">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917EC00">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494A4E6F">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55C9C9F">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CF04527">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0F0B583E">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61626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0CD26CE9">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6E4A1E60">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0C679B41">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2462B5DE">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4211A3F5">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FD57DE4">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E66D523">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57188328">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31F16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28CF8BC1">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066BB5A7">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06EDC731">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9665A1D">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6B94CC1B">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2D7C51B">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8324AE8">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7732B059">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472D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2A33FFCC">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528A2D60">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697F5CBC">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51568E5A">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2A32892E">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D4650F6">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6FE305C">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1448FEBC">
            <w:pPr>
              <w:shd w:val="clea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bl>
    <w:p w14:paraId="7780F4F6">
      <w:pPr>
        <w:numPr>
          <w:ilvl w:val="0"/>
          <w:numId w:val="0"/>
        </w:numPr>
        <w:shd w:val="clea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备注：本表后需提供招标文件要求的有关书面证明材料。</w:t>
      </w:r>
    </w:p>
    <w:p w14:paraId="3C3721E2">
      <w:pPr>
        <w:shd w:val="clea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55A65828">
      <w:pPr>
        <w:shd w:val="clea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1CCE1BD8">
      <w:pPr>
        <w:shd w:val="clea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0636BFA1">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54E78570">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CBF2E94">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73A371A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E0478AA">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204489D">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540CB86">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1DF8D74">
      <w:pPr>
        <w:shd w:val="clea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bookmarkStart w:id="103" w:name="_Toc11317"/>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bookmarkEnd w:id="103"/>
    <w:p w14:paraId="3410F335">
      <w:pPr>
        <w:shd w:val="clear"/>
        <w:spacing w:line="360" w:lineRule="auto"/>
        <w:ind w:firstLine="480" w:firstLineChars="200"/>
        <w:jc w:val="center"/>
        <w:rPr>
          <w:rFonts w:ascii="Calibri" w:hAnsi="Calibri" w:eastAsia="宋体" w:cs="Times New Roman"/>
          <w:b/>
          <w:color w:val="000000" w:themeColor="text1"/>
          <w:kern w:val="0"/>
          <w:sz w:val="24"/>
          <w:szCs w:val="20"/>
          <w:highlight w:val="none"/>
          <w14:textFill>
            <w14:solidFill>
              <w14:schemeClr w14:val="tx1"/>
            </w14:solidFill>
          </w14:textFill>
        </w:rPr>
      </w:pPr>
      <w:bookmarkStart w:id="104" w:name="_Toc3093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九</w:t>
      </w:r>
      <w:r>
        <w:rPr>
          <w:rFonts w:hint="eastAsia" w:ascii="Calibri" w:hAnsi="Calibri" w:eastAsia="宋体" w:cs="Times New Roman"/>
          <w:b/>
          <w:color w:val="000000" w:themeColor="text1"/>
          <w:kern w:val="0"/>
          <w:sz w:val="24"/>
          <w:szCs w:val="20"/>
          <w:highlight w:val="none"/>
          <w14:textFill>
            <w14:solidFill>
              <w14:schemeClr w14:val="tx1"/>
            </w14:solidFill>
          </w14:textFill>
        </w:rPr>
        <w:t>、中小微企业声明函</w:t>
      </w:r>
      <w:bookmarkEnd w:id="104"/>
    </w:p>
    <w:p w14:paraId="6E9255C2">
      <w:pPr>
        <w:widowControl/>
        <w:shd w:val="clear"/>
        <w:spacing w:line="400" w:lineRule="exact"/>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中小企业声明函（工程、服务）</w:t>
      </w:r>
    </w:p>
    <w:p w14:paraId="324C870C">
      <w:pPr>
        <w:widowControl/>
        <w:shd w:val="clear"/>
        <w:spacing w:line="400" w:lineRule="exact"/>
        <w:jc w:val="center"/>
        <w:rPr>
          <w:rFonts w:ascii="方正小标宋_GBK" w:hAnsi="方正小标宋_GBK" w:eastAsia="方正小标宋_GBK" w:cs="方正小标宋_GBK"/>
          <w:color w:val="000000" w:themeColor="text1"/>
          <w:sz w:val="36"/>
          <w:highlight w:val="none"/>
          <w14:textFill>
            <w14:solidFill>
              <w14:schemeClr w14:val="tx1"/>
            </w14:solidFill>
          </w14:textFill>
        </w:rPr>
      </w:pPr>
    </w:p>
    <w:p w14:paraId="16953A1D">
      <w:pPr>
        <w:shd w:val="clea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bCs/>
          <w:i/>
          <w:iCs/>
          <w:color w:val="000000" w:themeColor="text1"/>
          <w:sz w:val="24"/>
          <w:szCs w:val="21"/>
          <w:highlight w:val="none"/>
          <w:u w:val="single"/>
          <w14:textFill>
            <w14:solidFill>
              <w14:schemeClr w14:val="tx1"/>
            </w14:solidFill>
          </w14:textFill>
        </w:rPr>
        <w:t>单位名称</w:t>
      </w:r>
      <w:r>
        <w:rPr>
          <w:rFonts w:hint="eastAsia" w:ascii="宋体" w:hAnsi="宋体"/>
          <w:bCs/>
          <w:color w:val="000000" w:themeColor="text1"/>
          <w:sz w:val="24"/>
          <w:szCs w:val="21"/>
          <w:highlight w:val="none"/>
          <w14:textFill>
            <w14:solidFill>
              <w14:schemeClr w14:val="tx1"/>
            </w14:solidFill>
          </w14:textFill>
        </w:rPr>
        <w:t>）的（</w:t>
      </w:r>
      <w:r>
        <w:rPr>
          <w:rFonts w:hint="eastAsia" w:ascii="宋体" w:hAnsi="宋体"/>
          <w:bCs/>
          <w:i/>
          <w:iCs/>
          <w:color w:val="000000" w:themeColor="text1"/>
          <w:sz w:val="24"/>
          <w:szCs w:val="21"/>
          <w:highlight w:val="none"/>
          <w:u w:val="single"/>
          <w14:textFill>
            <w14:solidFill>
              <w14:schemeClr w14:val="tx1"/>
            </w14:solidFill>
          </w14:textFill>
        </w:rPr>
        <w:t>项目名称</w:t>
      </w:r>
      <w:r>
        <w:rPr>
          <w:rFonts w:hint="eastAsia" w:ascii="宋体" w:hAnsi="宋体"/>
          <w:bCs/>
          <w:color w:val="000000" w:themeColor="text1"/>
          <w:sz w:val="24"/>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DE2D71D">
      <w:pPr>
        <w:shd w:val="clea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1. （</w:t>
      </w:r>
      <w:r>
        <w:rPr>
          <w:rFonts w:hint="eastAsia" w:ascii="宋体" w:hAnsi="宋体"/>
          <w:bCs/>
          <w:i/>
          <w:iCs/>
          <w:color w:val="000000" w:themeColor="text1"/>
          <w:sz w:val="24"/>
          <w:szCs w:val="21"/>
          <w:highlight w:val="none"/>
          <w:u w:val="single"/>
          <w14:textFill>
            <w14:solidFill>
              <w14:schemeClr w14:val="tx1"/>
            </w14:solidFill>
          </w14:textFill>
        </w:rPr>
        <w:t>标的名称</w:t>
      </w:r>
      <w:r>
        <w:rPr>
          <w:rFonts w:hint="eastAsia" w:ascii="宋体" w:hAnsi="宋体"/>
          <w:bCs/>
          <w:color w:val="000000" w:themeColor="text1"/>
          <w:sz w:val="24"/>
          <w:szCs w:val="21"/>
          <w:highlight w:val="none"/>
          <w14:textFill>
            <w14:solidFill>
              <w14:schemeClr w14:val="tx1"/>
            </w14:solidFill>
          </w14:textFill>
        </w:rPr>
        <w:t>） ，属于（</w:t>
      </w:r>
      <w:r>
        <w:rPr>
          <w:rFonts w:hint="eastAsia" w:ascii="宋体" w:hAnsi="宋体"/>
          <w:bCs/>
          <w:i/>
          <w:iCs/>
          <w:color w:val="000000" w:themeColor="text1"/>
          <w:sz w:val="24"/>
          <w:szCs w:val="21"/>
          <w:highlight w:val="none"/>
          <w:u w:val="single"/>
          <w:lang w:eastAsia="zh-CN"/>
          <w14:textFill>
            <w14:solidFill>
              <w14:schemeClr w14:val="tx1"/>
            </w14:solidFill>
          </w14:textFill>
        </w:rPr>
        <w:t>招标文件</w:t>
      </w:r>
      <w:r>
        <w:rPr>
          <w:rFonts w:hint="eastAsia" w:ascii="宋体" w:hAnsi="宋体"/>
          <w:bCs/>
          <w:i/>
          <w:iCs/>
          <w:color w:val="000000" w:themeColor="text1"/>
          <w:sz w:val="24"/>
          <w:szCs w:val="21"/>
          <w:highlight w:val="none"/>
          <w:u w:val="single"/>
          <w14:textFill>
            <w14:solidFill>
              <w14:schemeClr w14:val="tx1"/>
            </w14:solidFill>
          </w14:textFill>
        </w:rPr>
        <w:t>中明确的所属行业</w:t>
      </w:r>
      <w:r>
        <w:rPr>
          <w:rFonts w:hint="eastAsia" w:ascii="宋体" w:hAnsi="宋体"/>
          <w:bCs/>
          <w:color w:val="000000" w:themeColor="text1"/>
          <w:sz w:val="24"/>
          <w:szCs w:val="21"/>
          <w:highlight w:val="none"/>
          <w14:textFill>
            <w14:solidFill>
              <w14:schemeClr w14:val="tx1"/>
            </w14:solidFill>
          </w14:textFill>
        </w:rPr>
        <w:t>）；承建（承接）企业为（</w:t>
      </w:r>
      <w:r>
        <w:rPr>
          <w:rFonts w:hint="eastAsia" w:ascii="宋体" w:hAnsi="宋体"/>
          <w:bCs/>
          <w:i/>
          <w:iCs/>
          <w:color w:val="000000" w:themeColor="text1"/>
          <w:sz w:val="24"/>
          <w:szCs w:val="21"/>
          <w:highlight w:val="none"/>
          <w:u w:val="single"/>
          <w14:textFill>
            <w14:solidFill>
              <w14:schemeClr w14:val="tx1"/>
            </w14:solidFill>
          </w14:textFill>
        </w:rPr>
        <w:t>企业名称</w:t>
      </w:r>
      <w:r>
        <w:rPr>
          <w:rFonts w:hint="eastAsia" w:ascii="宋体" w:hAnsi="宋体"/>
          <w:bCs/>
          <w:color w:val="000000" w:themeColor="text1"/>
          <w:sz w:val="24"/>
          <w:szCs w:val="21"/>
          <w:highlight w:val="none"/>
          <w14:textFill>
            <w14:solidFill>
              <w14:schemeClr w14:val="tx1"/>
            </w14:solidFill>
          </w14:textFill>
        </w:rPr>
        <w:t>），从业人员人，营业收入为万元，资产总额为万元，属于（</w:t>
      </w:r>
      <w:r>
        <w:rPr>
          <w:rFonts w:hint="eastAsia" w:ascii="宋体" w:hAnsi="宋体"/>
          <w:bCs/>
          <w:i/>
          <w:iCs/>
          <w:color w:val="000000" w:themeColor="text1"/>
          <w:sz w:val="24"/>
          <w:szCs w:val="21"/>
          <w:highlight w:val="none"/>
          <w:u w:val="single"/>
          <w14:textFill>
            <w14:solidFill>
              <w14:schemeClr w14:val="tx1"/>
            </w14:solidFill>
          </w14:textFill>
        </w:rPr>
        <w:t>中型企业、小型企业、微型企业</w:t>
      </w:r>
      <w:r>
        <w:rPr>
          <w:rFonts w:hint="eastAsia" w:ascii="宋体" w:hAnsi="宋体"/>
          <w:bCs/>
          <w:color w:val="000000" w:themeColor="text1"/>
          <w:sz w:val="24"/>
          <w:szCs w:val="21"/>
          <w:highlight w:val="none"/>
          <w14:textFill>
            <w14:solidFill>
              <w14:schemeClr w14:val="tx1"/>
            </w14:solidFill>
          </w14:textFill>
        </w:rPr>
        <w:t>）；</w:t>
      </w:r>
    </w:p>
    <w:p w14:paraId="30E0D5B9">
      <w:pPr>
        <w:shd w:val="clea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2. （</w:t>
      </w:r>
      <w:r>
        <w:rPr>
          <w:rFonts w:hint="eastAsia" w:ascii="宋体" w:hAnsi="宋体"/>
          <w:bCs/>
          <w:i/>
          <w:iCs/>
          <w:color w:val="000000" w:themeColor="text1"/>
          <w:sz w:val="24"/>
          <w:szCs w:val="21"/>
          <w:highlight w:val="none"/>
          <w:u w:val="single"/>
          <w14:textFill>
            <w14:solidFill>
              <w14:schemeClr w14:val="tx1"/>
            </w14:solidFill>
          </w14:textFill>
        </w:rPr>
        <w:t>标的名称</w:t>
      </w:r>
      <w:r>
        <w:rPr>
          <w:rFonts w:hint="eastAsia" w:ascii="宋体" w:hAnsi="宋体"/>
          <w:bCs/>
          <w:color w:val="000000" w:themeColor="text1"/>
          <w:sz w:val="24"/>
          <w:szCs w:val="21"/>
          <w:highlight w:val="none"/>
          <w14:textFill>
            <w14:solidFill>
              <w14:schemeClr w14:val="tx1"/>
            </w14:solidFill>
          </w14:textFill>
        </w:rPr>
        <w:t>） ，属于（</w:t>
      </w:r>
      <w:r>
        <w:rPr>
          <w:rFonts w:hint="eastAsia" w:ascii="宋体" w:hAnsi="宋体"/>
          <w:bCs/>
          <w:i/>
          <w:iCs/>
          <w:color w:val="000000" w:themeColor="text1"/>
          <w:sz w:val="24"/>
          <w:szCs w:val="21"/>
          <w:highlight w:val="none"/>
          <w:u w:val="single"/>
          <w:lang w:eastAsia="zh-CN"/>
          <w14:textFill>
            <w14:solidFill>
              <w14:schemeClr w14:val="tx1"/>
            </w14:solidFill>
          </w14:textFill>
        </w:rPr>
        <w:t>招标文件</w:t>
      </w:r>
      <w:r>
        <w:rPr>
          <w:rFonts w:hint="eastAsia" w:ascii="宋体" w:hAnsi="宋体"/>
          <w:bCs/>
          <w:i/>
          <w:iCs/>
          <w:color w:val="000000" w:themeColor="text1"/>
          <w:sz w:val="24"/>
          <w:szCs w:val="21"/>
          <w:highlight w:val="none"/>
          <w:u w:val="single"/>
          <w14:textFill>
            <w14:solidFill>
              <w14:schemeClr w14:val="tx1"/>
            </w14:solidFill>
          </w14:textFill>
        </w:rPr>
        <w:t>中明确的所属行业</w:t>
      </w:r>
      <w:r>
        <w:rPr>
          <w:rFonts w:hint="eastAsia" w:ascii="宋体" w:hAnsi="宋体"/>
          <w:bCs/>
          <w:color w:val="000000" w:themeColor="text1"/>
          <w:sz w:val="24"/>
          <w:szCs w:val="21"/>
          <w:highlight w:val="none"/>
          <w14:textFill>
            <w14:solidFill>
              <w14:schemeClr w14:val="tx1"/>
            </w14:solidFill>
          </w14:textFill>
        </w:rPr>
        <w:t>）；承建（承接）企业为（</w:t>
      </w:r>
      <w:r>
        <w:rPr>
          <w:rFonts w:hint="eastAsia" w:ascii="宋体" w:hAnsi="宋体"/>
          <w:bCs/>
          <w:i/>
          <w:iCs/>
          <w:color w:val="000000" w:themeColor="text1"/>
          <w:sz w:val="24"/>
          <w:szCs w:val="21"/>
          <w:highlight w:val="none"/>
          <w:u w:val="single"/>
          <w14:textFill>
            <w14:solidFill>
              <w14:schemeClr w14:val="tx1"/>
            </w14:solidFill>
          </w14:textFill>
        </w:rPr>
        <w:t>企业名称</w:t>
      </w:r>
      <w:r>
        <w:rPr>
          <w:rFonts w:hint="eastAsia" w:ascii="宋体" w:hAnsi="宋体"/>
          <w:bCs/>
          <w:color w:val="000000" w:themeColor="text1"/>
          <w:sz w:val="24"/>
          <w:szCs w:val="21"/>
          <w:highlight w:val="none"/>
          <w14:textFill>
            <w14:solidFill>
              <w14:schemeClr w14:val="tx1"/>
            </w14:solidFill>
          </w14:textFill>
        </w:rPr>
        <w:t>），从业人员人，营业收入为万元，资产总额为万元，属于（</w:t>
      </w:r>
      <w:r>
        <w:rPr>
          <w:rFonts w:hint="eastAsia" w:ascii="宋体" w:hAnsi="宋体"/>
          <w:bCs/>
          <w:i/>
          <w:iCs/>
          <w:color w:val="000000" w:themeColor="text1"/>
          <w:sz w:val="24"/>
          <w:szCs w:val="21"/>
          <w:highlight w:val="none"/>
          <w:u w:val="single"/>
          <w14:textFill>
            <w14:solidFill>
              <w14:schemeClr w14:val="tx1"/>
            </w14:solidFill>
          </w14:textFill>
        </w:rPr>
        <w:t>中型企业、小型企业、微型企业</w:t>
      </w:r>
      <w:r>
        <w:rPr>
          <w:rFonts w:hint="eastAsia" w:ascii="宋体" w:hAnsi="宋体"/>
          <w:bCs/>
          <w:color w:val="000000" w:themeColor="text1"/>
          <w:sz w:val="24"/>
          <w:szCs w:val="21"/>
          <w:highlight w:val="none"/>
          <w14:textFill>
            <w14:solidFill>
              <w14:schemeClr w14:val="tx1"/>
            </w14:solidFill>
          </w14:textFill>
        </w:rPr>
        <w:t>）；</w:t>
      </w:r>
    </w:p>
    <w:p w14:paraId="2A47A919">
      <w:pPr>
        <w:shd w:val="clear"/>
        <w:spacing w:beforeLines="50" w:afterLines="50" w:line="300" w:lineRule="auto"/>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w:t>
      </w:r>
    </w:p>
    <w:p w14:paraId="68903B77">
      <w:pPr>
        <w:shd w:val="clea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5962D40">
      <w:pPr>
        <w:shd w:val="clea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本企业对上述声明内容的真实性负责。如有虚假，将依法承担相应责任。</w:t>
      </w:r>
    </w:p>
    <w:p w14:paraId="0B248174">
      <w:pPr>
        <w:shd w:val="clear"/>
        <w:spacing w:beforeLines="50" w:afterLines="50" w:line="300" w:lineRule="auto"/>
        <w:rPr>
          <w:rFonts w:ascii="宋体" w:hAnsi="宋体"/>
          <w:bCs/>
          <w:color w:val="000000" w:themeColor="text1"/>
          <w:sz w:val="24"/>
          <w:szCs w:val="21"/>
          <w:highlight w:val="none"/>
          <w14:textFill>
            <w14:solidFill>
              <w14:schemeClr w14:val="tx1"/>
            </w14:solidFill>
          </w14:textFill>
        </w:rPr>
      </w:pPr>
    </w:p>
    <w:p w14:paraId="3C977D0F">
      <w:pPr>
        <w:shd w:val="clear"/>
        <w:spacing w:beforeLines="50" w:afterLines="50" w:line="300" w:lineRule="auto"/>
        <w:rPr>
          <w:rFonts w:ascii="宋体" w:hAnsi="宋体"/>
          <w:bCs/>
          <w:color w:val="000000" w:themeColor="text1"/>
          <w:sz w:val="24"/>
          <w:szCs w:val="21"/>
          <w:highlight w:val="none"/>
          <w14:textFill>
            <w14:solidFill>
              <w14:schemeClr w14:val="tx1"/>
            </w14:solidFill>
          </w14:textFill>
        </w:rPr>
      </w:pPr>
    </w:p>
    <w:p w14:paraId="085E05D2">
      <w:pPr>
        <w:shd w:val="clear"/>
        <w:spacing w:beforeLines="50" w:afterLines="50" w:line="300" w:lineRule="auto"/>
        <w:ind w:firstLine="4320" w:firstLineChars="18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企业名称（盖章）：</w:t>
      </w:r>
    </w:p>
    <w:p w14:paraId="5D3453D5">
      <w:pPr>
        <w:shd w:val="clear"/>
        <w:spacing w:beforeLines="50" w:afterLines="50" w:line="300" w:lineRule="auto"/>
        <w:ind w:firstLine="4320" w:firstLineChars="18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日期：</w:t>
      </w:r>
    </w:p>
    <w:p w14:paraId="13FB88D0">
      <w:pPr>
        <w:shd w:val="clear"/>
        <w:rPr>
          <w:rFonts w:ascii="Times New Roman" w:hAnsi="Times New Roman"/>
          <w:color w:val="000000" w:themeColor="text1"/>
          <w:szCs w:val="21"/>
          <w:highlight w:val="none"/>
          <w14:textFill>
            <w14:solidFill>
              <w14:schemeClr w14:val="tx1"/>
            </w14:solidFill>
          </w14:textFill>
        </w:rPr>
      </w:pPr>
    </w:p>
    <w:p w14:paraId="4387A686">
      <w:pPr>
        <w:widowControl/>
        <w:shd w:val="clear"/>
        <w:spacing w:line="400" w:lineRule="exact"/>
        <w:rPr>
          <w:rFonts w:ascii="宋体" w:hAnsi="宋体"/>
          <w:b/>
          <w:bCs/>
          <w:color w:val="000000" w:themeColor="text1"/>
          <w:sz w:val="18"/>
          <w:szCs w:val="21"/>
          <w:highlight w:val="none"/>
          <w14:textFill>
            <w14:solidFill>
              <w14:schemeClr w14:val="tx1"/>
            </w14:solidFill>
          </w14:textFill>
        </w:rPr>
      </w:pPr>
      <w:r>
        <w:rPr>
          <w:rFonts w:hint="eastAsia" w:ascii="宋体" w:hAnsi="宋体"/>
          <w:b/>
          <w:bCs/>
          <w:color w:val="000000" w:themeColor="text1"/>
          <w:sz w:val="18"/>
          <w:szCs w:val="21"/>
          <w:highlight w:val="none"/>
          <w14:textFill>
            <w14:solidFill>
              <w14:schemeClr w14:val="tx1"/>
            </w14:solidFill>
          </w14:textFill>
        </w:rPr>
        <w:t>备注：1、从业人员、营业收入、资产总额填报上一年度数据，无上一年度数据的新成立企业可不填报。</w:t>
      </w:r>
    </w:p>
    <w:p w14:paraId="694BADC4">
      <w:pPr>
        <w:widowControl/>
        <w:shd w:val="clear"/>
        <w:spacing w:line="400" w:lineRule="exact"/>
        <w:ind w:firstLine="540" w:firstLineChars="300"/>
        <w:rPr>
          <w:rFonts w:ascii="宋体" w:hAnsi="宋体"/>
          <w:b/>
          <w:bCs/>
          <w:color w:val="000000" w:themeColor="text1"/>
          <w:sz w:val="18"/>
          <w:highlight w:val="none"/>
          <w14:textFill>
            <w14:solidFill>
              <w14:schemeClr w14:val="tx1"/>
            </w14:solidFill>
          </w14:textFill>
        </w:rPr>
      </w:pPr>
      <w:r>
        <w:rPr>
          <w:rFonts w:hint="eastAsia" w:ascii="宋体" w:hAnsi="宋体"/>
          <w:b/>
          <w:bCs/>
          <w:color w:val="000000" w:themeColor="text1"/>
          <w:sz w:val="18"/>
          <w:highlight w:val="none"/>
          <w14:textFill>
            <w14:solidFill>
              <w14:schemeClr w14:val="tx1"/>
            </w14:solidFill>
          </w14:textFill>
        </w:rPr>
        <w:t>2、投标人为中小企业时需提供本声明函，并完整填写从业人员、营业收入、资产总额等内容，否则评审时资格审查不通过。</w:t>
      </w:r>
    </w:p>
    <w:p w14:paraId="3C2AC70D">
      <w:pPr>
        <w:widowControl/>
        <w:shd w:val="clear"/>
        <w:wordWrap w:val="0"/>
        <w:spacing w:line="360" w:lineRule="auto"/>
        <w:ind w:right="480" w:firstLine="480" w:firstLineChars="200"/>
        <w:jc w:val="right"/>
        <w:rPr>
          <w:rFonts w:ascii="宋体" w:hAnsi="宋体" w:eastAsia="宋体" w:cs="宋体"/>
          <w:color w:val="000000" w:themeColor="text1"/>
          <w:kern w:val="0"/>
          <w:sz w:val="24"/>
          <w:szCs w:val="24"/>
          <w:highlight w:val="none"/>
          <w14:textFill>
            <w14:solidFill>
              <w14:schemeClr w14:val="tx1"/>
            </w14:solidFill>
          </w14:textFill>
        </w:rPr>
      </w:pPr>
    </w:p>
    <w:p w14:paraId="5F63DF1E">
      <w:pPr>
        <w:shd w:val="clear"/>
        <w:adjustRightInd w:val="0"/>
        <w:snapToGrid w:val="0"/>
        <w:jc w:val="righ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br w:type="page"/>
      </w:r>
    </w:p>
    <w:p w14:paraId="5069C7C3">
      <w:pPr>
        <w:pStyle w:val="20"/>
        <w:shd w:val="clear"/>
        <w:spacing w:after="0" w:line="240" w:lineRule="auto"/>
        <w:jc w:val="center"/>
        <w:rPr>
          <w:rFonts w:hint="eastAsia"/>
          <w:b/>
          <w:bCs/>
          <w:color w:val="000000" w:themeColor="text1"/>
          <w:spacing w:val="18"/>
          <w:sz w:val="28"/>
          <w:szCs w:val="28"/>
          <w:highlight w:val="none"/>
          <w14:textFill>
            <w14:solidFill>
              <w14:schemeClr w14:val="tx1"/>
            </w14:solidFill>
          </w14:textFill>
        </w:rPr>
      </w:pPr>
      <w:r>
        <w:rPr>
          <w:rFonts w:hint="eastAsia"/>
          <w:b/>
          <w:bCs/>
          <w:color w:val="000000" w:themeColor="text1"/>
          <w:spacing w:val="18"/>
          <w:sz w:val="28"/>
          <w:szCs w:val="28"/>
          <w:highlight w:val="none"/>
          <w14:textFill>
            <w14:solidFill>
              <w14:schemeClr w14:val="tx1"/>
            </w14:solidFill>
          </w14:textFill>
        </w:rPr>
        <w:t>关于印发中小企业划型标准规定的通知</w:t>
      </w:r>
    </w:p>
    <w:p w14:paraId="0B289ACF">
      <w:pPr>
        <w:pStyle w:val="20"/>
        <w:shd w:val="clear"/>
        <w:spacing w:before="185" w:line="227" w:lineRule="auto"/>
        <w:jc w:val="center"/>
        <w:rPr>
          <w:rFonts w:hint="eastAsia"/>
          <w:color w:val="000000" w:themeColor="text1"/>
          <w:spacing w:val="18"/>
          <w:sz w:val="23"/>
          <w:szCs w:val="23"/>
          <w:highlight w:val="none"/>
          <w14:textFill>
            <w14:solidFill>
              <w14:schemeClr w14:val="tx1"/>
            </w14:solidFill>
          </w14:textFill>
        </w:rPr>
      </w:pPr>
      <w:r>
        <w:rPr>
          <w:rFonts w:hint="eastAsia"/>
          <w:color w:val="000000" w:themeColor="text1"/>
          <w:spacing w:val="18"/>
          <w:sz w:val="23"/>
          <w:szCs w:val="23"/>
          <w:highlight w:val="none"/>
          <w14:textFill>
            <w14:solidFill>
              <w14:schemeClr w14:val="tx1"/>
            </w14:solidFill>
          </w14:textFill>
        </w:rPr>
        <w:t>工信部联企业[2011]300 号</w:t>
      </w:r>
    </w:p>
    <w:p w14:paraId="218FD5D7">
      <w:pPr>
        <w:pStyle w:val="20"/>
        <w:shd w:val="clear"/>
        <w:spacing w:before="185" w:line="227" w:lineRule="auto"/>
        <w:jc w:val="left"/>
        <w:rPr>
          <w:rFonts w:hint="eastAsia"/>
          <w:color w:val="000000" w:themeColor="text1"/>
          <w:spacing w:val="18"/>
          <w:sz w:val="24"/>
          <w:szCs w:val="24"/>
          <w:highlight w:val="none"/>
          <w14:textFill>
            <w14:solidFill>
              <w14:schemeClr w14:val="tx1"/>
            </w14:solidFill>
          </w14:textFill>
        </w:rPr>
      </w:pPr>
      <w:r>
        <w:rPr>
          <w:rFonts w:hint="eastAsia"/>
          <w:color w:val="000000" w:themeColor="text1"/>
          <w:spacing w:val="18"/>
          <w:sz w:val="24"/>
          <w:szCs w:val="24"/>
          <w:highlight w:val="none"/>
          <w14:textFill>
            <w14:solidFill>
              <w14:schemeClr w14:val="tx1"/>
            </w14:solidFill>
          </w14:textFill>
        </w:rPr>
        <w:t>各省、自治区、直辖市人民政府， 国务院各部委、各直属机构及有关单位：</w:t>
      </w:r>
    </w:p>
    <w:p w14:paraId="7EAF756B">
      <w:pPr>
        <w:pStyle w:val="20"/>
        <w:shd w:val="clear"/>
        <w:spacing w:before="185" w:line="227" w:lineRule="auto"/>
        <w:ind w:firstLine="552" w:firstLineChars="200"/>
        <w:jc w:val="left"/>
        <w:rPr>
          <w:rFonts w:hint="eastAsia"/>
          <w:color w:val="000000" w:themeColor="text1"/>
          <w:spacing w:val="18"/>
          <w:sz w:val="24"/>
          <w:szCs w:val="24"/>
          <w:highlight w:val="none"/>
          <w14:textFill>
            <w14:solidFill>
              <w14:schemeClr w14:val="tx1"/>
            </w14:solidFill>
          </w14:textFill>
        </w:rPr>
      </w:pPr>
      <w:r>
        <w:rPr>
          <w:rFonts w:hint="eastAsia"/>
          <w:color w:val="000000" w:themeColor="text1"/>
          <w:spacing w:val="18"/>
          <w:sz w:val="24"/>
          <w:szCs w:val="24"/>
          <w:highlight w:val="none"/>
          <w14:textFill>
            <w14:solidFill>
              <w14:schemeClr w14:val="tx1"/>
            </w14:solidFill>
          </w14:textFill>
        </w:rPr>
        <w:t>为贯彻落实《中华人民共和国中小企业促进法》和《国务院关于进一步促进中 小企业发展的若干意见》（国发〔2009〕36 号） ，工业和信息化部、国家统计局、 发展改革委、财政部研究制定了《中小企业划型标准规定》 。经国务院同意，现印发给你们，请遵照执行。</w:t>
      </w:r>
    </w:p>
    <w:p w14:paraId="563D403F">
      <w:pPr>
        <w:pStyle w:val="20"/>
        <w:shd w:val="clear"/>
        <w:spacing w:before="185" w:line="227" w:lineRule="auto"/>
        <w:jc w:val="right"/>
        <w:rPr>
          <w:color w:val="000000" w:themeColor="text1"/>
          <w:sz w:val="23"/>
          <w:szCs w:val="23"/>
          <w:highlight w:val="none"/>
          <w14:textFill>
            <w14:solidFill>
              <w14:schemeClr w14:val="tx1"/>
            </w14:solidFill>
          </w14:textFill>
        </w:rPr>
      </w:pPr>
      <w:r>
        <w:rPr>
          <w:color w:val="000000" w:themeColor="text1"/>
          <w:spacing w:val="18"/>
          <w:sz w:val="23"/>
          <w:szCs w:val="23"/>
          <w:highlight w:val="none"/>
          <w14:textFill>
            <w14:solidFill>
              <w14:schemeClr w14:val="tx1"/>
            </w14:solidFill>
          </w14:textFill>
        </w:rPr>
        <w:t>工业和信息化部</w:t>
      </w:r>
    </w:p>
    <w:p w14:paraId="211AF604">
      <w:pPr>
        <w:pStyle w:val="20"/>
        <w:shd w:val="clear"/>
        <w:spacing w:before="185" w:line="468" w:lineRule="exact"/>
        <w:jc w:val="right"/>
        <w:rPr>
          <w:color w:val="000000" w:themeColor="text1"/>
          <w:sz w:val="23"/>
          <w:szCs w:val="23"/>
          <w:highlight w:val="none"/>
          <w14:textFill>
            <w14:solidFill>
              <w14:schemeClr w14:val="tx1"/>
            </w14:solidFill>
          </w14:textFill>
        </w:rPr>
      </w:pPr>
      <w:r>
        <w:rPr>
          <w:color w:val="000000" w:themeColor="text1"/>
          <w:spacing w:val="13"/>
          <w:position w:val="17"/>
          <w:sz w:val="23"/>
          <w:szCs w:val="23"/>
          <w:highlight w:val="none"/>
          <w14:textFill>
            <w14:solidFill>
              <w14:schemeClr w14:val="tx1"/>
            </w14:solidFill>
          </w14:textFill>
        </w:rPr>
        <w:t>国家统计局</w:t>
      </w:r>
    </w:p>
    <w:p w14:paraId="79C923A3">
      <w:pPr>
        <w:pStyle w:val="20"/>
        <w:shd w:val="clear"/>
        <w:spacing w:line="226" w:lineRule="auto"/>
        <w:jc w:val="right"/>
        <w:rPr>
          <w:color w:val="000000" w:themeColor="text1"/>
          <w:sz w:val="23"/>
          <w:szCs w:val="23"/>
          <w:highlight w:val="none"/>
          <w14:textFill>
            <w14:solidFill>
              <w14:schemeClr w14:val="tx1"/>
            </w14:solidFill>
          </w14:textFill>
        </w:rPr>
      </w:pPr>
      <w:r>
        <w:rPr>
          <w:color w:val="000000" w:themeColor="text1"/>
          <w:spacing w:val="17"/>
          <w:sz w:val="23"/>
          <w:szCs w:val="23"/>
          <w:highlight w:val="none"/>
          <w14:textFill>
            <w14:solidFill>
              <w14:schemeClr w14:val="tx1"/>
            </w14:solidFill>
          </w14:textFill>
        </w:rPr>
        <w:t>国家发展和改革委员会</w:t>
      </w:r>
    </w:p>
    <w:p w14:paraId="7F88DDBA">
      <w:pPr>
        <w:pStyle w:val="20"/>
        <w:shd w:val="clear"/>
        <w:spacing w:before="186" w:line="468" w:lineRule="exact"/>
        <w:jc w:val="right"/>
        <w:rPr>
          <w:color w:val="000000" w:themeColor="text1"/>
          <w:sz w:val="23"/>
          <w:szCs w:val="23"/>
          <w:highlight w:val="none"/>
          <w14:textFill>
            <w14:solidFill>
              <w14:schemeClr w14:val="tx1"/>
            </w14:solidFill>
          </w14:textFill>
        </w:rPr>
      </w:pPr>
      <w:r>
        <w:rPr>
          <w:color w:val="000000" w:themeColor="text1"/>
          <w:spacing w:val="14"/>
          <w:position w:val="17"/>
          <w:sz w:val="23"/>
          <w:szCs w:val="23"/>
          <w:highlight w:val="none"/>
          <w14:textFill>
            <w14:solidFill>
              <w14:schemeClr w14:val="tx1"/>
            </w14:solidFill>
          </w14:textFill>
        </w:rPr>
        <w:t>财政部</w:t>
      </w:r>
    </w:p>
    <w:p w14:paraId="52234F23">
      <w:pPr>
        <w:pStyle w:val="20"/>
        <w:shd w:val="clear"/>
        <w:spacing w:line="227" w:lineRule="auto"/>
        <w:jc w:val="right"/>
        <w:rPr>
          <w:rFonts w:hint="eastAsia" w:ascii="宋体" w:hAnsi="宋体" w:eastAsia="宋体"/>
          <w:color w:val="000000" w:themeColor="text1"/>
          <w:highlight w:val="none"/>
          <w14:textFill>
            <w14:solidFill>
              <w14:schemeClr w14:val="tx1"/>
            </w14:solidFill>
          </w14:textFill>
        </w:rPr>
      </w:pPr>
      <w:r>
        <w:rPr>
          <w:color w:val="000000" w:themeColor="text1"/>
          <w:spacing w:val="19"/>
          <w:sz w:val="23"/>
          <w:szCs w:val="23"/>
          <w:highlight w:val="none"/>
          <w14:textFill>
            <w14:solidFill>
              <w14:schemeClr w14:val="tx1"/>
            </w14:solidFill>
          </w14:textFill>
        </w:rPr>
        <w:t>二〇一一年六月十八日</w:t>
      </w:r>
    </w:p>
    <w:p w14:paraId="11D3BDF2">
      <w:pPr>
        <w:widowControl w:val="0"/>
        <w:shd w:val="clear"/>
        <w:wordWrap/>
        <w:adjustRightInd/>
        <w:snapToGrid/>
        <w:spacing w:line="360" w:lineRule="exac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附件：中小企业划型标准规定</w:t>
      </w:r>
    </w:p>
    <w:p w14:paraId="15396E5A">
      <w:pPr>
        <w:widowControl w:val="0"/>
        <w:shd w:val="clear"/>
        <w:wordWrap/>
        <w:adjustRightInd/>
        <w:snapToGrid/>
        <w:spacing w:line="360" w:lineRule="exact"/>
        <w:textAlignment w:val="auto"/>
        <w:rPr>
          <w:rFonts w:hint="eastAsia" w:ascii="宋体" w:hAnsi="宋体" w:eastAsia="宋体"/>
          <w:color w:val="000000" w:themeColor="text1"/>
          <w:sz w:val="24"/>
          <w:szCs w:val="24"/>
          <w:highlight w:val="none"/>
          <w14:textFill>
            <w14:solidFill>
              <w14:schemeClr w14:val="tx1"/>
            </w14:solidFill>
          </w14:textFill>
        </w:rPr>
      </w:pPr>
    </w:p>
    <w:p w14:paraId="348B6467">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一、根据《中华人民共和国中小企业促进法》和《国务院关于进一步促进中小企业发展的若干意见》（国发〔2009〕 36 号)，制定本规定。</w:t>
      </w:r>
    </w:p>
    <w:p w14:paraId="2D580492">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二、中小企业划分为中型、小型、微型三种类型，具体标准根据企业从业人员、营业收入、资产总额等指标，结合 行业特点制定。</w:t>
      </w:r>
    </w:p>
    <w:p w14:paraId="25A0029F">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三、本规定适用的行业包括：农、林、牧、渔业，工业</w:t>
      </w:r>
    </w:p>
    <w:p w14:paraId="7F53E09C">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2410FB">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四、各行业划型标准为：</w:t>
      </w:r>
    </w:p>
    <w:p w14:paraId="7A3A7C0F">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（一）农、林、牧、渔业。营业收入 20000 万元以下的为中小微型企业。其中，营业收入 500 万元及以上的为中型企业，营业收入 50 万元及以上的为小型企业，营业收入 50 万元以下的为微型企业。</w:t>
      </w:r>
    </w:p>
    <w:p w14:paraId="4AD95D81">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（二）工业。从业人员 1000 人以下或营业收入 40000万元以下的为中小微型企业。其中，从业人员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1C5072D2">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（三）建筑业。营业收入 80000 万元以下或资产总额 80000万元以下的为中小微型企业。其中，营业收入 6000 万元及以上，且资产总额 5000 万元及以上的为中型企业；营业收入300 万元及以上，且资产总额 300 万元及以上的为小型企业；营业收入 300 万元以下或资产总额 300 万元以下的为微型企业。</w:t>
      </w:r>
    </w:p>
    <w:p w14:paraId="7D69AF09">
      <w:pPr>
        <w:widowControl w:val="0"/>
        <w:shd w:val="clear"/>
        <w:wordWrap/>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（四）批发业。从业人员 200 人以下或营业收入 40000万元以下的为中小微型企业。其中，从业人员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418DF556">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（五）零售业。从业人员 300 人以下或营业收入 20000万元以下的为中小微型企业。其中，从业人员 50 人及以上，且营业收入 500 万元及以上的为中型企业；从业人员 10 人及</w:t>
      </w:r>
      <w:r>
        <w:rPr>
          <w:rFonts w:hint="eastAsia" w:ascii="宋体" w:hAnsi="宋体"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上，且营业收入 100 万元及以上的为小型企业；从业人员 10 人以下或营业收入 100 万元以下的为微型企业。</w:t>
      </w:r>
    </w:p>
    <w:p w14:paraId="39940C93">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（六）交通运输业。从业人员 1000 人以下或营业收入30000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w:t>
      </w:r>
    </w:p>
    <w:p w14:paraId="38C8F552">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（七）仓储业。从业人员 200 人以下或营业收入 30000万元以下的为中小微型企业。其中，从业人员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w:t>
      </w:r>
    </w:p>
    <w:p w14:paraId="48EFDF5C">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（八）邮政业。从业人员 1000 人以下或营业收入 30000万元以下的为中小微型企业。其中，从业人员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6E441082">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（九）住宿业。从业人员 300 人以下或营业收入 10000万元以下的为中小微型企业。其中，从业人员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4255F7D2">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（十）餐饮业。从业人员 300 人以下或营业收入 10000万元以下的为中小微型企业。其中，从业人员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79D8070F">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（十一）信息传输业。从业人员 2000 人以下或营业收入100000 万元以下的为中小微型企业。其中，从业人员 100人及以上，且营业收入 1000 万元及以上的为中型企业；从业人员 10 人及以上，且营业收入 100 万元及以上的为小型企业；从业人员 10 人以下或营业收入 100 万元以下的为微型企业。</w:t>
      </w:r>
    </w:p>
    <w:p w14:paraId="1AE915B4">
      <w:pPr>
        <w:widowControl w:val="0"/>
        <w:shd w:val="clear"/>
        <w:wordWrap/>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628422A6">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1417EC49">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（十四）物业管理。从业人员 1000 人以下或营业收入5000 万元以下的为中小微型企业。其中，从业人员 300 人及以上，且营业收入 1000 万元及以上的为中型企业；从业人员 100 人及以上，且营业收入 500 万元及以上的为小型企业；</w:t>
      </w:r>
    </w:p>
    <w:p w14:paraId="21F98217">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从业人员 100 人以下或营业收入 500 万元以下的为微型企业。</w:t>
      </w:r>
    </w:p>
    <w:p w14:paraId="1811269C">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（十五）</w:t>
      </w:r>
      <w:r>
        <w:rPr>
          <w:rFonts w:hint="eastAsia" w:ascii="宋体" w:hAnsi="宋体" w:eastAsia="宋体" w:cs="宋体"/>
          <w:b/>
          <w:bCs/>
          <w:color w:val="000000" w:themeColor="text1"/>
          <w:sz w:val="24"/>
          <w:szCs w:val="24"/>
          <w:highlight w:val="none"/>
          <w14:textFill>
            <w14:solidFill>
              <w14:schemeClr w14:val="tx1"/>
            </w14:solidFill>
          </w14:textFill>
        </w:rPr>
        <w:t>租赁和商务服务业。从业人员300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14:paraId="19A6EC73">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（十六</w:t>
      </w:r>
      <w:r>
        <w:rPr>
          <w:rFonts w:hint="eastAsia" w:ascii="宋体" w:hAnsi="宋体" w:eastAsia="宋体" w:cs="宋体"/>
          <w:b w:val="0"/>
          <w:bCs w:val="0"/>
          <w:color w:val="000000" w:themeColor="text1"/>
          <w:sz w:val="24"/>
          <w:szCs w:val="24"/>
          <w:highlight w:val="none"/>
          <w14:textFill>
            <w14:solidFill>
              <w14:schemeClr w14:val="tx1"/>
            </w14:solidFill>
          </w14:textFill>
        </w:rPr>
        <w:t>）其他未列明行业。从业人员 300 人以下的为中小微型企业。其中，从业人员 100 人及以上的为中型企业；从业人员 10 人及以上的为小型企业；从业人员 10 人以下的为微型企业。</w:t>
      </w:r>
    </w:p>
    <w:p w14:paraId="7AD7B45B">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五、企业类型的划分以统计部门的统计数据为依据。</w:t>
      </w:r>
    </w:p>
    <w:p w14:paraId="69DAE60C">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31ED6BB7">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21668E6E">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八、本规定由工业和信息化部、国家统计局会同有关部门根据《国民经济行业分类》修订情况和企业发展变化情况适时修订。</w:t>
      </w:r>
    </w:p>
    <w:p w14:paraId="03BE86C3">
      <w:pPr>
        <w:widowControl w:val="0"/>
        <w:shd w:val="clear"/>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九、本规定由工业和信息化部、国家统计局会同有关部门负责解释。</w:t>
      </w:r>
    </w:p>
    <w:p w14:paraId="0E733593">
      <w:pPr>
        <w:shd w:val="clea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十、本规定自发布之日起执行，原国家经贸委、原国家计委、财政部和国家统计局 2003 年颁布的《中小企业标准暂行规定》国经贸中小企〔2003〕143 号同时废止。</w:t>
      </w:r>
      <w:r>
        <w:rPr>
          <w:rFonts w:ascii="宋体" w:hAnsi="宋体" w:eastAsia="宋体" w:cs="Times New Roman"/>
          <w:color w:val="000000" w:themeColor="text1"/>
          <w:sz w:val="24"/>
          <w:highlight w:val="none"/>
          <w14:textFill>
            <w14:solidFill>
              <w14:schemeClr w14:val="tx1"/>
            </w14:solidFill>
          </w14:textFill>
        </w:rPr>
        <w:br w:type="page"/>
      </w:r>
    </w:p>
    <w:p w14:paraId="59747E7B">
      <w:pPr>
        <w:keepNext/>
        <w:keepLines/>
        <w:shd w:val="clear"/>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bookmarkStart w:id="105" w:name="_Toc21795"/>
      <w:r>
        <w:rPr>
          <w:rFonts w:hint="eastAsia" w:ascii="Calibri" w:hAnsi="Calibri" w:eastAsia="宋体" w:cs="Times New Roman"/>
          <w:b/>
          <w:color w:val="000000" w:themeColor="text1"/>
          <w:kern w:val="0"/>
          <w:sz w:val="24"/>
          <w:szCs w:val="20"/>
          <w:highlight w:val="none"/>
          <w14:textFill>
            <w14:solidFill>
              <w14:schemeClr w14:val="tx1"/>
            </w14:solidFill>
          </w14:textFill>
        </w:rPr>
        <w:t>十、监狱企业声明函</w:t>
      </w:r>
      <w:bookmarkEnd w:id="105"/>
    </w:p>
    <w:p w14:paraId="164B392A">
      <w:pPr>
        <w:shd w:val="clear"/>
        <w:spacing w:line="360" w:lineRule="auto"/>
        <w:jc w:val="center"/>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（监狱企业适用）</w:t>
      </w:r>
    </w:p>
    <w:p w14:paraId="2B34AF4A">
      <w:pPr>
        <w:shd w:val="clea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本公司郑重声明，根据《关于政府采购支持监狱企业发展有关问题的通知》（财库</w:t>
      </w:r>
      <w:r>
        <w:rPr>
          <w:rFonts w:ascii="宋体" w:hAnsi="宋体" w:eastAsia="宋体" w:cs="宋体"/>
          <w:color w:val="000000" w:themeColor="text1"/>
          <w:spacing w:val="6"/>
          <w:kern w:val="0"/>
          <w:sz w:val="24"/>
          <w:highlight w:val="none"/>
          <w14:textFill>
            <w14:solidFill>
              <w14:schemeClr w14:val="tx1"/>
            </w14:solidFill>
          </w14:textFill>
        </w:rPr>
        <w:t>[2014]68</w:t>
      </w:r>
      <w:r>
        <w:rPr>
          <w:rFonts w:hint="eastAsia" w:ascii="宋体" w:hAnsi="宋体" w:eastAsia="宋体" w:cs="宋体"/>
          <w:color w:val="000000" w:themeColor="text1"/>
          <w:spacing w:val="6"/>
          <w:kern w:val="0"/>
          <w:sz w:val="24"/>
          <w:highlight w:val="none"/>
          <w14:textFill>
            <w14:solidFill>
              <w14:schemeClr w14:val="tx1"/>
            </w14:solidFill>
          </w14:textFill>
        </w:rPr>
        <w:t>号）的规定，本公司为监狱企业。</w:t>
      </w:r>
    </w:p>
    <w:p w14:paraId="337161A7">
      <w:pPr>
        <w:shd w:val="clea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项目采购活动，采购活动提供本企业（填写制造的货物，由本企业承担工程、提供服务）。</w:t>
      </w:r>
    </w:p>
    <w:p w14:paraId="519F1E02">
      <w:pPr>
        <w:shd w:val="clea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本条所称货物不包括使用大型企业注册商标的货物和服务。</w:t>
      </w:r>
    </w:p>
    <w:p w14:paraId="35062135">
      <w:pPr>
        <w:shd w:val="clea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本公司对上述声明的真实性负责。如有虚假，将依法承担相应责任。</w:t>
      </w:r>
    </w:p>
    <w:p w14:paraId="25D15D05">
      <w:pPr>
        <w:shd w:val="clear"/>
        <w:spacing w:line="360" w:lineRule="auto"/>
        <w:ind w:firstLine="5103" w:firstLineChars="2025"/>
        <w:rPr>
          <w:rFonts w:ascii="宋体" w:hAnsi="宋体" w:eastAsia="宋体" w:cs="宋体"/>
          <w:color w:val="000000" w:themeColor="text1"/>
          <w:spacing w:val="6"/>
          <w:kern w:val="0"/>
          <w:sz w:val="24"/>
          <w:highlight w:val="none"/>
          <w14:textFill>
            <w14:solidFill>
              <w14:schemeClr w14:val="tx1"/>
            </w14:solidFill>
          </w14:textFill>
        </w:rPr>
      </w:pPr>
    </w:p>
    <w:p w14:paraId="07C04A47">
      <w:pPr>
        <w:shd w:val="clear"/>
        <w:spacing w:line="360" w:lineRule="auto"/>
        <w:ind w:firstLine="3780" w:firstLineChars="15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投标人（盖公章）：</w:t>
      </w:r>
    </w:p>
    <w:p w14:paraId="0E2DF2D4">
      <w:pPr>
        <w:shd w:val="clear"/>
        <w:spacing w:line="360" w:lineRule="auto"/>
        <w:ind w:firstLine="2640" w:firstLineChars="11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法定代表人或其授权代表</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签字或盖章</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____________</w:t>
      </w:r>
    </w:p>
    <w:p w14:paraId="08D8EBB3">
      <w:pPr>
        <w:shd w:val="clear"/>
        <w:spacing w:line="360" w:lineRule="auto"/>
        <w:ind w:firstLine="1260" w:firstLineChars="500"/>
        <w:rPr>
          <w:rFonts w:ascii="宋体" w:hAnsi="宋体" w:eastAsia="宋体" w:cs="宋体"/>
          <w:color w:val="000000" w:themeColor="text1"/>
          <w:spacing w:val="6"/>
          <w:kern w:val="0"/>
          <w:sz w:val="24"/>
          <w:highlight w:val="none"/>
          <w14:textFill>
            <w14:solidFill>
              <w14:schemeClr w14:val="tx1"/>
            </w14:solidFill>
          </w14:textFill>
        </w:rPr>
      </w:pPr>
    </w:p>
    <w:p w14:paraId="0F244872">
      <w:pPr>
        <w:shd w:val="clear"/>
        <w:tabs>
          <w:tab w:val="left" w:pos="2880"/>
        </w:tabs>
        <w:spacing w:line="460" w:lineRule="atLeast"/>
        <w:ind w:firstLine="5040" w:firstLineChars="20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r>
        <w:rPr>
          <w:rFonts w:hint="eastAsia" w:ascii="宋体" w:hAnsi="宋体" w:eastAsia="宋体" w:cs="Times New Roman"/>
          <w:color w:val="000000" w:themeColor="text1"/>
          <w:sz w:val="24"/>
          <w:highlight w:val="none"/>
          <w14:textFill>
            <w14:solidFill>
              <w14:schemeClr w14:val="tx1"/>
            </w14:solidFill>
          </w14:textFill>
        </w:rPr>
        <w:t>年月日</w:t>
      </w:r>
    </w:p>
    <w:p w14:paraId="09F8B54C">
      <w:pPr>
        <w:shd w:val="clea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106" w:name="_Toc4444"/>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69F2473D">
      <w:pPr>
        <w:keepNext/>
        <w:keepLines/>
        <w:shd w:val="clear"/>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十</w:t>
      </w: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一</w:t>
      </w:r>
      <w:r>
        <w:rPr>
          <w:rFonts w:hint="eastAsia" w:ascii="Calibri" w:hAnsi="Calibri" w:eastAsia="宋体" w:cs="Times New Roman"/>
          <w:b/>
          <w:color w:val="000000" w:themeColor="text1"/>
          <w:kern w:val="0"/>
          <w:sz w:val="24"/>
          <w:szCs w:val="20"/>
          <w:highlight w:val="none"/>
          <w14:textFill>
            <w14:solidFill>
              <w14:schemeClr w14:val="tx1"/>
            </w14:solidFill>
          </w14:textFill>
        </w:rPr>
        <w:t>、残疾人福利性单位声明函</w:t>
      </w:r>
      <w:bookmarkEnd w:id="106"/>
    </w:p>
    <w:p w14:paraId="1030F09D">
      <w:pPr>
        <w:widowControl/>
        <w:shd w:val="clear"/>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本单位郑重声明，根据《财政部民政部中国残疾人联合会关于促进残疾人就业政府采购政策的通知》（财库〔</w:t>
      </w:r>
      <w:r>
        <w:rPr>
          <w:rFonts w:ascii="宋体" w:hAnsi="宋体" w:eastAsia="宋体" w:cs="宋体"/>
          <w:color w:val="000000" w:themeColor="text1"/>
          <w:spacing w:val="6"/>
          <w:kern w:val="0"/>
          <w:sz w:val="24"/>
          <w:highlight w:val="none"/>
          <w14:textFill>
            <w14:solidFill>
              <w14:schemeClr w14:val="tx1"/>
            </w14:solidFill>
          </w14:textFill>
        </w:rPr>
        <w:t>2017</w:t>
      </w:r>
      <w:r>
        <w:rPr>
          <w:rFonts w:hint="eastAsia" w:ascii="宋体" w:hAnsi="宋体" w:eastAsia="宋体" w:cs="宋体"/>
          <w:color w:val="000000" w:themeColor="text1"/>
          <w:spacing w:val="6"/>
          <w:kern w:val="0"/>
          <w:sz w:val="24"/>
          <w:highlight w:val="none"/>
          <w14:textFill>
            <w14:solidFill>
              <w14:schemeClr w14:val="tx1"/>
            </w14:solidFill>
          </w14:textFill>
        </w:rPr>
        <w:t>〕</w:t>
      </w:r>
      <w:r>
        <w:rPr>
          <w:rFonts w:ascii="宋体" w:hAnsi="宋体" w:eastAsia="宋体" w:cs="宋体"/>
          <w:color w:val="000000" w:themeColor="text1"/>
          <w:spacing w:val="6"/>
          <w:kern w:val="0"/>
          <w:sz w:val="24"/>
          <w:highlight w:val="none"/>
          <w14:textFill>
            <w14:solidFill>
              <w14:schemeClr w14:val="tx1"/>
            </w14:solidFill>
          </w14:textFill>
        </w:rPr>
        <w:t>141</w:t>
      </w:r>
      <w:r>
        <w:rPr>
          <w:rFonts w:hint="eastAsia" w:ascii="宋体" w:hAnsi="宋体" w:eastAsia="宋体" w:cs="宋体"/>
          <w:color w:val="000000" w:themeColor="text1"/>
          <w:spacing w:val="6"/>
          <w:kern w:val="0"/>
          <w:sz w:val="24"/>
          <w:highlight w:val="none"/>
          <w14:textFill>
            <w14:solidFill>
              <w14:schemeClr w14:val="tx1"/>
            </w14:solidFill>
          </w14:textFill>
        </w:rPr>
        <w:t>号）的规定，本单位为符合条件的残疾人福利性单位，且本单位参加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项目采购活动提供本单位制造的货物（由本单位承担工程</w:t>
      </w:r>
      <w:r>
        <w:rPr>
          <w:rFonts w:ascii="宋体" w:hAnsi="宋体" w:eastAsia="宋体" w:cs="宋体"/>
          <w:color w:val="000000" w:themeColor="text1"/>
          <w:spacing w:val="6"/>
          <w:kern w:val="0"/>
          <w:sz w:val="24"/>
          <w:highlight w:val="none"/>
          <w14:textFill>
            <w14:solidFill>
              <w14:schemeClr w14:val="tx1"/>
            </w14:solidFill>
          </w14:textFill>
        </w:rPr>
        <w:t>/</w:t>
      </w:r>
      <w:r>
        <w:rPr>
          <w:rFonts w:hint="eastAsia" w:ascii="宋体" w:hAnsi="宋体" w:eastAsia="宋体" w:cs="宋体"/>
          <w:color w:val="000000" w:themeColor="text1"/>
          <w:spacing w:val="6"/>
          <w:kern w:val="0"/>
          <w:sz w:val="24"/>
          <w:highlight w:val="none"/>
          <w14:textFill>
            <w14:solidFill>
              <w14:schemeClr w14:val="tx1"/>
            </w14:solidFill>
          </w14:textFill>
        </w:rPr>
        <w:t>提供服务），或者提供其他残疾人福利性单位制造的货物（不包括使用非残疾人福利性单位注册商标的货物）。</w:t>
      </w:r>
    </w:p>
    <w:p w14:paraId="76D58F1E">
      <w:pPr>
        <w:widowControl/>
        <w:shd w:val="clear"/>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本单位对上述声明的真实性负责。如有虚假，将依法承担相应责任。</w:t>
      </w:r>
    </w:p>
    <w:p w14:paraId="4BD0F723">
      <w:pPr>
        <w:widowControl/>
        <w:shd w:val="clear"/>
        <w:adjustRightInd w:val="0"/>
        <w:snapToGrid w:val="0"/>
        <w:spacing w:line="440" w:lineRule="exact"/>
        <w:jc w:val="left"/>
        <w:rPr>
          <w:rFonts w:ascii="宋体" w:hAnsi="宋体" w:eastAsia="宋体" w:cs="宋体"/>
          <w:color w:val="000000" w:themeColor="text1"/>
          <w:spacing w:val="6"/>
          <w:kern w:val="0"/>
          <w:sz w:val="24"/>
          <w:highlight w:val="none"/>
          <w14:textFill>
            <w14:solidFill>
              <w14:schemeClr w14:val="tx1"/>
            </w14:solidFill>
          </w14:textFill>
        </w:rPr>
      </w:pPr>
    </w:p>
    <w:p w14:paraId="5DD6AE78">
      <w:pPr>
        <w:widowControl/>
        <w:shd w:val="clear"/>
        <w:adjustRightInd w:val="0"/>
        <w:snapToGrid w:val="0"/>
        <w:spacing w:line="440" w:lineRule="exact"/>
        <w:ind w:firstLine="5544" w:firstLineChars="2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单位名称（盖章）：</w:t>
      </w:r>
    </w:p>
    <w:p w14:paraId="1E15B1F7">
      <w:pPr>
        <w:widowControl/>
        <w:shd w:val="clear"/>
        <w:adjustRightInd w:val="0"/>
        <w:snapToGrid w:val="0"/>
        <w:spacing w:line="440" w:lineRule="exact"/>
        <w:ind w:firstLine="6048" w:firstLineChars="24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p>
    <w:p w14:paraId="3A6EF4FA">
      <w:pPr>
        <w:shd w:val="clear"/>
        <w:spacing w:line="360" w:lineRule="auto"/>
        <w:ind w:firstLine="360" w:firstLineChars="15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Courier New"/>
          <w:b/>
          <w:bCs/>
          <w:color w:val="000000" w:themeColor="text1"/>
          <w:sz w:val="24"/>
          <w:szCs w:val="21"/>
          <w:highlight w:val="none"/>
          <w:em w:val="dot"/>
          <w14:textFill>
            <w14:solidFill>
              <w14:schemeClr w14:val="tx1"/>
            </w14:solidFill>
          </w14:textFill>
        </w:rPr>
        <w:t>注：附件</w:t>
      </w:r>
      <w:r>
        <w:rPr>
          <w:rFonts w:hint="eastAsia" w:ascii="宋体" w:hAnsi="宋体" w:eastAsia="宋体" w:cs="Courier New"/>
          <w:b/>
          <w:bCs/>
          <w:color w:val="000000" w:themeColor="text1"/>
          <w:sz w:val="24"/>
          <w:szCs w:val="21"/>
          <w:highlight w:val="none"/>
          <w:em w:val="dot"/>
          <w:lang w:val="en-US" w:eastAsia="zh-CN"/>
          <w14:textFill>
            <w14:solidFill>
              <w14:schemeClr w14:val="tx1"/>
            </w14:solidFill>
          </w14:textFill>
        </w:rPr>
        <w:t>十一</w:t>
      </w:r>
      <w:r>
        <w:rPr>
          <w:rFonts w:hint="eastAsia" w:ascii="宋体" w:hAnsi="宋体" w:eastAsia="宋体" w:cs="Courier New"/>
          <w:b/>
          <w:bCs/>
          <w:color w:val="000000" w:themeColor="text1"/>
          <w:sz w:val="24"/>
          <w:szCs w:val="21"/>
          <w:highlight w:val="none"/>
          <w:em w:val="dot"/>
          <w14:textFill>
            <w14:solidFill>
              <w14:schemeClr w14:val="tx1"/>
            </w14:solidFill>
          </w14:textFill>
        </w:rPr>
        <w:t>至十三供应商根据情况自行选择，不享受相关政策的供应商无需提供；投标人如未提供此声明函，投标会被拒绝；如未如实声明，需承担相应法律责任。</w:t>
      </w:r>
    </w:p>
    <w:p w14:paraId="5FB4A768">
      <w:pPr>
        <w:shd w:val="clea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Courier New" w:eastAsia="宋体" w:cs="Times New Roman"/>
          <w:b/>
          <w:bCs/>
          <w:color w:val="000000" w:themeColor="text1"/>
          <w:kern w:val="0"/>
          <w:sz w:val="28"/>
          <w:szCs w:val="32"/>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　　</w:t>
      </w:r>
      <w:bookmarkStart w:id="107" w:name="_Toc8640"/>
      <w:bookmarkStart w:id="108" w:name="_Toc30576"/>
      <w:r>
        <w:rPr>
          <w:rFonts w:hint="eastAsia" w:ascii="宋体" w:hAnsi="宋体" w:eastAsia="宋体" w:cs="Times New Roman"/>
          <w:color w:val="000000" w:themeColor="text1"/>
          <w:kern w:val="0"/>
          <w:sz w:val="24"/>
          <w:szCs w:val="24"/>
          <w:highlight w:val="none"/>
          <w14:textFill>
            <w14:solidFill>
              <w14:schemeClr w14:val="tx1"/>
            </w14:solidFill>
          </w14:textFill>
        </w:rPr>
        <w:t>第二部分　技术部分</w:t>
      </w:r>
      <w:bookmarkEnd w:id="107"/>
      <w:bookmarkEnd w:id="108"/>
    </w:p>
    <w:p w14:paraId="7610EFB2">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A70C68F">
      <w:pPr>
        <w:pStyle w:val="25"/>
        <w:shd w:val="clear"/>
        <w:spacing w:line="360" w:lineRule="auto"/>
        <w:jc w:val="left"/>
        <w:outlineLvl w:val="0"/>
        <w:rPr>
          <w:rFonts w:hAnsi="宋体"/>
          <w:color w:val="000000" w:themeColor="text1"/>
          <w:sz w:val="24"/>
          <w:szCs w:val="24"/>
          <w:highlight w:val="none"/>
          <w14:textFill>
            <w14:solidFill>
              <w14:schemeClr w14:val="tx1"/>
            </w14:solidFill>
          </w14:textFill>
        </w:rPr>
      </w:pPr>
      <w:bookmarkStart w:id="109" w:name="_Toc25993"/>
      <w:r>
        <w:rPr>
          <w:rFonts w:hint="eastAsia" w:hAnsi="宋体"/>
          <w:b/>
          <w:color w:val="000000" w:themeColor="text1"/>
          <w:sz w:val="24"/>
          <w:szCs w:val="24"/>
          <w:highlight w:val="none"/>
          <w14:textFill>
            <w14:solidFill>
              <w14:schemeClr w14:val="tx1"/>
            </w14:solidFill>
          </w14:textFill>
        </w:rPr>
        <w:t>一、</w:t>
      </w:r>
      <w:bookmarkStart w:id="110" w:name="_Toc9193"/>
      <w:r>
        <w:rPr>
          <w:rFonts w:hint="eastAsia" w:hAnsi="宋体"/>
          <w:b/>
          <w:color w:val="000000" w:themeColor="text1"/>
          <w:sz w:val="24"/>
          <w:szCs w:val="24"/>
          <w:highlight w:val="none"/>
          <w14:textFill>
            <w14:solidFill>
              <w14:schemeClr w14:val="tx1"/>
            </w14:solidFill>
          </w14:textFill>
        </w:rPr>
        <w:t>技术投标与偏离表</w:t>
      </w:r>
      <w:bookmarkEnd w:id="109"/>
      <w:bookmarkEnd w:id="110"/>
    </w:p>
    <w:p w14:paraId="16AD6FC5">
      <w:pPr>
        <w:shd w:val="clea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技术投标与偏离表</w:t>
      </w:r>
    </w:p>
    <w:p w14:paraId="36902847">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14:paraId="07B156A4">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48"/>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14:paraId="1C9F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61EDBB49">
            <w:pPr>
              <w:pStyle w:val="25"/>
              <w:shd w:val="clear"/>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2454" w:type="dxa"/>
            <w:vAlign w:val="center"/>
          </w:tcPr>
          <w:p w14:paraId="17829A80">
            <w:pPr>
              <w:pStyle w:val="25"/>
              <w:shd w:val="clear"/>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招标文件内容</w:t>
            </w:r>
          </w:p>
        </w:tc>
        <w:tc>
          <w:tcPr>
            <w:tcW w:w="2079" w:type="dxa"/>
            <w:vAlign w:val="center"/>
          </w:tcPr>
          <w:p w14:paraId="329E31B9">
            <w:pPr>
              <w:pStyle w:val="25"/>
              <w:shd w:val="clear"/>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投标文件内容</w:t>
            </w:r>
          </w:p>
        </w:tc>
        <w:tc>
          <w:tcPr>
            <w:tcW w:w="1634" w:type="dxa"/>
            <w:vAlign w:val="center"/>
          </w:tcPr>
          <w:p w14:paraId="786E9358">
            <w:pPr>
              <w:pStyle w:val="25"/>
              <w:shd w:val="clear"/>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偏离内容</w:t>
            </w:r>
          </w:p>
        </w:tc>
        <w:tc>
          <w:tcPr>
            <w:tcW w:w="1655" w:type="dxa"/>
            <w:vAlign w:val="center"/>
          </w:tcPr>
          <w:p w14:paraId="63A8140B">
            <w:pPr>
              <w:pStyle w:val="25"/>
              <w:shd w:val="clear"/>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说明</w:t>
            </w:r>
          </w:p>
        </w:tc>
      </w:tr>
      <w:tr w14:paraId="1E99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54903B57">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2BDCF044">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5B862115">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1A5E9B72">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7FBEB800">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r>
      <w:tr w14:paraId="1393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125F830C">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6BABD8B1">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624D0F3C">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5C6D92F1">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2BD1A715">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r>
      <w:tr w14:paraId="60F8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61F11BF0">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74862AFD">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3CFDDF9D">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11342B8E">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2B71D446">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r>
      <w:tr w14:paraId="544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01AB5CB">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60F2A6C9">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57FAB8B6">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434729A3">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5D696735">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r>
      <w:tr w14:paraId="5062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AE4E4B1">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2FF64743">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7D9925C5">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3A5572F6">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701F99EA">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r>
      <w:tr w14:paraId="09A1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14:paraId="25137F32">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5112A72D">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1E5EDD20">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65637EA4">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75DDE5D6">
            <w:pPr>
              <w:pStyle w:val="25"/>
              <w:shd w:val="clear"/>
              <w:spacing w:line="360" w:lineRule="auto"/>
              <w:jc w:val="center"/>
              <w:rPr>
                <w:rFonts w:hAnsi="宋体"/>
                <w:color w:val="000000" w:themeColor="text1"/>
                <w:sz w:val="24"/>
                <w:szCs w:val="24"/>
                <w:highlight w:val="none"/>
                <w14:textFill>
                  <w14:solidFill>
                    <w14:schemeClr w14:val="tx1"/>
                  </w14:solidFill>
                </w14:textFill>
              </w:rPr>
            </w:pPr>
          </w:p>
        </w:tc>
      </w:tr>
    </w:tbl>
    <w:p w14:paraId="72C0523D">
      <w:pPr>
        <w:shd w:val="clea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凡投标文件中技术条款（包括投标技术参数等所有技术内容）与招标文件有偏差的，均应在此表中列出（内容较多的可以标注见投标文件第几页，偏差包括正偏差和负偏差）。未在本表中列明的偏差视同响应招标文件规定。</w:t>
      </w:r>
    </w:p>
    <w:p w14:paraId="0D7F1287">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0409025">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8A20092">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510261B3">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3A47D22E">
      <w:pPr>
        <w:shd w:val="clea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6ACECC57">
      <w:pPr>
        <w:shd w:val="clea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978FB68">
      <w:pPr>
        <w:shd w:val="clear"/>
        <w:spacing w:line="280" w:lineRule="exact"/>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br w:type="page"/>
      </w:r>
    </w:p>
    <w:p w14:paraId="0C4BFBE0">
      <w:pPr>
        <w:shd w:val="clear"/>
        <w:spacing w:line="360" w:lineRule="auto"/>
        <w:outlineLvl w:val="0"/>
        <w:rPr>
          <w:rFonts w:hint="default" w:ascii="宋体" w:hAnsi="宋体" w:eastAsia="宋体" w:cs="宋体"/>
          <w:b/>
          <w:color w:val="000000" w:themeColor="text1"/>
          <w:sz w:val="24"/>
          <w:szCs w:val="24"/>
          <w:highlight w:val="none"/>
          <w:lang w:val="en-US" w:eastAsia="zh-CN"/>
          <w14:textFill>
            <w14:solidFill>
              <w14:schemeClr w14:val="tx1"/>
            </w14:solidFill>
          </w14:textFill>
        </w:rPr>
      </w:pPr>
      <w:bookmarkStart w:id="111" w:name="_Toc2354"/>
      <w:r>
        <w:rPr>
          <w:rFonts w:hint="eastAsia" w:ascii="宋体" w:hAnsi="宋体" w:eastAsia="宋体" w:cs="宋体"/>
          <w:b/>
          <w:color w:val="000000" w:themeColor="text1"/>
          <w:sz w:val="24"/>
          <w:szCs w:val="24"/>
          <w:highlight w:val="none"/>
          <w:lang w:val="en-US" w:eastAsia="zh-CN"/>
          <w14:textFill>
            <w14:solidFill>
              <w14:schemeClr w14:val="tx1"/>
            </w14:solidFill>
          </w14:textFill>
        </w:rPr>
        <w:t>二、服务方案</w:t>
      </w:r>
      <w:bookmarkEnd w:id="111"/>
    </w:p>
    <w:p w14:paraId="7A209497">
      <w:pPr>
        <w:widowControl/>
        <w:shd w:val="clear"/>
        <w:jc w:val="left"/>
        <w:rPr>
          <w:rFonts w:hAnsi="宋体" w:cs="Times New Roman"/>
          <w:b/>
          <w:color w:val="000000" w:themeColor="text1"/>
          <w:sz w:val="24"/>
          <w:szCs w:val="24"/>
          <w:highlight w:val="none"/>
          <w14:textFill>
            <w14:solidFill>
              <w14:schemeClr w14:val="tx1"/>
            </w14:solidFill>
          </w14:textFill>
        </w:rPr>
      </w:pPr>
    </w:p>
    <w:p w14:paraId="4C055085">
      <w:pPr>
        <w:widowControl/>
        <w:shd w:val="clear"/>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供应商可根据</w:t>
      </w:r>
      <w:r>
        <w:rPr>
          <w:rFonts w:hint="eastAsia" w:hAnsi="宋体" w:cs="Times New Roman"/>
          <w:b/>
          <w:color w:val="000000" w:themeColor="text1"/>
          <w:sz w:val="24"/>
          <w:szCs w:val="24"/>
          <w:highlight w:val="none"/>
          <w:lang w:val="en-US" w:eastAsia="zh-CN"/>
          <w14:textFill>
            <w14:solidFill>
              <w14:schemeClr w14:val="tx1"/>
            </w14:solidFill>
          </w14:textFill>
        </w:rPr>
        <w:t>本项目评审内容格式自拟编制，根据</w:t>
      </w:r>
      <w:r>
        <w:rPr>
          <w:rFonts w:hint="eastAsia" w:hAnsi="宋体" w:cs="Times New Roman"/>
          <w:b/>
          <w:color w:val="000000" w:themeColor="text1"/>
          <w:sz w:val="24"/>
          <w:szCs w:val="24"/>
          <w:highlight w:val="none"/>
          <w14:textFill>
            <w14:solidFill>
              <w14:schemeClr w14:val="tx1"/>
            </w14:solidFill>
          </w14:textFill>
        </w:rPr>
        <w:t>实际情况进行增加，可对照</w:t>
      </w:r>
      <w:r>
        <w:rPr>
          <w:rFonts w:hint="eastAsia" w:hAnsi="宋体" w:cs="Times New Roman"/>
          <w:b/>
          <w:color w:val="000000" w:themeColor="text1"/>
          <w:sz w:val="24"/>
          <w:szCs w:val="24"/>
          <w:highlight w:val="none"/>
          <w:lang w:val="en-US" w:eastAsia="zh-CN"/>
          <w14:textFill>
            <w14:solidFill>
              <w14:schemeClr w14:val="tx1"/>
            </w14:solidFill>
          </w14:textFill>
        </w:rPr>
        <w:t>评审内容</w:t>
      </w:r>
      <w:r>
        <w:rPr>
          <w:rFonts w:hint="eastAsia" w:hAnsi="宋体" w:cs="Times New Roman"/>
          <w:b/>
          <w:color w:val="000000" w:themeColor="text1"/>
          <w:sz w:val="24"/>
          <w:szCs w:val="24"/>
          <w:highlight w:val="none"/>
          <w14:textFill>
            <w14:solidFill>
              <w14:schemeClr w14:val="tx1"/>
            </w14:solidFill>
          </w14:textFill>
        </w:rPr>
        <w:t>进行逐条响应</w:t>
      </w:r>
      <w:r>
        <w:rPr>
          <w:rFonts w:hint="eastAsia" w:hAnsi="宋体" w:cs="Times New Roman"/>
          <w:b/>
          <w:color w:val="000000" w:themeColor="text1"/>
          <w:sz w:val="24"/>
          <w:szCs w:val="24"/>
          <w:highlight w:val="none"/>
          <w:lang w:eastAsia="zh-CN"/>
          <w14:textFill>
            <w14:solidFill>
              <w14:schemeClr w14:val="tx1"/>
            </w14:solidFill>
          </w14:textFill>
        </w:rPr>
        <w:t>。</w:t>
      </w:r>
    </w:p>
    <w:p w14:paraId="14410988">
      <w:pPr>
        <w:widowControl/>
        <w:shd w:val="clear"/>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p>
    <w:p w14:paraId="5D5BA0E1">
      <w:pPr>
        <w:widowControl/>
        <w:shd w:val="clear"/>
        <w:jc w:val="left"/>
        <w:rPr>
          <w:rFonts w:ascii="宋体" w:hAnsi="宋体" w:eastAsia="宋体" w:cs="Times New Roman"/>
          <w:color w:val="000000" w:themeColor="text1"/>
          <w:kern w:val="0"/>
          <w:sz w:val="24"/>
          <w:szCs w:val="24"/>
          <w:highlight w:val="none"/>
          <w14:textFill>
            <w14:solidFill>
              <w14:schemeClr w14:val="tx1"/>
            </w14:solidFill>
          </w14:textFill>
        </w:rPr>
      </w:pPr>
    </w:p>
    <w:p w14:paraId="5AA9BF22">
      <w:pPr>
        <w:widowControl/>
        <w:shd w:val="clear"/>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7A4B497E">
      <w:pPr>
        <w:shd w:val="clear"/>
        <w:jc w:val="center"/>
        <w:rPr>
          <w:rFonts w:ascii="Calibri" w:hAnsi="Calibri" w:eastAsia="宋体" w:cs="Times New Roman"/>
          <w:b/>
          <w:color w:val="000000" w:themeColor="text1"/>
          <w:kern w:val="0"/>
          <w:sz w:val="24"/>
          <w:szCs w:val="20"/>
          <w:highlight w:val="none"/>
          <w14:textFill>
            <w14:solidFill>
              <w14:schemeClr w14:val="tx1"/>
            </w14:solidFill>
          </w14:textFill>
        </w:rPr>
      </w:pPr>
      <w:bookmarkStart w:id="112" w:name="_Toc2502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三、投标人认为需要提供的其他资料</w:t>
      </w: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19EE7F1A">
      <w:pPr>
        <w:keepNext/>
        <w:keepLines/>
        <w:numPr>
          <w:ilvl w:val="0"/>
          <w:numId w:val="6"/>
        </w:numPr>
        <w:shd w:val="clear"/>
        <w:spacing w:before="260" w:after="260" w:line="413" w:lineRule="auto"/>
        <w:jc w:val="center"/>
        <w:outlineLvl w:val="0"/>
        <w:rPr>
          <w:rFonts w:hint="default" w:ascii="Calibri" w:hAnsi="Calibri" w:eastAsia="宋体" w:cs="Times New Roman"/>
          <w:b/>
          <w:color w:val="000000" w:themeColor="text1"/>
          <w:kern w:val="0"/>
          <w:sz w:val="28"/>
          <w:szCs w:val="21"/>
          <w:highlight w:val="none"/>
          <w:lang w:val="en-US" w:eastAsia="zh-CN"/>
          <w14:textFill>
            <w14:solidFill>
              <w14:schemeClr w14:val="tx1"/>
            </w14:solidFill>
          </w14:textFill>
        </w:rPr>
      </w:pPr>
      <w:bookmarkStart w:id="113" w:name="_Toc20187"/>
      <w:r>
        <w:rPr>
          <w:rFonts w:hint="eastAsia" w:ascii="Calibri" w:hAnsi="Calibri" w:eastAsia="宋体" w:cs="Times New Roman"/>
          <w:b/>
          <w:color w:val="000000" w:themeColor="text1"/>
          <w:kern w:val="0"/>
          <w:sz w:val="28"/>
          <w:szCs w:val="21"/>
          <w:highlight w:val="none"/>
          <w14:textFill>
            <w14:solidFill>
              <w14:schemeClr w14:val="tx1"/>
            </w14:solidFill>
          </w14:textFill>
        </w:rPr>
        <w:t>项目采购需求</w:t>
      </w:r>
      <w:bookmarkEnd w:id="112"/>
      <w:bookmarkEnd w:id="113"/>
    </w:p>
    <w:p w14:paraId="05F0521C">
      <w:pPr>
        <w:shd w:val="clear"/>
        <w:spacing w:before="120" w:after="120" w:line="288"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一、采购内容及要求</w:t>
      </w:r>
    </w:p>
    <w:p w14:paraId="2EBA18ED">
      <w:pPr>
        <w:shd w:val="clear"/>
        <w:spacing w:line="560" w:lineRule="exact"/>
        <w:ind w:firstLine="440" w:firstLineChars="200"/>
        <w:rPr>
          <w:rFonts w:hint="eastAsia" w:ascii="宋体" w:hAnsi="宋体" w:eastAsia="宋体" w:cs="宋体"/>
          <w:color w:val="000000" w:themeColor="text1"/>
          <w:sz w:val="22"/>
          <w:highlight w:val="none"/>
          <w14:textFill>
            <w14:solidFill>
              <w14:schemeClr w14:val="tx1"/>
            </w14:solidFill>
          </w14:textFill>
        </w:rPr>
      </w:pPr>
      <w:bookmarkStart w:id="114" w:name="heading_2"/>
      <w:r>
        <w:rPr>
          <w:rFonts w:hint="eastAsia" w:ascii="宋体" w:hAnsi="宋体" w:eastAsia="宋体" w:cs="宋体"/>
          <w:color w:val="000000" w:themeColor="text1"/>
          <w:sz w:val="22"/>
          <w:highlight w:val="none"/>
          <w14:textFill>
            <w14:solidFill>
              <w14:schemeClr w14:val="tx1"/>
            </w14:solidFill>
          </w14:textFill>
        </w:rPr>
        <w:t>本次为 2026 年度自治区旅游发展专项资金 —— 新疆艺术剧院文旅融合项目</w:t>
      </w:r>
      <w:bookmarkStart w:id="134" w:name="_GoBack"/>
      <w:bookmarkEnd w:id="134"/>
      <w:r>
        <w:rPr>
          <w:rFonts w:hint="eastAsia" w:ascii="宋体" w:hAnsi="宋体" w:eastAsia="宋体" w:cs="宋体"/>
          <w:color w:val="000000" w:themeColor="text1"/>
          <w:sz w:val="22"/>
          <w:highlight w:val="none"/>
          <w14:textFill>
            <w14:solidFill>
              <w14:schemeClr w14:val="tx1"/>
            </w14:solidFill>
          </w14:textFill>
        </w:rPr>
        <w:t>《新歌唱新疆》新年演唱会整体执行服务。服务紧扣文化润疆、文旅融合、新歌唱新疆、传播优秀民族文化核心主题，以高品质舞台呈现展现新疆文化魅力，铸牢中华民族共同体意识，全力保障演唱会从筹备、排练、彩排至全程演出高效顺畅、圆满呈现，具体服务需求如下：</w:t>
      </w:r>
    </w:p>
    <w:p w14:paraId="25FDCA02">
      <w:pPr>
        <w:shd w:val="clear"/>
        <w:spacing w:line="560" w:lineRule="exact"/>
        <w:ind w:firstLine="640" w:firstLineChars="200"/>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（一）导演创作组服务</w:t>
      </w:r>
      <w:bookmarkEnd w:id="114"/>
    </w:p>
    <w:p w14:paraId="6576EA79">
      <w:pPr>
        <w:shd w:val="clear"/>
        <w:spacing w:before="260" w:after="120" w:line="288" w:lineRule="auto"/>
        <w:ind w:left="0"/>
        <w:jc w:val="left"/>
        <w:outlineLvl w:val="3"/>
        <w:rPr>
          <w:rFonts w:hint="eastAsia" w:ascii="宋体" w:hAnsi="宋体" w:eastAsia="宋体" w:cs="宋体"/>
          <w:color w:val="000000" w:themeColor="text1"/>
          <w:highlight w:val="none"/>
          <w14:textFill>
            <w14:solidFill>
              <w14:schemeClr w14:val="tx1"/>
            </w14:solidFill>
          </w14:textFill>
        </w:rPr>
      </w:pPr>
      <w:bookmarkStart w:id="115" w:name="heading_3"/>
      <w:r>
        <w:rPr>
          <w:rFonts w:hint="eastAsia" w:ascii="宋体" w:hAnsi="宋体" w:eastAsia="宋体" w:cs="宋体"/>
          <w:b/>
          <w:color w:val="000000" w:themeColor="text1"/>
          <w:sz w:val="24"/>
          <w:szCs w:val="21"/>
          <w:highlight w:val="none"/>
          <w14:textFill>
            <w14:solidFill>
              <w14:schemeClr w14:val="tx1"/>
            </w14:solidFill>
          </w14:textFill>
        </w:rPr>
        <w:t>1. 核心人员配置</w:t>
      </w:r>
      <w:bookmarkEnd w:id="115"/>
    </w:p>
    <w:p w14:paraId="2CB193FF">
      <w:pPr>
        <w:shd w:val="clear"/>
        <w:spacing w:before="120" w:after="120" w:line="288" w:lineRule="auto"/>
        <w:ind w:left="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需组建专业导演创作团队，人员需全程驻场服务，资质及数量要求如下：</w:t>
      </w:r>
    </w:p>
    <w:p w14:paraId="36558039">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总导演1名：具备主持并导演大型文艺</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、演唱会/文艺活动经验，需提供相关证明材料、新闻报道，业绩证明材料须体现项目总导演；</w:t>
      </w:r>
    </w:p>
    <w:p w14:paraId="3D313D1B">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音乐总监1名：具备大型</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音乐统筹、制作经验，需提供相关证明材料、新闻报道，业绩证明材料须体现项目音乐总监；</w:t>
      </w:r>
    </w:p>
    <w:p w14:paraId="06094337">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舞美总监1名：拥有中级及以上职称；</w:t>
      </w:r>
    </w:p>
    <w:p w14:paraId="040F053C">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4.</w:t>
      </w:r>
      <w:r>
        <w:rPr>
          <w:rFonts w:hint="eastAsia" w:ascii="宋体" w:hAnsi="宋体" w:eastAsia="宋体" w:cs="宋体"/>
          <w:color w:val="000000" w:themeColor="text1"/>
          <w:sz w:val="22"/>
          <w:highlight w:val="none"/>
          <w14:textFill>
            <w14:solidFill>
              <w14:schemeClr w14:val="tx1"/>
            </w14:solidFill>
          </w14:textFill>
        </w:rPr>
        <w:t>执行导演1名：具备大型文艺展演、</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执行经验；</w:t>
      </w:r>
    </w:p>
    <w:p w14:paraId="74819E26">
      <w:pPr>
        <w:numPr>
          <w:ilvl w:val="0"/>
          <w:numId w:val="0"/>
        </w:numPr>
        <w:shd w:val="clear"/>
        <w:spacing w:before="120" w:after="120" w:line="288" w:lineRule="auto"/>
        <w:ind w:left="0" w:leftChars="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5.</w:t>
      </w:r>
      <w:r>
        <w:rPr>
          <w:rFonts w:hint="eastAsia" w:ascii="宋体" w:hAnsi="宋体" w:eastAsia="宋体" w:cs="宋体"/>
          <w:color w:val="000000" w:themeColor="text1"/>
          <w:sz w:val="22"/>
          <w:highlight w:val="none"/>
          <w14:textFill>
            <w14:solidFill>
              <w14:schemeClr w14:val="tx1"/>
            </w14:solidFill>
          </w14:textFill>
        </w:rPr>
        <w:t>专业场务5-10名：负责现场统筹、后勤保障、艺人对接、观众互动引导等；</w:t>
      </w:r>
      <w:r>
        <w:rPr>
          <w:rFonts w:hint="eastAsia" w:ascii="宋体" w:hAnsi="宋体" w:eastAsia="宋体" w:cs="宋体"/>
          <w:color w:val="000000" w:themeColor="text1"/>
          <w:sz w:val="22"/>
          <w:highlight w:val="none"/>
          <w:lang w:val="en-US" w:eastAsia="zh-CN"/>
          <w14:textFill>
            <w14:solidFill>
              <w14:schemeClr w14:val="tx1"/>
            </w14:solidFill>
          </w14:textFill>
        </w:rPr>
        <w:t>场务人员中须具有演出经纪人资格证；</w:t>
      </w:r>
    </w:p>
    <w:p w14:paraId="19B0C1B8">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6.</w:t>
      </w:r>
      <w:r>
        <w:rPr>
          <w:rFonts w:hint="eastAsia" w:ascii="宋体" w:hAnsi="宋体" w:eastAsia="宋体" w:cs="宋体"/>
          <w:color w:val="000000" w:themeColor="text1"/>
          <w:sz w:val="22"/>
          <w:highlight w:val="none"/>
          <w14:textFill>
            <w14:solidFill>
              <w14:schemeClr w14:val="tx1"/>
            </w14:solidFill>
          </w14:textFill>
        </w:rPr>
        <w:t>文字撰稿1名：擅长</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文案创作，负责活动主持词、串词、宣传文稿、节目单文案、文化解读文稿等撰写；</w:t>
      </w:r>
    </w:p>
    <w:p w14:paraId="3586A091">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7.</w:t>
      </w:r>
      <w:r>
        <w:rPr>
          <w:rFonts w:hint="eastAsia" w:ascii="宋体" w:hAnsi="宋体" w:eastAsia="宋体" w:cs="宋体"/>
          <w:color w:val="000000" w:themeColor="text1"/>
          <w:sz w:val="22"/>
          <w:highlight w:val="none"/>
          <w14:textFill>
            <w14:solidFill>
              <w14:schemeClr w14:val="tx1"/>
            </w14:solidFill>
          </w14:textFill>
        </w:rPr>
        <w:t>主持人1名：具备大型文艺演出、</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主持经验，负责现场串场、互动引导、文化解读环节主持。</w:t>
      </w:r>
    </w:p>
    <w:p w14:paraId="42814F04">
      <w:pPr>
        <w:shd w:val="clear"/>
        <w:spacing w:before="260" w:after="120" w:line="288" w:lineRule="auto"/>
        <w:ind w:left="0"/>
        <w:jc w:val="left"/>
        <w:outlineLvl w:val="3"/>
        <w:rPr>
          <w:rFonts w:hint="eastAsia" w:ascii="宋体" w:hAnsi="宋体" w:eastAsia="宋体" w:cs="宋体"/>
          <w:color w:val="000000" w:themeColor="text1"/>
          <w:sz w:val="20"/>
          <w:szCs w:val="21"/>
          <w:highlight w:val="none"/>
          <w14:textFill>
            <w14:solidFill>
              <w14:schemeClr w14:val="tx1"/>
            </w14:solidFill>
          </w14:textFill>
        </w:rPr>
      </w:pPr>
      <w:bookmarkStart w:id="116" w:name="heading_4"/>
      <w:r>
        <w:rPr>
          <w:rFonts w:hint="eastAsia" w:ascii="宋体" w:hAnsi="宋体" w:eastAsia="宋体" w:cs="宋体"/>
          <w:b/>
          <w:color w:val="000000" w:themeColor="text1"/>
          <w:sz w:val="24"/>
          <w:szCs w:val="21"/>
          <w:highlight w:val="none"/>
          <w14:textFill>
            <w14:solidFill>
              <w14:schemeClr w14:val="tx1"/>
            </w14:solidFill>
          </w14:textFill>
        </w:rPr>
        <w:t>2. 音乐相关创作与制作</w:t>
      </w:r>
      <w:bookmarkEnd w:id="116"/>
    </w:p>
    <w:p w14:paraId="3B5A701D">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全程音乐制作：为</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所有节目提供伴奏制作、编曲配器、后期混音、现场音频调校服务，保障所有节目音频质感统一，适配</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各场地声场环境；</w:t>
      </w:r>
    </w:p>
    <w:p w14:paraId="0EE8AA93">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现场音频把控：</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现场提供专业音频技术支持，实时调整音频效果，确保无杂音、无啸叫，贴合乐队、独唱、合唱、乐器演奏等演出声音要求；</w:t>
      </w:r>
    </w:p>
    <w:p w14:paraId="374E609B">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特色音乐编排：完成新疆经典歌曲、流行歌曲、传统音乐与现代流行曲风融合作品的改编与创作。</w:t>
      </w:r>
    </w:p>
    <w:p w14:paraId="0C81D710">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17" w:name="heading_5"/>
      <w:r>
        <w:rPr>
          <w:rFonts w:hint="eastAsia" w:ascii="宋体" w:hAnsi="宋体" w:eastAsia="宋体" w:cs="宋体"/>
          <w:b/>
          <w:color w:val="000000" w:themeColor="text1"/>
          <w:sz w:val="24"/>
          <w:szCs w:val="21"/>
          <w:highlight w:val="none"/>
          <w14:textFill>
            <w14:solidFill>
              <w14:schemeClr w14:val="tx1"/>
            </w14:solidFill>
          </w14:textFill>
        </w:rPr>
        <w:t>3. 视频拍摄与制作</w:t>
      </w:r>
      <w:bookmarkEnd w:id="117"/>
    </w:p>
    <w:p w14:paraId="6BFE3357">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短视频制作：不少于15条短视频，涵盖</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筹备花絮、艺人彩排、乐团排练、演出精彩瞬间、幕后采访、新疆乐器文化展示等内容，适配新媒体传播，含后期剪辑、包装、字幕添加；</w:t>
      </w:r>
    </w:p>
    <w:p w14:paraId="55EEEEE8">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全程录制：</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进行高清全程多机位录制，含后期精剪、成片输出，形成完整</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视频及各单项节目视频；</w:t>
      </w:r>
    </w:p>
    <w:p w14:paraId="1B9EFB22">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宣传视频制作：制作3-4条</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专题宣传短片（1-3分钟），用于活动前期宣传、预热推广、演出展播及后续成果传播。</w:t>
      </w:r>
    </w:p>
    <w:p w14:paraId="7FB57E1D">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18" w:name="heading_6"/>
      <w:r>
        <w:rPr>
          <w:rFonts w:hint="eastAsia" w:ascii="宋体" w:hAnsi="宋体" w:eastAsia="宋体" w:cs="宋体"/>
          <w:b/>
          <w:color w:val="000000" w:themeColor="text1"/>
          <w:sz w:val="24"/>
          <w:szCs w:val="21"/>
          <w:highlight w:val="none"/>
          <w14:textFill>
            <w14:solidFill>
              <w14:schemeClr w14:val="tx1"/>
            </w14:solidFill>
          </w14:textFill>
        </w:rPr>
        <w:t>4. 节目排练与统筹</w:t>
      </w:r>
      <w:bookmarkEnd w:id="118"/>
    </w:p>
    <w:p w14:paraId="4DE748E9">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按计划组织艺人、乐队、演职人员完成集中合成排练、联排、彩排及演出等工作，制定详细排练计划并落地执行；</w:t>
      </w:r>
    </w:p>
    <w:p w14:paraId="02BC8665">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统筹</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现场的节目调度、舞台表现指导、沉浸式互动环节把控，保障演出流程顺畅、艺术效果达标。</w:t>
      </w:r>
    </w:p>
    <w:p w14:paraId="7EC3495C">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19" w:name="heading_7"/>
      <w:r>
        <w:rPr>
          <w:rFonts w:hint="eastAsia" w:ascii="宋体" w:hAnsi="宋体" w:eastAsia="宋体" w:cs="宋体"/>
          <w:b/>
          <w:color w:val="000000" w:themeColor="text1"/>
          <w:sz w:val="24"/>
          <w:szCs w:val="21"/>
          <w:highlight w:val="none"/>
          <w14:textFill>
            <w14:solidFill>
              <w14:schemeClr w14:val="tx1"/>
            </w14:solidFill>
          </w14:textFill>
        </w:rPr>
        <w:t xml:space="preserve">5. </w:t>
      </w:r>
      <w:r>
        <w:rPr>
          <w:rFonts w:hint="eastAsia" w:ascii="宋体" w:hAnsi="宋体" w:cs="宋体"/>
          <w:b/>
          <w:color w:val="000000" w:themeColor="text1"/>
          <w:sz w:val="24"/>
          <w:szCs w:val="21"/>
          <w:highlight w:val="none"/>
          <w:lang w:eastAsia="zh-CN"/>
          <w14:textFill>
            <w14:solidFill>
              <w14:schemeClr w14:val="tx1"/>
            </w14:solidFill>
          </w14:textFill>
        </w:rPr>
        <w:t>演唱会</w:t>
      </w:r>
      <w:r>
        <w:rPr>
          <w:rFonts w:hint="eastAsia" w:ascii="宋体" w:hAnsi="宋体" w:eastAsia="宋体" w:cs="宋体"/>
          <w:b/>
          <w:color w:val="000000" w:themeColor="text1"/>
          <w:sz w:val="24"/>
          <w:szCs w:val="21"/>
          <w:highlight w:val="none"/>
          <w14:textFill>
            <w14:solidFill>
              <w14:schemeClr w14:val="tx1"/>
            </w14:solidFill>
          </w14:textFill>
        </w:rPr>
        <w:t>编排</w:t>
      </w:r>
      <w:bookmarkEnd w:id="119"/>
    </w:p>
    <w:p w14:paraId="25BD889F">
      <w:pPr>
        <w:shd w:val="clear"/>
        <w:spacing w:before="120" w:after="120" w:line="288" w:lineRule="auto"/>
        <w:ind w:left="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负责</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整体编排、艺术衔接，结合</w:t>
      </w:r>
      <w:r>
        <w:rPr>
          <w:rFonts w:hint="eastAsia" w:ascii="宋体" w:hAnsi="宋体" w:eastAsia="宋体" w:cs="宋体"/>
          <w:b/>
          <w:color w:val="000000" w:themeColor="text1"/>
          <w:sz w:val="22"/>
          <w:highlight w:val="none"/>
          <w14:textFill>
            <w14:solidFill>
              <w14:schemeClr w14:val="tx1"/>
            </w14:solidFill>
          </w14:textFill>
        </w:rPr>
        <w:t>歌唱祖国・律动新疆</w:t>
      </w:r>
      <w:r>
        <w:rPr>
          <w:rFonts w:hint="eastAsia" w:ascii="宋体" w:hAnsi="宋体" w:eastAsia="宋体" w:cs="宋体"/>
          <w:color w:val="000000" w:themeColor="text1"/>
          <w:sz w:val="22"/>
          <w:highlight w:val="none"/>
          <w14:textFill>
            <w14:solidFill>
              <w14:schemeClr w14:val="tx1"/>
            </w14:solidFill>
          </w14:textFill>
        </w:rPr>
        <w:t>主题打造结构完整、节奏流畅、互动性强、文化氛围饱满的演出；融入沉浸式音乐文化互动、新疆特色乐器展示、文化问答等环节设计。</w:t>
      </w:r>
    </w:p>
    <w:p w14:paraId="491CFD8D">
      <w:pPr>
        <w:shd w:val="clear"/>
        <w:spacing w:line="560" w:lineRule="exact"/>
        <w:ind w:firstLine="640" w:firstLineChars="200"/>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pPr>
      <w:bookmarkStart w:id="120" w:name="heading_8"/>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（二）舞台舞美与AV设备服务</w:t>
      </w:r>
      <w:bookmarkEnd w:id="120"/>
    </w:p>
    <w:p w14:paraId="0DABC183">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21" w:name="heading_9"/>
      <w:r>
        <w:rPr>
          <w:rFonts w:hint="eastAsia" w:ascii="宋体" w:hAnsi="宋体" w:eastAsia="宋体" w:cs="宋体"/>
          <w:b/>
          <w:color w:val="000000" w:themeColor="text1"/>
          <w:sz w:val="24"/>
          <w:szCs w:val="21"/>
          <w:highlight w:val="none"/>
          <w14:textFill>
            <w14:solidFill>
              <w14:schemeClr w14:val="tx1"/>
            </w14:solidFill>
          </w14:textFill>
        </w:rPr>
        <w:t>1. 灯光系统服务</w:t>
      </w:r>
      <w:bookmarkEnd w:id="121"/>
    </w:p>
    <w:p w14:paraId="4E805AB0">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设备配置：提供适配</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各场地舞台的全套专业灯光系统，含控制台、信号传输系统，配备光束灯、切割灯、染色灯、观众灯、图案灯、频闪灯等，满足</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氛围营造、舞台特写、节目灯光配合等需求；</w:t>
      </w:r>
    </w:p>
    <w:p w14:paraId="3E3DAB82">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技术服务：安排专业灯光师不少于2名，负责现场灯光编程、操作及实时调整，确保灯光与各节目主题、节奏完美配合；</w:t>
      </w:r>
    </w:p>
    <w:p w14:paraId="38835FDF">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安全要求：所有设备符合国家消防安全标准，具备防漏电保护功能，关键设备备用率不低于10%，提供备用灯光设备及应急保障。</w:t>
      </w:r>
    </w:p>
    <w:p w14:paraId="7329B4AC">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22" w:name="heading_10"/>
      <w:r>
        <w:rPr>
          <w:rFonts w:hint="eastAsia" w:ascii="宋体" w:hAnsi="宋体" w:eastAsia="宋体" w:cs="宋体"/>
          <w:b/>
          <w:color w:val="000000" w:themeColor="text1"/>
          <w:sz w:val="24"/>
          <w:szCs w:val="21"/>
          <w:highlight w:val="none"/>
          <w14:textFill>
            <w14:solidFill>
              <w14:schemeClr w14:val="tx1"/>
            </w14:solidFill>
          </w14:textFill>
        </w:rPr>
        <w:t>2. LED大屏与播控服务</w:t>
      </w:r>
      <w:bookmarkEnd w:id="122"/>
    </w:p>
    <w:p w14:paraId="04ABB5A8">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设备配置：提供</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各场地适配的室内全彩LED大屏（像素密度不低于P3，亮度适配室内演出）、效果屏幕（根据舞美设计定制），配备全套播控系统（含备用系统），支持多屏同步播放；</w:t>
      </w:r>
    </w:p>
    <w:p w14:paraId="79E84E53">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技术服务：安排专业视频技术员不少于3名，负责视频素材播放、设备调试及维护，确保高清视频信号输入，画面无延迟、无卡顿；</w:t>
      </w:r>
    </w:p>
    <w:p w14:paraId="222E84B1">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内容适配：根据</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主题及各节目内容，提供大屏背景素材的设计与适配服务，贴合新疆风光、民族文化、文旅融合、音乐发展等视觉需求。</w:t>
      </w:r>
    </w:p>
    <w:p w14:paraId="29F87776">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23" w:name="heading_11"/>
      <w:r>
        <w:rPr>
          <w:rFonts w:hint="eastAsia" w:ascii="宋体" w:hAnsi="宋体" w:eastAsia="宋体" w:cs="宋体"/>
          <w:b/>
          <w:color w:val="000000" w:themeColor="text1"/>
          <w:sz w:val="24"/>
          <w:szCs w:val="21"/>
          <w:highlight w:val="none"/>
          <w14:textFill>
            <w14:solidFill>
              <w14:schemeClr w14:val="tx1"/>
            </w14:solidFill>
          </w14:textFill>
        </w:rPr>
        <w:t>3. 音响系统服务</w:t>
      </w:r>
      <w:bookmarkEnd w:id="123"/>
    </w:p>
    <w:p w14:paraId="3A6BCF79">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设备配置：提供专业线性阵列音响系统（主扩声）、补声音响（覆盖全场无死角）、返听音响（满足舞台艺人、乐队监听需求）；配备无线话筒不少于30套（含手持、头戴、领夹式）、有线话筒若干、电声乐器专箱、新疆特色乐器收音设备等，适配乐队现场演奏、多人演唱、乐器展示的收音与扩声需求；</w:t>
      </w:r>
    </w:p>
    <w:p w14:paraId="5983CC43">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技术服务：安排专业音响师不少于3名，负责全程音质调校、设备维护，确保声场均匀，收音清晰，无杂音、啸叫；</w:t>
      </w:r>
    </w:p>
    <w:p w14:paraId="78AFB7D4">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备用保障：提供充足的备用话筒、音响配件及核心设备，及时处理现场音频故障。</w:t>
      </w:r>
    </w:p>
    <w:p w14:paraId="6029AF75">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24" w:name="heading_12"/>
      <w:r>
        <w:rPr>
          <w:rFonts w:hint="eastAsia" w:ascii="宋体" w:hAnsi="宋体" w:eastAsia="宋体" w:cs="宋体"/>
          <w:b/>
          <w:color w:val="000000" w:themeColor="text1"/>
          <w:sz w:val="24"/>
          <w:szCs w:val="21"/>
          <w:highlight w:val="none"/>
          <w14:textFill>
            <w14:solidFill>
              <w14:schemeClr w14:val="tx1"/>
            </w14:solidFill>
          </w14:textFill>
        </w:rPr>
        <w:t>4. 舞台及舞美定制服务</w:t>
      </w:r>
      <w:bookmarkEnd w:id="124"/>
    </w:p>
    <w:p w14:paraId="23FBD2BE">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舞台搭建：根据</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各场地，进行舞台搭建与装饰，确保舞台承重≥500kg/㎡，无安全隐患；</w:t>
      </w:r>
    </w:p>
    <w:p w14:paraId="61DB5335">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舞美设计制作：紧扣</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主题，结合新疆地域特色、音乐元素进行舞美造型设计与制作，含舞台背景、造型装饰、灯光架搭建、互动区布置等，适配</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舞台视觉效果；</w:t>
      </w:r>
    </w:p>
    <w:p w14:paraId="67CD81A1">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技术保障：安排专业舞美主管1名，负责舞美方案设计、现场指导及落地执行，确保舞美效果与活动主题高度契合。</w:t>
      </w:r>
    </w:p>
    <w:p w14:paraId="0496FE35">
      <w:pPr>
        <w:shd w:val="clear"/>
        <w:spacing w:line="560" w:lineRule="exact"/>
        <w:ind w:firstLine="640" w:firstLineChars="200"/>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pPr>
      <w:bookmarkStart w:id="125" w:name="heading_13"/>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（三）活动现场执行与氛围营造服务</w:t>
      </w:r>
      <w:bookmarkEnd w:id="125"/>
    </w:p>
    <w:p w14:paraId="11040444">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26" w:name="heading_14"/>
      <w:r>
        <w:rPr>
          <w:rFonts w:hint="eastAsia" w:ascii="宋体" w:hAnsi="宋体" w:eastAsia="宋体" w:cs="宋体"/>
          <w:b/>
          <w:color w:val="000000" w:themeColor="text1"/>
          <w:sz w:val="24"/>
          <w:szCs w:val="21"/>
          <w:highlight w:val="none"/>
          <w14:textFill>
            <w14:solidFill>
              <w14:schemeClr w14:val="tx1"/>
            </w14:solidFill>
          </w14:textFill>
        </w:rPr>
        <w:t>1. 现场执行保障</w:t>
      </w:r>
      <w:bookmarkEnd w:id="126"/>
    </w:p>
    <w:p w14:paraId="667E190C">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安排专业现场执行团队，负责</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现场的统筹协调、艺人接待、人员引导、节目催场、设备巡检、互动环节组织等工作，保障4场演出全程有序开展；</w:t>
      </w:r>
    </w:p>
    <w:p w14:paraId="149009EF">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提供活动所需的各类现场物料，含节目单、工作证、互动道具等，物料设计贴合</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主题。</w:t>
      </w:r>
    </w:p>
    <w:p w14:paraId="0C9FB56E">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27" w:name="heading_15"/>
      <w:r>
        <w:rPr>
          <w:rFonts w:hint="eastAsia" w:ascii="宋体" w:hAnsi="宋体" w:eastAsia="宋体" w:cs="宋体"/>
          <w:b/>
          <w:color w:val="000000" w:themeColor="text1"/>
          <w:sz w:val="24"/>
          <w:szCs w:val="21"/>
          <w:highlight w:val="none"/>
          <w14:textFill>
            <w14:solidFill>
              <w14:schemeClr w14:val="tx1"/>
            </w14:solidFill>
          </w14:textFill>
        </w:rPr>
        <w:t>2. 场地氛围营造</w:t>
      </w:r>
      <w:bookmarkEnd w:id="127"/>
    </w:p>
    <w:p w14:paraId="5452C941">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场</w:t>
      </w:r>
      <w:r>
        <w:rPr>
          <w:rFonts w:hint="eastAsia" w:ascii="宋体" w:hAnsi="宋体" w:eastAsia="宋体" w:cs="宋体"/>
          <w:color w:val="000000" w:themeColor="text1"/>
          <w:sz w:val="22"/>
          <w:highlight w:val="none"/>
          <w:lang w:val="en-US" w:eastAsia="zh-CN"/>
          <w14:textFill>
            <w14:solidFill>
              <w14:schemeClr w14:val="tx1"/>
            </w14:solidFill>
          </w14:textFill>
        </w:rPr>
        <w:t>地</w:t>
      </w:r>
      <w:r>
        <w:rPr>
          <w:rFonts w:hint="eastAsia" w:ascii="宋体" w:hAnsi="宋体" w:eastAsia="宋体" w:cs="宋体"/>
          <w:color w:val="000000" w:themeColor="text1"/>
          <w:sz w:val="22"/>
          <w:highlight w:val="none"/>
          <w14:textFill>
            <w14:solidFill>
              <w14:schemeClr w14:val="tx1"/>
            </w14:solidFill>
          </w14:textFill>
        </w:rPr>
        <w:t>氛围布置：含氛围道旗设计制作、安装；</w:t>
      </w:r>
    </w:p>
    <w:p w14:paraId="45A5AE12">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观众区氛围营造：提供氛围手拍、荧光棒等互动道具套装不少于1000套，供现场观众使用；</w:t>
      </w:r>
    </w:p>
    <w:p w14:paraId="2EFBC8CD">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场地指引与宣传：布置KT板材质的指引牌、活动海报、新疆音乐文化展示板不少于</w:t>
      </w:r>
      <w:r>
        <w:rPr>
          <w:rFonts w:hint="eastAsia" w:ascii="宋体" w:hAnsi="宋体" w:eastAsia="宋体" w:cs="宋体"/>
          <w:color w:val="000000" w:themeColor="text1"/>
          <w:sz w:val="22"/>
          <w:highlight w:val="none"/>
          <w:lang w:val="en-US" w:eastAsia="zh-CN"/>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0个，分布场馆入口、走廊、观众区、互动区等醒目位置，引导人流并强化活动宣传与文化普及。</w:t>
      </w:r>
    </w:p>
    <w:p w14:paraId="30938D3C">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28" w:name="heading_16"/>
      <w:r>
        <w:rPr>
          <w:rFonts w:hint="eastAsia" w:ascii="宋体" w:hAnsi="宋体" w:eastAsia="宋体" w:cs="宋体"/>
          <w:b/>
          <w:color w:val="000000" w:themeColor="text1"/>
          <w:sz w:val="24"/>
          <w:szCs w:val="21"/>
          <w:highlight w:val="none"/>
          <w14:textFill>
            <w14:solidFill>
              <w14:schemeClr w14:val="tx1"/>
            </w14:solidFill>
          </w14:textFill>
        </w:rPr>
        <w:t>3. 物料设计与制作</w:t>
      </w:r>
      <w:bookmarkEnd w:id="128"/>
    </w:p>
    <w:p w14:paraId="49852CB7">
      <w:pPr>
        <w:shd w:val="clear"/>
        <w:spacing w:before="120" w:after="120" w:line="288" w:lineRule="auto"/>
        <w:ind w:left="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所有活动物料（含海报、节目单、道旗、舞台装饰、指引牌、易拉宝、文化展示板等）均需围绕</w:t>
      </w:r>
      <w:r>
        <w:rPr>
          <w:rFonts w:hint="eastAsia" w:ascii="宋体" w:hAnsi="宋体" w:cs="宋体"/>
          <w:b/>
          <w:color w:val="000000" w:themeColor="text1"/>
          <w:sz w:val="22"/>
          <w:highlight w:val="none"/>
          <w:lang w:eastAsia="zh-CN"/>
          <w14:textFill>
            <w14:solidFill>
              <w14:schemeClr w14:val="tx1"/>
            </w14:solidFill>
          </w14:textFill>
        </w:rPr>
        <w:t>《</w:t>
      </w:r>
      <w:r>
        <w:rPr>
          <w:rFonts w:hint="eastAsia" w:ascii="宋体" w:hAnsi="宋体" w:cs="宋体"/>
          <w:b/>
          <w:color w:val="000000" w:themeColor="text1"/>
          <w:sz w:val="22"/>
          <w:highlight w:val="none"/>
          <w:lang w:val="en-US" w:eastAsia="zh-CN"/>
          <w14:textFill>
            <w14:solidFill>
              <w14:schemeClr w14:val="tx1"/>
            </w14:solidFill>
          </w14:textFill>
        </w:rPr>
        <w:t>新歌唱新疆</w:t>
      </w:r>
      <w:r>
        <w:rPr>
          <w:rFonts w:hint="eastAsia" w:ascii="宋体" w:hAnsi="宋体" w:cs="宋体"/>
          <w:b/>
          <w:color w:val="000000" w:themeColor="text1"/>
          <w:sz w:val="22"/>
          <w:highlight w:val="none"/>
          <w:lang w:eastAsia="zh-CN"/>
          <w14:textFill>
            <w14:solidFill>
              <w14:schemeClr w14:val="tx1"/>
            </w14:solidFill>
          </w14:textFill>
        </w:rPr>
        <w:t>》</w:t>
      </w:r>
      <w:r>
        <w:rPr>
          <w:rFonts w:hint="eastAsia" w:ascii="宋体" w:hAnsi="宋体" w:eastAsia="宋体" w:cs="宋体"/>
          <w:b/>
          <w:color w:val="000000" w:themeColor="text1"/>
          <w:sz w:val="22"/>
          <w:highlight w:val="none"/>
          <w14:textFill>
            <w14:solidFill>
              <w14:schemeClr w14:val="tx1"/>
            </w14:solidFill>
          </w14:textFill>
        </w:rPr>
        <w:t>、歌唱祖国・律动新疆</w:t>
      </w:r>
      <w:r>
        <w:rPr>
          <w:rFonts w:hint="eastAsia" w:ascii="宋体" w:hAnsi="宋体" w:eastAsia="宋体" w:cs="宋体"/>
          <w:color w:val="000000" w:themeColor="text1"/>
          <w:sz w:val="22"/>
          <w:highlight w:val="none"/>
          <w14:textFill>
            <w14:solidFill>
              <w14:schemeClr w14:val="tx1"/>
            </w14:solidFill>
          </w14:textFill>
        </w:rPr>
        <w:t>等核心元素设计，融入新疆地域特色与文化风貌，设计稿需于</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举办30日前提交采购方审核确认后制作。</w:t>
      </w:r>
    </w:p>
    <w:p w14:paraId="498FD98F">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29" w:name="heading_17"/>
      <w:r>
        <w:rPr>
          <w:rFonts w:hint="eastAsia" w:ascii="宋体" w:hAnsi="宋体" w:eastAsia="宋体" w:cs="宋体"/>
          <w:b/>
          <w:color w:val="000000" w:themeColor="text1"/>
          <w:sz w:val="24"/>
          <w:szCs w:val="21"/>
          <w:highlight w:val="none"/>
          <w14:textFill>
            <w14:solidFill>
              <w14:schemeClr w14:val="tx1"/>
            </w14:solidFill>
          </w14:textFill>
        </w:rPr>
        <w:t>4. 后勤保障</w:t>
      </w:r>
      <w:bookmarkEnd w:id="129"/>
    </w:p>
    <w:p w14:paraId="0852F532">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提供艺人、乐团、45名演职人员在排练、彩排及演出期间的住宿、餐饮、交通、饮水等后勤保障；</w:t>
      </w:r>
    </w:p>
    <w:p w14:paraId="3E634D1C">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提供至少20人以上的固定团队作为活动引导、接待与保障服务人员。</w:t>
      </w:r>
    </w:p>
    <w:p w14:paraId="4E6D27AD">
      <w:pPr>
        <w:shd w:val="clear"/>
        <w:spacing w:line="560" w:lineRule="exact"/>
        <w:ind w:firstLine="640" w:firstLineChars="200"/>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pPr>
      <w:bookmarkStart w:id="130" w:name="heading_18"/>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（四）全流程宣传推广服务</w:t>
      </w:r>
      <w:bookmarkEnd w:id="130"/>
    </w:p>
    <w:p w14:paraId="6156F848">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整合传统媒体与新媒体资源，对</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筹备、艺人官宣、排练、正式演出、文化互动各阶段进行全程跟踪报道，包括图文、短视频、直播等形式；</w:t>
      </w:r>
    </w:p>
    <w:p w14:paraId="45B44445">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负责活动相关宣传素材的撰写、编辑与发布，挖掘新疆原创音乐、本土艺人、民族文化、文旅融合等亮点内容，提升活动知晓度与传播度；</w:t>
      </w:r>
    </w:p>
    <w:p w14:paraId="175559D5">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完成线上投流、现场拍摄、视频制作、文字撰稿等宣传相关工作。</w:t>
      </w:r>
    </w:p>
    <w:p w14:paraId="62FC5003">
      <w:pPr>
        <w:shd w:val="clear"/>
        <w:spacing w:line="560" w:lineRule="exact"/>
        <w:ind w:firstLine="640" w:firstLineChars="200"/>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pPr>
      <w:bookmarkStart w:id="131" w:name="heading_19"/>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（五）全流程安全与应急保障服务</w:t>
      </w:r>
      <w:bookmarkEnd w:id="131"/>
    </w:p>
    <w:p w14:paraId="5CA5A63E">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32" w:name="heading_20"/>
      <w:r>
        <w:rPr>
          <w:rFonts w:hint="eastAsia" w:ascii="宋体" w:hAnsi="宋体" w:eastAsia="宋体" w:cs="宋体"/>
          <w:b/>
          <w:color w:val="000000" w:themeColor="text1"/>
          <w:sz w:val="24"/>
          <w:szCs w:val="21"/>
          <w:highlight w:val="none"/>
          <w14:textFill>
            <w14:solidFill>
              <w14:schemeClr w14:val="tx1"/>
            </w14:solidFill>
          </w14:textFill>
        </w:rPr>
        <w:t>1. 安全保障</w:t>
      </w:r>
      <w:bookmarkEnd w:id="132"/>
    </w:p>
    <w:p w14:paraId="7D9B96C2">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制定活动全程安全保障方案，涵盖设备安全、人员安全、场地安全、艺人安全、观众安全等，安排专业安全人员现场值守；</w:t>
      </w:r>
    </w:p>
    <w:p w14:paraId="607B2FB0">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所有设备搭建、操作均符合国家安全标准及各</w:t>
      </w:r>
      <w:r>
        <w:rPr>
          <w:rFonts w:hint="eastAsia" w:ascii="宋体" w:hAnsi="宋体" w:cs="宋体"/>
          <w:color w:val="000000" w:themeColor="text1"/>
          <w:sz w:val="22"/>
          <w:highlight w:val="none"/>
          <w:lang w:eastAsia="zh-CN"/>
          <w14:textFill>
            <w14:solidFill>
              <w14:schemeClr w14:val="tx1"/>
            </w14:solidFill>
          </w14:textFill>
        </w:rPr>
        <w:t>演唱会</w:t>
      </w:r>
      <w:r>
        <w:rPr>
          <w:rFonts w:hint="eastAsia" w:ascii="宋体" w:hAnsi="宋体" w:eastAsia="宋体" w:cs="宋体"/>
          <w:color w:val="000000" w:themeColor="text1"/>
          <w:sz w:val="22"/>
          <w:highlight w:val="none"/>
          <w14:textFill>
            <w14:solidFill>
              <w14:schemeClr w14:val="tx1"/>
            </w14:solidFill>
          </w14:textFill>
        </w:rPr>
        <w:t>场地管理规定，提前完成场地安全报备与审核。</w:t>
      </w:r>
    </w:p>
    <w:p w14:paraId="0FC48359">
      <w:pPr>
        <w:shd w:val="clear"/>
        <w:spacing w:before="260" w:after="120" w:line="288" w:lineRule="auto"/>
        <w:ind w:left="0"/>
        <w:jc w:val="left"/>
        <w:outlineLvl w:val="3"/>
        <w:rPr>
          <w:rFonts w:hint="eastAsia" w:ascii="宋体" w:hAnsi="宋体" w:eastAsia="宋体" w:cs="宋体"/>
          <w:b/>
          <w:color w:val="000000" w:themeColor="text1"/>
          <w:sz w:val="24"/>
          <w:szCs w:val="21"/>
          <w:highlight w:val="none"/>
          <w14:textFill>
            <w14:solidFill>
              <w14:schemeClr w14:val="tx1"/>
            </w14:solidFill>
          </w14:textFill>
        </w:rPr>
      </w:pPr>
      <w:bookmarkStart w:id="133" w:name="heading_21"/>
      <w:r>
        <w:rPr>
          <w:rFonts w:hint="eastAsia" w:ascii="宋体" w:hAnsi="宋体" w:eastAsia="宋体" w:cs="宋体"/>
          <w:b/>
          <w:color w:val="000000" w:themeColor="text1"/>
          <w:sz w:val="24"/>
          <w:szCs w:val="21"/>
          <w:highlight w:val="none"/>
          <w14:textFill>
            <w14:solidFill>
              <w14:schemeClr w14:val="tx1"/>
            </w14:solidFill>
          </w14:textFill>
        </w:rPr>
        <w:t>2. 应急预案</w:t>
      </w:r>
      <w:bookmarkEnd w:id="133"/>
    </w:p>
    <w:p w14:paraId="4991FA1D">
      <w:pPr>
        <w:shd w:val="clear"/>
        <w:spacing w:before="120" w:after="120" w:line="288" w:lineRule="auto"/>
        <w:ind w:left="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制定详细、可落地的活动应急预案，需包含以下核心要素：</w:t>
      </w:r>
    </w:p>
    <w:p w14:paraId="20ED056B">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2"/>
          <w:highlight w:val="none"/>
          <w14:textFill>
            <w14:solidFill>
              <w14:schemeClr w14:val="tx1"/>
            </w14:solidFill>
          </w14:textFill>
        </w:rPr>
        <w:t>风险分析：全面梳理活动各阶段可能出现的风险（设备、人员、流程、秩序、交通周转等）；</w:t>
      </w:r>
    </w:p>
    <w:p w14:paraId="787E232A">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2"/>
          <w:highlight w:val="none"/>
          <w14:textFill>
            <w14:solidFill>
              <w14:schemeClr w14:val="tx1"/>
            </w14:solidFill>
          </w14:textFill>
        </w:rPr>
        <w:t>应急组织体系及职责：明确各应急岗位人员及工作职责，建立快速响应机制；</w:t>
      </w:r>
    </w:p>
    <w:p w14:paraId="6F0690A8">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2"/>
          <w:highlight w:val="none"/>
          <w14:textFill>
            <w14:solidFill>
              <w14:schemeClr w14:val="tx1"/>
            </w14:solidFill>
          </w14:textFill>
        </w:rPr>
        <w:t>设备故障应急：针对灯光、音响、大屏、乐器等核心设备故障制定即时修复、备用设备替换方案；</w:t>
      </w:r>
    </w:p>
    <w:p w14:paraId="7030458E">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4.</w:t>
      </w:r>
      <w:r>
        <w:rPr>
          <w:rFonts w:hint="eastAsia" w:ascii="宋体" w:hAnsi="宋体" w:eastAsia="宋体" w:cs="宋体"/>
          <w:color w:val="000000" w:themeColor="text1"/>
          <w:sz w:val="22"/>
          <w:highlight w:val="none"/>
          <w14:textFill>
            <w14:solidFill>
              <w14:schemeClr w14:val="tx1"/>
            </w14:solidFill>
          </w14:textFill>
        </w:rPr>
        <w:t>现场突发情况应急：针对人员突发疾病、现场秩序混乱、互动环节异常等情况制定处置流程；</w:t>
      </w:r>
    </w:p>
    <w:p w14:paraId="0A420EE2">
      <w:pPr>
        <w:numPr>
          <w:ilvl w:val="0"/>
          <w:numId w:val="0"/>
        </w:numPr>
        <w:shd w:val="clear"/>
        <w:spacing w:before="120" w:after="120" w:line="288" w:lineRule="auto"/>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5.</w:t>
      </w:r>
      <w:r>
        <w:rPr>
          <w:rFonts w:hint="eastAsia" w:ascii="宋体" w:hAnsi="宋体" w:eastAsia="宋体" w:cs="宋体"/>
          <w:color w:val="000000" w:themeColor="text1"/>
          <w:sz w:val="22"/>
          <w:highlight w:val="none"/>
          <w14:textFill>
            <w14:solidFill>
              <w14:schemeClr w14:val="tx1"/>
            </w14:solidFill>
          </w14:textFill>
        </w:rPr>
        <w:t>应急响应流程：明确各类突发情况的报警、处置、恢复演出的全流程步骤。</w:t>
      </w:r>
    </w:p>
    <w:p w14:paraId="2D9661F5"/>
    <w:p w14:paraId="18E1805F">
      <w:pPr>
        <w:keepNext/>
        <w:keepLines/>
        <w:numPr>
          <w:ilvl w:val="0"/>
          <w:numId w:val="0"/>
        </w:numPr>
        <w:shd w:val="clear"/>
        <w:spacing w:before="260" w:after="260" w:line="413" w:lineRule="auto"/>
        <w:jc w:val="both"/>
        <w:outlineLvl w:val="0"/>
        <w:rPr>
          <w:rFonts w:hint="default" w:ascii="Calibri" w:hAnsi="Calibri" w:eastAsia="宋体" w:cs="Times New Roman"/>
          <w:b/>
          <w:color w:val="000000" w:themeColor="text1"/>
          <w:kern w:val="0"/>
          <w:sz w:val="28"/>
          <w:szCs w:val="21"/>
          <w:highlight w:val="none"/>
          <w:lang w:val="en-US" w:eastAsia="zh-CN"/>
          <w14:textFill>
            <w14:solidFill>
              <w14:schemeClr w14:val="tx1"/>
            </w14:solidFill>
          </w14:textFill>
        </w:rPr>
      </w:pPr>
    </w:p>
    <w:sectPr>
      <w:footerReference r:id="rId7" w:type="default"/>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auto"/>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MingLiU_HKSCS">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5F3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2891">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65F6004">
                          <w:pPr>
                            <w:pStyle w:val="3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vSG/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Xdqo2Aq4m0PAdlKXscIIOxXG8SWe06rF/Xjqp6zH&#10;32v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Fr0hv1AEAAKYDAAAOAAAAAAAAAAEAIAAA&#10;ACIBAABkcnMvZTJvRG9jLnhtbFBLBQYAAAAABgAGAFkBAABoBQAAAAA=&#10;">
              <v:fill on="f" focussize="0,0"/>
              <v:stroke on="f" weight="1.25pt"/>
              <v:imagedata o:title=""/>
              <o:lock v:ext="edit" aspectratio="f"/>
              <v:textbox inset="0mm,0mm,0mm,0mm" style="mso-fit-shape-to-text:t;">
                <w:txbxContent>
                  <w:p w14:paraId="365F6004">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E0DCE">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129681">
                          <w:pPr>
                            <w:pStyle w:val="3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gypDUAQAApgMAAA4AAABkcnMvZTJvRG9jLnhtbK1TzY7TMBC+&#10;I/EOlu80adE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LJcXSeFeg81Jt55TI3DBzfg3sz3gJeJ+CCDSV+kRDCO+p4u+oohEp4eVauqKjHEMTY7iF88&#10;PPcB4kfhDElGQwMOMOvKjp8hjqlzSqpm3a3SOg9RW9Ij6lX17i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IIMqQ1AEAAKYDAAAOAAAAAAAAAAEAIAAA&#10;ACIBAABkcnMvZTJvRG9jLnhtbFBLBQYAAAAABgAGAFkBAABoBQAAAAA=&#10;">
              <v:fill on="f" focussize="0,0"/>
              <v:stroke on="f" weight="1.25pt"/>
              <v:imagedata o:title=""/>
              <o:lock v:ext="edit" aspectratio="f"/>
              <v:textbox inset="0mm,0mm,0mm,0mm" style="mso-fit-shape-to-text:t;">
                <w:txbxContent>
                  <w:p w14:paraId="3D129681">
                    <w:pPr>
                      <w:pStyle w:val="30"/>
                    </w:pPr>
                    <w:r>
                      <w:fldChar w:fldCharType="begin"/>
                    </w:r>
                    <w:r>
                      <w:instrText xml:space="preserve"> PAGE  \* MERGEFORMAT </w:instrText>
                    </w:r>
                    <w:r>
                      <w:fldChar w:fldCharType="separate"/>
                    </w:r>
                    <w:r>
                      <w:t>36</w:t>
                    </w:r>
                    <w:r>
                      <w:fldChar w:fldCharType="end"/>
                    </w:r>
                  </w:p>
                </w:txbxContent>
              </v:textbox>
            </v:shape>
          </w:pict>
        </mc:Fallback>
      </mc:AlternateContent>
    </w:r>
  </w:p>
  <w:p w14:paraId="6B24E9C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281F8">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84C8">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95EA5"/>
    <w:multiLevelType w:val="singleLevel"/>
    <w:tmpl w:val="B5E95EA5"/>
    <w:lvl w:ilvl="0" w:tentative="0">
      <w:start w:val="2"/>
      <w:numFmt w:val="chineseCounting"/>
      <w:suff w:val="nothing"/>
      <w:lvlText w:val="%1、"/>
      <w:lvlJc w:val="left"/>
      <w:rPr>
        <w:rFonts w:hint="eastAsia"/>
      </w:rPr>
    </w:lvl>
  </w:abstractNum>
  <w:abstractNum w:abstractNumId="1">
    <w:nsid w:val="CC97C420"/>
    <w:multiLevelType w:val="singleLevel"/>
    <w:tmpl w:val="CC97C420"/>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E885F301"/>
    <w:multiLevelType w:val="singleLevel"/>
    <w:tmpl w:val="E885F301"/>
    <w:lvl w:ilvl="0" w:tentative="0">
      <w:start w:val="2"/>
      <w:numFmt w:val="chineseCounting"/>
      <w:suff w:val="nothing"/>
      <w:lvlText w:val="第%1部分　"/>
      <w:lvlJc w:val="left"/>
      <w:rPr>
        <w:rFonts w:hint="eastAsia"/>
      </w:rPr>
    </w:lvl>
  </w:abstractNum>
  <w:abstractNum w:abstractNumId="3">
    <w:nsid w:val="0245095B"/>
    <w:multiLevelType w:val="singleLevel"/>
    <w:tmpl w:val="0245095B"/>
    <w:lvl w:ilvl="0" w:tentative="0">
      <w:start w:val="6"/>
      <w:numFmt w:val="chineseCounting"/>
      <w:suff w:val="nothing"/>
      <w:lvlText w:val="第%1章　"/>
      <w:lvlJc w:val="left"/>
      <w:rPr>
        <w:rFonts w:hint="eastAsia"/>
      </w:rPr>
    </w:lvl>
  </w:abstractNum>
  <w:abstractNum w:abstractNumId="4">
    <w:nsid w:val="277C6737"/>
    <w:multiLevelType w:val="multilevel"/>
    <w:tmpl w:val="277C6737"/>
    <w:lvl w:ilvl="0" w:tentative="0">
      <w:start w:val="1"/>
      <w:numFmt w:val="japaneseCounting"/>
      <w:pStyle w:val="95"/>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MGMxZjE2M2IyZGE5ZWM3ZjRkZTliNDRmYzcwMWMifQ=="/>
    <w:docVar w:name="KSO_WPS_MARK_KEY" w:val="cb78b2d2-beae-42ea-aac7-6d0cc331d980"/>
  </w:docVars>
  <w:rsids>
    <w:rsidRoot w:val="00347557"/>
    <w:rsid w:val="00016C5E"/>
    <w:rsid w:val="000316D5"/>
    <w:rsid w:val="000318DA"/>
    <w:rsid w:val="0003306C"/>
    <w:rsid w:val="00033FEF"/>
    <w:rsid w:val="00073907"/>
    <w:rsid w:val="00081457"/>
    <w:rsid w:val="0008147B"/>
    <w:rsid w:val="00090A31"/>
    <w:rsid w:val="00091F55"/>
    <w:rsid w:val="000A788E"/>
    <w:rsid w:val="000B0CEC"/>
    <w:rsid w:val="000B27D9"/>
    <w:rsid w:val="000B5A6E"/>
    <w:rsid w:val="000E0EE7"/>
    <w:rsid w:val="000E5D71"/>
    <w:rsid w:val="000E7AC0"/>
    <w:rsid w:val="00103E93"/>
    <w:rsid w:val="00117F41"/>
    <w:rsid w:val="001227CC"/>
    <w:rsid w:val="001246BD"/>
    <w:rsid w:val="00133A0B"/>
    <w:rsid w:val="00153A54"/>
    <w:rsid w:val="00175792"/>
    <w:rsid w:val="00186D25"/>
    <w:rsid w:val="00190229"/>
    <w:rsid w:val="00195274"/>
    <w:rsid w:val="0019599B"/>
    <w:rsid w:val="00197275"/>
    <w:rsid w:val="00197EEE"/>
    <w:rsid w:val="001A2BF8"/>
    <w:rsid w:val="001C3297"/>
    <w:rsid w:val="001E7445"/>
    <w:rsid w:val="00200BE1"/>
    <w:rsid w:val="00214D3B"/>
    <w:rsid w:val="00245DC0"/>
    <w:rsid w:val="00250FC7"/>
    <w:rsid w:val="00267283"/>
    <w:rsid w:val="00272C41"/>
    <w:rsid w:val="002A0F05"/>
    <w:rsid w:val="002B1898"/>
    <w:rsid w:val="002C0AC5"/>
    <w:rsid w:val="002C319C"/>
    <w:rsid w:val="00300CE0"/>
    <w:rsid w:val="003022B5"/>
    <w:rsid w:val="0030336B"/>
    <w:rsid w:val="0031418D"/>
    <w:rsid w:val="00342A1D"/>
    <w:rsid w:val="00347557"/>
    <w:rsid w:val="00380D8E"/>
    <w:rsid w:val="00394A24"/>
    <w:rsid w:val="003973D9"/>
    <w:rsid w:val="003B55D2"/>
    <w:rsid w:val="003C2C58"/>
    <w:rsid w:val="003D7C7B"/>
    <w:rsid w:val="003E3268"/>
    <w:rsid w:val="00427012"/>
    <w:rsid w:val="00443042"/>
    <w:rsid w:val="00463175"/>
    <w:rsid w:val="004B0646"/>
    <w:rsid w:val="004B0A71"/>
    <w:rsid w:val="004D59AD"/>
    <w:rsid w:val="005067D9"/>
    <w:rsid w:val="00515FFB"/>
    <w:rsid w:val="0054775D"/>
    <w:rsid w:val="00573187"/>
    <w:rsid w:val="00591B01"/>
    <w:rsid w:val="005A29B6"/>
    <w:rsid w:val="005B6165"/>
    <w:rsid w:val="005B7B45"/>
    <w:rsid w:val="005C0EEA"/>
    <w:rsid w:val="005C6091"/>
    <w:rsid w:val="005E43CD"/>
    <w:rsid w:val="005F3D79"/>
    <w:rsid w:val="005F4201"/>
    <w:rsid w:val="00627F15"/>
    <w:rsid w:val="006320D9"/>
    <w:rsid w:val="006459DC"/>
    <w:rsid w:val="00680230"/>
    <w:rsid w:val="006A3533"/>
    <w:rsid w:val="006B2F3A"/>
    <w:rsid w:val="006C385E"/>
    <w:rsid w:val="006F03A0"/>
    <w:rsid w:val="0071136F"/>
    <w:rsid w:val="00716263"/>
    <w:rsid w:val="00723436"/>
    <w:rsid w:val="007317FA"/>
    <w:rsid w:val="007350D3"/>
    <w:rsid w:val="00735230"/>
    <w:rsid w:val="00751C12"/>
    <w:rsid w:val="00761F8A"/>
    <w:rsid w:val="007820EB"/>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355C3"/>
    <w:rsid w:val="0085078A"/>
    <w:rsid w:val="00854A34"/>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AE2C16"/>
    <w:rsid w:val="00B21A84"/>
    <w:rsid w:val="00B51AA6"/>
    <w:rsid w:val="00B55F9B"/>
    <w:rsid w:val="00B9132A"/>
    <w:rsid w:val="00BA1430"/>
    <w:rsid w:val="00BA470B"/>
    <w:rsid w:val="00BB2222"/>
    <w:rsid w:val="00BB5CC0"/>
    <w:rsid w:val="00BC62B1"/>
    <w:rsid w:val="00BF4B29"/>
    <w:rsid w:val="00C125ED"/>
    <w:rsid w:val="00C17CBB"/>
    <w:rsid w:val="00C23F84"/>
    <w:rsid w:val="00C33C4C"/>
    <w:rsid w:val="00C36136"/>
    <w:rsid w:val="00C65A85"/>
    <w:rsid w:val="00C76FD6"/>
    <w:rsid w:val="00C9092C"/>
    <w:rsid w:val="00C93F6F"/>
    <w:rsid w:val="00CA2366"/>
    <w:rsid w:val="00CB0BFA"/>
    <w:rsid w:val="00CD1948"/>
    <w:rsid w:val="00CD34AF"/>
    <w:rsid w:val="00CF6616"/>
    <w:rsid w:val="00D07BAD"/>
    <w:rsid w:val="00D119DC"/>
    <w:rsid w:val="00D550B0"/>
    <w:rsid w:val="00D6339D"/>
    <w:rsid w:val="00D76834"/>
    <w:rsid w:val="00DA0B9B"/>
    <w:rsid w:val="00DB1A6F"/>
    <w:rsid w:val="00DE1796"/>
    <w:rsid w:val="00DF12FB"/>
    <w:rsid w:val="00E041BD"/>
    <w:rsid w:val="00E371FE"/>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1081B3E"/>
    <w:rsid w:val="011149CC"/>
    <w:rsid w:val="01995BAA"/>
    <w:rsid w:val="01D54B64"/>
    <w:rsid w:val="01F2753D"/>
    <w:rsid w:val="022213C4"/>
    <w:rsid w:val="027721A6"/>
    <w:rsid w:val="028D51BD"/>
    <w:rsid w:val="02A35FD5"/>
    <w:rsid w:val="02A8524A"/>
    <w:rsid w:val="02C8629C"/>
    <w:rsid w:val="035937A7"/>
    <w:rsid w:val="038C76D9"/>
    <w:rsid w:val="03C142B6"/>
    <w:rsid w:val="04036024"/>
    <w:rsid w:val="0449261E"/>
    <w:rsid w:val="04942090"/>
    <w:rsid w:val="04974587"/>
    <w:rsid w:val="04BD0AC7"/>
    <w:rsid w:val="04C133B2"/>
    <w:rsid w:val="04C63B63"/>
    <w:rsid w:val="04DF0FB4"/>
    <w:rsid w:val="04F828E3"/>
    <w:rsid w:val="05145BD8"/>
    <w:rsid w:val="051E25B2"/>
    <w:rsid w:val="05407928"/>
    <w:rsid w:val="05791C6C"/>
    <w:rsid w:val="05B35D6A"/>
    <w:rsid w:val="05C054C9"/>
    <w:rsid w:val="05C63706"/>
    <w:rsid w:val="05E80E12"/>
    <w:rsid w:val="06312DB5"/>
    <w:rsid w:val="069D7EE6"/>
    <w:rsid w:val="06F772FB"/>
    <w:rsid w:val="07230354"/>
    <w:rsid w:val="074F739B"/>
    <w:rsid w:val="07692CC6"/>
    <w:rsid w:val="077211C3"/>
    <w:rsid w:val="07BC033E"/>
    <w:rsid w:val="085C6B6F"/>
    <w:rsid w:val="087839EF"/>
    <w:rsid w:val="088017D6"/>
    <w:rsid w:val="08F822C4"/>
    <w:rsid w:val="08FC454D"/>
    <w:rsid w:val="09181A0E"/>
    <w:rsid w:val="092B7994"/>
    <w:rsid w:val="09315C2C"/>
    <w:rsid w:val="09611CF3"/>
    <w:rsid w:val="096D7EC2"/>
    <w:rsid w:val="09815C56"/>
    <w:rsid w:val="099843CC"/>
    <w:rsid w:val="09D936F7"/>
    <w:rsid w:val="0A5B21E1"/>
    <w:rsid w:val="0AA01EC3"/>
    <w:rsid w:val="0AF61D8A"/>
    <w:rsid w:val="0B1E7315"/>
    <w:rsid w:val="0B3D24FE"/>
    <w:rsid w:val="0B5D3C68"/>
    <w:rsid w:val="0B756CA4"/>
    <w:rsid w:val="0BAB6B6A"/>
    <w:rsid w:val="0BC649E1"/>
    <w:rsid w:val="0C152432"/>
    <w:rsid w:val="0C4A4530"/>
    <w:rsid w:val="0C747FFC"/>
    <w:rsid w:val="0D3835BD"/>
    <w:rsid w:val="0D583AF2"/>
    <w:rsid w:val="0D5D3F94"/>
    <w:rsid w:val="0D786021"/>
    <w:rsid w:val="0D86245E"/>
    <w:rsid w:val="0D903C4C"/>
    <w:rsid w:val="0DBC3817"/>
    <w:rsid w:val="0DC566A4"/>
    <w:rsid w:val="0DCC602F"/>
    <w:rsid w:val="0DE85E53"/>
    <w:rsid w:val="0E0B1B42"/>
    <w:rsid w:val="0E736CD5"/>
    <w:rsid w:val="0EDC3FDD"/>
    <w:rsid w:val="0EE37CB4"/>
    <w:rsid w:val="0F1D52BA"/>
    <w:rsid w:val="0F7756E1"/>
    <w:rsid w:val="0F7E3477"/>
    <w:rsid w:val="0FF07241"/>
    <w:rsid w:val="1026620F"/>
    <w:rsid w:val="10281712"/>
    <w:rsid w:val="108B0131"/>
    <w:rsid w:val="10E01064"/>
    <w:rsid w:val="10E13BDC"/>
    <w:rsid w:val="10E4484F"/>
    <w:rsid w:val="10FE14EA"/>
    <w:rsid w:val="11335637"/>
    <w:rsid w:val="116C0B49"/>
    <w:rsid w:val="119E68E3"/>
    <w:rsid w:val="11A256FB"/>
    <w:rsid w:val="11CE181E"/>
    <w:rsid w:val="11E71BE9"/>
    <w:rsid w:val="123F1DBA"/>
    <w:rsid w:val="126F1B10"/>
    <w:rsid w:val="1283439D"/>
    <w:rsid w:val="128D6FC9"/>
    <w:rsid w:val="12921B92"/>
    <w:rsid w:val="135E2714"/>
    <w:rsid w:val="136775E5"/>
    <w:rsid w:val="13876815"/>
    <w:rsid w:val="13E37389"/>
    <w:rsid w:val="14661880"/>
    <w:rsid w:val="14A463E8"/>
    <w:rsid w:val="14D961C2"/>
    <w:rsid w:val="14E37374"/>
    <w:rsid w:val="14F075E7"/>
    <w:rsid w:val="157F4881"/>
    <w:rsid w:val="15832196"/>
    <w:rsid w:val="159C3D02"/>
    <w:rsid w:val="15B200F9"/>
    <w:rsid w:val="15BB0D33"/>
    <w:rsid w:val="15CE23A2"/>
    <w:rsid w:val="15D373E9"/>
    <w:rsid w:val="15E35027"/>
    <w:rsid w:val="16352BFB"/>
    <w:rsid w:val="163B2521"/>
    <w:rsid w:val="164125A5"/>
    <w:rsid w:val="167B1172"/>
    <w:rsid w:val="168E50BE"/>
    <w:rsid w:val="1695644C"/>
    <w:rsid w:val="16C5620B"/>
    <w:rsid w:val="16CE195E"/>
    <w:rsid w:val="17C23687"/>
    <w:rsid w:val="189D783A"/>
    <w:rsid w:val="18A90101"/>
    <w:rsid w:val="18BD6DA2"/>
    <w:rsid w:val="18D64F13"/>
    <w:rsid w:val="18E86D07"/>
    <w:rsid w:val="18F16E26"/>
    <w:rsid w:val="19224548"/>
    <w:rsid w:val="1944786D"/>
    <w:rsid w:val="195B22B0"/>
    <w:rsid w:val="19763FD2"/>
    <w:rsid w:val="19871CEE"/>
    <w:rsid w:val="1A1D12E8"/>
    <w:rsid w:val="1A7B163E"/>
    <w:rsid w:val="1AAD1BF2"/>
    <w:rsid w:val="1AD47792"/>
    <w:rsid w:val="1AF35E37"/>
    <w:rsid w:val="1B4F4EDD"/>
    <w:rsid w:val="1BB73608"/>
    <w:rsid w:val="1BEE3761"/>
    <w:rsid w:val="1C08430B"/>
    <w:rsid w:val="1C1C2FAC"/>
    <w:rsid w:val="1C2344FA"/>
    <w:rsid w:val="1C2E5379"/>
    <w:rsid w:val="1C404465"/>
    <w:rsid w:val="1C5D6688"/>
    <w:rsid w:val="1C623275"/>
    <w:rsid w:val="1CF739BD"/>
    <w:rsid w:val="1D8965DF"/>
    <w:rsid w:val="1DA33B45"/>
    <w:rsid w:val="1DB10E44"/>
    <w:rsid w:val="1DB268C5"/>
    <w:rsid w:val="1DDE2C0D"/>
    <w:rsid w:val="1E026ABD"/>
    <w:rsid w:val="1E2F2C87"/>
    <w:rsid w:val="1E72416F"/>
    <w:rsid w:val="1EB11053"/>
    <w:rsid w:val="1EB4196B"/>
    <w:rsid w:val="1EC27582"/>
    <w:rsid w:val="1F730AA4"/>
    <w:rsid w:val="1F971487"/>
    <w:rsid w:val="20124F0C"/>
    <w:rsid w:val="20143EB1"/>
    <w:rsid w:val="20265145"/>
    <w:rsid w:val="2078587E"/>
    <w:rsid w:val="20B73D17"/>
    <w:rsid w:val="20C9298B"/>
    <w:rsid w:val="211278DC"/>
    <w:rsid w:val="22690B02"/>
    <w:rsid w:val="227F7259"/>
    <w:rsid w:val="22934188"/>
    <w:rsid w:val="229D2256"/>
    <w:rsid w:val="22D95913"/>
    <w:rsid w:val="23236BD0"/>
    <w:rsid w:val="24015121"/>
    <w:rsid w:val="246758CC"/>
    <w:rsid w:val="25091CCB"/>
    <w:rsid w:val="268550BF"/>
    <w:rsid w:val="26937BFF"/>
    <w:rsid w:val="26E11F56"/>
    <w:rsid w:val="27722BA2"/>
    <w:rsid w:val="27B8643F"/>
    <w:rsid w:val="27E47572"/>
    <w:rsid w:val="281210C5"/>
    <w:rsid w:val="287A4275"/>
    <w:rsid w:val="28CA52F9"/>
    <w:rsid w:val="28CF53CF"/>
    <w:rsid w:val="292F7EC3"/>
    <w:rsid w:val="29763734"/>
    <w:rsid w:val="29930F11"/>
    <w:rsid w:val="299C12A2"/>
    <w:rsid w:val="29CF1324"/>
    <w:rsid w:val="2A3F29D2"/>
    <w:rsid w:val="2A53737E"/>
    <w:rsid w:val="2AB949A8"/>
    <w:rsid w:val="2AD94492"/>
    <w:rsid w:val="2B3A1BFB"/>
    <w:rsid w:val="2B497345"/>
    <w:rsid w:val="2B4D0E60"/>
    <w:rsid w:val="2B5377AD"/>
    <w:rsid w:val="2B6568DD"/>
    <w:rsid w:val="2B9E635F"/>
    <w:rsid w:val="2B9F31F8"/>
    <w:rsid w:val="2C0E487F"/>
    <w:rsid w:val="2C1063DB"/>
    <w:rsid w:val="2C184DE2"/>
    <w:rsid w:val="2CC118F2"/>
    <w:rsid w:val="2CC66F08"/>
    <w:rsid w:val="2D144984"/>
    <w:rsid w:val="2D4241CE"/>
    <w:rsid w:val="2D6055AE"/>
    <w:rsid w:val="2D630615"/>
    <w:rsid w:val="2D844BFC"/>
    <w:rsid w:val="2D845B16"/>
    <w:rsid w:val="2E136AA5"/>
    <w:rsid w:val="2E1D777C"/>
    <w:rsid w:val="2E3236AD"/>
    <w:rsid w:val="2EDF7472"/>
    <w:rsid w:val="2FBC4FC2"/>
    <w:rsid w:val="2FE853E7"/>
    <w:rsid w:val="309C0099"/>
    <w:rsid w:val="309F63EE"/>
    <w:rsid w:val="30CB56BD"/>
    <w:rsid w:val="30CE6CD3"/>
    <w:rsid w:val="31387E71"/>
    <w:rsid w:val="319B75A8"/>
    <w:rsid w:val="319C6071"/>
    <w:rsid w:val="320F63B0"/>
    <w:rsid w:val="325C2C2C"/>
    <w:rsid w:val="32A1591F"/>
    <w:rsid w:val="32AF53D1"/>
    <w:rsid w:val="32B77AC3"/>
    <w:rsid w:val="32C37159"/>
    <w:rsid w:val="33026C3D"/>
    <w:rsid w:val="3331778D"/>
    <w:rsid w:val="33964DB2"/>
    <w:rsid w:val="34351141"/>
    <w:rsid w:val="34355D35"/>
    <w:rsid w:val="34480A80"/>
    <w:rsid w:val="344E43B3"/>
    <w:rsid w:val="34E014B9"/>
    <w:rsid w:val="34F4706D"/>
    <w:rsid w:val="350E769E"/>
    <w:rsid w:val="352407BE"/>
    <w:rsid w:val="355E0C9B"/>
    <w:rsid w:val="35AB0D9A"/>
    <w:rsid w:val="35C43EC2"/>
    <w:rsid w:val="35CB1A33"/>
    <w:rsid w:val="36E05BEA"/>
    <w:rsid w:val="36E47B9D"/>
    <w:rsid w:val="36FD4548"/>
    <w:rsid w:val="3715036C"/>
    <w:rsid w:val="376A52B7"/>
    <w:rsid w:val="379B18CA"/>
    <w:rsid w:val="37A75B88"/>
    <w:rsid w:val="37B00CEE"/>
    <w:rsid w:val="37C75CF2"/>
    <w:rsid w:val="38060F79"/>
    <w:rsid w:val="3827300B"/>
    <w:rsid w:val="386D514E"/>
    <w:rsid w:val="38925A62"/>
    <w:rsid w:val="397228F1"/>
    <w:rsid w:val="39E62997"/>
    <w:rsid w:val="39F03816"/>
    <w:rsid w:val="3A0A5087"/>
    <w:rsid w:val="3AA55FA3"/>
    <w:rsid w:val="3AB5770D"/>
    <w:rsid w:val="3ACD2686"/>
    <w:rsid w:val="3AF52546"/>
    <w:rsid w:val="3AF95C46"/>
    <w:rsid w:val="3B042FB4"/>
    <w:rsid w:val="3B233415"/>
    <w:rsid w:val="3B2A0FAA"/>
    <w:rsid w:val="3B306EA8"/>
    <w:rsid w:val="3C1275F2"/>
    <w:rsid w:val="3C1423A5"/>
    <w:rsid w:val="3C2970C0"/>
    <w:rsid w:val="3C4547B3"/>
    <w:rsid w:val="3C616320"/>
    <w:rsid w:val="3CA31014"/>
    <w:rsid w:val="3CB56EDB"/>
    <w:rsid w:val="3CCB7F4E"/>
    <w:rsid w:val="3CD60753"/>
    <w:rsid w:val="3D207130"/>
    <w:rsid w:val="3D274DE4"/>
    <w:rsid w:val="3D531E53"/>
    <w:rsid w:val="3D6435C4"/>
    <w:rsid w:val="3D89660E"/>
    <w:rsid w:val="3DDE4973"/>
    <w:rsid w:val="3E09759C"/>
    <w:rsid w:val="3E7E3AE6"/>
    <w:rsid w:val="3E854145"/>
    <w:rsid w:val="3E887EA3"/>
    <w:rsid w:val="3EDB405D"/>
    <w:rsid w:val="3F2C58FF"/>
    <w:rsid w:val="3F2F4DE1"/>
    <w:rsid w:val="3F302536"/>
    <w:rsid w:val="3F813BC4"/>
    <w:rsid w:val="3F846BE9"/>
    <w:rsid w:val="3FDE56EE"/>
    <w:rsid w:val="40050695"/>
    <w:rsid w:val="404A3387"/>
    <w:rsid w:val="405139BA"/>
    <w:rsid w:val="408F6F36"/>
    <w:rsid w:val="40F01597"/>
    <w:rsid w:val="41177258"/>
    <w:rsid w:val="412546ED"/>
    <w:rsid w:val="4136428A"/>
    <w:rsid w:val="416B7C26"/>
    <w:rsid w:val="41D00C05"/>
    <w:rsid w:val="41F646C8"/>
    <w:rsid w:val="41F64CA7"/>
    <w:rsid w:val="42224789"/>
    <w:rsid w:val="42310A17"/>
    <w:rsid w:val="42573468"/>
    <w:rsid w:val="426104F4"/>
    <w:rsid w:val="429B73D4"/>
    <w:rsid w:val="42A70C68"/>
    <w:rsid w:val="42BF7899"/>
    <w:rsid w:val="433B1FA6"/>
    <w:rsid w:val="437E6487"/>
    <w:rsid w:val="448E3087"/>
    <w:rsid w:val="45271F81"/>
    <w:rsid w:val="452F2C10"/>
    <w:rsid w:val="459403B6"/>
    <w:rsid w:val="4598315B"/>
    <w:rsid w:val="461E0F21"/>
    <w:rsid w:val="465670F7"/>
    <w:rsid w:val="468123C6"/>
    <w:rsid w:val="46EE37D3"/>
    <w:rsid w:val="47034AA6"/>
    <w:rsid w:val="47883CE9"/>
    <w:rsid w:val="47DC1CC4"/>
    <w:rsid w:val="47EF27B7"/>
    <w:rsid w:val="483031FD"/>
    <w:rsid w:val="485C1AE8"/>
    <w:rsid w:val="488066AD"/>
    <w:rsid w:val="48C73E6E"/>
    <w:rsid w:val="48EB00AD"/>
    <w:rsid w:val="48F05C1F"/>
    <w:rsid w:val="49013973"/>
    <w:rsid w:val="491C63D6"/>
    <w:rsid w:val="49C95F9C"/>
    <w:rsid w:val="49CD3F23"/>
    <w:rsid w:val="49F46361"/>
    <w:rsid w:val="4A2758B7"/>
    <w:rsid w:val="4AB5641F"/>
    <w:rsid w:val="4AD056CA"/>
    <w:rsid w:val="4AE32C0A"/>
    <w:rsid w:val="4B6B0F4E"/>
    <w:rsid w:val="4B815370"/>
    <w:rsid w:val="4B867388"/>
    <w:rsid w:val="4B8841F9"/>
    <w:rsid w:val="4C3F04A5"/>
    <w:rsid w:val="4CE82F18"/>
    <w:rsid w:val="4D3B0DF4"/>
    <w:rsid w:val="4DBE6397"/>
    <w:rsid w:val="4E3441C2"/>
    <w:rsid w:val="4E4D6006"/>
    <w:rsid w:val="4E532F0D"/>
    <w:rsid w:val="4EEA4880"/>
    <w:rsid w:val="4EFD4F1D"/>
    <w:rsid w:val="4FAE10C6"/>
    <w:rsid w:val="4FC24FED"/>
    <w:rsid w:val="4FF86042"/>
    <w:rsid w:val="502D2C76"/>
    <w:rsid w:val="505C7F65"/>
    <w:rsid w:val="50B84DFB"/>
    <w:rsid w:val="51046E4F"/>
    <w:rsid w:val="51241F2C"/>
    <w:rsid w:val="516F6B28"/>
    <w:rsid w:val="518965D2"/>
    <w:rsid w:val="51C0361C"/>
    <w:rsid w:val="52A55FBB"/>
    <w:rsid w:val="52AB5723"/>
    <w:rsid w:val="52B97D06"/>
    <w:rsid w:val="52DE1BBE"/>
    <w:rsid w:val="52E07C83"/>
    <w:rsid w:val="52FC75B4"/>
    <w:rsid w:val="5363025D"/>
    <w:rsid w:val="537D468A"/>
    <w:rsid w:val="537E6888"/>
    <w:rsid w:val="54244390"/>
    <w:rsid w:val="543F306C"/>
    <w:rsid w:val="54540E6A"/>
    <w:rsid w:val="546C2C8D"/>
    <w:rsid w:val="547D09A9"/>
    <w:rsid w:val="54B43414"/>
    <w:rsid w:val="54DB601C"/>
    <w:rsid w:val="55050666"/>
    <w:rsid w:val="5587107B"/>
    <w:rsid w:val="55A208DD"/>
    <w:rsid w:val="564C5721"/>
    <w:rsid w:val="570268B8"/>
    <w:rsid w:val="57674A5E"/>
    <w:rsid w:val="57722F85"/>
    <w:rsid w:val="579932E7"/>
    <w:rsid w:val="57B073B0"/>
    <w:rsid w:val="57D65228"/>
    <w:rsid w:val="57F131B7"/>
    <w:rsid w:val="57F829FA"/>
    <w:rsid w:val="581806B0"/>
    <w:rsid w:val="587A6C75"/>
    <w:rsid w:val="588D6F55"/>
    <w:rsid w:val="58C827FE"/>
    <w:rsid w:val="58D04427"/>
    <w:rsid w:val="58EB14ED"/>
    <w:rsid w:val="58F94086"/>
    <w:rsid w:val="591271AE"/>
    <w:rsid w:val="59324022"/>
    <w:rsid w:val="594D25DB"/>
    <w:rsid w:val="59506C93"/>
    <w:rsid w:val="59841A6C"/>
    <w:rsid w:val="59B84688"/>
    <w:rsid w:val="5A191BE6"/>
    <w:rsid w:val="5A6F20DD"/>
    <w:rsid w:val="5B70362F"/>
    <w:rsid w:val="5C621D8C"/>
    <w:rsid w:val="5CDD3C76"/>
    <w:rsid w:val="5D194ACB"/>
    <w:rsid w:val="5D6C6AD3"/>
    <w:rsid w:val="5D764607"/>
    <w:rsid w:val="5DE03882"/>
    <w:rsid w:val="5E4A2C3E"/>
    <w:rsid w:val="5E677F12"/>
    <w:rsid w:val="5E783C56"/>
    <w:rsid w:val="5F737229"/>
    <w:rsid w:val="5F7B20B7"/>
    <w:rsid w:val="5F91425A"/>
    <w:rsid w:val="5F9167D9"/>
    <w:rsid w:val="5FA066F7"/>
    <w:rsid w:val="5FC11526"/>
    <w:rsid w:val="5FD03070"/>
    <w:rsid w:val="5FDE0E85"/>
    <w:rsid w:val="5FE926EA"/>
    <w:rsid w:val="6005158B"/>
    <w:rsid w:val="601B4929"/>
    <w:rsid w:val="60695F4D"/>
    <w:rsid w:val="60D422E8"/>
    <w:rsid w:val="61453A66"/>
    <w:rsid w:val="615F5094"/>
    <w:rsid w:val="61803A85"/>
    <w:rsid w:val="61DE29AE"/>
    <w:rsid w:val="6204045B"/>
    <w:rsid w:val="624A69D1"/>
    <w:rsid w:val="629C7631"/>
    <w:rsid w:val="62C0797A"/>
    <w:rsid w:val="637606BD"/>
    <w:rsid w:val="63A0368A"/>
    <w:rsid w:val="63E022EB"/>
    <w:rsid w:val="63EA73A4"/>
    <w:rsid w:val="647D1DE9"/>
    <w:rsid w:val="64A47AAA"/>
    <w:rsid w:val="6511270F"/>
    <w:rsid w:val="653C0F22"/>
    <w:rsid w:val="65654809"/>
    <w:rsid w:val="657213FC"/>
    <w:rsid w:val="65724C80"/>
    <w:rsid w:val="659B0E35"/>
    <w:rsid w:val="65F364D3"/>
    <w:rsid w:val="6609788A"/>
    <w:rsid w:val="663911C6"/>
    <w:rsid w:val="669058B5"/>
    <w:rsid w:val="672A213D"/>
    <w:rsid w:val="674370F9"/>
    <w:rsid w:val="677C7FF0"/>
    <w:rsid w:val="67D66668"/>
    <w:rsid w:val="67E320BC"/>
    <w:rsid w:val="692C3FBB"/>
    <w:rsid w:val="694B1A4D"/>
    <w:rsid w:val="69DC353A"/>
    <w:rsid w:val="6A542299"/>
    <w:rsid w:val="6A656EA0"/>
    <w:rsid w:val="6A7449B2"/>
    <w:rsid w:val="6B19056F"/>
    <w:rsid w:val="6B2057D3"/>
    <w:rsid w:val="6BD10E18"/>
    <w:rsid w:val="6BF32FC3"/>
    <w:rsid w:val="6C156F89"/>
    <w:rsid w:val="6C700663"/>
    <w:rsid w:val="6C74577D"/>
    <w:rsid w:val="6C7C2B89"/>
    <w:rsid w:val="6CB70040"/>
    <w:rsid w:val="6CD86F6B"/>
    <w:rsid w:val="6DAF6F69"/>
    <w:rsid w:val="6E2039C3"/>
    <w:rsid w:val="6E655F2D"/>
    <w:rsid w:val="6E7A30D3"/>
    <w:rsid w:val="6F0C36BF"/>
    <w:rsid w:val="6F0C79BF"/>
    <w:rsid w:val="6F146FCA"/>
    <w:rsid w:val="6F321F93"/>
    <w:rsid w:val="6F477302"/>
    <w:rsid w:val="6F6D2B0F"/>
    <w:rsid w:val="6F9A0BAB"/>
    <w:rsid w:val="6FEA072C"/>
    <w:rsid w:val="70100D18"/>
    <w:rsid w:val="703B0F88"/>
    <w:rsid w:val="705636CC"/>
    <w:rsid w:val="70757E8B"/>
    <w:rsid w:val="707E401E"/>
    <w:rsid w:val="70992649"/>
    <w:rsid w:val="70AA3EA1"/>
    <w:rsid w:val="70AC7C7E"/>
    <w:rsid w:val="70E62748"/>
    <w:rsid w:val="71516D57"/>
    <w:rsid w:val="7185354B"/>
    <w:rsid w:val="71FA350A"/>
    <w:rsid w:val="720B04B9"/>
    <w:rsid w:val="72161365"/>
    <w:rsid w:val="725B417D"/>
    <w:rsid w:val="726376B6"/>
    <w:rsid w:val="72B73EB2"/>
    <w:rsid w:val="72C84E5C"/>
    <w:rsid w:val="72F96C19"/>
    <w:rsid w:val="730D7B4F"/>
    <w:rsid w:val="730E0401"/>
    <w:rsid w:val="73173224"/>
    <w:rsid w:val="732A167E"/>
    <w:rsid w:val="73D03795"/>
    <w:rsid w:val="740E2F75"/>
    <w:rsid w:val="7416389E"/>
    <w:rsid w:val="74C10CF5"/>
    <w:rsid w:val="74DB73E7"/>
    <w:rsid w:val="754C283E"/>
    <w:rsid w:val="75761242"/>
    <w:rsid w:val="75777DEC"/>
    <w:rsid w:val="759068E8"/>
    <w:rsid w:val="75A17B08"/>
    <w:rsid w:val="75A849CA"/>
    <w:rsid w:val="75FB71EF"/>
    <w:rsid w:val="760652AE"/>
    <w:rsid w:val="76216673"/>
    <w:rsid w:val="762E09F1"/>
    <w:rsid w:val="764C7FA1"/>
    <w:rsid w:val="76985EA2"/>
    <w:rsid w:val="769B21D1"/>
    <w:rsid w:val="779161D5"/>
    <w:rsid w:val="77E867D1"/>
    <w:rsid w:val="780E1730"/>
    <w:rsid w:val="78534765"/>
    <w:rsid w:val="7870537D"/>
    <w:rsid w:val="78A029F4"/>
    <w:rsid w:val="78F636CD"/>
    <w:rsid w:val="79381C6E"/>
    <w:rsid w:val="794D6390"/>
    <w:rsid w:val="795821A2"/>
    <w:rsid w:val="796C1819"/>
    <w:rsid w:val="7AF01155"/>
    <w:rsid w:val="7AF4420D"/>
    <w:rsid w:val="7B3B5BBB"/>
    <w:rsid w:val="7B6569FF"/>
    <w:rsid w:val="7B7B492E"/>
    <w:rsid w:val="7B984DBF"/>
    <w:rsid w:val="7BB3085C"/>
    <w:rsid w:val="7BE14791"/>
    <w:rsid w:val="7C070787"/>
    <w:rsid w:val="7C3206D2"/>
    <w:rsid w:val="7C593EA6"/>
    <w:rsid w:val="7C6C5F2D"/>
    <w:rsid w:val="7CB9570E"/>
    <w:rsid w:val="7CC55842"/>
    <w:rsid w:val="7CDC4FC8"/>
    <w:rsid w:val="7D060110"/>
    <w:rsid w:val="7D641B1E"/>
    <w:rsid w:val="7DC861E9"/>
    <w:rsid w:val="7DF82266"/>
    <w:rsid w:val="7E225337"/>
    <w:rsid w:val="7E77762F"/>
    <w:rsid w:val="7EAB72D9"/>
    <w:rsid w:val="7EE03426"/>
    <w:rsid w:val="7EED054A"/>
    <w:rsid w:val="7F0204F0"/>
    <w:rsid w:val="7F547970"/>
    <w:rsid w:val="7F7676A4"/>
    <w:rsid w:val="7FA204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qFormat="1" w:unhideWhenUsed="0" w:uiPriority="99" w:semiHidden="0"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99" w:semiHidden="0"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69"/>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3">
    <w:name w:val="heading 2"/>
    <w:basedOn w:val="1"/>
    <w:next w:val="1"/>
    <w:link w:val="151"/>
    <w:qFormat/>
    <w:uiPriority w:val="0"/>
    <w:pPr>
      <w:keepNext/>
      <w:keepLines/>
      <w:spacing w:before="260" w:after="260" w:line="413" w:lineRule="auto"/>
      <w:jc w:val="center"/>
      <w:outlineLvl w:val="1"/>
    </w:pPr>
    <w:rPr>
      <w:rFonts w:ascii="Arial" w:hAnsi="Arial" w:eastAsia="黑体" w:cs="Times New Roman"/>
      <w:b/>
      <w:kern w:val="0"/>
      <w:sz w:val="28"/>
      <w:szCs w:val="20"/>
    </w:rPr>
  </w:style>
  <w:style w:type="paragraph" w:styleId="4">
    <w:name w:val="heading 3"/>
    <w:basedOn w:val="1"/>
    <w:next w:val="1"/>
    <w:link w:val="60"/>
    <w:qFormat/>
    <w:uiPriority w:val="0"/>
    <w:pPr>
      <w:keepNext/>
      <w:keepLines/>
      <w:spacing w:before="260" w:after="260" w:line="413" w:lineRule="auto"/>
      <w:jc w:val="center"/>
      <w:outlineLvl w:val="2"/>
    </w:pPr>
    <w:rPr>
      <w:rFonts w:ascii="Calibri" w:hAnsi="Calibri" w:eastAsia="宋体" w:cs="Times New Roman"/>
      <w:b/>
      <w:kern w:val="0"/>
      <w:sz w:val="24"/>
      <w:szCs w:val="20"/>
    </w:rPr>
  </w:style>
  <w:style w:type="paragraph" w:styleId="5">
    <w:name w:val="heading 4"/>
    <w:basedOn w:val="1"/>
    <w:next w:val="1"/>
    <w:link w:val="152"/>
    <w:qFormat/>
    <w:uiPriority w:val="0"/>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6">
    <w:name w:val="heading 5"/>
    <w:basedOn w:val="1"/>
    <w:next w:val="1"/>
    <w:link w:val="59"/>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7">
    <w:name w:val="heading 6"/>
    <w:basedOn w:val="1"/>
    <w:next w:val="1"/>
    <w:link w:val="153"/>
    <w:qFormat/>
    <w:uiPriority w:val="0"/>
    <w:pPr>
      <w:keepNext/>
      <w:keepLines/>
      <w:spacing w:before="240" w:after="64" w:line="320" w:lineRule="auto"/>
      <w:outlineLvl w:val="5"/>
    </w:pPr>
    <w:rPr>
      <w:rFonts w:ascii="Calibri Light" w:hAnsi="Calibri Light" w:eastAsia="宋体" w:cs="Times New Roman"/>
      <w:b/>
      <w:bCs/>
      <w:kern w:val="0"/>
      <w:sz w:val="24"/>
      <w:szCs w:val="24"/>
    </w:rPr>
  </w:style>
  <w:style w:type="paragraph" w:styleId="8">
    <w:name w:val="heading 7"/>
    <w:basedOn w:val="1"/>
    <w:next w:val="9"/>
    <w:link w:val="154"/>
    <w:qFormat/>
    <w:uiPriority w:val="0"/>
    <w:pPr>
      <w:keepNext/>
      <w:keepLines/>
      <w:spacing w:before="240" w:after="64" w:line="320" w:lineRule="auto"/>
      <w:outlineLvl w:val="6"/>
    </w:pPr>
    <w:rPr>
      <w:rFonts w:ascii="Calibri" w:hAnsi="Calibri" w:eastAsia="宋体" w:cs="Times New Roman"/>
      <w:b/>
      <w:bCs/>
      <w:kern w:val="0"/>
      <w:sz w:val="24"/>
      <w:szCs w:val="24"/>
    </w:rPr>
  </w:style>
  <w:style w:type="paragraph" w:styleId="10">
    <w:name w:val="heading 8"/>
    <w:basedOn w:val="1"/>
    <w:next w:val="1"/>
    <w:link w:val="155"/>
    <w:qFormat/>
    <w:uiPriority w:val="0"/>
    <w:pPr>
      <w:keepNext/>
      <w:keepLines/>
      <w:spacing w:before="240" w:after="64" w:line="320" w:lineRule="auto"/>
      <w:outlineLvl w:val="7"/>
    </w:pPr>
    <w:rPr>
      <w:rFonts w:ascii="Calibri Light" w:hAnsi="Calibri Light" w:eastAsia="宋体" w:cs="Times New Roman"/>
      <w:kern w:val="0"/>
      <w:sz w:val="24"/>
      <w:szCs w:val="24"/>
    </w:rPr>
  </w:style>
  <w:style w:type="paragraph" w:styleId="11">
    <w:name w:val="heading 9"/>
    <w:basedOn w:val="1"/>
    <w:next w:val="1"/>
    <w:link w:val="210"/>
    <w:qFormat/>
    <w:uiPriority w:val="0"/>
    <w:pPr>
      <w:keepNext/>
      <w:keepLines/>
      <w:spacing w:before="240" w:after="64" w:line="317" w:lineRule="auto"/>
      <w:outlineLvl w:val="8"/>
    </w:pPr>
    <w:rPr>
      <w:rFonts w:ascii="Cambria" w:hAnsi="Cambria" w:eastAsia="宋体" w:cs="Times New Roman"/>
      <w:szCs w:val="21"/>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9">
    <w:name w:val="Normal Indent"/>
    <w:basedOn w:val="1"/>
    <w:next w:val="1"/>
    <w:qFormat/>
    <w:uiPriority w:val="0"/>
    <w:pPr>
      <w:ind w:firstLine="420"/>
    </w:pPr>
    <w:rPr>
      <w:rFonts w:ascii="Calibri" w:hAnsi="Calibri" w:eastAsia="宋体" w:cs="Times New Roman"/>
      <w:szCs w:val="20"/>
    </w:rPr>
  </w:style>
  <w:style w:type="paragraph" w:styleId="12">
    <w:name w:val="toc 7"/>
    <w:basedOn w:val="1"/>
    <w:next w:val="1"/>
    <w:unhideWhenUsed/>
    <w:qFormat/>
    <w:uiPriority w:val="0"/>
    <w:pPr>
      <w:ind w:left="2520" w:leftChars="1200"/>
    </w:pPr>
    <w:rPr>
      <w:rFonts w:ascii="Calibri" w:hAnsi="Calibri" w:eastAsia="宋体" w:cs="Times New Roman"/>
    </w:rPr>
  </w:style>
  <w:style w:type="paragraph" w:styleId="13">
    <w:name w:val="caption"/>
    <w:basedOn w:val="1"/>
    <w:next w:val="1"/>
    <w:qFormat/>
    <w:uiPriority w:val="0"/>
    <w:rPr>
      <w:rFonts w:ascii="Cambria" w:hAnsi="Cambria" w:eastAsia="黑体" w:cs="Times New Roman"/>
      <w:sz w:val="20"/>
      <w:szCs w:val="20"/>
    </w:rPr>
  </w:style>
  <w:style w:type="paragraph" w:styleId="14">
    <w:name w:val="List Bullet"/>
    <w:basedOn w:val="1"/>
    <w:next w:val="15"/>
    <w:semiHidden/>
    <w:unhideWhenUsed/>
    <w:qFormat/>
    <w:uiPriority w:val="99"/>
    <w:pPr>
      <w:numPr>
        <w:ilvl w:val="0"/>
        <w:numId w:val="1"/>
      </w:numPr>
    </w:pPr>
  </w:style>
  <w:style w:type="paragraph" w:styleId="15">
    <w:name w:val="Normal (Web)"/>
    <w:basedOn w:val="1"/>
    <w:link w:val="204"/>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Document Map"/>
    <w:basedOn w:val="1"/>
    <w:link w:val="156"/>
    <w:unhideWhenUsed/>
    <w:qFormat/>
    <w:uiPriority w:val="0"/>
    <w:rPr>
      <w:rFonts w:ascii="宋体" w:hAnsi="Calibri" w:eastAsia="宋体" w:cs="Times New Roman"/>
      <w:sz w:val="18"/>
      <w:szCs w:val="18"/>
    </w:rPr>
  </w:style>
  <w:style w:type="paragraph" w:styleId="17">
    <w:name w:val="toa heading"/>
    <w:basedOn w:val="1"/>
    <w:next w:val="1"/>
    <w:qFormat/>
    <w:uiPriority w:val="0"/>
    <w:pPr>
      <w:spacing w:line="360" w:lineRule="auto"/>
      <w:jc w:val="left"/>
    </w:pPr>
    <w:rPr>
      <w:rFonts w:ascii="Cambria" w:hAnsi="Cambria" w:eastAsia="宋体" w:cs="Times New Roman"/>
      <w:kern w:val="0"/>
      <w:sz w:val="24"/>
      <w:szCs w:val="20"/>
    </w:rPr>
  </w:style>
  <w:style w:type="paragraph" w:styleId="18">
    <w:name w:val="annotation text"/>
    <w:basedOn w:val="1"/>
    <w:link w:val="157"/>
    <w:qFormat/>
    <w:uiPriority w:val="0"/>
    <w:pPr>
      <w:jc w:val="left"/>
    </w:pPr>
    <w:rPr>
      <w:rFonts w:ascii="Calibri" w:hAnsi="Calibri" w:eastAsia="宋体" w:cs="Times New Roman"/>
      <w:kern w:val="0"/>
      <w:sz w:val="20"/>
      <w:szCs w:val="20"/>
    </w:rPr>
  </w:style>
  <w:style w:type="paragraph" w:styleId="19">
    <w:name w:val="index 6"/>
    <w:basedOn w:val="1"/>
    <w:next w:val="1"/>
    <w:qFormat/>
    <w:uiPriority w:val="99"/>
    <w:pPr>
      <w:ind w:left="2100"/>
    </w:pPr>
  </w:style>
  <w:style w:type="paragraph" w:styleId="20">
    <w:name w:val="Body Text"/>
    <w:basedOn w:val="1"/>
    <w:next w:val="21"/>
    <w:link w:val="158"/>
    <w:unhideWhenUsed/>
    <w:qFormat/>
    <w:uiPriority w:val="0"/>
    <w:pPr>
      <w:spacing w:after="120"/>
    </w:pPr>
    <w:rPr>
      <w:rFonts w:ascii="Times New Roman" w:hAnsi="Times New Roman" w:eastAsia="宋体" w:cs="Times New Roman"/>
      <w:szCs w:val="24"/>
    </w:rPr>
  </w:style>
  <w:style w:type="paragraph" w:styleId="21">
    <w:name w:val="toc 5"/>
    <w:basedOn w:val="1"/>
    <w:next w:val="1"/>
    <w:unhideWhenUsed/>
    <w:qFormat/>
    <w:uiPriority w:val="0"/>
    <w:pPr>
      <w:ind w:left="1680" w:leftChars="800"/>
    </w:pPr>
    <w:rPr>
      <w:rFonts w:ascii="Calibri" w:hAnsi="Calibri" w:eastAsia="宋体" w:cs="Times New Roman"/>
    </w:rPr>
  </w:style>
  <w:style w:type="paragraph" w:styleId="22">
    <w:name w:val="Body Text Indent"/>
    <w:basedOn w:val="1"/>
    <w:next w:val="1"/>
    <w:link w:val="159"/>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23">
    <w:name w:val="index 4"/>
    <w:basedOn w:val="1"/>
    <w:next w:val="1"/>
    <w:qFormat/>
    <w:uiPriority w:val="0"/>
    <w:pPr>
      <w:ind w:left="600" w:leftChars="600"/>
    </w:pPr>
    <w:rPr>
      <w:rFonts w:ascii="Times New Roman" w:hAnsi="Times New Roman" w:eastAsia="宋体" w:cs="Times New Roman"/>
      <w:szCs w:val="24"/>
    </w:rPr>
  </w:style>
  <w:style w:type="paragraph" w:styleId="24">
    <w:name w:val="toc 3"/>
    <w:basedOn w:val="1"/>
    <w:next w:val="1"/>
    <w:qFormat/>
    <w:uiPriority w:val="0"/>
    <w:pPr>
      <w:widowControl/>
      <w:ind w:left="400" w:right="255"/>
    </w:pPr>
    <w:rPr>
      <w:rFonts w:ascii="Times New Roman" w:hAnsi="Times New Roman" w:eastAsia="宋体" w:cs="Times New Roman"/>
      <w:kern w:val="0"/>
      <w:sz w:val="24"/>
      <w:szCs w:val="20"/>
    </w:rPr>
  </w:style>
  <w:style w:type="paragraph" w:styleId="25">
    <w:name w:val="Plain Text"/>
    <w:basedOn w:val="1"/>
    <w:link w:val="160"/>
    <w:qFormat/>
    <w:uiPriority w:val="0"/>
    <w:rPr>
      <w:rFonts w:ascii="宋体" w:hAnsi="Courier New" w:eastAsia="宋体" w:cs="Times New Roman"/>
      <w:kern w:val="0"/>
      <w:sz w:val="20"/>
      <w:szCs w:val="21"/>
    </w:rPr>
  </w:style>
  <w:style w:type="paragraph" w:styleId="26">
    <w:name w:val="toc 8"/>
    <w:basedOn w:val="1"/>
    <w:next w:val="1"/>
    <w:qFormat/>
    <w:uiPriority w:val="0"/>
    <w:pPr>
      <w:ind w:left="2940" w:leftChars="1400"/>
    </w:pPr>
    <w:rPr>
      <w:rFonts w:ascii="Calibri" w:hAnsi="Calibri" w:eastAsia="宋体" w:cs="Times New Roman"/>
    </w:rPr>
  </w:style>
  <w:style w:type="paragraph" w:styleId="27">
    <w:name w:val="Date"/>
    <w:basedOn w:val="1"/>
    <w:next w:val="1"/>
    <w:link w:val="161"/>
    <w:unhideWhenUsed/>
    <w:qFormat/>
    <w:uiPriority w:val="0"/>
    <w:pPr>
      <w:ind w:left="100" w:leftChars="2500"/>
    </w:pPr>
    <w:rPr>
      <w:rFonts w:ascii="Calibri" w:hAnsi="Calibri" w:eastAsia="宋体" w:cs="Times New Roman"/>
    </w:rPr>
  </w:style>
  <w:style w:type="paragraph" w:styleId="28">
    <w:name w:val="Body Text Indent 2"/>
    <w:basedOn w:val="1"/>
    <w:link w:val="162"/>
    <w:qFormat/>
    <w:uiPriority w:val="0"/>
    <w:pPr>
      <w:ind w:firstLine="480"/>
    </w:pPr>
    <w:rPr>
      <w:rFonts w:ascii="宋体" w:hAnsi="宋体" w:eastAsia="宋体" w:cs="Times New Roman"/>
      <w:sz w:val="30"/>
      <w:szCs w:val="24"/>
    </w:rPr>
  </w:style>
  <w:style w:type="paragraph" w:styleId="29">
    <w:name w:val="Balloon Text"/>
    <w:basedOn w:val="1"/>
    <w:link w:val="170"/>
    <w:qFormat/>
    <w:uiPriority w:val="0"/>
    <w:rPr>
      <w:rFonts w:ascii="Calibri" w:hAnsi="Calibri" w:eastAsia="宋体" w:cs="Times New Roman"/>
      <w:kern w:val="0"/>
      <w:sz w:val="18"/>
      <w:szCs w:val="18"/>
    </w:rPr>
  </w:style>
  <w:style w:type="paragraph" w:styleId="30">
    <w:name w:val="footer"/>
    <w:basedOn w:val="1"/>
    <w:link w:val="164"/>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31">
    <w:name w:val="header"/>
    <w:basedOn w:val="1"/>
    <w:link w:val="16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2">
    <w:name w:val="toc 1"/>
    <w:basedOn w:val="1"/>
    <w:next w:val="1"/>
    <w:qFormat/>
    <w:uiPriority w:val="0"/>
    <w:rPr>
      <w:rFonts w:ascii="Times New Roman" w:hAnsi="Times New Roman" w:eastAsia="宋体" w:cs="Times New Roman"/>
      <w:szCs w:val="20"/>
    </w:rPr>
  </w:style>
  <w:style w:type="paragraph" w:styleId="33">
    <w:name w:val="toc 4"/>
    <w:basedOn w:val="1"/>
    <w:next w:val="1"/>
    <w:unhideWhenUsed/>
    <w:qFormat/>
    <w:uiPriority w:val="0"/>
    <w:pPr>
      <w:ind w:left="1260" w:leftChars="600"/>
    </w:pPr>
    <w:rPr>
      <w:rFonts w:ascii="Calibri" w:hAnsi="Calibri" w:eastAsia="宋体" w:cs="Times New Roman"/>
    </w:rPr>
  </w:style>
  <w:style w:type="paragraph" w:styleId="34">
    <w:name w:val="Subtitle"/>
    <w:basedOn w:val="1"/>
    <w:next w:val="1"/>
    <w:link w:val="232"/>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5">
    <w:name w:val="List"/>
    <w:basedOn w:val="1"/>
    <w:next w:val="36"/>
    <w:qFormat/>
    <w:uiPriority w:val="99"/>
    <w:pPr>
      <w:adjustRightInd w:val="0"/>
      <w:spacing w:line="312" w:lineRule="atLeast"/>
      <w:ind w:left="200" w:hanging="200" w:hangingChars="200"/>
      <w:textAlignment w:val="baseline"/>
    </w:pPr>
    <w:rPr>
      <w:rFonts w:eastAsia="仿宋"/>
      <w:kern w:val="0"/>
      <w:sz w:val="32"/>
      <w:szCs w:val="20"/>
    </w:rPr>
  </w:style>
  <w:style w:type="paragraph" w:styleId="36">
    <w:name w:val="Body Text Indent 3"/>
    <w:basedOn w:val="1"/>
    <w:next w:val="14"/>
    <w:qFormat/>
    <w:uiPriority w:val="0"/>
    <w:pPr>
      <w:spacing w:line="440" w:lineRule="exact"/>
      <w:ind w:firstLine="200" w:firstLineChars="200"/>
    </w:pPr>
    <w:rPr>
      <w:rFonts w:ascii="宋体"/>
    </w:rPr>
  </w:style>
  <w:style w:type="paragraph" w:styleId="37">
    <w:name w:val="footnote text"/>
    <w:basedOn w:val="1"/>
    <w:qFormat/>
    <w:uiPriority w:val="99"/>
    <w:pPr>
      <w:snapToGrid w:val="0"/>
      <w:jc w:val="left"/>
    </w:pPr>
    <w:rPr>
      <w:sz w:val="18"/>
    </w:rPr>
  </w:style>
  <w:style w:type="paragraph" w:styleId="38">
    <w:name w:val="toc 6"/>
    <w:basedOn w:val="1"/>
    <w:next w:val="1"/>
    <w:unhideWhenUsed/>
    <w:qFormat/>
    <w:uiPriority w:val="0"/>
    <w:pPr>
      <w:tabs>
        <w:tab w:val="right" w:leader="dot" w:pos="8296"/>
      </w:tabs>
      <w:ind w:left="2100" w:leftChars="1000"/>
      <w:jc w:val="left"/>
    </w:pPr>
    <w:rPr>
      <w:rFonts w:ascii="Calibri" w:hAnsi="Calibri" w:eastAsia="宋体" w:cs="Times New Roman"/>
    </w:rPr>
  </w:style>
  <w:style w:type="paragraph" w:styleId="39">
    <w:name w:val="index 9"/>
    <w:basedOn w:val="1"/>
    <w:next w:val="1"/>
    <w:qFormat/>
    <w:uiPriority w:val="0"/>
    <w:pPr>
      <w:ind w:left="1600" w:leftChars="1600"/>
    </w:pPr>
    <w:rPr>
      <w:rFonts w:ascii="Times New Roman" w:hAnsi="Times New Roman" w:eastAsia="宋体" w:cs="Times New Roman"/>
      <w:szCs w:val="20"/>
    </w:rPr>
  </w:style>
  <w:style w:type="paragraph" w:styleId="40">
    <w:name w:val="toc 2"/>
    <w:basedOn w:val="1"/>
    <w:next w:val="1"/>
    <w:qFormat/>
    <w:uiPriority w:val="0"/>
    <w:pPr>
      <w:ind w:left="420" w:leftChars="200"/>
    </w:pPr>
    <w:rPr>
      <w:rFonts w:ascii="Times New Roman" w:hAnsi="Times New Roman" w:eastAsia="宋体" w:cs="Times New Roman"/>
      <w:szCs w:val="20"/>
    </w:rPr>
  </w:style>
  <w:style w:type="paragraph" w:styleId="41">
    <w:name w:val="toc 9"/>
    <w:basedOn w:val="1"/>
    <w:next w:val="1"/>
    <w:qFormat/>
    <w:uiPriority w:val="0"/>
    <w:pPr>
      <w:ind w:left="3360" w:leftChars="1600"/>
    </w:pPr>
    <w:rPr>
      <w:rFonts w:ascii="Calibri" w:hAnsi="Calibri" w:eastAsia="宋体" w:cs="Times New Roman"/>
    </w:rPr>
  </w:style>
  <w:style w:type="paragraph" w:styleId="42">
    <w:name w:val="Body Text 2"/>
    <w:basedOn w:val="1"/>
    <w:link w:val="202"/>
    <w:unhideWhenUsed/>
    <w:qFormat/>
    <w:uiPriority w:val="0"/>
    <w:pPr>
      <w:spacing w:after="120" w:line="480" w:lineRule="auto"/>
    </w:pPr>
    <w:rPr>
      <w:rFonts w:ascii="Calibri" w:hAnsi="Calibri" w:eastAsia="宋体" w:cs="Times New Roman"/>
    </w:rPr>
  </w:style>
  <w:style w:type="paragraph" w:styleId="43">
    <w:name w:val="HTML Preformatted"/>
    <w:basedOn w:val="1"/>
    <w:link w:val="20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4">
    <w:name w:val="Title"/>
    <w:basedOn w:val="1"/>
    <w:next w:val="1"/>
    <w:link w:val="231"/>
    <w:qFormat/>
    <w:uiPriority w:val="0"/>
    <w:pPr>
      <w:spacing w:before="240" w:after="60"/>
      <w:jc w:val="center"/>
      <w:outlineLvl w:val="0"/>
    </w:pPr>
    <w:rPr>
      <w:rFonts w:ascii="Cambria" w:hAnsi="Cambria" w:eastAsia="宋体" w:cs="Times New Roman"/>
      <w:b/>
      <w:bCs/>
      <w:sz w:val="32"/>
      <w:szCs w:val="32"/>
    </w:rPr>
  </w:style>
  <w:style w:type="paragraph" w:styleId="45">
    <w:name w:val="annotation subject"/>
    <w:basedOn w:val="18"/>
    <w:next w:val="18"/>
    <w:link w:val="166"/>
    <w:qFormat/>
    <w:uiPriority w:val="0"/>
    <w:rPr>
      <w:b/>
      <w:bCs/>
    </w:rPr>
  </w:style>
  <w:style w:type="paragraph" w:styleId="46">
    <w:name w:val="Body Text First Indent"/>
    <w:basedOn w:val="20"/>
    <w:next w:val="1"/>
    <w:link w:val="171"/>
    <w:qFormat/>
    <w:uiPriority w:val="99"/>
    <w:pPr>
      <w:ind w:firstLine="420" w:firstLineChars="100"/>
    </w:pPr>
  </w:style>
  <w:style w:type="paragraph" w:styleId="47">
    <w:name w:val="Body Text First Indent 2"/>
    <w:basedOn w:val="22"/>
    <w:link w:val="168"/>
    <w:qFormat/>
    <w:uiPriority w:val="0"/>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qFormat/>
    <w:uiPriority w:val="0"/>
  </w:style>
  <w:style w:type="character" w:styleId="53">
    <w:name w:val="FollowedHyperlink"/>
    <w:basedOn w:val="50"/>
    <w:unhideWhenUsed/>
    <w:qFormat/>
    <w:uiPriority w:val="99"/>
    <w:rPr>
      <w:color w:val="800080"/>
      <w:u w:val="single"/>
    </w:rPr>
  </w:style>
  <w:style w:type="character" w:styleId="54">
    <w:name w:val="Emphasis"/>
    <w:basedOn w:val="50"/>
    <w:qFormat/>
    <w:uiPriority w:val="0"/>
    <w:rPr>
      <w:i/>
      <w:iCs/>
    </w:rPr>
  </w:style>
  <w:style w:type="character" w:styleId="55">
    <w:name w:val="Hyperlink"/>
    <w:qFormat/>
    <w:uiPriority w:val="0"/>
    <w:rPr>
      <w:color w:val="0563C1"/>
      <w:u w:val="single"/>
    </w:rPr>
  </w:style>
  <w:style w:type="character" w:styleId="56">
    <w:name w:val="annotation reference"/>
    <w:qFormat/>
    <w:uiPriority w:val="0"/>
    <w:rPr>
      <w:sz w:val="21"/>
      <w:szCs w:val="21"/>
    </w:rPr>
  </w:style>
  <w:style w:type="character" w:styleId="57">
    <w:name w:val="HTML Sample"/>
    <w:unhideWhenUsed/>
    <w:qFormat/>
    <w:uiPriority w:val="99"/>
    <w:rPr>
      <w:rFonts w:ascii="宋体" w:hAnsi="宋体" w:eastAsia="宋体" w:cs="宋体"/>
    </w:rPr>
  </w:style>
  <w:style w:type="paragraph" w:customStyle="1" w:styleId="5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9">
    <w:name w:val="标题 5 Char"/>
    <w:basedOn w:val="50"/>
    <w:link w:val="6"/>
    <w:qFormat/>
    <w:uiPriority w:val="0"/>
    <w:rPr>
      <w:rFonts w:ascii="Calibri" w:hAnsi="Calibri" w:eastAsia="宋体" w:cs="Times New Roman"/>
      <w:b/>
      <w:bCs/>
      <w:kern w:val="0"/>
      <w:szCs w:val="28"/>
    </w:rPr>
  </w:style>
  <w:style w:type="character" w:customStyle="1" w:styleId="60">
    <w:name w:val="标题 3 Char"/>
    <w:basedOn w:val="50"/>
    <w:link w:val="4"/>
    <w:qFormat/>
    <w:uiPriority w:val="0"/>
    <w:rPr>
      <w:rFonts w:ascii="Calibri" w:hAnsi="Calibri" w:eastAsia="宋体" w:cs="Times New Roman"/>
      <w:b/>
      <w:kern w:val="0"/>
      <w:sz w:val="24"/>
      <w:szCs w:val="20"/>
    </w:rPr>
  </w:style>
  <w:style w:type="paragraph" w:customStyle="1" w:styleId="61">
    <w:name w:val="_Style 1"/>
    <w:basedOn w:val="1"/>
    <w:qFormat/>
    <w:uiPriority w:val="99"/>
    <w:pPr>
      <w:ind w:firstLine="420" w:firstLineChars="200"/>
    </w:pPr>
    <w:rPr>
      <w:rFonts w:ascii="Times New Roman" w:hAnsi="Times New Roman" w:eastAsia="宋体" w:cs="Times New Roman"/>
      <w:szCs w:val="24"/>
    </w:rPr>
  </w:style>
  <w:style w:type="paragraph" w:customStyle="1" w:styleId="62">
    <w:name w:val="Default Text"/>
    <w:link w:val="172"/>
    <w:qFormat/>
    <w:uiPriority w:val="0"/>
    <w:pPr>
      <w:widowControl w:val="0"/>
      <w:autoSpaceDE w:val="0"/>
      <w:autoSpaceDN w:val="0"/>
      <w:adjustRightInd w:val="0"/>
    </w:pPr>
    <w:rPr>
      <w:rFonts w:ascii="Calibri" w:hAnsi="Calibri" w:eastAsia="宋体" w:cs="宋体"/>
      <w:color w:val="000000"/>
      <w:kern w:val="2"/>
      <w:sz w:val="24"/>
      <w:szCs w:val="22"/>
      <w:lang w:val="en-US" w:eastAsia="zh-CN" w:bidi="ar-SA"/>
    </w:rPr>
  </w:style>
  <w:style w:type="paragraph" w:customStyle="1" w:styleId="63">
    <w:name w:val="Table Paragraph"/>
    <w:basedOn w:val="1"/>
    <w:qFormat/>
    <w:uiPriority w:val="1"/>
    <w:pPr>
      <w:jc w:val="left"/>
    </w:pPr>
    <w:rPr>
      <w:rFonts w:ascii="宋体" w:hAnsi="宋体" w:eastAsia="宋体" w:cs="宋体"/>
      <w:kern w:val="0"/>
      <w:sz w:val="22"/>
      <w:lang w:eastAsia="en-US"/>
    </w:rPr>
  </w:style>
  <w:style w:type="paragraph" w:customStyle="1" w:styleId="64">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List Paragraph"/>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67">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customStyle="1" w:styleId="68">
    <w:name w:val="No Spacing"/>
    <w:qFormat/>
    <w:uiPriority w:val="0"/>
    <w:rPr>
      <w:rFonts w:ascii="Times New Roman" w:hAnsi="Times New Roman" w:eastAsia="宋体" w:cs="Times New Roman"/>
      <w:lang w:val="en-US" w:eastAsia="zh-CN" w:bidi="ar-SA"/>
    </w:rPr>
  </w:style>
  <w:style w:type="paragraph" w:customStyle="1" w:styleId="69">
    <w:name w:val="_Style 30"/>
    <w:basedOn w:val="1"/>
    <w:next w:val="66"/>
    <w:qFormat/>
    <w:uiPriority w:val="0"/>
    <w:pPr>
      <w:widowControl/>
      <w:ind w:firstLine="420" w:firstLineChars="200"/>
      <w:jc w:val="left"/>
    </w:pPr>
    <w:rPr>
      <w:rFonts w:ascii="Times" w:hAnsi="Times" w:eastAsia="宋体" w:cs="Times New Roman"/>
      <w:kern w:val="0"/>
      <w:sz w:val="20"/>
      <w:szCs w:val="20"/>
    </w:rPr>
  </w:style>
  <w:style w:type="paragraph" w:customStyle="1" w:styleId="70">
    <w:name w:val="head 1.1"/>
    <w:basedOn w:val="66"/>
    <w:link w:val="179"/>
    <w:qFormat/>
    <w:uiPriority w:val="0"/>
    <w:pPr>
      <w:widowControl w:val="0"/>
      <w:spacing w:before="260" w:after="260"/>
      <w:ind w:firstLine="0" w:firstLineChars="0"/>
      <w:jc w:val="both"/>
    </w:pPr>
    <w:rPr>
      <w:rFonts w:ascii="宋体" w:hAnsi="宋体" w:eastAsia="宋体" w:cs="黑体"/>
      <w:bCs/>
      <w:kern w:val="2"/>
      <w:sz w:val="21"/>
      <w:szCs w:val="24"/>
    </w:rPr>
  </w:style>
  <w:style w:type="paragraph" w:customStyle="1" w:styleId="71">
    <w:name w:val="head 1.1.1"/>
    <w:basedOn w:val="66"/>
    <w:link w:val="191"/>
    <w:qFormat/>
    <w:uiPriority w:val="0"/>
    <w:pPr>
      <w:widowControl w:val="0"/>
      <w:ind w:firstLine="0" w:firstLineChars="0"/>
      <w:jc w:val="both"/>
    </w:pPr>
    <w:rPr>
      <w:rFonts w:ascii="Calibri" w:hAnsi="Calibri" w:eastAsia="宋体" w:cs="黑体"/>
      <w:bCs/>
      <w:kern w:val="2"/>
      <w:sz w:val="21"/>
      <w:szCs w:val="24"/>
    </w:rPr>
  </w:style>
  <w:style w:type="paragraph" w:customStyle="1" w:styleId="72">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73">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75">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paragraph" w:customStyle="1" w:styleId="77">
    <w:name w:val="表格"/>
    <w:qFormat/>
    <w:uiPriority w:val="0"/>
    <w:pPr>
      <w:jc w:val="center"/>
    </w:pPr>
    <w:rPr>
      <w:rFonts w:ascii="Calibri" w:hAnsi="Calibri" w:eastAsia="宋体" w:cs="Tahoma"/>
      <w:color w:val="000000"/>
      <w:sz w:val="21"/>
      <w:szCs w:val="24"/>
      <w:lang w:val="en-US" w:eastAsia="zh-CN" w:bidi="ar-SA"/>
    </w:rPr>
  </w:style>
  <w:style w:type="paragraph" w:customStyle="1" w:styleId="78">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79">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82">
    <w:name w:val="_Style 2"/>
    <w:basedOn w:val="1"/>
    <w:next w:val="1"/>
    <w:qFormat/>
    <w:uiPriority w:val="0"/>
    <w:pPr>
      <w:widowControl/>
      <w:ind w:firstLine="420" w:firstLineChars="200"/>
      <w:jc w:val="left"/>
    </w:pPr>
    <w:rPr>
      <w:rFonts w:ascii="Times" w:hAnsi="Times" w:eastAsia="宋体" w:cs="Times New Roman"/>
      <w:kern w:val="0"/>
      <w:sz w:val="20"/>
      <w:szCs w:val="20"/>
    </w:rPr>
  </w:style>
  <w:style w:type="paragraph" w:customStyle="1" w:styleId="83">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84">
    <w:name w:val="Char Char Char Char"/>
    <w:basedOn w:val="1"/>
    <w:qFormat/>
    <w:uiPriority w:val="0"/>
    <w:rPr>
      <w:rFonts w:ascii="Calibri" w:hAnsi="Calibri" w:eastAsia="Times New Roman" w:cs="Times New Roman"/>
      <w:kern w:val="0"/>
      <w:sz w:val="20"/>
      <w:szCs w:val="20"/>
    </w:rPr>
  </w:style>
  <w:style w:type="paragraph" w:customStyle="1" w:styleId="85">
    <w:name w:val="列出段落1"/>
    <w:basedOn w:val="1"/>
    <w:qFormat/>
    <w:uiPriority w:val="34"/>
    <w:pPr>
      <w:ind w:firstLine="420" w:firstLineChars="200"/>
    </w:pPr>
    <w:rPr>
      <w:rFonts w:ascii="等线" w:hAnsi="等线" w:eastAsia="等线" w:cs="Times New Roman"/>
    </w:rPr>
  </w:style>
  <w:style w:type="paragraph" w:customStyle="1" w:styleId="86">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列表段落1"/>
    <w:basedOn w:val="1"/>
    <w:link w:val="205"/>
    <w:qFormat/>
    <w:uiPriority w:val="34"/>
    <w:pPr>
      <w:ind w:firstLine="420" w:firstLineChars="200"/>
    </w:pPr>
    <w:rPr>
      <w:rFonts w:ascii="Calibri" w:hAnsi="Calibri" w:eastAsia="宋体" w:cs="Times New Roman"/>
    </w:rPr>
  </w:style>
  <w:style w:type="paragraph" w:customStyle="1" w:styleId="88">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90">
    <w:name w:val="TOC 标题1"/>
    <w:basedOn w:val="2"/>
    <w:next w:val="1"/>
    <w:qFormat/>
    <w:uiPriority w:val="0"/>
    <w:pPr>
      <w:widowControl/>
      <w:spacing w:before="480" w:after="0" w:line="276" w:lineRule="auto"/>
      <w:jc w:val="left"/>
      <w:outlineLvl w:val="9"/>
    </w:pPr>
    <w:rPr>
      <w:rFonts w:ascii="Cambria" w:hAnsi="Cambria"/>
      <w:color w:val="365F91"/>
      <w:kern w:val="0"/>
      <w:szCs w:val="28"/>
    </w:rPr>
  </w:style>
  <w:style w:type="paragraph" w:customStyle="1" w:styleId="9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标号标题"/>
    <w:basedOn w:val="1"/>
    <w:qFormat/>
    <w:uiPriority w:val="0"/>
    <w:pPr>
      <w:widowControl/>
      <w:numPr>
        <w:ilvl w:val="0"/>
        <w:numId w:val="2"/>
      </w:numPr>
      <w:spacing w:line="360" w:lineRule="auto"/>
      <w:jc w:val="left"/>
    </w:pPr>
    <w:rPr>
      <w:rFonts w:ascii="Calibri" w:hAnsi="Calibri" w:eastAsia="宋体" w:cs="Times New Roman"/>
      <w:b/>
      <w:szCs w:val="24"/>
    </w:rPr>
  </w:style>
  <w:style w:type="paragraph" w:customStyle="1" w:styleId="96">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98">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99">
    <w:name w:val="Char1"/>
    <w:basedOn w:val="1"/>
    <w:qFormat/>
    <w:uiPriority w:val="0"/>
    <w:rPr>
      <w:rFonts w:ascii="Tahoma" w:hAnsi="Tahoma" w:eastAsia="宋体" w:cs="Times New Roman"/>
      <w:sz w:val="24"/>
    </w:rPr>
  </w:style>
  <w:style w:type="paragraph" w:customStyle="1" w:styleId="10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1">
    <w:name w:val="List Paragraph1"/>
    <w:basedOn w:val="1"/>
    <w:qFormat/>
    <w:uiPriority w:val="99"/>
    <w:pPr>
      <w:ind w:firstLine="420" w:firstLineChars="200"/>
    </w:pPr>
    <w:rPr>
      <w:rFonts w:ascii="Calibri" w:hAnsi="Calibri" w:eastAsia="宋体" w:cs="Times New Roman"/>
      <w:szCs w:val="21"/>
    </w:rPr>
  </w:style>
  <w:style w:type="paragraph" w:customStyle="1" w:styleId="102">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paragraph" w:customStyle="1" w:styleId="103">
    <w:name w:val="0h"/>
    <w:basedOn w:val="1"/>
    <w:link w:val="206"/>
    <w:qFormat/>
    <w:uiPriority w:val="99"/>
    <w:pPr>
      <w:spacing w:line="360" w:lineRule="auto"/>
      <w:ind w:firstLine="480" w:firstLineChars="200"/>
    </w:pPr>
    <w:rPr>
      <w:rFonts w:ascii="宋体" w:hAnsi="Times New Roman" w:eastAsia="宋体" w:cs="Times New Roman"/>
      <w:kern w:val="0"/>
      <w:sz w:val="24"/>
      <w:szCs w:val="24"/>
    </w:rPr>
  </w:style>
  <w:style w:type="paragraph" w:customStyle="1" w:styleId="104">
    <w:name w:val="p0"/>
    <w:basedOn w:val="1"/>
    <w:link w:val="207"/>
    <w:qFormat/>
    <w:uiPriority w:val="0"/>
    <w:pPr>
      <w:widowControl/>
    </w:pPr>
    <w:rPr>
      <w:rFonts w:ascii="Calibri" w:hAnsi="Calibri" w:eastAsia="宋体" w:cs="Times New Roman"/>
      <w:kern w:val="0"/>
      <w:szCs w:val="21"/>
    </w:rPr>
  </w:style>
  <w:style w:type="paragraph" w:customStyle="1" w:styleId="10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8">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113">
    <w:name w:val="xl71"/>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4">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11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116">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17">
    <w:name w:val="font7"/>
    <w:basedOn w:val="1"/>
    <w:qFormat/>
    <w:uiPriority w:val="0"/>
    <w:pPr>
      <w:widowControl/>
      <w:spacing w:before="100" w:beforeAutospacing="1" w:after="100" w:afterAutospacing="1"/>
      <w:jc w:val="left"/>
    </w:pPr>
    <w:rPr>
      <w:rFonts w:ascii="楷体" w:hAnsi="楷体" w:eastAsia="楷体" w:cs="宋体"/>
      <w:color w:val="000000"/>
      <w:kern w:val="0"/>
      <w:sz w:val="24"/>
      <w:szCs w:val="24"/>
    </w:rPr>
  </w:style>
  <w:style w:type="paragraph" w:customStyle="1" w:styleId="11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19">
    <w:name w:val="List Paragraph_23798c66-ed1b-436f-b083-d3c6fb116711"/>
    <w:basedOn w:val="1"/>
    <w:qFormat/>
    <w:uiPriority w:val="34"/>
    <w:pPr>
      <w:ind w:firstLine="420" w:firstLineChars="200"/>
    </w:pPr>
    <w:rPr>
      <w:rFonts w:ascii="Calibri" w:hAnsi="Calibri" w:eastAsia="宋体" w:cs="Times New Roman"/>
    </w:rPr>
  </w:style>
  <w:style w:type="paragraph" w:customStyle="1" w:styleId="120">
    <w:name w:val="Body text|1"/>
    <w:basedOn w:val="1"/>
    <w:link w:val="209"/>
    <w:qFormat/>
    <w:uiPriority w:val="0"/>
    <w:pPr>
      <w:spacing w:line="480" w:lineRule="auto"/>
      <w:ind w:firstLine="400"/>
      <w:jc w:val="left"/>
    </w:pPr>
    <w:rPr>
      <w:rFonts w:ascii="宋体" w:hAnsi="宋体" w:eastAsia="宋体" w:cs="宋体"/>
      <w:kern w:val="0"/>
      <w:sz w:val="19"/>
      <w:szCs w:val="19"/>
      <w:lang w:val="zh-TW" w:eastAsia="zh-TW" w:bidi="zh-TW"/>
    </w:rPr>
  </w:style>
  <w:style w:type="paragraph" w:customStyle="1" w:styleId="1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22">
    <w:name w:val="*正文"/>
    <w:basedOn w:val="1"/>
    <w:qFormat/>
    <w:uiPriority w:val="0"/>
    <w:pPr>
      <w:spacing w:line="360" w:lineRule="auto"/>
    </w:pPr>
    <w:rPr>
      <w:rFonts w:ascii="Calibri" w:hAnsi="宋体" w:eastAsia="仿宋" w:cs="宋体"/>
      <w:kern w:val="0"/>
      <w:sz w:val="28"/>
      <w:szCs w:val="32"/>
    </w:rPr>
  </w:style>
  <w:style w:type="paragraph" w:customStyle="1" w:styleId="123">
    <w:name w:val="方案正文"/>
    <w:basedOn w:val="1"/>
    <w:qFormat/>
    <w:uiPriority w:val="0"/>
    <w:pPr>
      <w:ind w:firstLine="643" w:firstLineChars="200"/>
      <w:jc w:val="left"/>
    </w:pPr>
    <w:rPr>
      <w:rFonts w:ascii="仿宋_GB2312" w:hAnsi="仿宋" w:eastAsia="宋体" w:cs="仿宋"/>
      <w:sz w:val="28"/>
      <w:szCs w:val="32"/>
    </w:rPr>
  </w:style>
  <w:style w:type="paragraph" w:customStyle="1" w:styleId="124">
    <w:name w:val="玖3"/>
    <w:basedOn w:val="4"/>
    <w:next w:val="1"/>
    <w:qFormat/>
    <w:uiPriority w:val="0"/>
    <w:pPr>
      <w:tabs>
        <w:tab w:val="left" w:pos="360"/>
      </w:tabs>
      <w:adjustRightInd w:val="0"/>
      <w:spacing w:before="0" w:after="120" w:line="416" w:lineRule="atLeast"/>
      <w:ind w:left="480"/>
      <w:jc w:val="both"/>
      <w:textAlignment w:val="baseline"/>
    </w:pPr>
    <w:rPr>
      <w:rFonts w:ascii="微软雅黑" w:hAnsi="微软雅黑" w:eastAsia="微软雅黑" w:cs="Times"/>
      <w:szCs w:val="28"/>
    </w:rPr>
  </w:style>
  <w:style w:type="paragraph" w:customStyle="1" w:styleId="125">
    <w:name w:val="BodyText1I"/>
    <w:basedOn w:val="1"/>
    <w:qFormat/>
    <w:uiPriority w:val="0"/>
    <w:pPr>
      <w:widowControl/>
      <w:spacing w:before="156" w:line="360" w:lineRule="auto"/>
      <w:ind w:firstLine="200" w:firstLineChars="200"/>
      <w:textAlignment w:val="baseline"/>
    </w:pPr>
    <w:rPr>
      <w:rFonts w:ascii="仿宋_GB2312" w:hAnsi="Times New Roman" w:eastAsia="仿宋_GB2312" w:cs="Times New Roman"/>
      <w:sz w:val="30"/>
      <w:szCs w:val="30"/>
    </w:rPr>
  </w:style>
  <w:style w:type="paragraph" w:customStyle="1" w:styleId="126">
    <w:name w:val="样式 正文 + 首行缩进:  2 字符"/>
    <w:basedOn w:val="1"/>
    <w:qFormat/>
    <w:uiPriority w:val="0"/>
    <w:pPr>
      <w:keepNext/>
      <w:keepLines/>
      <w:ind w:firstLine="880"/>
    </w:pPr>
    <w:rPr>
      <w:rFonts w:ascii="宋体" w:hAnsi="宋体" w:eastAsia="仿宋" w:cs="宋体"/>
      <w:kern w:val="0"/>
    </w:rPr>
  </w:style>
  <w:style w:type="paragraph" w:customStyle="1" w:styleId="127">
    <w:name w:val="标题5"/>
    <w:basedOn w:val="4"/>
    <w:link w:val="213"/>
    <w:qFormat/>
    <w:uiPriority w:val="0"/>
    <w:pPr>
      <w:jc w:val="both"/>
    </w:pPr>
    <w:rPr>
      <w:rFonts w:ascii="Arial" w:hAnsi="Arial"/>
      <w:bCs/>
      <w:szCs w:val="32"/>
    </w:rPr>
  </w:style>
  <w:style w:type="paragraph" w:customStyle="1" w:styleId="128">
    <w:name w:val="标题4"/>
    <w:basedOn w:val="3"/>
    <w:next w:val="23"/>
    <w:link w:val="214"/>
    <w:qFormat/>
    <w:uiPriority w:val="0"/>
    <w:pPr>
      <w:jc w:val="both"/>
    </w:pPr>
    <w:rPr>
      <w:rFonts w:eastAsia="宋体"/>
      <w:bCs/>
      <w:sz w:val="24"/>
      <w:szCs w:val="32"/>
    </w:rPr>
  </w:style>
  <w:style w:type="paragraph" w:customStyle="1" w:styleId="129">
    <w:name w:val="Intense Quote"/>
    <w:basedOn w:val="1"/>
    <w:next w:val="1"/>
    <w:link w:val="216"/>
    <w:qFormat/>
    <w:uiPriority w:val="0"/>
    <w:pPr>
      <w:pBdr>
        <w:bottom w:val="single" w:color="4F81BD" w:sz="4" w:space="4"/>
      </w:pBdr>
      <w:spacing w:before="200" w:after="280"/>
      <w:ind w:left="936" w:right="936"/>
    </w:pPr>
    <w:rPr>
      <w:rFonts w:ascii="Times New Roman" w:hAnsi="Times New Roman" w:eastAsia="宋体" w:cs="Times New Roman"/>
      <w:b/>
      <w:bCs/>
      <w:i/>
      <w:iCs/>
      <w:color w:val="4F81BD"/>
    </w:rPr>
  </w:style>
  <w:style w:type="paragraph" w:customStyle="1" w:styleId="130">
    <w:name w:val="Quote"/>
    <w:basedOn w:val="1"/>
    <w:next w:val="1"/>
    <w:link w:val="228"/>
    <w:qFormat/>
    <w:uiPriority w:val="0"/>
    <w:rPr>
      <w:rFonts w:ascii="Times New Roman" w:hAnsi="Times New Roman" w:eastAsia="宋体" w:cs="Times New Roman"/>
      <w:i/>
      <w:iCs/>
      <w:color w:val="000000"/>
    </w:rPr>
  </w:style>
  <w:style w:type="paragraph" w:customStyle="1" w:styleId="131">
    <w:name w:val="样式 标题 3 + (中文) 黑体 小四 非加粗 段前: 7.8 磅 段后: 0 磅 行距: 固定值 20 磅"/>
    <w:basedOn w:val="4"/>
    <w:qFormat/>
    <w:uiPriority w:val="0"/>
    <w:pPr>
      <w:spacing w:before="0" w:after="0" w:line="400" w:lineRule="exact"/>
      <w:jc w:val="both"/>
    </w:pPr>
    <w:rPr>
      <w:rFonts w:ascii="Times New Roman" w:hAnsi="Times New Roman" w:eastAsia="黑体" w:cs="宋体"/>
      <w:b w:val="0"/>
      <w:kern w:val="2"/>
      <w:lang w:val="en-US" w:eastAsia="zh-CN"/>
    </w:rPr>
  </w:style>
  <w:style w:type="paragraph" w:customStyle="1" w:styleId="132">
    <w:name w:val="Revision"/>
    <w:qFormat/>
    <w:uiPriority w:val="0"/>
    <w:rPr>
      <w:rFonts w:ascii="Times New Roman" w:hAnsi="Times New Roman" w:eastAsia="宋体" w:cs="Times New Roman"/>
      <w:kern w:val="2"/>
      <w:sz w:val="21"/>
      <w:szCs w:val="24"/>
      <w:lang w:val="en-US" w:eastAsia="zh-CN" w:bidi="ar-SA"/>
    </w:rPr>
  </w:style>
  <w:style w:type="paragraph" w:customStyle="1" w:styleId="133">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cs="宋体"/>
      <w:b w:val="0"/>
    </w:rPr>
  </w:style>
  <w:style w:type="paragraph" w:customStyle="1" w:styleId="134">
    <w:name w:val="TOC Heading"/>
    <w:basedOn w:val="2"/>
    <w:next w:val="1"/>
    <w:qFormat/>
    <w:uiPriority w:val="0"/>
    <w:pPr>
      <w:spacing w:line="576" w:lineRule="auto"/>
      <w:jc w:val="both"/>
      <w:outlineLvl w:val="9"/>
    </w:pPr>
    <w:rPr>
      <w:sz w:val="44"/>
    </w:rPr>
  </w:style>
  <w:style w:type="paragraph" w:customStyle="1" w:styleId="135">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136">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37">
    <w:name w:val="正文_0"/>
    <w:next w:val="2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38">
    <w:name w:val="表格文字2"/>
    <w:basedOn w:val="74"/>
    <w:qFormat/>
    <w:uiPriority w:val="99"/>
    <w:pPr>
      <w:spacing w:before="25" w:after="25"/>
      <w:jc w:val="left"/>
    </w:pPr>
    <w:rPr>
      <w:bCs/>
      <w:spacing w:val="10"/>
      <w:kern w:val="0"/>
    </w:rPr>
  </w:style>
  <w:style w:type="paragraph" w:customStyle="1" w:styleId="139">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140">
    <w:name w:val="_Style 4"/>
    <w:basedOn w:val="2"/>
    <w:next w:val="1"/>
    <w:qFormat/>
    <w:uiPriority w:val="0"/>
    <w:pPr>
      <w:widowControl w:val="0"/>
      <w:spacing w:line="576" w:lineRule="auto"/>
      <w:jc w:val="both"/>
      <w:outlineLvl w:val="9"/>
    </w:pPr>
    <w:rPr>
      <w:rFonts w:ascii="Calibri" w:hAnsi="Calibri" w:cs="Times New Roman"/>
    </w:rPr>
  </w:style>
  <w:style w:type="paragraph" w:customStyle="1" w:styleId="141">
    <w:name w:val="日期_0"/>
    <w:basedOn w:val="96"/>
    <w:next w:val="96"/>
    <w:qFormat/>
    <w:uiPriority w:val="0"/>
    <w:pPr>
      <w:ind w:left="100" w:leftChars="2500"/>
    </w:pPr>
    <w:rPr>
      <w:rFonts w:ascii="Times New Roman" w:hAnsi="Times New Roman"/>
      <w:szCs w:val="24"/>
    </w:rPr>
  </w:style>
  <w:style w:type="paragraph" w:customStyle="1" w:styleId="142">
    <w:name w:val="Normal_4"/>
    <w:qFormat/>
    <w:uiPriority w:val="0"/>
    <w:rPr>
      <w:rFonts w:ascii="黑体" w:hAnsi="黑体" w:eastAsia="黑体" w:cs="Times New Roman"/>
      <w:b/>
      <w:sz w:val="32"/>
      <w:szCs w:val="24"/>
      <w:lang w:val="en-US" w:eastAsia="zh-CN" w:bidi="ar-SA"/>
    </w:rPr>
  </w:style>
  <w:style w:type="paragraph" w:customStyle="1" w:styleId="14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_4_0"/>
    <w:next w:val="145"/>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5">
    <w:name w:val="正文首行缩进 2_4_1"/>
    <w:basedOn w:val="146"/>
    <w:qFormat/>
    <w:uiPriority w:val="99"/>
    <w:pPr>
      <w:ind w:firstLine="420" w:firstLineChars="200"/>
    </w:pPr>
  </w:style>
  <w:style w:type="paragraph" w:customStyle="1" w:styleId="146">
    <w:name w:val="正文文本缩进_4_1"/>
    <w:basedOn w:val="144"/>
    <w:qFormat/>
    <w:uiPriority w:val="99"/>
    <w:pPr>
      <w:spacing w:after="120"/>
      <w:ind w:left="420" w:leftChars="200"/>
    </w:pPr>
  </w:style>
  <w:style w:type="paragraph" w:customStyle="1" w:styleId="14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48">
    <w:name w:val="正文缩进1"/>
    <w:basedOn w:val="1"/>
    <w:qFormat/>
    <w:uiPriority w:val="99"/>
    <w:pPr>
      <w:ind w:firstLine="420"/>
    </w:pPr>
    <w:rPr>
      <w:rFonts w:ascii="Times New Roman" w:hAnsi="Times New Roman"/>
      <w:szCs w:val="20"/>
    </w:rPr>
  </w:style>
  <w:style w:type="paragraph" w:customStyle="1" w:styleId="149">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0">
    <w:name w:val="标题 1 Char"/>
    <w:basedOn w:val="50"/>
    <w:link w:val="2"/>
    <w:qFormat/>
    <w:uiPriority w:val="0"/>
    <w:rPr>
      <w:b/>
      <w:bCs/>
      <w:kern w:val="44"/>
      <w:sz w:val="44"/>
      <w:szCs w:val="44"/>
    </w:rPr>
  </w:style>
  <w:style w:type="character" w:customStyle="1" w:styleId="151">
    <w:name w:val="标题 2 Char"/>
    <w:basedOn w:val="50"/>
    <w:link w:val="3"/>
    <w:qFormat/>
    <w:uiPriority w:val="0"/>
    <w:rPr>
      <w:rFonts w:ascii="Arial" w:hAnsi="Arial" w:eastAsia="黑体" w:cs="Times New Roman"/>
      <w:b/>
      <w:kern w:val="0"/>
      <w:sz w:val="28"/>
      <w:szCs w:val="20"/>
    </w:rPr>
  </w:style>
  <w:style w:type="character" w:customStyle="1" w:styleId="152">
    <w:name w:val="标题 4 Char"/>
    <w:basedOn w:val="50"/>
    <w:link w:val="5"/>
    <w:qFormat/>
    <w:uiPriority w:val="0"/>
    <w:rPr>
      <w:rFonts w:ascii="Calibri Light" w:hAnsi="Calibri Light" w:eastAsia="宋体" w:cs="Times New Roman"/>
      <w:b/>
      <w:bCs/>
      <w:kern w:val="0"/>
      <w:sz w:val="24"/>
      <w:szCs w:val="28"/>
    </w:rPr>
  </w:style>
  <w:style w:type="character" w:customStyle="1" w:styleId="153">
    <w:name w:val="标题 6 Char"/>
    <w:basedOn w:val="50"/>
    <w:link w:val="7"/>
    <w:qFormat/>
    <w:uiPriority w:val="0"/>
    <w:rPr>
      <w:rFonts w:ascii="Calibri Light" w:hAnsi="Calibri Light" w:eastAsia="宋体" w:cs="Times New Roman"/>
      <w:b/>
      <w:bCs/>
      <w:kern w:val="0"/>
      <w:sz w:val="24"/>
      <w:szCs w:val="24"/>
    </w:rPr>
  </w:style>
  <w:style w:type="character" w:customStyle="1" w:styleId="154">
    <w:name w:val="标题 7 Char"/>
    <w:basedOn w:val="50"/>
    <w:link w:val="8"/>
    <w:qFormat/>
    <w:uiPriority w:val="0"/>
    <w:rPr>
      <w:rFonts w:ascii="Calibri" w:hAnsi="Calibri" w:eastAsia="宋体" w:cs="Times New Roman"/>
      <w:b/>
      <w:bCs/>
      <w:kern w:val="0"/>
      <w:sz w:val="24"/>
      <w:szCs w:val="24"/>
    </w:rPr>
  </w:style>
  <w:style w:type="character" w:customStyle="1" w:styleId="155">
    <w:name w:val="标题 8 Char"/>
    <w:basedOn w:val="50"/>
    <w:link w:val="10"/>
    <w:qFormat/>
    <w:uiPriority w:val="0"/>
    <w:rPr>
      <w:rFonts w:ascii="Calibri Light" w:hAnsi="Calibri Light" w:eastAsia="宋体" w:cs="Times New Roman"/>
      <w:kern w:val="0"/>
      <w:sz w:val="24"/>
      <w:szCs w:val="24"/>
    </w:rPr>
  </w:style>
  <w:style w:type="character" w:customStyle="1" w:styleId="156">
    <w:name w:val="文档结构图 Char"/>
    <w:basedOn w:val="50"/>
    <w:link w:val="16"/>
    <w:qFormat/>
    <w:uiPriority w:val="0"/>
    <w:rPr>
      <w:rFonts w:ascii="宋体" w:hAnsi="Calibri" w:eastAsia="宋体" w:cs="Times New Roman"/>
      <w:sz w:val="18"/>
      <w:szCs w:val="18"/>
    </w:rPr>
  </w:style>
  <w:style w:type="character" w:customStyle="1" w:styleId="157">
    <w:name w:val="批注文字 Char"/>
    <w:basedOn w:val="50"/>
    <w:link w:val="18"/>
    <w:qFormat/>
    <w:uiPriority w:val="0"/>
    <w:rPr>
      <w:rFonts w:ascii="Calibri" w:hAnsi="Calibri" w:eastAsia="宋体" w:cs="Times New Roman"/>
      <w:kern w:val="0"/>
      <w:sz w:val="20"/>
      <w:szCs w:val="20"/>
    </w:rPr>
  </w:style>
  <w:style w:type="character" w:customStyle="1" w:styleId="158">
    <w:name w:val="正文文本 Char"/>
    <w:basedOn w:val="50"/>
    <w:link w:val="20"/>
    <w:qFormat/>
    <w:uiPriority w:val="0"/>
    <w:rPr>
      <w:rFonts w:ascii="Times New Roman" w:hAnsi="Times New Roman" w:eastAsia="宋体" w:cs="Times New Roman"/>
      <w:szCs w:val="24"/>
    </w:rPr>
  </w:style>
  <w:style w:type="character" w:customStyle="1" w:styleId="159">
    <w:name w:val="正文文本缩进 Char"/>
    <w:basedOn w:val="50"/>
    <w:link w:val="22"/>
    <w:qFormat/>
    <w:uiPriority w:val="0"/>
    <w:rPr>
      <w:rFonts w:ascii="仿宋_GB2312" w:hAnsi="华文中宋" w:eastAsia="仿宋_GB2312" w:cs="Times New Roman"/>
      <w:bCs/>
      <w:color w:val="000000"/>
      <w:spacing w:val="-10"/>
      <w:sz w:val="24"/>
      <w:szCs w:val="24"/>
    </w:rPr>
  </w:style>
  <w:style w:type="character" w:customStyle="1" w:styleId="160">
    <w:name w:val="纯文本 Char"/>
    <w:basedOn w:val="50"/>
    <w:link w:val="25"/>
    <w:qFormat/>
    <w:uiPriority w:val="99"/>
    <w:rPr>
      <w:rFonts w:ascii="宋体" w:hAnsi="Courier New" w:eastAsia="宋体" w:cs="Times New Roman"/>
      <w:kern w:val="0"/>
      <w:sz w:val="20"/>
      <w:szCs w:val="21"/>
    </w:rPr>
  </w:style>
  <w:style w:type="character" w:customStyle="1" w:styleId="161">
    <w:name w:val="日期 Char"/>
    <w:basedOn w:val="50"/>
    <w:link w:val="27"/>
    <w:qFormat/>
    <w:uiPriority w:val="0"/>
    <w:rPr>
      <w:rFonts w:ascii="Calibri" w:hAnsi="Calibri" w:eastAsia="宋体" w:cs="Times New Roman"/>
    </w:rPr>
  </w:style>
  <w:style w:type="character" w:customStyle="1" w:styleId="162">
    <w:name w:val="正文文本缩进 2 Char"/>
    <w:basedOn w:val="50"/>
    <w:link w:val="28"/>
    <w:qFormat/>
    <w:uiPriority w:val="0"/>
    <w:rPr>
      <w:rFonts w:ascii="宋体" w:hAnsi="宋体" w:eastAsia="宋体" w:cs="Times New Roman"/>
      <w:sz w:val="30"/>
      <w:szCs w:val="24"/>
    </w:rPr>
  </w:style>
  <w:style w:type="character" w:customStyle="1" w:styleId="163">
    <w:name w:val="批注框文本 Char"/>
    <w:basedOn w:val="50"/>
    <w:link w:val="29"/>
    <w:qFormat/>
    <w:uiPriority w:val="0"/>
    <w:rPr>
      <w:sz w:val="18"/>
      <w:szCs w:val="18"/>
    </w:rPr>
  </w:style>
  <w:style w:type="character" w:customStyle="1" w:styleId="164">
    <w:name w:val="页脚 Char"/>
    <w:basedOn w:val="50"/>
    <w:link w:val="30"/>
    <w:qFormat/>
    <w:uiPriority w:val="0"/>
    <w:rPr>
      <w:rFonts w:ascii="Times New Roman" w:hAnsi="Times New Roman" w:eastAsia="宋体" w:cs="Times New Roman"/>
      <w:kern w:val="0"/>
      <w:sz w:val="18"/>
      <w:szCs w:val="18"/>
    </w:rPr>
  </w:style>
  <w:style w:type="character" w:customStyle="1" w:styleId="165">
    <w:name w:val="页眉 Char"/>
    <w:basedOn w:val="50"/>
    <w:link w:val="31"/>
    <w:qFormat/>
    <w:uiPriority w:val="0"/>
    <w:rPr>
      <w:rFonts w:ascii="Times New Roman" w:hAnsi="Times New Roman" w:eastAsia="宋体" w:cs="Times New Roman"/>
      <w:kern w:val="0"/>
      <w:sz w:val="18"/>
      <w:szCs w:val="18"/>
    </w:rPr>
  </w:style>
  <w:style w:type="character" w:customStyle="1" w:styleId="166">
    <w:name w:val="批注主题 Char"/>
    <w:basedOn w:val="157"/>
    <w:link w:val="45"/>
    <w:qFormat/>
    <w:uiPriority w:val="0"/>
    <w:rPr>
      <w:b/>
      <w:bCs/>
    </w:rPr>
  </w:style>
  <w:style w:type="character" w:customStyle="1" w:styleId="167">
    <w:name w:val="正文首行缩进 Char"/>
    <w:basedOn w:val="158"/>
    <w:link w:val="46"/>
    <w:qFormat/>
    <w:uiPriority w:val="0"/>
  </w:style>
  <w:style w:type="character" w:customStyle="1" w:styleId="168">
    <w:name w:val="正文首行缩进 2 Char"/>
    <w:basedOn w:val="159"/>
    <w:link w:val="47"/>
    <w:qFormat/>
    <w:uiPriority w:val="0"/>
  </w:style>
  <w:style w:type="character" w:customStyle="1" w:styleId="169">
    <w:name w:val="标题 1 Char1"/>
    <w:link w:val="2"/>
    <w:qFormat/>
    <w:uiPriority w:val="0"/>
    <w:rPr>
      <w:rFonts w:ascii="Calibri" w:hAnsi="Calibri" w:eastAsia="宋体" w:cs="Times New Roman"/>
      <w:b/>
      <w:bCs/>
      <w:kern w:val="44"/>
      <w:sz w:val="28"/>
      <w:szCs w:val="44"/>
    </w:rPr>
  </w:style>
  <w:style w:type="character" w:customStyle="1" w:styleId="170">
    <w:name w:val="批注框文本 Char1"/>
    <w:link w:val="29"/>
    <w:qFormat/>
    <w:uiPriority w:val="0"/>
    <w:rPr>
      <w:rFonts w:ascii="Calibri" w:hAnsi="Calibri" w:eastAsia="宋体" w:cs="Times New Roman"/>
      <w:kern w:val="0"/>
      <w:sz w:val="18"/>
      <w:szCs w:val="18"/>
    </w:rPr>
  </w:style>
  <w:style w:type="character" w:customStyle="1" w:styleId="171">
    <w:name w:val="正文首行缩进 Char1"/>
    <w:link w:val="46"/>
    <w:qFormat/>
    <w:uiPriority w:val="0"/>
    <w:rPr>
      <w:rFonts w:ascii="Times New Roman" w:hAnsi="Times New Roman" w:eastAsia="宋体" w:cs="Times New Roman"/>
      <w:szCs w:val="24"/>
    </w:rPr>
  </w:style>
  <w:style w:type="character" w:customStyle="1" w:styleId="172">
    <w:name w:val="Default Text Char"/>
    <w:link w:val="62"/>
    <w:qFormat/>
    <w:uiPriority w:val="0"/>
    <w:rPr>
      <w:rFonts w:ascii="Calibri" w:hAnsi="Calibri" w:cs="宋体"/>
      <w:color w:val="000000"/>
      <w:sz w:val="24"/>
    </w:rPr>
  </w:style>
  <w:style w:type="character" w:customStyle="1" w:styleId="173">
    <w:name w:val="bookmark-item"/>
    <w:qFormat/>
    <w:uiPriority w:val="0"/>
  </w:style>
  <w:style w:type="character" w:customStyle="1" w:styleId="174">
    <w:name w:val="font51"/>
    <w:qFormat/>
    <w:uiPriority w:val="0"/>
    <w:rPr>
      <w:rFonts w:hint="default" w:ascii="Calibri" w:hAnsi="Calibri" w:cs="Calibri"/>
      <w:color w:val="000000"/>
      <w:sz w:val="21"/>
      <w:szCs w:val="21"/>
      <w:u w:val="none"/>
    </w:rPr>
  </w:style>
  <w:style w:type="character" w:customStyle="1" w:styleId="175">
    <w:name w:val="NormalCharacter"/>
    <w:qFormat/>
    <w:uiPriority w:val="0"/>
  </w:style>
  <w:style w:type="character" w:customStyle="1" w:styleId="176">
    <w:name w:val="font11"/>
    <w:qFormat/>
    <w:uiPriority w:val="99"/>
    <w:rPr>
      <w:rFonts w:ascii="Arial" w:hAnsi="Arial" w:cs="Arial"/>
      <w:color w:val="000000"/>
      <w:sz w:val="24"/>
      <w:szCs w:val="24"/>
      <w:u w:val="single"/>
    </w:rPr>
  </w:style>
  <w:style w:type="character" w:customStyle="1" w:styleId="177">
    <w:name w:val="font41"/>
    <w:basedOn w:val="50"/>
    <w:qFormat/>
    <w:uiPriority w:val="0"/>
    <w:rPr>
      <w:rFonts w:hint="eastAsia" w:ascii="宋体" w:hAnsi="宋体" w:eastAsia="宋体" w:cs="宋体"/>
      <w:color w:val="000000"/>
      <w:sz w:val="24"/>
      <w:szCs w:val="24"/>
      <w:u w:val="none"/>
    </w:rPr>
  </w:style>
  <w:style w:type="character" w:customStyle="1" w:styleId="178">
    <w:name w:val="dbvalue"/>
    <w:qFormat/>
    <w:uiPriority w:val="0"/>
  </w:style>
  <w:style w:type="character" w:customStyle="1" w:styleId="179">
    <w:name w:val="head 1.1 Char"/>
    <w:link w:val="70"/>
    <w:qFormat/>
    <w:uiPriority w:val="0"/>
    <w:rPr>
      <w:rFonts w:ascii="宋体" w:hAnsi="宋体"/>
      <w:bCs/>
      <w:szCs w:val="24"/>
    </w:rPr>
  </w:style>
  <w:style w:type="character" w:customStyle="1" w:styleId="180">
    <w:name w:val="font81"/>
    <w:qFormat/>
    <w:uiPriority w:val="0"/>
    <w:rPr>
      <w:rFonts w:hint="default" w:ascii="Times New Roman" w:hAnsi="Times New Roman" w:cs="Times New Roman"/>
      <w:color w:val="000000"/>
      <w:sz w:val="21"/>
      <w:szCs w:val="21"/>
      <w:u w:val="none"/>
    </w:rPr>
  </w:style>
  <w:style w:type="character" w:customStyle="1" w:styleId="181">
    <w:name w:val="font91"/>
    <w:qFormat/>
    <w:uiPriority w:val="0"/>
    <w:rPr>
      <w:rFonts w:hint="eastAsia" w:ascii="宋体" w:hAnsi="宋体" w:eastAsia="宋体" w:cs="宋体"/>
      <w:color w:val="000000"/>
      <w:sz w:val="24"/>
      <w:szCs w:val="24"/>
      <w:u w:val="single"/>
    </w:rPr>
  </w:style>
  <w:style w:type="character" w:customStyle="1" w:styleId="182">
    <w:name w:val="font101"/>
    <w:qFormat/>
    <w:uiPriority w:val="0"/>
    <w:rPr>
      <w:rFonts w:hint="eastAsia" w:ascii="楷体_GB2312" w:eastAsia="楷体_GB2312" w:cs="楷体_GB2312"/>
      <w:color w:val="000000"/>
      <w:sz w:val="24"/>
      <w:szCs w:val="24"/>
      <w:u w:val="single"/>
    </w:rPr>
  </w:style>
  <w:style w:type="character" w:customStyle="1" w:styleId="183">
    <w:name w:val="font112"/>
    <w:qFormat/>
    <w:uiPriority w:val="0"/>
    <w:rPr>
      <w:rFonts w:hint="eastAsia" w:ascii="宋体" w:hAnsi="宋体" w:eastAsia="宋体" w:cs="宋体"/>
      <w:color w:val="000000"/>
      <w:sz w:val="21"/>
      <w:szCs w:val="21"/>
      <w:u w:val="none"/>
    </w:rPr>
  </w:style>
  <w:style w:type="character" w:customStyle="1" w:styleId="184">
    <w:name w:val="正文文本 字符1"/>
    <w:qFormat/>
    <w:uiPriority w:val="0"/>
    <w:rPr>
      <w:kern w:val="2"/>
      <w:sz w:val="21"/>
      <w:szCs w:val="24"/>
    </w:rPr>
  </w:style>
  <w:style w:type="character" w:customStyle="1" w:styleId="185">
    <w:name w:val="font121"/>
    <w:qFormat/>
    <w:uiPriority w:val="0"/>
    <w:rPr>
      <w:rFonts w:hint="eastAsia" w:ascii="宋体" w:hAnsi="宋体" w:eastAsia="宋体" w:cs="宋体"/>
      <w:color w:val="000000"/>
      <w:sz w:val="21"/>
      <w:szCs w:val="21"/>
      <w:u w:val="none"/>
    </w:rPr>
  </w:style>
  <w:style w:type="character" w:customStyle="1" w:styleId="186">
    <w:name w:val="font71"/>
    <w:qFormat/>
    <w:uiPriority w:val="0"/>
    <w:rPr>
      <w:rFonts w:hint="eastAsia" w:ascii="仿宋" w:hAnsi="仿宋" w:eastAsia="仿宋" w:cs="仿宋"/>
      <w:color w:val="000000"/>
      <w:sz w:val="21"/>
      <w:szCs w:val="21"/>
      <w:u w:val="none"/>
    </w:rPr>
  </w:style>
  <w:style w:type="character" w:customStyle="1" w:styleId="187">
    <w:name w:val="font131"/>
    <w:qFormat/>
    <w:uiPriority w:val="0"/>
    <w:rPr>
      <w:rFonts w:hint="default" w:ascii="Calibri" w:hAnsi="Calibri" w:cs="Calibri"/>
      <w:color w:val="000000"/>
      <w:sz w:val="21"/>
      <w:szCs w:val="21"/>
      <w:u w:val="none"/>
    </w:rPr>
  </w:style>
  <w:style w:type="character" w:customStyle="1" w:styleId="188">
    <w:name w:val="未处理的提及1"/>
    <w:unhideWhenUsed/>
    <w:qFormat/>
    <w:uiPriority w:val="99"/>
    <w:rPr>
      <w:color w:val="605E5C"/>
      <w:shd w:val="clear" w:color="auto" w:fill="E1DFDD"/>
    </w:rPr>
  </w:style>
  <w:style w:type="character" w:customStyle="1" w:styleId="189">
    <w:name w:val="font61"/>
    <w:qFormat/>
    <w:uiPriority w:val="0"/>
    <w:rPr>
      <w:rFonts w:hint="eastAsia" w:ascii="仿宋" w:hAnsi="仿宋" w:eastAsia="仿宋" w:cs="仿宋"/>
      <w:color w:val="000000"/>
      <w:sz w:val="21"/>
      <w:szCs w:val="21"/>
      <w:u w:val="none"/>
    </w:rPr>
  </w:style>
  <w:style w:type="character" w:customStyle="1" w:styleId="190">
    <w:name w:val="font31"/>
    <w:basedOn w:val="50"/>
    <w:qFormat/>
    <w:uiPriority w:val="0"/>
    <w:rPr>
      <w:rFonts w:hint="default" w:ascii="Calibri" w:hAnsi="Calibri" w:cs="Calibri"/>
      <w:color w:val="000000"/>
      <w:sz w:val="24"/>
      <w:szCs w:val="24"/>
      <w:u w:val="none"/>
    </w:rPr>
  </w:style>
  <w:style w:type="character" w:customStyle="1" w:styleId="191">
    <w:name w:val="head 1.1.1 Char"/>
    <w:link w:val="71"/>
    <w:qFormat/>
    <w:uiPriority w:val="0"/>
    <w:rPr>
      <w:bCs/>
      <w:szCs w:val="24"/>
    </w:rPr>
  </w:style>
  <w:style w:type="character" w:customStyle="1" w:styleId="192">
    <w:name w:val="font151"/>
    <w:qFormat/>
    <w:uiPriority w:val="0"/>
    <w:rPr>
      <w:rFonts w:hint="default" w:ascii="Calibri" w:hAnsi="Calibri" w:cs="Calibri"/>
      <w:color w:val="000000"/>
      <w:sz w:val="21"/>
      <w:szCs w:val="21"/>
      <w:u w:val="none"/>
    </w:rPr>
  </w:style>
  <w:style w:type="character" w:customStyle="1" w:styleId="193">
    <w:name w:val="font21"/>
    <w:qFormat/>
    <w:uiPriority w:val="0"/>
    <w:rPr>
      <w:rFonts w:hint="default" w:ascii="Calibri" w:hAnsi="Calibri" w:cs="Calibri"/>
      <w:color w:val="000000"/>
      <w:sz w:val="24"/>
      <w:szCs w:val="24"/>
      <w:u w:val="single"/>
    </w:rPr>
  </w:style>
  <w:style w:type="character" w:customStyle="1" w:styleId="194">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195">
    <w:name w:val="fontstyle01"/>
    <w:qFormat/>
    <w:uiPriority w:val="0"/>
    <w:rPr>
      <w:rFonts w:ascii="宋体" w:hAnsi="宋体" w:eastAsia="宋体" w:cs="宋体"/>
      <w:color w:val="000000"/>
      <w:sz w:val="22"/>
      <w:szCs w:val="22"/>
    </w:rPr>
  </w:style>
  <w:style w:type="character" w:customStyle="1" w:styleId="196">
    <w:name w:val="fgray1"/>
    <w:qFormat/>
    <w:uiPriority w:val="0"/>
    <w:rPr>
      <w:color w:val="666666"/>
    </w:rPr>
  </w:style>
  <w:style w:type="character" w:customStyle="1" w:styleId="197">
    <w:name w:val="正文首行缩进 字符1"/>
    <w:semiHidden/>
    <w:qFormat/>
    <w:uiPriority w:val="99"/>
    <w:rPr>
      <w:rFonts w:ascii="Times New Roman" w:hAnsi="Times New Roman"/>
      <w:kern w:val="2"/>
      <w:sz w:val="21"/>
      <w:szCs w:val="22"/>
    </w:rPr>
  </w:style>
  <w:style w:type="character" w:customStyle="1" w:styleId="198">
    <w:name w:val="正文文本缩进 字符2"/>
    <w:semiHidden/>
    <w:qFormat/>
    <w:uiPriority w:val="99"/>
    <w:rPr>
      <w:kern w:val="2"/>
      <w:sz w:val="21"/>
      <w:szCs w:val="22"/>
    </w:rPr>
  </w:style>
  <w:style w:type="character" w:customStyle="1" w:styleId="199">
    <w:name w:val="param-name"/>
    <w:qFormat/>
    <w:uiPriority w:val="0"/>
  </w:style>
  <w:style w:type="character" w:customStyle="1" w:styleId="200">
    <w:name w:val="apple-converted-space"/>
    <w:qFormat/>
    <w:uiPriority w:val="0"/>
  </w:style>
  <w:style w:type="character" w:customStyle="1" w:styleId="201">
    <w:name w:val="font01"/>
    <w:basedOn w:val="50"/>
    <w:qFormat/>
    <w:uiPriority w:val="0"/>
    <w:rPr>
      <w:rFonts w:ascii="Times New Roman" w:hAnsi="Times New Roman" w:cs="Times New Roman"/>
      <w:color w:val="000000"/>
      <w:sz w:val="24"/>
      <w:szCs w:val="24"/>
      <w:u w:val="none"/>
    </w:rPr>
  </w:style>
  <w:style w:type="character" w:customStyle="1" w:styleId="202">
    <w:name w:val="正文文本 2 Char"/>
    <w:basedOn w:val="50"/>
    <w:link w:val="42"/>
    <w:qFormat/>
    <w:uiPriority w:val="99"/>
    <w:rPr>
      <w:rFonts w:ascii="Calibri" w:hAnsi="Calibri"/>
      <w:kern w:val="2"/>
      <w:sz w:val="21"/>
      <w:szCs w:val="22"/>
    </w:rPr>
  </w:style>
  <w:style w:type="character" w:customStyle="1" w:styleId="203">
    <w:name w:val="HTML 预设格式 Char"/>
    <w:basedOn w:val="50"/>
    <w:link w:val="43"/>
    <w:qFormat/>
    <w:uiPriority w:val="0"/>
    <w:rPr>
      <w:rFonts w:ascii="宋体" w:hAnsi="宋体"/>
      <w:sz w:val="24"/>
      <w:szCs w:val="24"/>
    </w:rPr>
  </w:style>
  <w:style w:type="character" w:customStyle="1" w:styleId="204">
    <w:name w:val="普通(网站) Char"/>
    <w:link w:val="15"/>
    <w:qFormat/>
    <w:locked/>
    <w:uiPriority w:val="99"/>
    <w:rPr>
      <w:rFonts w:ascii="宋体" w:hAnsi="宋体" w:cs="宋体"/>
      <w:sz w:val="24"/>
      <w:szCs w:val="24"/>
    </w:rPr>
  </w:style>
  <w:style w:type="character" w:customStyle="1" w:styleId="205">
    <w:name w:val="列表段落 字符"/>
    <w:link w:val="87"/>
    <w:qFormat/>
    <w:uiPriority w:val="34"/>
    <w:rPr>
      <w:rFonts w:ascii="Calibri" w:hAnsi="Calibri"/>
      <w:kern w:val="2"/>
      <w:sz w:val="21"/>
      <w:szCs w:val="22"/>
    </w:rPr>
  </w:style>
  <w:style w:type="character" w:customStyle="1" w:styleId="206">
    <w:name w:val="0h Char"/>
    <w:basedOn w:val="50"/>
    <w:link w:val="103"/>
    <w:qFormat/>
    <w:locked/>
    <w:uiPriority w:val="99"/>
    <w:rPr>
      <w:rFonts w:ascii="宋体"/>
      <w:sz w:val="24"/>
      <w:szCs w:val="24"/>
    </w:rPr>
  </w:style>
  <w:style w:type="character" w:customStyle="1" w:styleId="207">
    <w:name w:val="p0 Char"/>
    <w:link w:val="104"/>
    <w:qFormat/>
    <w:uiPriority w:val="0"/>
    <w:rPr>
      <w:rFonts w:ascii="Calibri" w:hAnsi="Calibri"/>
      <w:sz w:val="21"/>
      <w:szCs w:val="21"/>
    </w:rPr>
  </w:style>
  <w:style w:type="character" w:customStyle="1" w:styleId="208">
    <w:name w:val="纯文本 Char1"/>
    <w:basedOn w:val="50"/>
    <w:semiHidden/>
    <w:qFormat/>
    <w:locked/>
    <w:uiPriority w:val="99"/>
    <w:rPr>
      <w:rFonts w:ascii="宋体" w:hAnsi="Courier New" w:eastAsia="宋体" w:cs="Courier New"/>
      <w:kern w:val="0"/>
      <w:sz w:val="20"/>
      <w:szCs w:val="21"/>
    </w:rPr>
  </w:style>
  <w:style w:type="character" w:customStyle="1" w:styleId="209">
    <w:name w:val="Body text|1_"/>
    <w:basedOn w:val="50"/>
    <w:link w:val="120"/>
    <w:qFormat/>
    <w:uiPriority w:val="0"/>
    <w:rPr>
      <w:rFonts w:ascii="宋体" w:hAnsi="宋体" w:cs="宋体"/>
      <w:sz w:val="19"/>
      <w:szCs w:val="19"/>
      <w:lang w:val="zh-TW" w:eastAsia="zh-TW" w:bidi="zh-TW"/>
    </w:rPr>
  </w:style>
  <w:style w:type="character" w:customStyle="1" w:styleId="210">
    <w:name w:val="标题 9 Char"/>
    <w:basedOn w:val="50"/>
    <w:link w:val="11"/>
    <w:qFormat/>
    <w:uiPriority w:val="0"/>
    <w:rPr>
      <w:rFonts w:ascii="Cambria" w:hAnsi="Cambria"/>
      <w:kern w:val="2"/>
      <w:sz w:val="21"/>
      <w:szCs w:val="21"/>
    </w:rPr>
  </w:style>
  <w:style w:type="character" w:customStyle="1" w:styleId="211">
    <w:name w:val="副标题 Char"/>
    <w:basedOn w:val="50"/>
    <w:link w:val="34"/>
    <w:qFormat/>
    <w:uiPriority w:val="0"/>
    <w:rPr>
      <w:rFonts w:ascii="Cambria" w:hAnsi="Cambria"/>
      <w:b/>
      <w:bCs/>
      <w:kern w:val="28"/>
      <w:sz w:val="32"/>
      <w:szCs w:val="32"/>
    </w:rPr>
  </w:style>
  <w:style w:type="character" w:customStyle="1" w:styleId="212">
    <w:name w:val="标题 Char"/>
    <w:basedOn w:val="50"/>
    <w:link w:val="44"/>
    <w:qFormat/>
    <w:uiPriority w:val="0"/>
    <w:rPr>
      <w:rFonts w:ascii="Cambria" w:hAnsi="Cambria"/>
      <w:b/>
      <w:bCs/>
      <w:kern w:val="2"/>
      <w:sz w:val="32"/>
      <w:szCs w:val="32"/>
    </w:rPr>
  </w:style>
  <w:style w:type="character" w:customStyle="1" w:styleId="213">
    <w:name w:val="标题5 Char Char"/>
    <w:link w:val="127"/>
    <w:qFormat/>
    <w:uiPriority w:val="0"/>
    <w:rPr>
      <w:rFonts w:ascii="Arial" w:hAnsi="Arial"/>
      <w:b/>
      <w:bCs/>
      <w:sz w:val="24"/>
      <w:szCs w:val="32"/>
    </w:rPr>
  </w:style>
  <w:style w:type="character" w:customStyle="1" w:styleId="214">
    <w:name w:val="标题4 Char Char"/>
    <w:link w:val="128"/>
    <w:qFormat/>
    <w:uiPriority w:val="0"/>
    <w:rPr>
      <w:rFonts w:ascii="Arial" w:hAnsi="Arial"/>
      <w:b/>
      <w:bCs/>
      <w:sz w:val="24"/>
      <w:szCs w:val="32"/>
    </w:rPr>
  </w:style>
  <w:style w:type="character" w:customStyle="1" w:styleId="215">
    <w:name w:val="明显引用 Char"/>
    <w:qFormat/>
    <w:uiPriority w:val="0"/>
    <w:rPr>
      <w:b/>
      <w:bCs/>
      <w:i/>
      <w:iCs/>
      <w:color w:val="4F81BD"/>
      <w:kern w:val="2"/>
      <w:sz w:val="21"/>
      <w:szCs w:val="22"/>
    </w:rPr>
  </w:style>
  <w:style w:type="character" w:customStyle="1" w:styleId="216">
    <w:name w:val="明显引用 Char1"/>
    <w:basedOn w:val="50"/>
    <w:link w:val="129"/>
    <w:semiHidden/>
    <w:qFormat/>
    <w:uiPriority w:val="99"/>
    <w:rPr>
      <w:rFonts w:ascii="Calibri" w:hAnsi="Calibri" w:eastAsia="宋体" w:cs="黑体"/>
      <w:b/>
      <w:bCs/>
      <w:i/>
      <w:iCs/>
      <w:color w:val="4F81BD"/>
      <w:kern w:val="2"/>
      <w:sz w:val="21"/>
      <w:szCs w:val="22"/>
    </w:rPr>
  </w:style>
  <w:style w:type="character" w:customStyle="1" w:styleId="217">
    <w:name w:val="Intense Reference"/>
    <w:qFormat/>
    <w:uiPriority w:val="0"/>
    <w:rPr>
      <w:b/>
      <w:bCs/>
      <w:smallCaps/>
      <w:color w:val="C0504D"/>
      <w:spacing w:val="5"/>
      <w:u w:val="single"/>
    </w:rPr>
  </w:style>
  <w:style w:type="character" w:customStyle="1" w:styleId="218">
    <w:name w:val="日期 Char1"/>
    <w:qFormat/>
    <w:uiPriority w:val="0"/>
    <w:rPr>
      <w:kern w:val="2"/>
      <w:sz w:val="21"/>
      <w:szCs w:val="22"/>
    </w:rPr>
  </w:style>
  <w:style w:type="character" w:customStyle="1" w:styleId="219">
    <w:name w:val="Book Title"/>
    <w:qFormat/>
    <w:uiPriority w:val="0"/>
    <w:rPr>
      <w:b/>
      <w:bCs/>
      <w:smallCaps/>
      <w:spacing w:val="5"/>
    </w:rPr>
  </w:style>
  <w:style w:type="character" w:customStyle="1" w:styleId="220">
    <w:name w:val="正文文本 Char1"/>
    <w:qFormat/>
    <w:uiPriority w:val="0"/>
    <w:rPr>
      <w:kern w:val="2"/>
      <w:sz w:val="21"/>
      <w:szCs w:val="22"/>
    </w:rPr>
  </w:style>
  <w:style w:type="character" w:customStyle="1" w:styleId="221">
    <w:name w:val="批注主题 Char1"/>
    <w:qFormat/>
    <w:uiPriority w:val="0"/>
    <w:rPr>
      <w:b/>
      <w:bCs/>
      <w:kern w:val="2"/>
      <w:sz w:val="21"/>
      <w:szCs w:val="22"/>
    </w:rPr>
  </w:style>
  <w:style w:type="character" w:customStyle="1" w:styleId="222">
    <w:name w:val="Subtle Emphasis"/>
    <w:qFormat/>
    <w:uiPriority w:val="0"/>
    <w:rPr>
      <w:i/>
      <w:iCs/>
      <w:color w:val="808080"/>
    </w:rPr>
  </w:style>
  <w:style w:type="character" w:customStyle="1" w:styleId="223">
    <w:name w:val="批注文字 Char Char"/>
    <w:qFormat/>
    <w:uiPriority w:val="0"/>
    <w:rPr>
      <w:rFonts w:ascii="宋体" w:hAnsi="Times New Roman" w:eastAsia="宋体" w:cs="Times New Roman"/>
      <w:sz w:val="28"/>
      <w:szCs w:val="20"/>
    </w:rPr>
  </w:style>
  <w:style w:type="character" w:customStyle="1" w:styleId="224">
    <w:name w:val="Intense Emphasis"/>
    <w:qFormat/>
    <w:uiPriority w:val="0"/>
    <w:rPr>
      <w:b/>
      <w:bCs/>
      <w:i/>
      <w:iCs/>
      <w:color w:val="4F81BD"/>
    </w:rPr>
  </w:style>
  <w:style w:type="character" w:customStyle="1" w:styleId="225">
    <w:name w:val="textcontents"/>
    <w:qFormat/>
    <w:uiPriority w:val="0"/>
    <w:rPr>
      <w:rFonts w:cs="Times New Roman"/>
    </w:rPr>
  </w:style>
  <w:style w:type="character" w:customStyle="1" w:styleId="226">
    <w:name w:val="文档结构图 Char1"/>
    <w:qFormat/>
    <w:uiPriority w:val="0"/>
    <w:rPr>
      <w:rFonts w:ascii="宋体"/>
      <w:kern w:val="2"/>
      <w:sz w:val="18"/>
      <w:szCs w:val="18"/>
    </w:rPr>
  </w:style>
  <w:style w:type="character" w:customStyle="1" w:styleId="227">
    <w:name w:val="引用 Char"/>
    <w:qFormat/>
    <w:uiPriority w:val="0"/>
    <w:rPr>
      <w:i/>
      <w:iCs/>
      <w:color w:val="000000"/>
      <w:kern w:val="2"/>
      <w:sz w:val="21"/>
      <w:szCs w:val="22"/>
    </w:rPr>
  </w:style>
  <w:style w:type="character" w:customStyle="1" w:styleId="228">
    <w:name w:val="引用 Char1"/>
    <w:basedOn w:val="50"/>
    <w:link w:val="130"/>
    <w:semiHidden/>
    <w:qFormat/>
    <w:uiPriority w:val="99"/>
    <w:rPr>
      <w:rFonts w:ascii="Calibri" w:hAnsi="Calibri" w:eastAsia="宋体" w:cs="黑体"/>
      <w:i/>
      <w:iCs/>
      <w:color w:val="000000"/>
      <w:kern w:val="2"/>
      <w:sz w:val="21"/>
      <w:szCs w:val="22"/>
    </w:rPr>
  </w:style>
  <w:style w:type="character" w:customStyle="1" w:styleId="229">
    <w:name w:val="Subtle Reference"/>
    <w:qFormat/>
    <w:uiPriority w:val="0"/>
    <w:rPr>
      <w:smallCaps/>
      <w:color w:val="C0504D"/>
      <w:u w:val="single"/>
    </w:rPr>
  </w:style>
  <w:style w:type="character" w:customStyle="1" w:styleId="230">
    <w:name w:val="15"/>
    <w:qFormat/>
    <w:uiPriority w:val="0"/>
    <w:rPr>
      <w:rFonts w:hint="default" w:ascii="Times New Roman" w:hAnsi="Times New Roman" w:cs="Times New Roman"/>
      <w:color w:val="464445"/>
      <w:u w:val="none"/>
    </w:rPr>
  </w:style>
  <w:style w:type="character" w:customStyle="1" w:styleId="231">
    <w:name w:val="标题 字符"/>
    <w:link w:val="44"/>
    <w:qFormat/>
    <w:uiPriority w:val="10"/>
    <w:rPr>
      <w:rFonts w:ascii="Cambria" w:hAnsi="Cambria"/>
      <w:b/>
      <w:bCs/>
      <w:sz w:val="24"/>
      <w:szCs w:val="32"/>
    </w:rPr>
  </w:style>
  <w:style w:type="character" w:customStyle="1" w:styleId="232">
    <w:name w:val="副标题 字符"/>
    <w:link w:val="34"/>
    <w:qFormat/>
    <w:uiPriority w:val="11"/>
    <w:rPr>
      <w:rFonts w:ascii="Calibri Light" w:hAnsi="Calibri Light" w:cs="Times New Roman"/>
      <w:b/>
      <w:bCs/>
      <w:kern w:val="28"/>
      <w:sz w:val="32"/>
      <w:szCs w:val="32"/>
    </w:rPr>
  </w:style>
  <w:style w:type="table" w:customStyle="1" w:styleId="233">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Table Normal"/>
    <w:unhideWhenUsed/>
    <w:qFormat/>
    <w:uiPriority w:val="0"/>
    <w:rPr>
      <w:rFonts w:ascii="Arial" w:hAnsi="Arial" w:cs="Arial"/>
    </w:rPr>
    <w:tblPr>
      <w:tblCellMar>
        <w:top w:w="0" w:type="dxa"/>
        <w:left w:w="0" w:type="dxa"/>
        <w:bottom w:w="0" w:type="dxa"/>
        <w:right w:w="0" w:type="dxa"/>
      </w:tblCellMar>
    </w:tblPr>
  </w:style>
  <w:style w:type="table" w:customStyle="1" w:styleId="235">
    <w:name w:val="网格型2"/>
    <w:basedOn w:val="4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3"/>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37">
    <w:name w:val="网格型11"/>
    <w:basedOn w:val="4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Normal1"/>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39">
    <w:name w:val="L_正文"/>
    <w:basedOn w:val="1"/>
    <w:qFormat/>
    <w:locked/>
    <w:uiPriority w:val="0"/>
    <w:pPr>
      <w:spacing w:line="360" w:lineRule="auto"/>
      <w:ind w:firstLine="480" w:firstLineChars="200"/>
      <w:jc w:val="left"/>
    </w:pPr>
    <w:rPr>
      <w:rFonts w:cstheme="minorBidi"/>
      <w:sz w:val="24"/>
      <w:szCs w:val="22"/>
    </w:rPr>
  </w:style>
  <w:style w:type="paragraph" w:customStyle="1" w:styleId="240">
    <w:name w:val="样式 首行缩进:  2 字符"/>
    <w:basedOn w:val="1"/>
    <w:qFormat/>
    <w:uiPriority w:val="0"/>
    <w:pPr>
      <w:spacing w:line="400" w:lineRule="exact"/>
      <w:ind w:firstLine="200" w:firstLineChars="200"/>
    </w:pPr>
    <w:rPr>
      <w:rFonts w:cs="宋体"/>
      <w:sz w:val="24"/>
    </w:rPr>
  </w:style>
  <w:style w:type="paragraph" w:customStyle="1" w:styleId="24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Documents%2525252525252525252525252525252525252525252525252525252520and%2525252525252525252525252525252525252525252525252525252520Settings/Administrator/My%2525252525252525252525252525252525252525252525252525252520Documents/Tencent%2525252525252525252525252525252525252525252525252525252520Files/348424112/Image/C2C/%252525252525252525252525252525252525252525252525252525255b35@IDDQEUL@STM3E(G$%252525252525252525252525252525252525252525252525252525257bUT.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79</Pages>
  <Words>20608</Words>
  <Characters>22204</Characters>
  <Lines>509</Lines>
  <Paragraphs>143</Paragraphs>
  <TotalTime>0</TotalTime>
  <ScaleCrop>false</ScaleCrop>
  <LinksUpToDate>false</LinksUpToDate>
  <CharactersWithSpaces>22367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2023-03-16T13:44:00Z</dcterms:created>
  <dc:creator>Administrator</dc:creator>
  <cp:lastModifiedBy>mEng</cp:lastModifiedBy>
  <cp:lastPrinted>2025-05-26T12:09:00Z</cp:lastPrinted>
  <dcterms:modified xsi:type="dcterms:W3CDTF">2026-06-01T10:59:44Z</dcterms:modified>
  <dc:title>项目名称：新疆职业大学新校区治安保安服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56FF6A505A00426D9937C44C15F57B7E_13</vt:lpwstr>
  </property>
  <property fmtid="{D5CDD505-2E9C-101B-9397-08002B2CF9AE}" pid="4" name="KSOTemplateDocerSaveRecord">
    <vt:lpwstr>eyJoZGlkIjoiYWJmNTAxYTA0NTllZTU0OWY5NWY0MWNlMzBjNGU2OTYiLCJ1c2VySWQiOiI5ODgwMjcxOTMifQ==</vt:lpwstr>
  </property>
</Properties>
</file>