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284D7B">
      <w:pPr>
        <w:pageBreakBefore w:val="0"/>
        <w:kinsoku/>
        <w:wordWrap/>
        <w:overflowPunct/>
        <w:topLinePunct w:val="0"/>
        <w:autoSpaceDE/>
        <w:autoSpaceDN w:val="0"/>
        <w:bidi w:val="0"/>
        <w:adjustRightInd/>
        <w:snapToGrid/>
        <w:spacing w:beforeLines="0" w:afterLines="0" w:line="700" w:lineRule="exact"/>
        <w:ind w:right="189" w:rightChars="90"/>
        <w:jc w:val="both"/>
        <w:textAlignment w:val="auto"/>
        <w:rPr>
          <w:rFonts w:hint="eastAsia" w:ascii="宋体" w:hAnsi="宋体" w:eastAsia="宋体" w:cs="宋体"/>
          <w:b/>
          <w:spacing w:val="0"/>
          <w:sz w:val="52"/>
          <w:szCs w:val="52"/>
          <w:lang w:eastAsia="zh-CN"/>
        </w:rPr>
      </w:pPr>
    </w:p>
    <w:p w14:paraId="3AF373B2">
      <w:pPr>
        <w:widowControl w:val="0"/>
        <w:kinsoku/>
        <w:autoSpaceDE/>
        <w:autoSpaceDN/>
        <w:adjustRightInd/>
        <w:snapToGrid/>
        <w:spacing w:line="360" w:lineRule="auto"/>
        <w:jc w:val="center"/>
        <w:textAlignment w:val="auto"/>
        <w:rPr>
          <w:rFonts w:hint="eastAsia" w:ascii="宋体" w:hAnsi="宋体" w:eastAsia="宋体" w:cs="宋体"/>
          <w:b/>
          <w:bCs/>
          <w:snapToGrid/>
          <w:kern w:val="2"/>
          <w:sz w:val="48"/>
          <w:szCs w:val="48"/>
          <w:lang w:val="en-US" w:eastAsia="zh-CN" w:bidi="ar-SA"/>
        </w:rPr>
      </w:pPr>
    </w:p>
    <w:p w14:paraId="62BCE7B3">
      <w:pPr>
        <w:widowControl w:val="0"/>
        <w:kinsoku/>
        <w:autoSpaceDE/>
        <w:autoSpaceDN/>
        <w:adjustRightInd/>
        <w:snapToGrid/>
        <w:spacing w:line="360" w:lineRule="auto"/>
        <w:jc w:val="center"/>
        <w:textAlignment w:val="auto"/>
        <w:rPr>
          <w:rFonts w:hint="eastAsia" w:ascii="宋体" w:hAnsi="宋体" w:cs="宋体"/>
          <w:b/>
          <w:bCs/>
          <w:snapToGrid/>
          <w:kern w:val="2"/>
          <w:sz w:val="48"/>
          <w:szCs w:val="48"/>
          <w:lang w:val="en-US" w:eastAsia="zh-CN" w:bidi="ar-SA"/>
        </w:rPr>
      </w:pPr>
      <w:r>
        <w:rPr>
          <w:rFonts w:hint="eastAsia" w:ascii="宋体" w:hAnsi="宋体" w:cs="宋体"/>
          <w:b/>
          <w:bCs/>
          <w:snapToGrid/>
          <w:kern w:val="2"/>
          <w:sz w:val="48"/>
          <w:szCs w:val="48"/>
          <w:lang w:val="en-US" w:eastAsia="zh-CN" w:bidi="ar-SA"/>
        </w:rPr>
        <w:t>2026年新型公共文化空间建设省级补助</w:t>
      </w:r>
    </w:p>
    <w:p w14:paraId="6336DA08">
      <w:pPr>
        <w:widowControl w:val="0"/>
        <w:kinsoku/>
        <w:autoSpaceDE/>
        <w:autoSpaceDN/>
        <w:adjustRightInd/>
        <w:snapToGrid/>
        <w:spacing w:line="360" w:lineRule="auto"/>
        <w:jc w:val="center"/>
        <w:textAlignment w:val="auto"/>
        <w:rPr>
          <w:rFonts w:hint="eastAsia" w:ascii="宋体" w:hAnsi="宋体" w:eastAsia="宋体" w:cs="宋体"/>
          <w:b/>
          <w:bCs/>
          <w:snapToGrid/>
          <w:kern w:val="2"/>
          <w:sz w:val="48"/>
          <w:szCs w:val="48"/>
          <w:lang w:val="en-US" w:eastAsia="zh-CN" w:bidi="ar-SA"/>
        </w:rPr>
      </w:pPr>
      <w:r>
        <w:rPr>
          <w:rFonts w:hint="eastAsia" w:ascii="宋体" w:hAnsi="宋体" w:cs="宋体"/>
          <w:b/>
          <w:bCs/>
          <w:snapToGrid/>
          <w:kern w:val="2"/>
          <w:sz w:val="48"/>
          <w:szCs w:val="48"/>
          <w:lang w:val="en-US" w:eastAsia="zh-CN" w:bidi="ar-SA"/>
        </w:rPr>
        <w:t xml:space="preserve">项目（陈列展览类） </w:t>
      </w:r>
    </w:p>
    <w:p w14:paraId="06E5C91A">
      <w:pPr>
        <w:widowControl w:val="0"/>
        <w:kinsoku/>
        <w:autoSpaceDE/>
        <w:autoSpaceDN/>
        <w:adjustRightInd/>
        <w:snapToGrid/>
        <w:spacing w:line="360" w:lineRule="auto"/>
        <w:jc w:val="center"/>
        <w:textAlignment w:val="auto"/>
        <w:rPr>
          <w:rFonts w:hint="eastAsia" w:ascii="宋体" w:hAnsi="宋体" w:eastAsia="宋体" w:cs="宋体"/>
          <w:b/>
          <w:bCs/>
          <w:snapToGrid/>
          <w:kern w:val="2"/>
          <w:sz w:val="96"/>
          <w:szCs w:val="96"/>
          <w:lang w:val="en-US" w:eastAsia="zh-CN" w:bidi="ar-SA"/>
        </w:rPr>
      </w:pPr>
    </w:p>
    <w:p w14:paraId="3568C802">
      <w:pPr>
        <w:widowControl w:val="0"/>
        <w:kinsoku/>
        <w:autoSpaceDE/>
        <w:autoSpaceDN/>
        <w:adjustRightInd/>
        <w:snapToGrid/>
        <w:spacing w:line="360" w:lineRule="auto"/>
        <w:jc w:val="center"/>
        <w:textAlignment w:val="auto"/>
        <w:rPr>
          <w:rFonts w:hint="eastAsia" w:ascii="宋体" w:hAnsi="宋体" w:eastAsia="宋体" w:cs="宋体"/>
          <w:b/>
          <w:bCs/>
          <w:snapToGrid/>
          <w:kern w:val="2"/>
          <w:sz w:val="96"/>
          <w:szCs w:val="96"/>
          <w:lang w:val="en-US" w:eastAsia="zh-CN" w:bidi="ar-SA"/>
        </w:rPr>
      </w:pPr>
      <w:r>
        <w:rPr>
          <w:rFonts w:hint="eastAsia" w:ascii="宋体" w:hAnsi="宋体" w:eastAsia="宋体" w:cs="宋体"/>
          <w:b/>
          <w:bCs/>
          <w:snapToGrid/>
          <w:kern w:val="2"/>
          <w:sz w:val="96"/>
          <w:szCs w:val="96"/>
          <w:lang w:val="en-US" w:eastAsia="zh-CN" w:bidi="ar-SA"/>
        </w:rPr>
        <w:t>招标文件</w:t>
      </w:r>
    </w:p>
    <w:p w14:paraId="40AC8493">
      <w:pPr>
        <w:spacing w:line="241" w:lineRule="auto"/>
        <w:jc w:val="center"/>
        <w:rPr>
          <w:rFonts w:hint="eastAsia" w:ascii="宋体" w:hAnsi="宋体" w:eastAsia="宋体" w:cs="宋体"/>
          <w:b/>
          <w:bCs/>
          <w:color w:val="auto"/>
          <w:sz w:val="28"/>
          <w:szCs w:val="28"/>
          <w:lang w:eastAsia="zh-CN"/>
        </w:rPr>
      </w:pPr>
    </w:p>
    <w:p w14:paraId="2FD5AC6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360" w:rightChars="0"/>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招标编号：</w:t>
      </w:r>
      <w:r>
        <w:rPr>
          <w:rFonts w:hint="eastAsia" w:ascii="宋体" w:hAnsi="宋体" w:cs="宋体"/>
          <w:b/>
          <w:bCs/>
          <w:color w:val="auto"/>
          <w:sz w:val="28"/>
          <w:szCs w:val="28"/>
          <w:lang w:val="en-US" w:eastAsia="zh-CN"/>
        </w:rPr>
        <w:t xml:space="preserve"> </w:t>
      </w:r>
    </w:p>
    <w:p w14:paraId="6ACC7CE2">
      <w:pPr>
        <w:spacing w:line="241" w:lineRule="auto"/>
        <w:jc w:val="both"/>
        <w:rPr>
          <w:rFonts w:hint="eastAsia" w:ascii="宋体" w:hAnsi="宋体" w:eastAsia="宋体" w:cs="宋体"/>
          <w:b/>
          <w:bCs/>
          <w:sz w:val="28"/>
          <w:szCs w:val="28"/>
          <w:lang w:val="en-US"/>
        </w:rPr>
      </w:pPr>
    </w:p>
    <w:p w14:paraId="4197DEB4">
      <w:pPr>
        <w:spacing w:line="241" w:lineRule="auto"/>
        <w:rPr>
          <w:rFonts w:hint="eastAsia" w:ascii="宋体" w:hAnsi="宋体" w:eastAsia="宋体" w:cs="宋体"/>
          <w:sz w:val="21"/>
        </w:rPr>
      </w:pPr>
    </w:p>
    <w:p w14:paraId="1AF13B93">
      <w:pPr>
        <w:spacing w:line="241" w:lineRule="auto"/>
        <w:rPr>
          <w:rFonts w:hint="eastAsia" w:ascii="宋体" w:hAnsi="宋体" w:eastAsia="宋体" w:cs="宋体"/>
          <w:sz w:val="21"/>
        </w:rPr>
      </w:pPr>
    </w:p>
    <w:p w14:paraId="5462B49E">
      <w:pPr>
        <w:spacing w:line="241" w:lineRule="auto"/>
        <w:rPr>
          <w:rFonts w:hint="eastAsia" w:ascii="宋体" w:hAnsi="宋体" w:eastAsia="宋体" w:cs="宋体"/>
          <w:sz w:val="21"/>
        </w:rPr>
      </w:pPr>
    </w:p>
    <w:p w14:paraId="7E049200">
      <w:pPr>
        <w:spacing w:line="241" w:lineRule="auto"/>
        <w:jc w:val="center"/>
        <w:rPr>
          <w:rFonts w:hint="eastAsia" w:ascii="宋体" w:hAnsi="宋体" w:eastAsia="宋体" w:cs="宋体"/>
          <w:sz w:val="21"/>
        </w:rPr>
      </w:pPr>
    </w:p>
    <w:p w14:paraId="3033D3BD">
      <w:pPr>
        <w:spacing w:line="241" w:lineRule="auto"/>
        <w:rPr>
          <w:rFonts w:hint="eastAsia" w:ascii="宋体" w:hAnsi="宋体" w:eastAsia="宋体" w:cs="宋体"/>
          <w:sz w:val="21"/>
        </w:rPr>
      </w:pPr>
    </w:p>
    <w:p w14:paraId="08D2073C">
      <w:pPr>
        <w:spacing w:line="241" w:lineRule="auto"/>
        <w:rPr>
          <w:rFonts w:hint="eastAsia" w:ascii="宋体" w:hAnsi="宋体" w:eastAsia="宋体" w:cs="宋体"/>
          <w:sz w:val="21"/>
        </w:rPr>
      </w:pPr>
    </w:p>
    <w:p w14:paraId="1EF5626D">
      <w:pPr>
        <w:rPr>
          <w:rFonts w:hint="eastAsia" w:ascii="宋体" w:hAnsi="宋体" w:eastAsia="宋体" w:cs="宋体"/>
        </w:rPr>
      </w:pPr>
    </w:p>
    <w:p w14:paraId="4C528A12">
      <w:pPr>
        <w:rPr>
          <w:rFonts w:hint="eastAsia" w:ascii="宋体" w:hAnsi="宋体" w:eastAsia="宋体" w:cs="宋体"/>
        </w:rPr>
      </w:pPr>
    </w:p>
    <w:p w14:paraId="0834EC7B">
      <w:pPr>
        <w:rPr>
          <w:rFonts w:hint="eastAsia" w:ascii="宋体" w:hAnsi="宋体" w:eastAsia="宋体" w:cs="宋体"/>
        </w:rPr>
      </w:pPr>
    </w:p>
    <w:p w14:paraId="2DFC68BD">
      <w:pPr>
        <w:rPr>
          <w:rFonts w:hint="eastAsia" w:ascii="宋体" w:hAnsi="宋体" w:eastAsia="宋体" w:cs="宋体"/>
        </w:rPr>
      </w:pPr>
    </w:p>
    <w:p w14:paraId="27243A82">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rPr>
      </w:pPr>
    </w:p>
    <w:p w14:paraId="6126F6F3">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rPr>
      </w:pPr>
    </w:p>
    <w:p w14:paraId="3AF79A28">
      <w:pPr>
        <w:pStyle w:val="37"/>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firstLine="1563" w:firstLineChars="519"/>
        <w:jc w:val="both"/>
        <w:textAlignment w:val="auto"/>
        <w:rPr>
          <w:rFonts w:hint="eastAsia" w:ascii="宋体" w:hAnsi="宋体" w:eastAsia="宋体" w:cs="宋体"/>
          <w:b/>
          <w:sz w:val="30"/>
          <w:szCs w:val="30"/>
          <w:lang w:val="en-US" w:eastAsia="zh-CN"/>
        </w:rPr>
      </w:pPr>
      <w:r>
        <w:rPr>
          <w:rFonts w:hint="eastAsia" w:ascii="宋体" w:hAnsi="宋体" w:eastAsia="宋体" w:cs="宋体"/>
          <w:b/>
          <w:sz w:val="30"/>
          <w:szCs w:val="30"/>
        </w:rPr>
        <w:t>招   标   人：</w:t>
      </w:r>
      <w:r>
        <w:rPr>
          <w:rFonts w:hint="eastAsia" w:ascii="宋体" w:hAnsi="宋体" w:cs="宋体"/>
          <w:b/>
          <w:sz w:val="30"/>
          <w:szCs w:val="30"/>
          <w:lang w:val="en-US" w:eastAsia="zh-CN"/>
        </w:rPr>
        <w:t>晋城市城区</w:t>
      </w:r>
      <w:r>
        <w:rPr>
          <w:rFonts w:hint="eastAsia" w:ascii="宋体" w:hAnsi="宋体" w:cs="宋体"/>
          <w:b/>
          <w:sz w:val="30"/>
          <w:szCs w:val="30"/>
          <w:lang w:eastAsia="zh-CN"/>
        </w:rPr>
        <w:t>文化和旅游局</w:t>
      </w:r>
      <w:r>
        <w:rPr>
          <w:rFonts w:hint="eastAsia" w:ascii="宋体" w:hAnsi="宋体" w:cs="宋体"/>
          <w:b/>
          <w:sz w:val="30"/>
          <w:szCs w:val="30"/>
          <w:lang w:val="en-US" w:eastAsia="zh-CN"/>
        </w:rPr>
        <w:t xml:space="preserve"> </w:t>
      </w:r>
      <w:r>
        <w:rPr>
          <w:rFonts w:hint="eastAsia" w:ascii="宋体" w:hAnsi="宋体" w:eastAsia="宋体" w:cs="宋体"/>
          <w:b/>
          <w:sz w:val="30"/>
          <w:szCs w:val="30"/>
          <w:lang w:val="en-US" w:eastAsia="zh-CN"/>
        </w:rPr>
        <w:t xml:space="preserve"> </w:t>
      </w:r>
    </w:p>
    <w:p w14:paraId="224C8078">
      <w:pPr>
        <w:spacing w:before="96" w:line="221" w:lineRule="auto"/>
        <w:jc w:val="center"/>
        <w:rPr>
          <w:rFonts w:hint="eastAsia" w:ascii="宋体" w:hAnsi="宋体" w:eastAsia="宋体" w:cs="宋体"/>
          <w:b/>
          <w:sz w:val="30"/>
          <w:szCs w:val="30"/>
          <w:lang w:eastAsia="zh-CN"/>
        </w:rPr>
      </w:pPr>
      <w:r>
        <w:rPr>
          <w:rFonts w:hint="eastAsia" w:ascii="宋体" w:hAnsi="宋体" w:eastAsia="宋体" w:cs="宋体"/>
          <w:b/>
          <w:sz w:val="30"/>
          <w:szCs w:val="30"/>
        </w:rPr>
        <w:t>招标代理机构：</w:t>
      </w:r>
      <w:r>
        <w:rPr>
          <w:rFonts w:hint="eastAsia" w:ascii="宋体" w:hAnsi="宋体" w:cs="宋体"/>
          <w:b/>
          <w:sz w:val="30"/>
          <w:szCs w:val="30"/>
          <w:lang w:eastAsia="zh-CN"/>
        </w:rPr>
        <w:t>山西玉辉全过程咨询有限公司</w:t>
      </w:r>
    </w:p>
    <w:p w14:paraId="1E2E8DB5">
      <w:pPr>
        <w:spacing w:before="96" w:line="221" w:lineRule="auto"/>
        <w:jc w:val="center"/>
        <w:rPr>
          <w:rFonts w:hint="eastAsia" w:ascii="宋体" w:hAnsi="宋体" w:eastAsia="宋体" w:cs="宋体"/>
          <w:b/>
          <w:color w:val="auto"/>
          <w:spacing w:val="0"/>
          <w:sz w:val="40"/>
          <w:szCs w:val="40"/>
          <w:highlight w:val="none"/>
        </w:rPr>
      </w:pPr>
      <w:r>
        <w:rPr>
          <w:rFonts w:hint="eastAsia" w:ascii="宋体" w:hAnsi="宋体" w:eastAsia="宋体" w:cs="宋体"/>
          <w:b/>
          <w:bCs/>
          <w:sz w:val="30"/>
          <w:szCs w:val="30"/>
        </w:rPr>
        <w:t>二〇二</w:t>
      </w:r>
      <w:r>
        <w:rPr>
          <w:rFonts w:hint="eastAsia" w:ascii="宋体" w:hAnsi="宋体" w:cs="宋体"/>
          <w:b/>
          <w:bCs/>
          <w:sz w:val="30"/>
          <w:szCs w:val="30"/>
          <w:lang w:eastAsia="zh-CN"/>
        </w:rPr>
        <w:t>六</w:t>
      </w:r>
      <w:r>
        <w:rPr>
          <w:rFonts w:hint="eastAsia" w:ascii="宋体" w:hAnsi="宋体" w:eastAsia="宋体" w:cs="宋体"/>
          <w:b/>
          <w:bCs/>
          <w:sz w:val="30"/>
          <w:szCs w:val="30"/>
        </w:rPr>
        <w:t>年</w:t>
      </w:r>
      <w:r>
        <w:rPr>
          <w:rFonts w:hint="eastAsia" w:ascii="宋体" w:hAnsi="宋体" w:cs="宋体"/>
          <w:b/>
          <w:bCs/>
          <w:sz w:val="30"/>
          <w:szCs w:val="30"/>
          <w:lang w:val="en-US" w:eastAsia="zh-CN"/>
        </w:rPr>
        <w:t>六</w:t>
      </w:r>
      <w:r>
        <w:rPr>
          <w:rFonts w:hint="eastAsia" w:ascii="宋体" w:hAnsi="宋体" w:eastAsia="宋体" w:cs="宋体"/>
          <w:b/>
          <w:bCs/>
          <w:sz w:val="30"/>
          <w:szCs w:val="30"/>
        </w:rPr>
        <w:t>月</w:t>
      </w:r>
    </w:p>
    <w:p w14:paraId="041F7AAE">
      <w:pPr>
        <w:tabs>
          <w:tab w:val="left" w:pos="2070"/>
          <w:tab w:val="center" w:pos="4365"/>
        </w:tabs>
        <w:snapToGrid w:val="0"/>
        <w:jc w:val="center"/>
        <w:rPr>
          <w:rFonts w:hint="eastAsia" w:ascii="宋体" w:hAnsi="宋体" w:eastAsia="宋体" w:cs="宋体"/>
          <w:b/>
          <w:color w:val="auto"/>
          <w:spacing w:val="0"/>
          <w:sz w:val="40"/>
          <w:szCs w:val="40"/>
          <w:highlight w:val="none"/>
        </w:rPr>
        <w:sectPr>
          <w:headerReference r:id="rId4" w:type="first"/>
          <w:headerReference r:id="rId3" w:type="default"/>
          <w:pgSz w:w="11906" w:h="16838"/>
          <w:pgMar w:top="1134" w:right="1361" w:bottom="1021" w:left="1531" w:header="851" w:footer="992" w:gutter="0"/>
          <w:pgNumType w:fmt="decimal" w:start="1"/>
          <w:cols w:space="720" w:num="1"/>
          <w:docGrid w:type="lines" w:linePitch="312" w:charSpace="0"/>
        </w:sectPr>
      </w:pPr>
    </w:p>
    <w:p w14:paraId="00CC29AD">
      <w:pPr>
        <w:tabs>
          <w:tab w:val="left" w:pos="2070"/>
          <w:tab w:val="center" w:pos="4365"/>
        </w:tabs>
        <w:snapToGrid w:val="0"/>
        <w:jc w:val="center"/>
        <w:rPr>
          <w:rFonts w:hint="eastAsia" w:ascii="宋体" w:hAnsi="宋体" w:eastAsia="宋体" w:cs="宋体"/>
          <w:b/>
          <w:color w:val="auto"/>
          <w:spacing w:val="0"/>
          <w:sz w:val="32"/>
          <w:szCs w:val="32"/>
          <w:highlight w:val="none"/>
        </w:rPr>
      </w:pPr>
      <w:r>
        <w:rPr>
          <w:rFonts w:hint="eastAsia" w:ascii="宋体" w:hAnsi="宋体" w:eastAsia="宋体" w:cs="宋体"/>
          <w:b/>
          <w:color w:val="auto"/>
          <w:spacing w:val="0"/>
          <w:sz w:val="40"/>
          <w:szCs w:val="40"/>
          <w:highlight w:val="none"/>
        </w:rPr>
        <w:t>目      录</w:t>
      </w:r>
    </w:p>
    <w:p w14:paraId="743AEF53">
      <w:pPr>
        <w:pStyle w:val="18"/>
        <w:tabs>
          <w:tab w:val="right" w:leader="dot" w:pos="9014"/>
        </w:tabs>
        <w:spacing w:line="360" w:lineRule="auto"/>
        <w:rPr>
          <w:rFonts w:hint="eastAsia" w:ascii="宋体" w:hAnsi="宋体" w:eastAsia="宋体" w:cs="宋体"/>
          <w:color w:val="auto"/>
          <w:spacing w:val="0"/>
          <w:sz w:val="24"/>
          <w:szCs w:val="24"/>
          <w:highlight w:val="none"/>
        </w:rPr>
      </w:pPr>
    </w:p>
    <w:p w14:paraId="5A92EBC1">
      <w:pPr>
        <w:pStyle w:val="18"/>
        <w:tabs>
          <w:tab w:val="right" w:leader="hyphen" w:pos="9014"/>
        </w:tabs>
        <w:spacing w:line="480" w:lineRule="auto"/>
        <w:rPr>
          <w:sz w:val="24"/>
          <w:szCs w:val="32"/>
        </w:rPr>
      </w:pPr>
      <w:r>
        <w:rPr>
          <w:rFonts w:hint="eastAsia" w:ascii="宋体" w:hAnsi="宋体" w:eastAsia="宋体" w:cs="宋体"/>
          <w:color w:val="auto"/>
          <w:spacing w:val="0"/>
          <w:sz w:val="32"/>
          <w:szCs w:val="32"/>
          <w:highlight w:val="none"/>
        </w:rPr>
        <w:fldChar w:fldCharType="begin"/>
      </w:r>
      <w:r>
        <w:rPr>
          <w:rFonts w:hint="eastAsia" w:ascii="宋体" w:hAnsi="宋体" w:eastAsia="宋体" w:cs="宋体"/>
          <w:color w:val="auto"/>
          <w:spacing w:val="0"/>
          <w:sz w:val="32"/>
          <w:szCs w:val="32"/>
          <w:highlight w:val="none"/>
        </w:rPr>
        <w:instrText xml:space="preserve"> TOC \o "1-2" \h \z \u </w:instrText>
      </w:r>
      <w:r>
        <w:rPr>
          <w:rFonts w:hint="eastAsia" w:ascii="宋体" w:hAnsi="宋体" w:eastAsia="宋体" w:cs="宋体"/>
          <w:color w:val="auto"/>
          <w:spacing w:val="0"/>
          <w:sz w:val="32"/>
          <w:szCs w:val="32"/>
          <w:highlight w:val="none"/>
        </w:rPr>
        <w:fldChar w:fldCharType="separate"/>
      </w: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_Toc12336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 xml:space="preserve">第一部分  </w:t>
      </w:r>
      <w:r>
        <w:rPr>
          <w:rFonts w:hint="eastAsia" w:ascii="宋体" w:hAnsi="宋体" w:eastAsia="宋体" w:cs="宋体"/>
          <w:spacing w:val="0"/>
          <w:sz w:val="24"/>
          <w:szCs w:val="36"/>
          <w:highlight w:val="none"/>
          <w:lang w:val="en-US" w:eastAsia="zh-CN"/>
        </w:rPr>
        <w:t>招</w:t>
      </w:r>
      <w:r>
        <w:rPr>
          <w:rFonts w:hint="eastAsia" w:ascii="宋体" w:hAnsi="宋体" w:eastAsia="宋体" w:cs="宋体"/>
          <w:spacing w:val="0"/>
          <w:sz w:val="24"/>
          <w:szCs w:val="36"/>
          <w:highlight w:val="none"/>
        </w:rPr>
        <w:t>标</w:t>
      </w:r>
      <w:r>
        <w:rPr>
          <w:rFonts w:hint="eastAsia" w:ascii="宋体" w:hAnsi="宋体" w:eastAsia="宋体" w:cs="宋体"/>
          <w:spacing w:val="0"/>
          <w:sz w:val="24"/>
          <w:szCs w:val="36"/>
          <w:highlight w:val="none"/>
          <w:lang w:val="en-US" w:eastAsia="zh-CN"/>
        </w:rPr>
        <w:t>公告</w:t>
      </w:r>
      <w:r>
        <w:rPr>
          <w:sz w:val="24"/>
          <w:szCs w:val="32"/>
        </w:rPr>
        <w:tab/>
      </w:r>
      <w:r>
        <w:rPr>
          <w:sz w:val="24"/>
          <w:szCs w:val="32"/>
        </w:rPr>
        <w:fldChar w:fldCharType="begin"/>
      </w:r>
      <w:r>
        <w:rPr>
          <w:sz w:val="24"/>
          <w:szCs w:val="32"/>
        </w:rPr>
        <w:instrText xml:space="preserve"> PAGEREF _Toc12336 \h </w:instrText>
      </w:r>
      <w:r>
        <w:rPr>
          <w:sz w:val="24"/>
          <w:szCs w:val="32"/>
        </w:rPr>
        <w:fldChar w:fldCharType="separate"/>
      </w:r>
      <w:r>
        <w:rPr>
          <w:sz w:val="24"/>
          <w:szCs w:val="32"/>
        </w:rPr>
        <w:t>1</w:t>
      </w:r>
      <w:r>
        <w:rPr>
          <w:sz w:val="24"/>
          <w:szCs w:val="32"/>
        </w:rPr>
        <w:fldChar w:fldCharType="end"/>
      </w:r>
      <w:r>
        <w:rPr>
          <w:rFonts w:hint="eastAsia" w:ascii="宋体" w:hAnsi="宋体" w:eastAsia="宋体" w:cs="宋体"/>
          <w:color w:val="auto"/>
          <w:spacing w:val="0"/>
          <w:sz w:val="24"/>
          <w:szCs w:val="32"/>
          <w:highlight w:val="none"/>
        </w:rPr>
        <w:fldChar w:fldCharType="end"/>
      </w:r>
    </w:p>
    <w:p w14:paraId="0594D792">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_Toc22010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第二部分  投标人须知前附表</w:t>
      </w:r>
      <w:r>
        <w:rPr>
          <w:sz w:val="24"/>
          <w:szCs w:val="32"/>
        </w:rPr>
        <w:tab/>
      </w:r>
      <w:r>
        <w:rPr>
          <w:sz w:val="24"/>
          <w:szCs w:val="32"/>
        </w:rPr>
        <w:fldChar w:fldCharType="begin"/>
      </w:r>
      <w:r>
        <w:rPr>
          <w:sz w:val="24"/>
          <w:szCs w:val="32"/>
        </w:rPr>
        <w:instrText xml:space="preserve"> PAGEREF _Toc22010 \h </w:instrText>
      </w:r>
      <w:r>
        <w:rPr>
          <w:sz w:val="24"/>
          <w:szCs w:val="32"/>
        </w:rPr>
        <w:fldChar w:fldCharType="separate"/>
      </w:r>
      <w:r>
        <w:rPr>
          <w:sz w:val="24"/>
          <w:szCs w:val="32"/>
        </w:rPr>
        <w:t>4</w:t>
      </w:r>
      <w:r>
        <w:rPr>
          <w:sz w:val="24"/>
          <w:szCs w:val="32"/>
        </w:rPr>
        <w:fldChar w:fldCharType="end"/>
      </w:r>
      <w:r>
        <w:rPr>
          <w:rFonts w:hint="eastAsia" w:ascii="宋体" w:hAnsi="宋体" w:eastAsia="宋体" w:cs="宋体"/>
          <w:color w:val="auto"/>
          <w:spacing w:val="0"/>
          <w:sz w:val="24"/>
          <w:szCs w:val="32"/>
          <w:highlight w:val="none"/>
        </w:rPr>
        <w:fldChar w:fldCharType="end"/>
      </w:r>
    </w:p>
    <w:p w14:paraId="379404B5">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_Toc16425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kern w:val="44"/>
          <w:sz w:val="24"/>
          <w:szCs w:val="36"/>
          <w:highlight w:val="none"/>
          <w:lang w:val="en-US" w:eastAsia="zh-CN" w:bidi="ar-SA"/>
        </w:rPr>
        <w:t>第三部分  投标人须知</w:t>
      </w:r>
      <w:r>
        <w:rPr>
          <w:sz w:val="24"/>
          <w:szCs w:val="32"/>
        </w:rPr>
        <w:tab/>
      </w:r>
      <w:r>
        <w:rPr>
          <w:sz w:val="24"/>
          <w:szCs w:val="32"/>
        </w:rPr>
        <w:fldChar w:fldCharType="begin"/>
      </w:r>
      <w:r>
        <w:rPr>
          <w:sz w:val="24"/>
          <w:szCs w:val="32"/>
        </w:rPr>
        <w:instrText xml:space="preserve"> PAGEREF _Toc16425 \h </w:instrText>
      </w:r>
      <w:r>
        <w:rPr>
          <w:sz w:val="24"/>
          <w:szCs w:val="32"/>
        </w:rPr>
        <w:fldChar w:fldCharType="separate"/>
      </w:r>
      <w:r>
        <w:rPr>
          <w:sz w:val="24"/>
          <w:szCs w:val="32"/>
        </w:rPr>
        <w:t>7</w:t>
      </w:r>
      <w:r>
        <w:rPr>
          <w:sz w:val="24"/>
          <w:szCs w:val="32"/>
        </w:rPr>
        <w:fldChar w:fldCharType="end"/>
      </w:r>
      <w:r>
        <w:rPr>
          <w:rFonts w:hint="eastAsia" w:ascii="宋体" w:hAnsi="宋体" w:eastAsia="宋体" w:cs="宋体"/>
          <w:color w:val="auto"/>
          <w:spacing w:val="0"/>
          <w:sz w:val="24"/>
          <w:szCs w:val="32"/>
          <w:highlight w:val="none"/>
        </w:rPr>
        <w:fldChar w:fldCharType="end"/>
      </w:r>
    </w:p>
    <w:p w14:paraId="5CC982A9">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_Toc30388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sz w:val="24"/>
          <w:szCs w:val="36"/>
          <w:highlight w:val="none"/>
        </w:rPr>
        <w:t>第四部分 商务、技术要求</w:t>
      </w:r>
      <w:r>
        <w:rPr>
          <w:sz w:val="24"/>
          <w:szCs w:val="32"/>
        </w:rPr>
        <w:tab/>
      </w:r>
      <w:r>
        <w:rPr>
          <w:sz w:val="24"/>
          <w:szCs w:val="32"/>
        </w:rPr>
        <w:fldChar w:fldCharType="begin"/>
      </w:r>
      <w:r>
        <w:rPr>
          <w:sz w:val="24"/>
          <w:szCs w:val="32"/>
        </w:rPr>
        <w:instrText xml:space="preserve"> PAGEREF _Toc30388 \h </w:instrText>
      </w:r>
      <w:r>
        <w:rPr>
          <w:sz w:val="24"/>
          <w:szCs w:val="32"/>
        </w:rPr>
        <w:fldChar w:fldCharType="separate"/>
      </w:r>
      <w:r>
        <w:rPr>
          <w:sz w:val="24"/>
          <w:szCs w:val="32"/>
        </w:rPr>
        <w:t>20</w:t>
      </w:r>
      <w:r>
        <w:rPr>
          <w:sz w:val="24"/>
          <w:szCs w:val="32"/>
        </w:rPr>
        <w:fldChar w:fldCharType="end"/>
      </w:r>
      <w:r>
        <w:rPr>
          <w:rFonts w:hint="eastAsia" w:ascii="宋体" w:hAnsi="宋体" w:eastAsia="宋体" w:cs="宋体"/>
          <w:color w:val="auto"/>
          <w:spacing w:val="0"/>
          <w:sz w:val="24"/>
          <w:szCs w:val="32"/>
          <w:highlight w:val="none"/>
        </w:rPr>
        <w:fldChar w:fldCharType="end"/>
      </w:r>
    </w:p>
    <w:p w14:paraId="199CDDD4">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_Toc14617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第五部分 资格审查内容及标准</w:t>
      </w:r>
      <w:r>
        <w:rPr>
          <w:sz w:val="24"/>
          <w:szCs w:val="32"/>
        </w:rPr>
        <w:tab/>
      </w:r>
      <w:r>
        <w:rPr>
          <w:sz w:val="24"/>
          <w:szCs w:val="32"/>
        </w:rPr>
        <w:fldChar w:fldCharType="begin"/>
      </w:r>
      <w:r>
        <w:rPr>
          <w:sz w:val="24"/>
          <w:szCs w:val="32"/>
        </w:rPr>
        <w:instrText xml:space="preserve"> PAGEREF _Toc14617 \h </w:instrText>
      </w:r>
      <w:r>
        <w:rPr>
          <w:sz w:val="24"/>
          <w:szCs w:val="32"/>
        </w:rPr>
        <w:fldChar w:fldCharType="separate"/>
      </w:r>
      <w:r>
        <w:rPr>
          <w:sz w:val="24"/>
          <w:szCs w:val="32"/>
        </w:rPr>
        <w:t>29</w:t>
      </w:r>
      <w:r>
        <w:rPr>
          <w:sz w:val="24"/>
          <w:szCs w:val="32"/>
        </w:rPr>
        <w:fldChar w:fldCharType="end"/>
      </w:r>
      <w:r>
        <w:rPr>
          <w:rFonts w:hint="eastAsia" w:ascii="宋体" w:hAnsi="宋体" w:eastAsia="宋体" w:cs="宋体"/>
          <w:color w:val="auto"/>
          <w:spacing w:val="0"/>
          <w:sz w:val="24"/>
          <w:szCs w:val="32"/>
          <w:highlight w:val="none"/>
        </w:rPr>
        <w:fldChar w:fldCharType="end"/>
      </w:r>
    </w:p>
    <w:p w14:paraId="40521529">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_Toc12206 </w:instrText>
      </w:r>
      <w:r>
        <w:rPr>
          <w:rFonts w:hint="eastAsia" w:ascii="宋体" w:hAnsi="宋体" w:eastAsia="宋体" w:cs="宋体"/>
          <w:spacing w:val="0"/>
          <w:sz w:val="24"/>
          <w:szCs w:val="32"/>
          <w:highlight w:val="none"/>
        </w:rPr>
        <w:fldChar w:fldCharType="separate"/>
      </w:r>
      <w:r>
        <w:rPr>
          <w:rFonts w:hint="eastAsia" w:ascii="宋体" w:hAnsi="宋体" w:eastAsia="宋体" w:cs="宋体"/>
          <w:spacing w:val="0"/>
          <w:sz w:val="24"/>
          <w:szCs w:val="36"/>
          <w:highlight w:val="none"/>
        </w:rPr>
        <w:t>第六部分 评标标准和评标方法</w:t>
      </w:r>
      <w:r>
        <w:rPr>
          <w:sz w:val="24"/>
          <w:szCs w:val="32"/>
        </w:rPr>
        <w:tab/>
      </w:r>
      <w:r>
        <w:rPr>
          <w:sz w:val="24"/>
          <w:szCs w:val="32"/>
        </w:rPr>
        <w:fldChar w:fldCharType="begin"/>
      </w:r>
      <w:r>
        <w:rPr>
          <w:sz w:val="24"/>
          <w:szCs w:val="32"/>
        </w:rPr>
        <w:instrText xml:space="preserve"> PAGEREF _Toc12206 \h </w:instrText>
      </w:r>
      <w:r>
        <w:rPr>
          <w:sz w:val="24"/>
          <w:szCs w:val="32"/>
        </w:rPr>
        <w:fldChar w:fldCharType="separate"/>
      </w:r>
      <w:r>
        <w:rPr>
          <w:sz w:val="24"/>
          <w:szCs w:val="32"/>
        </w:rPr>
        <w:t>30</w:t>
      </w:r>
      <w:r>
        <w:rPr>
          <w:sz w:val="24"/>
          <w:szCs w:val="32"/>
        </w:rPr>
        <w:fldChar w:fldCharType="end"/>
      </w:r>
      <w:r>
        <w:rPr>
          <w:rFonts w:hint="eastAsia" w:ascii="宋体" w:hAnsi="宋体" w:eastAsia="宋体" w:cs="宋体"/>
          <w:color w:val="auto"/>
          <w:spacing w:val="0"/>
          <w:sz w:val="24"/>
          <w:szCs w:val="32"/>
          <w:highlight w:val="none"/>
        </w:rPr>
        <w:fldChar w:fldCharType="end"/>
      </w:r>
    </w:p>
    <w:p w14:paraId="4B8B45EA">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_Toc25726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kern w:val="44"/>
          <w:sz w:val="24"/>
          <w:szCs w:val="36"/>
          <w:highlight w:val="none"/>
          <w:lang w:val="en-US" w:eastAsia="zh-CN" w:bidi="ar-SA"/>
        </w:rPr>
        <w:t>第七部分  合同文本</w:t>
      </w:r>
      <w:r>
        <w:rPr>
          <w:sz w:val="24"/>
          <w:szCs w:val="32"/>
        </w:rPr>
        <w:tab/>
      </w:r>
      <w:r>
        <w:rPr>
          <w:sz w:val="24"/>
          <w:szCs w:val="32"/>
        </w:rPr>
        <w:fldChar w:fldCharType="begin"/>
      </w:r>
      <w:r>
        <w:rPr>
          <w:sz w:val="24"/>
          <w:szCs w:val="32"/>
        </w:rPr>
        <w:instrText xml:space="preserve"> PAGEREF _Toc25726 \h </w:instrText>
      </w:r>
      <w:r>
        <w:rPr>
          <w:sz w:val="24"/>
          <w:szCs w:val="32"/>
        </w:rPr>
        <w:fldChar w:fldCharType="separate"/>
      </w:r>
      <w:r>
        <w:rPr>
          <w:sz w:val="24"/>
          <w:szCs w:val="32"/>
        </w:rPr>
        <w:t>36</w:t>
      </w:r>
      <w:r>
        <w:rPr>
          <w:sz w:val="24"/>
          <w:szCs w:val="32"/>
        </w:rPr>
        <w:fldChar w:fldCharType="end"/>
      </w:r>
      <w:r>
        <w:rPr>
          <w:rFonts w:hint="eastAsia" w:ascii="宋体" w:hAnsi="宋体" w:eastAsia="宋体" w:cs="宋体"/>
          <w:color w:val="auto"/>
          <w:spacing w:val="0"/>
          <w:sz w:val="24"/>
          <w:szCs w:val="32"/>
          <w:highlight w:val="none"/>
        </w:rPr>
        <w:fldChar w:fldCharType="end"/>
      </w:r>
    </w:p>
    <w:p w14:paraId="32540425">
      <w:pPr>
        <w:pStyle w:val="18"/>
        <w:tabs>
          <w:tab w:val="right" w:leader="hyphen" w:pos="9014"/>
        </w:tabs>
        <w:spacing w:line="480" w:lineRule="auto"/>
        <w:rPr>
          <w:sz w:val="24"/>
          <w:szCs w:val="32"/>
        </w:rPr>
      </w:pPr>
      <w:r>
        <w:rPr>
          <w:rFonts w:hint="eastAsia" w:ascii="宋体" w:hAnsi="宋体" w:eastAsia="宋体" w:cs="宋体"/>
          <w:color w:val="auto"/>
          <w:spacing w:val="0"/>
          <w:sz w:val="24"/>
          <w:szCs w:val="32"/>
          <w:highlight w:val="none"/>
        </w:rPr>
        <w:fldChar w:fldCharType="begin"/>
      </w:r>
      <w:r>
        <w:rPr>
          <w:rFonts w:hint="eastAsia" w:ascii="宋体" w:hAnsi="宋体" w:eastAsia="宋体" w:cs="宋体"/>
          <w:spacing w:val="0"/>
          <w:sz w:val="24"/>
          <w:szCs w:val="32"/>
          <w:highlight w:val="none"/>
        </w:rPr>
        <w:instrText xml:space="preserve"> HYPERLINK \l _Toc7086 </w:instrText>
      </w:r>
      <w:r>
        <w:rPr>
          <w:rFonts w:hint="eastAsia" w:ascii="宋体" w:hAnsi="宋体" w:eastAsia="宋体" w:cs="宋体"/>
          <w:spacing w:val="0"/>
          <w:sz w:val="24"/>
          <w:szCs w:val="32"/>
          <w:highlight w:val="none"/>
        </w:rPr>
        <w:fldChar w:fldCharType="separate"/>
      </w:r>
      <w:r>
        <w:rPr>
          <w:rFonts w:hint="eastAsia" w:ascii="宋体" w:hAnsi="宋体" w:eastAsia="宋体" w:cs="宋体"/>
          <w:bCs/>
          <w:spacing w:val="0"/>
          <w:sz w:val="24"/>
          <w:szCs w:val="36"/>
          <w:highlight w:val="none"/>
        </w:rPr>
        <w:t>第八部分  投标文件内容要求及格式</w:t>
      </w:r>
      <w:r>
        <w:rPr>
          <w:sz w:val="24"/>
          <w:szCs w:val="32"/>
        </w:rPr>
        <w:tab/>
      </w:r>
      <w:r>
        <w:rPr>
          <w:sz w:val="24"/>
          <w:szCs w:val="32"/>
        </w:rPr>
        <w:fldChar w:fldCharType="begin"/>
      </w:r>
      <w:r>
        <w:rPr>
          <w:sz w:val="24"/>
          <w:szCs w:val="32"/>
        </w:rPr>
        <w:instrText xml:space="preserve"> PAGEREF _Toc7086 \h </w:instrText>
      </w:r>
      <w:r>
        <w:rPr>
          <w:sz w:val="24"/>
          <w:szCs w:val="32"/>
        </w:rPr>
        <w:fldChar w:fldCharType="separate"/>
      </w:r>
      <w:r>
        <w:rPr>
          <w:sz w:val="24"/>
          <w:szCs w:val="32"/>
        </w:rPr>
        <w:t>52</w:t>
      </w:r>
      <w:r>
        <w:rPr>
          <w:sz w:val="24"/>
          <w:szCs w:val="32"/>
        </w:rPr>
        <w:fldChar w:fldCharType="end"/>
      </w:r>
      <w:r>
        <w:rPr>
          <w:rFonts w:hint="eastAsia" w:ascii="宋体" w:hAnsi="宋体" w:eastAsia="宋体" w:cs="宋体"/>
          <w:color w:val="auto"/>
          <w:spacing w:val="0"/>
          <w:sz w:val="24"/>
          <w:szCs w:val="32"/>
          <w:highlight w:val="none"/>
        </w:rPr>
        <w:fldChar w:fldCharType="end"/>
      </w:r>
    </w:p>
    <w:p w14:paraId="0CF77C6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32"/>
          <w:highlight w:val="none"/>
        </w:rPr>
        <w:fldChar w:fldCharType="end"/>
      </w:r>
    </w:p>
    <w:p w14:paraId="7FC49093">
      <w:pPr>
        <w:rPr>
          <w:rFonts w:hint="eastAsia" w:ascii="宋体" w:hAnsi="宋体" w:eastAsia="宋体" w:cs="宋体"/>
          <w:color w:val="auto"/>
          <w:spacing w:val="0"/>
          <w:highlight w:val="none"/>
        </w:rPr>
      </w:pPr>
    </w:p>
    <w:p w14:paraId="29B27310">
      <w:pPr>
        <w:rPr>
          <w:rFonts w:hint="eastAsia" w:ascii="宋体" w:hAnsi="宋体" w:eastAsia="宋体" w:cs="宋体"/>
          <w:color w:val="auto"/>
          <w:spacing w:val="0"/>
          <w:highlight w:val="none"/>
        </w:rPr>
      </w:pPr>
    </w:p>
    <w:p w14:paraId="728A861A">
      <w:pPr>
        <w:rPr>
          <w:rFonts w:hint="eastAsia" w:ascii="宋体" w:hAnsi="宋体" w:eastAsia="宋体" w:cs="宋体"/>
          <w:color w:val="auto"/>
          <w:spacing w:val="0"/>
          <w:highlight w:val="none"/>
        </w:rPr>
      </w:pPr>
    </w:p>
    <w:p w14:paraId="45C8C53E">
      <w:pPr>
        <w:tabs>
          <w:tab w:val="left" w:pos="5772"/>
        </w:tabs>
        <w:jc w:val="left"/>
        <w:rPr>
          <w:rFonts w:hint="eastAsia" w:ascii="宋体" w:hAnsi="宋体" w:eastAsia="宋体" w:cs="宋体"/>
          <w:color w:val="auto"/>
          <w:spacing w:val="0"/>
          <w:highlight w:val="none"/>
          <w:lang w:val="en-US" w:eastAsia="zh-CN"/>
        </w:rPr>
        <w:sectPr>
          <w:footerReference r:id="rId5" w:type="default"/>
          <w:pgSz w:w="11906" w:h="16838"/>
          <w:pgMar w:top="1134" w:right="1361" w:bottom="1021" w:left="1531" w:header="851" w:footer="992" w:gutter="0"/>
          <w:pgNumType w:fmt="decimal" w:start="1"/>
          <w:cols w:space="720" w:num="1"/>
          <w:docGrid w:type="lines" w:linePitch="312" w:charSpace="0"/>
        </w:sectPr>
      </w:pPr>
      <w:r>
        <w:rPr>
          <w:rFonts w:hint="eastAsia" w:ascii="宋体" w:hAnsi="宋体" w:eastAsia="宋体" w:cs="宋体"/>
          <w:color w:val="auto"/>
          <w:spacing w:val="0"/>
          <w:highlight w:val="none"/>
          <w:lang w:val="en-US" w:eastAsia="zh-CN"/>
        </w:rPr>
        <w:t xml:space="preserve"> </w:t>
      </w:r>
    </w:p>
    <w:p w14:paraId="1A4EAC04">
      <w:pPr>
        <w:pStyle w:val="30"/>
        <w:numPr>
          <w:ilvl w:val="0"/>
          <w:numId w:val="0"/>
        </w:numPr>
        <w:snapToGrid w:val="0"/>
        <w:spacing w:before="0" w:beforeLines="0" w:after="0" w:afterLines="0"/>
        <w:jc w:val="center"/>
        <w:rPr>
          <w:rFonts w:hint="eastAsia" w:ascii="宋体" w:hAnsi="宋体" w:eastAsia="宋体" w:cs="宋体"/>
          <w:color w:val="auto"/>
          <w:spacing w:val="0"/>
          <w:szCs w:val="28"/>
          <w:highlight w:val="none"/>
          <w:lang w:eastAsia="zh-CN"/>
        </w:rPr>
      </w:pPr>
      <w:bookmarkStart w:id="0" w:name="_Toc12336"/>
      <w:r>
        <w:rPr>
          <w:rFonts w:hint="eastAsia" w:ascii="宋体" w:hAnsi="宋体" w:eastAsia="宋体" w:cs="宋体"/>
          <w:color w:val="auto"/>
          <w:spacing w:val="0"/>
          <w:szCs w:val="28"/>
          <w:highlight w:val="none"/>
        </w:rPr>
        <w:t xml:space="preserve">第一部分  </w:t>
      </w:r>
      <w:r>
        <w:rPr>
          <w:rFonts w:hint="eastAsia" w:ascii="宋体" w:hAnsi="宋体" w:eastAsia="宋体" w:cs="宋体"/>
          <w:color w:val="auto"/>
          <w:spacing w:val="0"/>
          <w:szCs w:val="28"/>
          <w:highlight w:val="none"/>
          <w:lang w:val="en-US" w:eastAsia="zh-CN"/>
        </w:rPr>
        <w:t>招</w:t>
      </w:r>
      <w:r>
        <w:rPr>
          <w:rFonts w:hint="eastAsia" w:ascii="宋体" w:hAnsi="宋体" w:eastAsia="宋体" w:cs="宋体"/>
          <w:color w:val="auto"/>
          <w:spacing w:val="0"/>
          <w:szCs w:val="28"/>
          <w:highlight w:val="none"/>
        </w:rPr>
        <w:t>标</w:t>
      </w:r>
      <w:r>
        <w:rPr>
          <w:rFonts w:hint="eastAsia" w:ascii="宋体" w:hAnsi="宋体" w:eastAsia="宋体" w:cs="宋体"/>
          <w:color w:val="auto"/>
          <w:spacing w:val="0"/>
          <w:szCs w:val="28"/>
          <w:highlight w:val="none"/>
          <w:lang w:val="en-US" w:eastAsia="zh-CN"/>
        </w:rPr>
        <w:t>公告</w:t>
      </w:r>
      <w:bookmarkEnd w:id="0"/>
    </w:p>
    <w:tbl>
      <w:tblPr>
        <w:tblStyle w:val="38"/>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autofit"/>
        <w:tblCellMar>
          <w:top w:w="0" w:type="dxa"/>
          <w:left w:w="0" w:type="dxa"/>
          <w:bottom w:w="0" w:type="dxa"/>
          <w:right w:w="0" w:type="dxa"/>
        </w:tblCellMar>
      </w:tblPr>
      <w:tblGrid>
        <w:gridCol w:w="9024"/>
      </w:tblGrid>
      <w:tr w14:paraId="230201F7">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78" w:hRule="atLeast"/>
        </w:trPr>
        <w:tc>
          <w:tcPr>
            <w:tcW w:w="5000" w:type="pct"/>
            <w:noWrap w:val="0"/>
            <w:vAlign w:val="top"/>
          </w:tcPr>
          <w:p w14:paraId="33CA9200">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项目概况</w:t>
            </w:r>
          </w:p>
          <w:p w14:paraId="6F3B7E93">
            <w:pPr>
              <w:widowControl/>
              <w:spacing w:line="360" w:lineRule="auto"/>
              <w:ind w:firstLine="420" w:firstLineChars="200"/>
              <w:jc w:val="left"/>
              <w:rPr>
                <w:rFonts w:hint="eastAsia" w:ascii="宋体" w:hAnsi="宋体" w:eastAsia="宋体" w:cs="宋体"/>
                <w:spacing w:val="0"/>
                <w:sz w:val="21"/>
                <w:szCs w:val="21"/>
                <w:highlight w:val="none"/>
                <w:u w:val="none" w:color="auto"/>
              </w:rPr>
            </w:pPr>
            <w:r>
              <w:rPr>
                <w:rFonts w:hint="eastAsia" w:ascii="宋体" w:hAnsi="宋体" w:cs="宋体"/>
                <w:sz w:val="21"/>
                <w:szCs w:val="21"/>
                <w:highlight w:val="none"/>
                <w:lang w:val="en-US" w:eastAsia="zh-CN"/>
              </w:rPr>
              <w:t xml:space="preserve">2026年新型公共文化空间建设省级补助项目（陈列展览类） </w:t>
            </w:r>
            <w:r>
              <w:rPr>
                <w:rFonts w:hint="eastAsia" w:ascii="宋体" w:hAnsi="宋体" w:eastAsia="宋体" w:cs="宋体"/>
                <w:color w:val="auto"/>
                <w:kern w:val="0"/>
                <w:szCs w:val="21"/>
                <w:highlight w:val="none"/>
              </w:rPr>
              <w:t>招标项目的潜在投标人应在山西省政府采购网（http：//www.ccgp-shanxi.gov.cn/home.html）获取招标文件，并于2026年06月</w:t>
            </w:r>
            <w:r>
              <w:rPr>
                <w:rFonts w:hint="eastAsia" w:ascii="宋体" w:hAnsi="宋体" w:cs="宋体"/>
                <w:color w:val="auto"/>
                <w:kern w:val="0"/>
                <w:szCs w:val="21"/>
                <w:highlight w:val="none"/>
                <w:lang w:val="en-US" w:eastAsia="zh-CN"/>
              </w:rPr>
              <w:t xml:space="preserve">27 </w:t>
            </w:r>
            <w:r>
              <w:rPr>
                <w:rFonts w:hint="eastAsia" w:ascii="宋体" w:hAnsi="宋体" w:eastAsia="宋体" w:cs="宋体"/>
                <w:color w:val="auto"/>
                <w:kern w:val="0"/>
                <w:szCs w:val="21"/>
                <w:highlight w:val="none"/>
              </w:rPr>
              <w:t>日 09:00（北京时间）前递交投标文件</w:t>
            </w:r>
          </w:p>
        </w:tc>
      </w:tr>
    </w:tbl>
    <w:p w14:paraId="3F602742">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rPr>
      </w:pPr>
      <w:r>
        <w:rPr>
          <w:rFonts w:hint="eastAsia" w:ascii="宋体" w:hAnsi="宋体" w:eastAsia="宋体" w:cs="宋体"/>
          <w:b/>
          <w:bCs/>
          <w:spacing w:val="0"/>
          <w:position w:val="21"/>
          <w:sz w:val="21"/>
          <w:szCs w:val="21"/>
          <w:highlight w:val="none"/>
          <w:u w:val="none" w:color="auto"/>
          <w:lang w:eastAsia="zh-CN"/>
        </w:rPr>
        <w:t>一</w:t>
      </w:r>
      <w:r>
        <w:rPr>
          <w:rFonts w:hint="eastAsia" w:ascii="宋体" w:hAnsi="宋体" w:eastAsia="宋体" w:cs="宋体"/>
          <w:b/>
          <w:bCs/>
          <w:spacing w:val="0"/>
          <w:position w:val="21"/>
          <w:sz w:val="21"/>
          <w:szCs w:val="21"/>
          <w:highlight w:val="none"/>
          <w:u w:val="none" w:color="auto"/>
        </w:rPr>
        <w:t>、项目基本情况</w:t>
      </w:r>
    </w:p>
    <w:p w14:paraId="26FE3F6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项目编号：</w:t>
      </w:r>
      <w:r>
        <w:rPr>
          <w:rFonts w:hint="eastAsia" w:ascii="宋体" w:hAnsi="宋体" w:cs="宋体"/>
          <w:sz w:val="21"/>
          <w:szCs w:val="21"/>
          <w:highlight w:val="none"/>
          <w:lang w:val="en-US" w:eastAsia="zh-CN"/>
        </w:rPr>
        <w:t xml:space="preserve"> </w:t>
      </w:r>
    </w:p>
    <w:p w14:paraId="5F752C7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s="宋体"/>
          <w:sz w:val="21"/>
          <w:szCs w:val="21"/>
          <w:highlight w:val="none"/>
          <w:lang w:val="en-US" w:eastAsia="zh-CN"/>
        </w:rPr>
      </w:pPr>
      <w:r>
        <w:rPr>
          <w:rFonts w:hint="eastAsia" w:ascii="宋体" w:hAnsi="宋体" w:eastAsia="宋体" w:cs="宋体"/>
          <w:sz w:val="21"/>
          <w:szCs w:val="21"/>
          <w:highlight w:val="none"/>
        </w:rPr>
        <w:t>项目名称：</w:t>
      </w:r>
      <w:r>
        <w:rPr>
          <w:rFonts w:hint="eastAsia" w:ascii="宋体" w:hAnsi="宋体" w:cs="宋体"/>
          <w:sz w:val="21"/>
          <w:szCs w:val="21"/>
          <w:highlight w:val="none"/>
          <w:lang w:val="en-US" w:eastAsia="zh-CN"/>
        </w:rPr>
        <w:t xml:space="preserve">2026年新型公共文化空间建设省级补助项目（陈列展览类） </w:t>
      </w:r>
    </w:p>
    <w:p w14:paraId="09EE3961">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采购方式：公开招标</w:t>
      </w:r>
    </w:p>
    <w:p w14:paraId="593BBEF8">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kern w:val="0"/>
          <w:sz w:val="21"/>
          <w:szCs w:val="21"/>
          <w:lang w:val="en-US"/>
        </w:rPr>
      </w:pPr>
      <w:r>
        <w:rPr>
          <w:rFonts w:hint="eastAsia" w:ascii="宋体" w:hAnsi="宋体" w:eastAsia="宋体" w:cs="宋体"/>
          <w:color w:val="auto"/>
          <w:sz w:val="21"/>
          <w:szCs w:val="21"/>
        </w:rPr>
        <w:t>预算金额：</w:t>
      </w:r>
      <w:r>
        <w:rPr>
          <w:rFonts w:hint="eastAsia" w:ascii="宋体" w:hAnsi="宋体" w:cs="宋体"/>
          <w:color w:val="auto"/>
          <w:sz w:val="21"/>
          <w:szCs w:val="21"/>
          <w:lang w:val="en-US" w:eastAsia="zh-CN"/>
        </w:rPr>
        <w:t>1500000</w:t>
      </w:r>
      <w:r>
        <w:rPr>
          <w:rFonts w:hint="eastAsia" w:ascii="宋体" w:hAnsi="宋体" w:eastAsia="宋体" w:cs="宋体"/>
          <w:color w:val="auto"/>
          <w:sz w:val="21"/>
          <w:szCs w:val="21"/>
          <w:lang w:val="en-US" w:eastAsia="zh-CN"/>
        </w:rPr>
        <w:t>元</w:t>
      </w:r>
    </w:p>
    <w:p w14:paraId="766B7F1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lang w:val="en-US"/>
        </w:rPr>
      </w:pPr>
      <w:r>
        <w:rPr>
          <w:rFonts w:hint="eastAsia" w:ascii="宋体" w:hAnsi="宋体" w:eastAsia="宋体" w:cs="宋体"/>
          <w:color w:val="auto"/>
          <w:sz w:val="21"/>
          <w:szCs w:val="21"/>
        </w:rPr>
        <w:t>最高限价：</w:t>
      </w:r>
      <w:r>
        <w:rPr>
          <w:rFonts w:hint="eastAsia" w:ascii="宋体" w:hAnsi="宋体" w:cs="宋体"/>
          <w:color w:val="auto"/>
          <w:sz w:val="21"/>
          <w:szCs w:val="21"/>
          <w:lang w:val="en-US" w:eastAsia="zh-CN"/>
        </w:rPr>
        <w:t>1500000</w:t>
      </w:r>
      <w:r>
        <w:rPr>
          <w:rFonts w:hint="eastAsia" w:ascii="宋体" w:hAnsi="宋体" w:eastAsia="宋体" w:cs="宋体"/>
          <w:color w:val="auto"/>
          <w:sz w:val="21"/>
          <w:szCs w:val="21"/>
          <w:lang w:val="en-US" w:eastAsia="zh-CN"/>
        </w:rPr>
        <w:t>元</w:t>
      </w:r>
    </w:p>
    <w:p w14:paraId="4A05A18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sz w:val="21"/>
          <w:szCs w:val="21"/>
        </w:rPr>
        <w:t>采购</w:t>
      </w:r>
      <w:r>
        <w:rPr>
          <w:rFonts w:hint="eastAsia" w:ascii="宋体" w:hAnsi="宋体" w:cs="宋体"/>
          <w:sz w:val="21"/>
          <w:szCs w:val="21"/>
          <w:lang w:eastAsia="zh-CN"/>
        </w:rPr>
        <w:t>内容</w:t>
      </w:r>
      <w:r>
        <w:rPr>
          <w:rFonts w:hint="eastAsia" w:ascii="宋体" w:hAnsi="宋体" w:eastAsia="宋体" w:cs="宋体"/>
          <w:sz w:val="21"/>
          <w:szCs w:val="21"/>
        </w:rPr>
        <w:t>：</w:t>
      </w:r>
      <w:r>
        <w:rPr>
          <w:rFonts w:hint="eastAsia"/>
          <w:color w:val="auto"/>
          <w:lang w:eastAsia="zh-CN"/>
        </w:rPr>
        <w:t xml:space="preserve">2026年新型公共文化空间建设省级补助项目（陈列展览类） </w:t>
      </w:r>
      <w:r>
        <w:rPr>
          <w:rFonts w:hint="eastAsia"/>
          <w:color w:val="auto"/>
        </w:rPr>
        <w:t>。</w:t>
      </w:r>
      <w:r>
        <w:rPr>
          <w:rFonts w:hint="eastAsia" w:ascii="宋体" w:hAnsi="宋体" w:cs="宋体"/>
          <w:color w:val="auto"/>
          <w:sz w:val="21"/>
          <w:szCs w:val="21"/>
          <w:lang w:val="en-US" w:eastAsia="zh-CN"/>
        </w:rPr>
        <w:t>采购新型公共文化空间设备，包含发射机（含无线团队发射软件V2.0）、耳挂接收机（含无线团队接收软件V2.0）、充电消毒储存、一体箱、红外触摸屏、多媒体触摸屏系统软件、展示墙、视频控制器、恒湿展柜、交互式智能平板、平面展台、互动魔墙、互动软件、红外触摸框、拼接处理器、工程结构、智能配电柜、多媒体功放、吸顶音响、AR交互眼镜、AR互动内容、立式展示屏、二维码讲解系统、移动式AI数字人，具体参数详见</w:t>
      </w:r>
      <w:r>
        <w:rPr>
          <w:rFonts w:hint="eastAsia" w:ascii="宋体" w:hAnsi="宋体" w:cs="宋体"/>
          <w:color w:val="auto"/>
          <w:sz w:val="21"/>
          <w:szCs w:val="21"/>
          <w:highlight w:val="none"/>
          <w:lang w:val="en-US" w:eastAsia="zh-CN"/>
        </w:rPr>
        <w:t>采购清单。</w:t>
      </w:r>
    </w:p>
    <w:p w14:paraId="079B9AE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宋体" w:hAnsi="宋体" w:cs="宋体"/>
          <w:color w:val="auto"/>
          <w:szCs w:val="21"/>
          <w:lang w:val="en-US" w:eastAsia="zh-CN"/>
        </w:rPr>
      </w:pPr>
      <w:r>
        <w:rPr>
          <w:rFonts w:hint="eastAsia" w:ascii="宋体" w:hAnsi="宋体" w:cs="宋体"/>
          <w:color w:val="auto"/>
          <w:szCs w:val="21"/>
          <w:lang w:val="en-US" w:eastAsia="zh-CN"/>
        </w:rPr>
        <w:t>合同履约期限：签订合同后10月底完成</w:t>
      </w:r>
    </w:p>
    <w:p w14:paraId="2CAEEB1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bCs/>
          <w:color w:val="auto"/>
          <w:spacing w:val="0"/>
          <w:position w:val="21"/>
          <w:sz w:val="21"/>
          <w:szCs w:val="21"/>
          <w:u w:val="none" w:color="auto"/>
          <w:lang w:val="en-US" w:eastAsia="zh-CN"/>
        </w:rPr>
      </w:pPr>
      <w:r>
        <w:rPr>
          <w:rFonts w:hint="eastAsia" w:ascii="宋体" w:hAnsi="宋体" w:eastAsia="宋体" w:cs="宋体"/>
          <w:color w:val="auto"/>
          <w:sz w:val="21"/>
          <w:szCs w:val="21"/>
          <w:lang w:val="en-US" w:eastAsia="zh-CN"/>
        </w:rPr>
        <w:t>本次招标不接受联合体投标。</w:t>
      </w:r>
    </w:p>
    <w:p w14:paraId="1CC34A93">
      <w:pPr>
        <w:keepNext w:val="0"/>
        <w:keepLines w:val="0"/>
        <w:pageBreakBefore w:val="0"/>
        <w:widowControl/>
        <w:kinsoku w:val="0"/>
        <w:wordWrap/>
        <w:overflowPunct/>
        <w:topLinePunct w:val="0"/>
        <w:autoSpaceDE w:val="0"/>
        <w:autoSpaceDN w:val="0"/>
        <w:bidi w:val="0"/>
        <w:adjustRightInd w:val="0"/>
        <w:snapToGrid w:val="0"/>
        <w:spacing w:line="360" w:lineRule="auto"/>
        <w:ind w:firstLine="422" w:firstLineChars="200"/>
        <w:textAlignment w:val="baseline"/>
        <w:rPr>
          <w:rFonts w:hint="eastAsia" w:ascii="宋体" w:hAnsi="宋体" w:eastAsia="宋体" w:cs="宋体"/>
          <w:b/>
          <w:bCs/>
          <w:color w:val="auto"/>
          <w:spacing w:val="0"/>
          <w:position w:val="21"/>
          <w:sz w:val="21"/>
          <w:szCs w:val="21"/>
          <w:u w:val="none" w:color="auto"/>
          <w:lang w:val="en-US" w:eastAsia="zh-CN"/>
        </w:rPr>
      </w:pPr>
      <w:r>
        <w:rPr>
          <w:rFonts w:hint="eastAsia" w:ascii="宋体" w:hAnsi="宋体" w:eastAsia="宋体" w:cs="宋体"/>
          <w:b/>
          <w:bCs/>
          <w:color w:val="auto"/>
          <w:spacing w:val="0"/>
          <w:position w:val="21"/>
          <w:sz w:val="21"/>
          <w:szCs w:val="21"/>
          <w:u w:val="none" w:color="auto"/>
          <w:lang w:val="en-US" w:eastAsia="zh-CN"/>
        </w:rPr>
        <w:t>二、申请人的资格要求</w:t>
      </w:r>
    </w:p>
    <w:p w14:paraId="68E6EFFE">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color w:val="auto"/>
          <w:spacing w:val="0"/>
          <w:position w:val="21"/>
          <w:sz w:val="21"/>
          <w:szCs w:val="21"/>
          <w:u w:val="none" w:color="auto"/>
        </w:rPr>
      </w:pPr>
      <w:r>
        <w:rPr>
          <w:rFonts w:hint="eastAsia" w:ascii="宋体" w:hAnsi="宋体" w:eastAsia="宋体" w:cs="宋体"/>
          <w:b w:val="0"/>
          <w:bCs w:val="0"/>
          <w:color w:val="auto"/>
          <w:spacing w:val="0"/>
          <w:position w:val="21"/>
          <w:sz w:val="21"/>
          <w:szCs w:val="21"/>
          <w:u w:val="none" w:color="auto"/>
          <w:lang w:val="en-US" w:eastAsia="zh-CN"/>
        </w:rPr>
        <w:t>2.1 满足《中华人民共和国政</w:t>
      </w:r>
      <w:r>
        <w:rPr>
          <w:rFonts w:hint="eastAsia" w:ascii="宋体" w:hAnsi="宋体" w:eastAsia="宋体" w:cs="宋体"/>
          <w:b w:val="0"/>
          <w:bCs w:val="0"/>
          <w:color w:val="auto"/>
          <w:spacing w:val="0"/>
          <w:position w:val="21"/>
          <w:sz w:val="21"/>
          <w:szCs w:val="21"/>
          <w:u w:val="none" w:color="auto"/>
        </w:rPr>
        <w:t>府采购法》第二十二条规定；</w:t>
      </w:r>
    </w:p>
    <w:p w14:paraId="6CACC2F5">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color w:val="auto"/>
          <w:spacing w:val="0"/>
          <w:position w:val="21"/>
          <w:sz w:val="21"/>
          <w:szCs w:val="21"/>
          <w:u w:val="none" w:color="auto"/>
          <w:lang w:eastAsia="zh-CN"/>
        </w:rPr>
      </w:pPr>
      <w:r>
        <w:rPr>
          <w:rFonts w:hint="eastAsia" w:ascii="宋体" w:hAnsi="宋体" w:eastAsia="宋体" w:cs="宋体"/>
          <w:b w:val="0"/>
          <w:bCs w:val="0"/>
          <w:color w:val="auto"/>
          <w:spacing w:val="0"/>
          <w:position w:val="21"/>
          <w:sz w:val="21"/>
          <w:szCs w:val="21"/>
          <w:u w:val="none" w:color="auto"/>
        </w:rPr>
        <w:t>2.2 落实政府采购政策需满足的资格要求：本项目专门面向中小企业</w:t>
      </w:r>
      <w:r>
        <w:rPr>
          <w:rFonts w:hint="eastAsia" w:ascii="宋体" w:hAnsi="宋体" w:eastAsia="宋体" w:cs="宋体"/>
          <w:b w:val="0"/>
          <w:bCs w:val="0"/>
          <w:color w:val="auto"/>
          <w:spacing w:val="0"/>
          <w:position w:val="21"/>
          <w:sz w:val="21"/>
          <w:szCs w:val="21"/>
          <w:u w:val="none" w:color="auto"/>
          <w:lang w:eastAsia="zh-CN"/>
        </w:rPr>
        <w:t>；</w:t>
      </w:r>
    </w:p>
    <w:p w14:paraId="6843596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u w:val="none" w:color="auto"/>
          <w:lang w:eastAsia="zh-CN"/>
        </w:rPr>
      </w:pPr>
      <w:r>
        <w:rPr>
          <w:rFonts w:hint="eastAsia" w:ascii="宋体" w:hAnsi="宋体" w:eastAsia="宋体" w:cs="宋体"/>
          <w:b w:val="0"/>
          <w:bCs w:val="0"/>
          <w:spacing w:val="0"/>
          <w:position w:val="21"/>
          <w:sz w:val="21"/>
          <w:szCs w:val="21"/>
          <w:u w:val="none" w:color="auto"/>
        </w:rPr>
        <w:t>2.3 本项目的特定资格要求：</w:t>
      </w:r>
      <w:r>
        <w:rPr>
          <w:rFonts w:hint="eastAsia" w:ascii="宋体" w:hAnsi="宋体" w:cs="宋体"/>
          <w:b w:val="0"/>
          <w:bCs w:val="0"/>
          <w:spacing w:val="0"/>
          <w:position w:val="21"/>
          <w:sz w:val="21"/>
          <w:szCs w:val="21"/>
          <w:u w:val="none" w:color="auto"/>
          <w:lang w:eastAsia="zh-CN"/>
        </w:rPr>
        <w:t>无</w:t>
      </w:r>
      <w:r>
        <w:rPr>
          <w:rFonts w:hint="eastAsia" w:ascii="宋体" w:hAnsi="宋体" w:eastAsia="宋体" w:cs="宋体"/>
          <w:b w:val="0"/>
          <w:bCs w:val="0"/>
          <w:spacing w:val="0"/>
          <w:position w:val="21"/>
          <w:sz w:val="21"/>
          <w:szCs w:val="21"/>
          <w:u w:val="none" w:color="auto"/>
          <w:lang w:eastAsia="zh-CN"/>
        </w:rPr>
        <w:t>。</w:t>
      </w:r>
    </w:p>
    <w:p w14:paraId="34C8DA7E">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lang w:val="en-US" w:eastAsia="zh-CN"/>
        </w:rPr>
      </w:pPr>
      <w:r>
        <w:rPr>
          <w:rFonts w:hint="eastAsia" w:ascii="宋体" w:hAnsi="宋体" w:eastAsia="宋体" w:cs="宋体"/>
          <w:b w:val="0"/>
          <w:bCs w:val="0"/>
          <w:spacing w:val="0"/>
          <w:position w:val="21"/>
          <w:sz w:val="21"/>
          <w:szCs w:val="21"/>
          <w:u w:val="none" w:color="auto"/>
          <w:lang w:val="en-US" w:eastAsia="zh-CN"/>
        </w:rPr>
        <w:t>2</w:t>
      </w:r>
      <w:r>
        <w:rPr>
          <w:rFonts w:hint="eastAsia" w:ascii="宋体" w:hAnsi="宋体" w:eastAsia="宋体" w:cs="宋体"/>
          <w:b w:val="0"/>
          <w:bCs w:val="0"/>
          <w:spacing w:val="0"/>
          <w:position w:val="21"/>
          <w:sz w:val="21"/>
          <w:szCs w:val="21"/>
          <w:highlight w:val="none"/>
          <w:u w:val="none" w:color="auto"/>
          <w:lang w:val="en-US" w:eastAsia="zh-CN"/>
        </w:rPr>
        <w:t>.4单位负责人为同一人或者存在控股、管理关系的不同单位，不得同时参加本项目投标。</w:t>
      </w:r>
    </w:p>
    <w:p w14:paraId="12EE5203">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rPr>
      </w:pPr>
      <w:r>
        <w:rPr>
          <w:rFonts w:hint="eastAsia" w:ascii="宋体" w:hAnsi="宋体" w:eastAsia="宋体" w:cs="宋体"/>
          <w:b/>
          <w:bCs/>
          <w:spacing w:val="0"/>
          <w:position w:val="21"/>
          <w:sz w:val="21"/>
          <w:szCs w:val="21"/>
          <w:highlight w:val="none"/>
          <w:u w:val="none" w:color="auto"/>
          <w:lang w:val="en-US" w:eastAsia="zh-CN"/>
        </w:rPr>
        <w:t>三、</w:t>
      </w:r>
      <w:r>
        <w:rPr>
          <w:rFonts w:hint="eastAsia" w:ascii="宋体" w:hAnsi="宋体" w:eastAsia="宋体" w:cs="宋体"/>
          <w:b/>
          <w:bCs/>
          <w:spacing w:val="0"/>
          <w:position w:val="21"/>
          <w:sz w:val="21"/>
          <w:szCs w:val="21"/>
          <w:highlight w:val="none"/>
          <w:u w:val="none" w:color="auto"/>
        </w:rPr>
        <w:t>获取招标文件</w:t>
      </w:r>
    </w:p>
    <w:p w14:paraId="7ED9303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lang w:val="en-US" w:eastAsia="zh-CN"/>
        </w:rPr>
      </w:pPr>
      <w:r>
        <w:rPr>
          <w:rFonts w:hint="eastAsia" w:ascii="宋体" w:hAnsi="宋体" w:eastAsia="宋体" w:cs="宋体"/>
          <w:b w:val="0"/>
          <w:bCs w:val="0"/>
          <w:spacing w:val="0"/>
          <w:position w:val="21"/>
          <w:sz w:val="21"/>
          <w:szCs w:val="21"/>
          <w:highlight w:val="none"/>
          <w:u w:val="none" w:color="auto"/>
        </w:rPr>
        <w:t>时间：</w:t>
      </w:r>
      <w:r>
        <w:rPr>
          <w:rFonts w:hint="eastAsia" w:ascii="宋体" w:hAnsi="宋体" w:eastAsia="宋体" w:cs="宋体"/>
          <w:b w:val="0"/>
          <w:bCs w:val="0"/>
          <w:spacing w:val="0"/>
          <w:position w:val="21"/>
          <w:sz w:val="21"/>
          <w:szCs w:val="21"/>
          <w:highlight w:val="none"/>
          <w:u w:val="none" w:color="auto"/>
          <w:lang w:eastAsia="zh-CN"/>
        </w:rPr>
        <w:t>202</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年</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月</w:t>
      </w:r>
      <w:r>
        <w:rPr>
          <w:rFonts w:hint="eastAsia" w:ascii="宋体" w:hAnsi="宋体" w:cs="宋体"/>
          <w:b w:val="0"/>
          <w:bCs w:val="0"/>
          <w:spacing w:val="0"/>
          <w:position w:val="21"/>
          <w:sz w:val="21"/>
          <w:szCs w:val="21"/>
          <w:highlight w:val="none"/>
          <w:u w:val="none" w:color="auto"/>
          <w:lang w:val="en-US" w:eastAsia="zh-CN"/>
        </w:rPr>
        <w:t xml:space="preserve"> 6</w:t>
      </w:r>
      <w:r>
        <w:rPr>
          <w:rFonts w:hint="eastAsia" w:ascii="宋体" w:hAnsi="宋体" w:eastAsia="宋体" w:cs="宋体"/>
          <w:b w:val="0"/>
          <w:bCs w:val="0"/>
          <w:spacing w:val="0"/>
          <w:position w:val="21"/>
          <w:sz w:val="21"/>
          <w:szCs w:val="21"/>
          <w:highlight w:val="none"/>
          <w:u w:val="none" w:color="auto"/>
          <w:lang w:eastAsia="zh-CN"/>
        </w:rPr>
        <w:t>日至202</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年</w:t>
      </w:r>
      <w:r>
        <w:rPr>
          <w:rFonts w:hint="eastAsia" w:ascii="宋体" w:hAnsi="宋体" w:cs="宋体"/>
          <w:b w:val="0"/>
          <w:bCs w:val="0"/>
          <w:spacing w:val="0"/>
          <w:position w:val="21"/>
          <w:sz w:val="21"/>
          <w:szCs w:val="21"/>
          <w:highlight w:val="none"/>
          <w:u w:val="none" w:color="auto"/>
          <w:lang w:val="en-US" w:eastAsia="zh-CN"/>
        </w:rPr>
        <w:t>6</w:t>
      </w:r>
      <w:r>
        <w:rPr>
          <w:rFonts w:hint="eastAsia" w:ascii="宋体" w:hAnsi="宋体" w:eastAsia="宋体" w:cs="宋体"/>
          <w:b w:val="0"/>
          <w:bCs w:val="0"/>
          <w:spacing w:val="0"/>
          <w:position w:val="21"/>
          <w:sz w:val="21"/>
          <w:szCs w:val="21"/>
          <w:highlight w:val="none"/>
          <w:u w:val="none" w:color="auto"/>
          <w:lang w:eastAsia="zh-CN"/>
        </w:rPr>
        <w:t>月</w:t>
      </w:r>
      <w:r>
        <w:rPr>
          <w:rFonts w:hint="eastAsia" w:ascii="宋体" w:hAnsi="宋体" w:cs="宋体"/>
          <w:b w:val="0"/>
          <w:bCs w:val="0"/>
          <w:spacing w:val="0"/>
          <w:position w:val="21"/>
          <w:sz w:val="21"/>
          <w:szCs w:val="21"/>
          <w:highlight w:val="none"/>
          <w:u w:val="none" w:color="auto"/>
          <w:lang w:val="en-US" w:eastAsia="zh-CN"/>
        </w:rPr>
        <w:t>12</w:t>
      </w:r>
      <w:r>
        <w:rPr>
          <w:rFonts w:hint="eastAsia" w:ascii="宋体" w:hAnsi="宋体" w:eastAsia="宋体" w:cs="宋体"/>
          <w:b w:val="0"/>
          <w:bCs w:val="0"/>
          <w:spacing w:val="0"/>
          <w:position w:val="21"/>
          <w:sz w:val="21"/>
          <w:szCs w:val="21"/>
          <w:highlight w:val="none"/>
          <w:u w:val="none" w:color="auto"/>
          <w:lang w:eastAsia="zh-CN"/>
        </w:rPr>
        <w:t>日</w:t>
      </w:r>
      <w:r>
        <w:rPr>
          <w:rFonts w:hint="eastAsia" w:ascii="宋体" w:hAnsi="宋体" w:eastAsia="宋体" w:cs="宋体"/>
          <w:b w:val="0"/>
          <w:bCs w:val="0"/>
          <w:spacing w:val="0"/>
          <w:position w:val="21"/>
          <w:sz w:val="21"/>
          <w:szCs w:val="21"/>
          <w:highlight w:val="none"/>
          <w:u w:val="none" w:color="auto"/>
        </w:rPr>
        <w:t>，</w:t>
      </w:r>
      <w:r>
        <w:rPr>
          <w:rFonts w:hint="eastAsia" w:ascii="宋体" w:hAnsi="宋体" w:eastAsia="宋体" w:cs="宋体"/>
          <w:b w:val="0"/>
          <w:bCs w:val="0"/>
          <w:spacing w:val="0"/>
          <w:position w:val="21"/>
          <w:sz w:val="21"/>
          <w:szCs w:val="21"/>
          <w:highlight w:val="none"/>
          <w:u w:val="none" w:color="auto"/>
          <w:lang w:val="en-US" w:eastAsia="zh-CN"/>
        </w:rPr>
        <w:t>每天上午00:00至12:00，下午12:00至23:59（北京时间，法定节假日除外）</w:t>
      </w:r>
    </w:p>
    <w:p w14:paraId="64C9F3F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b w:val="0"/>
          <w:bCs w:val="0"/>
          <w:spacing w:val="0"/>
          <w:position w:val="21"/>
          <w:sz w:val="21"/>
          <w:szCs w:val="21"/>
          <w:highlight w:val="none"/>
          <w:u w:val="none" w:color="auto"/>
        </w:rPr>
      </w:pPr>
      <w:r>
        <w:rPr>
          <w:rFonts w:hint="eastAsia" w:ascii="宋体" w:hAnsi="宋体" w:eastAsia="宋体" w:cs="宋体"/>
          <w:b w:val="0"/>
          <w:bCs w:val="0"/>
          <w:spacing w:val="0"/>
          <w:position w:val="21"/>
          <w:sz w:val="21"/>
          <w:szCs w:val="21"/>
          <w:highlight w:val="none"/>
          <w:u w:val="none" w:color="auto"/>
        </w:rPr>
        <w:t>地点：</w:t>
      </w:r>
      <w:r>
        <w:rPr>
          <w:rFonts w:hint="eastAsia" w:ascii="宋体" w:hAnsi="宋体" w:eastAsia="宋体" w:cs="宋体"/>
          <w:b w:val="0"/>
          <w:bCs w:val="0"/>
          <w:spacing w:val="0"/>
          <w:position w:val="21"/>
          <w:sz w:val="21"/>
          <w:szCs w:val="21"/>
          <w:highlight w:val="none"/>
          <w:u w:val="none" w:color="auto"/>
          <w:lang w:val="en-US" w:eastAsia="zh-CN"/>
        </w:rPr>
        <w:t>政采云平台线上获取</w:t>
      </w:r>
    </w:p>
    <w:p w14:paraId="43DBC190">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spacing w:val="0"/>
          <w:position w:val="21"/>
          <w:sz w:val="21"/>
          <w:szCs w:val="21"/>
          <w:u w:val="none" w:color="auto"/>
        </w:rPr>
        <w:t>方式：</w:t>
      </w:r>
      <w:r>
        <w:rPr>
          <w:rFonts w:hint="eastAsia" w:ascii="宋体" w:hAnsi="宋体" w:eastAsia="宋体" w:cs="宋体"/>
          <w:spacing w:val="0"/>
          <w:position w:val="21"/>
          <w:sz w:val="21"/>
          <w:szCs w:val="21"/>
          <w:u w:val="none" w:color="auto"/>
          <w:lang w:val="en-US" w:eastAsia="zh-CN"/>
        </w:rPr>
        <w:t>在线获取</w:t>
      </w:r>
    </w:p>
    <w:p w14:paraId="3FFCC519">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highlight w:val="none"/>
          <w:u w:val="none" w:color="auto"/>
        </w:rPr>
      </w:pPr>
      <w:r>
        <w:rPr>
          <w:rFonts w:hint="eastAsia" w:ascii="宋体" w:hAnsi="宋体" w:eastAsia="宋体" w:cs="宋体"/>
          <w:spacing w:val="0"/>
          <w:position w:val="21"/>
          <w:sz w:val="21"/>
          <w:szCs w:val="21"/>
          <w:u w:val="none" w:color="auto"/>
        </w:rPr>
        <w:t>售价</w:t>
      </w:r>
      <w:r>
        <w:rPr>
          <w:rFonts w:hint="eastAsia" w:ascii="宋体" w:hAnsi="宋体" w:eastAsia="宋体" w:cs="宋体"/>
          <w:spacing w:val="0"/>
          <w:position w:val="21"/>
          <w:sz w:val="21"/>
          <w:szCs w:val="21"/>
          <w:highlight w:val="none"/>
          <w:u w:val="none" w:color="auto"/>
          <w:lang w:eastAsia="zh-CN"/>
        </w:rPr>
        <w:t>（元）</w:t>
      </w:r>
      <w:r>
        <w:rPr>
          <w:rFonts w:hint="eastAsia" w:ascii="宋体" w:hAnsi="宋体" w:eastAsia="宋体" w:cs="宋体"/>
          <w:spacing w:val="0"/>
          <w:position w:val="21"/>
          <w:sz w:val="21"/>
          <w:szCs w:val="21"/>
          <w:highlight w:val="none"/>
          <w:u w:val="none" w:color="auto"/>
        </w:rPr>
        <w:t>：</w:t>
      </w:r>
      <w:r>
        <w:rPr>
          <w:rFonts w:hint="eastAsia" w:ascii="宋体" w:hAnsi="宋体" w:eastAsia="宋体" w:cs="宋体"/>
          <w:spacing w:val="0"/>
          <w:position w:val="21"/>
          <w:sz w:val="21"/>
          <w:szCs w:val="21"/>
          <w:highlight w:val="none"/>
          <w:u w:val="none" w:color="auto"/>
          <w:lang w:val="en-US" w:eastAsia="zh-CN"/>
        </w:rPr>
        <w:t>0</w:t>
      </w:r>
    </w:p>
    <w:p w14:paraId="7FA8A4C1">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b/>
          <w:bCs/>
          <w:spacing w:val="0"/>
          <w:position w:val="21"/>
          <w:sz w:val="21"/>
          <w:szCs w:val="21"/>
          <w:highlight w:val="none"/>
          <w:u w:val="none" w:color="auto"/>
          <w:lang w:eastAsia="zh-CN"/>
        </w:rPr>
      </w:pPr>
      <w:r>
        <w:rPr>
          <w:rFonts w:hint="eastAsia" w:ascii="宋体" w:hAnsi="宋体" w:eastAsia="宋体" w:cs="宋体"/>
          <w:b/>
          <w:bCs/>
          <w:spacing w:val="0"/>
          <w:position w:val="21"/>
          <w:sz w:val="21"/>
          <w:szCs w:val="21"/>
          <w:highlight w:val="none"/>
          <w:u w:val="none" w:color="auto"/>
          <w:lang w:eastAsia="zh-CN"/>
        </w:rPr>
        <w:t>四</w:t>
      </w:r>
      <w:r>
        <w:rPr>
          <w:rFonts w:hint="eastAsia" w:ascii="宋体" w:hAnsi="宋体" w:eastAsia="宋体" w:cs="宋体"/>
          <w:b/>
          <w:bCs/>
          <w:spacing w:val="0"/>
          <w:position w:val="21"/>
          <w:sz w:val="21"/>
          <w:szCs w:val="21"/>
          <w:highlight w:val="none"/>
          <w:u w:val="none" w:color="auto"/>
        </w:rPr>
        <w:t>、提交投标文件截止时间和</w:t>
      </w:r>
      <w:r>
        <w:rPr>
          <w:rFonts w:hint="eastAsia" w:ascii="宋体" w:hAnsi="宋体" w:cs="宋体"/>
          <w:b/>
          <w:bCs/>
          <w:spacing w:val="0"/>
          <w:position w:val="21"/>
          <w:sz w:val="21"/>
          <w:szCs w:val="21"/>
          <w:highlight w:val="none"/>
          <w:u w:val="none" w:color="auto"/>
          <w:lang w:val="en-US" w:eastAsia="zh-CN"/>
        </w:rPr>
        <w:t>方式</w:t>
      </w:r>
    </w:p>
    <w:p w14:paraId="24580160">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截止时间：202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27</w:t>
      </w:r>
      <w:r>
        <w:rPr>
          <w:rFonts w:hint="eastAsia" w:ascii="宋体" w:hAnsi="宋体" w:eastAsia="宋体" w:cs="宋体"/>
          <w:sz w:val="21"/>
          <w:szCs w:val="21"/>
          <w:highlight w:val="none"/>
          <w:lang w:val="en-US" w:eastAsia="zh-CN"/>
        </w:rPr>
        <w:t>日09:</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0分（北京时间）</w:t>
      </w:r>
    </w:p>
    <w:p w14:paraId="64D46476">
      <w:pPr>
        <w:pStyle w:val="47"/>
        <w:pageBreakBefore w:val="0"/>
        <w:tabs>
          <w:tab w:val="left" w:pos="4246"/>
        </w:tabs>
        <w:kinsoku/>
        <w:wordWrap/>
        <w:overflowPunct/>
        <w:topLinePunct w:val="0"/>
        <w:autoSpaceDE/>
        <w:autoSpaceDN/>
        <w:bidi w:val="0"/>
        <w:spacing w:line="42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方式</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请登录山西政府采购平台电子投标客户端提交</w:t>
      </w:r>
    </w:p>
    <w:p w14:paraId="254F85D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5B948A03">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五、投标文件开启</w:t>
      </w:r>
      <w:r>
        <w:rPr>
          <w:rFonts w:hint="eastAsia" w:ascii="宋体" w:hAnsi="宋体" w:cs="宋体"/>
          <w:b/>
          <w:bCs/>
          <w:sz w:val="21"/>
          <w:szCs w:val="21"/>
          <w:highlight w:val="none"/>
          <w:lang w:val="en-US" w:eastAsia="zh-CN"/>
        </w:rPr>
        <w:t>时间和方式</w:t>
      </w:r>
    </w:p>
    <w:p w14:paraId="0DAB8A0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开启时间：202</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年</w:t>
      </w:r>
      <w:r>
        <w:rPr>
          <w:rFonts w:hint="eastAsia" w:ascii="宋体" w:hAnsi="宋体" w:cs="宋体"/>
          <w:sz w:val="21"/>
          <w:szCs w:val="21"/>
          <w:highlight w:val="none"/>
          <w:lang w:val="en-US" w:eastAsia="zh-CN"/>
        </w:rPr>
        <w:t xml:space="preserve"> 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 xml:space="preserve">27 </w:t>
      </w:r>
      <w:r>
        <w:rPr>
          <w:rFonts w:hint="eastAsia" w:ascii="宋体" w:hAnsi="宋体" w:eastAsia="宋体" w:cs="宋体"/>
          <w:sz w:val="21"/>
          <w:szCs w:val="21"/>
          <w:highlight w:val="none"/>
          <w:lang w:val="en-US" w:eastAsia="zh-CN"/>
        </w:rPr>
        <w:t>日09:</w:t>
      </w:r>
      <w:r>
        <w:rPr>
          <w:rFonts w:hint="eastAsia" w:ascii="宋体" w:hAnsi="宋体" w:cs="宋体"/>
          <w:sz w:val="21"/>
          <w:szCs w:val="21"/>
          <w:highlight w:val="none"/>
          <w:lang w:val="en-US" w:eastAsia="zh-CN"/>
        </w:rPr>
        <w:t>0</w:t>
      </w:r>
      <w:r>
        <w:rPr>
          <w:rFonts w:hint="eastAsia" w:ascii="宋体" w:hAnsi="宋体" w:eastAsia="宋体" w:cs="宋体"/>
          <w:sz w:val="21"/>
          <w:szCs w:val="21"/>
          <w:highlight w:val="none"/>
          <w:lang w:val="en-US" w:eastAsia="zh-CN"/>
        </w:rPr>
        <w:t xml:space="preserve">0（北京时间）        </w:t>
      </w:r>
    </w:p>
    <w:p w14:paraId="4235022A">
      <w:pPr>
        <w:pStyle w:val="47"/>
        <w:pageBreakBefore w:val="0"/>
        <w:tabs>
          <w:tab w:val="left" w:pos="4246"/>
        </w:tabs>
        <w:kinsoku/>
        <w:wordWrap/>
        <w:overflowPunct/>
        <w:topLinePunct w:val="0"/>
        <w:autoSpaceDE/>
        <w:autoSpaceDN/>
        <w:bidi w:val="0"/>
        <w:spacing w:line="420" w:lineRule="exact"/>
        <w:ind w:firstLine="420"/>
        <w:rPr>
          <w:rFonts w:hint="eastAsia" w:ascii="宋体" w:hAnsi="宋体" w:eastAsia="宋体" w:cs="宋体"/>
          <w:color w:val="auto"/>
          <w:sz w:val="21"/>
          <w:szCs w:val="21"/>
          <w:highlight w:val="none"/>
          <w:lang w:val="en-US" w:eastAsia="zh-CN"/>
        </w:rPr>
      </w:pPr>
      <w:r>
        <w:rPr>
          <w:rFonts w:hint="eastAsia" w:ascii="宋体" w:hAnsi="宋体" w:cs="宋体"/>
          <w:sz w:val="21"/>
          <w:szCs w:val="21"/>
          <w:highlight w:val="none"/>
          <w:lang w:val="en-US" w:eastAsia="zh-CN"/>
        </w:rPr>
        <w:t>方式</w:t>
      </w:r>
      <w:r>
        <w:rPr>
          <w:rFonts w:hint="eastAsia" w:ascii="宋体" w:hAnsi="宋体" w:eastAsia="宋体" w:cs="宋体"/>
          <w:sz w:val="21"/>
          <w:szCs w:val="21"/>
          <w:highlight w:val="none"/>
          <w:lang w:val="en-US" w:eastAsia="zh-CN"/>
        </w:rPr>
        <w:t>：</w:t>
      </w:r>
      <w:r>
        <w:rPr>
          <w:rFonts w:hint="eastAsia" w:ascii="宋体" w:hAnsi="宋体" w:eastAsia="宋体" w:cs="宋体"/>
          <w:color w:val="000000"/>
          <w:kern w:val="0"/>
          <w:sz w:val="21"/>
          <w:szCs w:val="21"/>
          <w:highlight w:val="none"/>
        </w:rPr>
        <w:t>本项目采用网上解密方式，供应商须在规定时间内使用自己的网络终端设备凭借CA数字证书（USBKey）登陆山西省政府采购网自行完成解密，在解密截止时间之内未完成解密的，报价无效。</w:t>
      </w:r>
    </w:p>
    <w:p w14:paraId="089F789A">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14:paraId="708DAAA6">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 xml:space="preserve">六、公告期限    </w:t>
      </w:r>
    </w:p>
    <w:p w14:paraId="1C9E88C9">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自本公告发布之日起5个工作日。 </w:t>
      </w:r>
    </w:p>
    <w:p w14:paraId="4A0148A5">
      <w:pPr>
        <w:keepNext w:val="0"/>
        <w:keepLines w:val="0"/>
        <w:pageBreakBefore w:val="0"/>
        <w:kinsoku/>
        <w:wordWrap/>
        <w:overflowPunct/>
        <w:topLinePunct w:val="0"/>
        <w:autoSpaceDE/>
        <w:autoSpaceDN/>
        <w:bidi w:val="0"/>
        <w:adjustRightInd w:val="0"/>
        <w:snapToGrid w:val="0"/>
        <w:spacing w:line="360" w:lineRule="auto"/>
        <w:ind w:firstLine="422" w:firstLineChars="200"/>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七</w:t>
      </w:r>
      <w:r>
        <w:rPr>
          <w:rFonts w:hint="eastAsia" w:ascii="宋体" w:hAnsi="宋体" w:eastAsia="宋体" w:cs="宋体"/>
          <w:b/>
          <w:bCs/>
          <w:sz w:val="21"/>
          <w:szCs w:val="21"/>
        </w:rPr>
        <w:t>、其他补充事宜</w:t>
      </w:r>
    </w:p>
    <w:p w14:paraId="16A60904">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针对本项目的质疑需一次性提出，多次提出将不予受理。供应商参与山西省政府采购项目时，符合法定质疑条件的，通过政府采购平台进入“项目质疑管理”栏目向采购人、采购代理机构在线提起质疑。    </w:t>
      </w:r>
    </w:p>
    <w:p w14:paraId="3D8A9A86">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代理费支付方式： 供应商支付 </w:t>
      </w:r>
    </w:p>
    <w:p w14:paraId="4C9D0A4C">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代理费收费标准： 参照《招标代理服务收费管理暂行办法》(计价格[2002]1980号)、《国家发展改革委关于降低部分建设项目收费标准规范收费行为等有关问题的通知》(发改价格[2011]534号)规定的标准 </w:t>
      </w:r>
    </w:p>
    <w:p w14:paraId="279A5A03">
      <w:pPr>
        <w:keepNext w:val="0"/>
        <w:keepLines w:val="0"/>
        <w:pageBreakBefore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代理费收费金额（元）： / </w:t>
      </w:r>
    </w:p>
    <w:p w14:paraId="4DF5AD6E">
      <w:pPr>
        <w:keepNext w:val="0"/>
        <w:keepLines w:val="0"/>
        <w:pageBreakBefore w:val="0"/>
        <w:widowControl/>
        <w:kinsoku w:val="0"/>
        <w:wordWrap/>
        <w:overflowPunct/>
        <w:topLinePunct w:val="0"/>
        <w:autoSpaceDE w:val="0"/>
        <w:autoSpaceDN w:val="0"/>
        <w:bidi w:val="0"/>
        <w:adjustRightInd w:val="0"/>
        <w:snapToGrid w:val="0"/>
        <w:spacing w:line="500" w:lineRule="exact"/>
        <w:ind w:firstLine="422"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b/>
          <w:bCs/>
          <w:spacing w:val="0"/>
          <w:position w:val="21"/>
          <w:sz w:val="21"/>
          <w:szCs w:val="21"/>
          <w:u w:val="none" w:color="auto"/>
          <w:lang w:eastAsia="zh-CN"/>
        </w:rPr>
        <w:t>八</w:t>
      </w:r>
      <w:r>
        <w:rPr>
          <w:rFonts w:hint="eastAsia" w:ascii="宋体" w:hAnsi="宋体" w:eastAsia="宋体" w:cs="宋体"/>
          <w:b/>
          <w:bCs/>
          <w:spacing w:val="0"/>
          <w:position w:val="21"/>
          <w:sz w:val="21"/>
          <w:szCs w:val="21"/>
          <w:u w:val="none" w:color="auto"/>
        </w:rPr>
        <w:t>、对本次招标提出询问，请按以下方式联系。</w:t>
      </w:r>
    </w:p>
    <w:p w14:paraId="4C7E87E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rPr>
      </w:pPr>
      <w:r>
        <w:rPr>
          <w:rFonts w:hint="eastAsia" w:ascii="宋体" w:hAnsi="宋体" w:eastAsia="宋体" w:cs="宋体"/>
          <w:spacing w:val="0"/>
          <w:position w:val="21"/>
          <w:sz w:val="21"/>
          <w:szCs w:val="21"/>
          <w:u w:val="none" w:color="auto"/>
        </w:rPr>
        <w:t xml:space="preserve">1 </w:t>
      </w:r>
      <w:r>
        <w:rPr>
          <w:rFonts w:hint="eastAsia" w:ascii="宋体" w:hAnsi="宋体" w:eastAsia="宋体" w:cs="宋体"/>
          <w:spacing w:val="0"/>
          <w:position w:val="21"/>
          <w:sz w:val="21"/>
          <w:szCs w:val="21"/>
          <w:u w:val="none" w:color="auto"/>
          <w:lang w:val="en-US" w:eastAsia="zh-CN"/>
        </w:rPr>
        <w:t>.</w:t>
      </w:r>
      <w:r>
        <w:rPr>
          <w:rFonts w:hint="eastAsia" w:ascii="宋体" w:hAnsi="宋体" w:eastAsia="宋体" w:cs="宋体"/>
          <w:spacing w:val="0"/>
          <w:position w:val="21"/>
          <w:sz w:val="21"/>
          <w:szCs w:val="21"/>
          <w:u w:val="none" w:color="auto"/>
          <w:lang w:eastAsia="zh-CN"/>
        </w:rPr>
        <w:t>招标人</w:t>
      </w:r>
      <w:r>
        <w:rPr>
          <w:rFonts w:hint="eastAsia" w:ascii="宋体" w:hAnsi="宋体" w:eastAsia="宋体" w:cs="宋体"/>
          <w:spacing w:val="0"/>
          <w:position w:val="21"/>
          <w:sz w:val="21"/>
          <w:szCs w:val="21"/>
          <w:u w:val="none" w:color="auto"/>
        </w:rPr>
        <w:t>信息</w:t>
      </w:r>
    </w:p>
    <w:p w14:paraId="0BD79166">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名    称：</w:t>
      </w:r>
      <w:r>
        <w:rPr>
          <w:rFonts w:hint="eastAsia" w:ascii="宋体" w:hAnsi="宋体" w:cs="宋体"/>
          <w:spacing w:val="0"/>
          <w:position w:val="21"/>
          <w:sz w:val="21"/>
          <w:szCs w:val="21"/>
          <w:u w:val="none" w:color="auto"/>
          <w:lang w:val="en-US" w:eastAsia="zh-CN"/>
        </w:rPr>
        <w:t>晋城市城区文化和旅游局</w:t>
      </w:r>
    </w:p>
    <w:p w14:paraId="187F1D71">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地    址：</w:t>
      </w:r>
      <w:r>
        <w:rPr>
          <w:rFonts w:hint="eastAsia" w:ascii="宋体" w:hAnsi="宋体" w:cs="宋体"/>
          <w:spacing w:val="0"/>
          <w:position w:val="21"/>
          <w:sz w:val="21"/>
          <w:szCs w:val="21"/>
          <w:u w:val="none" w:color="auto"/>
          <w:lang w:val="en-US" w:eastAsia="zh-CN"/>
        </w:rPr>
        <w:t>山西省晋城市城区新市西街75号（城区政府五楼）。‌‌</w:t>
      </w:r>
    </w:p>
    <w:p w14:paraId="4099296D">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default" w:ascii="宋体" w:hAnsi="宋体" w:eastAsia="宋体" w:cs="宋体"/>
          <w:color w:val="auto"/>
          <w:spacing w:val="0"/>
          <w:position w:val="21"/>
          <w:sz w:val="21"/>
          <w:szCs w:val="21"/>
          <w:u w:val="none" w:color="auto"/>
          <w:lang w:val="en-US" w:eastAsia="zh-CN"/>
        </w:rPr>
      </w:pPr>
      <w:r>
        <w:rPr>
          <w:rFonts w:hint="eastAsia" w:ascii="宋体" w:hAnsi="宋体" w:eastAsia="宋体" w:cs="宋体"/>
          <w:color w:val="auto"/>
          <w:spacing w:val="0"/>
          <w:position w:val="21"/>
          <w:sz w:val="21"/>
          <w:szCs w:val="21"/>
          <w:u w:val="none" w:color="auto"/>
          <w:lang w:val="en-US" w:eastAsia="zh-CN"/>
        </w:rPr>
        <w:t xml:space="preserve">联 系 人：赵虎平  </w:t>
      </w:r>
    </w:p>
    <w:p w14:paraId="0D03F04B">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color w:val="auto"/>
          <w:spacing w:val="0"/>
          <w:position w:val="21"/>
          <w:sz w:val="21"/>
          <w:szCs w:val="21"/>
          <w:u w:val="none" w:color="auto"/>
          <w:lang w:val="en-US" w:eastAsia="zh-CN"/>
        </w:rPr>
      </w:pPr>
      <w:r>
        <w:rPr>
          <w:rFonts w:hint="eastAsia" w:ascii="宋体" w:hAnsi="宋体" w:eastAsia="宋体" w:cs="宋体"/>
          <w:color w:val="auto"/>
          <w:spacing w:val="0"/>
          <w:position w:val="21"/>
          <w:sz w:val="21"/>
          <w:szCs w:val="21"/>
          <w:u w:val="none" w:color="auto"/>
          <w:lang w:val="en-US" w:eastAsia="zh-CN"/>
        </w:rPr>
        <w:t>联系方式：13835604213</w:t>
      </w:r>
    </w:p>
    <w:p w14:paraId="2653AD68">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2 .招标代理机构信息</w:t>
      </w:r>
    </w:p>
    <w:p w14:paraId="724D6362">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名    称：</w:t>
      </w:r>
      <w:r>
        <w:rPr>
          <w:rFonts w:hint="eastAsia" w:ascii="宋体" w:hAnsi="宋体" w:cs="宋体"/>
          <w:spacing w:val="0"/>
          <w:position w:val="21"/>
          <w:sz w:val="21"/>
          <w:szCs w:val="21"/>
          <w:u w:val="none" w:color="auto"/>
          <w:lang w:val="en-US" w:eastAsia="zh-CN"/>
        </w:rPr>
        <w:t>山西玉辉全过程咨询有限公司</w:t>
      </w:r>
    </w:p>
    <w:p w14:paraId="407C3D0C">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地    址：晋城市开发区经一路、东吕匠路西德宇科技301 　</w:t>
      </w:r>
    </w:p>
    <w:p w14:paraId="268EB6A3">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eastAsia="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联系人：</w:t>
      </w:r>
      <w:r>
        <w:rPr>
          <w:rFonts w:hint="eastAsia" w:ascii="宋体" w:hAnsi="宋体" w:cs="宋体"/>
          <w:spacing w:val="0"/>
          <w:position w:val="21"/>
          <w:sz w:val="21"/>
          <w:szCs w:val="21"/>
          <w:u w:val="none" w:color="auto"/>
          <w:lang w:val="en-US" w:eastAsia="zh-CN"/>
        </w:rPr>
        <w:t>徐</w:t>
      </w:r>
      <w:r>
        <w:rPr>
          <w:rFonts w:hint="eastAsia" w:ascii="宋体" w:hAnsi="宋体" w:eastAsia="宋体" w:cs="宋体"/>
          <w:spacing w:val="0"/>
          <w:position w:val="21"/>
          <w:sz w:val="21"/>
          <w:szCs w:val="21"/>
          <w:u w:val="none" w:color="auto"/>
          <w:lang w:val="en-US" w:eastAsia="zh-CN"/>
        </w:rPr>
        <w:t>女士</w:t>
      </w:r>
    </w:p>
    <w:p w14:paraId="7B7179BC">
      <w:pPr>
        <w:keepNext w:val="0"/>
        <w:keepLines w:val="0"/>
        <w:pageBreakBefore w:val="0"/>
        <w:widowControl/>
        <w:kinsoku w:val="0"/>
        <w:wordWrap/>
        <w:overflowPunct/>
        <w:topLinePunct w:val="0"/>
        <w:autoSpaceDE w:val="0"/>
        <w:autoSpaceDN w:val="0"/>
        <w:bidi w:val="0"/>
        <w:adjustRightInd w:val="0"/>
        <w:snapToGrid w:val="0"/>
        <w:spacing w:line="500" w:lineRule="exact"/>
        <w:ind w:firstLine="420" w:firstLineChars="200"/>
        <w:textAlignment w:val="baseline"/>
        <w:rPr>
          <w:rFonts w:hint="eastAsia" w:ascii="宋体" w:hAnsi="宋体" w:cs="宋体"/>
          <w:spacing w:val="0"/>
          <w:position w:val="21"/>
          <w:sz w:val="21"/>
          <w:szCs w:val="21"/>
          <w:u w:val="none" w:color="auto"/>
          <w:lang w:val="en-US" w:eastAsia="zh-CN"/>
        </w:rPr>
      </w:pPr>
      <w:r>
        <w:rPr>
          <w:rFonts w:hint="eastAsia" w:ascii="宋体" w:hAnsi="宋体" w:eastAsia="宋体" w:cs="宋体"/>
          <w:spacing w:val="0"/>
          <w:position w:val="21"/>
          <w:sz w:val="21"/>
          <w:szCs w:val="21"/>
          <w:u w:val="none" w:color="auto"/>
          <w:lang w:val="en-US" w:eastAsia="zh-CN"/>
        </w:rPr>
        <w:t>联系方式：</w:t>
      </w:r>
      <w:r>
        <w:rPr>
          <w:rFonts w:hint="eastAsia" w:ascii="宋体" w:hAnsi="宋体" w:cs="宋体"/>
          <w:spacing w:val="0"/>
          <w:position w:val="21"/>
          <w:sz w:val="21"/>
          <w:szCs w:val="21"/>
          <w:u w:val="none" w:color="auto"/>
          <w:lang w:val="en-US" w:eastAsia="zh-CN"/>
        </w:rPr>
        <w:t xml:space="preserve">13935695230 </w:t>
      </w:r>
    </w:p>
    <w:p w14:paraId="719DBC88">
      <w:pPr>
        <w:keepNext w:val="0"/>
        <w:keepLines w:val="0"/>
        <w:pageBreakBefore w:val="0"/>
        <w:kinsoku/>
        <w:wordWrap/>
        <w:overflowPunct/>
        <w:topLinePunct w:val="0"/>
        <w:autoSpaceDE/>
        <w:autoSpaceDN/>
        <w:bidi w:val="0"/>
        <w:adjustRightInd/>
        <w:spacing w:line="480" w:lineRule="exact"/>
        <w:ind w:firstLine="420" w:firstLineChars="200"/>
        <w:textAlignment w:val="auto"/>
        <w:rPr>
          <w:rFonts w:hint="eastAsia" w:ascii="宋体" w:hAnsi="宋体" w:eastAsia="宋体" w:cs="宋体"/>
          <w:szCs w:val="21"/>
        </w:rPr>
      </w:pPr>
      <w:r>
        <w:rPr>
          <w:rFonts w:hint="eastAsia" w:ascii="宋体" w:hAnsi="宋体" w:eastAsia="宋体" w:cs="宋体"/>
          <w:szCs w:val="21"/>
        </w:rPr>
        <w:t>3</w:t>
      </w:r>
      <w:r>
        <w:rPr>
          <w:rFonts w:hint="eastAsia" w:ascii="宋体" w:hAnsi="宋体" w:eastAsia="宋体" w:cs="宋体"/>
          <w:szCs w:val="21"/>
          <w:lang w:val="en-US" w:eastAsia="zh-CN"/>
        </w:rPr>
        <w:t>.</w:t>
      </w:r>
      <w:r>
        <w:rPr>
          <w:rFonts w:hint="eastAsia" w:ascii="宋体" w:hAnsi="宋体" w:eastAsia="宋体" w:cs="宋体"/>
          <w:szCs w:val="21"/>
        </w:rPr>
        <w:t>项目联系方式</w:t>
      </w:r>
    </w:p>
    <w:p w14:paraId="31D0F3E5">
      <w:pPr>
        <w:keepNext w:val="0"/>
        <w:keepLines w:val="0"/>
        <w:pageBreakBefore w:val="0"/>
        <w:kinsoku/>
        <w:wordWrap/>
        <w:overflowPunct/>
        <w:topLinePunct w:val="0"/>
        <w:autoSpaceDE/>
        <w:autoSpaceDN/>
        <w:bidi w:val="0"/>
        <w:adjustRightInd/>
        <w:spacing w:line="480" w:lineRule="exact"/>
        <w:ind w:firstLine="840" w:firstLineChars="400"/>
        <w:textAlignment w:val="auto"/>
        <w:rPr>
          <w:rFonts w:hint="eastAsia" w:ascii="宋体" w:hAnsi="宋体" w:eastAsia="宋体" w:cs="宋体"/>
          <w:szCs w:val="21"/>
          <w:lang w:eastAsia="zh-CN"/>
        </w:rPr>
      </w:pPr>
      <w:r>
        <w:rPr>
          <w:rFonts w:hint="eastAsia" w:ascii="宋体" w:hAnsi="宋体" w:eastAsia="宋体" w:cs="宋体"/>
          <w:szCs w:val="21"/>
        </w:rPr>
        <w:t>项目联系人：</w:t>
      </w:r>
      <w:r>
        <w:rPr>
          <w:rFonts w:hint="eastAsia" w:ascii="宋体" w:hAnsi="宋体" w:eastAsia="宋体" w:cs="宋体"/>
          <w:snapToGrid w:val="0"/>
          <w:color w:val="000000"/>
          <w:kern w:val="0"/>
          <w:sz w:val="21"/>
          <w:szCs w:val="21"/>
        </w:rPr>
        <w:t xml:space="preserve">徐女士 </w:t>
      </w:r>
    </w:p>
    <w:p w14:paraId="716263CB">
      <w:pPr>
        <w:keepNext w:val="0"/>
        <w:keepLines w:val="0"/>
        <w:pageBreakBefore w:val="0"/>
        <w:kinsoku/>
        <w:wordWrap/>
        <w:overflowPunct/>
        <w:topLinePunct w:val="0"/>
        <w:autoSpaceDE/>
        <w:autoSpaceDN/>
        <w:bidi w:val="0"/>
        <w:adjustRightInd/>
        <w:snapToGrid w:val="0"/>
        <w:spacing w:line="480" w:lineRule="exact"/>
        <w:ind w:firstLine="840" w:firstLineChars="400"/>
        <w:textAlignment w:val="auto"/>
        <w:rPr>
          <w:rFonts w:hint="default" w:ascii="宋体" w:hAnsi="宋体" w:cs="宋体"/>
          <w:spacing w:val="0"/>
          <w:position w:val="21"/>
          <w:sz w:val="21"/>
          <w:szCs w:val="21"/>
          <w:u w:val="none" w:color="auto"/>
          <w:lang w:val="en-US" w:eastAsia="zh-CN"/>
        </w:rPr>
      </w:pPr>
      <w:r>
        <w:rPr>
          <w:rFonts w:hint="eastAsia" w:ascii="宋体" w:hAnsi="宋体" w:eastAsia="宋体" w:cs="宋体"/>
          <w:szCs w:val="21"/>
        </w:rPr>
        <w:t xml:space="preserve">电　　 话：13935695230 </w:t>
      </w:r>
    </w:p>
    <w:p w14:paraId="436D3908">
      <w:pPr>
        <w:keepNext w:val="0"/>
        <w:keepLines w:val="0"/>
        <w:pageBreakBefore w:val="0"/>
        <w:widowControl w:val="0"/>
        <w:kinsoku/>
        <w:wordWrap/>
        <w:overflowPunct/>
        <w:topLinePunct w:val="0"/>
        <w:autoSpaceDE/>
        <w:autoSpaceDN/>
        <w:bidi w:val="0"/>
        <w:adjustRightInd/>
        <w:spacing w:line="288" w:lineRule="auto"/>
        <w:ind w:firstLine="630" w:firstLineChars="300"/>
        <w:textAlignment w:val="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rPr>
        <w:t>注：本招标文件所表述的时间均为北京时间。</w:t>
      </w:r>
      <w:r>
        <w:rPr>
          <w:rFonts w:hint="eastAsia" w:ascii="宋体" w:hAnsi="宋体" w:eastAsia="宋体" w:cs="宋体"/>
          <w:color w:val="auto"/>
          <w:spacing w:val="0"/>
          <w:sz w:val="21"/>
          <w:szCs w:val="21"/>
          <w:highlight w:val="none"/>
          <w:lang w:val="en-US" w:eastAsia="zh-CN"/>
        </w:rPr>
        <w:t xml:space="preserve">         </w:t>
      </w:r>
    </w:p>
    <w:p w14:paraId="5C856A57">
      <w:pPr>
        <w:pStyle w:val="30"/>
        <w:pageBreakBefore w:val="0"/>
        <w:numPr>
          <w:ilvl w:val="0"/>
          <w:numId w:val="0"/>
        </w:numPr>
        <w:wordWrap/>
        <w:overflowPunct/>
        <w:topLinePunct w:val="0"/>
        <w:bidi w:val="0"/>
        <w:snapToGrid w:val="0"/>
        <w:spacing w:before="0" w:beforeLines="0" w:after="0" w:afterLines="0" w:line="288" w:lineRule="auto"/>
        <w:rPr>
          <w:rFonts w:hint="eastAsia" w:ascii="宋体" w:hAnsi="宋体" w:eastAsia="宋体" w:cs="宋体"/>
          <w:color w:val="auto"/>
          <w:spacing w:val="0"/>
          <w:szCs w:val="28"/>
          <w:highlight w:val="none"/>
        </w:rPr>
      </w:pPr>
      <w:r>
        <w:rPr>
          <w:rFonts w:hint="eastAsia" w:ascii="宋体" w:hAnsi="宋体" w:eastAsia="宋体" w:cs="宋体"/>
          <w:color w:val="auto"/>
          <w:spacing w:val="0"/>
          <w:szCs w:val="28"/>
          <w:highlight w:val="none"/>
        </w:rPr>
        <w:br w:type="page"/>
      </w:r>
      <w:bookmarkStart w:id="1" w:name="_Toc22010"/>
      <w:r>
        <w:rPr>
          <w:rFonts w:hint="eastAsia" w:ascii="宋体" w:hAnsi="宋体" w:eastAsia="宋体" w:cs="宋体"/>
          <w:color w:val="auto"/>
          <w:spacing w:val="0"/>
          <w:szCs w:val="28"/>
          <w:highlight w:val="none"/>
        </w:rPr>
        <w:t>第二部分  投标人须知前附表</w:t>
      </w:r>
      <w:bookmarkEnd w:id="1"/>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1965"/>
        <w:gridCol w:w="6550"/>
      </w:tblGrid>
      <w:tr w14:paraId="586D3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1F0978A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序号</w:t>
            </w:r>
          </w:p>
        </w:tc>
        <w:tc>
          <w:tcPr>
            <w:tcW w:w="1965" w:type="dxa"/>
            <w:noWrap w:val="0"/>
            <w:vAlign w:val="center"/>
          </w:tcPr>
          <w:p w14:paraId="6B07B7F3">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内  容</w:t>
            </w:r>
          </w:p>
        </w:tc>
        <w:tc>
          <w:tcPr>
            <w:tcW w:w="6550" w:type="dxa"/>
            <w:noWrap w:val="0"/>
            <w:vAlign w:val="center"/>
          </w:tcPr>
          <w:p w14:paraId="665E960C">
            <w:pPr>
              <w:pStyle w:val="13"/>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highlight w:val="none"/>
              </w:rPr>
            </w:pPr>
            <w:r>
              <w:rPr>
                <w:rFonts w:hint="eastAsia" w:ascii="宋体" w:hAnsi="宋体" w:eastAsia="宋体" w:cs="宋体"/>
                <w:b/>
                <w:color w:val="auto"/>
                <w:spacing w:val="0"/>
                <w:kern w:val="0"/>
                <w:highlight w:val="none"/>
              </w:rPr>
              <w:t>说明与要求</w:t>
            </w:r>
          </w:p>
        </w:tc>
      </w:tr>
      <w:tr w14:paraId="5B0FB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23F1C5A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w:t>
            </w:r>
          </w:p>
        </w:tc>
        <w:tc>
          <w:tcPr>
            <w:tcW w:w="1965" w:type="dxa"/>
            <w:noWrap w:val="0"/>
            <w:vAlign w:val="center"/>
          </w:tcPr>
          <w:p w14:paraId="52C1D7F5">
            <w:pPr>
              <w:pStyle w:val="39"/>
              <w:pageBreakBefore w:val="0"/>
              <w:tabs>
                <w:tab w:val="clear" w:pos="2880"/>
              </w:tabs>
              <w:kinsoku/>
              <w:wordWrap/>
              <w:overflowPunct/>
              <w:topLinePunct w:val="0"/>
              <w:autoSpaceDE/>
              <w:autoSpaceDN/>
              <w:bidi w:val="0"/>
              <w:snapToGrid w:val="0"/>
              <w:spacing w:before="0" w:beforeLines="0" w:after="0" w:afterLines="0" w:line="288" w:lineRule="auto"/>
              <w:ind w:left="0" w:leftChars="0" w:firstLine="0" w:firstLineChars="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合格投标人资格条件</w:t>
            </w:r>
          </w:p>
        </w:tc>
        <w:tc>
          <w:tcPr>
            <w:tcW w:w="6550" w:type="dxa"/>
            <w:noWrap w:val="0"/>
            <w:vAlign w:val="center"/>
          </w:tcPr>
          <w:p w14:paraId="68ED718B">
            <w:pPr>
              <w:pageBreakBefore w:val="0"/>
              <w:numPr>
                <w:ilvl w:val="0"/>
                <w:numId w:val="0"/>
              </w:numPr>
              <w:kinsoku/>
              <w:wordWrap/>
              <w:overflowPunct/>
              <w:topLinePunct w:val="0"/>
              <w:autoSpaceDE/>
              <w:autoSpaceDN/>
              <w:bidi w:val="0"/>
              <w:spacing w:line="288" w:lineRule="auto"/>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1、满足《中华人民共和国政府采购法》第二十二条规定；</w:t>
            </w:r>
          </w:p>
          <w:p w14:paraId="5DBEABCA">
            <w:pPr>
              <w:pageBreakBefore w:val="0"/>
              <w:numPr>
                <w:ilvl w:val="0"/>
                <w:numId w:val="0"/>
              </w:numPr>
              <w:kinsoku/>
              <w:wordWrap/>
              <w:overflowPunct/>
              <w:topLinePunct w:val="0"/>
              <w:autoSpaceDE/>
              <w:autoSpaceDN/>
              <w:bidi w:val="0"/>
              <w:spacing w:line="288" w:lineRule="auto"/>
              <w:rPr>
                <w:rFonts w:hint="eastAsia" w:ascii="宋体" w:hAnsi="宋体" w:eastAsia="宋体" w:cs="宋体"/>
                <w:color w:val="auto"/>
                <w:spacing w:val="0"/>
                <w:highlight w:val="none"/>
                <w:lang w:val="en-US" w:eastAsia="zh-CN"/>
              </w:rPr>
            </w:pPr>
            <w:r>
              <w:rPr>
                <w:rFonts w:hint="eastAsia" w:ascii="宋体" w:hAnsi="宋体" w:eastAsia="宋体" w:cs="宋体"/>
                <w:b/>
                <w:bCs/>
                <w:color w:val="auto"/>
                <w:spacing w:val="0"/>
                <w:highlight w:val="none"/>
                <w:lang w:val="en-US" w:eastAsia="zh-CN"/>
              </w:rPr>
              <w:t>2、落实政府采购政策需满足的资格要求：</w:t>
            </w:r>
            <w:r>
              <w:rPr>
                <w:rFonts w:hint="eastAsia" w:ascii="宋体" w:hAnsi="宋体" w:eastAsia="宋体" w:cs="宋体"/>
                <w:b w:val="0"/>
                <w:bCs w:val="0"/>
                <w:color w:val="auto"/>
                <w:spacing w:val="0"/>
                <w:highlight w:val="none"/>
                <w:lang w:val="en-US" w:eastAsia="zh-CN"/>
              </w:rPr>
              <w:t>本项目</w:t>
            </w:r>
            <w:r>
              <w:rPr>
                <w:rFonts w:hint="eastAsia" w:ascii="宋体" w:hAnsi="宋体" w:eastAsia="宋体" w:cs="宋体"/>
                <w:color w:val="auto"/>
              </w:rPr>
              <w:t>专门面向</w:t>
            </w:r>
            <w:r>
              <w:rPr>
                <w:rFonts w:hint="eastAsia" w:ascii="宋体" w:hAnsi="宋体" w:eastAsia="宋体" w:cs="宋体"/>
                <w:color w:val="auto"/>
                <w:lang w:eastAsia="zh-CN"/>
              </w:rPr>
              <w:t>中小</w:t>
            </w:r>
            <w:r>
              <w:rPr>
                <w:rFonts w:hint="eastAsia" w:ascii="宋体" w:hAnsi="宋体" w:eastAsia="宋体" w:cs="宋体"/>
                <w:color w:val="auto"/>
              </w:rPr>
              <w:t>企业</w:t>
            </w:r>
            <w:r>
              <w:rPr>
                <w:rFonts w:hint="eastAsia" w:ascii="宋体" w:hAnsi="宋体" w:eastAsia="宋体" w:cs="宋体"/>
                <w:b w:val="0"/>
                <w:bCs w:val="0"/>
                <w:color w:val="auto"/>
                <w:spacing w:val="0"/>
                <w:highlight w:val="none"/>
                <w:lang w:val="en-US" w:eastAsia="zh-CN"/>
              </w:rPr>
              <w:t>；</w:t>
            </w:r>
          </w:p>
          <w:p w14:paraId="51821A46">
            <w:pPr>
              <w:pageBreakBefore w:val="0"/>
              <w:kinsoku/>
              <w:wordWrap/>
              <w:overflowPunct/>
              <w:topLinePunct w:val="0"/>
              <w:autoSpaceDE/>
              <w:autoSpaceDN/>
              <w:bidi w:val="0"/>
              <w:spacing w:line="288" w:lineRule="auto"/>
              <w:ind w:left="0" w:leftChars="0"/>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3、是否允许代理商参加：</w:t>
            </w:r>
            <w:r>
              <w:rPr>
                <w:rFonts w:hint="eastAsia" w:ascii="宋体" w:hAnsi="宋体" w:eastAsia="宋体" w:cs="宋体"/>
                <w:b w:val="0"/>
                <w:bCs w:val="0"/>
                <w:color w:val="auto"/>
                <w:spacing w:val="0"/>
                <w:highlight w:val="none"/>
                <w:lang w:val="en-US" w:eastAsia="zh-CN"/>
              </w:rPr>
              <w:t>是；</w:t>
            </w:r>
          </w:p>
          <w:p w14:paraId="3F0CD1F2">
            <w:pPr>
              <w:pageBreakBefore w:val="0"/>
              <w:kinsoku/>
              <w:wordWrap/>
              <w:overflowPunct/>
              <w:topLinePunct w:val="0"/>
              <w:autoSpaceDE/>
              <w:autoSpaceDN/>
              <w:bidi w:val="0"/>
              <w:spacing w:line="288" w:lineRule="auto"/>
              <w:ind w:left="0" w:leftChars="0"/>
              <w:rPr>
                <w:rFonts w:hint="eastAsia" w:ascii="宋体" w:hAnsi="宋体" w:eastAsia="宋体" w:cs="宋体"/>
                <w:b w:val="0"/>
                <w:bCs w:val="0"/>
                <w:color w:val="auto"/>
                <w:spacing w:val="0"/>
                <w:highlight w:val="none"/>
                <w:lang w:val="en-US" w:eastAsia="zh-CN"/>
              </w:rPr>
            </w:pPr>
            <w:r>
              <w:rPr>
                <w:rFonts w:hint="eastAsia" w:ascii="宋体" w:hAnsi="宋体" w:eastAsia="宋体" w:cs="宋体"/>
                <w:b/>
                <w:bCs/>
                <w:color w:val="auto"/>
                <w:spacing w:val="0"/>
                <w:highlight w:val="none"/>
                <w:lang w:val="en-US" w:eastAsia="zh-CN"/>
              </w:rPr>
              <w:t>4、是否接受联合体投标：</w:t>
            </w:r>
            <w:r>
              <w:rPr>
                <w:rFonts w:hint="eastAsia" w:ascii="宋体" w:hAnsi="宋体" w:eastAsia="宋体" w:cs="宋体"/>
                <w:b w:val="0"/>
                <w:bCs w:val="0"/>
                <w:color w:val="auto"/>
                <w:spacing w:val="0"/>
                <w:highlight w:val="none"/>
                <w:lang w:val="en-US" w:eastAsia="zh-CN"/>
              </w:rPr>
              <w:t>本次招标不接受联合体投标。</w:t>
            </w:r>
          </w:p>
          <w:p w14:paraId="502947F4">
            <w:pPr>
              <w:pageBreakBefore w:val="0"/>
              <w:kinsoku/>
              <w:wordWrap/>
              <w:overflowPunct/>
              <w:topLinePunct w:val="0"/>
              <w:autoSpaceDE/>
              <w:autoSpaceDN/>
              <w:bidi w:val="0"/>
              <w:spacing w:line="288" w:lineRule="auto"/>
              <w:ind w:left="0" w:leftChars="0"/>
              <w:rPr>
                <w:rFonts w:hint="default" w:ascii="宋体" w:hAnsi="宋体" w:eastAsia="宋体" w:cs="宋体"/>
                <w:b w:val="0"/>
                <w:bCs w:val="0"/>
                <w:spacing w:val="0"/>
                <w:highlight w:val="none"/>
                <w:lang w:val="en-US" w:eastAsia="zh-CN"/>
              </w:rPr>
            </w:pPr>
            <w:r>
              <w:rPr>
                <w:rFonts w:hint="eastAsia" w:ascii="宋体" w:hAnsi="宋体" w:cs="宋体"/>
                <w:b/>
                <w:bCs/>
                <w:color w:val="auto"/>
                <w:spacing w:val="0"/>
                <w:highlight w:val="none"/>
                <w:lang w:val="en-US" w:eastAsia="zh-CN"/>
              </w:rPr>
              <w:t>5、本项目的特定资格要求：</w:t>
            </w:r>
            <w:r>
              <w:rPr>
                <w:rFonts w:hint="eastAsia" w:ascii="宋体" w:hAnsi="宋体" w:cs="宋体"/>
                <w:b w:val="0"/>
                <w:bCs w:val="0"/>
                <w:color w:val="auto"/>
                <w:spacing w:val="0"/>
                <w:highlight w:val="none"/>
                <w:lang w:val="en-US" w:eastAsia="zh-CN"/>
              </w:rPr>
              <w:t>无。</w:t>
            </w:r>
          </w:p>
        </w:tc>
      </w:tr>
      <w:tr w14:paraId="2C8D3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964662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2</w:t>
            </w:r>
          </w:p>
        </w:tc>
        <w:tc>
          <w:tcPr>
            <w:tcW w:w="1965" w:type="dxa"/>
            <w:noWrap w:val="0"/>
            <w:vAlign w:val="center"/>
          </w:tcPr>
          <w:p w14:paraId="51715DC6">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投标文件</w:t>
            </w:r>
          </w:p>
          <w:p w14:paraId="316881A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（资格证明文件）</w:t>
            </w:r>
          </w:p>
        </w:tc>
        <w:tc>
          <w:tcPr>
            <w:tcW w:w="6550" w:type="dxa"/>
            <w:noWrap w:val="0"/>
            <w:vAlign w:val="center"/>
          </w:tcPr>
          <w:p w14:paraId="4B98BF1D">
            <w:pPr>
              <w:pageBreakBefore w:val="0"/>
              <w:kinsoku/>
              <w:wordWrap/>
              <w:overflowPunct/>
              <w:topLinePunct w:val="0"/>
              <w:autoSpaceDE/>
              <w:autoSpaceDN/>
              <w:bidi w:val="0"/>
              <w:spacing w:line="288" w:lineRule="auto"/>
              <w:ind w:left="315" w:leftChars="0" w:hanging="315" w:hangingChars="150"/>
              <w:jc w:val="left"/>
              <w:rPr>
                <w:rFonts w:hint="eastAsia" w:ascii="宋体" w:hAnsi="宋体" w:eastAsia="宋体" w:cs="宋体"/>
                <w:spacing w:val="0"/>
                <w:sz w:val="21"/>
                <w:szCs w:val="21"/>
              </w:rPr>
            </w:pPr>
            <w:r>
              <w:rPr>
                <w:rFonts w:hint="eastAsia" w:ascii="宋体" w:hAnsi="宋体" w:eastAsia="宋体" w:cs="宋体"/>
                <w:spacing w:val="0"/>
                <w:sz w:val="21"/>
                <w:szCs w:val="21"/>
              </w:rPr>
              <w:t>1、投标人代表的证明</w:t>
            </w:r>
          </w:p>
          <w:p w14:paraId="79AA5F59">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（1）法定代表人（负责人）参加投标的，提供“法定代表人（负责人）证明书”；</w:t>
            </w:r>
          </w:p>
          <w:p w14:paraId="0D677E6D">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 xml:space="preserve">（2）委托代理人参加投标的，提供“法定代表人（负责人）证明书、法定代表人（负责人）授权委托书”； </w:t>
            </w:r>
          </w:p>
          <w:p w14:paraId="33235566">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（3）自然人参加投标的，提供个人身份证明</w:t>
            </w:r>
            <w:r>
              <w:rPr>
                <w:rFonts w:hint="eastAsia" w:ascii="宋体" w:hAnsi="宋体" w:eastAsia="宋体" w:cs="宋体"/>
                <w:spacing w:val="0"/>
                <w:sz w:val="21"/>
                <w:szCs w:val="21"/>
                <w:lang w:eastAsia="zh-CN"/>
              </w:rPr>
              <w:t>影印件</w:t>
            </w:r>
            <w:r>
              <w:rPr>
                <w:rFonts w:hint="eastAsia" w:ascii="宋体" w:hAnsi="宋体" w:eastAsia="宋体" w:cs="宋体"/>
                <w:spacing w:val="0"/>
                <w:sz w:val="21"/>
                <w:szCs w:val="21"/>
              </w:rPr>
              <w:t>；</w:t>
            </w:r>
          </w:p>
          <w:p w14:paraId="0CE44788">
            <w:pPr>
              <w:pageBreakBefore w:val="0"/>
              <w:kinsoku/>
              <w:wordWrap/>
              <w:overflowPunct/>
              <w:topLinePunct w:val="0"/>
              <w:autoSpaceDE/>
              <w:autoSpaceDN/>
              <w:bidi w:val="0"/>
              <w:spacing w:line="288" w:lineRule="auto"/>
              <w:ind w:left="0" w:leftChars="0"/>
              <w:jc w:val="left"/>
              <w:rPr>
                <w:rFonts w:hint="eastAsia" w:ascii="宋体" w:hAnsi="宋体" w:eastAsia="宋体" w:cs="宋体"/>
                <w:spacing w:val="0"/>
                <w:sz w:val="21"/>
                <w:szCs w:val="21"/>
              </w:rPr>
            </w:pPr>
            <w:r>
              <w:rPr>
                <w:rFonts w:hint="eastAsia" w:ascii="宋体" w:hAnsi="宋体" w:eastAsia="宋体" w:cs="宋体"/>
                <w:spacing w:val="0"/>
                <w:sz w:val="21"/>
                <w:szCs w:val="21"/>
              </w:rPr>
              <w:t xml:space="preserve">（格式见第八部分） </w:t>
            </w:r>
          </w:p>
          <w:p w14:paraId="77A3F7E4">
            <w:pPr>
              <w:pageBreakBefore w:val="0"/>
              <w:numPr>
                <w:ilvl w:val="0"/>
                <w:numId w:val="0"/>
              </w:numPr>
              <w:kinsoku/>
              <w:wordWrap/>
              <w:overflowPunct/>
              <w:topLinePunct w:val="0"/>
              <w:autoSpaceDE/>
              <w:autoSpaceDN/>
              <w:bidi w:val="0"/>
              <w:spacing w:line="288" w:lineRule="auto"/>
              <w:ind w:left="0" w:leftChars="0"/>
              <w:jc w:val="left"/>
              <w:rPr>
                <w:rFonts w:hint="eastAsia" w:ascii="宋体" w:hAnsi="宋体" w:eastAsia="宋体" w:cs="宋体"/>
                <w:spacing w:val="0"/>
                <w:sz w:val="21"/>
                <w:szCs w:val="21"/>
              </w:rPr>
            </w:pPr>
            <w:r>
              <w:rPr>
                <w:rFonts w:hint="eastAsia" w:ascii="宋体" w:hAnsi="宋体" w:eastAsia="宋体" w:cs="宋体"/>
                <w:spacing w:val="0"/>
                <w:sz w:val="21"/>
                <w:szCs w:val="21"/>
                <w:lang w:val="en-US" w:eastAsia="zh-CN"/>
              </w:rPr>
              <w:t>2、</w:t>
            </w:r>
            <w:r>
              <w:rPr>
                <w:rFonts w:hint="eastAsia" w:ascii="宋体" w:hAnsi="宋体" w:eastAsia="宋体" w:cs="宋体"/>
                <w:spacing w:val="0"/>
                <w:sz w:val="21"/>
                <w:szCs w:val="21"/>
              </w:rPr>
              <w:t xml:space="preserve">投标函 </w:t>
            </w:r>
          </w:p>
          <w:p w14:paraId="1221A974">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sz w:val="21"/>
                <w:szCs w:val="21"/>
              </w:rPr>
              <w:t>（格式见第八部分）</w:t>
            </w:r>
          </w:p>
          <w:p w14:paraId="65AF5787">
            <w:pPr>
              <w:pageBreakBefore w:val="0"/>
              <w:kinsoku/>
              <w:wordWrap/>
              <w:overflowPunct/>
              <w:topLinePunct w:val="0"/>
              <w:autoSpaceDE/>
              <w:autoSpaceDN/>
              <w:bidi w:val="0"/>
              <w:spacing w:line="288" w:lineRule="auto"/>
              <w:ind w:left="0" w:leftChars="0"/>
              <w:rPr>
                <w:rFonts w:hint="eastAsia" w:ascii="宋体" w:hAnsi="宋体" w:eastAsia="宋体" w:cs="宋体"/>
                <w:spacing w:val="0"/>
                <w:sz w:val="21"/>
                <w:szCs w:val="21"/>
              </w:rPr>
            </w:pPr>
            <w:r>
              <w:rPr>
                <w:rFonts w:hint="eastAsia" w:ascii="宋体" w:hAnsi="宋体" w:eastAsia="宋体" w:cs="宋体"/>
                <w:spacing w:val="0"/>
                <w:kern w:val="2"/>
                <w:sz w:val="21"/>
                <w:szCs w:val="21"/>
                <w:lang w:val="en-US" w:eastAsia="zh-CN" w:bidi="ar-SA"/>
              </w:rPr>
              <w:t>3、</w:t>
            </w:r>
            <w:r>
              <w:rPr>
                <w:rFonts w:hint="eastAsia" w:ascii="宋体" w:hAnsi="宋体" w:eastAsia="宋体" w:cs="宋体"/>
                <w:spacing w:val="0"/>
                <w:sz w:val="21"/>
                <w:szCs w:val="21"/>
              </w:rPr>
              <w:t>以下内容提供《承诺书》（格式见第</w:t>
            </w:r>
            <w:r>
              <w:rPr>
                <w:rFonts w:hint="eastAsia" w:ascii="宋体" w:hAnsi="宋体" w:eastAsia="宋体" w:cs="宋体"/>
                <w:spacing w:val="0"/>
                <w:sz w:val="21"/>
                <w:szCs w:val="21"/>
                <w:lang w:val="en-US" w:eastAsia="zh-CN"/>
              </w:rPr>
              <w:t>八</w:t>
            </w:r>
            <w:r>
              <w:rPr>
                <w:rFonts w:hint="eastAsia" w:ascii="宋体" w:hAnsi="宋体" w:eastAsia="宋体" w:cs="宋体"/>
                <w:spacing w:val="0"/>
                <w:sz w:val="21"/>
                <w:szCs w:val="21"/>
              </w:rPr>
              <w:t>部分）</w:t>
            </w:r>
          </w:p>
          <w:p w14:paraId="7544FDDA">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具有独立承担民事责任的能力；</w:t>
            </w:r>
          </w:p>
          <w:p w14:paraId="6D60DB0C">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具有良好的商业信誉和健全的财务会计制度；</w:t>
            </w:r>
          </w:p>
          <w:p w14:paraId="7463024E">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具有履行合同所必需的设备和专业技术能力；</w:t>
            </w:r>
          </w:p>
          <w:p w14:paraId="3BDB47AC">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具有依法缴纳税收和社会保障资金的良好记录；</w:t>
            </w:r>
          </w:p>
          <w:p w14:paraId="06400DB8">
            <w:pPr>
              <w:pageBreakBefore w:val="0"/>
              <w:kinsoku/>
              <w:wordWrap/>
              <w:overflowPunct/>
              <w:topLinePunct w:val="0"/>
              <w:autoSpaceDE/>
              <w:autoSpaceDN/>
              <w:bidi w:val="0"/>
              <w:spacing w:line="288" w:lineRule="auto"/>
              <w:ind w:left="0" w:leftChars="0" w:firstLine="210" w:firstLineChars="100"/>
              <w:rPr>
                <w:rFonts w:hint="eastAsia" w:ascii="宋体" w:hAnsi="宋体" w:eastAsia="宋体" w:cs="宋体"/>
                <w:spacing w:val="0"/>
                <w:sz w:val="21"/>
                <w:szCs w:val="21"/>
              </w:rPr>
            </w:pPr>
            <w:r>
              <w:rPr>
                <w:rFonts w:hint="eastAsia" w:ascii="宋体" w:hAnsi="宋体" w:eastAsia="宋体" w:cs="宋体"/>
                <w:spacing w:val="0"/>
                <w:sz w:val="21"/>
                <w:szCs w:val="21"/>
              </w:rPr>
              <w:t>参加政府采购活动前三年内，在经营活动中没有重大违法记录。</w:t>
            </w:r>
          </w:p>
          <w:p w14:paraId="1D0BEE39">
            <w:pPr>
              <w:keepNext w:val="0"/>
              <w:keepLines w:val="0"/>
              <w:pageBreakBefore w:val="0"/>
              <w:widowControl/>
              <w:kinsoku/>
              <w:wordWrap/>
              <w:overflowPunct/>
              <w:topLinePunct w:val="0"/>
              <w:autoSpaceDE/>
              <w:autoSpaceDN/>
              <w:bidi w:val="0"/>
              <w:adjustRightInd/>
              <w:snapToGrid/>
              <w:spacing w:line="288" w:lineRule="auto"/>
              <w:ind w:left="315" w:leftChars="0" w:hanging="315" w:hangingChars="15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4</w:t>
            </w:r>
            <w:r>
              <w:rPr>
                <w:rFonts w:hint="eastAsia" w:ascii="宋体" w:hAnsi="宋体" w:eastAsia="宋体" w:cs="宋体"/>
                <w:spacing w:val="0"/>
                <w:sz w:val="21"/>
                <w:szCs w:val="21"/>
              </w:rPr>
              <w:t>、</w:t>
            </w:r>
            <w:r>
              <w:rPr>
                <w:rFonts w:hint="eastAsia" w:ascii="宋体" w:hAnsi="宋体" w:eastAsia="宋体" w:cs="宋体"/>
                <w:spacing w:val="0"/>
                <w:sz w:val="21"/>
                <w:szCs w:val="21"/>
                <w:lang w:val="en-US" w:eastAsia="zh-CN"/>
              </w:rPr>
              <w:t>投标人有效的营业执照</w:t>
            </w:r>
          </w:p>
          <w:p w14:paraId="27EC285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spacing w:val="0"/>
                <w:sz w:val="21"/>
                <w:szCs w:val="21"/>
                <w:lang w:eastAsia="zh-CN"/>
              </w:rPr>
            </w:pPr>
            <w:r>
              <w:rPr>
                <w:rFonts w:hint="eastAsia" w:ascii="宋体" w:hAnsi="宋体" w:eastAsia="宋体" w:cs="宋体"/>
                <w:spacing w:val="0"/>
                <w:sz w:val="21"/>
                <w:szCs w:val="21"/>
              </w:rPr>
              <w:t>提供</w:t>
            </w:r>
            <w:r>
              <w:rPr>
                <w:rFonts w:hint="eastAsia" w:ascii="宋体" w:hAnsi="宋体" w:eastAsia="宋体" w:cs="宋体"/>
                <w:spacing w:val="0"/>
                <w:sz w:val="21"/>
                <w:szCs w:val="21"/>
                <w:lang w:val="en-US" w:eastAsia="zh-CN"/>
              </w:rPr>
              <w:t>投标人有效的营业执照影印件</w:t>
            </w:r>
            <w:r>
              <w:rPr>
                <w:rFonts w:hint="eastAsia" w:ascii="宋体" w:hAnsi="宋体" w:eastAsia="宋体" w:cs="宋体"/>
                <w:spacing w:val="0"/>
                <w:sz w:val="21"/>
                <w:szCs w:val="21"/>
                <w:lang w:eastAsia="zh-CN"/>
              </w:rPr>
              <w:t>；</w:t>
            </w:r>
          </w:p>
          <w:p w14:paraId="3C14FB0C">
            <w:pPr>
              <w:keepNext w:val="0"/>
              <w:keepLines w:val="0"/>
              <w:pageBreakBefore w:val="0"/>
              <w:widowControl/>
              <w:kinsoku/>
              <w:wordWrap/>
              <w:overflowPunct/>
              <w:topLinePunct w:val="0"/>
              <w:autoSpaceDE/>
              <w:autoSpaceDN/>
              <w:bidi w:val="0"/>
              <w:adjustRightInd/>
              <w:snapToGrid/>
              <w:spacing w:line="288" w:lineRule="auto"/>
              <w:ind w:left="315" w:leftChars="0" w:hanging="315" w:hangingChars="15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5、基本存款账户开户许可证</w:t>
            </w:r>
          </w:p>
          <w:p w14:paraId="630841C6">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eastAsia"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提供投标人基本存款账户开户许可证(或基本存款账户信息)；</w:t>
            </w:r>
          </w:p>
          <w:p w14:paraId="00ED3E2E">
            <w:pPr>
              <w:keepNext w:val="0"/>
              <w:keepLines w:val="0"/>
              <w:pageBreakBefore w:val="0"/>
              <w:widowControl/>
              <w:kinsoku/>
              <w:wordWrap/>
              <w:overflowPunct/>
              <w:topLinePunct w:val="0"/>
              <w:autoSpaceDE/>
              <w:autoSpaceDN/>
              <w:bidi w:val="0"/>
              <w:adjustRightInd/>
              <w:snapToGrid/>
              <w:spacing w:line="288" w:lineRule="auto"/>
              <w:ind w:left="0" w:leftChars="0" w:firstLine="0" w:firstLineChars="0"/>
              <w:rPr>
                <w:rFonts w:hint="default" w:ascii="宋体" w:hAnsi="宋体" w:eastAsia="宋体" w:cs="宋体"/>
                <w:spacing w:val="0"/>
                <w:sz w:val="21"/>
                <w:szCs w:val="21"/>
                <w:lang w:val="en-US" w:eastAsia="zh-CN"/>
              </w:rPr>
            </w:pPr>
            <w:r>
              <w:rPr>
                <w:rFonts w:hint="eastAsia" w:ascii="宋体" w:hAnsi="宋体" w:eastAsia="宋体" w:cs="宋体"/>
                <w:spacing w:val="0"/>
                <w:sz w:val="21"/>
                <w:szCs w:val="21"/>
                <w:lang w:val="en-US" w:eastAsia="zh-CN"/>
              </w:rPr>
              <w:t>6、本项目要求的其他特定资格条件</w:t>
            </w:r>
          </w:p>
          <w:p w14:paraId="5ADEAEF4">
            <w:pPr>
              <w:pStyle w:val="40"/>
              <w:pageBreakBefore w:val="0"/>
              <w:numPr>
                <w:ilvl w:val="0"/>
                <w:numId w:val="0"/>
              </w:numPr>
              <w:wordWrap/>
              <w:overflowPunct/>
              <w:topLinePunct w:val="0"/>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7</w:t>
            </w:r>
            <w:r>
              <w:rPr>
                <w:rFonts w:hint="eastAsia" w:ascii="宋体" w:hAnsi="宋体" w:eastAsia="宋体" w:cs="宋体"/>
                <w:color w:val="auto"/>
                <w:spacing w:val="0"/>
                <w:sz w:val="21"/>
                <w:szCs w:val="21"/>
                <w:highlight w:val="none"/>
                <w:lang w:val="en-US" w:eastAsia="zh-CN"/>
              </w:rPr>
              <w:t>、中小企业声明函</w:t>
            </w:r>
          </w:p>
          <w:p w14:paraId="2CB4CB90">
            <w:pPr>
              <w:pStyle w:val="40"/>
              <w:pageBreakBefore w:val="0"/>
              <w:numPr>
                <w:ilvl w:val="0"/>
                <w:numId w:val="0"/>
              </w:numPr>
              <w:wordWrap/>
              <w:overflowPunct/>
              <w:topLinePunct w:val="0"/>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color w:val="auto"/>
                <w:spacing w:val="0"/>
                <w:sz w:val="21"/>
                <w:szCs w:val="21"/>
                <w:highlight w:val="none"/>
                <w:lang w:val="en-US" w:eastAsia="zh-CN"/>
              </w:rPr>
              <w:t>（格式见第八部分）。</w:t>
            </w:r>
          </w:p>
          <w:p w14:paraId="329737A2">
            <w:pPr>
              <w:pageBreakBefore w:val="0"/>
              <w:kinsoku/>
              <w:wordWrap/>
              <w:overflowPunct/>
              <w:topLinePunct w:val="0"/>
              <w:autoSpaceDE/>
              <w:autoSpaceDN/>
              <w:bidi w:val="0"/>
              <w:spacing w:line="288" w:lineRule="auto"/>
              <w:rPr>
                <w:rFonts w:hint="eastAsia" w:ascii="宋体" w:hAnsi="宋体" w:eastAsia="宋体" w:cs="宋体"/>
                <w:color w:val="auto"/>
                <w:spacing w:val="0"/>
                <w:sz w:val="21"/>
                <w:szCs w:val="21"/>
                <w:highlight w:val="none"/>
                <w:lang w:val="en-US" w:eastAsia="zh-CN"/>
              </w:rPr>
            </w:pPr>
            <w:r>
              <w:rPr>
                <w:rFonts w:hint="eastAsia" w:ascii="宋体" w:hAnsi="宋体" w:eastAsia="宋体" w:cs="宋体"/>
                <w:b/>
                <w:bCs/>
                <w:spacing w:val="0"/>
                <w:sz w:val="21"/>
                <w:szCs w:val="21"/>
              </w:rPr>
              <w:t>说明：本项目将根据投标人提供的上述文件进行资格审查，具体资格审查内容及标准见第五部分。</w:t>
            </w:r>
          </w:p>
        </w:tc>
      </w:tr>
      <w:tr w14:paraId="0194B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EE32CAE">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3</w:t>
            </w:r>
          </w:p>
        </w:tc>
        <w:tc>
          <w:tcPr>
            <w:tcW w:w="1965" w:type="dxa"/>
            <w:noWrap w:val="0"/>
            <w:vAlign w:val="center"/>
          </w:tcPr>
          <w:p w14:paraId="7EE54B08">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投标文件</w:t>
            </w:r>
          </w:p>
          <w:p w14:paraId="12108A40">
            <w:pPr>
              <w:pageBreakBefore w:val="0"/>
              <w:kinsoku/>
              <w:wordWrap/>
              <w:overflowPunct/>
              <w:topLinePunct w:val="0"/>
              <w:autoSpaceDE/>
              <w:autoSpaceDN/>
              <w:bidi w:val="0"/>
              <w:snapToGrid w:val="0"/>
              <w:spacing w:line="288" w:lineRule="auto"/>
              <w:ind w:left="0" w:leftChars="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（商务技术文件）</w:t>
            </w:r>
          </w:p>
        </w:tc>
        <w:tc>
          <w:tcPr>
            <w:tcW w:w="6550" w:type="dxa"/>
            <w:noWrap w:val="0"/>
            <w:vAlign w:val="center"/>
          </w:tcPr>
          <w:p w14:paraId="4EC466F7">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1、开标报价一览表；</w:t>
            </w:r>
          </w:p>
          <w:p w14:paraId="3B54DAFB">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2、对商务要求的响应内容；</w:t>
            </w:r>
          </w:p>
          <w:p w14:paraId="6BFEE594">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3、对实质性要求的响应内容；</w:t>
            </w:r>
          </w:p>
          <w:p w14:paraId="6B0AAAEA">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4、对非实质性要求的响应内容</w:t>
            </w:r>
          </w:p>
          <w:p w14:paraId="1BE9DC8C">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5、对服务要求的响应内容；</w:t>
            </w:r>
          </w:p>
          <w:p w14:paraId="625C5106">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6、对技术要求的响应内容；</w:t>
            </w:r>
          </w:p>
          <w:p w14:paraId="095F4576">
            <w:pPr>
              <w:pageBreakBefore w:val="0"/>
              <w:kinsoku/>
              <w:wordWrap/>
              <w:overflowPunct/>
              <w:topLinePunct w:val="0"/>
              <w:autoSpaceDE/>
              <w:autoSpaceDN/>
              <w:bidi w:val="0"/>
              <w:spacing w:line="288" w:lineRule="auto"/>
              <w:ind w:left="0"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7、投标人业绩情况；</w:t>
            </w:r>
          </w:p>
          <w:p w14:paraId="0ACC185D">
            <w:pPr>
              <w:pageBreakBefore w:val="0"/>
              <w:kinsoku/>
              <w:wordWrap/>
              <w:overflowPunct/>
              <w:topLinePunct w:val="0"/>
              <w:autoSpaceDE/>
              <w:autoSpaceDN/>
              <w:bidi w:val="0"/>
              <w:spacing w:line="288"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8、招标文件要求或投标人认为需要提供的其他商务技术材料/文件；</w:t>
            </w:r>
          </w:p>
          <w:p w14:paraId="5BD8B8A0">
            <w:pPr>
              <w:pageBreakBefore w:val="0"/>
              <w:kinsoku/>
              <w:wordWrap/>
              <w:overflowPunct/>
              <w:topLinePunct w:val="0"/>
              <w:autoSpaceDE/>
              <w:autoSpaceDN/>
              <w:bidi w:val="0"/>
              <w:spacing w:line="288" w:lineRule="auto"/>
              <w:ind w:left="0" w:leftChars="0"/>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说明：以上内容涉及的格式资料详见第八部分；</w:t>
            </w:r>
          </w:p>
          <w:p w14:paraId="1DFB90A1">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szCs w:val="21"/>
                <w:highlight w:val="none"/>
              </w:rPr>
            </w:pPr>
            <w:r>
              <w:rPr>
                <w:rFonts w:hint="eastAsia" w:ascii="宋体" w:hAnsi="宋体" w:eastAsia="宋体" w:cs="宋体"/>
                <w:b w:val="0"/>
                <w:bCs/>
                <w:color w:val="auto"/>
                <w:szCs w:val="21"/>
                <w:highlight w:val="none"/>
              </w:rPr>
              <w:t>以上涉及相关要求的内容见本文件第四部分相对应内容。</w:t>
            </w:r>
          </w:p>
        </w:tc>
      </w:tr>
      <w:tr w14:paraId="7FD02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593" w:type="dxa"/>
            <w:noWrap w:val="0"/>
            <w:vAlign w:val="center"/>
          </w:tcPr>
          <w:p w14:paraId="1DC3EEF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4</w:t>
            </w:r>
          </w:p>
        </w:tc>
        <w:tc>
          <w:tcPr>
            <w:tcW w:w="1965" w:type="dxa"/>
            <w:noWrap w:val="0"/>
            <w:vAlign w:val="center"/>
          </w:tcPr>
          <w:p w14:paraId="0A0DF991">
            <w:pPr>
              <w:pageBreakBefore w:val="0"/>
              <w:kinsoku/>
              <w:wordWrap/>
              <w:overflowPunct/>
              <w:topLinePunct w:val="0"/>
              <w:autoSpaceDE/>
              <w:autoSpaceDN/>
              <w:bidi w:val="0"/>
              <w:snapToGrid w:val="0"/>
              <w:spacing w:line="288" w:lineRule="auto"/>
              <w:ind w:left="0" w:leftChars="0" w:firstLine="105" w:firstLineChars="50"/>
              <w:jc w:val="center"/>
              <w:rPr>
                <w:rFonts w:hint="eastAsia" w:ascii="宋体" w:hAnsi="宋体" w:eastAsia="宋体" w:cs="宋体"/>
                <w:b/>
                <w:color w:val="auto"/>
                <w:spacing w:val="0"/>
                <w:szCs w:val="21"/>
                <w:highlight w:val="none"/>
              </w:rPr>
            </w:pPr>
            <w:r>
              <w:rPr>
                <w:rFonts w:hint="eastAsia" w:ascii="宋体" w:hAnsi="宋体" w:eastAsia="宋体" w:cs="宋体"/>
                <w:b/>
                <w:bCs w:val="0"/>
                <w:color w:val="auto"/>
                <w:spacing w:val="0"/>
                <w:szCs w:val="21"/>
                <w:highlight w:val="none"/>
              </w:rPr>
              <w:t>保证金金额及交纳要求</w:t>
            </w:r>
          </w:p>
        </w:tc>
        <w:tc>
          <w:tcPr>
            <w:tcW w:w="6550" w:type="dxa"/>
            <w:noWrap w:val="0"/>
            <w:vAlign w:val="center"/>
          </w:tcPr>
          <w:p w14:paraId="4819A138">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ascii="宋体" w:hAnsi="宋体" w:eastAsia="宋体" w:cs="宋体"/>
                <w:spacing w:val="0"/>
                <w:highlight w:val="none"/>
                <w:lang w:val="en-US" w:eastAsia="zh-CN"/>
              </w:rPr>
            </w:pPr>
            <w:r>
              <w:rPr>
                <w:rFonts w:hint="eastAsia" w:ascii="宋体" w:hAnsi="宋体" w:eastAsia="宋体" w:cs="宋体"/>
                <w:spacing w:val="0"/>
                <w:highlight w:val="none"/>
                <w:lang w:val="en-US" w:eastAsia="zh-CN"/>
              </w:rPr>
              <w:t>本项目是否要求投标人提交投标保证金：</w:t>
            </w:r>
          </w:p>
          <w:p w14:paraId="2A11B930">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ascii="宋体" w:hAnsi="宋体" w:eastAsia="宋体" w:cs="宋体"/>
                <w:spacing w:val="0"/>
                <w:highlight w:val="none"/>
                <w:lang w:val="en-US" w:eastAsia="zh-CN"/>
              </w:rPr>
            </w:pPr>
            <w:r>
              <w:rPr>
                <w:rFonts w:hint="eastAsia" w:ascii="宋体" w:hAnsi="宋体" w:eastAsia="宋体" w:cs="宋体"/>
                <w:spacing w:val="0"/>
                <w:highlight w:val="none"/>
                <w:lang w:val="en-US" w:eastAsia="zh-CN"/>
              </w:rPr>
              <w:sym w:font="Wingdings" w:char="00FE"/>
            </w:r>
            <w:r>
              <w:rPr>
                <w:rFonts w:hint="eastAsia" w:ascii="宋体" w:hAnsi="宋体" w:eastAsia="宋体" w:cs="宋体"/>
                <w:spacing w:val="0"/>
                <w:highlight w:val="none"/>
                <w:lang w:val="en-US" w:eastAsia="zh-CN"/>
              </w:rPr>
              <w:t>否</w:t>
            </w:r>
          </w:p>
          <w:p w14:paraId="6058B12F">
            <w:pPr>
              <w:keepNext w:val="0"/>
              <w:keepLines w:val="0"/>
              <w:pageBreakBefore w:val="0"/>
              <w:widowControl/>
              <w:numPr>
                <w:ilvl w:val="0"/>
                <w:numId w:val="0"/>
              </w:numPr>
              <w:kinsoku/>
              <w:wordWrap/>
              <w:overflowPunct/>
              <w:topLinePunct w:val="0"/>
              <w:autoSpaceDE/>
              <w:autoSpaceDN/>
              <w:bidi w:val="0"/>
              <w:adjustRightInd/>
              <w:snapToGrid/>
              <w:spacing w:line="288" w:lineRule="auto"/>
              <w:jc w:val="left"/>
              <w:rPr>
                <w:rFonts w:hint="eastAsia"/>
                <w:lang w:val="en-US" w:eastAsia="zh-CN"/>
              </w:rPr>
            </w:pPr>
            <w:r>
              <w:rPr>
                <w:rFonts w:hint="eastAsia" w:ascii="宋体" w:hAnsi="宋体" w:eastAsia="宋体" w:cs="宋体"/>
                <w:spacing w:val="0"/>
                <w:highlight w:val="none"/>
                <w:lang w:val="en-US" w:eastAsia="zh-CN"/>
              </w:rPr>
              <w:sym w:font="Wingdings" w:char="00A8"/>
            </w:r>
            <w:r>
              <w:rPr>
                <w:rFonts w:hint="eastAsia" w:ascii="宋体" w:hAnsi="宋体" w:eastAsia="宋体" w:cs="宋体"/>
                <w:spacing w:val="0"/>
                <w:highlight w:val="none"/>
                <w:lang w:val="en-US" w:eastAsia="zh-CN"/>
              </w:rPr>
              <w:t>是</w:t>
            </w:r>
          </w:p>
        </w:tc>
      </w:tr>
      <w:tr w14:paraId="69BF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2B1D946B">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5</w:t>
            </w:r>
          </w:p>
        </w:tc>
        <w:tc>
          <w:tcPr>
            <w:tcW w:w="1965" w:type="dxa"/>
            <w:noWrap w:val="0"/>
            <w:vAlign w:val="center"/>
          </w:tcPr>
          <w:p w14:paraId="39C0DE89">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bCs/>
                <w:color w:val="auto"/>
                <w:spacing w:val="0"/>
                <w:szCs w:val="21"/>
                <w:highlight w:val="none"/>
                <w:lang w:eastAsia="zh-CN"/>
              </w:rPr>
            </w:pPr>
            <w:r>
              <w:rPr>
                <w:rFonts w:hint="eastAsia" w:ascii="宋体" w:hAnsi="宋体" w:eastAsia="宋体" w:cs="宋体"/>
                <w:b/>
                <w:color w:val="auto"/>
                <w:spacing w:val="0"/>
                <w:szCs w:val="21"/>
                <w:highlight w:val="none"/>
              </w:rPr>
              <w:t>投标有效期</w:t>
            </w:r>
          </w:p>
        </w:tc>
        <w:tc>
          <w:tcPr>
            <w:tcW w:w="6550" w:type="dxa"/>
            <w:noWrap w:val="0"/>
            <w:vAlign w:val="center"/>
          </w:tcPr>
          <w:p w14:paraId="069B7179">
            <w:pPr>
              <w:pageBreakBefore w:val="0"/>
              <w:wordWrap/>
              <w:overflowPunct/>
              <w:topLinePunct w:val="0"/>
              <w:bidi w:val="0"/>
              <w:spacing w:line="288" w:lineRule="auto"/>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u w:val="single"/>
                <w:lang w:val="en-US" w:eastAsia="zh-CN"/>
              </w:rPr>
              <w:t xml:space="preserve"> 90 </w:t>
            </w:r>
            <w:r>
              <w:rPr>
                <w:rFonts w:hint="eastAsia" w:ascii="宋体" w:hAnsi="宋体" w:eastAsia="宋体" w:cs="宋体"/>
                <w:color w:val="auto"/>
                <w:spacing w:val="0"/>
                <w:szCs w:val="21"/>
                <w:highlight w:val="none"/>
                <w:u w:val="none"/>
                <w:lang w:val="en-US" w:eastAsia="zh-CN"/>
              </w:rPr>
              <w:t>个</w:t>
            </w:r>
            <w:r>
              <w:rPr>
                <w:rFonts w:hint="eastAsia" w:ascii="宋体" w:hAnsi="宋体" w:eastAsia="宋体" w:cs="宋体"/>
                <w:color w:val="auto"/>
                <w:spacing w:val="0"/>
                <w:szCs w:val="21"/>
                <w:highlight w:val="none"/>
                <w:lang w:val="en-US" w:eastAsia="zh-CN"/>
              </w:rPr>
              <w:t>日历天（自递交投标文件截止之日起计算）</w:t>
            </w:r>
          </w:p>
        </w:tc>
      </w:tr>
      <w:tr w14:paraId="3E46E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593" w:type="dxa"/>
            <w:noWrap w:val="0"/>
            <w:vAlign w:val="center"/>
          </w:tcPr>
          <w:p w14:paraId="72AECBB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6</w:t>
            </w:r>
          </w:p>
        </w:tc>
        <w:tc>
          <w:tcPr>
            <w:tcW w:w="1965" w:type="dxa"/>
            <w:noWrap w:val="0"/>
            <w:vAlign w:val="center"/>
          </w:tcPr>
          <w:p w14:paraId="2FDED8C1">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政府采购</w:t>
            </w:r>
          </w:p>
          <w:p w14:paraId="7028F08C">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相关政策要求</w:t>
            </w:r>
          </w:p>
          <w:p w14:paraId="1C3D142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（如涉及的话）</w:t>
            </w:r>
          </w:p>
        </w:tc>
        <w:tc>
          <w:tcPr>
            <w:tcW w:w="6550" w:type="dxa"/>
            <w:noWrap w:val="0"/>
            <w:vAlign w:val="center"/>
          </w:tcPr>
          <w:p w14:paraId="368C624F">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1、涉及节能、环保产品的</w:t>
            </w:r>
          </w:p>
          <w:p w14:paraId="4190E66A">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根据《关于调整优化节能产品、环境标志产品政府采购执行机制的通知》（财库〔2019〕9号）的规定和最新节能产品政府采购品目清单，货物中有强制节能产品的，须提供国家确定的认证机构出具的、处于有效期之内的节能产品认证证书，否则响应文件将会被拒绝。</w:t>
            </w:r>
          </w:p>
          <w:p w14:paraId="0C09A568">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2、涉及正版软件的</w:t>
            </w:r>
          </w:p>
          <w:p w14:paraId="132C962F">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本项目所采购的货物中如包含计算机，必须预装正版操作系统软件产</w:t>
            </w:r>
            <w:r>
              <w:rPr>
                <w:rFonts w:hint="eastAsia" w:ascii="宋体" w:hAnsi="宋体" w:eastAsia="宋体" w:cs="宋体"/>
                <w:sz w:val="21"/>
                <w:szCs w:val="21"/>
                <w:lang w:val="en-US" w:eastAsia="zh-CN"/>
              </w:rPr>
              <w:t>品；所采购的其它软件必须为正版软件。</w:t>
            </w:r>
          </w:p>
          <w:p w14:paraId="5BB51ABF">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3、涉及网络关键设备和网络安全专用产品的要求</w:t>
            </w:r>
          </w:p>
          <w:p w14:paraId="2F9A2A80">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投标货物中如含有《网络关键设备和网络安全专用产品目录》中的产品，须提供具备资格的机构出具的安全认证合格或者安全检测符合要求的相关证明材料影印件。</w:t>
            </w:r>
          </w:p>
          <w:p w14:paraId="66B40C58">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具备资格的机构是指列入《承担网络关键设备和网络安全专用产品安全认证和安全检测任务机构名录》的机构。</w:t>
            </w:r>
          </w:p>
          <w:p w14:paraId="3BAB7C9D">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rPr>
              <w:t>4、</w:t>
            </w:r>
            <w:r>
              <w:rPr>
                <w:rFonts w:hint="eastAsia" w:ascii="宋体" w:hAnsi="宋体" w:eastAsia="宋体" w:cs="宋体"/>
                <w:sz w:val="21"/>
                <w:szCs w:val="21"/>
                <w:lang w:eastAsia="zh-CN"/>
              </w:rPr>
              <w:t>涉及</w:t>
            </w:r>
            <w:r>
              <w:rPr>
                <w:rFonts w:hint="eastAsia" w:ascii="宋体" w:hAnsi="宋体" w:eastAsia="宋体" w:cs="宋体"/>
                <w:sz w:val="21"/>
                <w:szCs w:val="21"/>
                <w:lang w:val="en-US" w:eastAsia="zh-CN"/>
              </w:rPr>
              <w:t>中小微企业参加本项目评审的要求：</w:t>
            </w:r>
          </w:p>
          <w:p w14:paraId="14FE482E">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按照（财库〔2020〕46号）《中小企业划型标准规定》的标准如实填写《中小企业声明函》（格式见第七部分；监狱企业参加投标视同小微企业，提供由省级以上监狱管理局、戒毒管理局出具的属于监狱企业的证明文件；</w:t>
            </w:r>
          </w:p>
          <w:p w14:paraId="5B8EF590">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小型、微型企业只有提供本企业制造的货物或者服务，或者提供其他小、微企业制造的货物，享受投报货物的价格折扣。若有的话，如实填写《中小微企业/残疾人福利性单位提供货物、服务明细表》（格式见第七部分）；</w:t>
            </w:r>
          </w:p>
          <w:p w14:paraId="3F805D8C">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（3）小、型企业提供中型企业制造的货物或使用大型企业注册商标货物的，视同为中型企业</w:t>
            </w:r>
            <w:r>
              <w:rPr>
                <w:rFonts w:hint="eastAsia" w:ascii="宋体" w:hAnsi="宋体" w:eastAsia="宋体" w:cs="宋体"/>
                <w:sz w:val="21"/>
                <w:szCs w:val="21"/>
              </w:rPr>
              <w:t>。</w:t>
            </w:r>
          </w:p>
          <w:p w14:paraId="0A40F3E8">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5、涉及残疾人福利性单位参加评审的</w:t>
            </w:r>
          </w:p>
          <w:p w14:paraId="33C91C21">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（1）须根据财库【2017】141号《关于促进残疾人就业政府采购政策的通知》的要求，如实填写残疾人福利性单位声明函（格式见第七部分）；</w:t>
            </w:r>
          </w:p>
          <w:p w14:paraId="72E6F7C2">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（2）投标人提供的《残疾人福利性单位声明函》与事实不符的，依照《政府采购法》第七十七条第一款的规定追究法律责任；</w:t>
            </w:r>
          </w:p>
          <w:p w14:paraId="334293ED">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lang w:val="en-US" w:eastAsia="zh-CN"/>
              </w:rPr>
              <w:t>（3）残疾人福利性单位提供本企业制造的货物或者服务，或者提供其他残疾人福利性单位制造的货物，享受投报货物的价格折扣。若有的话，如实填写《中小微企业/残疾人福利性单位提供货物、服务明细表》（格式见第七部分）；</w:t>
            </w:r>
          </w:p>
          <w:p w14:paraId="1592CF6F">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6、涉及监狱企业参加评审的</w:t>
            </w:r>
          </w:p>
          <w:p w14:paraId="1668254B">
            <w:pPr>
              <w:kinsoku/>
              <w:wordWrap/>
              <w:overflowPunct/>
              <w:topLinePunct w:val="0"/>
              <w:bidi w:val="0"/>
              <w:snapToGrid w:val="0"/>
              <w:spacing w:line="440" w:lineRule="exact"/>
              <w:rPr>
                <w:rFonts w:hint="eastAsia" w:ascii="宋体" w:hAnsi="宋体" w:eastAsia="宋体" w:cs="宋体"/>
                <w:sz w:val="21"/>
                <w:szCs w:val="21"/>
                <w:lang w:eastAsia="zh-CN"/>
              </w:rPr>
            </w:pPr>
            <w:r>
              <w:rPr>
                <w:rFonts w:hint="eastAsia" w:ascii="宋体" w:hAnsi="宋体" w:eastAsia="宋体" w:cs="宋体"/>
                <w:sz w:val="21"/>
                <w:szCs w:val="21"/>
              </w:rPr>
              <w:t>依据《财政部司法部关于政府采购支持监狱企业发展有关问题的通知》(财库〔2014〕68号)规定，监狱企业视同小型、微型企业</w:t>
            </w:r>
            <w:r>
              <w:rPr>
                <w:rFonts w:hint="eastAsia" w:ascii="宋体" w:hAnsi="宋体" w:eastAsia="宋体" w:cs="宋体"/>
                <w:sz w:val="21"/>
                <w:szCs w:val="21"/>
                <w:lang w:eastAsia="zh-CN"/>
              </w:rPr>
              <w:t>，</w:t>
            </w:r>
            <w:r>
              <w:rPr>
                <w:rFonts w:hint="eastAsia" w:ascii="宋体" w:hAnsi="宋体" w:eastAsia="宋体" w:cs="宋体"/>
                <w:sz w:val="21"/>
                <w:szCs w:val="21"/>
              </w:rPr>
              <w:t>享受预留份额、评审中价格扣除等政府采购促进中小企业发展的政府采购政策。对属于监狱企业的价格给予扣除，用扣除后的价格参与评审</w:t>
            </w:r>
            <w:r>
              <w:rPr>
                <w:rFonts w:hint="eastAsia" w:ascii="宋体" w:hAnsi="宋体" w:eastAsia="宋体" w:cs="宋体"/>
                <w:sz w:val="21"/>
                <w:szCs w:val="21"/>
                <w:lang w:eastAsia="zh-CN"/>
              </w:rPr>
              <w:t>；</w:t>
            </w:r>
          </w:p>
          <w:p w14:paraId="04BF5F75">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注：（1）监狱企业又属于小型、微型企业的，不重复享受政策。</w:t>
            </w:r>
          </w:p>
          <w:p w14:paraId="307A07A1">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3EC875DD">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7、涉及创新产品、创新服务的</w:t>
            </w:r>
          </w:p>
          <w:p w14:paraId="6B75821B">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eastAsia="宋体" w:cs="宋体"/>
                <w:sz w:val="21"/>
                <w:szCs w:val="21"/>
                <w:lang w:eastAsia="zh-CN"/>
              </w:rPr>
              <w:t>投标人</w:t>
            </w:r>
            <w:r>
              <w:rPr>
                <w:rFonts w:hint="eastAsia" w:ascii="宋体" w:hAnsi="宋体" w:eastAsia="宋体" w:cs="宋体"/>
                <w:sz w:val="21"/>
                <w:szCs w:val="21"/>
              </w:rPr>
              <w:t>提供创新产品或创新服务属于《山西省创新产品和服务推荐清单》中创新产品或创新服务的，对</w:t>
            </w:r>
            <w:r>
              <w:rPr>
                <w:rFonts w:hint="eastAsia" w:ascii="宋体" w:hAnsi="宋体" w:eastAsia="宋体" w:cs="宋体"/>
                <w:sz w:val="21"/>
                <w:szCs w:val="21"/>
                <w:lang w:eastAsia="zh-CN"/>
              </w:rPr>
              <w:t>投标人</w:t>
            </w:r>
            <w:r>
              <w:rPr>
                <w:rFonts w:hint="eastAsia" w:ascii="宋体" w:hAnsi="宋体" w:eastAsia="宋体" w:cs="宋体"/>
                <w:sz w:val="21"/>
                <w:szCs w:val="21"/>
              </w:rPr>
              <w:t>的报价给予</w:t>
            </w:r>
            <w:r>
              <w:rPr>
                <w:rFonts w:hint="eastAsia" w:ascii="宋体" w:hAnsi="宋体" w:eastAsia="宋体" w:cs="宋体"/>
                <w:sz w:val="21"/>
                <w:szCs w:val="21"/>
                <w:lang w:val="en-US" w:eastAsia="zh-CN"/>
              </w:rPr>
              <w:t>10%的</w:t>
            </w:r>
            <w:r>
              <w:rPr>
                <w:rFonts w:hint="eastAsia" w:ascii="宋体" w:hAnsi="宋体" w:eastAsia="宋体" w:cs="宋体"/>
                <w:sz w:val="21"/>
                <w:szCs w:val="21"/>
              </w:rPr>
              <w:t>折扣，以折扣后的价格参与评审。</w:t>
            </w:r>
          </w:p>
          <w:p w14:paraId="188A9710">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8、涉及商品包装和快递包装的</w:t>
            </w:r>
          </w:p>
          <w:p w14:paraId="73A463BB">
            <w:pPr>
              <w:kinsoku/>
              <w:wordWrap/>
              <w:overflowPunct/>
              <w:topLinePunct w:val="0"/>
              <w:bidi w:val="0"/>
              <w:snapToGrid w:val="0"/>
              <w:spacing w:line="440" w:lineRule="exact"/>
              <w:rPr>
                <w:rFonts w:hint="eastAsia" w:ascii="宋体" w:hAnsi="宋体" w:eastAsia="宋体" w:cs="宋体"/>
                <w:sz w:val="21"/>
                <w:szCs w:val="21"/>
              </w:rPr>
            </w:pPr>
            <w:r>
              <w:rPr>
                <w:rFonts w:hint="eastAsia" w:ascii="宋体" w:hAnsi="宋体" w:eastAsia="宋体" w:cs="宋体"/>
                <w:sz w:val="21"/>
                <w:szCs w:val="21"/>
              </w:rPr>
              <w:t>本文件列出商品包装和快递包装要求的，</w:t>
            </w:r>
            <w:r>
              <w:rPr>
                <w:rFonts w:hint="eastAsia" w:ascii="宋体" w:hAnsi="宋体" w:eastAsia="宋体" w:cs="宋体"/>
                <w:sz w:val="21"/>
                <w:szCs w:val="21"/>
                <w:lang w:eastAsia="zh-CN"/>
              </w:rPr>
              <w:t>投标人</w:t>
            </w:r>
            <w:r>
              <w:rPr>
                <w:rFonts w:hint="eastAsia" w:ascii="宋体" w:hAnsi="宋体" w:eastAsia="宋体" w:cs="宋体"/>
                <w:sz w:val="21"/>
                <w:szCs w:val="21"/>
              </w:rPr>
              <w:t>应承诺商品包装符合《商品包装政府采购需求标准（试行）》，快递包装符合《快递包装政府采购需求标准（试行）》。</w:t>
            </w:r>
          </w:p>
          <w:p w14:paraId="1FA2CB6C">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9、中小微企业参加本项目投标时：</w:t>
            </w:r>
          </w:p>
          <w:p w14:paraId="646F2842">
            <w:pPr>
              <w:kinsoku/>
              <w:wordWrap/>
              <w:overflowPunct/>
              <w:topLinePunct w:val="0"/>
              <w:bidi w:val="0"/>
              <w:snapToGrid w:val="0"/>
              <w:spacing w:line="44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（1）须按照（财库〔2020〕46号）《中小企业划型标准规定》的标准如实填写《中小企业声明函》（格式见第七部分附件二）；</w:t>
            </w:r>
          </w:p>
          <w:p w14:paraId="29983940">
            <w:pPr>
              <w:pageBreakBefore w:val="0"/>
              <w:kinsoku/>
              <w:wordWrap/>
              <w:overflowPunct/>
              <w:topLinePunct w:val="0"/>
              <w:autoSpaceDE/>
              <w:autoSpaceDN/>
              <w:bidi w:val="0"/>
              <w:spacing w:line="288" w:lineRule="auto"/>
              <w:rPr>
                <w:rFonts w:hint="eastAsia" w:ascii="宋体" w:hAnsi="宋体" w:eastAsia="宋体" w:cs="宋体"/>
                <w:color w:val="auto"/>
                <w:spacing w:val="0"/>
                <w:highlight w:val="none"/>
              </w:rPr>
            </w:pPr>
            <w:r>
              <w:rPr>
                <w:rFonts w:hint="eastAsia" w:ascii="宋体" w:hAnsi="宋体" w:eastAsia="宋体" w:cs="宋体"/>
                <w:sz w:val="21"/>
                <w:szCs w:val="21"/>
                <w:lang w:val="en-US" w:eastAsia="zh-CN"/>
              </w:rPr>
              <w:t>（2）价格折扣：专门面向中小企业采购的项目，不执行支持中小企业发展、促进残疾人就业、支持监狱企业发展的价格优惠政策</w:t>
            </w:r>
            <w:r>
              <w:rPr>
                <w:rFonts w:hint="eastAsia" w:ascii="宋体" w:hAnsi="宋体" w:eastAsia="宋体" w:cs="宋体"/>
                <w:sz w:val="21"/>
                <w:szCs w:val="21"/>
              </w:rPr>
              <w:t>。</w:t>
            </w:r>
          </w:p>
        </w:tc>
      </w:tr>
      <w:tr w14:paraId="580C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60419A1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lang w:val="en-US" w:eastAsia="zh-CN"/>
              </w:rPr>
              <w:t>7</w:t>
            </w:r>
          </w:p>
        </w:tc>
        <w:tc>
          <w:tcPr>
            <w:tcW w:w="1965" w:type="dxa"/>
            <w:noWrap w:val="0"/>
            <w:vAlign w:val="center"/>
          </w:tcPr>
          <w:p w14:paraId="36F44346">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bCs w:val="0"/>
                <w:color w:val="auto"/>
                <w:spacing w:val="0"/>
                <w:szCs w:val="21"/>
                <w:highlight w:val="none"/>
                <w:lang w:val="en-US" w:eastAsia="zh-CN"/>
              </w:rPr>
            </w:pPr>
            <w:r>
              <w:rPr>
                <w:rFonts w:hint="eastAsia" w:ascii="宋体" w:hAnsi="宋体" w:eastAsia="宋体" w:cs="宋体"/>
                <w:bCs w:val="0"/>
                <w:color w:val="auto"/>
                <w:spacing w:val="0"/>
                <w:szCs w:val="21"/>
                <w:highlight w:val="none"/>
              </w:rPr>
              <w:t>本项目</w:t>
            </w:r>
            <w:r>
              <w:rPr>
                <w:rFonts w:hint="eastAsia" w:ascii="宋体" w:hAnsi="宋体" w:eastAsia="宋体" w:cs="宋体"/>
                <w:bCs w:val="0"/>
                <w:color w:val="auto"/>
                <w:spacing w:val="0"/>
                <w:szCs w:val="21"/>
                <w:highlight w:val="none"/>
                <w:lang w:val="en-US" w:eastAsia="zh-CN"/>
              </w:rPr>
              <w:t>最高限价</w:t>
            </w:r>
          </w:p>
        </w:tc>
        <w:tc>
          <w:tcPr>
            <w:tcW w:w="6550" w:type="dxa"/>
            <w:noWrap w:val="0"/>
            <w:vAlign w:val="center"/>
          </w:tcPr>
          <w:p w14:paraId="1EE864F0">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最高限价</w:t>
            </w:r>
            <w:r>
              <w:rPr>
                <w:rFonts w:hint="eastAsia" w:ascii="宋体" w:hAnsi="宋体" w:eastAsia="宋体" w:cs="宋体"/>
                <w:color w:val="auto"/>
                <w:spacing w:val="0"/>
                <w:highlight w:val="none"/>
              </w:rPr>
              <w:t>:</w:t>
            </w:r>
            <w:r>
              <w:rPr>
                <w:rFonts w:hint="eastAsia" w:ascii="宋体" w:hAnsi="宋体" w:cs="宋体"/>
                <w:color w:val="auto"/>
                <w:spacing w:val="0"/>
                <w:highlight w:val="none"/>
                <w:lang w:val="en-US" w:eastAsia="zh-CN"/>
              </w:rPr>
              <w:t xml:space="preserve"> 1500000</w:t>
            </w:r>
            <w:r>
              <w:rPr>
                <w:rFonts w:hint="eastAsia" w:ascii="宋体" w:hAnsi="宋体" w:eastAsia="宋体" w:cs="宋体"/>
                <w:color w:val="auto"/>
                <w:spacing w:val="0"/>
                <w:highlight w:val="none"/>
                <w:u w:val="none"/>
              </w:rPr>
              <w:t>元</w:t>
            </w:r>
          </w:p>
          <w:p w14:paraId="76283811">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lang w:val="en-US" w:eastAsia="zh-CN"/>
              </w:rPr>
              <w:t>本项目投标人报价不得超出最高限价，否则其报价无效。</w:t>
            </w:r>
          </w:p>
        </w:tc>
      </w:tr>
      <w:tr w14:paraId="2917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78403E48">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9</w:t>
            </w:r>
          </w:p>
        </w:tc>
        <w:tc>
          <w:tcPr>
            <w:tcW w:w="1965" w:type="dxa"/>
            <w:noWrap w:val="0"/>
            <w:vAlign w:val="center"/>
          </w:tcPr>
          <w:p w14:paraId="0A71116A">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投标文件</w:t>
            </w:r>
            <w:r>
              <w:rPr>
                <w:rFonts w:hint="eastAsia" w:ascii="宋体" w:hAnsi="宋体" w:eastAsia="宋体" w:cs="宋体"/>
                <w:color w:val="auto"/>
                <w:spacing w:val="0"/>
                <w:szCs w:val="21"/>
                <w:highlight w:val="none"/>
              </w:rPr>
              <w:t>的递交</w:t>
            </w:r>
          </w:p>
        </w:tc>
        <w:tc>
          <w:tcPr>
            <w:tcW w:w="6550" w:type="dxa"/>
            <w:noWrap w:val="0"/>
            <w:vAlign w:val="center"/>
          </w:tcPr>
          <w:p w14:paraId="7283921E">
            <w:pPr>
              <w:pageBreakBefore w:val="0"/>
              <w:wordWrap/>
              <w:overflowPunct/>
              <w:topLinePunct w:val="0"/>
              <w:bidi w:val="0"/>
              <w:spacing w:line="288" w:lineRule="auto"/>
              <w:rPr>
                <w:rFonts w:hint="eastAsia" w:ascii="宋体" w:hAnsi="宋体" w:eastAsia="宋体" w:cs="宋体"/>
                <w:spacing w:val="0"/>
              </w:rPr>
            </w:pPr>
            <w:r>
              <w:rPr>
                <w:rFonts w:hint="eastAsia" w:ascii="宋体" w:hAnsi="宋体" w:eastAsia="宋体" w:cs="宋体"/>
                <w:spacing w:val="0"/>
              </w:rPr>
              <w:t>电子</w:t>
            </w:r>
            <w:r>
              <w:rPr>
                <w:rFonts w:hint="eastAsia" w:ascii="宋体" w:hAnsi="宋体" w:eastAsia="宋体" w:cs="宋体"/>
                <w:spacing w:val="0"/>
                <w:lang w:eastAsia="zh-CN"/>
              </w:rPr>
              <w:t>投标</w:t>
            </w:r>
            <w:r>
              <w:rPr>
                <w:rFonts w:hint="eastAsia" w:ascii="宋体" w:hAnsi="宋体" w:eastAsia="宋体" w:cs="宋体"/>
                <w:spacing w:val="0"/>
              </w:rPr>
              <w:t>文件：</w:t>
            </w:r>
            <w:r>
              <w:rPr>
                <w:rFonts w:hint="eastAsia" w:ascii="宋体" w:hAnsi="宋体" w:eastAsia="宋体" w:cs="宋体"/>
                <w:spacing w:val="0"/>
                <w:lang w:eastAsia="zh-CN"/>
              </w:rPr>
              <w:t>一份，加密上传</w:t>
            </w:r>
            <w:r>
              <w:rPr>
                <w:rFonts w:hint="eastAsia" w:ascii="宋体" w:hAnsi="宋体" w:eastAsia="宋体" w:cs="宋体"/>
                <w:spacing w:val="0"/>
              </w:rPr>
              <w:t>。</w:t>
            </w:r>
          </w:p>
        </w:tc>
      </w:tr>
      <w:tr w14:paraId="30E9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93" w:type="dxa"/>
            <w:noWrap w:val="0"/>
            <w:vAlign w:val="center"/>
          </w:tcPr>
          <w:p w14:paraId="178E9BEA">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10</w:t>
            </w:r>
          </w:p>
        </w:tc>
        <w:tc>
          <w:tcPr>
            <w:tcW w:w="1965" w:type="dxa"/>
            <w:noWrap w:val="0"/>
            <w:vAlign w:val="center"/>
          </w:tcPr>
          <w:p w14:paraId="29B36B1F">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付款方式</w:t>
            </w:r>
          </w:p>
        </w:tc>
        <w:tc>
          <w:tcPr>
            <w:tcW w:w="6550" w:type="dxa"/>
            <w:noWrap w:val="0"/>
            <w:vAlign w:val="center"/>
          </w:tcPr>
          <w:p w14:paraId="1CCC08C5">
            <w:pPr>
              <w:pStyle w:val="33"/>
              <w:pageBreakBefore w:val="0"/>
              <w:kinsoku/>
              <w:wordWrap/>
              <w:overflowPunct/>
              <w:topLinePunct w:val="0"/>
              <w:autoSpaceDE/>
              <w:autoSpaceDN/>
              <w:bidi w:val="0"/>
              <w:snapToGrid w:val="0"/>
              <w:spacing w:line="288" w:lineRule="auto"/>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签订合同时约定</w:t>
            </w:r>
          </w:p>
        </w:tc>
      </w:tr>
      <w:tr w14:paraId="538BF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93" w:type="dxa"/>
            <w:noWrap w:val="0"/>
            <w:vAlign w:val="center"/>
          </w:tcPr>
          <w:p w14:paraId="1958A717">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11</w:t>
            </w:r>
          </w:p>
        </w:tc>
        <w:tc>
          <w:tcPr>
            <w:tcW w:w="1965" w:type="dxa"/>
            <w:noWrap w:val="0"/>
            <w:vAlign w:val="center"/>
          </w:tcPr>
          <w:p w14:paraId="15B464CB">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val="en-US" w:eastAsia="zh-CN"/>
              </w:rPr>
              <w:t>组建评标委员会</w:t>
            </w:r>
          </w:p>
        </w:tc>
        <w:tc>
          <w:tcPr>
            <w:tcW w:w="6550" w:type="dxa"/>
            <w:noWrap w:val="0"/>
            <w:vAlign w:val="center"/>
          </w:tcPr>
          <w:p w14:paraId="670ACACA">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val="en-US" w:eastAsia="zh-CN"/>
              </w:rPr>
              <w:t>共5人组成：其中：招标人代表</w:t>
            </w:r>
            <w:r>
              <w:rPr>
                <w:rFonts w:hint="eastAsia" w:ascii="宋体" w:hAnsi="宋体" w:eastAsia="宋体" w:cs="宋体"/>
                <w:color w:val="auto"/>
                <w:spacing w:val="0"/>
                <w:highlight w:val="none"/>
                <w:u w:val="single"/>
                <w:lang w:val="en-US" w:eastAsia="zh-CN"/>
              </w:rPr>
              <w:t xml:space="preserve"> 1</w:t>
            </w:r>
            <w:r>
              <w:rPr>
                <w:rFonts w:hint="eastAsia" w:ascii="宋体" w:hAnsi="宋体" w:eastAsia="宋体" w:cs="宋体"/>
                <w:color w:val="auto"/>
                <w:spacing w:val="0"/>
                <w:highlight w:val="none"/>
                <w:lang w:val="en-US" w:eastAsia="zh-CN"/>
              </w:rPr>
              <w:t xml:space="preserve"> 人，评审专家</w:t>
            </w:r>
            <w:r>
              <w:rPr>
                <w:rFonts w:hint="eastAsia" w:ascii="宋体" w:hAnsi="宋体" w:eastAsia="宋体" w:cs="宋体"/>
                <w:color w:val="auto"/>
                <w:spacing w:val="0"/>
                <w:highlight w:val="none"/>
                <w:u w:val="single"/>
                <w:lang w:val="en-US" w:eastAsia="zh-CN"/>
              </w:rPr>
              <w:t xml:space="preserve"> 4 </w:t>
            </w:r>
            <w:r>
              <w:rPr>
                <w:rFonts w:hint="eastAsia" w:ascii="宋体" w:hAnsi="宋体" w:eastAsia="宋体" w:cs="宋体"/>
                <w:color w:val="auto"/>
                <w:spacing w:val="0"/>
                <w:highlight w:val="none"/>
                <w:lang w:val="en-US" w:eastAsia="zh-CN"/>
              </w:rPr>
              <w:t>人；</w:t>
            </w:r>
          </w:p>
          <w:p w14:paraId="1C91E312">
            <w:pPr>
              <w:pageBreakBefore w:val="0"/>
              <w:kinsoku/>
              <w:wordWrap/>
              <w:overflowPunct/>
              <w:topLinePunct w:val="0"/>
              <w:autoSpaceDE/>
              <w:autoSpaceDN/>
              <w:bidi w:val="0"/>
              <w:spacing w:line="288" w:lineRule="auto"/>
              <w:ind w:left="0" w:leftChars="0"/>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评审专家确定方式：</w:t>
            </w:r>
            <w:r>
              <w:rPr>
                <w:rFonts w:hint="eastAsia" w:ascii="宋体" w:hAnsi="宋体" w:eastAsia="宋体" w:cs="宋体"/>
                <w:color w:val="auto"/>
                <w:spacing w:val="0"/>
                <w:highlight w:val="none"/>
                <w:u w:val="single"/>
                <w:lang w:val="en-US" w:eastAsia="zh-CN"/>
              </w:rPr>
              <w:t>从政府采购专家库中随机抽取</w:t>
            </w:r>
          </w:p>
        </w:tc>
      </w:tr>
      <w:tr w14:paraId="68496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593" w:type="dxa"/>
            <w:noWrap w:val="0"/>
            <w:vAlign w:val="center"/>
          </w:tcPr>
          <w:p w14:paraId="3C1966A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12</w:t>
            </w:r>
          </w:p>
        </w:tc>
        <w:tc>
          <w:tcPr>
            <w:tcW w:w="1965" w:type="dxa"/>
            <w:noWrap w:val="0"/>
            <w:vAlign w:val="center"/>
          </w:tcPr>
          <w:p w14:paraId="738AABD1">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rPr>
              <w:t>投标人现场出席</w:t>
            </w:r>
          </w:p>
        </w:tc>
        <w:tc>
          <w:tcPr>
            <w:tcW w:w="6550" w:type="dxa"/>
            <w:noWrap w:val="0"/>
            <w:vAlign w:val="center"/>
          </w:tcPr>
          <w:p w14:paraId="74C2554D">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FE"/>
            </w:r>
            <w:r>
              <w:rPr>
                <w:rFonts w:hint="eastAsia" w:ascii="宋体" w:hAnsi="宋体" w:eastAsia="宋体" w:cs="宋体"/>
                <w:spacing w:val="0"/>
                <w:sz w:val="21"/>
                <w:szCs w:val="21"/>
              </w:rPr>
              <w:t>不要求</w:t>
            </w:r>
          </w:p>
          <w:p w14:paraId="24F4C38E">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A8"/>
            </w:r>
            <w:r>
              <w:rPr>
                <w:rFonts w:hint="eastAsia" w:ascii="宋体" w:hAnsi="宋体" w:eastAsia="宋体" w:cs="宋体"/>
                <w:spacing w:val="0"/>
                <w:sz w:val="21"/>
                <w:szCs w:val="21"/>
              </w:rPr>
              <w:t>要求</w:t>
            </w:r>
          </w:p>
        </w:tc>
      </w:tr>
      <w:tr w14:paraId="02C0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593" w:type="dxa"/>
            <w:noWrap w:val="0"/>
            <w:vAlign w:val="center"/>
          </w:tcPr>
          <w:p w14:paraId="1F0EA3BA">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13</w:t>
            </w:r>
          </w:p>
        </w:tc>
        <w:tc>
          <w:tcPr>
            <w:tcW w:w="1965" w:type="dxa"/>
            <w:noWrap w:val="0"/>
            <w:vAlign w:val="center"/>
          </w:tcPr>
          <w:p w14:paraId="0EA202F9">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评标委员会现场</w:t>
            </w:r>
          </w:p>
          <w:p w14:paraId="0268C528">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lang w:val="en-US" w:eastAsia="zh-CN"/>
              </w:rPr>
            </w:pPr>
            <w:r>
              <w:rPr>
                <w:rFonts w:hint="eastAsia" w:ascii="宋体" w:hAnsi="宋体" w:eastAsia="宋体" w:cs="宋体"/>
                <w:color w:val="auto"/>
                <w:spacing w:val="0"/>
                <w:szCs w:val="21"/>
                <w:highlight w:val="none"/>
              </w:rPr>
              <w:t>出席</w:t>
            </w:r>
          </w:p>
        </w:tc>
        <w:tc>
          <w:tcPr>
            <w:tcW w:w="6550" w:type="dxa"/>
            <w:noWrap w:val="0"/>
            <w:vAlign w:val="center"/>
          </w:tcPr>
          <w:p w14:paraId="2765ABCB">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F0FE"/>
            </w:r>
            <w:r>
              <w:rPr>
                <w:rFonts w:hint="eastAsia" w:ascii="宋体" w:hAnsi="宋体" w:eastAsia="宋体" w:cs="宋体"/>
                <w:spacing w:val="0"/>
                <w:sz w:val="21"/>
                <w:szCs w:val="21"/>
              </w:rPr>
              <w:t>要求</w:t>
            </w:r>
          </w:p>
          <w:p w14:paraId="3AE9FF5E">
            <w:pPr>
              <w:pageBreakBefore w:val="0"/>
              <w:wordWrap/>
              <w:overflowPunct/>
              <w:topLinePunct w:val="0"/>
              <w:bidi w:val="0"/>
              <w:snapToGrid w:val="0"/>
              <w:spacing w:line="288" w:lineRule="auto"/>
              <w:jc w:val="both"/>
              <w:rPr>
                <w:rFonts w:hint="eastAsia" w:ascii="宋体" w:hAnsi="宋体" w:eastAsia="宋体" w:cs="宋体"/>
                <w:spacing w:val="0"/>
                <w:sz w:val="21"/>
                <w:szCs w:val="21"/>
              </w:rPr>
            </w:pPr>
            <w:r>
              <w:rPr>
                <w:rFonts w:hint="eastAsia" w:ascii="宋体" w:hAnsi="宋体" w:eastAsia="宋体" w:cs="宋体"/>
                <w:spacing w:val="0"/>
                <w:sz w:val="21"/>
                <w:szCs w:val="21"/>
              </w:rPr>
              <w:sym w:font="Wingdings" w:char="00A8"/>
            </w:r>
            <w:r>
              <w:rPr>
                <w:rFonts w:hint="eastAsia" w:ascii="宋体" w:hAnsi="宋体" w:eastAsia="宋体" w:cs="宋体"/>
                <w:spacing w:val="0"/>
                <w:sz w:val="21"/>
                <w:szCs w:val="21"/>
              </w:rPr>
              <w:t>不要求，采用远程异地方式评审</w:t>
            </w:r>
          </w:p>
        </w:tc>
      </w:tr>
      <w:tr w14:paraId="0A3CC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2E8014FF">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14</w:t>
            </w:r>
          </w:p>
        </w:tc>
        <w:tc>
          <w:tcPr>
            <w:tcW w:w="1965" w:type="dxa"/>
            <w:noWrap w:val="0"/>
            <w:vAlign w:val="center"/>
          </w:tcPr>
          <w:p w14:paraId="6EE23302">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代理服务费</w:t>
            </w:r>
          </w:p>
        </w:tc>
        <w:tc>
          <w:tcPr>
            <w:tcW w:w="6550" w:type="dxa"/>
            <w:noWrap w:val="0"/>
            <w:vAlign w:val="center"/>
          </w:tcPr>
          <w:p w14:paraId="4F635871">
            <w:pPr>
              <w:pageBreakBefore w:val="0"/>
              <w:kinsoku/>
              <w:wordWrap/>
              <w:overflowPunct/>
              <w:topLinePunct w:val="0"/>
              <w:autoSpaceDE/>
              <w:autoSpaceDN/>
              <w:bidi w:val="0"/>
              <w:snapToGrid w:val="0"/>
              <w:spacing w:line="288" w:lineRule="auto"/>
              <w:ind w:left="0" w:leftChars="0"/>
              <w:jc w:val="left"/>
              <w:rPr>
                <w:rFonts w:hint="eastAsia" w:ascii="宋体" w:hAnsi="宋体" w:eastAsia="宋体" w:cs="宋体"/>
                <w:b w:val="0"/>
                <w:bCs/>
                <w:color w:val="auto"/>
                <w:spacing w:val="0"/>
                <w:szCs w:val="21"/>
                <w:highlight w:val="none"/>
                <w:lang w:val="en-US" w:eastAsia="zh-CN"/>
              </w:rPr>
            </w:pPr>
            <w:r>
              <w:rPr>
                <w:rFonts w:hint="eastAsia" w:ascii="宋体" w:hAnsi="宋体" w:eastAsia="宋体" w:cs="宋体"/>
                <w:color w:val="000000"/>
                <w:szCs w:val="21"/>
              </w:rPr>
              <w:t>参照中华人民共和国国家发展和改革委员会（原国家计委）计价格〔2002〕1980 号文件、发改价格〔2011〕534 号文件规定</w:t>
            </w:r>
            <w:r>
              <w:rPr>
                <w:rFonts w:hint="eastAsia" w:ascii="宋体" w:hAnsi="宋体" w:eastAsia="宋体" w:cs="宋体"/>
                <w:color w:val="000000"/>
                <w:szCs w:val="21"/>
                <w:lang w:val="en-US" w:eastAsia="zh-CN"/>
              </w:rPr>
              <w:t>，采购代理服务费由</w:t>
            </w:r>
            <w:r>
              <w:rPr>
                <w:rFonts w:hint="eastAsia" w:ascii="宋体" w:hAnsi="宋体" w:eastAsia="宋体" w:cs="宋体"/>
                <w:b w:val="0"/>
                <w:bCs w:val="0"/>
                <w:color w:val="auto"/>
                <w:kern w:val="0"/>
                <w:sz w:val="21"/>
                <w:szCs w:val="21"/>
                <w:highlight w:val="none"/>
                <w:lang w:val="en-US" w:eastAsia="zh-CN" w:bidi="ar-SA"/>
              </w:rPr>
              <w:t>中标单位</w:t>
            </w:r>
            <w:r>
              <w:rPr>
                <w:rFonts w:hint="eastAsia" w:ascii="宋体" w:hAnsi="宋体" w:eastAsia="宋体" w:cs="宋体"/>
                <w:color w:val="000000"/>
                <w:szCs w:val="21"/>
                <w:lang w:val="en-US" w:eastAsia="zh-CN"/>
              </w:rPr>
              <w:t>支付</w:t>
            </w:r>
            <w:r>
              <w:rPr>
                <w:rFonts w:hint="eastAsia" w:ascii="宋体" w:hAnsi="宋体" w:eastAsia="宋体" w:cs="宋体"/>
                <w:color w:val="000000"/>
                <w:szCs w:val="21"/>
                <w:lang w:eastAsia="zh-CN"/>
              </w:rPr>
              <w:t>。</w:t>
            </w:r>
          </w:p>
        </w:tc>
      </w:tr>
      <w:tr w14:paraId="78D06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93" w:type="dxa"/>
            <w:noWrap w:val="0"/>
            <w:vAlign w:val="center"/>
          </w:tcPr>
          <w:p w14:paraId="512F89C6">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15</w:t>
            </w:r>
          </w:p>
        </w:tc>
        <w:tc>
          <w:tcPr>
            <w:tcW w:w="1965" w:type="dxa"/>
            <w:noWrap w:val="0"/>
            <w:vAlign w:val="center"/>
          </w:tcPr>
          <w:p w14:paraId="3DFBA314">
            <w:pPr>
              <w:pStyle w:val="42"/>
              <w:keepNext w:val="0"/>
              <w:keepLines w:val="0"/>
              <w:pageBreakBefore w:val="0"/>
              <w:wordWrap/>
              <w:overflowPunct/>
              <w:topLinePunct w:val="0"/>
              <w:bidi w:val="0"/>
              <w:spacing w:line="240" w:lineRule="auto"/>
              <w:jc w:val="center"/>
              <w:rPr>
                <w:rFonts w:hint="eastAsia" w:ascii="宋体" w:hAnsi="宋体" w:eastAsia="宋体" w:cs="宋体"/>
                <w:b/>
                <w:bCs w:val="0"/>
                <w:color w:val="auto"/>
                <w:kern w:val="0"/>
                <w:sz w:val="21"/>
                <w:szCs w:val="21"/>
                <w:highlight w:val="none"/>
                <w:lang w:val="en-US" w:eastAsia="zh-CN" w:bidi="ar-SA"/>
              </w:rPr>
            </w:pPr>
            <w:r>
              <w:rPr>
                <w:rFonts w:hint="eastAsia" w:ascii="宋体" w:hAnsi="宋体" w:eastAsia="宋体" w:cs="宋体"/>
                <w:b/>
                <w:bCs w:val="0"/>
                <w:color w:val="auto"/>
                <w:kern w:val="0"/>
                <w:sz w:val="21"/>
                <w:szCs w:val="21"/>
                <w:highlight w:val="none"/>
                <w:lang w:val="en-US" w:eastAsia="zh-CN" w:bidi="ar-SA"/>
              </w:rPr>
              <w:t>本项目所属行业</w:t>
            </w:r>
          </w:p>
        </w:tc>
        <w:tc>
          <w:tcPr>
            <w:tcW w:w="6550" w:type="dxa"/>
            <w:noWrap w:val="0"/>
            <w:vAlign w:val="center"/>
          </w:tcPr>
          <w:p w14:paraId="25BB0B56">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highlight w:val="none"/>
                <w:u w:val="none"/>
                <w:lang w:val="en-US" w:eastAsia="zh-CN"/>
              </w:rPr>
              <w:t>工业</w:t>
            </w:r>
          </w:p>
        </w:tc>
      </w:tr>
      <w:tr w14:paraId="22074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3" w:type="dxa"/>
            <w:noWrap w:val="0"/>
            <w:vAlign w:val="center"/>
          </w:tcPr>
          <w:p w14:paraId="7CD2CD6C">
            <w:pPr>
              <w:pageBreakBefore w:val="0"/>
              <w:kinsoku/>
              <w:wordWrap/>
              <w:overflowPunct/>
              <w:topLinePunct w:val="0"/>
              <w:autoSpaceDE/>
              <w:autoSpaceDN/>
              <w:bidi w:val="0"/>
              <w:snapToGrid w:val="0"/>
              <w:spacing w:line="288" w:lineRule="auto"/>
              <w:ind w:left="0" w:leftChars="0"/>
              <w:jc w:val="center"/>
              <w:rPr>
                <w:rFonts w:hint="eastAsia" w:ascii="宋体" w:hAnsi="宋体" w:eastAsia="宋体" w:cs="宋体"/>
                <w:b/>
                <w:color w:val="auto"/>
                <w:spacing w:val="0"/>
                <w:szCs w:val="21"/>
                <w:highlight w:val="none"/>
                <w:lang w:val="en-US" w:eastAsia="zh-CN"/>
              </w:rPr>
            </w:pPr>
            <w:r>
              <w:rPr>
                <w:rFonts w:hint="eastAsia" w:ascii="宋体" w:hAnsi="宋体" w:eastAsia="宋体" w:cs="宋体"/>
                <w:b/>
                <w:color w:val="auto"/>
                <w:spacing w:val="0"/>
                <w:szCs w:val="21"/>
                <w:highlight w:val="none"/>
                <w:lang w:val="en-US" w:eastAsia="zh-CN"/>
              </w:rPr>
              <w:t>16</w:t>
            </w:r>
          </w:p>
        </w:tc>
        <w:tc>
          <w:tcPr>
            <w:tcW w:w="1965" w:type="dxa"/>
            <w:noWrap w:val="0"/>
            <w:vAlign w:val="center"/>
          </w:tcPr>
          <w:p w14:paraId="5AF5DCB5">
            <w:pPr>
              <w:pStyle w:val="41"/>
              <w:keepNext w:val="0"/>
              <w:keepLines w:val="0"/>
              <w:pageBreakBefore w:val="0"/>
              <w:numPr>
                <w:ilvl w:val="0"/>
                <w:numId w:val="0"/>
              </w:numPr>
              <w:kinsoku/>
              <w:wordWrap/>
              <w:overflowPunct/>
              <w:topLinePunct w:val="0"/>
              <w:autoSpaceDE/>
              <w:autoSpaceDN/>
              <w:bidi w:val="0"/>
              <w:spacing w:before="0" w:beforeLines="0" w:after="0" w:afterLines="0" w:line="288" w:lineRule="auto"/>
              <w:ind w:left="0" w:leftChars="0"/>
              <w:jc w:val="center"/>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其它</w:t>
            </w:r>
          </w:p>
        </w:tc>
        <w:tc>
          <w:tcPr>
            <w:tcW w:w="6550" w:type="dxa"/>
            <w:noWrap w:val="0"/>
            <w:vAlign w:val="center"/>
          </w:tcPr>
          <w:p w14:paraId="0E45D0C8">
            <w:pPr>
              <w:pageBreakBefore w:val="0"/>
              <w:kinsoku/>
              <w:wordWrap/>
              <w:overflowPunct/>
              <w:topLinePunct w:val="0"/>
              <w:autoSpaceDE/>
              <w:autoSpaceDN/>
              <w:bidi w:val="0"/>
              <w:spacing w:line="288" w:lineRule="auto"/>
              <w:rPr>
                <w:rFonts w:hint="eastAsia" w:ascii="宋体" w:hAnsi="宋体" w:eastAsia="宋体" w:cs="宋体"/>
                <w:b/>
                <w:color w:val="auto"/>
                <w:spacing w:val="0"/>
                <w:szCs w:val="21"/>
                <w:highlight w:val="none"/>
              </w:rPr>
            </w:pPr>
            <w:r>
              <w:rPr>
                <w:rFonts w:hint="eastAsia" w:ascii="宋体" w:hAnsi="宋体" w:eastAsia="宋体" w:cs="宋体"/>
                <w:color w:val="auto"/>
                <w:spacing w:val="0"/>
                <w:highlight w:val="none"/>
              </w:rPr>
              <w:t>在现场开、评标期间，如出现不可抗力导致的系统无法运行或无法上报等情况，投标人可在开标现场进行书面材料的提交。</w:t>
            </w:r>
          </w:p>
        </w:tc>
      </w:tr>
    </w:tbl>
    <w:p w14:paraId="2201A3D8">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注：本表内容与投标人须知内容不一致的，以本表内容为准。</w:t>
      </w:r>
    </w:p>
    <w:p w14:paraId="53672ADD">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2BDE6038">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196E93A2">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571A075A">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2202CA4D">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16151F0F">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65C1C337">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74DC5CB7">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3B703535">
      <w:pPr>
        <w:pageBreakBefore w:val="0"/>
        <w:wordWrap/>
        <w:overflowPunct/>
        <w:topLinePunct w:val="0"/>
        <w:bidi w:val="0"/>
        <w:snapToGrid w:val="0"/>
        <w:spacing w:line="288" w:lineRule="auto"/>
        <w:ind w:firstLine="420" w:firstLineChars="200"/>
        <w:rPr>
          <w:rFonts w:hint="eastAsia" w:ascii="宋体" w:hAnsi="宋体" w:eastAsia="宋体" w:cs="宋体"/>
          <w:color w:val="auto"/>
          <w:spacing w:val="0"/>
          <w:szCs w:val="21"/>
          <w:highlight w:val="none"/>
        </w:rPr>
      </w:pPr>
    </w:p>
    <w:p w14:paraId="5EF6E3EA">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79A18EE1">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53C90F1C">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17234076">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72885AAF">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3AB6CD2E">
      <w:pPr>
        <w:pageBreakBefore w:val="0"/>
        <w:wordWrap/>
        <w:overflowPunct/>
        <w:topLinePunct w:val="0"/>
        <w:bidi w:val="0"/>
        <w:snapToGrid w:val="0"/>
        <w:spacing w:line="288" w:lineRule="auto"/>
        <w:rPr>
          <w:rFonts w:hint="eastAsia" w:ascii="宋体" w:hAnsi="宋体" w:eastAsia="宋体" w:cs="宋体"/>
          <w:color w:val="auto"/>
          <w:spacing w:val="0"/>
          <w:szCs w:val="21"/>
          <w:highlight w:val="none"/>
        </w:rPr>
      </w:pPr>
    </w:p>
    <w:p w14:paraId="58CA19FE">
      <w:pPr>
        <w:pageBreakBefore w:val="0"/>
        <w:wordWrap/>
        <w:overflowPunct/>
        <w:topLinePunct w:val="0"/>
        <w:bidi w:val="0"/>
        <w:snapToGrid w:val="0"/>
        <w:spacing w:line="288" w:lineRule="auto"/>
        <w:jc w:val="center"/>
        <w:outlineLvl w:val="0"/>
        <w:rPr>
          <w:rFonts w:hint="eastAsia" w:ascii="宋体" w:hAnsi="宋体" w:eastAsia="宋体" w:cs="宋体"/>
          <w:b/>
          <w:bCs/>
          <w:color w:val="auto"/>
          <w:spacing w:val="0"/>
          <w:kern w:val="44"/>
          <w:sz w:val="28"/>
          <w:szCs w:val="28"/>
          <w:highlight w:val="none"/>
          <w:lang w:val="en-US" w:eastAsia="zh-CN" w:bidi="ar-SA"/>
        </w:rPr>
      </w:pPr>
      <w:bookmarkStart w:id="2" w:name="_Toc16425"/>
      <w:r>
        <w:rPr>
          <w:rFonts w:hint="eastAsia" w:ascii="宋体" w:hAnsi="宋体" w:eastAsia="宋体" w:cs="宋体"/>
          <w:b/>
          <w:bCs/>
          <w:color w:val="auto"/>
          <w:spacing w:val="0"/>
          <w:kern w:val="44"/>
          <w:sz w:val="28"/>
          <w:szCs w:val="28"/>
          <w:highlight w:val="none"/>
          <w:lang w:val="en-US" w:eastAsia="zh-CN" w:bidi="ar-SA"/>
        </w:rPr>
        <w:t>第三部分  投标人须知</w:t>
      </w:r>
      <w:bookmarkEnd w:id="2"/>
    </w:p>
    <w:p w14:paraId="2D1E78D2">
      <w:pPr>
        <w:pStyle w:val="3"/>
        <w:pageBreakBefore w:val="0"/>
        <w:numPr>
          <w:ilvl w:val="0"/>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3" w:name="_Toc27835"/>
      <w:bookmarkStart w:id="4" w:name="_Toc15972"/>
      <w:r>
        <w:rPr>
          <w:rFonts w:hint="eastAsia" w:ascii="宋体" w:hAnsi="宋体" w:eastAsia="宋体" w:cs="宋体"/>
          <w:color w:val="auto"/>
          <w:spacing w:val="0"/>
          <w:sz w:val="24"/>
          <w:szCs w:val="24"/>
          <w:highlight w:val="none"/>
          <w:lang w:eastAsia="zh-CN"/>
        </w:rPr>
        <w:t>一、</w:t>
      </w:r>
      <w:r>
        <w:rPr>
          <w:rFonts w:hint="eastAsia" w:ascii="宋体" w:hAnsi="宋体" w:eastAsia="宋体" w:cs="宋体"/>
          <w:color w:val="auto"/>
          <w:spacing w:val="0"/>
          <w:sz w:val="24"/>
          <w:szCs w:val="24"/>
          <w:highlight w:val="none"/>
        </w:rPr>
        <w:t>总则</w:t>
      </w:r>
      <w:bookmarkEnd w:id="3"/>
      <w:bookmarkEnd w:id="4"/>
    </w:p>
    <w:p w14:paraId="0075A70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 适用范围</w:t>
      </w:r>
    </w:p>
    <w:p w14:paraId="216E3AB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本招标文件仅适用于本次招投标活动。</w:t>
      </w:r>
    </w:p>
    <w:p w14:paraId="78423D88">
      <w:pPr>
        <w:pStyle w:val="33"/>
        <w:pageBreakBefore w:val="0"/>
        <w:tabs>
          <w:tab w:val="left" w:pos="0"/>
        </w:tabs>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 定义</w:t>
      </w:r>
    </w:p>
    <w:p w14:paraId="5BB2E4C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 “</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”指本次招标活动的采购单位。</w:t>
      </w:r>
    </w:p>
    <w:p w14:paraId="49D44D8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”指组织本次招标活动的执行机构。</w:t>
      </w:r>
    </w:p>
    <w:p w14:paraId="2FA8AD0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 “投标人”指符合本招标文件规定并向</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提交投标文件的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4D0CC92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2.4 “货物”指</w:t>
      </w:r>
      <w:r>
        <w:rPr>
          <w:rFonts w:hint="eastAsia" w:ascii="宋体" w:hAnsi="宋体" w:eastAsia="宋体" w:cs="宋体"/>
          <w:color w:val="auto"/>
          <w:spacing w:val="0"/>
          <w:highlight w:val="none"/>
          <w:lang w:val="en-US" w:eastAsia="zh-CN"/>
        </w:rPr>
        <w:t>投标人</w:t>
      </w:r>
      <w:r>
        <w:rPr>
          <w:rFonts w:hint="eastAsia" w:ascii="宋体" w:hAnsi="宋体" w:eastAsia="宋体" w:cs="宋体"/>
          <w:color w:val="auto"/>
          <w:spacing w:val="0"/>
          <w:highlight w:val="none"/>
        </w:rPr>
        <w:t>按</w:t>
      </w:r>
      <w:r>
        <w:rPr>
          <w:rFonts w:hint="eastAsia" w:ascii="宋体" w:hAnsi="宋体" w:eastAsia="宋体" w:cs="宋体"/>
          <w:color w:val="auto"/>
          <w:spacing w:val="0"/>
          <w:highlight w:val="none"/>
          <w:lang w:val="en-US" w:eastAsia="zh-CN"/>
        </w:rPr>
        <w:t>招标</w:t>
      </w:r>
      <w:r>
        <w:rPr>
          <w:rFonts w:hint="eastAsia" w:ascii="宋体" w:hAnsi="宋体" w:eastAsia="宋体" w:cs="宋体"/>
          <w:color w:val="auto"/>
          <w:spacing w:val="0"/>
          <w:highlight w:val="none"/>
        </w:rPr>
        <w:t>文件的规定，须向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提供的各种形态和种类的物品及其它有关技术资料和材料。</w:t>
      </w:r>
    </w:p>
    <w:p w14:paraId="31B7704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2.5 “服务”指</w:t>
      </w:r>
      <w:r>
        <w:rPr>
          <w:rFonts w:hint="eastAsia" w:ascii="宋体" w:hAnsi="宋体" w:eastAsia="宋体" w:cs="宋体"/>
          <w:color w:val="auto"/>
          <w:spacing w:val="0"/>
          <w:highlight w:val="none"/>
          <w:lang w:eastAsia="zh-CN"/>
        </w:rPr>
        <w:t>除货物以外由投标人承担的与货物有关的辅助服务，即</w:t>
      </w:r>
      <w:r>
        <w:rPr>
          <w:rFonts w:hint="eastAsia" w:ascii="宋体" w:hAnsi="宋体" w:eastAsia="宋体" w:cs="宋体"/>
          <w:color w:val="auto"/>
          <w:spacing w:val="0"/>
          <w:highlight w:val="none"/>
        </w:rPr>
        <w:t>招标文件</w:t>
      </w:r>
      <w:r>
        <w:rPr>
          <w:rFonts w:hint="eastAsia" w:ascii="宋体" w:hAnsi="宋体" w:eastAsia="宋体" w:cs="宋体"/>
          <w:color w:val="auto"/>
          <w:spacing w:val="0"/>
          <w:highlight w:val="none"/>
          <w:lang w:eastAsia="zh-CN"/>
        </w:rPr>
        <w:t>中</w:t>
      </w:r>
      <w:r>
        <w:rPr>
          <w:rFonts w:hint="eastAsia" w:ascii="宋体" w:hAnsi="宋体" w:eastAsia="宋体" w:cs="宋体"/>
          <w:color w:val="auto"/>
          <w:spacing w:val="0"/>
          <w:highlight w:val="none"/>
        </w:rPr>
        <w:t>所表述的投标人须向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提供的服务和应当履行的承诺和义务。</w:t>
      </w:r>
    </w:p>
    <w:p w14:paraId="5C47DF2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2.6 “电子签章”指可通过电子签章客户端软件</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如：</w:t>
      </w:r>
      <w:r>
        <w:rPr>
          <w:rFonts w:hint="eastAsia" w:ascii="宋体" w:hAnsi="宋体" w:eastAsia="宋体" w:cs="宋体"/>
          <w:color w:val="auto"/>
          <w:spacing w:val="0"/>
          <w:highlight w:val="none"/>
        </w:rPr>
        <w:t>Winaip</w:t>
      </w:r>
      <w:r>
        <w:rPr>
          <w:rFonts w:hint="eastAsia" w:ascii="宋体" w:hAnsi="宋体" w:eastAsia="宋体" w:cs="宋体"/>
          <w:color w:val="auto"/>
          <w:spacing w:val="0"/>
          <w:highlight w:val="none"/>
          <w:lang w:val="en-US" w:eastAsia="zh-CN"/>
        </w:rPr>
        <w:t>等</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正确读取签章信息的电子签章，电子签章包含法人电子签章</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lang w:val="en-US" w:eastAsia="zh-CN"/>
        </w:rPr>
        <w:t>投标人公章</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和法定代表人电子签章。</w:t>
      </w:r>
    </w:p>
    <w:p w14:paraId="2DF0531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2.7</w:t>
      </w:r>
      <w:r>
        <w:rPr>
          <w:rFonts w:hint="eastAsia" w:ascii="宋体" w:hAnsi="宋体" w:eastAsia="宋体" w:cs="宋体"/>
          <w:color w:val="auto"/>
          <w:spacing w:val="0"/>
          <w:highlight w:val="none"/>
        </w:rPr>
        <w:t>“影印件”指</w:t>
      </w:r>
      <w:r>
        <w:rPr>
          <w:rFonts w:hint="eastAsia" w:ascii="宋体" w:hAnsi="宋体" w:eastAsia="宋体" w:cs="宋体"/>
          <w:color w:val="auto"/>
          <w:spacing w:val="0"/>
          <w:highlight w:val="none"/>
          <w:lang w:val="en-US" w:eastAsia="zh-CN"/>
        </w:rPr>
        <w:t>文件的复印件或扫描件。</w:t>
      </w:r>
    </w:p>
    <w:p w14:paraId="7175F0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lang w:val="en-US" w:eastAsia="zh-CN"/>
        </w:rPr>
        <w:t>8</w:t>
      </w:r>
      <w:r>
        <w:rPr>
          <w:rFonts w:hint="eastAsia" w:ascii="宋体" w:hAnsi="宋体" w:eastAsia="宋体" w:cs="宋体"/>
          <w:color w:val="auto"/>
          <w:spacing w:val="0"/>
          <w:highlight w:val="none"/>
        </w:rPr>
        <w:t>本招标文件各部分规定的期间以时、日、月、年计算。期间开始的时和日，不计算在期间内。</w:t>
      </w:r>
    </w:p>
    <w:p w14:paraId="5DE6368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w:t>
      </w:r>
      <w:r>
        <w:rPr>
          <w:rFonts w:hint="eastAsia" w:ascii="宋体" w:hAnsi="宋体" w:eastAsia="宋体" w:cs="宋体"/>
          <w:color w:val="auto"/>
          <w:spacing w:val="0"/>
          <w:highlight w:val="none"/>
          <w:lang w:val="en-US" w:eastAsia="zh-CN"/>
        </w:rPr>
        <w:t>9</w:t>
      </w:r>
      <w:r>
        <w:rPr>
          <w:rFonts w:hint="eastAsia" w:ascii="宋体" w:hAnsi="宋体" w:eastAsia="宋体" w:cs="宋体"/>
          <w:color w:val="auto"/>
          <w:spacing w:val="0"/>
          <w:highlight w:val="none"/>
        </w:rPr>
        <w:t>本须知中单独对货物</w:t>
      </w:r>
      <w:r>
        <w:rPr>
          <w:rFonts w:hint="eastAsia" w:ascii="宋体" w:hAnsi="宋体" w:eastAsia="宋体" w:cs="宋体"/>
          <w:color w:val="auto"/>
          <w:spacing w:val="0"/>
          <w:highlight w:val="none"/>
          <w:lang w:val="en-US" w:eastAsia="zh-CN"/>
        </w:rPr>
        <w:t>/服务</w:t>
      </w:r>
      <w:r>
        <w:rPr>
          <w:rFonts w:hint="eastAsia" w:ascii="宋体" w:hAnsi="宋体" w:eastAsia="宋体" w:cs="宋体"/>
          <w:color w:val="auto"/>
          <w:spacing w:val="0"/>
          <w:highlight w:val="none"/>
        </w:rPr>
        <w:t>所描述的要求，只针对涉及采购货物</w:t>
      </w:r>
      <w:r>
        <w:rPr>
          <w:rFonts w:hint="eastAsia" w:ascii="宋体" w:hAnsi="宋体" w:eastAsia="宋体" w:cs="宋体"/>
          <w:color w:val="auto"/>
          <w:spacing w:val="0"/>
          <w:highlight w:val="none"/>
          <w:lang w:val="en-US" w:eastAsia="zh-CN"/>
        </w:rPr>
        <w:t>/服务</w:t>
      </w:r>
      <w:r>
        <w:rPr>
          <w:rFonts w:hint="eastAsia" w:ascii="宋体" w:hAnsi="宋体" w:eastAsia="宋体" w:cs="宋体"/>
          <w:color w:val="auto"/>
          <w:spacing w:val="0"/>
          <w:highlight w:val="none"/>
        </w:rPr>
        <w:t>。</w:t>
      </w:r>
    </w:p>
    <w:p w14:paraId="28D097EB">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 合格的投标人</w:t>
      </w:r>
    </w:p>
    <w:p w14:paraId="48F7EDE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3.1 具有本项目生产、制造、供应及/或实施能力，符合、承认并承诺履行本招标文件各项规定的国内</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254311E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3.2 投标人必须是已在中国境内依法登记注册，并持有符合法律法规规定的有效证件的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w:t>
      </w:r>
    </w:p>
    <w:p w14:paraId="72BBDFF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3.3 具备《中华人民共和国政府采购法》第二十二条规定的条件和本项目所需的特定资格条件及有关法律、法规关于</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的规定，有能力提供招标采购货物/服务的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。并按照《中华人民共和国政府采购法实施条例》第十七条的规定，提供资格要求证明文件，具体提供的材料详见投标人须知前附表序号</w:t>
      </w:r>
      <w:r>
        <w:rPr>
          <w:rFonts w:hint="eastAsia" w:ascii="宋体" w:hAnsi="宋体" w:eastAsia="宋体" w:cs="宋体"/>
          <w:color w:val="auto"/>
          <w:spacing w:val="0"/>
          <w:highlight w:val="none"/>
          <w:lang w:val="en-US" w:eastAsia="zh-CN"/>
        </w:rPr>
        <w:t>2</w:t>
      </w:r>
      <w:r>
        <w:rPr>
          <w:rFonts w:hint="eastAsia" w:ascii="宋体" w:hAnsi="宋体" w:eastAsia="宋体" w:cs="宋体"/>
          <w:color w:val="auto"/>
          <w:spacing w:val="0"/>
          <w:highlight w:val="none"/>
        </w:rPr>
        <w:t>的要求。</w:t>
      </w:r>
    </w:p>
    <w:p w14:paraId="683AF18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3.4 本次招标是否允许代理商参加投标，详见投标人须知前附表序号1的规定。</w:t>
      </w:r>
    </w:p>
    <w:p w14:paraId="7B8E7E1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3.5单位负责人为同一人或者存在直接控股、管理关系的不同</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，不得参加同一合同项下的政府采购活动。为采购项目提供整体设计、规范编制或者项目管理、监理、检测等服务的</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，不得再参加该采购项目的其他采购活动。</w:t>
      </w:r>
    </w:p>
    <w:p w14:paraId="134ABDB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 本次招标是否允许由两个以上</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组成一个联合体以一个投标人身份共同参加投标，详见投标人须知前附表序号1的规定。</w:t>
      </w:r>
    </w:p>
    <w:p w14:paraId="47FD244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3.6.1 联合体各方均应当符合《</w:t>
      </w:r>
      <w:r>
        <w:rPr>
          <w:rFonts w:hint="eastAsia" w:ascii="宋体" w:hAnsi="宋体" w:eastAsia="宋体" w:cs="宋体"/>
          <w:color w:val="auto"/>
          <w:spacing w:val="0"/>
          <w:highlight w:val="none"/>
          <w:lang w:eastAsia="zh-CN"/>
        </w:rPr>
        <w:t>中华人民共和国政府采购法</w:t>
      </w:r>
      <w:r>
        <w:rPr>
          <w:rFonts w:hint="eastAsia" w:ascii="宋体" w:hAnsi="宋体" w:eastAsia="宋体" w:cs="宋体"/>
          <w:color w:val="auto"/>
          <w:spacing w:val="0"/>
          <w:highlight w:val="none"/>
        </w:rPr>
        <w:t>》第二十二条规定的条件，联合体各方均应按照本部分3.3条的要求提供相关材料。</w:t>
      </w:r>
    </w:p>
    <w:p w14:paraId="5077F76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3.6.2 本项目的特殊要求规定投标人特定资格条件的，联合体各方的同类资质按照资质等级较低的确定联合体资质等级。联合体各方不得再单独参加或者与其他</w:t>
      </w:r>
      <w:r>
        <w:rPr>
          <w:rFonts w:hint="eastAsia" w:ascii="宋体" w:hAnsi="宋体" w:eastAsia="宋体" w:cs="宋体"/>
          <w:color w:val="auto"/>
          <w:spacing w:val="0"/>
          <w:highlight w:val="none"/>
          <w:lang w:eastAsia="zh-CN"/>
        </w:rPr>
        <w:t>投标人</w:t>
      </w:r>
      <w:r>
        <w:rPr>
          <w:rFonts w:hint="eastAsia" w:ascii="宋体" w:hAnsi="宋体" w:eastAsia="宋体" w:cs="宋体"/>
          <w:color w:val="auto"/>
          <w:spacing w:val="0"/>
          <w:highlight w:val="none"/>
        </w:rPr>
        <w:t>另外组成联合体参加本项目同一包的投标。</w:t>
      </w:r>
    </w:p>
    <w:p w14:paraId="4C4ABAB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3.6.3 联合体各方之间应当签订联合投标协议，明确约定联合体各方承担的工作和相应的责任，并将联合投标协议连同投标文件一并提交，联合投标协议格式见本招标文件第八部分。</w:t>
      </w:r>
    </w:p>
    <w:p w14:paraId="3F131F34">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4. 投标费用</w:t>
      </w:r>
    </w:p>
    <w:p w14:paraId="4DE679E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投标人应当承担所有与准备和参加投标有关的费用，</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和</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在任何情况下均无义务和责任承担这些费用。</w:t>
      </w:r>
    </w:p>
    <w:p w14:paraId="6861D757">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5. 通知的告知及获取</w:t>
      </w:r>
    </w:p>
    <w:p w14:paraId="300ED85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5.1通知的告知</w:t>
      </w:r>
    </w:p>
    <w:p w14:paraId="1CCB86C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对与本项目有关的通知，</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将以在本次招标公告刊登的媒体上发布公告的形式告知所有已获取了招标文件的投标人及潜在投标人。</w:t>
      </w:r>
    </w:p>
    <w:p w14:paraId="3D11097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5.2通知的获取</w:t>
      </w:r>
    </w:p>
    <w:p w14:paraId="63EE6B1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已获取了招标文件的投标人，可在本次招标公告刊登的媒体上查看已发布的通知，或登录“</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”查看获取相关通知。</w:t>
      </w:r>
    </w:p>
    <w:p w14:paraId="6C4AE6D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未获取招标文件的潜在投标人可在本次招标公告刊登的媒体上查看获取已发布的通知。</w:t>
      </w:r>
    </w:p>
    <w:p w14:paraId="316DBB7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因线路故障导致通知延迟获取或无法获取，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不因此承担任何责任，有关的招标活动可以继续有效地进行。</w:t>
      </w:r>
    </w:p>
    <w:p w14:paraId="536EDFBB">
      <w:pPr>
        <w:pStyle w:val="3"/>
        <w:pageBreakBefore w:val="0"/>
        <w:numPr>
          <w:ilvl w:val="1"/>
          <w:numId w:val="0"/>
        </w:numPr>
        <w:kinsoku/>
        <w:wordWrap/>
        <w:overflowPunct/>
        <w:topLinePunct w:val="0"/>
        <w:autoSpaceDE/>
        <w:autoSpaceDN/>
        <w:bidi w:val="0"/>
        <w:spacing w:before="0" w:beforeLines="0" w:after="0" w:afterLines="0" w:line="480" w:lineRule="exact"/>
        <w:ind w:firstLine="482" w:firstLineChars="200"/>
        <w:jc w:val="both"/>
        <w:rPr>
          <w:rFonts w:hint="eastAsia" w:ascii="宋体" w:hAnsi="宋体" w:eastAsia="宋体" w:cs="宋体"/>
          <w:color w:val="auto"/>
          <w:spacing w:val="0"/>
          <w:sz w:val="24"/>
          <w:szCs w:val="24"/>
          <w:highlight w:val="none"/>
        </w:rPr>
      </w:pPr>
      <w:bookmarkStart w:id="5" w:name="_Toc24330"/>
      <w:bookmarkStart w:id="6" w:name="_Toc31623"/>
      <w:r>
        <w:rPr>
          <w:rFonts w:hint="eastAsia" w:ascii="宋体" w:hAnsi="宋体" w:eastAsia="宋体" w:cs="宋体"/>
          <w:color w:val="auto"/>
          <w:spacing w:val="0"/>
          <w:sz w:val="24"/>
          <w:szCs w:val="24"/>
          <w:highlight w:val="none"/>
        </w:rPr>
        <w:t>二、招标文件</w:t>
      </w:r>
      <w:bookmarkEnd w:id="5"/>
      <w:bookmarkEnd w:id="6"/>
    </w:p>
    <w:p w14:paraId="6C6352B8">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6. 招标文件的内容</w:t>
      </w:r>
    </w:p>
    <w:p w14:paraId="561EF51D">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6.1 招标文件由下列八部分内容组成：</w:t>
      </w:r>
    </w:p>
    <w:p w14:paraId="17F3563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第一部分 </w:t>
      </w:r>
      <w:r>
        <w:rPr>
          <w:rFonts w:hint="eastAsia" w:ascii="宋体" w:hAnsi="宋体" w:eastAsia="宋体" w:cs="宋体"/>
          <w:color w:val="auto"/>
          <w:spacing w:val="0"/>
          <w:highlight w:val="none"/>
          <w:lang w:val="en-US" w:eastAsia="zh-CN"/>
        </w:rPr>
        <w:t>招标公告</w:t>
      </w:r>
      <w:r>
        <w:rPr>
          <w:rFonts w:hint="eastAsia" w:ascii="宋体" w:hAnsi="宋体" w:eastAsia="宋体" w:cs="宋体"/>
          <w:color w:val="auto"/>
          <w:spacing w:val="0"/>
          <w:highlight w:val="none"/>
        </w:rPr>
        <w:t>；</w:t>
      </w:r>
    </w:p>
    <w:p w14:paraId="524E56E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第二部分 投标人须知前附表;</w:t>
      </w:r>
    </w:p>
    <w:p w14:paraId="108309C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第三部分 投标人须知；</w:t>
      </w:r>
    </w:p>
    <w:p w14:paraId="7C0FB6C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第四部分 商务技术要求；</w:t>
      </w:r>
    </w:p>
    <w:p w14:paraId="467FB8A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第五部分 资格审查内容及标准；</w:t>
      </w:r>
    </w:p>
    <w:p w14:paraId="2DF1EE1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第六部分 评标标准和评分方法；</w:t>
      </w:r>
    </w:p>
    <w:p w14:paraId="0364937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第七部分 合同文本；</w:t>
      </w:r>
    </w:p>
    <w:p w14:paraId="4972BB1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第八部分 投标文件内容要求及格式</w:t>
      </w:r>
      <w:r>
        <w:rPr>
          <w:rFonts w:hint="eastAsia" w:ascii="宋体" w:hAnsi="宋体" w:eastAsia="宋体" w:cs="宋体"/>
          <w:color w:val="auto"/>
          <w:spacing w:val="0"/>
          <w:highlight w:val="none"/>
          <w:lang w:eastAsia="zh-CN"/>
        </w:rPr>
        <w:t>。</w:t>
      </w:r>
    </w:p>
    <w:p w14:paraId="79A5124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6.2 招标文件中落实政府采购政策的相关要求详见前附表序号</w:t>
      </w:r>
      <w:r>
        <w:rPr>
          <w:rFonts w:hint="eastAsia" w:ascii="宋体" w:hAnsi="宋体" w:eastAsia="宋体" w:cs="宋体"/>
          <w:color w:val="auto"/>
          <w:spacing w:val="0"/>
          <w:highlight w:val="none"/>
          <w:lang w:val="en-US" w:eastAsia="zh-CN"/>
        </w:rPr>
        <w:t>6</w:t>
      </w:r>
      <w:r>
        <w:rPr>
          <w:rFonts w:hint="eastAsia" w:ascii="宋体" w:hAnsi="宋体" w:eastAsia="宋体" w:cs="宋体"/>
          <w:color w:val="auto"/>
          <w:spacing w:val="0"/>
          <w:highlight w:val="none"/>
        </w:rPr>
        <w:t>的规定。</w:t>
      </w:r>
    </w:p>
    <w:p w14:paraId="50B0C86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6.3</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开标后对投标人的信用信息进行查询，查询渠道为信用中国网（http://www.creditchina.gov.cn）和中国政府采购网（http://www.ccgp.gov.cn）；截止时间为开标当日；查询内容为信用中国网的失信被执行人、</w:t>
      </w:r>
      <w:r>
        <w:rPr>
          <w:rFonts w:hint="eastAsia" w:ascii="宋体" w:hAnsi="宋体" w:eastAsia="宋体" w:cs="宋体"/>
          <w:color w:val="auto"/>
          <w:spacing w:val="0"/>
          <w:highlight w:val="none"/>
          <w:lang w:eastAsia="zh-CN"/>
        </w:rPr>
        <w:t>重大税收违法失信主体</w:t>
      </w:r>
      <w:r>
        <w:rPr>
          <w:rFonts w:hint="eastAsia" w:ascii="宋体" w:hAnsi="宋体" w:eastAsia="宋体" w:cs="宋体"/>
          <w:color w:val="auto"/>
          <w:spacing w:val="0"/>
          <w:highlight w:val="none"/>
        </w:rPr>
        <w:t>名单和中国政府采购网上的政府采购严重违法失信行为信息记录情况；查询结果予以记录，查询证据存档，查询后存在问题的对投标文件做无效投标处理。</w:t>
      </w:r>
    </w:p>
    <w:p w14:paraId="701B927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6.4除非特殊要求，招标文件不单独提供招标项目使用地的自然环境、气候条件、公用设施情况，投标人被视为熟悉上述与履行合同有关的一切情况。</w:t>
      </w:r>
    </w:p>
    <w:p w14:paraId="72670D0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6.5 招标文件的解释权归</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所有。当对一个问题有多种解释时以</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解释为准。</w:t>
      </w:r>
    </w:p>
    <w:p w14:paraId="59559BF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6.6招标文件未作须知明示，而又有法律、法规规定的，</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将依据法律法规的规定进行解释。</w:t>
      </w:r>
    </w:p>
    <w:p w14:paraId="0B39BDBC">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7. 招标文件的澄清和修改</w:t>
      </w:r>
    </w:p>
    <w:p w14:paraId="30BF88B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7.1</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可以对已发出的招标文件进行必要的澄清或者修改，澄清或者修改在原公告发布媒体上发布澄清公告。澄清或者修改的内容为招标文件的组成部分，对所有投标人均具有约束作用。</w:t>
      </w:r>
    </w:p>
    <w:p w14:paraId="64FAC9B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7.2澄清或者修改的内容可能影响投标文件编制的，</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在投标截止时间至少15日前，以发布公告的形式通知所有获取招标文件的潜在投标人；不足15日的，顺延提交投标文件的截止时间。</w:t>
      </w:r>
    </w:p>
    <w:p w14:paraId="54A5143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7.3投标人对招标文件有疑问，可要求澄清，需在“</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”内以PDF加盖电子签章的形式通知到</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将视情况确定采用适当方式予以澄清答复，并认为必要时，将不标明查询来源的答复在“</w:t>
      </w:r>
      <w:r>
        <w:rPr>
          <w:rFonts w:hint="eastAsia" w:ascii="宋体" w:hAnsi="宋体" w:eastAsia="宋体" w:cs="宋体"/>
          <w:color w:val="auto"/>
          <w:spacing w:val="0"/>
          <w:highlight w:val="none"/>
          <w:lang w:eastAsia="zh-CN"/>
        </w:rPr>
        <w:t>政采云平台</w:t>
      </w:r>
      <w:r>
        <w:rPr>
          <w:rFonts w:hint="eastAsia" w:ascii="宋体" w:hAnsi="宋体" w:eastAsia="宋体" w:cs="宋体"/>
          <w:color w:val="auto"/>
          <w:spacing w:val="0"/>
          <w:highlight w:val="none"/>
        </w:rPr>
        <w:t>”内通知已获取招标文件的所有投标人。</w:t>
      </w:r>
    </w:p>
    <w:p w14:paraId="054924A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7.4</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将视情况确定是否进行现场勘查或召开标前答疑会，详细内容见第二部分投标人须知前附表序号</w:t>
      </w:r>
      <w:r>
        <w:rPr>
          <w:rFonts w:hint="eastAsia" w:ascii="宋体" w:hAnsi="宋体" w:eastAsia="宋体" w:cs="宋体"/>
          <w:color w:val="auto"/>
          <w:spacing w:val="0"/>
          <w:highlight w:val="none"/>
          <w:lang w:val="en-US" w:eastAsia="zh-CN"/>
        </w:rPr>
        <w:t>8</w:t>
      </w:r>
      <w:r>
        <w:rPr>
          <w:rFonts w:hint="eastAsia" w:ascii="宋体" w:hAnsi="宋体" w:eastAsia="宋体" w:cs="宋体"/>
          <w:color w:val="auto"/>
          <w:spacing w:val="0"/>
          <w:highlight w:val="none"/>
        </w:rPr>
        <w:t>的要求</w:t>
      </w:r>
      <w:r>
        <w:rPr>
          <w:rFonts w:hint="eastAsia" w:ascii="宋体" w:hAnsi="宋体" w:eastAsia="宋体" w:cs="宋体"/>
          <w:color w:val="auto"/>
          <w:spacing w:val="0"/>
          <w:highlight w:val="none"/>
          <w:lang w:eastAsia="zh-CN"/>
        </w:rPr>
        <w:t>。</w:t>
      </w:r>
    </w:p>
    <w:p w14:paraId="503F386C">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7" w:name="_Toc30213"/>
      <w:bookmarkStart w:id="8" w:name="_Toc32216"/>
      <w:r>
        <w:rPr>
          <w:rFonts w:hint="eastAsia" w:ascii="宋体" w:hAnsi="宋体" w:eastAsia="宋体" w:cs="宋体"/>
          <w:color w:val="auto"/>
          <w:spacing w:val="0"/>
          <w:sz w:val="24"/>
          <w:szCs w:val="24"/>
          <w:highlight w:val="none"/>
        </w:rPr>
        <w:t>三、投标文件</w:t>
      </w:r>
      <w:bookmarkEnd w:id="7"/>
      <w:bookmarkEnd w:id="8"/>
      <w:r>
        <w:rPr>
          <w:rFonts w:hint="eastAsia" w:ascii="宋体" w:hAnsi="宋体" w:eastAsia="宋体" w:cs="宋体"/>
          <w:color w:val="auto"/>
          <w:spacing w:val="0"/>
          <w:sz w:val="24"/>
          <w:szCs w:val="24"/>
          <w:highlight w:val="none"/>
        </w:rPr>
        <w:t xml:space="preserve"> </w:t>
      </w:r>
    </w:p>
    <w:p w14:paraId="4FF06D95">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8. 投标文件的语言和计量单位</w:t>
      </w:r>
    </w:p>
    <w:p w14:paraId="112E9C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8.1 投标人提交的投标文件（包括技术文件和资料、图纸中的说明）以及投标人与</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就有关投标的所有来往函电均应使用中文简体字。外文资料必须提供中文译文，并保持与原文一致，否则，产生的不利后果由投标人承担。</w:t>
      </w:r>
    </w:p>
    <w:p w14:paraId="1665E981">
      <w:pPr>
        <w:pStyle w:val="33"/>
        <w:pageBreakBefore w:val="0"/>
        <w:tabs>
          <w:tab w:val="left" w:pos="7050"/>
        </w:tabs>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8.2 投标文件所使用的计量单位，必须使用国家法定计量单位。</w:t>
      </w:r>
    </w:p>
    <w:p w14:paraId="13F8BF03">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9. 投标文件的组成及相关要求</w:t>
      </w:r>
    </w:p>
    <w:p w14:paraId="6F2B8D0A">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9.1 投标文件分为资格证明文件</w:t>
      </w:r>
      <w:r>
        <w:rPr>
          <w:rFonts w:hint="eastAsia" w:ascii="宋体" w:hAnsi="宋体" w:eastAsia="宋体" w:cs="宋体"/>
          <w:color w:val="auto"/>
          <w:spacing w:val="0"/>
          <w:highlight w:val="none"/>
          <w:lang w:eastAsia="zh-CN"/>
        </w:rPr>
        <w:t>及</w:t>
      </w:r>
      <w:r>
        <w:rPr>
          <w:rFonts w:hint="eastAsia" w:ascii="宋体" w:hAnsi="宋体" w:eastAsia="宋体" w:cs="宋体"/>
          <w:color w:val="auto"/>
          <w:spacing w:val="0"/>
          <w:highlight w:val="none"/>
        </w:rPr>
        <w:t>商务、技术文件。</w:t>
      </w:r>
    </w:p>
    <w:p w14:paraId="19960404">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b/>
          <w:bCs/>
          <w:color w:val="auto"/>
          <w:spacing w:val="0"/>
          <w:highlight w:val="none"/>
        </w:rPr>
      </w:pPr>
      <w:r>
        <w:rPr>
          <w:rFonts w:hint="eastAsia" w:ascii="宋体" w:hAnsi="宋体" w:eastAsia="宋体" w:cs="宋体"/>
          <w:color w:val="auto"/>
          <w:spacing w:val="0"/>
          <w:highlight w:val="none"/>
        </w:rPr>
        <w:t>投标文件（资格证明文件）和投标文件（商务技术文件）按各自内容分别以</w:t>
      </w:r>
      <w:r>
        <w:rPr>
          <w:rFonts w:hint="eastAsia" w:ascii="宋体" w:hAnsi="宋体" w:eastAsia="宋体" w:cs="宋体"/>
          <w:color w:val="auto"/>
          <w:spacing w:val="0"/>
          <w:highlight w:val="none"/>
          <w:lang w:eastAsia="zh-CN"/>
        </w:rPr>
        <w:t>系统要求的</w:t>
      </w:r>
      <w:r>
        <w:rPr>
          <w:rFonts w:hint="eastAsia" w:ascii="宋体" w:hAnsi="宋体" w:eastAsia="宋体" w:cs="宋体"/>
          <w:color w:val="auto"/>
          <w:spacing w:val="0"/>
          <w:highlight w:val="none"/>
        </w:rPr>
        <w:t>格式上传。</w:t>
      </w:r>
    </w:p>
    <w:p w14:paraId="563AB92A">
      <w:pPr>
        <w:pStyle w:val="33"/>
        <w:pageBreakBefore w:val="0"/>
        <w:kinsoku/>
        <w:wordWrap/>
        <w:overflowPunct/>
        <w:topLinePunct w:val="0"/>
        <w:autoSpaceDE/>
        <w:autoSpaceDN/>
        <w:bidi w:val="0"/>
        <w:snapToGrid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9.2 投标文件按照招标文件所规定的内容顺序，统一编目、编页码（投标文件中</w:t>
      </w:r>
      <w:r>
        <w:rPr>
          <w:rFonts w:hint="eastAsia" w:ascii="宋体" w:hAnsi="宋体" w:eastAsia="宋体" w:cs="宋体"/>
          <w:color w:val="auto"/>
          <w:spacing w:val="0"/>
          <w:highlight w:val="none"/>
          <w:lang w:eastAsia="zh-CN"/>
        </w:rPr>
        <w:t>影印件</w:t>
      </w:r>
      <w:r>
        <w:rPr>
          <w:rFonts w:hint="eastAsia" w:ascii="宋体" w:hAnsi="宋体" w:eastAsia="宋体" w:cs="宋体"/>
          <w:color w:val="auto"/>
          <w:spacing w:val="0"/>
          <w:highlight w:val="none"/>
        </w:rPr>
        <w:t>及宣传资料等均须与投标文件正文一起逐页编排页码）。由于编排混乱导致投标文件被误读或查找不到，其责任由投标人承担。</w:t>
      </w:r>
    </w:p>
    <w:p w14:paraId="3AD965D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9.3 保证金交纳</w:t>
      </w:r>
    </w:p>
    <w:p w14:paraId="7936F4FD">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rPr>
        <w:t>本项目是否要求投标人提交保证金，及要求投标人应提交的投标保证金金额</w:t>
      </w:r>
      <w:r>
        <w:rPr>
          <w:rFonts w:hint="eastAsia" w:ascii="宋体" w:hAnsi="宋体" w:eastAsia="宋体" w:cs="宋体"/>
          <w:color w:val="auto"/>
          <w:spacing w:val="0"/>
          <w:highlight w:val="none"/>
          <w:lang w:eastAsia="zh-CN"/>
        </w:rPr>
        <w:t>及方式</w:t>
      </w:r>
      <w:r>
        <w:rPr>
          <w:rFonts w:hint="eastAsia" w:ascii="宋体" w:hAnsi="宋体" w:eastAsia="宋体" w:cs="宋体"/>
          <w:color w:val="auto"/>
          <w:spacing w:val="0"/>
          <w:highlight w:val="none"/>
        </w:rPr>
        <w:t>详见投标人须知前附表序号</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的相关规定。</w:t>
      </w:r>
    </w:p>
    <w:p w14:paraId="5F7AE4A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 投标报价</w:t>
      </w:r>
    </w:p>
    <w:p w14:paraId="59EE0D8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9.4.1 所有投标报价均以人民币元为计算单位。只要投报了一个确定数额的总价，无论分项价格是否全部填报了相应的金额或免费字样，报价均被视为已经包含了但并不限于各项购买服务/货物及其运送、安装、调试、验收、保险和相关服务等的费用。在其它情况下，由于分项报价填报不完整、不清楚或存在其它任何失误，所导致的任何不利后果均应当由投标人自行承担。</w:t>
      </w:r>
    </w:p>
    <w:p w14:paraId="2FF1D53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9.4.2 投标人投报多包的，应对每包分别报价并分别填报开标报价一览表。投标人报出的总价为服务全部完成交付的最终价格。</w:t>
      </w:r>
    </w:p>
    <w:p w14:paraId="79C1104B">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9.4.3</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rPr>
        <w:t>投标人必须整包进行投标，不得拆包分项投标。</w:t>
      </w:r>
    </w:p>
    <w:p w14:paraId="19389905">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9.4.4 本次招标不接受可选择或可调整的投标和报价。</w:t>
      </w:r>
    </w:p>
    <w:p w14:paraId="48BA5027">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9.4.5 投标人应提供服务的单价（包括</w:t>
      </w:r>
      <w:r>
        <w:rPr>
          <w:rFonts w:hint="eastAsia" w:ascii="宋体" w:hAnsi="宋体" w:eastAsia="宋体" w:cs="宋体"/>
          <w:color w:val="auto"/>
          <w:spacing w:val="0"/>
          <w:szCs w:val="21"/>
          <w:highlight w:val="none"/>
          <w:lang w:eastAsia="zh-CN"/>
        </w:rPr>
        <w:t>税费</w:t>
      </w:r>
      <w:r>
        <w:rPr>
          <w:rFonts w:hint="eastAsia" w:ascii="宋体" w:hAnsi="宋体" w:eastAsia="宋体" w:cs="宋体"/>
          <w:color w:val="auto"/>
          <w:spacing w:val="0"/>
          <w:szCs w:val="21"/>
          <w:highlight w:val="none"/>
        </w:rPr>
        <w:t>、保险费用及其他应有的费用）、总价及其他事项。</w:t>
      </w:r>
    </w:p>
    <w:p w14:paraId="717AFB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9.4.6 任何超出招标文件要求而额外赠送的货物、服务等其他形式的优惠，在评标时将不作为价格折算的必备条件。</w:t>
      </w:r>
    </w:p>
    <w:p w14:paraId="548FFEC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9.4.7项目实施过程中需要主要辅材的项目，投标人自行设计表格，填写主要辅材清单，注明品牌、型号、产地、单价、数量等内容。</w:t>
      </w:r>
    </w:p>
    <w:p w14:paraId="6BAC422B">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10. 投标内容填写说明</w:t>
      </w:r>
    </w:p>
    <w:p w14:paraId="285D7D98">
      <w:pPr>
        <w:pageBreakBefore w:val="0"/>
        <w:kinsoku/>
        <w:wordWrap/>
        <w:overflowPunct/>
        <w:topLinePunct w:val="0"/>
        <w:autoSpaceDE/>
        <w:autoSpaceDN/>
        <w:bidi w:val="0"/>
        <w:spacing w:line="480" w:lineRule="exact"/>
        <w:ind w:left="0" w:firstLine="420" w:firstLineChars="200"/>
        <w:rPr>
          <w:rFonts w:hint="eastAsia" w:ascii="宋体" w:hAnsi="宋体" w:eastAsia="宋体" w:cs="宋体"/>
          <w:b/>
          <w:color w:val="auto"/>
          <w:spacing w:val="0"/>
          <w:szCs w:val="21"/>
          <w:highlight w:val="none"/>
        </w:rPr>
      </w:pPr>
      <w:r>
        <w:rPr>
          <w:rFonts w:hint="eastAsia" w:ascii="宋体" w:hAnsi="宋体" w:eastAsia="宋体" w:cs="宋体"/>
          <w:color w:val="auto"/>
          <w:spacing w:val="0"/>
          <w:highlight w:val="none"/>
        </w:rPr>
        <w:t>10.1投标人应详细阅读招标文件的全部内容，按招标文件的要求提供投标文件，并保证所提供的全部资料的真实性，以使投标对招标文件中的内容做出实质性和完整性的响应，否则，投标人须自行承担由此引起的风险和责任。</w:t>
      </w:r>
    </w:p>
    <w:p w14:paraId="19B8D88C">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10.2 投标文件有固定格式要求的须按第八部分提供的统一格式逐项填写；无相应内容可填的项填写“无”、“未测试”、“没有相应指标”、“/”等明确的回答。</w:t>
      </w:r>
    </w:p>
    <w:p w14:paraId="0C3527CF">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10.3开标报价一览表要求按格式统一填写</w:t>
      </w:r>
      <w:r>
        <w:rPr>
          <w:rFonts w:hint="eastAsia" w:ascii="宋体" w:hAnsi="宋体" w:eastAsia="宋体" w:cs="宋体"/>
          <w:color w:val="auto"/>
          <w:spacing w:val="0"/>
          <w:highlight w:val="none"/>
        </w:rPr>
        <w:t>，不得自行增减内容</w:t>
      </w:r>
      <w:r>
        <w:rPr>
          <w:rFonts w:hint="eastAsia" w:ascii="宋体" w:hAnsi="宋体" w:eastAsia="宋体" w:cs="宋体"/>
          <w:color w:val="auto"/>
          <w:spacing w:val="0"/>
          <w:szCs w:val="21"/>
          <w:highlight w:val="none"/>
        </w:rPr>
        <w:t>。</w:t>
      </w:r>
    </w:p>
    <w:p w14:paraId="0087BD86">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10.4投标人必须保证投标文件所提供的全部资料真实</w:t>
      </w:r>
      <w:r>
        <w:rPr>
          <w:rFonts w:hint="eastAsia" w:ascii="宋体" w:hAnsi="宋体" w:eastAsia="宋体" w:cs="宋体"/>
          <w:color w:val="auto"/>
          <w:spacing w:val="0"/>
          <w:highlight w:val="none"/>
        </w:rPr>
        <w:t>有效</w:t>
      </w:r>
      <w:r>
        <w:rPr>
          <w:rFonts w:hint="eastAsia" w:ascii="宋体" w:hAnsi="宋体" w:eastAsia="宋体" w:cs="宋体"/>
          <w:color w:val="auto"/>
          <w:spacing w:val="0"/>
          <w:szCs w:val="21"/>
          <w:highlight w:val="none"/>
        </w:rPr>
        <w:t>，并接受评标委员会对其中任何资料进一步审查的要求，</w:t>
      </w:r>
      <w:r>
        <w:rPr>
          <w:rFonts w:hint="eastAsia" w:ascii="宋体" w:hAnsi="宋体" w:eastAsia="宋体" w:cs="宋体"/>
          <w:color w:val="auto"/>
          <w:spacing w:val="0"/>
          <w:highlight w:val="none"/>
        </w:rPr>
        <w:t>且承担相应的法律责任。</w:t>
      </w:r>
    </w:p>
    <w:p w14:paraId="6F6ECA0E">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highlight w:val="none"/>
        </w:rPr>
        <w:t>1</w:t>
      </w:r>
      <w:r>
        <w:rPr>
          <w:rFonts w:hint="eastAsia" w:ascii="宋体" w:hAnsi="宋体" w:eastAsia="宋体" w:cs="宋体"/>
          <w:color w:val="auto"/>
          <w:spacing w:val="0"/>
          <w:szCs w:val="21"/>
          <w:highlight w:val="none"/>
        </w:rPr>
        <w:t>0.</w:t>
      </w:r>
      <w:r>
        <w:rPr>
          <w:rFonts w:hint="eastAsia" w:ascii="宋体" w:hAnsi="宋体" w:eastAsia="宋体" w:cs="宋体"/>
          <w:color w:val="auto"/>
          <w:spacing w:val="0"/>
          <w:szCs w:val="21"/>
          <w:highlight w:val="none"/>
          <w:lang w:val="en-US" w:eastAsia="zh-CN"/>
        </w:rPr>
        <w:t>5</w:t>
      </w:r>
      <w:r>
        <w:rPr>
          <w:rFonts w:hint="eastAsia" w:ascii="宋体" w:hAnsi="宋体" w:eastAsia="宋体" w:cs="宋体"/>
          <w:color w:val="auto"/>
          <w:spacing w:val="0"/>
          <w:szCs w:val="21"/>
          <w:highlight w:val="none"/>
        </w:rPr>
        <w:t>因投标文件字迹潦草、提交资料不清晰或表达不清楚所引起的不利后果由投标人承担。</w:t>
      </w:r>
    </w:p>
    <w:p w14:paraId="0F9F3200">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11.投标有效期</w:t>
      </w:r>
    </w:p>
    <w:p w14:paraId="127E284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本项目投标有效期见投标人须知前附表序号</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的规定。</w:t>
      </w:r>
    </w:p>
    <w:p w14:paraId="172F363D">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12.投标文件的签署</w:t>
      </w:r>
    </w:p>
    <w:p w14:paraId="6B1562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12.1 组成投标文件的各种文件均应遵守本条规定。</w:t>
      </w:r>
    </w:p>
    <w:p w14:paraId="7CC1D5D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12.2 投标人在电子投标文件及相关文件的签订、履行、通知等事项中的“盖章”、“印章”、“公章”等处均仅指与投标人名称全称相一致的标准公章的电子签章，不得使用其它（如带有“专用章”等字样）的印章。</w:t>
      </w:r>
    </w:p>
    <w:p w14:paraId="360D3565">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9" w:name="_Toc9595"/>
      <w:bookmarkStart w:id="10" w:name="_Toc15034"/>
      <w:r>
        <w:rPr>
          <w:rFonts w:hint="eastAsia" w:ascii="宋体" w:hAnsi="宋体" w:eastAsia="宋体" w:cs="宋体"/>
          <w:color w:val="auto"/>
          <w:spacing w:val="0"/>
          <w:sz w:val="24"/>
          <w:szCs w:val="24"/>
          <w:highlight w:val="none"/>
        </w:rPr>
        <w:t>四、投标文件的递交</w:t>
      </w:r>
      <w:bookmarkEnd w:id="9"/>
      <w:bookmarkEnd w:id="10"/>
      <w:r>
        <w:rPr>
          <w:rFonts w:hint="eastAsia" w:ascii="宋体" w:hAnsi="宋体" w:eastAsia="宋体" w:cs="宋体"/>
          <w:color w:val="auto"/>
          <w:spacing w:val="0"/>
          <w:sz w:val="24"/>
          <w:szCs w:val="24"/>
          <w:highlight w:val="none"/>
        </w:rPr>
        <w:t xml:space="preserve">     </w:t>
      </w:r>
    </w:p>
    <w:p w14:paraId="00366094">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val="0"/>
          <w:bCs/>
          <w:color w:val="auto"/>
          <w:spacing w:val="0"/>
          <w:szCs w:val="21"/>
          <w:highlight w:val="none"/>
        </w:rPr>
      </w:pPr>
      <w:r>
        <w:rPr>
          <w:rFonts w:hint="eastAsia" w:ascii="宋体" w:hAnsi="宋体" w:eastAsia="宋体" w:cs="宋体"/>
          <w:b/>
          <w:color w:val="auto"/>
          <w:spacing w:val="0"/>
          <w:szCs w:val="21"/>
          <w:highlight w:val="none"/>
        </w:rPr>
        <w:t xml:space="preserve">13 . </w:t>
      </w:r>
      <w:r>
        <w:rPr>
          <w:rFonts w:hint="eastAsia" w:ascii="宋体" w:hAnsi="宋体" w:eastAsia="宋体" w:cs="宋体"/>
          <w:b w:val="0"/>
          <w:bCs/>
          <w:color w:val="auto"/>
          <w:spacing w:val="0"/>
          <w:szCs w:val="21"/>
          <w:highlight w:val="none"/>
          <w:lang w:val="en-US" w:eastAsia="zh-CN"/>
        </w:rPr>
        <w:t>电子</w:t>
      </w:r>
      <w:r>
        <w:rPr>
          <w:rFonts w:hint="eastAsia" w:ascii="宋体" w:hAnsi="宋体" w:eastAsia="宋体" w:cs="宋体"/>
          <w:color w:val="auto"/>
          <w:spacing w:val="0"/>
          <w:highlight w:val="none"/>
        </w:rPr>
        <w:t>投标文件</w:t>
      </w:r>
      <w:r>
        <w:rPr>
          <w:rFonts w:hint="eastAsia" w:ascii="宋体" w:hAnsi="宋体" w:eastAsia="宋体" w:cs="宋体"/>
          <w:b w:val="0"/>
          <w:bCs/>
          <w:color w:val="auto"/>
          <w:spacing w:val="0"/>
          <w:szCs w:val="21"/>
          <w:highlight w:val="none"/>
        </w:rPr>
        <w:t>须按照招标文件第一部分</w:t>
      </w:r>
      <w:r>
        <w:rPr>
          <w:rFonts w:hint="eastAsia" w:ascii="宋体" w:hAnsi="宋体" w:eastAsia="宋体" w:cs="宋体"/>
          <w:b w:val="0"/>
          <w:bCs/>
          <w:color w:val="auto"/>
          <w:spacing w:val="0"/>
          <w:szCs w:val="21"/>
          <w:highlight w:val="none"/>
          <w:lang w:val="en-US" w:eastAsia="zh-CN"/>
        </w:rPr>
        <w:t>招标公告</w:t>
      </w:r>
      <w:r>
        <w:rPr>
          <w:rFonts w:hint="eastAsia" w:ascii="宋体" w:hAnsi="宋体" w:eastAsia="宋体" w:cs="宋体"/>
          <w:b w:val="0"/>
          <w:bCs/>
          <w:color w:val="auto"/>
          <w:spacing w:val="0"/>
          <w:szCs w:val="21"/>
          <w:highlight w:val="none"/>
        </w:rPr>
        <w:t>中规定</w:t>
      </w:r>
      <w:r>
        <w:rPr>
          <w:rFonts w:hint="eastAsia" w:ascii="宋体" w:hAnsi="宋体" w:eastAsia="宋体" w:cs="宋体"/>
          <w:b w:val="0"/>
          <w:bCs/>
          <w:color w:val="auto"/>
          <w:spacing w:val="0"/>
          <w:szCs w:val="21"/>
          <w:highlight w:val="none"/>
          <w:lang w:val="en-US" w:eastAsia="zh-CN"/>
        </w:rPr>
        <w:t>的提交投标文件截止时间前在线递交</w:t>
      </w:r>
      <w:r>
        <w:rPr>
          <w:rFonts w:hint="eastAsia" w:ascii="宋体" w:hAnsi="宋体" w:eastAsia="宋体" w:cs="宋体"/>
          <w:b w:val="0"/>
          <w:bCs/>
          <w:color w:val="auto"/>
          <w:spacing w:val="0"/>
          <w:szCs w:val="21"/>
          <w:highlight w:val="none"/>
        </w:rPr>
        <w:t>。</w:t>
      </w:r>
    </w:p>
    <w:p w14:paraId="2F5518D3">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14．投标截止时间</w:t>
      </w:r>
    </w:p>
    <w:p w14:paraId="5798EAF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14.1 </w:t>
      </w:r>
      <w:r>
        <w:rPr>
          <w:rFonts w:hint="eastAsia" w:ascii="宋体" w:hAnsi="宋体" w:eastAsia="宋体" w:cs="宋体"/>
          <w:b w:val="0"/>
          <w:bCs/>
          <w:color w:val="auto"/>
          <w:spacing w:val="0"/>
          <w:szCs w:val="21"/>
          <w:highlight w:val="none"/>
          <w:lang w:val="en-US" w:eastAsia="zh-CN"/>
        </w:rPr>
        <w:t>电子</w:t>
      </w:r>
      <w:r>
        <w:rPr>
          <w:rFonts w:hint="eastAsia" w:ascii="宋体" w:hAnsi="宋体" w:eastAsia="宋体" w:cs="宋体"/>
          <w:color w:val="auto"/>
          <w:spacing w:val="0"/>
          <w:highlight w:val="none"/>
        </w:rPr>
        <w:t>投标文件须按照招标文件第一部分</w:t>
      </w:r>
      <w:r>
        <w:rPr>
          <w:rFonts w:hint="eastAsia" w:ascii="宋体" w:hAnsi="宋体" w:eastAsia="宋体" w:cs="宋体"/>
          <w:color w:val="auto"/>
          <w:spacing w:val="0"/>
          <w:highlight w:val="none"/>
          <w:lang w:val="en-US" w:eastAsia="zh-CN"/>
        </w:rPr>
        <w:t>招标公告</w:t>
      </w:r>
      <w:r>
        <w:rPr>
          <w:rFonts w:hint="eastAsia" w:ascii="宋体" w:hAnsi="宋体" w:eastAsia="宋体" w:cs="宋体"/>
          <w:color w:val="auto"/>
          <w:spacing w:val="0"/>
          <w:highlight w:val="none"/>
        </w:rPr>
        <w:t>中规定的投标解密时间进行解密。投标人在规定的时间未进行解密的</w:t>
      </w:r>
      <w:r>
        <w:rPr>
          <w:rFonts w:hint="eastAsia" w:ascii="宋体" w:hAnsi="宋体" w:eastAsia="宋体" w:cs="宋体"/>
          <w:b w:val="0"/>
          <w:bCs w:val="0"/>
          <w:color w:val="auto"/>
          <w:spacing w:val="0"/>
          <w:highlight w:val="none"/>
        </w:rPr>
        <w:t>，</w:t>
      </w:r>
      <w:r>
        <w:rPr>
          <w:rFonts w:hint="eastAsia" w:ascii="宋体" w:hAnsi="宋体" w:eastAsia="宋体" w:cs="宋体"/>
          <w:b/>
          <w:bCs/>
          <w:color w:val="auto"/>
          <w:spacing w:val="0"/>
          <w:highlight w:val="none"/>
        </w:rPr>
        <w:t>投标无效。</w:t>
      </w:r>
    </w:p>
    <w:p w14:paraId="432876B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14.2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根据本须知的规定，通过修改招标文件或自行决定延长投标截止日期的，</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和投标人受投标截止日期制约的所有权利和义务均延长至新的截止日期。</w:t>
      </w:r>
    </w:p>
    <w:p w14:paraId="2F5FF4FD">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15．投标文件的补充、修改和撤回</w:t>
      </w:r>
    </w:p>
    <w:p w14:paraId="09982A7E">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kern w:val="0"/>
          <w:szCs w:val="21"/>
          <w:highlight w:val="none"/>
        </w:rPr>
      </w:pPr>
      <w:r>
        <w:rPr>
          <w:rFonts w:hint="eastAsia" w:ascii="宋体" w:hAnsi="宋体" w:eastAsia="宋体" w:cs="宋体"/>
          <w:color w:val="auto"/>
          <w:spacing w:val="0"/>
          <w:kern w:val="0"/>
          <w:szCs w:val="21"/>
          <w:highlight w:val="none"/>
        </w:rPr>
        <w:t>15.1 投标人在开标解密截止时间前，可以对</w:t>
      </w:r>
      <w:r>
        <w:rPr>
          <w:rFonts w:hint="eastAsia" w:ascii="宋体" w:hAnsi="宋体" w:eastAsia="宋体" w:cs="宋体"/>
          <w:color w:val="auto"/>
          <w:spacing w:val="0"/>
          <w:szCs w:val="21"/>
          <w:highlight w:val="none"/>
        </w:rPr>
        <w:t>电子</w:t>
      </w:r>
      <w:r>
        <w:rPr>
          <w:rFonts w:hint="eastAsia" w:ascii="宋体" w:hAnsi="宋体" w:eastAsia="宋体" w:cs="宋体"/>
          <w:color w:val="auto"/>
          <w:spacing w:val="0"/>
          <w:kern w:val="0"/>
          <w:szCs w:val="21"/>
          <w:highlight w:val="none"/>
        </w:rPr>
        <w:t>投标文件进行补充、修改或者撤回。</w:t>
      </w:r>
    </w:p>
    <w:p w14:paraId="629AB614">
      <w:pPr>
        <w:pageBreakBefore w:val="0"/>
        <w:kinsoku/>
        <w:wordWrap/>
        <w:overflowPunct/>
        <w:topLinePunct w:val="0"/>
        <w:autoSpaceDE/>
        <w:autoSpaceDN/>
        <w:bidi w:val="0"/>
        <w:spacing w:line="480" w:lineRule="exact"/>
        <w:ind w:left="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kern w:val="0"/>
          <w:szCs w:val="21"/>
          <w:highlight w:val="none"/>
        </w:rPr>
        <w:t>15.</w:t>
      </w:r>
      <w:r>
        <w:rPr>
          <w:rFonts w:hint="eastAsia" w:ascii="宋体" w:hAnsi="宋体" w:eastAsia="宋体" w:cs="宋体"/>
          <w:color w:val="auto"/>
          <w:spacing w:val="0"/>
          <w:szCs w:val="21"/>
          <w:highlight w:val="none"/>
          <w:lang w:val="en-US" w:eastAsia="zh-CN"/>
        </w:rPr>
        <w:t>2</w:t>
      </w:r>
      <w:r>
        <w:rPr>
          <w:rFonts w:hint="eastAsia" w:ascii="宋体" w:hAnsi="宋体" w:eastAsia="宋体" w:cs="宋体"/>
          <w:color w:val="auto"/>
          <w:spacing w:val="0"/>
          <w:kern w:val="0"/>
          <w:szCs w:val="21"/>
          <w:highlight w:val="none"/>
        </w:rPr>
        <w:t>在招标文件要求的投标文件提交截止时间之后，投标人不得对其投标文件进行补充、修改或撤回。</w:t>
      </w:r>
    </w:p>
    <w:p w14:paraId="1585A6F0">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1" w:name="_Toc2242"/>
      <w:bookmarkStart w:id="12" w:name="_Toc23641"/>
      <w:r>
        <w:rPr>
          <w:rFonts w:hint="eastAsia" w:ascii="宋体" w:hAnsi="宋体" w:eastAsia="宋体" w:cs="宋体"/>
          <w:color w:val="auto"/>
          <w:spacing w:val="0"/>
          <w:sz w:val="24"/>
          <w:szCs w:val="24"/>
          <w:highlight w:val="none"/>
        </w:rPr>
        <w:t>五、开标</w:t>
      </w:r>
      <w:bookmarkEnd w:id="11"/>
      <w:bookmarkEnd w:id="12"/>
      <w:r>
        <w:rPr>
          <w:rFonts w:hint="eastAsia" w:ascii="宋体" w:hAnsi="宋体" w:eastAsia="宋体" w:cs="宋体"/>
          <w:color w:val="auto"/>
          <w:spacing w:val="0"/>
          <w:sz w:val="24"/>
          <w:szCs w:val="24"/>
          <w:highlight w:val="none"/>
        </w:rPr>
        <w:t xml:space="preserve">     </w:t>
      </w:r>
    </w:p>
    <w:p w14:paraId="1D44EAFC">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16. 开标及其有关事项</w:t>
      </w:r>
    </w:p>
    <w:p w14:paraId="51323FC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16.1投标人不足三家的，不得开标。</w:t>
      </w:r>
    </w:p>
    <w:p w14:paraId="5F8DFD4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16.2</w:t>
      </w:r>
      <w:r>
        <w:rPr>
          <w:rFonts w:hint="eastAsia" w:ascii="宋体" w:hAnsi="宋体" w:eastAsia="宋体" w:cs="宋体"/>
          <w:color w:val="auto"/>
          <w:spacing w:val="0"/>
          <w:highlight w:val="none"/>
        </w:rPr>
        <w:t>开标时，投标人</w:t>
      </w:r>
      <w:r>
        <w:rPr>
          <w:rFonts w:hint="eastAsia" w:ascii="宋体" w:hAnsi="宋体" w:eastAsia="宋体" w:cs="宋体"/>
          <w:color w:val="auto"/>
          <w:spacing w:val="0"/>
          <w:highlight w:val="none"/>
          <w:lang w:val="en-US" w:eastAsia="zh-CN"/>
        </w:rPr>
        <w:t>在开标现场或</w:t>
      </w:r>
      <w:r>
        <w:rPr>
          <w:rFonts w:hint="eastAsia" w:ascii="宋体" w:hAnsi="宋体" w:eastAsia="宋体" w:cs="宋体"/>
          <w:color w:val="auto"/>
          <w:spacing w:val="0"/>
          <w:highlight w:val="none"/>
        </w:rPr>
        <w:t>登录“</w:t>
      </w:r>
      <w:r>
        <w:rPr>
          <w:rFonts w:hint="eastAsia" w:ascii="宋体" w:hAnsi="宋体" w:eastAsia="宋体" w:cs="宋体"/>
          <w:color w:val="auto"/>
          <w:spacing w:val="0"/>
          <w:highlight w:val="none"/>
          <w:lang w:eastAsia="zh-CN"/>
        </w:rPr>
        <w:t>政采</w:t>
      </w:r>
      <w:r>
        <w:rPr>
          <w:rFonts w:hint="eastAsia" w:ascii="宋体" w:hAnsi="宋体" w:eastAsia="宋体" w:cs="宋体"/>
          <w:color w:val="auto"/>
          <w:spacing w:val="0"/>
          <w:highlight w:val="none"/>
          <w:lang w:val="en-US" w:eastAsia="zh-CN"/>
        </w:rPr>
        <w:t>云</w:t>
      </w:r>
      <w:r>
        <w:rPr>
          <w:rFonts w:hint="eastAsia" w:ascii="宋体" w:hAnsi="宋体" w:eastAsia="宋体" w:cs="宋体"/>
          <w:color w:val="auto"/>
          <w:spacing w:val="0"/>
          <w:highlight w:val="none"/>
          <w:lang w:eastAsia="zh-CN"/>
        </w:rPr>
        <w:t>平台</w:t>
      </w:r>
      <w:r>
        <w:rPr>
          <w:rFonts w:hint="eastAsia" w:ascii="宋体" w:hAnsi="宋体" w:eastAsia="宋体" w:cs="宋体"/>
          <w:color w:val="auto"/>
          <w:spacing w:val="0"/>
          <w:highlight w:val="none"/>
        </w:rPr>
        <w:t>”在规定时间内解密电子投标文件</w:t>
      </w:r>
      <w:r>
        <w:rPr>
          <w:rFonts w:hint="eastAsia" w:ascii="宋体" w:hAnsi="宋体" w:eastAsia="宋体" w:cs="宋体"/>
          <w:color w:val="auto"/>
          <w:spacing w:val="0"/>
          <w:highlight w:val="none"/>
          <w:lang w:eastAsia="zh-CN"/>
        </w:rPr>
        <w:t>，规定时间内未完成解密将导致</w:t>
      </w:r>
      <w:r>
        <w:rPr>
          <w:rFonts w:hint="eastAsia" w:ascii="宋体" w:hAnsi="宋体" w:eastAsia="宋体" w:cs="宋体"/>
          <w:b/>
          <w:bCs/>
          <w:color w:val="auto"/>
          <w:spacing w:val="0"/>
          <w:highlight w:val="none"/>
          <w:lang w:eastAsia="zh-CN"/>
        </w:rPr>
        <w:t>投标无效</w:t>
      </w:r>
      <w:r>
        <w:rPr>
          <w:rFonts w:hint="eastAsia" w:ascii="宋体" w:hAnsi="宋体" w:eastAsia="宋体" w:cs="宋体"/>
          <w:color w:val="auto"/>
          <w:spacing w:val="0"/>
          <w:highlight w:val="none"/>
        </w:rPr>
        <w:t>。</w:t>
      </w:r>
    </w:p>
    <w:p w14:paraId="72A5709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16.3投标人在开标现场或登录</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政采</w:t>
      </w:r>
      <w:r>
        <w:rPr>
          <w:rFonts w:hint="eastAsia" w:ascii="宋体" w:hAnsi="宋体" w:eastAsia="宋体" w:cs="宋体"/>
          <w:color w:val="auto"/>
          <w:spacing w:val="0"/>
          <w:highlight w:val="none"/>
          <w:lang w:val="en-US" w:eastAsia="zh-CN"/>
        </w:rPr>
        <w:t>云</w:t>
      </w:r>
      <w:r>
        <w:rPr>
          <w:rFonts w:hint="eastAsia" w:ascii="宋体" w:hAnsi="宋体" w:eastAsia="宋体" w:cs="宋体"/>
          <w:color w:val="auto"/>
          <w:spacing w:val="0"/>
          <w:highlight w:val="none"/>
          <w:lang w:eastAsia="zh-CN"/>
        </w:rPr>
        <w:t>平台</w:t>
      </w:r>
      <w:r>
        <w:rPr>
          <w:rFonts w:hint="eastAsia" w:ascii="宋体" w:hAnsi="宋体" w:eastAsia="宋体" w:cs="宋体"/>
          <w:color w:val="auto"/>
          <w:spacing w:val="0"/>
          <w:highlight w:val="none"/>
        </w:rPr>
        <w:t>”中自行查看开标结果，并进行确认，在</w:t>
      </w:r>
      <w:r>
        <w:rPr>
          <w:rFonts w:hint="eastAsia" w:ascii="宋体" w:hAnsi="宋体" w:eastAsia="宋体" w:cs="宋体"/>
          <w:color w:val="auto"/>
          <w:spacing w:val="0"/>
          <w:highlight w:val="none"/>
          <w:lang w:eastAsia="zh-CN"/>
        </w:rPr>
        <w:t>规定时间</w:t>
      </w:r>
      <w:r>
        <w:rPr>
          <w:rFonts w:hint="eastAsia" w:ascii="宋体" w:hAnsi="宋体" w:eastAsia="宋体" w:cs="宋体"/>
          <w:color w:val="auto"/>
          <w:spacing w:val="0"/>
          <w:highlight w:val="none"/>
        </w:rPr>
        <w:t>内未进行确认的，系统默认为已确认开标结果。</w:t>
      </w:r>
    </w:p>
    <w:p w14:paraId="49C0DB35">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3" w:name="_Toc16564"/>
      <w:bookmarkStart w:id="14" w:name="_Toc24594"/>
      <w:r>
        <w:rPr>
          <w:rFonts w:hint="eastAsia" w:ascii="宋体" w:hAnsi="宋体" w:eastAsia="宋体" w:cs="宋体"/>
          <w:color w:val="auto"/>
          <w:spacing w:val="0"/>
          <w:sz w:val="24"/>
          <w:szCs w:val="24"/>
          <w:highlight w:val="none"/>
        </w:rPr>
        <w:t>六、评标程序和要求</w:t>
      </w:r>
      <w:bookmarkEnd w:id="13"/>
      <w:bookmarkEnd w:id="14"/>
    </w:p>
    <w:p w14:paraId="402D8E0A">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17.项目组织</w:t>
      </w:r>
    </w:p>
    <w:p w14:paraId="299A7FC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负责组织评标工作并履行相关职责。</w:t>
      </w:r>
    </w:p>
    <w:p w14:paraId="209381AD">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18. 投标人资格审查</w:t>
      </w:r>
    </w:p>
    <w:p w14:paraId="07AE76B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公开招标采购项目开标结束后，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按照招标文件第五部分中资格审查的内容及标准对投标人提交的投标文件（资格证明文件）进行资格审查，以确定投标人是否具备投标资格。审查后合格投标人不足3家的不得评标。</w:t>
      </w:r>
    </w:p>
    <w:p w14:paraId="7F8ECF28">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19. 组建评标委员会</w:t>
      </w:r>
    </w:p>
    <w:p w14:paraId="75DD7FB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19.1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根据政府采购有关法律法规和本招标文件的规定，结合本招标项目的特点组建评标委员会，评标委员会由</w:t>
      </w:r>
      <w:r>
        <w:rPr>
          <w:rFonts w:hint="eastAsia" w:ascii="宋体" w:hAnsi="宋体" w:eastAsia="宋体" w:cs="宋体"/>
          <w:color w:val="auto"/>
          <w:spacing w:val="0"/>
          <w:highlight w:val="none"/>
          <w:lang w:val="en-US" w:eastAsia="zh-CN"/>
        </w:rPr>
        <w:t>五</w:t>
      </w:r>
      <w:r>
        <w:rPr>
          <w:rFonts w:hint="eastAsia" w:ascii="宋体" w:hAnsi="宋体" w:eastAsia="宋体" w:cs="宋体"/>
          <w:color w:val="auto"/>
          <w:spacing w:val="0"/>
          <w:highlight w:val="none"/>
        </w:rPr>
        <w:t>人及以上单数组成，其中评审专家不少于成员总数的三分之二。</w:t>
      </w:r>
    </w:p>
    <w:p w14:paraId="6FB2E3B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19.2</w:t>
      </w:r>
      <w:r>
        <w:rPr>
          <w:rFonts w:hint="eastAsia" w:ascii="宋体" w:hAnsi="宋体" w:eastAsia="宋体" w:cs="宋体"/>
          <w:color w:val="auto"/>
          <w:spacing w:val="0"/>
          <w:highlight w:val="none"/>
        </w:rPr>
        <w:t>评标委员会的组成人员为</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就招标文件征询过意见的专家，不得参加本项目评审。</w:t>
      </w:r>
    </w:p>
    <w:p w14:paraId="3A62F51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19.</w:t>
      </w:r>
      <w:r>
        <w:rPr>
          <w:rFonts w:hint="eastAsia" w:ascii="宋体" w:hAnsi="宋体" w:eastAsia="宋体" w:cs="宋体"/>
          <w:color w:val="auto"/>
          <w:spacing w:val="0"/>
          <w:highlight w:val="none"/>
          <w:lang w:val="en-US" w:eastAsia="zh-CN"/>
        </w:rPr>
        <w:t>3</w:t>
      </w:r>
      <w:r>
        <w:rPr>
          <w:rFonts w:hint="eastAsia" w:ascii="宋体" w:hAnsi="宋体" w:eastAsia="宋体" w:cs="宋体"/>
          <w:color w:val="auto"/>
          <w:spacing w:val="0"/>
          <w:highlight w:val="none"/>
        </w:rPr>
        <w:t xml:space="preserve"> 评标委员会负责对符合资格的投标人的投标文件（商务技术文件）进行符合性审查和商务、技术部分的评标事务，出具经评标委员会签字的评标报告。</w:t>
      </w:r>
    </w:p>
    <w:p w14:paraId="4CADC65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19.</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 xml:space="preserve">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负责组织项目的评标工作。</w:t>
      </w:r>
    </w:p>
    <w:p w14:paraId="48BABCFE">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20.投标文件（商务技术文件）符合性审查</w:t>
      </w:r>
    </w:p>
    <w:p w14:paraId="73112E6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评标委员会按照招标文件第六部分评标标准和评标办法中符合性审查的内容及标准对投标文件进行符合性审查，以确定投标文件是否对招标文件的商务、技术等实质性要求作出响应。</w:t>
      </w:r>
    </w:p>
    <w:p w14:paraId="11445F31">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21.评审中遵循的原则</w:t>
      </w:r>
    </w:p>
    <w:p w14:paraId="19671D4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21.1审查中，投标人存在下列情况之一的，投标无效： </w:t>
      </w:r>
    </w:p>
    <w:p w14:paraId="1FC4BBB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A、未按招标文件的规定提交投标保证金</w:t>
      </w:r>
      <w:r>
        <w:rPr>
          <w:rFonts w:hint="eastAsia" w:ascii="宋体" w:hAnsi="宋体" w:eastAsia="宋体" w:cs="宋体"/>
          <w:color w:val="auto"/>
          <w:spacing w:val="0"/>
          <w:highlight w:val="none"/>
          <w:lang w:eastAsia="zh-CN"/>
        </w:rPr>
        <w:t>或保函</w:t>
      </w:r>
      <w:r>
        <w:rPr>
          <w:rFonts w:hint="eastAsia" w:ascii="宋体" w:hAnsi="宋体" w:eastAsia="宋体" w:cs="宋体"/>
          <w:color w:val="auto"/>
          <w:spacing w:val="0"/>
          <w:highlight w:val="none"/>
        </w:rPr>
        <w:t>的；</w:t>
      </w:r>
    </w:p>
    <w:p w14:paraId="57C1D58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B、投标文件未按招标文件要求签署、盖章的；</w:t>
      </w:r>
    </w:p>
    <w:p w14:paraId="17C90D0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C、不具备招标文件规定的资格要求的；</w:t>
      </w:r>
    </w:p>
    <w:p w14:paraId="798709C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D、报价超过招标文件规定预算金额或者最高限价的；</w:t>
      </w:r>
    </w:p>
    <w:p w14:paraId="58EAA63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E、投标文件含有</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不能接受的附加条件的；</w:t>
      </w:r>
    </w:p>
    <w:p w14:paraId="0B5D381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F、法律、法规和招标文件规定的其他无效情形的</w:t>
      </w:r>
      <w:r>
        <w:rPr>
          <w:rFonts w:hint="eastAsia" w:ascii="宋体" w:hAnsi="宋体" w:eastAsia="宋体" w:cs="宋体"/>
          <w:color w:val="auto"/>
          <w:spacing w:val="0"/>
          <w:highlight w:val="none"/>
          <w:lang w:eastAsia="zh-CN"/>
        </w:rPr>
        <w:t>。</w:t>
      </w:r>
    </w:p>
    <w:p w14:paraId="79C863C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21.2在评标过程中发现投标人有下列情形的，评标委员会应认定其投标无效，并书面报告本级财政部门： </w:t>
      </w:r>
    </w:p>
    <w:p w14:paraId="1801886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A、有恶意串通的；</w:t>
      </w:r>
    </w:p>
    <w:p w14:paraId="736814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B、有妨碍其他投标人的竞争行为的；</w:t>
      </w:r>
    </w:p>
    <w:p w14:paraId="4ABFD05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C、有损害</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或者其他投标人的合法权益的。</w:t>
      </w:r>
    </w:p>
    <w:p w14:paraId="372C229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21.3投标人有下列情形之一的，视为串通投标，其投标无效：</w:t>
      </w:r>
    </w:p>
    <w:p w14:paraId="74286AF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不同投标人的投标文件由同一单位或者个人编制，或上传电子投标文件的IP地址一致的</w:t>
      </w:r>
      <w:r>
        <w:rPr>
          <w:rFonts w:hint="eastAsia" w:ascii="宋体" w:hAnsi="宋体" w:eastAsia="宋体" w:cs="宋体"/>
          <w:color w:val="auto"/>
          <w:spacing w:val="0"/>
          <w:highlight w:val="none"/>
          <w:lang w:eastAsia="zh-CN"/>
        </w:rPr>
        <w:t>；</w:t>
      </w:r>
    </w:p>
    <w:p w14:paraId="624BFE61">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不同投标人委托同一单位或者个人办理投标事宜；</w:t>
      </w:r>
    </w:p>
    <w:p w14:paraId="6E427F6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不同投标人的投标文件载明的项目管理成员或者联系人为同一人；</w:t>
      </w:r>
    </w:p>
    <w:p w14:paraId="4214B2F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不同投标人的投标文件异常一致或者投标报价呈规律性差异；</w:t>
      </w:r>
    </w:p>
    <w:p w14:paraId="2928C3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不同投标人的投标文件相互混装；</w:t>
      </w:r>
    </w:p>
    <w:p w14:paraId="499C893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不同投标人的投标保证金从同一单位或者个人的账户转出。</w:t>
      </w:r>
    </w:p>
    <w:p w14:paraId="179E9EC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A、不同供应商的响应文件由同一单位或者个人编制；</w:t>
      </w:r>
    </w:p>
    <w:p w14:paraId="5A11BC1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B、不同供应商委托同一单位或者个人办理采购事宜；</w:t>
      </w:r>
    </w:p>
    <w:p w14:paraId="75F155A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C、不同供应商的响应文件载明的项目管理成员或者联系人员为同一人；</w:t>
      </w:r>
    </w:p>
    <w:p w14:paraId="6CD6590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D、不同供应商的响应文件异常一致或者报价呈规律性差异；</w:t>
      </w:r>
    </w:p>
    <w:p w14:paraId="63536A4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E、不同供应商的响应文件相互混装；</w:t>
      </w:r>
    </w:p>
    <w:p w14:paraId="42DDE5B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F、不同供应商的保证金从同一单位或者个人的账户转出；</w:t>
      </w:r>
    </w:p>
    <w:p w14:paraId="31F7DBD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G、</w:t>
      </w:r>
      <w:r>
        <w:rPr>
          <w:rFonts w:hint="eastAsia" w:ascii="宋体" w:hAnsi="宋体" w:eastAsia="宋体" w:cs="宋体"/>
          <w:color w:val="auto"/>
          <w:spacing w:val="0"/>
          <w:highlight w:val="none"/>
        </w:rPr>
        <w:t>不同投标人的投标保证金转出账户的银行账户名称相同；</w:t>
      </w:r>
    </w:p>
    <w:p w14:paraId="2ABFACF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H、</w:t>
      </w:r>
      <w:r>
        <w:rPr>
          <w:rFonts w:hint="eastAsia" w:ascii="宋体" w:hAnsi="宋体" w:eastAsia="宋体" w:cs="宋体"/>
          <w:color w:val="auto"/>
          <w:spacing w:val="0"/>
          <w:highlight w:val="none"/>
        </w:rPr>
        <w:t>系统记录的参加同一项目的不同投标人编制电子响应文件使用的计算机或上传电子响应文件使用的计算机网卡MAC地址、IP地址一致；</w:t>
      </w:r>
    </w:p>
    <w:p w14:paraId="0454E15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I、</w:t>
      </w:r>
      <w:r>
        <w:rPr>
          <w:rFonts w:hint="eastAsia" w:ascii="宋体" w:hAnsi="宋体" w:eastAsia="宋体" w:cs="宋体"/>
          <w:color w:val="auto"/>
          <w:spacing w:val="0"/>
          <w:highlight w:val="none"/>
        </w:rPr>
        <w:t>投标人上传的电子响应文件若出现使用本项目其他投标人的数字证书加密的或加盖本项目的其他投标人的电子印章。</w:t>
      </w:r>
    </w:p>
    <w:p w14:paraId="1D558E7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J、</w:t>
      </w:r>
      <w:r>
        <w:rPr>
          <w:rFonts w:hint="eastAsia" w:ascii="宋体" w:hAnsi="宋体" w:eastAsia="宋体" w:cs="宋体"/>
          <w:color w:val="auto"/>
          <w:spacing w:val="0"/>
          <w:highlight w:val="none"/>
        </w:rPr>
        <w:t>法律、法规或规章规定的其他串通行为。</w:t>
      </w:r>
    </w:p>
    <w:p w14:paraId="7872726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21.4审查中，对明显的文字和计算错误按下述原则处理：</w:t>
      </w:r>
    </w:p>
    <w:p w14:paraId="3F07FEC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A、开标报价一览表内容与投标文件中相应内容不一致的,以开标报价一览表为准；</w:t>
      </w:r>
    </w:p>
    <w:p w14:paraId="217FE35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B、大写金额和小写金额不一致的，以大写金额为准；</w:t>
      </w:r>
    </w:p>
    <w:p w14:paraId="5C1A2E0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C、单价金额小数点或百分比有明显错误的，以开标报价一览表的总价为准，并修改单价；</w:t>
      </w:r>
    </w:p>
    <w:p w14:paraId="776E1FB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总价金额与按单价汇总金额不一致的，以单价金额计算结果为准</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 xml:space="preserve"> </w:t>
      </w:r>
    </w:p>
    <w:p w14:paraId="22DDF5F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评标委员会将要求投标人按上述原则在</w:t>
      </w:r>
      <w:r>
        <w:rPr>
          <w:rFonts w:hint="eastAsia" w:ascii="宋体" w:hAnsi="宋体" w:eastAsia="宋体" w:cs="宋体"/>
          <w:color w:val="auto"/>
          <w:spacing w:val="0"/>
          <w:highlight w:val="none"/>
          <w:lang w:eastAsia="zh-CN"/>
        </w:rPr>
        <w:t>“政采分散交易系统”</w:t>
      </w:r>
      <w:r>
        <w:rPr>
          <w:rFonts w:hint="eastAsia" w:ascii="宋体" w:hAnsi="宋体" w:eastAsia="宋体" w:cs="宋体"/>
          <w:color w:val="auto"/>
          <w:spacing w:val="0"/>
          <w:highlight w:val="none"/>
        </w:rPr>
        <w:t>内调整确认，确认方式为PDF加盖法人电子签章。投标人确认后的报价对投标人具有约束力，如果投标人不予确认，其投标无效。</w:t>
      </w:r>
    </w:p>
    <w:p w14:paraId="4DFC748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21.5 如果多个投标人所投核心产品全部为同一品牌的按下述原则处理：</w:t>
      </w:r>
    </w:p>
    <w:p w14:paraId="47D54EF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 A、采用最低评标价法的采购项目，提供相同品牌产品的不同投标人参加同一合同项下投标的，以其中通过资格审查、符合性审查且报价最低的参加评标；报价相同的采取随机抽取方式确定，其他投标无效。</w:t>
      </w:r>
    </w:p>
    <w:p w14:paraId="7F2079E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使用综合评分法的采购项目，提供相同品牌产品且通过资格审查、符合性审查的不同投标人参加同一合同项下投标的，按一家投标人计算，评审后得分最高的同品牌投标人中标或获取中标人资格；评审得分相同的采取随机抽取方式确定，其他同品牌投标人不作为中标人或中标候选人。</w:t>
      </w:r>
    </w:p>
    <w:p w14:paraId="3FD490B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b/>
          <w:color w:val="auto"/>
          <w:spacing w:val="0"/>
          <w:highlight w:val="none"/>
        </w:rPr>
      </w:pPr>
      <w:r>
        <w:rPr>
          <w:rFonts w:hint="eastAsia" w:ascii="宋体" w:hAnsi="宋体" w:eastAsia="宋体" w:cs="宋体"/>
          <w:color w:val="auto"/>
          <w:spacing w:val="0"/>
          <w:highlight w:val="none"/>
        </w:rPr>
        <w:t xml:space="preserve">C、非单一产品采购项目，技术需求书中标注“※”的产品为核心产品。多家投标人提供的核心产品品牌完全相同的，按前两款规定处理。  </w:t>
      </w:r>
      <w:r>
        <w:rPr>
          <w:rFonts w:hint="eastAsia" w:ascii="宋体" w:hAnsi="宋体" w:eastAsia="宋体" w:cs="宋体"/>
          <w:b/>
          <w:color w:val="auto"/>
          <w:spacing w:val="0"/>
          <w:highlight w:val="none"/>
        </w:rPr>
        <w:t xml:space="preserve">  </w:t>
      </w:r>
    </w:p>
    <w:p w14:paraId="1DAF6EB9">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22. 投标的澄清、说明或者补正 </w:t>
      </w:r>
    </w:p>
    <w:p w14:paraId="4264449C">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22.1 对于投标文件中含义不明确、同类问题表述不一致或者有明显文字和计算错误的内容，评标委员会应要求投标人作出必要的澄清、说明或者补正。该澄清、说明或者补正应当采用PDF格式加盖</w:t>
      </w:r>
      <w:r>
        <w:rPr>
          <w:rFonts w:hint="eastAsia" w:ascii="宋体" w:hAnsi="宋体" w:eastAsia="宋体" w:cs="宋体"/>
          <w:b w:val="0"/>
          <w:bCs/>
          <w:color w:val="auto"/>
          <w:spacing w:val="0"/>
          <w:highlight w:val="none"/>
        </w:rPr>
        <w:t>法人</w:t>
      </w:r>
      <w:r>
        <w:rPr>
          <w:rFonts w:hint="eastAsia" w:ascii="宋体" w:hAnsi="宋体" w:eastAsia="宋体" w:cs="宋体"/>
          <w:color w:val="auto"/>
          <w:spacing w:val="0"/>
          <w:highlight w:val="none"/>
        </w:rPr>
        <w:t>电子签章形式。投标人的澄清、说明或者补正不得超出投标文件的范围或者改变投标文件的实质性内容。</w:t>
      </w:r>
    </w:p>
    <w:p w14:paraId="7E544F3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22.2 评标委员会认为投标人的报价明显低于其他通过符合性审查投标人的报价，有可能影响产品质量或者不能诚信履约的，应当要求其在合理的时间内在系统中采用PDF加盖法人电子签章形式提供说明，必要时提交相关证明材料；投标人不能证明其报价合理性的，评标委员会应当将其作为无效投标处理。</w:t>
      </w:r>
    </w:p>
    <w:p w14:paraId="051A8166">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23. 比较与评价  </w:t>
      </w:r>
    </w:p>
    <w:p w14:paraId="2BA2AC2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23.1 评标委员会按照招标文件中第六部分规定的评标标准和评标办法，对符合性审查合格的投标文件（商务技术文件）进行商务和技术评估，综合比较和评价。</w:t>
      </w:r>
    </w:p>
    <w:p w14:paraId="47238E5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23.2 采用综合评分法评审的应按照招标文件第六部分评标标准和评标办法中规定的评标方法、中标条件以及评分细则进行。</w:t>
      </w:r>
    </w:p>
    <w:p w14:paraId="05C4ACCE">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24. 评审复核    </w:t>
      </w:r>
    </w:p>
    <w:p w14:paraId="3C22128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24.1评标结果汇总完成后，除下列情形外，任何人不得修改评标结果：</w:t>
      </w:r>
    </w:p>
    <w:p w14:paraId="24DA8BA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A、分值汇总计算错误的；</w:t>
      </w:r>
    </w:p>
    <w:p w14:paraId="596047B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B、分项评分超出评分标准范围的；</w:t>
      </w:r>
    </w:p>
    <w:p w14:paraId="0B67D61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C、评标委员会成员对客观评审因素评分不一致的；</w:t>
      </w:r>
    </w:p>
    <w:p w14:paraId="594D35A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D、经评标委员会认定评分畸高、畸低的</w:t>
      </w:r>
      <w:r>
        <w:rPr>
          <w:rFonts w:hint="eastAsia" w:ascii="宋体" w:hAnsi="宋体" w:eastAsia="宋体" w:cs="宋体"/>
          <w:color w:val="auto"/>
          <w:spacing w:val="0"/>
          <w:highlight w:val="none"/>
          <w:lang w:eastAsia="zh-CN"/>
        </w:rPr>
        <w:t>。</w:t>
      </w:r>
    </w:p>
    <w:p w14:paraId="01F0798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24.2评标报告签署前，经复核发现存在以上情形之一的，评标委员会应当当场修改评标结果，并在评标报告中记载；评标报告签署后，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或者</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发现存在以上情形之一的，应当组织原评标委员会进行重新评审，重新评审改变评标结果的，书面报告本级财政部门。</w:t>
      </w:r>
    </w:p>
    <w:p w14:paraId="3DF1AFD7">
      <w:pPr>
        <w:pStyle w:val="33"/>
        <w:pageBreakBefore w:val="0"/>
        <w:numPr>
          <w:ilvl w:val="0"/>
          <w:numId w:val="2"/>
        </w:numPr>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lang w:val="en-US" w:eastAsia="zh-CN"/>
        </w:rPr>
      </w:pPr>
      <w:r>
        <w:rPr>
          <w:rFonts w:hint="eastAsia" w:ascii="宋体" w:hAnsi="宋体" w:eastAsia="宋体" w:cs="宋体"/>
          <w:b/>
          <w:color w:val="auto"/>
          <w:spacing w:val="0"/>
          <w:highlight w:val="none"/>
          <w:lang w:val="en-US" w:eastAsia="zh-CN"/>
        </w:rPr>
        <w:t>确定中标人</w:t>
      </w:r>
    </w:p>
    <w:p w14:paraId="0AFC3F73">
      <w:pPr>
        <w:pStyle w:val="33"/>
        <w:pageBreakBefore w:val="0"/>
        <w:numPr>
          <w:ilvl w:val="0"/>
          <w:numId w:val="0"/>
        </w:numPr>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采用综合评分法评标，评标结果按评审后得分由高到低顺序排列</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得分</w:t>
      </w:r>
      <w:r>
        <w:rPr>
          <w:rFonts w:hint="eastAsia" w:ascii="宋体" w:hAnsi="宋体" w:eastAsia="宋体" w:cs="宋体"/>
          <w:color w:val="auto"/>
          <w:spacing w:val="0"/>
          <w:highlight w:val="none"/>
          <w:lang w:val="en-US" w:eastAsia="zh-CN"/>
        </w:rPr>
        <w:t>最高的投标人为中标人，得分相同的</w:t>
      </w:r>
      <w:r>
        <w:rPr>
          <w:rFonts w:hint="eastAsia" w:ascii="宋体" w:hAnsi="宋体" w:eastAsia="宋体" w:cs="宋体"/>
          <w:color w:val="auto"/>
          <w:spacing w:val="0"/>
          <w:highlight w:val="none"/>
        </w:rPr>
        <w:t>，按投标报价由低到高顺序排列</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得分且投标报价相同的采取随机抽取的方式</w:t>
      </w:r>
      <w:r>
        <w:rPr>
          <w:rFonts w:hint="eastAsia" w:ascii="宋体" w:hAnsi="宋体" w:eastAsia="宋体" w:cs="宋体"/>
          <w:color w:val="auto"/>
          <w:spacing w:val="0"/>
          <w:highlight w:val="none"/>
          <w:lang w:val="en-US" w:eastAsia="zh-CN"/>
        </w:rPr>
        <w:t>确定</w:t>
      </w:r>
      <w:r>
        <w:rPr>
          <w:rFonts w:hint="eastAsia" w:ascii="宋体" w:hAnsi="宋体" w:eastAsia="宋体" w:cs="宋体"/>
          <w:color w:val="auto"/>
          <w:spacing w:val="0"/>
          <w:highlight w:val="none"/>
        </w:rPr>
        <w:t>中标人。</w:t>
      </w:r>
    </w:p>
    <w:p w14:paraId="525CD87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26. 编写评标报告</w:t>
      </w:r>
    </w:p>
    <w:p w14:paraId="0C69BB1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评标委员会评审组长根据全体评标成员签字的原始评标记录和评标结果编写评标报告，并由全体评标成员共同签字确认。</w:t>
      </w:r>
    </w:p>
    <w:p w14:paraId="05103A93">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 xml:space="preserve">27. 评标过程保密    </w:t>
      </w:r>
    </w:p>
    <w:p w14:paraId="42C022FB">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要采取必要措施，保证评标在严格保密的情况下进行。除</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代表、评标现场组织人员外，</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的其他工作人员以及与评标工作无关的人员不得进入评标现场。</w:t>
      </w:r>
    </w:p>
    <w:p w14:paraId="53D666D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有关人员对评标情况以及在评标过程中获悉的国家秘密、商业秘密负有保密责任。</w:t>
      </w:r>
    </w:p>
    <w:p w14:paraId="0A93EDC1">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28. 采购项目废标</w:t>
      </w:r>
    </w:p>
    <w:p w14:paraId="79E3423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28.1 在评标过程中，评标委员会发现有下列情形之一的，应对采购项目予以废标：</w:t>
      </w:r>
    </w:p>
    <w:p w14:paraId="76F1D33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A、符合专业条件的投标人或者对招标文件作实质响应的投标人数量不足3家的；</w:t>
      </w:r>
    </w:p>
    <w:p w14:paraId="610F5377">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B、投标人的报价均超过采购预算或最高限价的；</w:t>
      </w:r>
    </w:p>
    <w:p w14:paraId="561E15D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C、出现影响采购公正的违法、违规行为的；</w:t>
      </w:r>
    </w:p>
    <w:p w14:paraId="1DFB595A">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D、因重大变故，采购任务取消的。</w:t>
      </w:r>
    </w:p>
    <w:p w14:paraId="7D183F94">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采购项目废标后，评标委员会应做出书面报告。</w:t>
      </w:r>
    </w:p>
    <w:p w14:paraId="37F24BA0">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28.2 废标后，</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将在财政部门指定的媒体上发布废标结果公告。</w:t>
      </w:r>
    </w:p>
    <w:p w14:paraId="2206AF6A">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15" w:name="_Toc11956"/>
      <w:bookmarkStart w:id="16" w:name="_Toc26519"/>
      <w:r>
        <w:rPr>
          <w:rFonts w:hint="eastAsia" w:ascii="宋体" w:hAnsi="宋体" w:eastAsia="宋体" w:cs="宋体"/>
          <w:color w:val="auto"/>
          <w:spacing w:val="0"/>
          <w:sz w:val="24"/>
          <w:szCs w:val="24"/>
          <w:highlight w:val="none"/>
        </w:rPr>
        <w:t>七、签订合同</w:t>
      </w:r>
      <w:bookmarkEnd w:id="15"/>
      <w:bookmarkEnd w:id="16"/>
    </w:p>
    <w:p w14:paraId="3ADBE430">
      <w:pPr>
        <w:pageBreakBefore w:val="0"/>
        <w:kinsoku/>
        <w:wordWrap/>
        <w:overflowPunct/>
        <w:topLinePunct w:val="0"/>
        <w:autoSpaceDE/>
        <w:autoSpaceDN/>
        <w:bidi w:val="0"/>
        <w:spacing w:line="480" w:lineRule="exact"/>
        <w:ind w:left="0" w:firstLine="422" w:firstLineChars="200"/>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29．中标通知</w:t>
      </w:r>
    </w:p>
    <w:p w14:paraId="713CD8D5">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29.1 中标人确定</w:t>
      </w:r>
      <w:r>
        <w:rPr>
          <w:rFonts w:hint="eastAsia" w:ascii="宋体" w:hAnsi="宋体" w:eastAsia="宋体" w:cs="宋体"/>
          <w:color w:val="auto"/>
          <w:spacing w:val="0"/>
          <w:highlight w:val="none"/>
          <w:lang w:eastAsia="zh-CN"/>
        </w:rPr>
        <w:t>之日起</w:t>
      </w:r>
      <w:r>
        <w:rPr>
          <w:rFonts w:hint="eastAsia" w:ascii="宋体" w:hAnsi="宋体" w:eastAsia="宋体" w:cs="宋体"/>
          <w:color w:val="auto"/>
          <w:spacing w:val="0"/>
          <w:highlight w:val="none"/>
          <w:lang w:val="en-US" w:eastAsia="zh-CN"/>
        </w:rPr>
        <w:t>2个工作日内</w:t>
      </w:r>
      <w:r>
        <w:rPr>
          <w:rFonts w:hint="eastAsia" w:ascii="宋体" w:hAnsi="宋体" w:eastAsia="宋体" w:cs="宋体"/>
          <w:color w:val="auto"/>
          <w:spacing w:val="0"/>
          <w:highlight w:val="none"/>
        </w:rPr>
        <w:t>，</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在刊登本次招标公告的媒体上发布中标公告，并向中标人发出中标通知书，但该中标结果的有效性不依赖于未中标的投标人是否知道中标结果。中标通知书对</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和中标人具有同等法律效力。中标通知书发出以后，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改变中标结果或者中标人放弃中标，应当承担相应的法律责任。</w:t>
      </w:r>
    </w:p>
    <w:p w14:paraId="6AD88E69">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29.2</w:t>
      </w:r>
      <w:r>
        <w:rPr>
          <w:rFonts w:hint="eastAsia" w:ascii="宋体" w:hAnsi="宋体" w:eastAsia="宋体" w:cs="宋体"/>
          <w:color w:val="auto"/>
          <w:spacing w:val="0"/>
          <w:highlight w:val="none"/>
          <w:lang w:eastAsia="zh-CN"/>
        </w:rPr>
        <w:t>未通过资格审查的投标人，招标代理机构应当在评审结束前书面或者口头告知其未通过的原因；对未中标的投标人，招标代理机构应当书面或者口头告知评审得分与排序</w:t>
      </w:r>
      <w:r>
        <w:rPr>
          <w:rFonts w:hint="eastAsia" w:ascii="宋体" w:hAnsi="宋体" w:eastAsia="宋体" w:cs="宋体"/>
          <w:color w:val="auto"/>
          <w:spacing w:val="0"/>
          <w:highlight w:val="none"/>
        </w:rPr>
        <w:t>。</w:t>
      </w:r>
    </w:p>
    <w:p w14:paraId="0EB28652">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29.3 中标通知书是合同的组成部分。</w:t>
      </w:r>
    </w:p>
    <w:p w14:paraId="2ABFD157">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color w:val="auto"/>
          <w:spacing w:val="0"/>
          <w:highlight w:val="none"/>
        </w:rPr>
      </w:pPr>
      <w:r>
        <w:rPr>
          <w:rFonts w:hint="eastAsia" w:ascii="宋体" w:hAnsi="宋体" w:eastAsia="宋体" w:cs="宋体"/>
          <w:b/>
          <w:color w:val="auto"/>
          <w:spacing w:val="0"/>
          <w:highlight w:val="none"/>
        </w:rPr>
        <w:t>30．签订合同</w:t>
      </w:r>
    </w:p>
    <w:p w14:paraId="7449240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 xml:space="preserve">30.1 </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应当在</w:t>
      </w:r>
      <w:r>
        <w:rPr>
          <w:rFonts w:hint="eastAsia" w:ascii="宋体" w:hAnsi="宋体" w:eastAsia="宋体" w:cs="宋体"/>
          <w:color w:val="auto"/>
          <w:spacing w:val="0"/>
          <w:highlight w:val="none"/>
          <w:lang w:eastAsia="zh-CN"/>
        </w:rPr>
        <w:t>中标通知书</w:t>
      </w:r>
      <w:r>
        <w:rPr>
          <w:rFonts w:hint="eastAsia" w:ascii="宋体" w:hAnsi="宋体" w:eastAsia="宋体" w:cs="宋体"/>
          <w:color w:val="auto"/>
          <w:spacing w:val="0"/>
          <w:highlight w:val="none"/>
        </w:rPr>
        <w:t>发出之日起</w:t>
      </w:r>
      <w:r>
        <w:rPr>
          <w:rFonts w:hint="eastAsia" w:ascii="宋体" w:hAnsi="宋体" w:eastAsia="宋体" w:cs="宋体"/>
          <w:color w:val="auto"/>
          <w:spacing w:val="0"/>
          <w:highlight w:val="none"/>
          <w:lang w:val="en-US" w:eastAsia="zh-CN"/>
        </w:rPr>
        <w:t>10日</w:t>
      </w:r>
      <w:r>
        <w:rPr>
          <w:rFonts w:hint="eastAsia" w:ascii="宋体" w:hAnsi="宋体" w:eastAsia="宋体" w:cs="宋体"/>
          <w:color w:val="auto"/>
          <w:spacing w:val="0"/>
          <w:highlight w:val="none"/>
        </w:rPr>
        <w:t>内</w:t>
      </w:r>
      <w:r>
        <w:rPr>
          <w:rFonts w:hint="eastAsia" w:ascii="宋体" w:hAnsi="宋体" w:eastAsia="宋体" w:cs="宋体"/>
          <w:color w:val="auto"/>
          <w:spacing w:val="0"/>
          <w:highlight w:val="none"/>
          <w:lang w:eastAsia="zh-CN"/>
        </w:rPr>
        <w:t>，最长不超过</w:t>
      </w:r>
      <w:r>
        <w:rPr>
          <w:rFonts w:hint="eastAsia" w:ascii="宋体" w:hAnsi="宋体" w:eastAsia="宋体" w:cs="宋体"/>
          <w:color w:val="auto"/>
          <w:spacing w:val="0"/>
          <w:highlight w:val="none"/>
          <w:lang w:val="en-US" w:eastAsia="zh-CN"/>
        </w:rPr>
        <w:t>30日，招标人和投标人使用CA证书在政府采购信息化系统“政采云平台”在线签订政府采购合同</w:t>
      </w:r>
      <w:r>
        <w:rPr>
          <w:rFonts w:hint="eastAsia" w:ascii="宋体" w:hAnsi="宋体" w:eastAsia="宋体" w:cs="宋体"/>
          <w:color w:val="auto"/>
          <w:spacing w:val="0"/>
          <w:highlight w:val="none"/>
        </w:rPr>
        <w:t>。</w:t>
      </w:r>
    </w:p>
    <w:p w14:paraId="6E239E7E">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30.2 中标人应按照招标文件、投标文件及评标过程中的有关澄清、说明或者补正文件的内容与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签订合同。中标人不得再与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签订背离合同实质性内容的其它协议或声明。</w:t>
      </w:r>
    </w:p>
    <w:p w14:paraId="41C0457D">
      <w:pPr>
        <w:keepNext w:val="0"/>
        <w:keepLines w:val="0"/>
        <w:pageBreakBefore w:val="0"/>
        <w:widowControl/>
        <w:kinsoku/>
        <w:wordWrap/>
        <w:overflowPunct/>
        <w:topLinePunct w:val="0"/>
        <w:autoSpaceDE/>
        <w:autoSpaceDN/>
        <w:bidi w:val="0"/>
        <w:adjustRightInd/>
        <w:snapToGrid/>
        <w:spacing w:line="480" w:lineRule="exact"/>
        <w:ind w:left="0" w:firstLine="420" w:firstLineChars="200"/>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3如中标人拒绝与</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签订合同的，</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可以按照评审报告推荐的中标候</w:t>
      </w:r>
      <w:r>
        <w:rPr>
          <w:rFonts w:hint="eastAsia" w:ascii="宋体" w:hAnsi="宋体" w:eastAsia="宋体" w:cs="宋体"/>
          <w:color w:val="auto"/>
          <w:spacing w:val="0"/>
          <w:highlight w:val="none"/>
          <w:lang w:val="en-US" w:eastAsia="zh-CN"/>
        </w:rPr>
        <w:t>选</w:t>
      </w:r>
      <w:r>
        <w:rPr>
          <w:rFonts w:hint="eastAsia" w:ascii="宋体" w:hAnsi="宋体" w:eastAsia="宋体" w:cs="宋体"/>
          <w:color w:val="auto"/>
          <w:spacing w:val="0"/>
          <w:highlight w:val="none"/>
        </w:rPr>
        <w:t>人名单排序，确定下一中标候选人为中标人，也可以重新开展政府采购活</w:t>
      </w:r>
      <w:r>
        <w:rPr>
          <w:rFonts w:hint="eastAsia" w:ascii="宋体" w:hAnsi="宋体" w:eastAsia="宋体" w:cs="宋体"/>
          <w:color w:val="auto"/>
          <w:spacing w:val="0"/>
          <w:highlight w:val="none"/>
          <w:lang w:eastAsia="zh-CN"/>
        </w:rPr>
        <w:t>动。</w:t>
      </w:r>
    </w:p>
    <w:p w14:paraId="22D56AD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4当出现法</w:t>
      </w:r>
      <w:r>
        <w:rPr>
          <w:rFonts w:hint="eastAsia" w:ascii="宋体" w:hAnsi="宋体" w:eastAsia="宋体" w:cs="宋体"/>
          <w:color w:val="auto"/>
          <w:spacing w:val="0"/>
          <w:highlight w:val="none"/>
          <w:lang w:eastAsia="zh-CN"/>
        </w:rPr>
        <w:t>律法规等</w:t>
      </w:r>
      <w:r>
        <w:rPr>
          <w:rFonts w:hint="eastAsia" w:ascii="宋体" w:hAnsi="宋体" w:eastAsia="宋体" w:cs="宋体"/>
          <w:color w:val="auto"/>
          <w:spacing w:val="0"/>
          <w:highlight w:val="none"/>
        </w:rPr>
        <w:t>规定的中标无效或中标结果无效情形时，</w:t>
      </w:r>
      <w:r>
        <w:rPr>
          <w:rFonts w:hint="eastAsia" w:ascii="宋体" w:hAnsi="宋体" w:eastAsia="宋体" w:cs="宋体"/>
          <w:color w:val="auto"/>
          <w:spacing w:val="0"/>
          <w:highlight w:val="none"/>
          <w:lang w:eastAsia="zh-CN"/>
        </w:rPr>
        <w:t>招标人依法</w:t>
      </w:r>
      <w:r>
        <w:rPr>
          <w:rFonts w:hint="eastAsia" w:ascii="宋体" w:hAnsi="宋体" w:eastAsia="宋体" w:cs="宋体"/>
          <w:color w:val="auto"/>
          <w:spacing w:val="0"/>
          <w:highlight w:val="none"/>
        </w:rPr>
        <w:t>依规可与排名下一位的中标候选人另行</w:t>
      </w:r>
      <w:r>
        <w:rPr>
          <w:rFonts w:hint="eastAsia" w:ascii="宋体" w:hAnsi="宋体" w:eastAsia="宋体" w:cs="宋体"/>
          <w:color w:val="auto"/>
          <w:spacing w:val="0"/>
          <w:highlight w:val="none"/>
          <w:lang w:eastAsia="zh-CN"/>
        </w:rPr>
        <w:t>签</w:t>
      </w:r>
      <w:r>
        <w:rPr>
          <w:rFonts w:hint="eastAsia" w:ascii="宋体" w:hAnsi="宋体" w:eastAsia="宋体" w:cs="宋体"/>
          <w:color w:val="auto"/>
          <w:spacing w:val="0"/>
          <w:highlight w:val="none"/>
        </w:rPr>
        <w:t>订合同，或依法重新开展采购活动</w:t>
      </w:r>
      <w:r>
        <w:rPr>
          <w:rFonts w:hint="eastAsia" w:ascii="宋体" w:hAnsi="宋体" w:eastAsia="宋体" w:cs="宋体"/>
          <w:color w:val="auto"/>
          <w:spacing w:val="0"/>
          <w:highlight w:val="none"/>
          <w:lang w:eastAsia="zh-CN"/>
        </w:rPr>
        <w:t>。</w:t>
      </w:r>
    </w:p>
    <w:p w14:paraId="4B7486A2">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 xml:space="preserve"> 中标人应当自合同或补充合同签订之日起</w:t>
      </w:r>
      <w:r>
        <w:rPr>
          <w:rFonts w:hint="eastAsia" w:ascii="宋体" w:hAnsi="宋体" w:eastAsia="宋体" w:cs="宋体"/>
          <w:color w:val="auto"/>
          <w:spacing w:val="0"/>
          <w:highlight w:val="none"/>
          <w:lang w:eastAsia="zh-CN"/>
        </w:rPr>
        <w:t>三</w:t>
      </w:r>
      <w:r>
        <w:rPr>
          <w:rFonts w:hint="eastAsia" w:ascii="宋体" w:hAnsi="宋体" w:eastAsia="宋体" w:cs="宋体"/>
          <w:color w:val="auto"/>
          <w:spacing w:val="0"/>
          <w:highlight w:val="none"/>
        </w:rPr>
        <w:t>个工作日内将合同提交同级政府采购监督管理部门</w:t>
      </w:r>
      <w:r>
        <w:rPr>
          <w:rFonts w:hint="eastAsia" w:ascii="宋体" w:hAnsi="宋体" w:eastAsia="宋体" w:cs="宋体"/>
          <w:color w:val="auto"/>
          <w:spacing w:val="0"/>
          <w:highlight w:val="none"/>
          <w:lang w:eastAsia="zh-CN"/>
        </w:rPr>
        <w:t>和招标代理机构</w:t>
      </w:r>
      <w:r>
        <w:rPr>
          <w:rFonts w:hint="eastAsia" w:ascii="宋体" w:hAnsi="宋体" w:eastAsia="宋体" w:cs="宋体"/>
          <w:color w:val="auto"/>
          <w:spacing w:val="0"/>
          <w:highlight w:val="none"/>
        </w:rPr>
        <w:t>进行备案。</w:t>
      </w:r>
    </w:p>
    <w:p w14:paraId="32483CF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30.</w:t>
      </w:r>
      <w:r>
        <w:rPr>
          <w:rFonts w:hint="eastAsia" w:ascii="宋体" w:hAnsi="宋体" w:eastAsia="宋体" w:cs="宋体"/>
          <w:color w:val="auto"/>
          <w:spacing w:val="0"/>
          <w:highlight w:val="none"/>
          <w:lang w:val="en-US" w:eastAsia="zh-CN"/>
        </w:rPr>
        <w:t>6对诚信记录良好的中标人免收</w:t>
      </w:r>
      <w:r>
        <w:rPr>
          <w:rFonts w:hint="eastAsia" w:ascii="宋体" w:hAnsi="宋体" w:eastAsia="宋体" w:cs="宋体"/>
          <w:color w:val="auto"/>
          <w:spacing w:val="0"/>
          <w:highlight w:val="none"/>
        </w:rPr>
        <w:t>履约保证金</w:t>
      </w:r>
      <w:r>
        <w:rPr>
          <w:rFonts w:hint="eastAsia" w:ascii="宋体" w:hAnsi="宋体" w:eastAsia="宋体" w:cs="宋体"/>
          <w:color w:val="auto"/>
          <w:spacing w:val="0"/>
          <w:highlight w:val="none"/>
          <w:lang w:eastAsia="zh-CN"/>
        </w:rPr>
        <w:t>；如需收取</w:t>
      </w:r>
      <w:r>
        <w:rPr>
          <w:rFonts w:hint="eastAsia" w:ascii="宋体" w:hAnsi="宋体" w:eastAsia="宋体" w:cs="宋体"/>
          <w:color w:val="auto"/>
          <w:spacing w:val="0"/>
          <w:highlight w:val="none"/>
        </w:rPr>
        <w:t>履约保证金</w:t>
      </w:r>
      <w:r>
        <w:rPr>
          <w:rFonts w:hint="eastAsia" w:ascii="宋体" w:hAnsi="宋体" w:eastAsia="宋体" w:cs="宋体"/>
          <w:color w:val="auto"/>
          <w:spacing w:val="0"/>
          <w:highlight w:val="none"/>
          <w:lang w:eastAsia="zh-CN"/>
        </w:rPr>
        <w:t>的，</w:t>
      </w:r>
      <w:r>
        <w:rPr>
          <w:rFonts w:hint="eastAsia" w:ascii="宋体" w:hAnsi="宋体" w:eastAsia="宋体" w:cs="宋体"/>
          <w:color w:val="auto"/>
          <w:spacing w:val="0"/>
          <w:highlight w:val="none"/>
        </w:rPr>
        <w:t>中标人须按照规定向</w:t>
      </w:r>
      <w:r>
        <w:rPr>
          <w:rFonts w:hint="eastAsia" w:ascii="宋体" w:hAnsi="宋体" w:eastAsia="宋体" w:cs="宋体"/>
          <w:color w:val="auto"/>
          <w:spacing w:val="0"/>
          <w:highlight w:val="none"/>
          <w:lang w:eastAsia="zh-CN"/>
        </w:rPr>
        <w:t>招标人</w:t>
      </w:r>
      <w:r>
        <w:rPr>
          <w:rFonts w:hint="eastAsia" w:ascii="宋体" w:hAnsi="宋体" w:eastAsia="宋体" w:cs="宋体"/>
          <w:color w:val="auto"/>
          <w:spacing w:val="0"/>
          <w:highlight w:val="none"/>
        </w:rPr>
        <w:t>提交履约保证金。</w:t>
      </w:r>
      <w:r>
        <w:rPr>
          <w:rFonts w:hint="eastAsia" w:ascii="宋体" w:hAnsi="宋体" w:eastAsia="宋体" w:cs="宋体"/>
          <w:color w:val="auto"/>
          <w:spacing w:val="0"/>
          <w:highlight w:val="none"/>
          <w:lang w:val="en-US" w:eastAsia="zh-CN"/>
        </w:rPr>
        <w:t>允许中标人以银行、保险公司或担保机构出具保函等非现金形式提交履约保证金。收取履约保证金的，应当在采购合同中约定履约保证金退还的方式、时间、条件和不予退还的情形，明确逾期退还履约保证金的违约责任。</w:t>
      </w:r>
    </w:p>
    <w:p w14:paraId="37AF6E24">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1.</w:t>
      </w:r>
      <w:r>
        <w:rPr>
          <w:rFonts w:hint="eastAsia" w:ascii="宋体" w:hAnsi="宋体" w:eastAsia="宋体" w:cs="宋体"/>
          <w:b/>
          <w:color w:val="auto"/>
          <w:spacing w:val="0"/>
          <w:highlight w:val="none"/>
        </w:rPr>
        <w:t>预付款</w:t>
      </w:r>
    </w:p>
    <w:p w14:paraId="046D5C98">
      <w:pPr>
        <w:pStyle w:val="33"/>
        <w:pageBreakBefore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highlight w:val="none"/>
          <w:lang w:val="en-US" w:eastAsia="zh-CN"/>
        </w:rPr>
      </w:pPr>
      <w:bookmarkStart w:id="17" w:name="_Toc29592"/>
      <w:r>
        <w:rPr>
          <w:rFonts w:hint="eastAsia" w:ascii="宋体" w:hAnsi="宋体" w:eastAsia="宋体" w:cs="宋体"/>
          <w:color w:val="auto"/>
          <w:spacing w:val="0"/>
          <w:highlight w:val="none"/>
          <w:lang w:val="en-US" w:eastAsia="zh-CN"/>
        </w:rPr>
        <w:t>预付款是指政府采购合同签订生效并具备实施条件后采购人向供应商支付部分合同款项，预付款比例按照双方签订合同的规定执行，原则上不超过合同金额的30%。预付款比例及预付款保函提交要求要在采购文件和合同中约定。采购人向供应商支付预付款的，应要求供应商提供与预付款同等额度的保函。</w:t>
      </w:r>
    </w:p>
    <w:p w14:paraId="7ABCD6E3">
      <w:pPr>
        <w:pStyle w:val="33"/>
        <w:pageBreakBefore w:val="0"/>
        <w:kinsoku/>
        <w:wordWrap/>
        <w:overflowPunct/>
        <w:topLinePunct w:val="0"/>
        <w:autoSpaceDE/>
        <w:autoSpaceDN/>
        <w:bidi w:val="0"/>
        <w:snapToGrid w:val="0"/>
        <w:spacing w:line="480" w:lineRule="exact"/>
        <w:ind w:firstLine="482" w:firstLineChars="200"/>
        <w:textAlignment w:val="auto"/>
        <w:rPr>
          <w:rFonts w:hint="eastAsia" w:ascii="宋体" w:hAnsi="宋体" w:eastAsia="宋体" w:cs="宋体"/>
          <w:b/>
          <w:bCs/>
          <w:color w:val="auto"/>
          <w:spacing w:val="0"/>
          <w:kern w:val="0"/>
          <w:sz w:val="24"/>
          <w:szCs w:val="24"/>
          <w:highlight w:val="none"/>
          <w:lang w:val="en-US" w:eastAsia="zh-CN" w:bidi="ar-SA"/>
        </w:rPr>
      </w:pPr>
      <w:r>
        <w:rPr>
          <w:rFonts w:hint="eastAsia" w:ascii="宋体" w:hAnsi="宋体" w:eastAsia="宋体" w:cs="宋体"/>
          <w:b/>
          <w:bCs/>
          <w:color w:val="auto"/>
          <w:spacing w:val="0"/>
          <w:kern w:val="0"/>
          <w:sz w:val="24"/>
          <w:szCs w:val="24"/>
          <w:highlight w:val="none"/>
          <w:lang w:val="en-US" w:eastAsia="zh-CN" w:bidi="ar-SA"/>
        </w:rPr>
        <w:t>八、服务费</w:t>
      </w:r>
      <w:bookmarkEnd w:id="17"/>
      <w:r>
        <w:rPr>
          <w:rFonts w:hint="eastAsia" w:ascii="宋体" w:hAnsi="宋体" w:eastAsia="宋体" w:cs="宋体"/>
          <w:b/>
          <w:bCs/>
          <w:color w:val="auto"/>
          <w:spacing w:val="0"/>
          <w:kern w:val="0"/>
          <w:sz w:val="24"/>
          <w:szCs w:val="24"/>
          <w:highlight w:val="none"/>
          <w:lang w:val="en-US" w:eastAsia="zh-CN" w:bidi="ar-SA"/>
        </w:rPr>
        <w:t>　　</w:t>
      </w:r>
    </w:p>
    <w:p w14:paraId="79A41890">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2</w:t>
      </w:r>
      <w:r>
        <w:rPr>
          <w:rFonts w:hint="eastAsia" w:ascii="宋体" w:hAnsi="宋体" w:eastAsia="宋体" w:cs="宋体"/>
          <w:b/>
          <w:color w:val="auto"/>
          <w:spacing w:val="0"/>
          <w:highlight w:val="none"/>
        </w:rPr>
        <w:t>. 服务费</w:t>
      </w:r>
    </w:p>
    <w:p w14:paraId="379496DA">
      <w:pPr>
        <w:pStyle w:val="3"/>
        <w:pageBreakBefore w:val="0"/>
        <w:numPr>
          <w:ilvl w:val="1"/>
          <w:numId w:val="0"/>
        </w:numPr>
        <w:kinsoku/>
        <w:wordWrap/>
        <w:overflowPunct/>
        <w:topLinePunct w:val="0"/>
        <w:autoSpaceDE/>
        <w:autoSpaceDN/>
        <w:bidi w:val="0"/>
        <w:spacing w:before="0" w:beforeLines="0" w:after="0" w:afterLines="0" w:line="480" w:lineRule="exact"/>
        <w:ind w:left="0" w:firstLine="420" w:firstLineChars="200"/>
        <w:jc w:val="both"/>
        <w:rPr>
          <w:rFonts w:hint="eastAsia" w:ascii="宋体" w:hAnsi="宋体" w:eastAsia="宋体" w:cs="宋体"/>
          <w:color w:val="auto"/>
          <w:spacing w:val="0"/>
          <w:sz w:val="24"/>
          <w:szCs w:val="24"/>
          <w:highlight w:val="none"/>
        </w:rPr>
      </w:pPr>
      <w:bookmarkStart w:id="18" w:name="_Toc12718"/>
      <w:bookmarkStart w:id="19" w:name="_Toc18203"/>
      <w:r>
        <w:rPr>
          <w:rFonts w:hint="eastAsia" w:ascii="宋体" w:hAnsi="宋体" w:eastAsia="宋体" w:cs="宋体"/>
          <w:b w:val="0"/>
          <w:bCs w:val="0"/>
          <w:color w:val="auto"/>
          <w:spacing w:val="0"/>
          <w:kern w:val="0"/>
          <w:sz w:val="21"/>
          <w:szCs w:val="21"/>
          <w:highlight w:val="none"/>
          <w:lang w:val="en-US" w:eastAsia="zh-CN" w:bidi="ar-SA"/>
        </w:rPr>
        <w:t>参照中华人民共和国国家发展和改革委员会（原国家计委）计价格〔2002〕1980 号文件、发改价格〔2011〕534 号文件规定计算。</w:t>
      </w:r>
      <w:bookmarkEnd w:id="18"/>
    </w:p>
    <w:p w14:paraId="46261241">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jc w:val="both"/>
        <w:rPr>
          <w:rFonts w:hint="eastAsia" w:ascii="宋体" w:hAnsi="宋体" w:eastAsia="宋体" w:cs="宋体"/>
          <w:color w:val="auto"/>
          <w:spacing w:val="0"/>
          <w:sz w:val="24"/>
          <w:szCs w:val="24"/>
          <w:highlight w:val="none"/>
        </w:rPr>
      </w:pPr>
      <w:bookmarkStart w:id="20" w:name="_Toc10049"/>
      <w:r>
        <w:rPr>
          <w:rFonts w:hint="eastAsia" w:ascii="宋体" w:hAnsi="宋体" w:eastAsia="宋体" w:cs="宋体"/>
          <w:color w:val="auto"/>
          <w:spacing w:val="0"/>
          <w:sz w:val="24"/>
          <w:szCs w:val="24"/>
          <w:highlight w:val="none"/>
        </w:rPr>
        <w:t>九、保密和披露</w:t>
      </w:r>
      <w:bookmarkEnd w:id="19"/>
      <w:bookmarkEnd w:id="20"/>
    </w:p>
    <w:p w14:paraId="44EF4FB4">
      <w:pPr>
        <w:pStyle w:val="33"/>
        <w:pageBreakBefore w:val="0"/>
        <w:kinsoku/>
        <w:wordWrap/>
        <w:overflowPunct/>
        <w:topLinePunct w:val="0"/>
        <w:autoSpaceDE/>
        <w:autoSpaceDN/>
        <w:bidi w:val="0"/>
        <w:adjustRightInd/>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3</w:t>
      </w:r>
      <w:r>
        <w:rPr>
          <w:rFonts w:hint="eastAsia" w:ascii="宋体" w:hAnsi="宋体" w:eastAsia="宋体" w:cs="宋体"/>
          <w:b/>
          <w:color w:val="auto"/>
          <w:spacing w:val="0"/>
          <w:highlight w:val="none"/>
        </w:rPr>
        <w:t>. 保密</w:t>
      </w:r>
    </w:p>
    <w:p w14:paraId="7EC8D8C8">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投标人自领取招标文件之日起，须承诺承担本招标项目下的保密义务，不得将因本次招标获得的信息向第三人外传。</w:t>
      </w:r>
    </w:p>
    <w:p w14:paraId="487914F7">
      <w:pPr>
        <w:pStyle w:val="33"/>
        <w:pageBreakBefore w:val="0"/>
        <w:kinsoku/>
        <w:wordWrap/>
        <w:overflowPunct/>
        <w:topLinePunct w:val="0"/>
        <w:autoSpaceDE/>
        <w:autoSpaceDN/>
        <w:bidi w:val="0"/>
        <w:adjustRightInd/>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4</w:t>
      </w:r>
      <w:r>
        <w:rPr>
          <w:rFonts w:hint="eastAsia" w:ascii="宋体" w:hAnsi="宋体" w:eastAsia="宋体" w:cs="宋体"/>
          <w:b/>
          <w:color w:val="auto"/>
          <w:spacing w:val="0"/>
          <w:highlight w:val="none"/>
        </w:rPr>
        <w:t>. 披露</w:t>
      </w:r>
    </w:p>
    <w:p w14:paraId="3C7297C6">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 xml:space="preserve">.1 </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有权将投标人提供的所有资料向有关政府部门或评审标书的有关人员披露。</w:t>
      </w:r>
    </w:p>
    <w:p w14:paraId="42A4EC33">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.2 在</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认为适当时或国家机关调查、审查、审计时以及其他符合法律法规规定的情形下，</w:t>
      </w:r>
      <w:r>
        <w:rPr>
          <w:rFonts w:hint="eastAsia" w:ascii="宋体" w:hAnsi="宋体" w:eastAsia="宋体" w:cs="宋体"/>
          <w:color w:val="auto"/>
          <w:spacing w:val="0"/>
          <w:highlight w:val="none"/>
          <w:lang w:eastAsia="zh-CN"/>
        </w:rPr>
        <w:t>招标代理机构</w:t>
      </w:r>
      <w:r>
        <w:rPr>
          <w:rFonts w:hint="eastAsia" w:ascii="宋体" w:hAnsi="宋体" w:eastAsia="宋体" w:cs="宋体"/>
          <w:color w:val="auto"/>
          <w:spacing w:val="0"/>
          <w:highlight w:val="none"/>
        </w:rPr>
        <w:t>无须事先征求投标人/中标人同意即可披露关于采购过程、合同文本、签署情况的资料、投标人/中标人的名称及地址、投标文件的有关信息以及补充条款等，但必须在合理的必要范围内。对任何已经公布过的内容或与之内容相同的资料，以及投标人/中标人已经泄露或公开的，无须再承担保密责任。</w:t>
      </w:r>
    </w:p>
    <w:p w14:paraId="4F41FF2F">
      <w:pPr>
        <w:pStyle w:val="3"/>
        <w:pageBreakBefore w:val="0"/>
        <w:numPr>
          <w:ilvl w:val="1"/>
          <w:numId w:val="0"/>
        </w:numPr>
        <w:kinsoku/>
        <w:wordWrap/>
        <w:overflowPunct/>
        <w:topLinePunct w:val="0"/>
        <w:autoSpaceDE/>
        <w:autoSpaceDN/>
        <w:bidi w:val="0"/>
        <w:spacing w:before="0" w:beforeLines="0" w:after="0" w:afterLines="0" w:line="480" w:lineRule="exact"/>
        <w:ind w:left="0" w:firstLine="482" w:firstLineChars="200"/>
        <w:contextualSpacing/>
        <w:jc w:val="both"/>
        <w:rPr>
          <w:rFonts w:hint="eastAsia" w:ascii="宋体" w:hAnsi="宋体" w:eastAsia="宋体" w:cs="宋体"/>
          <w:color w:val="auto"/>
          <w:spacing w:val="0"/>
          <w:sz w:val="24"/>
          <w:szCs w:val="24"/>
          <w:highlight w:val="none"/>
        </w:rPr>
      </w:pPr>
      <w:bookmarkStart w:id="21" w:name="_Toc23221"/>
      <w:bookmarkStart w:id="22" w:name="_Toc2161"/>
      <w:r>
        <w:rPr>
          <w:rFonts w:hint="eastAsia" w:ascii="宋体" w:hAnsi="宋体" w:eastAsia="宋体" w:cs="宋体"/>
          <w:color w:val="auto"/>
          <w:spacing w:val="0"/>
          <w:sz w:val="24"/>
          <w:szCs w:val="24"/>
          <w:highlight w:val="none"/>
        </w:rPr>
        <w:t>十、询问和质疑</w:t>
      </w:r>
      <w:bookmarkEnd w:id="21"/>
      <w:bookmarkEnd w:id="22"/>
    </w:p>
    <w:p w14:paraId="08563FE7">
      <w:pPr>
        <w:pageBreakBefore w:val="0"/>
        <w:kinsoku/>
        <w:wordWrap/>
        <w:overflowPunct/>
        <w:topLinePunct w:val="0"/>
        <w:autoSpaceDE/>
        <w:autoSpaceDN/>
        <w:bidi w:val="0"/>
        <w:adjustRightInd w:val="0"/>
        <w:snapToGrid w:val="0"/>
        <w:spacing w:line="480" w:lineRule="exact"/>
        <w:ind w:left="0" w:firstLine="422" w:firstLineChars="200"/>
        <w:rPr>
          <w:rFonts w:hint="eastAsia" w:ascii="宋体" w:hAnsi="宋体" w:eastAsia="宋体" w:cs="宋体"/>
          <w:b/>
          <w:color w:val="auto"/>
          <w:spacing w:val="0"/>
          <w:kern w:val="0"/>
          <w:szCs w:val="21"/>
          <w:highlight w:val="none"/>
        </w:rPr>
      </w:pPr>
      <w:r>
        <w:rPr>
          <w:rFonts w:hint="eastAsia" w:ascii="宋体" w:hAnsi="宋体" w:eastAsia="宋体" w:cs="宋体"/>
          <w:b/>
          <w:color w:val="auto"/>
          <w:spacing w:val="0"/>
          <w:kern w:val="0"/>
          <w:szCs w:val="21"/>
          <w:highlight w:val="none"/>
        </w:rPr>
        <w:t>3</w:t>
      </w:r>
      <w:r>
        <w:rPr>
          <w:rFonts w:hint="eastAsia" w:ascii="宋体" w:hAnsi="宋体" w:eastAsia="宋体" w:cs="宋体"/>
          <w:b/>
          <w:color w:val="auto"/>
          <w:spacing w:val="0"/>
          <w:kern w:val="0"/>
          <w:szCs w:val="21"/>
          <w:highlight w:val="none"/>
          <w:lang w:val="en-US" w:eastAsia="zh-CN"/>
        </w:rPr>
        <w:t>5</w:t>
      </w:r>
      <w:r>
        <w:rPr>
          <w:rFonts w:hint="eastAsia" w:ascii="宋体" w:hAnsi="宋体" w:eastAsia="宋体" w:cs="宋体"/>
          <w:b/>
          <w:color w:val="auto"/>
          <w:spacing w:val="0"/>
          <w:kern w:val="0"/>
          <w:szCs w:val="21"/>
          <w:highlight w:val="none"/>
        </w:rPr>
        <w:t>.询问</w:t>
      </w:r>
    </w:p>
    <w:p w14:paraId="4C9DBBFD">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.1投标人对</w:t>
      </w:r>
      <w:r>
        <w:rPr>
          <w:rFonts w:hint="eastAsia" w:ascii="宋体" w:hAnsi="宋体" w:eastAsia="宋体" w:cs="宋体"/>
          <w:color w:val="auto"/>
          <w:spacing w:val="0"/>
          <w:highlight w:val="none"/>
          <w:lang w:val="en-US" w:eastAsia="zh-CN"/>
        </w:rPr>
        <w:t>招标</w:t>
      </w:r>
      <w:r>
        <w:rPr>
          <w:rFonts w:hint="eastAsia" w:ascii="宋体" w:hAnsi="宋体" w:eastAsia="宋体" w:cs="宋体"/>
          <w:color w:val="auto"/>
          <w:spacing w:val="0"/>
          <w:highlight w:val="none"/>
        </w:rPr>
        <w:t>文件有疑问的，可按第一部分</w:t>
      </w:r>
      <w:r>
        <w:rPr>
          <w:rFonts w:hint="eastAsia" w:ascii="宋体" w:hAnsi="宋体" w:eastAsia="宋体" w:cs="宋体"/>
          <w:color w:val="auto"/>
          <w:spacing w:val="0"/>
          <w:highlight w:val="none"/>
          <w:lang w:eastAsia="zh-CN"/>
        </w:rPr>
        <w:t>招标公告</w:t>
      </w:r>
      <w:r>
        <w:rPr>
          <w:rFonts w:hint="eastAsia" w:ascii="宋体" w:hAnsi="宋体" w:eastAsia="宋体" w:cs="宋体"/>
          <w:color w:val="auto"/>
          <w:spacing w:val="0"/>
          <w:highlight w:val="none"/>
        </w:rPr>
        <w:t>中载明的联系方式、地址，口头或</w:t>
      </w:r>
      <w:r>
        <w:rPr>
          <w:rFonts w:hint="eastAsia" w:ascii="宋体" w:hAnsi="宋体" w:eastAsia="宋体" w:cs="宋体"/>
          <w:color w:val="auto"/>
          <w:spacing w:val="0"/>
          <w:highlight w:val="none"/>
          <w:lang w:eastAsia="zh-CN"/>
        </w:rPr>
        <w:t>电子文件</w:t>
      </w:r>
      <w:r>
        <w:rPr>
          <w:rFonts w:hint="eastAsia" w:ascii="宋体" w:hAnsi="宋体" w:eastAsia="宋体" w:cs="宋体"/>
          <w:color w:val="auto"/>
          <w:spacing w:val="0"/>
          <w:highlight w:val="none"/>
        </w:rPr>
        <w:t>形式向采购代理机构、采购人提出询问</w:t>
      </w:r>
      <w:r>
        <w:rPr>
          <w:rFonts w:hint="eastAsia" w:ascii="宋体" w:hAnsi="宋体" w:eastAsia="宋体" w:cs="宋体"/>
          <w:color w:val="auto"/>
          <w:spacing w:val="0"/>
          <w:highlight w:val="none"/>
          <w:lang w:eastAsia="zh-CN"/>
        </w:rPr>
        <w:t>。</w:t>
      </w:r>
      <w:r>
        <w:rPr>
          <w:rFonts w:hint="eastAsia" w:ascii="宋体" w:hAnsi="宋体" w:eastAsia="宋体" w:cs="宋体"/>
          <w:color w:val="auto"/>
          <w:spacing w:val="0"/>
          <w:highlight w:val="none"/>
        </w:rPr>
        <w:t>进行质疑的，应按照《山西省财政厅关于政府采购项目全面实施在线质疑的通知》（晋财购[2023]10号）规定，在线提出质疑，并提交质疑函及必要的证明材料纸质版扫描件或图片。供应商对评审过程、采购结果有疑问的，可按中标（成交）公告中载明的联系方式、地址在线提出质疑。</w:t>
      </w:r>
    </w:p>
    <w:p w14:paraId="2664B69F">
      <w:pPr>
        <w:pStyle w:val="33"/>
        <w:pageBreakBefore w:val="0"/>
        <w:kinsoku/>
        <w:wordWrap/>
        <w:overflowPunct/>
        <w:topLinePunct w:val="0"/>
        <w:autoSpaceDE/>
        <w:autoSpaceDN/>
        <w:bidi w:val="0"/>
        <w:snapToGrid w:val="0"/>
        <w:spacing w:line="480" w:lineRule="exact"/>
        <w:ind w:left="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3</w:t>
      </w:r>
      <w:r>
        <w:rPr>
          <w:rFonts w:hint="eastAsia" w:ascii="宋体" w:hAnsi="宋体" w:eastAsia="宋体" w:cs="宋体"/>
          <w:color w:val="auto"/>
          <w:spacing w:val="0"/>
          <w:highlight w:val="none"/>
          <w:lang w:val="en-US" w:eastAsia="zh-CN"/>
        </w:rPr>
        <w:t>5</w:t>
      </w:r>
      <w:r>
        <w:rPr>
          <w:rFonts w:hint="eastAsia" w:ascii="宋体" w:hAnsi="宋体" w:eastAsia="宋体" w:cs="宋体"/>
          <w:color w:val="auto"/>
          <w:spacing w:val="0"/>
          <w:highlight w:val="none"/>
        </w:rPr>
        <w:t>.2询问事项若属于采购人提交的采购需求范畴的，询问方式为口头询问的，采购代理机构告知询问对象直接向采购人询问；询问方式为</w:t>
      </w:r>
      <w:r>
        <w:rPr>
          <w:rFonts w:hint="eastAsia" w:ascii="宋体" w:hAnsi="宋体" w:eastAsia="宋体" w:cs="宋体"/>
          <w:color w:val="auto"/>
          <w:spacing w:val="0"/>
          <w:highlight w:val="none"/>
          <w:lang w:eastAsia="zh-CN"/>
        </w:rPr>
        <w:t>电子文件形式</w:t>
      </w:r>
      <w:r>
        <w:rPr>
          <w:rFonts w:hint="eastAsia" w:ascii="宋体" w:hAnsi="宋体" w:eastAsia="宋体" w:cs="宋体"/>
          <w:color w:val="auto"/>
          <w:spacing w:val="0"/>
          <w:highlight w:val="none"/>
        </w:rPr>
        <w:t>询问的，供应商须提供以下资料</w:t>
      </w:r>
      <w:r>
        <w:rPr>
          <w:rFonts w:hint="eastAsia" w:ascii="宋体" w:hAnsi="宋体" w:eastAsia="宋体" w:cs="宋体"/>
          <w:color w:val="auto"/>
          <w:spacing w:val="0"/>
          <w:highlight w:val="none"/>
          <w:lang w:val="en-US" w:eastAsia="zh-CN"/>
        </w:rPr>
        <w:t>:</w:t>
      </w:r>
      <w:r>
        <w:rPr>
          <w:rFonts w:hint="eastAsia" w:ascii="宋体" w:hAnsi="宋体" w:eastAsia="宋体" w:cs="宋体"/>
          <w:color w:val="auto"/>
          <w:spacing w:val="0"/>
          <w:highlight w:val="none"/>
        </w:rPr>
        <w:t>法定代表人身份证明书、法定代表人授权委托书、委托人和被委托人的身份证影印件、询问函。采购人</w:t>
      </w:r>
      <w:r>
        <w:rPr>
          <w:rFonts w:hint="eastAsia" w:ascii="宋体" w:hAnsi="宋体" w:eastAsia="宋体" w:cs="宋体"/>
          <w:color w:val="auto"/>
          <w:spacing w:val="0"/>
          <w:highlight w:val="none"/>
          <w:lang w:eastAsia="zh-CN"/>
        </w:rPr>
        <w:t>或采购代理机构</w:t>
      </w:r>
      <w:r>
        <w:rPr>
          <w:rFonts w:hint="eastAsia" w:ascii="宋体" w:hAnsi="宋体" w:eastAsia="宋体" w:cs="宋体"/>
          <w:color w:val="auto"/>
          <w:spacing w:val="0"/>
          <w:highlight w:val="none"/>
        </w:rPr>
        <w:t>须在法定时间内向询问</w:t>
      </w:r>
      <w:r>
        <w:rPr>
          <w:rFonts w:hint="eastAsia" w:ascii="宋体" w:hAnsi="宋体" w:eastAsia="宋体" w:cs="宋体"/>
          <w:color w:val="auto"/>
          <w:spacing w:val="0"/>
          <w:highlight w:val="none"/>
          <w:lang w:eastAsia="zh-CN"/>
        </w:rPr>
        <w:t>投标</w:t>
      </w:r>
      <w:r>
        <w:rPr>
          <w:rFonts w:hint="eastAsia" w:ascii="宋体" w:hAnsi="宋体" w:eastAsia="宋体" w:cs="宋体"/>
          <w:color w:val="auto"/>
          <w:spacing w:val="0"/>
          <w:highlight w:val="none"/>
        </w:rPr>
        <w:t>供应商进行答复。</w:t>
      </w:r>
    </w:p>
    <w:p w14:paraId="72A8DB0C">
      <w:pPr>
        <w:pStyle w:val="33"/>
        <w:pageBreakBefore w:val="0"/>
        <w:kinsoku/>
        <w:wordWrap/>
        <w:overflowPunct/>
        <w:topLinePunct w:val="0"/>
        <w:autoSpaceDE/>
        <w:autoSpaceDN/>
        <w:bidi w:val="0"/>
        <w:snapToGrid w:val="0"/>
        <w:spacing w:line="480" w:lineRule="exact"/>
        <w:ind w:left="0" w:firstLine="422" w:firstLineChars="200"/>
        <w:textAlignment w:val="auto"/>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3</w:t>
      </w:r>
      <w:r>
        <w:rPr>
          <w:rFonts w:hint="eastAsia" w:ascii="宋体" w:hAnsi="宋体" w:eastAsia="宋体" w:cs="宋体"/>
          <w:b/>
          <w:color w:val="auto"/>
          <w:spacing w:val="0"/>
          <w:highlight w:val="none"/>
          <w:lang w:val="en-US" w:eastAsia="zh-CN"/>
        </w:rPr>
        <w:t>6</w:t>
      </w:r>
      <w:r>
        <w:rPr>
          <w:rFonts w:hint="eastAsia" w:ascii="宋体" w:hAnsi="宋体" w:eastAsia="宋体" w:cs="宋体"/>
          <w:b/>
          <w:color w:val="auto"/>
          <w:spacing w:val="0"/>
          <w:highlight w:val="none"/>
        </w:rPr>
        <w:t>.质疑</w:t>
      </w:r>
    </w:p>
    <w:p w14:paraId="642A0DD1">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36.1投标人认为招标文件、招标过程或中标结果使自己的合法权益受到损害的，应当在法定质疑期限内，以电子文件形式向招标人(采购代理机构)一次性提出针对同一采购程序环节的质疑。</w:t>
      </w:r>
    </w:p>
    <w:p w14:paraId="41B5DBED">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对可以质疑的招标文件提出质疑的，应在收到招标文件之日或者采购文件公告期限届满之日起 7 个工作日内提出；</w:t>
      </w:r>
    </w:p>
    <w:p w14:paraId="3840FA92">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对招标过程提出质疑的，在各采购程序环节结束之日起 7 个工作日内提出；</w:t>
      </w:r>
    </w:p>
    <w:p w14:paraId="3B09841D">
      <w:pPr>
        <w:keepNext w:val="0"/>
        <w:keepLines w:val="0"/>
        <w:pageBreakBefore w:val="0"/>
        <w:widowControl/>
        <w:kinsoku w:val="0"/>
        <w:wordWrap/>
        <w:overflowPunct/>
        <w:topLinePunct w:val="0"/>
        <w:autoSpaceDE w:val="0"/>
        <w:autoSpaceDN w:val="0"/>
        <w:bidi w:val="0"/>
        <w:adjustRightInd w:val="0"/>
        <w:snapToGrid w:val="0"/>
        <w:spacing w:before="50" w:line="500" w:lineRule="exact"/>
        <w:ind w:left="45" w:firstLine="420" w:firstLineChars="200"/>
        <w:textAlignment w:val="baseline"/>
        <w:outlineLvl w:val="2"/>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对中标结果提出质疑的，应在中标结果公告期限届满之日起 7 个工作日内提出。</w:t>
      </w:r>
    </w:p>
    <w:p w14:paraId="6621B528">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2" w:firstLineChars="200"/>
        <w:textAlignment w:val="baseline"/>
        <w:rPr>
          <w:rFonts w:hint="eastAsia" w:ascii="宋体" w:hAnsi="宋体" w:eastAsia="宋体" w:cs="宋体"/>
          <w:b/>
          <w:bCs/>
          <w:color w:val="auto"/>
          <w:spacing w:val="0"/>
          <w:kern w:val="0"/>
          <w:sz w:val="21"/>
          <w:szCs w:val="21"/>
          <w:highlight w:val="none"/>
          <w:lang w:val="en-US" w:eastAsia="zh-CN" w:bidi="ar-SA"/>
        </w:rPr>
      </w:pPr>
      <w:r>
        <w:rPr>
          <w:rFonts w:hint="eastAsia" w:ascii="宋体" w:hAnsi="宋体" w:eastAsia="宋体" w:cs="宋体"/>
          <w:b/>
          <w:bCs/>
          <w:color w:val="auto"/>
          <w:spacing w:val="0"/>
          <w:kern w:val="0"/>
          <w:sz w:val="21"/>
          <w:szCs w:val="21"/>
          <w:highlight w:val="none"/>
          <w:lang w:val="en-US" w:eastAsia="zh-CN" w:bidi="ar-SA"/>
        </w:rPr>
        <w:t>未参与上述所质疑项目采购活动的投标人不得提出质疑。</w:t>
      </w:r>
    </w:p>
    <w:p w14:paraId="5E91B276">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36.2质疑应当以电子文件形式提出。格式见《政府采购质疑和投诉办法》(财政部令第 94 号)附件范本，可在山西政府采购平台下载。投标人提出质疑应当提交质疑函和必要的证明材料。质疑函应当包括下列内容：</w:t>
      </w:r>
    </w:p>
    <w:p w14:paraId="41B50F67">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（1）投标人的姓名或者名称、地址、邮编、联系人及联系电话；</w:t>
      </w:r>
    </w:p>
    <w:p w14:paraId="11970E95">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（2）质疑项目的名称、编号；</w:t>
      </w:r>
    </w:p>
    <w:p w14:paraId="7806C14D">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（3）具体、 明确的质疑事项和与质疑事项相关的请求；</w:t>
      </w:r>
    </w:p>
    <w:p w14:paraId="3668FCDA">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（4）事实依据；</w:t>
      </w:r>
    </w:p>
    <w:p w14:paraId="597B5A6A">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（5）必要的法律依据；</w:t>
      </w:r>
    </w:p>
    <w:p w14:paraId="29A237EC">
      <w:pPr>
        <w:keepNext w:val="0"/>
        <w:keepLines w:val="0"/>
        <w:pageBreakBefore w:val="0"/>
        <w:widowControl/>
        <w:kinsoku w:val="0"/>
        <w:wordWrap/>
        <w:overflowPunct/>
        <w:topLinePunct w:val="0"/>
        <w:autoSpaceDE w:val="0"/>
        <w:autoSpaceDN w:val="0"/>
        <w:bidi w:val="0"/>
        <w:adjustRightInd w:val="0"/>
        <w:snapToGrid w:val="0"/>
        <w:spacing w:before="1" w:line="500" w:lineRule="exact"/>
        <w:ind w:firstLine="420" w:firstLineChars="200"/>
        <w:textAlignment w:val="baseline"/>
        <w:rPr>
          <w:rFonts w:hint="eastAsia" w:ascii="宋体" w:hAnsi="宋体" w:eastAsia="宋体" w:cs="宋体"/>
          <w:color w:val="auto"/>
          <w:spacing w:val="0"/>
          <w:kern w:val="0"/>
          <w:sz w:val="21"/>
          <w:szCs w:val="21"/>
          <w:highlight w:val="none"/>
          <w:lang w:val="en-US" w:eastAsia="zh-CN" w:bidi="ar-SA"/>
        </w:rPr>
      </w:pPr>
      <w:r>
        <w:rPr>
          <w:rFonts w:hint="eastAsia" w:ascii="宋体" w:hAnsi="宋体" w:eastAsia="宋体" w:cs="宋体"/>
          <w:color w:val="auto"/>
          <w:spacing w:val="0"/>
          <w:kern w:val="0"/>
          <w:sz w:val="21"/>
          <w:szCs w:val="21"/>
          <w:highlight w:val="none"/>
          <w:lang w:val="en-US" w:eastAsia="zh-CN" w:bidi="ar-SA"/>
        </w:rPr>
        <w:t>（6）提出质疑的日期。</w:t>
      </w:r>
    </w:p>
    <w:p w14:paraId="783F0A03">
      <w:pPr>
        <w:keepNext w:val="0"/>
        <w:keepLines w:val="0"/>
        <w:pageBreakBefore w:val="0"/>
        <w:widowControl/>
        <w:kinsoku w:val="0"/>
        <w:wordWrap/>
        <w:overflowPunct/>
        <w:topLinePunct w:val="0"/>
        <w:autoSpaceDE w:val="0"/>
        <w:autoSpaceDN w:val="0"/>
        <w:bidi w:val="0"/>
        <w:adjustRightInd w:val="0"/>
        <w:snapToGrid w:val="0"/>
        <w:spacing w:before="104" w:line="500" w:lineRule="exact"/>
        <w:ind w:left="28" w:firstLine="420" w:firstLineChars="200"/>
        <w:textAlignment w:val="baseline"/>
        <w:outlineLvl w:val="1"/>
        <w:rPr>
          <w:rFonts w:hint="eastAsia" w:ascii="宋体" w:hAnsi="宋体" w:eastAsia="宋体" w:cs="宋体"/>
          <w:color w:val="auto"/>
          <w:spacing w:val="0"/>
          <w:kern w:val="0"/>
          <w:sz w:val="21"/>
          <w:szCs w:val="21"/>
          <w:highlight w:val="none"/>
          <w:lang w:val="en-US" w:eastAsia="zh-CN" w:bidi="ar-SA"/>
        </w:rPr>
      </w:pPr>
      <w:bookmarkStart w:id="23" w:name="_Toc5308"/>
      <w:r>
        <w:rPr>
          <w:rFonts w:hint="eastAsia" w:ascii="宋体" w:hAnsi="宋体" w:eastAsia="宋体" w:cs="宋体"/>
          <w:color w:val="auto"/>
          <w:spacing w:val="0"/>
          <w:kern w:val="0"/>
          <w:sz w:val="21"/>
          <w:szCs w:val="21"/>
          <w:highlight w:val="none"/>
          <w:lang w:val="en-US" w:eastAsia="zh-CN" w:bidi="ar-SA"/>
        </w:rPr>
        <w:t>投标人为自然人的，应当由本人签字；投标人为法人或者其他组织的，应当由法定代表人或主要负责人，或者其授权代表签字或者盖章，并加盖电子印章。质疑应明确阐述使自己合法权益受到损害的实质性内容，提供相关事实、依据和证据及其来源或线索，便于有关单位调查、答复和处理, 质疑函不符合《政府采购质疑和投诉办法》相关规定的，应在规定期限内补齐的，招标人(采购代理机构) 自收到补齐材料之日起受理； 逾期未补齐的，按自动撤回质疑处理。</w:t>
      </w:r>
      <w:bookmarkEnd w:id="23"/>
    </w:p>
    <w:p w14:paraId="2545FDAC">
      <w:pPr>
        <w:pStyle w:val="33"/>
        <w:snapToGrid w:val="0"/>
        <w:spacing w:line="360" w:lineRule="auto"/>
        <w:jc w:val="center"/>
        <w:textAlignment w:val="auto"/>
        <w:rPr>
          <w:rFonts w:hint="eastAsia" w:ascii="宋体" w:hAnsi="宋体" w:eastAsia="宋体" w:cs="宋体"/>
          <w:b/>
          <w:bCs/>
          <w:color w:val="auto"/>
          <w:spacing w:val="0"/>
          <w:sz w:val="28"/>
          <w:szCs w:val="28"/>
          <w:highlight w:val="none"/>
        </w:rPr>
      </w:pPr>
    </w:p>
    <w:p w14:paraId="08E83BA8">
      <w:pPr>
        <w:pStyle w:val="33"/>
        <w:snapToGrid w:val="0"/>
        <w:spacing w:line="360" w:lineRule="auto"/>
        <w:jc w:val="center"/>
        <w:textAlignment w:val="auto"/>
        <w:rPr>
          <w:rFonts w:hint="eastAsia" w:ascii="宋体" w:hAnsi="宋体" w:eastAsia="宋体" w:cs="宋体"/>
          <w:b/>
          <w:bCs/>
          <w:color w:val="auto"/>
          <w:spacing w:val="0"/>
          <w:sz w:val="28"/>
          <w:szCs w:val="28"/>
          <w:highlight w:val="none"/>
        </w:rPr>
      </w:pPr>
    </w:p>
    <w:p w14:paraId="29A9AA18">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7420DBBB">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1AB44C54">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6E5ED994">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FFD8426">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55CE0E2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2FEDD58">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606593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5969514A">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80F5611">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3E497143">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07E34B8E">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78BEDFC">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3C13CFD">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6B1B3700">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0793C1A0">
      <w:pPr>
        <w:pStyle w:val="33"/>
        <w:snapToGrid w:val="0"/>
        <w:spacing w:line="360" w:lineRule="auto"/>
        <w:jc w:val="both"/>
        <w:textAlignment w:val="auto"/>
        <w:rPr>
          <w:rFonts w:hint="eastAsia" w:ascii="宋体" w:hAnsi="宋体" w:eastAsia="宋体" w:cs="宋体"/>
          <w:b/>
          <w:bCs/>
          <w:color w:val="auto"/>
          <w:spacing w:val="0"/>
          <w:sz w:val="28"/>
          <w:szCs w:val="28"/>
          <w:highlight w:val="none"/>
        </w:rPr>
      </w:pPr>
    </w:p>
    <w:p w14:paraId="49DC36B9">
      <w:pPr>
        <w:pStyle w:val="33"/>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outlineLvl w:val="0"/>
        <w:rPr>
          <w:rFonts w:hint="eastAsia" w:ascii="宋体" w:hAnsi="宋体" w:eastAsia="宋体" w:cs="宋体"/>
          <w:b/>
          <w:bCs/>
          <w:color w:val="auto"/>
          <w:spacing w:val="0"/>
          <w:sz w:val="28"/>
          <w:szCs w:val="28"/>
          <w:highlight w:val="none"/>
          <w:lang w:val="en-US" w:eastAsia="zh-CN"/>
        </w:rPr>
      </w:pPr>
      <w:bookmarkStart w:id="24" w:name="_Toc30388"/>
      <w:r>
        <w:rPr>
          <w:rFonts w:hint="eastAsia" w:ascii="宋体" w:hAnsi="宋体" w:eastAsia="宋体" w:cs="宋体"/>
          <w:b/>
          <w:bCs/>
          <w:color w:val="auto"/>
          <w:spacing w:val="0"/>
          <w:sz w:val="28"/>
          <w:szCs w:val="28"/>
          <w:highlight w:val="none"/>
        </w:rPr>
        <w:t>第四部分 商务、技术要求</w:t>
      </w:r>
      <w:bookmarkEnd w:id="24"/>
    </w:p>
    <w:p w14:paraId="070F90F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Theme="majorEastAsia" w:hAnsiTheme="majorEastAsia" w:eastAsiaTheme="majorEastAsia" w:cstheme="majorEastAsia"/>
          <w:b/>
          <w:bCs/>
          <w:spacing w:val="-2"/>
          <w:sz w:val="21"/>
          <w:szCs w:val="21"/>
          <w:lang w:val="en-US" w:eastAsia="zh-CN"/>
        </w:rPr>
      </w:pPr>
      <w:r>
        <w:rPr>
          <w:rFonts w:hint="eastAsia" w:asciiTheme="majorEastAsia" w:hAnsiTheme="majorEastAsia" w:eastAsiaTheme="majorEastAsia" w:cstheme="majorEastAsia"/>
          <w:b/>
          <w:bCs/>
          <w:spacing w:val="-2"/>
          <w:sz w:val="21"/>
          <w:szCs w:val="21"/>
          <w:lang w:val="en-US" w:eastAsia="zh-CN"/>
        </w:rPr>
        <w:t>一、项目概况</w:t>
      </w:r>
    </w:p>
    <w:p w14:paraId="4A1E3083">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1、项目名称：</w:t>
      </w:r>
      <w:r>
        <w:rPr>
          <w:rFonts w:hint="eastAsia" w:asciiTheme="majorEastAsia" w:hAnsiTheme="majorEastAsia" w:eastAsiaTheme="majorEastAsia" w:cstheme="majorEastAsia"/>
          <w:b w:val="0"/>
          <w:bCs w:val="0"/>
          <w:i w:val="0"/>
          <w:iCs w:val="0"/>
          <w:caps w:val="0"/>
          <w:color w:val="000000"/>
          <w:spacing w:val="0"/>
          <w:sz w:val="21"/>
          <w:szCs w:val="21"/>
          <w:lang w:eastAsia="zh-CN"/>
        </w:rPr>
        <w:t xml:space="preserve">2026年新型公共文化空间建设省级补助项目（陈列展览类） </w:t>
      </w:r>
    </w:p>
    <w:p w14:paraId="78A89F8C">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pPr>
      <w:r>
        <w:rPr>
          <w:rFonts w:hint="eastAsia" w:asciiTheme="majorEastAsia" w:hAnsiTheme="majorEastAsia" w:eastAsiaTheme="majorEastAsia" w:cstheme="majorEastAsia"/>
          <w:b w:val="0"/>
          <w:bCs w:val="0"/>
          <w:spacing w:val="-2"/>
          <w:sz w:val="21"/>
          <w:szCs w:val="21"/>
          <w:highlight w:val="none"/>
          <w:lang w:val="en-US" w:eastAsia="zh-CN"/>
        </w:rPr>
        <w:t>2、最高限价：</w:t>
      </w:r>
      <w:r>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t>1500000元</w:t>
      </w:r>
    </w:p>
    <w:p w14:paraId="5B55B04D">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i w:val="0"/>
          <w:iCs w:val="0"/>
          <w:caps w:val="0"/>
          <w:color w:val="000000"/>
          <w:spacing w:val="0"/>
          <w:sz w:val="21"/>
          <w:szCs w:val="21"/>
          <w:highlight w:val="none"/>
          <w:lang w:val="en-US" w:eastAsia="zh-CN"/>
        </w:rPr>
      </w:pPr>
      <w:r>
        <w:rPr>
          <w:rFonts w:hint="eastAsia" w:asciiTheme="majorEastAsia" w:hAnsiTheme="majorEastAsia" w:eastAsiaTheme="majorEastAsia" w:cstheme="majorEastAsia"/>
          <w:b w:val="0"/>
          <w:bCs w:val="0"/>
          <w:spacing w:val="-2"/>
          <w:sz w:val="21"/>
          <w:szCs w:val="21"/>
          <w:highlight w:val="none"/>
          <w:lang w:val="en-US" w:eastAsia="zh-CN"/>
        </w:rPr>
        <w:t>3、采购内容:</w:t>
      </w:r>
      <w:r>
        <w:rPr>
          <w:rFonts w:hint="eastAsia"/>
          <w:color w:val="auto"/>
          <w:lang w:eastAsia="zh-CN"/>
        </w:rPr>
        <w:t xml:space="preserve">2026年新型公共文化空间建设省级补助项目（陈列展览类） </w:t>
      </w:r>
      <w:r>
        <w:rPr>
          <w:rFonts w:hint="eastAsia"/>
          <w:color w:val="auto"/>
        </w:rPr>
        <w:t>。</w:t>
      </w:r>
      <w:r>
        <w:rPr>
          <w:rFonts w:hint="eastAsia" w:ascii="宋体" w:hAnsi="宋体" w:cs="宋体"/>
          <w:color w:val="auto"/>
          <w:sz w:val="21"/>
          <w:szCs w:val="21"/>
          <w:lang w:val="en-US" w:eastAsia="zh-CN"/>
        </w:rPr>
        <w:t>采购新型公共文化空间设备，包含发射机（含无线团队发射软件V2.0）、耳挂接收机（含无线团队接收软件V2.0）、充电消毒储存、一体箱、红外触摸屏、多媒体触摸屏系统软件、展示墙、视频控制器、恒湿展柜、交互式智能平板、平面展台、互动魔墙、互动软件、红外触摸框、拼接处理器、工程结构、智能配电柜、多媒体功放、吸顶音响、AR交互眼镜、AR互动内容、立式展示屏、二维码讲解系统、移动式AI数字人，具体参数详见</w:t>
      </w:r>
      <w:r>
        <w:rPr>
          <w:rFonts w:hint="eastAsia" w:ascii="宋体" w:hAnsi="宋体" w:cs="宋体"/>
          <w:color w:val="auto"/>
          <w:sz w:val="21"/>
          <w:szCs w:val="21"/>
          <w:highlight w:val="none"/>
          <w:lang w:val="en-US" w:eastAsia="zh-CN"/>
        </w:rPr>
        <w:t>采购清单。</w:t>
      </w:r>
    </w:p>
    <w:p w14:paraId="694D889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4" w:firstLineChars="200"/>
        <w:jc w:val="both"/>
        <w:textAlignment w:val="baseline"/>
        <w:outlineLvl w:val="9"/>
        <w:rPr>
          <w:rFonts w:hint="eastAsia" w:asciiTheme="majorEastAsia" w:hAnsiTheme="majorEastAsia" w:eastAsiaTheme="majorEastAsia" w:cstheme="majorEastAsia"/>
          <w:b/>
          <w:bCs/>
          <w:spacing w:val="-2"/>
          <w:sz w:val="21"/>
          <w:szCs w:val="21"/>
          <w:lang w:val="en-US" w:eastAsia="zh-CN"/>
        </w:rPr>
      </w:pPr>
      <w:r>
        <w:rPr>
          <w:rFonts w:hint="eastAsia" w:asciiTheme="majorEastAsia" w:hAnsiTheme="majorEastAsia" w:eastAsiaTheme="majorEastAsia" w:cstheme="majorEastAsia"/>
          <w:b/>
          <w:bCs/>
          <w:spacing w:val="-2"/>
          <w:sz w:val="21"/>
          <w:szCs w:val="21"/>
          <w:lang w:val="en-US" w:eastAsia="zh-CN"/>
        </w:rPr>
        <w:t>二、商务要求</w:t>
      </w:r>
    </w:p>
    <w:p w14:paraId="5ADF6569">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1、交货地点：招标人指定地点</w:t>
      </w:r>
    </w:p>
    <w:p w14:paraId="1536F9D5">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default"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2、合同履行期限: 签订合同后10月底完成。</w:t>
      </w:r>
    </w:p>
    <w:p w14:paraId="3E3809B6">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3、付款方式：签订合同后支付合同总金额30%，设备全部安装完毕后支付合同总金额50%，通过验收后，根据结算金额支付剩余款项。</w:t>
      </w:r>
    </w:p>
    <w:p w14:paraId="1EF6F07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default" w:asciiTheme="majorEastAsia" w:hAnsiTheme="majorEastAsia" w:eastAsiaTheme="majorEastAsia" w:cstheme="majorEastAsia"/>
          <w:b w:val="0"/>
          <w:bCs w:val="0"/>
          <w:spacing w:val="-2"/>
          <w:sz w:val="21"/>
          <w:szCs w:val="21"/>
          <w:lang w:val="en-US" w:eastAsia="zh-CN"/>
        </w:rPr>
      </w:pPr>
      <w:r>
        <w:rPr>
          <w:rFonts w:hint="eastAsia" w:asciiTheme="majorEastAsia" w:hAnsiTheme="majorEastAsia" w:eastAsiaTheme="majorEastAsia" w:cstheme="majorEastAsia"/>
          <w:b w:val="0"/>
          <w:bCs w:val="0"/>
          <w:spacing w:val="-2"/>
          <w:sz w:val="21"/>
          <w:szCs w:val="21"/>
          <w:lang w:val="en-US" w:eastAsia="zh-CN"/>
        </w:rPr>
        <w:t>4、包装和运输：包装应适应远距离运输、防水防潮、防震、防锈和防野蛮装卸等要求，确保货物安全无损地运抵交付地点</w:t>
      </w:r>
    </w:p>
    <w:p w14:paraId="0DAA6FA2">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b w:val="0"/>
          <w:bCs w:val="0"/>
          <w:sz w:val="21"/>
          <w:szCs w:val="21"/>
        </w:rPr>
      </w:pPr>
      <w:r>
        <w:rPr>
          <w:rFonts w:hint="eastAsia" w:asciiTheme="majorEastAsia" w:hAnsiTheme="majorEastAsia" w:eastAsiaTheme="majorEastAsia" w:cstheme="majorEastAsia"/>
          <w:b w:val="0"/>
          <w:bCs w:val="0"/>
          <w:spacing w:val="-2"/>
          <w:sz w:val="21"/>
          <w:szCs w:val="21"/>
          <w:lang w:val="en-US" w:eastAsia="zh-CN"/>
        </w:rPr>
        <w:t>5、</w:t>
      </w:r>
      <w:r>
        <w:rPr>
          <w:rFonts w:hint="eastAsia" w:asciiTheme="majorEastAsia" w:hAnsiTheme="majorEastAsia" w:eastAsiaTheme="majorEastAsia" w:cstheme="majorEastAsia"/>
          <w:b w:val="0"/>
          <w:bCs w:val="0"/>
          <w:spacing w:val="-2"/>
          <w:sz w:val="21"/>
          <w:szCs w:val="21"/>
        </w:rPr>
        <w:t>质保期及售后服务要求</w:t>
      </w:r>
    </w:p>
    <w:p w14:paraId="04FAB24E">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1</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投标人保证基于所投标产品及双方签订的协议而提供的产品是真实、可靠</w:t>
      </w:r>
      <w:r>
        <w:rPr>
          <w:rFonts w:hint="eastAsia" w:asciiTheme="majorEastAsia" w:hAnsiTheme="majorEastAsia" w:eastAsiaTheme="majorEastAsia" w:cstheme="majorEastAsia"/>
          <w:spacing w:val="-2"/>
          <w:sz w:val="21"/>
          <w:szCs w:val="21"/>
        </w:rPr>
        <w:t>的，并与投标人所投产品品名、</w:t>
      </w:r>
      <w:r>
        <w:rPr>
          <w:rFonts w:hint="eastAsia" w:asciiTheme="majorEastAsia" w:hAnsiTheme="majorEastAsia" w:eastAsiaTheme="majorEastAsia" w:cstheme="majorEastAsia"/>
          <w:spacing w:val="-2"/>
          <w:sz w:val="21"/>
          <w:szCs w:val="21"/>
          <w:lang w:val="en-US" w:eastAsia="zh-CN"/>
        </w:rPr>
        <w:t>参数</w:t>
      </w:r>
      <w:r>
        <w:rPr>
          <w:rFonts w:hint="eastAsia" w:asciiTheme="majorEastAsia" w:hAnsiTheme="majorEastAsia" w:eastAsiaTheme="majorEastAsia" w:cstheme="majorEastAsia"/>
          <w:spacing w:val="-2"/>
          <w:sz w:val="21"/>
          <w:szCs w:val="21"/>
        </w:rPr>
        <w:t>、技术标准一致。</w:t>
      </w:r>
    </w:p>
    <w:p w14:paraId="28C883C8">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2"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2"/>
          <w:sz w:val="21"/>
          <w:szCs w:val="21"/>
          <w:lang w:eastAsia="zh-CN"/>
        </w:rPr>
        <w:t>（</w:t>
      </w:r>
      <w:r>
        <w:rPr>
          <w:rFonts w:hint="eastAsia" w:asciiTheme="majorEastAsia" w:hAnsiTheme="majorEastAsia" w:eastAsiaTheme="majorEastAsia" w:cstheme="majorEastAsia"/>
          <w:spacing w:val="-2"/>
          <w:sz w:val="21"/>
          <w:szCs w:val="21"/>
          <w:lang w:val="en-US" w:eastAsia="zh-CN"/>
        </w:rPr>
        <w:t>2</w:t>
      </w:r>
      <w:r>
        <w:rPr>
          <w:rFonts w:hint="eastAsia" w:asciiTheme="majorEastAsia" w:hAnsiTheme="majorEastAsia" w:eastAsiaTheme="majorEastAsia" w:cstheme="majorEastAsia"/>
          <w:spacing w:val="-2"/>
          <w:sz w:val="21"/>
          <w:szCs w:val="21"/>
          <w:lang w:eastAsia="zh-CN"/>
        </w:rPr>
        <w:t>）</w:t>
      </w:r>
      <w:r>
        <w:rPr>
          <w:rFonts w:hint="eastAsia" w:asciiTheme="majorEastAsia" w:hAnsiTheme="majorEastAsia" w:eastAsiaTheme="majorEastAsia" w:cstheme="majorEastAsia"/>
          <w:spacing w:val="-2"/>
          <w:sz w:val="21"/>
          <w:szCs w:val="21"/>
        </w:rPr>
        <w:t>质保期：本项目售后维保期为</w:t>
      </w:r>
      <w:r>
        <w:rPr>
          <w:rFonts w:hint="eastAsia" w:asciiTheme="majorEastAsia" w:hAnsiTheme="majorEastAsia" w:eastAsiaTheme="majorEastAsia" w:cstheme="majorEastAsia"/>
          <w:spacing w:val="-2"/>
          <w:sz w:val="21"/>
          <w:szCs w:val="21"/>
          <w:lang w:val="en-US" w:eastAsia="zh-CN"/>
        </w:rPr>
        <w:t>1</w:t>
      </w:r>
      <w:r>
        <w:rPr>
          <w:rFonts w:hint="eastAsia" w:asciiTheme="majorEastAsia" w:hAnsiTheme="majorEastAsia" w:eastAsiaTheme="majorEastAsia" w:cstheme="majorEastAsia"/>
          <w:spacing w:val="-2"/>
          <w:sz w:val="21"/>
          <w:szCs w:val="21"/>
        </w:rPr>
        <w:t>年，维保期内</w:t>
      </w:r>
      <w:r>
        <w:rPr>
          <w:rFonts w:hint="eastAsia" w:asciiTheme="majorEastAsia" w:hAnsiTheme="majorEastAsia" w:eastAsiaTheme="majorEastAsia" w:cstheme="majorEastAsia"/>
          <w:spacing w:val="-3"/>
          <w:sz w:val="21"/>
          <w:szCs w:val="21"/>
        </w:rPr>
        <w:t>中标供应商提供免费全保</w:t>
      </w:r>
      <w:r>
        <w:rPr>
          <w:rFonts w:hint="eastAsia" w:asciiTheme="majorEastAsia" w:hAnsiTheme="majorEastAsia" w:eastAsiaTheme="majorEastAsia" w:cstheme="majorEastAsia"/>
          <w:spacing w:val="-10"/>
          <w:sz w:val="21"/>
          <w:szCs w:val="21"/>
        </w:rPr>
        <w:t>服务。</w:t>
      </w:r>
    </w:p>
    <w:p w14:paraId="52F841D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pacing w:val="-1"/>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3</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售后服务要求：在维护期内，提供在应用过程中发现的故障、缺陷进行修复，以及采购方提出的适应性专项维护。要求投标人有完善的技术支持与服务体系，专人负责与采购人联系售后服务事宜，具有专门的</w:t>
      </w:r>
      <w:r>
        <w:rPr>
          <w:rFonts w:hint="eastAsia" w:asciiTheme="majorEastAsia" w:hAnsiTheme="majorEastAsia" w:eastAsiaTheme="majorEastAsia" w:cstheme="majorEastAsia"/>
          <w:spacing w:val="-1"/>
          <w:sz w:val="21"/>
          <w:szCs w:val="21"/>
          <w:lang w:val="en-US" w:eastAsia="zh-CN"/>
        </w:rPr>
        <w:t>24小时</w:t>
      </w:r>
      <w:r>
        <w:rPr>
          <w:rFonts w:hint="eastAsia" w:asciiTheme="majorEastAsia" w:hAnsiTheme="majorEastAsia" w:eastAsiaTheme="majorEastAsia" w:cstheme="majorEastAsia"/>
          <w:spacing w:val="-1"/>
          <w:sz w:val="21"/>
          <w:szCs w:val="21"/>
        </w:rPr>
        <w:t>电话维修系统。</w:t>
      </w:r>
    </w:p>
    <w:p w14:paraId="5C74D8B0">
      <w:pPr>
        <w:keepNext w:val="0"/>
        <w:keepLines w:val="0"/>
        <w:pageBreakBefore w:val="0"/>
        <w:widowControl/>
        <w:kinsoku/>
        <w:wordWrap/>
        <w:overflowPunct/>
        <w:topLinePunct w:val="0"/>
        <w:autoSpaceDE w:val="0"/>
        <w:autoSpaceDN w:val="0"/>
        <w:bidi w:val="0"/>
        <w:adjustRightInd w:val="0"/>
        <w:snapToGrid w:val="0"/>
        <w:spacing w:line="360" w:lineRule="auto"/>
        <w:ind w:left="0" w:right="0" w:firstLine="416" w:firstLineChars="200"/>
        <w:jc w:val="both"/>
        <w:textAlignment w:val="baseline"/>
        <w:outlineLvl w:val="9"/>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lang w:val="en-US" w:eastAsia="zh-CN"/>
        </w:rPr>
        <w:t>4</w:t>
      </w:r>
      <w:r>
        <w:rPr>
          <w:rFonts w:hint="eastAsia" w:asciiTheme="majorEastAsia" w:hAnsiTheme="majorEastAsia" w:eastAsiaTheme="majorEastAsia" w:cstheme="majorEastAsia"/>
          <w:spacing w:val="-1"/>
          <w:sz w:val="21"/>
          <w:szCs w:val="21"/>
          <w:lang w:eastAsia="zh-CN"/>
        </w:rPr>
        <w:t>）</w:t>
      </w:r>
      <w:r>
        <w:rPr>
          <w:rFonts w:hint="eastAsia" w:asciiTheme="majorEastAsia" w:hAnsiTheme="majorEastAsia" w:eastAsiaTheme="majorEastAsia" w:cstheme="majorEastAsia"/>
          <w:spacing w:val="-1"/>
          <w:sz w:val="21"/>
          <w:szCs w:val="21"/>
        </w:rPr>
        <w:t>故障修复维护技术支持：指产品发生突发性故障后，追查故障原因</w:t>
      </w:r>
      <w:r>
        <w:rPr>
          <w:rFonts w:hint="eastAsia" w:asciiTheme="majorEastAsia" w:hAnsiTheme="majorEastAsia" w:eastAsiaTheme="majorEastAsia" w:cstheme="majorEastAsia"/>
          <w:spacing w:val="-2"/>
          <w:sz w:val="21"/>
          <w:szCs w:val="21"/>
        </w:rPr>
        <w:t>，并予排</w:t>
      </w:r>
      <w:r>
        <w:rPr>
          <w:rFonts w:hint="eastAsia" w:asciiTheme="majorEastAsia" w:hAnsiTheme="majorEastAsia" w:eastAsiaTheme="majorEastAsia" w:cstheme="majorEastAsia"/>
          <w:spacing w:val="-6"/>
          <w:sz w:val="21"/>
          <w:szCs w:val="21"/>
        </w:rPr>
        <w:t>除修改的工作。若产品无法正常使用，投标人将在接</w:t>
      </w:r>
      <w:r>
        <w:rPr>
          <w:rFonts w:hint="eastAsia" w:asciiTheme="majorEastAsia" w:hAnsiTheme="majorEastAsia" w:eastAsiaTheme="majorEastAsia" w:cstheme="majorEastAsia"/>
          <w:spacing w:val="-7"/>
          <w:sz w:val="21"/>
          <w:szCs w:val="21"/>
        </w:rPr>
        <w:t>获通知后的</w:t>
      </w:r>
      <w:r>
        <w:rPr>
          <w:rFonts w:hint="eastAsia" w:asciiTheme="majorEastAsia" w:hAnsiTheme="majorEastAsia" w:eastAsiaTheme="majorEastAsia" w:cstheme="majorEastAsia"/>
          <w:spacing w:val="-7"/>
          <w:sz w:val="21"/>
          <w:szCs w:val="21"/>
          <w:lang w:val="en-US" w:eastAsia="zh-CN"/>
        </w:rPr>
        <w:t>24</w:t>
      </w:r>
      <w:r>
        <w:rPr>
          <w:rFonts w:hint="eastAsia" w:asciiTheme="majorEastAsia" w:hAnsiTheme="majorEastAsia" w:eastAsiaTheme="majorEastAsia" w:cstheme="majorEastAsia"/>
          <w:spacing w:val="-7"/>
          <w:sz w:val="21"/>
          <w:szCs w:val="21"/>
        </w:rPr>
        <w:t>小时内予以响应，调配有关技术人员远程或至现场进行技术</w:t>
      </w:r>
      <w:r>
        <w:rPr>
          <w:rFonts w:hint="eastAsia" w:asciiTheme="majorEastAsia" w:hAnsiTheme="majorEastAsia" w:eastAsiaTheme="majorEastAsia" w:cstheme="majorEastAsia"/>
          <w:sz w:val="21"/>
          <w:szCs w:val="21"/>
        </w:rPr>
        <w:t>维护支持，</w:t>
      </w:r>
      <w:r>
        <w:rPr>
          <w:rFonts w:hint="eastAsia" w:asciiTheme="majorEastAsia" w:hAnsiTheme="majorEastAsia" w:eastAsiaTheme="majorEastAsia" w:cstheme="majorEastAsia"/>
          <w:spacing w:val="-1"/>
          <w:sz w:val="21"/>
          <w:szCs w:val="21"/>
        </w:rPr>
        <w:t>以使其正常运行。远程技术支</w:t>
      </w:r>
      <w:r>
        <w:rPr>
          <w:rFonts w:hint="eastAsia" w:asciiTheme="majorEastAsia" w:hAnsiTheme="majorEastAsia" w:eastAsiaTheme="majorEastAsia" w:cstheme="majorEastAsia"/>
          <w:spacing w:val="-3"/>
          <w:sz w:val="21"/>
          <w:szCs w:val="21"/>
        </w:rPr>
        <w:t>持包括：电话、传真或</w:t>
      </w:r>
      <w:r>
        <w:rPr>
          <w:rFonts w:hint="eastAsia" w:asciiTheme="majorEastAsia" w:hAnsiTheme="majorEastAsia" w:eastAsiaTheme="majorEastAsia" w:cstheme="majorEastAsia"/>
          <w:spacing w:val="-3"/>
          <w:sz w:val="21"/>
          <w:szCs w:val="21"/>
          <w:lang w:val="en-US" w:eastAsia="zh-CN"/>
        </w:rPr>
        <w:t>e-mail</w:t>
      </w:r>
      <w:r>
        <w:rPr>
          <w:rFonts w:hint="eastAsia" w:asciiTheme="majorEastAsia" w:hAnsiTheme="majorEastAsia" w:eastAsiaTheme="majorEastAsia" w:cstheme="majorEastAsia"/>
          <w:spacing w:val="-3"/>
          <w:sz w:val="21"/>
          <w:szCs w:val="21"/>
        </w:rPr>
        <w:t>、远端故障诊断、补丁更新。现场技术支持是指当产</w:t>
      </w:r>
      <w:r>
        <w:rPr>
          <w:rFonts w:hint="eastAsia" w:asciiTheme="majorEastAsia" w:hAnsiTheme="majorEastAsia" w:eastAsiaTheme="majorEastAsia" w:cstheme="majorEastAsia"/>
          <w:spacing w:val="-2"/>
          <w:sz w:val="21"/>
          <w:szCs w:val="21"/>
        </w:rPr>
        <w:t>品在远程技术支持无效的情况下，投标人将派遣技术支持人员在48小时内赶到采购方现场提供现场技术支持工作，恢复设备正常运行。</w:t>
      </w:r>
    </w:p>
    <w:p w14:paraId="15392ED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三、实质性要求</w:t>
      </w:r>
    </w:p>
    <w:p w14:paraId="23F96DF1">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1、政府强制采购品目清单中的产品。（若有的话）</w:t>
      </w:r>
    </w:p>
    <w:p w14:paraId="5BB2CB1F">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2.《网络关键设备和网络安全专用产品目录》（国家互联网信息办公室等五部门2023年第2号公告）的产品。（如有）</w:t>
      </w:r>
    </w:p>
    <w:p w14:paraId="3F267027">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3.正版软件承诺：承诺所投报的计算机预装正版操作系统，硬件产品内的预装软件为正版软件。（如有）</w:t>
      </w:r>
    </w:p>
    <w:p w14:paraId="229516BD">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 xml:space="preserve">4.其他强制性要求或标准。 （如有） </w:t>
      </w:r>
    </w:p>
    <w:p w14:paraId="539A4B95">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四、非实质性要求（若有的话）</w:t>
      </w:r>
    </w:p>
    <w:p w14:paraId="28715B2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投标人应保证所提供服务内容不会出现因第三方提出侵犯其专利权、商标权或其它知识产权而引发法律或经济纠纷，否则由投标人承担全部责任。任何被投标人用于未经授权的商业目的行为所造成的违约或侵权责任由投标人承担。</w:t>
      </w:r>
    </w:p>
    <w:p w14:paraId="777CA20B">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2、投标人未按合同要求提供服务或服务质量不能满足要求，且在规定时间内未使招标单位满意的，招标人有权终止合同，同时报请政府采购监管部门对其违约行为进行追究。</w:t>
      </w:r>
    </w:p>
    <w:p w14:paraId="042CCF61">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3.非强制采购节能产品、环保标志产品。（如有）</w:t>
      </w:r>
    </w:p>
    <w:p w14:paraId="4FC7EBBE">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cs="宋体"/>
          <w:b/>
          <w:bCs/>
          <w:color w:val="auto"/>
          <w:spacing w:val="0"/>
          <w:highlight w:val="none"/>
          <w:lang w:val="en-US" w:eastAsia="zh-CN"/>
        </w:rPr>
      </w:pPr>
      <w:r>
        <w:rPr>
          <w:rFonts w:hint="eastAsia" w:cs="宋体"/>
          <w:b/>
          <w:bCs/>
          <w:color w:val="auto"/>
          <w:spacing w:val="0"/>
          <w:highlight w:val="none"/>
          <w:lang w:val="en-US" w:eastAsia="zh-CN"/>
        </w:rPr>
        <w:t>五、服务要求</w:t>
      </w:r>
    </w:p>
    <w:p w14:paraId="4156194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1、投标人提供的设备须符合相关国家标准及行业标准；</w:t>
      </w:r>
    </w:p>
    <w:p w14:paraId="1F3B250C">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2、投标人对所有系统的兼容性、联动性和整体稳定性负责；</w:t>
      </w:r>
    </w:p>
    <w:p w14:paraId="78887273">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3、有完善的安装及调试方案，确保按期交付，如逾期，相关的责任由投标人承担；</w:t>
      </w:r>
    </w:p>
    <w:p w14:paraId="3FEAD64D">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4、培训方案，提供针对采购单位系统管理员或普通维护人员的培训，并提供完整的中文操作手册、维修手册及系统架构图等；</w:t>
      </w:r>
    </w:p>
    <w:p w14:paraId="1B6DD6DF">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5、提供所有设备需提供开放的API接口、安全的远程维护端口，便于后期运行、维护、快速诊断和解决问题等情况；</w:t>
      </w:r>
    </w:p>
    <w:p w14:paraId="180743C2">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0" w:firstLineChars="100"/>
        <w:textAlignment w:val="auto"/>
        <w:rPr>
          <w:rFonts w:hint="eastAsia" w:cs="宋体"/>
          <w:b w:val="0"/>
          <w:bCs w:val="0"/>
          <w:color w:val="auto"/>
          <w:spacing w:val="0"/>
          <w:highlight w:val="none"/>
          <w:lang w:val="en-US" w:eastAsia="zh-CN"/>
        </w:rPr>
      </w:pPr>
      <w:r>
        <w:rPr>
          <w:rFonts w:hint="eastAsia" w:cs="宋体"/>
          <w:b w:val="0"/>
          <w:bCs w:val="0"/>
          <w:color w:val="auto"/>
          <w:spacing w:val="0"/>
          <w:highlight w:val="none"/>
          <w:lang w:val="en-US" w:eastAsia="zh-CN"/>
        </w:rPr>
        <w:t>6、承担履约期间的相关安全责任。</w:t>
      </w:r>
    </w:p>
    <w:p w14:paraId="49B77798">
      <w:pPr>
        <w:pStyle w:val="33"/>
        <w:keepNext w:val="0"/>
        <w:keepLines w:val="0"/>
        <w:pageBreakBefore w:val="0"/>
        <w:widowControl w:val="0"/>
        <w:numPr>
          <w:ilvl w:val="0"/>
          <w:numId w:val="0"/>
        </w:numPr>
        <w:kinsoku/>
        <w:wordWrap/>
        <w:overflowPunct/>
        <w:topLinePunct w:val="0"/>
        <w:autoSpaceDE/>
        <w:autoSpaceDN/>
        <w:bidi w:val="0"/>
        <w:adjustRightInd w:val="0"/>
        <w:snapToGrid w:val="0"/>
        <w:spacing w:line="480" w:lineRule="auto"/>
        <w:ind w:firstLine="211" w:firstLineChars="100"/>
        <w:textAlignment w:val="auto"/>
        <w:rPr>
          <w:rFonts w:hint="eastAsia" w:ascii="宋体" w:hAnsi="宋体" w:eastAsia="宋体" w:cs="宋体"/>
          <w:b/>
          <w:bCs/>
          <w:color w:val="auto"/>
          <w:spacing w:val="0"/>
          <w:highlight w:val="none"/>
          <w:lang w:val="en-US" w:eastAsia="zh-CN"/>
        </w:rPr>
      </w:pPr>
      <w:r>
        <w:rPr>
          <w:rFonts w:hint="eastAsia" w:cs="宋体"/>
          <w:b/>
          <w:bCs/>
          <w:color w:val="auto"/>
          <w:spacing w:val="0"/>
          <w:highlight w:val="none"/>
          <w:lang w:val="en-US" w:eastAsia="zh-CN"/>
        </w:rPr>
        <w:t>六</w:t>
      </w:r>
      <w:r>
        <w:rPr>
          <w:rFonts w:hint="eastAsia" w:ascii="宋体" w:hAnsi="宋体" w:eastAsia="宋体" w:cs="宋体"/>
          <w:b/>
          <w:bCs/>
          <w:color w:val="auto"/>
          <w:spacing w:val="0"/>
          <w:highlight w:val="none"/>
          <w:lang w:val="en-US" w:eastAsia="zh-CN"/>
        </w:rPr>
        <w:t>、技术要求</w:t>
      </w:r>
      <w:bookmarkStart w:id="77" w:name="_GoBack"/>
      <w:bookmarkEnd w:id="77"/>
    </w:p>
    <w:p w14:paraId="0BBE618F">
      <w:pPr>
        <w:bidi w:val="0"/>
        <w:ind w:firstLine="422" w:firstLineChars="200"/>
        <w:jc w:val="center"/>
        <w:rPr>
          <w:rFonts w:hint="eastAsia"/>
          <w:b/>
          <w:bCs/>
          <w:lang w:val="en-US" w:eastAsia="zh-CN"/>
        </w:rPr>
      </w:pPr>
      <w:r>
        <w:rPr>
          <w:rFonts w:hint="eastAsia"/>
          <w:b/>
          <w:bCs/>
          <w:lang w:val="en-US" w:eastAsia="zh-CN"/>
        </w:rPr>
        <w:t>技术需求书后附</w:t>
      </w:r>
    </w:p>
    <w:p w14:paraId="57E9B98F">
      <w:pPr>
        <w:pStyle w:val="33"/>
        <w:snapToGrid w:val="0"/>
        <w:spacing w:line="360" w:lineRule="auto"/>
        <w:textAlignment w:val="auto"/>
        <w:rPr>
          <w:rFonts w:hint="eastAsia" w:ascii="宋体" w:hAnsi="宋体" w:eastAsia="宋体" w:cs="宋体"/>
          <w:color w:val="auto"/>
          <w:spacing w:val="0"/>
          <w:highlight w:val="none"/>
        </w:rPr>
      </w:pPr>
    </w:p>
    <w:p w14:paraId="1A1B0C14">
      <w:pPr>
        <w:pStyle w:val="33"/>
        <w:snapToGrid w:val="0"/>
        <w:spacing w:line="360" w:lineRule="auto"/>
        <w:textAlignment w:val="auto"/>
        <w:rPr>
          <w:rFonts w:hint="eastAsia" w:ascii="宋体" w:hAnsi="宋体" w:eastAsia="宋体" w:cs="宋体"/>
          <w:color w:val="auto"/>
          <w:spacing w:val="0"/>
          <w:highlight w:val="none"/>
        </w:rPr>
        <w:sectPr>
          <w:headerReference r:id="rId6" w:type="default"/>
          <w:footerReference r:id="rId7" w:type="default"/>
          <w:pgSz w:w="11906" w:h="16838"/>
          <w:pgMar w:top="1400" w:right="1361" w:bottom="1021" w:left="1531" w:header="851" w:footer="714" w:gutter="0"/>
          <w:pgBorders>
            <w:top w:val="none" w:sz="0" w:space="0"/>
            <w:left w:val="none" w:sz="0" w:space="0"/>
            <w:bottom w:val="none" w:sz="0" w:space="0"/>
            <w:right w:val="none" w:sz="0" w:space="0"/>
          </w:pgBorders>
          <w:pgNumType w:fmt="decimal" w:start="1"/>
          <w:cols w:space="720" w:num="1"/>
          <w:docGrid w:type="lines" w:linePitch="333" w:charSpace="0"/>
        </w:sectPr>
      </w:pPr>
    </w:p>
    <w:tbl>
      <w:tblPr>
        <w:tblStyle w:val="23"/>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208"/>
        <w:gridCol w:w="6164"/>
        <w:gridCol w:w="618"/>
        <w:gridCol w:w="618"/>
      </w:tblGrid>
      <w:tr w14:paraId="00C3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0C10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9D4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产品名称</w:t>
            </w:r>
          </w:p>
        </w:tc>
        <w:tc>
          <w:tcPr>
            <w:tcW w:w="33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06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设备参数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FD2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3E6F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r>
      <w:tr w14:paraId="1F635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4D2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53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发射机（含无线团队发射软件V2.0）</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E53B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讲解器可以单讲、双讲，三讲；2.频道：102个；3.无线距离200米，抗干扰；4.波段：UHF无线波段；5.内置锂电池，使用8小时以上；6.具有液晶显示屏，可显示电量，频道，发射状态等信息；7.配1个头戴麦，1个直杆麦，1根充电线，一条挂绳；8.频道可记忆、可锁定；9.具有低电量报警功能，提醒及时充电；10.发射器有一键静音、一键对码、一键关机功能。</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988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67F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7844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84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0B2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耳挂接收机（含无线团队接收软件V2.0）</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3476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1.机身、耳机一体化设计，尺寸L*W*H : 20 * 12 * 52mm；2.频道：102个频道；3.波段：UHF无线波段；4.使用专门充电座充电；5.重量：不超过15g；6.满电可持续使用5-6小时；7.不入耳设计，方便卫生；8.具有音量调节按键，佩戴时也可以方便的随时调节音量；9.具有双色指示灯，可指示接收机工作状态；10.可自动锁定已匹配的发射机频道，无需每次手动调节，开机即用。</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9E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6B9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FB8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5A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789A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充电消毒储存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一体箱</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1A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接触式充电，可同时给30个接收器充电，智能芯片控制，2-3小时充满，绿灯充电，蓝灯充满。可同时放1个30位充电器、2个发射器、50个接收器和一些零配件。</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F2A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89ED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666C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57A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A0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红外触摸屏</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56FB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设计要求：1、内置一体化设计，外部无任何可见内部功能模块的连接线；2、采用铝合金面框，弧形转角采用无尖锐边缘连接；3、整机采用不低于4mm厚钢化玻璃，防爆，防划；显示性能要求：1、屏幕尺寸：65英寸LCD原装液晶屏,显示比例16:9，亮度≥400cd/m2，对比度≥5000：1，可视角度≥178°；2、图像物理高清分辨率1920×1080 （1:1 Map点对点显示），书写屏采用全钢化玻璃，防划防撞能承受重物撞击；3、喇叭输出功率：10瓦x2；4、显示屏寿命不低于50000小时。触摸性能要求：1、采用非接触式红外十点或以上防尘防擦触控技术，任意通道支持十点同时书写及手势擦出；2、书写方式：手指或笔触摸；3、首点响应时间≤6毫秒；连续响应时间≤3毫秒；4、触摸有效识别≥5毫米；定位精度：±0.5mm；5、触摸精准性：整机屏幕触摸有效识别高度小于3.5mm,，即触摸物体距离玻璃外表面高度低于3.5mm时，触摸屏识别为点击操作，保证触摸精准。内置电脑参数：1、采用模块化电脑；2、处理器：i5 6400 +8G；硬盘：128G硬盘配置；3、内置WiFi：IEEE 802.11n标准；内置网卡：10M/100M/1000M；4、具有独立非外扩展的电脑USB接口：电脑上至少4个USB接口。</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5A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698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BD22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257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6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多媒体触摸屏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系统软件</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554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软件采用WPF（Windows Presentation Foundation）是微软推出的基于Windows 的用户界面框架开发；支持自定义背景图片、支持自定义更换版面UI、自定义功能按钮、自由拖动按钮位置、无限层级子页面、页面排版等设计模式功能；软件支持主要展示图片、视频、文档，等资料，并实现对展示资料的多点操作（通过两个手指以上进行操作），包括放大，缩小，平移，上下滑动，多方式展示效果，资料的名称检索，表单模糊查询等功能；文档可预设自动播放，无需参观者手触操作；支持Word、Excel、PDF文档显示，且支持World、PDF打印功能、图片多点放大缩少，3D图片墙展示，翻书效果，左右划动等展示、视频播放、网页浏览、内容搜索、底部公告滚动等功能；支持图片多点放大缩少，翻书效果，左右划动等展示、视频播放、网页浏览、内容搜索、底部公告滚动、3D图片墙展示等功能；支持网站浏览器功能，嵌入式网站浏览器支持任意链接网站，可自行添加或修改网站网址功能；支持提供多种展示方式，包括电子翻书，3D图片墙，同层级切换，能在无人操作下根据系统设置时间自动轮播，输入框等功能及模块；支持可以连接互联网，内嵌浏览器，能进行浏览网页，退出内嵌浏览器后能无缝隙返回到个性化首页；支持所展示的资料信息维护更新方便；维护的信息直接放到指定文件夹，系统会自动扫描识别进行更新；支持易于扩展，框架结构及无限级栏目页面完全自定义，UI可视化编辑操作，所见即所得，任何栏目和场景都可由用户进行增加、修改或移动；支持文档打印，语音播报，搜索功能；支持本地后台管理，按钮背景图片可以在文件夹内进行更换；支持开机自启、自动关机、无人触摸广告图播放、无人触摸自动返回主页、背景音乐等功能；支持安全保障，全屏浏览限制，隐藏式退出按钮，需管理员输入密码方可退出系统；前端界面具有自由拖拽功能按钮、页面排版等设计模式功能。</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E94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21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EBB2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79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64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展示墙</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055C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像素间距:P6.25；像素密度:25600点/㎡；像素组成:一纯红管一纯绿管一纯蓝管；显示厚度:3-6mm；LED发光管:SMD2121灯驱合一灯珠；模组尺寸:1350*25mm；功耗:平均：240W/㎡，最大：800W/㎡；屏体透明度:＞85%;平整度:模块间拼缝&lt;0.1mm；成像原理：LED主动正发光；屏幕亮度:白平衡亮度4500cd/m2;灰度等级:8192级灰度;图像调节:白平衡、对比度、视觉、色调调节;图像处理：图像有降噪、增强、运动补偿、色坐标变换处理；驱动方式：恒流驱动；扫描方式：静态；刷新频率：大于3840HZ；换帧频率：大于60HZ；控制方式：灯驱分离（不接受灯驱合一），即灯和IC不得封装在一起；视频输入：兼容PAL\NTSC电视信号,兼容HDTV和SDTV。</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AFC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4A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r>
      <w:tr w14:paraId="2F133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454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E6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视频控制器</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0CDC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2U标准机箱，最大带载 1048 万像素，最宽 16384 像素，或最高8192像素;最大输入分辨率 4096x2160@60Hz,支持自定义分辨率设置；1路DP1.2和1路HDMI2.0 4K输入，2路 HDMI1.4和2路 DVI高清输入；16路千兆网口输出；对视频信号任意切换，裁剪，拼接，缩放；6画面显示，位置，大小可自由调节；精确颜色管理，调整显示屏色域；视频同步锁相技术；独立音频输入输出；HDMI和 DP 音频解析输出；LAN 口控制和手机端 APP控制；RS232 串口协议控制；亮度和色温调节。</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74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FB5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F63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23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A1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恒湿展柜</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7D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1.框架：40*40*1.5及40*80*2 等优质矩形管材，精密切割，氧护焊接，做防锈处理；2.柜体：箱体外饰面采用1.2-1.5mm优质冷轧铁板，经剪切、冲压、刨槽、折弯、焊接、组装成型、表面静电喷塑展柜外观线条挺拔顺直，表面光滑平整，无划伤、露底、变形等瑕疵，结构比例适合，外观优美；3.铝型材、玻璃安装及固定；展柜专用铝型材壁厚不小于3mm，时效状态为 T5，韦氏硬度不小于8，专用铝型材由专用螺栓与展柜龙骨连接牢固，玻璃与铝型材的安装为玻璃嵌入铝型材的“U”型槽内,槽深≥40mm,用优质硅胶密封，具有无气味、无挥发性，使展柜达到更好的强度及密封效果；展柜玻璃采用6+0.76+6mm低反射夹胶玻璃，光学性能：超白夹胶夹层玻璃可见光透射比＞91%；4.开启方式：电动开启；5.脚轮：负载能力强，运行平稳，调节脚安装在柜体底部，展柜摆位后使地脚接触地面固定展柜；6. 锁具：展示柜使用博物馆专用锁具，锁体及钥匙的材料为超硬度的耐磨、防锈材料.钥匙互换率应达15万次以上；7. 密闭性：展柜密封条常用材料为有机硅，表面要求光滑，无明显的机械杂质，拉伸强度不小于8.0Mpa，断裂伸长率不小于300%，撕裂强度不小于15KN/M，永久变形率不大于5%，邵氏硬度HA为60±5，使用寿命不低于五年；8.展台：木制一级展台，木制展台做防火防潮防虫处理后，表面物理装裱亚麻布；9.灯具：专业嵌入式LED射灯，可旋转，焦距可调亮度可调。4000k。</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4A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47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35E1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E5BD">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9BD5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交互式智能平板</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5EEC2">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1、整机屏幕采用不小于86英寸超高清 LCD 液晶屏，显示比例 16:9，屏幕图像分辨率达 3840*2160，刷新频率不低于60Hz，响应时间≤8ms，色彩度：10bit，动态对比度≥5000：1，色域覆盖率≥90% NTSC，灰阶≥256级，屏幕亮度≥350cd/m²；</w:t>
            </w: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0"/>
                <w:szCs w:val="20"/>
                <w:highlight w:val="none"/>
                <w:u w:val="none"/>
                <w:lang w:val="en-US" w:eastAsia="zh-CN" w:bidi="ar"/>
              </w:rPr>
              <w:t>2、整机具有不多于两个物理按键：可实现开机、待机、唤醒、关机功能；可自定义长按和短按的功能；3、整机采用红外触控技术，支持采用被动红外笔及手指进行触控书写，触摸点数≥40点，最小识别物≤3mm，书写高度≤3mm，触摸分辨率：32768×32768，响应时间≤10ms；4、在单点/多点被遮挡情况下仍能正常触摸书写；5、内置的单个摄像头位于整机正面上方居中位置，可拍摄≥5000万像素数的照片，可拍摄清晰度不低于3840×2160（4K），帧率不低于25fps的视频，视觉分辨率≥2000线；</w:t>
            </w: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0"/>
                <w:szCs w:val="20"/>
                <w:highlight w:val="none"/>
                <w:u w:val="none"/>
                <w:lang w:val="en-US" w:eastAsia="zh-CN" w:bidi="ar"/>
              </w:rPr>
              <w:t>6、支持手动取景模式、智能全景模式、发言人追踪、会议围栏、智能导播模式；7、采用2.2声道缝隙发声单元，内置扬声器扬声器总功率不低于50W；8、设备支持音频降噪功能，开启后可自动过滤噪音；9、具备无线模块、支持蓝牙功能；10、前置面板至少包含1个Type-C、2个USB Type-A接口，侧面至少包含1个Touch、2个HDMI in、1个HDMI out、1个RS232、一个USB、1个Audio out接口、2个Link接口；11、前置全功能Type-C接口，可支持音视频信号传输，支持个人电脑通过Type-C接口或HDMI加TOUCH线连接调用整机内置摄像头、麦克风、音响；</w:t>
            </w: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0"/>
                <w:szCs w:val="20"/>
                <w:highlight w:val="none"/>
                <w:u w:val="none"/>
                <w:lang w:val="en-US" w:eastAsia="zh-CN" w:bidi="ar"/>
              </w:rPr>
              <w:t>12、内置不低于 8 核CPU，主频不低于2.2GHz,安卓系统版本不低于Android 15.0,内存不低于8GB，存储不低于64GB；13、配置不低于8核12线程，内存不低于8G，固态硬盘不低于256G；14、整机内置接收模块，除无线传屏器外不需要连接任何附加设备，可实现外部电脑音视频信号实时传输到触摸一体机上，且支持触摸回传，支持免安装驱动，即插即用；15、设备支持通过设置SIP/H.323协议呼叫加入视频会议。</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1C4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DE6C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14:paraId="47D6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D44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1EF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平面展台</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3A78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规格：4500*1600*760mm；一体式整张大台面、厚度5cm，含水率在8%-12%之间；主材：烘干老榆木，结构：全榫卯结构、无外露螺丝，漆面：天然木蜡油哑光、原木原色。</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25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82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379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888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11</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1E97F3">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0"/>
                <w:szCs w:val="20"/>
                <w:highlight w:val="none"/>
                <w:u w:val="none"/>
                <w:lang w:val="en-US" w:eastAsia="zh-CN" w:bidi="ar"/>
              </w:rPr>
              <w:t>互动魔墙</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06B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像素间距≤1.25mm；2.灯采用COB1010；3.模组尺寸：320mm*160mm；4.像素密度640000点/㎡，采用箱体材质：箱体为金属材质，防尘，防水，防静电，耐磨、防腐蚀、防盐雾、防霉、防锤击、防静电、防紫外线、阻燃、防震、防碰撞；5.箱体平整度 ≤0.1mm，模组间隙：≤0.1mm；6.灰度等级：:红、绿、蓝各 256 级，且各颜色灰度等级可调、灰度处理能力 22bit；7.整屏平整度≤0.05；亮度（cd/m2）≥500cd/m 2 亮度调节功能 可预设场景模式。</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DBB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C4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37CB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4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0C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互动软件</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4E3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支持多人同时互动时能够自动进行区域分配且互不干扰支持大量访客与互动展示系统同时且独立互动；2、支持以瀑布流的方式自定义方向铺满到整个屏幕中;铺满屏幕后，照片墙会缓缓流动；3、无人操作超过自定义时间后，自动显示海报功能，或像粒子动画般形成预设图案/logo；4、在多张图片、3D 画面、视频、点赞、搜索、购买，物品信息显示的时候，画面不自动下降；5、显示展品3D模型，并支持缩放及 720 度球面自由翻转；6、支持点赞功能，用户可对喜爱的展品点赞，系统可以统计点赞数量；7、显示排名功能，主要是显示点赞最多的前十名，用户点击可以直接打开这个产品；8、有搜索功能，支持手写识别功能输入文字，搜索物品名称，显示最匹配的展品；9、设置随机排列，交叉行对向流动；10、设置流动方向，包括水平向左、垂直向下、垂直向上。</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0F1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777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6AF7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1C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11F6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红外触摸框</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63D6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触摸： 触摸书写系统Touch the writing system 集成方式、无缝内置，嵌入式触摸技术、红外多点触摸技术、标配10点触摸控制；书写方式 手指、笔；或其它任何非透明物体，响应时间 5ms 定位精度 ±1.5mm 触摸分辨率 4096x4096 触摸有效识别 ≥2.5mm 计算机响应 系统自动识别；通信方式 全速USB2.0 十点触摸，触摸灵敏度高。</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10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F8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2D3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21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14</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3EF3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拼接处理器</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C7E86">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1.采用2U标准机箱；2.具备液晶面板和功能快捷操作按钮；</w:t>
            </w:r>
            <w:r>
              <w:rPr>
                <w:rFonts w:hint="eastAsia" w:ascii="宋体" w:hAnsi="宋体" w:eastAsia="宋体" w:cs="宋体"/>
                <w:b/>
                <w:bCs/>
                <w:color w:val="auto"/>
                <w:spacing w:val="0"/>
                <w:highlight w:val="none"/>
              </w:rPr>
              <w:t>★</w:t>
            </w:r>
            <w:r>
              <w:rPr>
                <w:rFonts w:hint="eastAsia" w:ascii="宋体" w:hAnsi="宋体" w:eastAsia="宋体" w:cs="宋体"/>
                <w:i w:val="0"/>
                <w:iCs w:val="0"/>
                <w:color w:val="000000"/>
                <w:kern w:val="0"/>
                <w:sz w:val="20"/>
                <w:szCs w:val="20"/>
                <w:highlight w:val="none"/>
                <w:u w:val="none"/>
                <w:lang w:val="en-US" w:eastAsia="zh-CN" w:bidi="ar"/>
              </w:rPr>
              <w:t>3.支持6路视频输入：1路DP1.2、1路HDMI2.0、2路HDMI1.4、2路DVI，4.支持最大视频信号输入：4096×2160@60Hz;5.具备20路千兆网口输出或4路万兆光纤（2主2备），支持单机或双机冗余备份；6.单台最大带载：1300万像素，最宽16384像素、或最高8192像素；7.支持双 USB 2.0 高速通讯接口，用于电脑直连调试和多台主控级联调试；8.支持亮度和色温调节；9.支持画面调整：对比度、饱和度、色调、亮度补偿；10.支持6画面显示，位置、大小可自由调节；11.支持3.5mm音频独立输入输出，HDMI/DP支持音频解析；12.支持视频信号任意裁剪、切换、缩放；13.支持16个场景的预置保存和调用。</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0B6C">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DA0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0E37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51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203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工程结构</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64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选用40mm*40mm规格的镀锌方管；钢架构件（含接合板）采用钢制作，结构用钢应符合规定的要求，保证其抗拉强度、伸长率、屈服点，碳、硫、磷的极限含量。</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32B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平米</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C0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1503B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CD3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99B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智能配电柜</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8A1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安装方式 壁挂式、内嵌式；控制方式 手动控制 手自一体；自动控制（可选） 时控、遥控、手机云端、多功能卡、干接点、PLC电脑控制、平板中控控制、局域网或互联网控制等；输入接线 接线方式 三相五线制；输入电压、频率 三 相 380V ，50/60Hz；最大功率 21KW；输入电缆 YJV-4*6mm²+2.5m m ²；输出接线 接线方式 单相两线+地线；输出电压 交流 220V；单路功率 Max5.5KW（建议实际使用≤4KW）；输出路数 3；输出电缆 RVV-3*2.5mm²。</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B4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A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4F12F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99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FF7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多媒体功放</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D57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机架式；铝合金拉丝面板；两路话筒输入；两路音源输入，一路音源输出；最大输出功率150W；自带音量电平信号指示灯；110V定压输出，4-16欧姆定阻输出；支持U盘，蓝牙，SD卡，MP3音乐等信号源；功放有独立高低音调节旋钮，话筒音量调节旋钮，音源输入调节旋钮，MODE菜单切换键，暂停，上一首下一首按键；响应频率：20HZ-20KHZ；总谐波失真：0.1%（1KHz 0dB）；供电：220V/50Hz。</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BEC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4B9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2DF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7CA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1ED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吸顶音响</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6CE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英寸吸顶喇叭；强力活动夹设计，安装方便快捷；工程级ABS材料，防潮，抗氧化，持久耐用；防尘网罩，电脑打孔成型，时尚大气，有效保护喇叭；复合式喇叭鼓纸，音质清晰动听；额定功率：3W/6W；灵敏度：88dB；额定电压：110V；频率响应：70-12KHZ；最大直径：186MM。</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435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3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7772CB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6E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E45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AR交互眼镜</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ACC3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核心显示：光学方案：X Prism 自研光学引擎，视场角 (FOV) 57°，可视面积较前代提升38%；屏幕：双眼各为 0.55英寸 Sony Micro-OLED，单眼分辨率 1920×1080，双眼等效 3840×1080；亮度与色彩：入眼亮度 700尼特，支持三档电致变色自动调光；出厂逐台校色，ΔE＜3；刷新率：全局120Hz，配合X1芯片插帧技术，画面更流畅；核心性能：芯片：自研X1空间计算芯片，实现3ms超低端到端延迟（M2P）；空间交互：原生支持3DoF空间悬停与跟随模式；外接XREAL Eye配件可扩展至6DoF空间锚定；瞳距适配：提供两种型号，分别适配 57–66mm 和 66–75mm 瞳距，覆盖95%用户。</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A0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2DF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42A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E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7B2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AR互动内容</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300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D场景设计：3D场景设计：在三维软件中由建模人员制作出故事的场景、角色、道具的粗略模型，3DLayout做准备。用3D相模根据剧本和分镜故事板制作出Layout(3D故事板)。其中包括软件中摄像机机位摆放安撑、基本动面、镜头时间定制。根据确定的3D故事版对整个场景模型进行细化。程序开发：交互设计：进行设计前期的设计研究、趋势分析和概念探索等，提供具有竞争力的交互设计原型；分析市场需求，确定产品设计核心点和体验目标；通过简单的可用性测试，进行设计分析和设计验证；研发过程中,及时处理来自技术等方面的反馈，包括提供技术支持方案，给予技术指导和支持并解决问题；主程序开发：软件主程框架搭建、场景搭建、环境设计、unity api库引用、sdk调用、通讯开发；测试软件匹配：再unity使用MLSpy中的XML文件与模型的蓝本和接口文件进行匹配，随后进行模型功能测试，测试完毕后，与硬件模拟器进行硬件匹配，通过有效互动调整分辨率和AR眼镜进行匹配，检查是否按需求制作出相应的功能，并无卡顿，无BUG。</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067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C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844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E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9B3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立式展示屏</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630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1.屏幕尺寸86"；背光类型D-LED；分辨率3840*2160；亮度350cd/m²；屏对比度5000:1；响应时间 6ms；像素点距 0.4298 mm x 0.4298 mm；帧频 60 Hz；视角178°(H) / 178°(V)；色彩饱和度(x% NTSC)72 %；可视面积1068)×1896.5(竖) mm；色彩度1.07B(8bit)；寿命50,000 hrs；方案 芯片972；系统属性系统版本Android 9.0；CPU 架构A55处理器；CPU 工作主频1.9 GHz；CPU 核心数四核；GPUG31；内部缓存容量（RAM）2 GB DDR4；内部存储容量（ROM）16 GB Standard；电源100 V ~ 240 V/AC, 50/60 Hz  2A；待机功耗≦0.5W；主板供电电源 12V(DC)/5A；功能伴音功率4Ω/5W*2；电源开关*1；输入输出接口LAN 接口*1；Earphone OUT *1；HDMI输出*1；USB2.0*2（板载2路安卓USB2.0)；环境因素工作温度0℃ ~ 40℃；储藏温度-10℃ ~ 60℃；工作湿度20% ~ 80%；储藏湿度 10% ~ 60%；外壳材料（面框/后壳）铝型材/钣金；外壳颜色（面框/后壳）拉丝全黑；语言 OSD 菜单 简体中文/英语等10多种语言；Wifi 天线 *1；遥控器*1；立式底座。</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C9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9EE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1BA09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3"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A5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558B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二维码讲解系统</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3292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.NET Web API 是一个用于构建基于RESTful 服务的框架，它允许开发者使用HTTP 协议创建可供各种客户端（如浏览器、移动设备等）访问的API；支持通过手机扫码弹出讲解页面，页面支持文字、图片、音频、视频等格式多维讲解内容；支持图片多张展示，且支持点击查看、放大、缩小等操作；支持视频，且支持快进、快退、音量等操作；支持文档和语音播报，且支持点击上下滑动查看并伴有语音播报；支持Web后台管理，支持无限可添加、修改、删除多个不同风络的扫码讲解页面；支持Web后台管理，支持可能扫码讲解页面有设计模式功能，可对文字、图片、音频、视频内容进行拖拽DIY排版；支持Web后台管理，支持扫码讲解页面可无限条添加、编辑、删除讲解信息功能；支持Web后台管理，支持扫码讲解页面每条讲解信息的二维码图片形式可DIY设计并可批量下载二维码；支持Web后台管理，支持扫码讲解页面用户扫码后有统计分析功能；支持Web后台管理，支持有资源管理功能，方便管理用户重复使用资料，减少工作量。</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32E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E6A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4C4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7" w:hRule="atLeast"/>
        </w:trPr>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7F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7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5D53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移动式AI数字人</w:t>
            </w:r>
          </w:p>
        </w:tc>
        <w:tc>
          <w:tcPr>
            <w:tcW w:w="339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4F83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性能参数：数字人语音盒子：1.RK3588S，八核 64 位，主频最高 2.4GHz，8G内存\64G固态，NPU 算力高达 6 TOPS，板载 WIFI/BT 模块，接口：1* USB Host/USB2.0 ，1 * USB OTG/USB3.0，1*DB9 232串口，1*HDMI 2.0,1*DB25 麦克风摄像头端口，1*DC12V in，1*Audio out/in，1*RJ45 10/100/1000M；2.铝制定制机壳：良好散热；3.屏幕尺寸：55寸，类型：OLED面板技术，透光率：43%，动态对比度：200000:1，比例：16:9，分辨率：1920x1080(FHD)，亮度：600/200 cd/m2(center 1point,Typ)，像素数(HxVx3)：6220800，色域：90%，寿命(典型值)：30000小时，方向：竖置，刷新率：120Hzm，麦克风：6阵列降噪环形麦，感应方式：摄像头人体识别，自动轨迹设定行走，智能避障，语音提醒，自动绕行，全方位感知周围环境，支持电容触控，实现人机互动。功能模块：1.具备数字人管理终端系统：修改数字人形象选择，设置UI背景、欢迎词、唤醒欢迎词、提示词、升级知识库等功能，设置开关机时间，待机广告；2.唤醒模式：支持人体或者语音唤醒，具备摄像头人体感应触发数字人交，自定义唤醒词可设置单次、多轮对话；3.具备中英文双语识别对话模式；4.企业专属知识库：知识训练模块允许上传QA问答对，支持Excel\word\ttx\pdf文件，可关联图片、视频并支持批量导入，支持回答问题照片弹窗功能；5.具备数字人播报模式，支持图片结合文生语音进行播报；6.具备待机广告模式：在待机时可播放预制广告视频，摄像头感应到人体触发进入数字人对答模式；7.支持第三方私有化大模型对接与定制问答知识库部署嵌入，企业专属知识库语料调优，实现本地化知识优先调用，未命中问题则触发大模型推理和联网搜索；8.智能问答功能：可支持接入deepseek\扣子\dify智能体接口，支持接入特定行业垂直领域知识库，支持甲方自己训练智能体对接；9.具备手机\平板远程控制功能：远程控制模块可以远程对设备进行指令控制操作；10.具备无人值守管理模式：可以远程设置开关机时间，自动开关机，实时检测数字人设备联网状态，具备断网提醒功能；11.具备移动数字人专用指令编辑器，可自定义线路设定，自动避障语音提醒,可设置定点、巡航播报讲解功能定制，具备移动数字人专属讲解模式，导览模式，巡航模式、编辑指令时间轴，数字人客服迎宾位设置，自动返回充电桩，剩余电量提醒。</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AB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3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D5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bl>
    <w:p w14:paraId="28F06B14">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说明：</w:t>
      </w:r>
    </w:p>
    <w:p w14:paraId="6B3B92CF">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1.标注‘※’的产品为核心产品，投标人所投核心产品的品牌完全相同的，按一家投标人计算；</w:t>
      </w:r>
    </w:p>
    <w:p w14:paraId="63F6273F">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技术参数前加‘★’号的参数指标为主要技术指标（符合性审查内容），投标人所投产品必须满足或优于这些指标，有一项负偏离或不响应的视为无效投标；除此之外的其他参数指标为一般性技术指标（评分考量内容），投标人所投产品应尽量满足这些技术指标要求；若所投产品不能满足一般性技术指标要求，评标委员会将按照评标标准和方法对其响应情况进行扣分；</w:t>
      </w:r>
    </w:p>
    <w:p w14:paraId="77416BA3">
      <w:pPr>
        <w:pStyle w:val="33"/>
        <w:snapToGrid w:val="0"/>
        <w:spacing w:line="360" w:lineRule="auto"/>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3.投标人所投产品应如实填写偏离情况。</w:t>
      </w:r>
    </w:p>
    <w:p w14:paraId="1C05AE41">
      <w:pPr>
        <w:pStyle w:val="33"/>
        <w:snapToGrid w:val="0"/>
        <w:spacing w:line="360" w:lineRule="auto"/>
        <w:textAlignment w:val="auto"/>
        <w:rPr>
          <w:rFonts w:hint="eastAsia" w:ascii="宋体" w:hAnsi="宋体" w:eastAsia="宋体" w:cs="宋体"/>
          <w:color w:val="auto"/>
          <w:spacing w:val="0"/>
          <w:highlight w:val="none"/>
        </w:rPr>
        <w:sectPr>
          <w:pgSz w:w="11906" w:h="16838"/>
          <w:pgMar w:top="1400" w:right="1361" w:bottom="1021" w:left="1531" w:header="851" w:footer="714" w:gutter="0"/>
          <w:pgBorders>
            <w:top w:val="none" w:sz="0" w:space="0"/>
            <w:left w:val="none" w:sz="0" w:space="0"/>
            <w:bottom w:val="none" w:sz="0" w:space="0"/>
            <w:right w:val="none" w:sz="0" w:space="0"/>
          </w:pgBorders>
          <w:pgNumType w:fmt="decimal"/>
          <w:cols w:space="720" w:num="1"/>
          <w:docGrid w:type="lines" w:linePitch="333" w:charSpace="0"/>
        </w:sectPr>
      </w:pPr>
    </w:p>
    <w:p w14:paraId="2176D22E">
      <w:pPr>
        <w:pStyle w:val="30"/>
        <w:pageBreakBefore/>
        <w:numPr>
          <w:ilvl w:val="0"/>
          <w:numId w:val="0"/>
        </w:numPr>
        <w:snapToGrid w:val="0"/>
        <w:spacing w:before="0" w:beforeLines="0" w:after="0" w:afterLines="0"/>
        <w:rPr>
          <w:rFonts w:hint="eastAsia" w:ascii="宋体" w:hAnsi="宋体" w:eastAsia="宋体" w:cs="宋体"/>
          <w:b/>
          <w:color w:val="auto"/>
          <w:spacing w:val="0"/>
          <w:highlight w:val="none"/>
        </w:rPr>
      </w:pPr>
      <w:bookmarkStart w:id="25" w:name="_Toc14617"/>
      <w:r>
        <w:rPr>
          <w:rFonts w:hint="eastAsia" w:ascii="宋体" w:hAnsi="宋体" w:eastAsia="宋体" w:cs="宋体"/>
          <w:color w:val="auto"/>
          <w:spacing w:val="0"/>
          <w:szCs w:val="28"/>
          <w:highlight w:val="none"/>
        </w:rPr>
        <w:t>第五部分 资格审查内容及标准</w:t>
      </w:r>
      <w:bookmarkEnd w:id="25"/>
    </w:p>
    <w:p w14:paraId="27054045">
      <w:pPr>
        <w:pStyle w:val="33"/>
        <w:snapToGrid w:val="0"/>
        <w:spacing w:line="480" w:lineRule="exact"/>
        <w:ind w:firstLine="211" w:firstLineChars="100"/>
        <w:rPr>
          <w:rFonts w:hint="eastAsia" w:ascii="宋体" w:hAnsi="宋体" w:eastAsia="宋体" w:cs="宋体"/>
          <w:b/>
          <w:color w:val="auto"/>
          <w:spacing w:val="0"/>
          <w:highlight w:val="none"/>
        </w:rPr>
      </w:pPr>
      <w:r>
        <w:rPr>
          <w:rFonts w:hint="eastAsia" w:ascii="宋体" w:hAnsi="宋体" w:eastAsia="宋体" w:cs="宋体"/>
          <w:b/>
          <w:color w:val="auto"/>
          <w:spacing w:val="0"/>
          <w:highlight w:val="none"/>
        </w:rPr>
        <w:t>资格审查内容及标准</w:t>
      </w:r>
    </w:p>
    <w:tbl>
      <w:tblPr>
        <w:tblStyle w:val="2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2860"/>
        <w:gridCol w:w="5401"/>
      </w:tblGrid>
      <w:tr w14:paraId="7B7726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05" w:hRule="atLeast"/>
        </w:trPr>
        <w:tc>
          <w:tcPr>
            <w:tcW w:w="969" w:type="dxa"/>
            <w:noWrap w:val="0"/>
            <w:vAlign w:val="center"/>
          </w:tcPr>
          <w:p w14:paraId="6A306C9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序号</w:t>
            </w:r>
          </w:p>
        </w:tc>
        <w:tc>
          <w:tcPr>
            <w:tcW w:w="2860" w:type="dxa"/>
            <w:noWrap w:val="0"/>
            <w:vAlign w:val="center"/>
          </w:tcPr>
          <w:p w14:paraId="6CA62BA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内容</w:t>
            </w:r>
          </w:p>
        </w:tc>
        <w:tc>
          <w:tcPr>
            <w:tcW w:w="5401" w:type="dxa"/>
            <w:noWrap w:val="0"/>
            <w:vAlign w:val="top"/>
          </w:tcPr>
          <w:p w14:paraId="3E7779A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标准</w:t>
            </w:r>
          </w:p>
        </w:tc>
      </w:tr>
      <w:tr w14:paraId="47DFAE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3" w:hRule="atLeast"/>
        </w:trPr>
        <w:tc>
          <w:tcPr>
            <w:tcW w:w="969" w:type="dxa"/>
            <w:noWrap w:val="0"/>
            <w:vAlign w:val="center"/>
          </w:tcPr>
          <w:p w14:paraId="0FBAF90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w:t>
            </w:r>
          </w:p>
        </w:tc>
        <w:tc>
          <w:tcPr>
            <w:tcW w:w="2860" w:type="dxa"/>
            <w:noWrap w:val="0"/>
            <w:vAlign w:val="center"/>
          </w:tcPr>
          <w:p w14:paraId="161D9F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投标人代表证明</w:t>
            </w:r>
          </w:p>
        </w:tc>
        <w:tc>
          <w:tcPr>
            <w:tcW w:w="5401" w:type="dxa"/>
            <w:noWrap w:val="0"/>
            <w:vAlign w:val="top"/>
          </w:tcPr>
          <w:p w14:paraId="46900F5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1、法定代表人（负责人）身份证明书内容齐全，签署符合要求。</w:t>
            </w:r>
          </w:p>
          <w:p w14:paraId="49FFB5FA">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2、法定代表人（负责人）授权委托书内容齐全，签署符合要求。</w:t>
            </w:r>
          </w:p>
        </w:tc>
      </w:tr>
      <w:tr w14:paraId="540D9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98E72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w:t>
            </w:r>
          </w:p>
        </w:tc>
        <w:tc>
          <w:tcPr>
            <w:tcW w:w="2860" w:type="dxa"/>
            <w:noWrap w:val="0"/>
            <w:vAlign w:val="center"/>
          </w:tcPr>
          <w:p w14:paraId="057A467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投标函</w:t>
            </w:r>
          </w:p>
        </w:tc>
        <w:tc>
          <w:tcPr>
            <w:tcW w:w="5401" w:type="dxa"/>
            <w:noWrap w:val="0"/>
            <w:vAlign w:val="top"/>
          </w:tcPr>
          <w:p w14:paraId="5A3CABF7">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eastAsia="zh-CN"/>
              </w:rPr>
              <w:t>内容齐全，签署符合要求</w:t>
            </w:r>
            <w:r>
              <w:rPr>
                <w:rFonts w:hint="eastAsia" w:ascii="宋体" w:hAnsi="宋体" w:eastAsia="宋体" w:cs="宋体"/>
                <w:color w:val="auto"/>
                <w:spacing w:val="0"/>
                <w:highlight w:val="none"/>
              </w:rPr>
              <w:t>。</w:t>
            </w:r>
          </w:p>
        </w:tc>
      </w:tr>
      <w:tr w14:paraId="72D18C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7BB4D93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lang w:val="en-US" w:eastAsia="zh-CN"/>
              </w:rPr>
            </w:pPr>
            <w:r>
              <w:rPr>
                <w:rFonts w:hint="eastAsia" w:ascii="宋体" w:hAnsi="宋体" w:eastAsia="宋体" w:cs="宋体"/>
                <w:b/>
                <w:bCs/>
                <w:color w:val="auto"/>
                <w:spacing w:val="0"/>
                <w:highlight w:val="none"/>
                <w:lang w:val="en-US" w:eastAsia="zh-CN"/>
              </w:rPr>
              <w:t>3</w:t>
            </w:r>
          </w:p>
        </w:tc>
        <w:tc>
          <w:tcPr>
            <w:tcW w:w="2860" w:type="dxa"/>
            <w:noWrap w:val="0"/>
            <w:vAlign w:val="center"/>
          </w:tcPr>
          <w:p w14:paraId="083A53D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具有独立承担民事责任的能力</w:t>
            </w:r>
          </w:p>
        </w:tc>
        <w:tc>
          <w:tcPr>
            <w:tcW w:w="5401" w:type="dxa"/>
            <w:vMerge w:val="restart"/>
            <w:noWrap w:val="0"/>
            <w:vAlign w:val="center"/>
          </w:tcPr>
          <w:p w14:paraId="4EB9ED2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lang w:eastAsia="zh-CN"/>
              </w:rPr>
            </w:pPr>
            <w:r>
              <w:rPr>
                <w:rFonts w:hint="eastAsia" w:ascii="宋体" w:hAnsi="宋体" w:eastAsia="宋体" w:cs="宋体"/>
                <w:b w:val="0"/>
                <w:bCs/>
                <w:color w:val="auto"/>
                <w:lang w:val="en-US" w:eastAsia="zh-CN"/>
              </w:rPr>
              <w:t>提供供应商信用承诺书。以上证明材料须符合要求、有效、完整。否则，响应无效。</w:t>
            </w:r>
          </w:p>
        </w:tc>
      </w:tr>
      <w:tr w14:paraId="2C20D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27D0242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lang w:eastAsia="zh-CN"/>
              </w:rPr>
            </w:pPr>
            <w:r>
              <w:rPr>
                <w:rFonts w:hint="eastAsia" w:ascii="宋体" w:hAnsi="宋体" w:eastAsia="宋体" w:cs="宋体"/>
                <w:b/>
                <w:bCs/>
                <w:color w:val="auto"/>
                <w:spacing w:val="0"/>
                <w:highlight w:val="none"/>
                <w:lang w:val="en-US" w:eastAsia="zh-CN"/>
              </w:rPr>
              <w:t>4</w:t>
            </w:r>
          </w:p>
        </w:tc>
        <w:tc>
          <w:tcPr>
            <w:tcW w:w="2860" w:type="dxa"/>
            <w:noWrap w:val="0"/>
            <w:vAlign w:val="center"/>
          </w:tcPr>
          <w:p w14:paraId="3935A6B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具有良好的商业信誉和健全的财务会计制度</w:t>
            </w:r>
          </w:p>
        </w:tc>
        <w:tc>
          <w:tcPr>
            <w:tcW w:w="5401" w:type="dxa"/>
            <w:vMerge w:val="continue"/>
            <w:noWrap w:val="0"/>
            <w:vAlign w:val="center"/>
          </w:tcPr>
          <w:p w14:paraId="0FD46E3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6967FD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1EB04A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kern w:val="2"/>
                <w:sz w:val="21"/>
                <w:szCs w:val="24"/>
                <w:highlight w:val="none"/>
                <w:lang w:val="en-US" w:eastAsia="zh-CN" w:bidi="ar-SA"/>
              </w:rPr>
            </w:pPr>
            <w:r>
              <w:rPr>
                <w:rFonts w:hint="eastAsia" w:ascii="宋体" w:hAnsi="宋体" w:eastAsia="宋体" w:cs="宋体"/>
                <w:b/>
                <w:bCs/>
                <w:color w:val="auto"/>
                <w:spacing w:val="0"/>
                <w:highlight w:val="none"/>
                <w:lang w:val="en-US" w:eastAsia="zh-CN"/>
              </w:rPr>
              <w:t>5</w:t>
            </w:r>
          </w:p>
        </w:tc>
        <w:tc>
          <w:tcPr>
            <w:tcW w:w="2860" w:type="dxa"/>
            <w:noWrap w:val="0"/>
            <w:vAlign w:val="center"/>
          </w:tcPr>
          <w:p w14:paraId="31FD8C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具有履行合同所必需的设备和专业技术能力</w:t>
            </w:r>
          </w:p>
        </w:tc>
        <w:tc>
          <w:tcPr>
            <w:tcW w:w="5401" w:type="dxa"/>
            <w:vMerge w:val="continue"/>
            <w:noWrap w:val="0"/>
            <w:vAlign w:val="center"/>
          </w:tcPr>
          <w:p w14:paraId="6EFDBE87">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3BCB8A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4C0AF588">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kern w:val="2"/>
                <w:sz w:val="21"/>
                <w:szCs w:val="24"/>
                <w:highlight w:val="none"/>
                <w:lang w:val="en-US" w:eastAsia="zh-CN" w:bidi="ar-SA"/>
              </w:rPr>
            </w:pPr>
            <w:r>
              <w:rPr>
                <w:rFonts w:hint="eastAsia" w:ascii="宋体" w:hAnsi="宋体" w:eastAsia="宋体" w:cs="宋体"/>
                <w:b/>
                <w:bCs/>
                <w:color w:val="auto"/>
                <w:spacing w:val="0"/>
                <w:highlight w:val="none"/>
                <w:lang w:val="en-US" w:eastAsia="zh-CN"/>
              </w:rPr>
              <w:t>6</w:t>
            </w:r>
          </w:p>
        </w:tc>
        <w:tc>
          <w:tcPr>
            <w:tcW w:w="2860" w:type="dxa"/>
            <w:noWrap w:val="0"/>
            <w:vAlign w:val="center"/>
          </w:tcPr>
          <w:p w14:paraId="40756BF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sz w:val="21"/>
                <w:szCs w:val="21"/>
              </w:rPr>
              <w:t>具有依法缴纳税收和社会保障资金的良好记录</w:t>
            </w:r>
          </w:p>
        </w:tc>
        <w:tc>
          <w:tcPr>
            <w:tcW w:w="5401" w:type="dxa"/>
            <w:vMerge w:val="continue"/>
            <w:noWrap w:val="0"/>
            <w:vAlign w:val="center"/>
          </w:tcPr>
          <w:p w14:paraId="36F5446F">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794601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noWrap w:val="0"/>
            <w:vAlign w:val="center"/>
          </w:tcPr>
          <w:p w14:paraId="50326D5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7</w:t>
            </w:r>
          </w:p>
        </w:tc>
        <w:tc>
          <w:tcPr>
            <w:tcW w:w="2860" w:type="dxa"/>
            <w:noWrap w:val="0"/>
            <w:vAlign w:val="center"/>
          </w:tcPr>
          <w:p w14:paraId="3063A26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参加政府采购活动前三年内，在经营活动中没有重大违法记录</w:t>
            </w:r>
          </w:p>
        </w:tc>
        <w:tc>
          <w:tcPr>
            <w:tcW w:w="5401" w:type="dxa"/>
            <w:vMerge w:val="continue"/>
            <w:noWrap w:val="0"/>
            <w:vAlign w:val="center"/>
          </w:tcPr>
          <w:p w14:paraId="2B56BC98">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p>
        </w:tc>
      </w:tr>
      <w:tr w14:paraId="1C6692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shd w:val="clear" w:color="auto" w:fill="auto"/>
            <w:noWrap w:val="0"/>
            <w:vAlign w:val="center"/>
          </w:tcPr>
          <w:p w14:paraId="552D1FD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8</w:t>
            </w:r>
          </w:p>
        </w:tc>
        <w:tc>
          <w:tcPr>
            <w:tcW w:w="2860" w:type="dxa"/>
            <w:shd w:val="clear" w:color="auto" w:fill="auto"/>
            <w:noWrap w:val="0"/>
            <w:vAlign w:val="top"/>
          </w:tcPr>
          <w:p w14:paraId="1176B75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本项目的</w:t>
            </w:r>
          </w:p>
          <w:p w14:paraId="3264996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特定资格要求</w:t>
            </w:r>
          </w:p>
        </w:tc>
        <w:tc>
          <w:tcPr>
            <w:tcW w:w="5401" w:type="dxa"/>
            <w:shd w:val="clear" w:color="auto" w:fill="auto"/>
            <w:noWrap w:val="0"/>
            <w:vAlign w:val="center"/>
          </w:tcPr>
          <w:p w14:paraId="712C1F3E">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证明文件的影印件清晰、符合要求。</w:t>
            </w:r>
          </w:p>
        </w:tc>
      </w:tr>
      <w:tr w14:paraId="67252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shd w:val="clear" w:color="auto" w:fill="auto"/>
            <w:noWrap w:val="0"/>
            <w:vAlign w:val="center"/>
          </w:tcPr>
          <w:p w14:paraId="47F2DB5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9</w:t>
            </w:r>
          </w:p>
        </w:tc>
        <w:tc>
          <w:tcPr>
            <w:tcW w:w="2860" w:type="dxa"/>
            <w:shd w:val="clear" w:color="auto" w:fill="auto"/>
            <w:noWrap w:val="0"/>
            <w:vAlign w:val="center"/>
          </w:tcPr>
          <w:p w14:paraId="29D86C1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基本存款账户</w:t>
            </w:r>
          </w:p>
          <w:p w14:paraId="4A0DC80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rPr>
              <w:t>开户许可证</w:t>
            </w:r>
          </w:p>
        </w:tc>
        <w:tc>
          <w:tcPr>
            <w:tcW w:w="5401" w:type="dxa"/>
            <w:shd w:val="clear" w:color="auto" w:fill="auto"/>
            <w:noWrap w:val="0"/>
            <w:vAlign w:val="top"/>
          </w:tcPr>
          <w:p w14:paraId="2A152ED0">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提供投标人基本存款账户开户许可证(或基本存款账户信息)影印件。</w:t>
            </w:r>
          </w:p>
          <w:p w14:paraId="224D764B">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任意一项证明文件的影印件清晰、符合要求。</w:t>
            </w:r>
          </w:p>
        </w:tc>
      </w:tr>
      <w:tr w14:paraId="70424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969" w:type="dxa"/>
            <w:noWrap w:val="0"/>
            <w:vAlign w:val="center"/>
          </w:tcPr>
          <w:p w14:paraId="1207A8EF">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10</w:t>
            </w:r>
          </w:p>
        </w:tc>
        <w:tc>
          <w:tcPr>
            <w:tcW w:w="2860" w:type="dxa"/>
            <w:noWrap w:val="0"/>
            <w:vAlign w:val="center"/>
          </w:tcPr>
          <w:p w14:paraId="62A836C9">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投标人有效的营业执照</w:t>
            </w:r>
          </w:p>
        </w:tc>
        <w:tc>
          <w:tcPr>
            <w:tcW w:w="5401" w:type="dxa"/>
            <w:noWrap w:val="0"/>
            <w:vAlign w:val="center"/>
          </w:tcPr>
          <w:p w14:paraId="1BAF9F11">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kern w:val="2"/>
                <w:sz w:val="21"/>
                <w:szCs w:val="24"/>
                <w:highlight w:val="none"/>
                <w:lang w:val="en-US" w:eastAsia="zh-CN" w:bidi="ar-SA"/>
              </w:rPr>
            </w:pPr>
            <w:r>
              <w:rPr>
                <w:rFonts w:hint="eastAsia" w:ascii="宋体" w:hAnsi="宋体" w:eastAsia="宋体" w:cs="宋体"/>
                <w:color w:val="auto"/>
                <w:spacing w:val="0"/>
                <w:kern w:val="2"/>
                <w:sz w:val="21"/>
                <w:szCs w:val="24"/>
                <w:highlight w:val="none"/>
                <w:lang w:val="en-US" w:eastAsia="zh-CN" w:bidi="ar-SA"/>
              </w:rPr>
              <w:t>提供投标人有效的营业执照影印件。</w:t>
            </w:r>
          </w:p>
        </w:tc>
      </w:tr>
      <w:tr w14:paraId="1DC96F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10" w:hRule="atLeast"/>
        </w:trPr>
        <w:tc>
          <w:tcPr>
            <w:tcW w:w="969" w:type="dxa"/>
            <w:noWrap w:val="0"/>
            <w:vAlign w:val="center"/>
          </w:tcPr>
          <w:p w14:paraId="5EE889EE">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11</w:t>
            </w:r>
          </w:p>
        </w:tc>
        <w:tc>
          <w:tcPr>
            <w:tcW w:w="2860" w:type="dxa"/>
            <w:noWrap w:val="0"/>
            <w:vAlign w:val="center"/>
          </w:tcPr>
          <w:p w14:paraId="7C736CC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sz w:val="21"/>
                <w:szCs w:val="21"/>
              </w:rPr>
            </w:pPr>
            <w:r>
              <w:rPr>
                <w:rFonts w:hint="eastAsia" w:ascii="宋体" w:hAnsi="宋体" w:eastAsia="宋体" w:cs="宋体"/>
                <w:b/>
                <w:bCs/>
                <w:sz w:val="21"/>
                <w:szCs w:val="21"/>
                <w:lang w:eastAsia="zh-CN"/>
              </w:rPr>
              <w:t>中小企业声明函</w:t>
            </w:r>
          </w:p>
        </w:tc>
        <w:tc>
          <w:tcPr>
            <w:tcW w:w="5401" w:type="dxa"/>
            <w:noWrap w:val="0"/>
            <w:vAlign w:val="center"/>
          </w:tcPr>
          <w:p w14:paraId="712EC806">
            <w:pPr>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val="0"/>
                <w:color w:val="auto"/>
                <w:spacing w:val="0"/>
                <w:highlight w:val="none"/>
              </w:rPr>
            </w:pPr>
            <w:r>
              <w:rPr>
                <w:rFonts w:hint="eastAsia" w:ascii="宋体" w:hAnsi="宋体" w:eastAsia="宋体" w:cs="宋体"/>
                <w:b w:val="0"/>
                <w:bCs w:val="0"/>
                <w:color w:val="auto"/>
                <w:sz w:val="21"/>
                <w:szCs w:val="21"/>
                <w:highlight w:val="none"/>
                <w:lang w:eastAsia="zh-CN"/>
              </w:rPr>
              <w:t>投标人</w:t>
            </w:r>
            <w:r>
              <w:rPr>
                <w:rFonts w:hint="eastAsia" w:ascii="宋体" w:hAnsi="宋体" w:eastAsia="宋体" w:cs="宋体"/>
                <w:b w:val="0"/>
                <w:bCs w:val="0"/>
                <w:color w:val="auto"/>
                <w:sz w:val="21"/>
                <w:szCs w:val="21"/>
                <w:highlight w:val="none"/>
              </w:rPr>
              <w:t>根据要求单独提供《中小企业声明函》，格式以</w:t>
            </w:r>
            <w:r>
              <w:rPr>
                <w:rFonts w:hint="eastAsia" w:ascii="宋体" w:hAnsi="宋体" w:eastAsia="宋体" w:cs="宋体"/>
                <w:b w:val="0"/>
                <w:bCs w:val="0"/>
                <w:color w:val="auto"/>
                <w:sz w:val="21"/>
                <w:szCs w:val="21"/>
                <w:highlight w:val="none"/>
                <w:lang w:eastAsia="zh-CN"/>
              </w:rPr>
              <w:t>招标</w:t>
            </w:r>
            <w:r>
              <w:rPr>
                <w:rFonts w:hint="eastAsia" w:ascii="宋体" w:hAnsi="宋体" w:eastAsia="宋体" w:cs="宋体"/>
                <w:b w:val="0"/>
                <w:bCs w:val="0"/>
                <w:color w:val="auto"/>
                <w:sz w:val="21"/>
                <w:szCs w:val="21"/>
                <w:highlight w:val="none"/>
              </w:rPr>
              <w:t>文件要求为准。</w:t>
            </w:r>
          </w:p>
        </w:tc>
      </w:tr>
    </w:tbl>
    <w:p w14:paraId="54983855">
      <w:pPr>
        <w:spacing w:line="360" w:lineRule="exact"/>
        <w:ind w:left="1050" w:hanging="1050" w:hangingChars="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说明：</w:t>
      </w:r>
    </w:p>
    <w:p w14:paraId="2EC2DEB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kern w:val="2"/>
          <w:sz w:val="21"/>
          <w:szCs w:val="21"/>
          <w:lang w:val="en-US" w:eastAsia="zh-CN" w:bidi="ar-SA"/>
        </w:rPr>
        <w:t>1、</w:t>
      </w:r>
      <w:r>
        <w:rPr>
          <w:rFonts w:hint="eastAsia" w:ascii="宋体" w:hAnsi="宋体" w:eastAsia="宋体" w:cs="宋体"/>
          <w:color w:val="auto"/>
          <w:spacing w:val="0"/>
          <w:szCs w:val="21"/>
          <w:highlight w:val="none"/>
        </w:rPr>
        <w:t>资格检查的内容若有一项未提供或达不到检查标准，将导致其不具备</w:t>
      </w:r>
      <w:r>
        <w:rPr>
          <w:rFonts w:hint="eastAsia" w:ascii="宋体" w:hAnsi="宋体" w:eastAsia="宋体" w:cs="宋体"/>
          <w:color w:val="auto"/>
          <w:spacing w:val="0"/>
          <w:szCs w:val="21"/>
          <w:highlight w:val="none"/>
          <w:lang w:eastAsia="zh-CN"/>
        </w:rPr>
        <w:t>投标</w:t>
      </w:r>
      <w:r>
        <w:rPr>
          <w:rFonts w:hint="eastAsia" w:ascii="宋体" w:hAnsi="宋体" w:eastAsia="宋体" w:cs="宋体"/>
          <w:color w:val="auto"/>
          <w:spacing w:val="0"/>
          <w:szCs w:val="21"/>
          <w:highlight w:val="none"/>
        </w:rPr>
        <w:t>资格。</w:t>
      </w:r>
    </w:p>
    <w:p w14:paraId="39C7623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0" w:leftChars="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lang w:val="en-US" w:eastAsia="zh-CN"/>
        </w:rPr>
        <w:t>2</w:t>
      </w:r>
      <w:r>
        <w:rPr>
          <w:rFonts w:hint="eastAsia" w:ascii="宋体" w:hAnsi="宋体" w:eastAsia="宋体" w:cs="宋体"/>
          <w:color w:val="auto"/>
          <w:spacing w:val="0"/>
          <w:highlight w:val="none"/>
        </w:rPr>
        <w:t>、投标人提供的其他材料，不作为资格检查的内容。</w:t>
      </w:r>
    </w:p>
    <w:p w14:paraId="01630BFC">
      <w:pPr>
        <w:spacing w:line="360" w:lineRule="auto"/>
        <w:rPr>
          <w:rFonts w:hint="eastAsia" w:ascii="宋体" w:hAnsi="宋体" w:eastAsia="宋体" w:cs="宋体"/>
          <w:color w:val="auto"/>
          <w:spacing w:val="0"/>
          <w:highlight w:val="none"/>
        </w:rPr>
      </w:pPr>
    </w:p>
    <w:p w14:paraId="5313D904">
      <w:pPr>
        <w:pStyle w:val="30"/>
        <w:pageBreakBefore/>
        <w:numPr>
          <w:ilvl w:val="0"/>
          <w:numId w:val="0"/>
        </w:numPr>
        <w:snapToGrid w:val="0"/>
        <w:spacing w:before="0" w:beforeLines="0" w:after="0" w:afterLines="0"/>
        <w:outlineLvl w:val="0"/>
        <w:rPr>
          <w:rFonts w:hint="eastAsia" w:ascii="宋体" w:hAnsi="宋体" w:eastAsia="宋体" w:cs="宋体"/>
          <w:color w:val="auto"/>
          <w:spacing w:val="0"/>
          <w:highlight w:val="none"/>
        </w:rPr>
      </w:pPr>
      <w:bookmarkStart w:id="26" w:name="_Toc12206"/>
      <w:r>
        <w:rPr>
          <w:rFonts w:hint="eastAsia" w:ascii="宋体" w:hAnsi="宋体" w:eastAsia="宋体" w:cs="宋体"/>
          <w:color w:val="auto"/>
          <w:spacing w:val="0"/>
          <w:szCs w:val="28"/>
          <w:highlight w:val="none"/>
        </w:rPr>
        <w:t>第六部分 评标标准和评标方法</w:t>
      </w:r>
      <w:bookmarkEnd w:id="26"/>
    </w:p>
    <w:p w14:paraId="6C8F8498">
      <w:pPr>
        <w:pStyle w:val="33"/>
        <w:snapToGrid w:val="0"/>
        <w:spacing w:line="480" w:lineRule="exact"/>
        <w:ind w:firstLine="422" w:firstLineChars="200"/>
        <w:rPr>
          <w:rFonts w:hint="eastAsia" w:ascii="宋体" w:hAnsi="宋体" w:eastAsia="宋体" w:cs="宋体"/>
          <w:b/>
          <w:color w:val="auto"/>
          <w:spacing w:val="0"/>
          <w:highlight w:val="none"/>
        </w:rPr>
      </w:pPr>
    </w:p>
    <w:p w14:paraId="66B1ACAB">
      <w:pPr>
        <w:pStyle w:val="33"/>
        <w:snapToGrid w:val="0"/>
        <w:spacing w:line="480" w:lineRule="exact"/>
        <w:ind w:firstLine="211" w:firstLineChars="100"/>
        <w:outlineLvl w:val="1"/>
        <w:rPr>
          <w:rFonts w:hint="eastAsia" w:ascii="宋体" w:hAnsi="宋体" w:eastAsia="宋体" w:cs="宋体"/>
          <w:b/>
          <w:color w:val="auto"/>
          <w:spacing w:val="0"/>
          <w:highlight w:val="none"/>
        </w:rPr>
      </w:pPr>
      <w:bookmarkStart w:id="27" w:name="_Toc21722"/>
      <w:bookmarkStart w:id="28" w:name="_Toc28302"/>
      <w:r>
        <w:rPr>
          <w:rFonts w:hint="eastAsia" w:ascii="宋体" w:hAnsi="宋体" w:eastAsia="宋体" w:cs="宋体"/>
          <w:b/>
          <w:color w:val="auto"/>
          <w:spacing w:val="0"/>
          <w:highlight w:val="none"/>
        </w:rPr>
        <w:t>一、符合性审查的内容及标准</w:t>
      </w:r>
      <w:bookmarkEnd w:id="27"/>
      <w:bookmarkEnd w:id="28"/>
    </w:p>
    <w:tbl>
      <w:tblPr>
        <w:tblStyle w:val="23"/>
        <w:tblW w:w="953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12"/>
        <w:gridCol w:w="3008"/>
        <w:gridCol w:w="5518"/>
      </w:tblGrid>
      <w:tr w14:paraId="55C3E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43" w:hRule="atLeast"/>
        </w:trPr>
        <w:tc>
          <w:tcPr>
            <w:tcW w:w="1012" w:type="dxa"/>
            <w:noWrap w:val="0"/>
            <w:vAlign w:val="center"/>
          </w:tcPr>
          <w:p w14:paraId="28E70E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序号</w:t>
            </w:r>
          </w:p>
        </w:tc>
        <w:tc>
          <w:tcPr>
            <w:tcW w:w="3008" w:type="dxa"/>
            <w:noWrap w:val="0"/>
            <w:vAlign w:val="top"/>
          </w:tcPr>
          <w:p w14:paraId="7CAD31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内容</w:t>
            </w:r>
          </w:p>
        </w:tc>
        <w:tc>
          <w:tcPr>
            <w:tcW w:w="5518" w:type="dxa"/>
            <w:noWrap w:val="0"/>
            <w:vAlign w:val="top"/>
          </w:tcPr>
          <w:p w14:paraId="2ADB7B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pacing w:val="0"/>
                <w:highlight w:val="none"/>
              </w:rPr>
            </w:pPr>
            <w:r>
              <w:rPr>
                <w:rFonts w:hint="eastAsia" w:ascii="宋体" w:hAnsi="宋体" w:eastAsia="宋体" w:cs="宋体"/>
                <w:b/>
                <w:bCs/>
                <w:color w:val="auto"/>
                <w:spacing w:val="0"/>
                <w:highlight w:val="none"/>
              </w:rPr>
              <w:t>标准</w:t>
            </w:r>
          </w:p>
        </w:tc>
      </w:tr>
      <w:tr w14:paraId="683D19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09" w:hRule="atLeast"/>
        </w:trPr>
        <w:tc>
          <w:tcPr>
            <w:tcW w:w="1012" w:type="dxa"/>
            <w:noWrap w:val="0"/>
            <w:vAlign w:val="center"/>
          </w:tcPr>
          <w:p w14:paraId="357870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1</w:t>
            </w:r>
          </w:p>
        </w:tc>
        <w:tc>
          <w:tcPr>
            <w:tcW w:w="3008" w:type="dxa"/>
            <w:noWrap w:val="0"/>
            <w:vAlign w:val="center"/>
          </w:tcPr>
          <w:p w14:paraId="717494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投标文件的报价</w:t>
            </w:r>
          </w:p>
        </w:tc>
        <w:tc>
          <w:tcPr>
            <w:tcW w:w="5518" w:type="dxa"/>
            <w:noWrap w:val="0"/>
            <w:vAlign w:val="center"/>
          </w:tcPr>
          <w:p w14:paraId="3F0A010B">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1、所有投标报价均以人民币/元为计算单位。</w:t>
            </w:r>
          </w:p>
          <w:p w14:paraId="3023B81F">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cs="宋体"/>
                <w:color w:val="auto"/>
                <w:spacing w:val="0"/>
                <w:highlight w:val="none"/>
                <w:lang w:val="en-US" w:eastAsia="zh-CN"/>
              </w:rPr>
              <w:t>2</w:t>
            </w:r>
            <w:r>
              <w:rPr>
                <w:rFonts w:hint="eastAsia" w:ascii="宋体" w:hAnsi="宋体" w:eastAsia="宋体" w:cs="宋体"/>
                <w:color w:val="auto"/>
                <w:spacing w:val="0"/>
                <w:highlight w:val="none"/>
              </w:rPr>
              <w:t>、不接受可选择或可调整的投标和报价。</w:t>
            </w:r>
          </w:p>
          <w:p w14:paraId="6F60045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eastAsia="zh-CN"/>
              </w:rPr>
            </w:pPr>
            <w:r>
              <w:rPr>
                <w:rFonts w:hint="eastAsia" w:ascii="宋体" w:hAnsi="宋体" w:cs="宋体"/>
                <w:color w:val="auto"/>
                <w:spacing w:val="0"/>
                <w:highlight w:val="none"/>
                <w:lang w:val="en-US" w:eastAsia="zh-CN"/>
              </w:rPr>
              <w:t>3</w:t>
            </w:r>
            <w:r>
              <w:rPr>
                <w:rFonts w:hint="eastAsia" w:ascii="宋体" w:hAnsi="宋体" w:eastAsia="宋体" w:cs="宋体"/>
                <w:color w:val="auto"/>
                <w:spacing w:val="0"/>
                <w:highlight w:val="none"/>
              </w:rPr>
              <w:t>、不接受超出本项目预算金额或最高限价的报价</w:t>
            </w:r>
            <w:r>
              <w:rPr>
                <w:rFonts w:hint="eastAsia" w:ascii="宋体" w:hAnsi="宋体" w:eastAsia="宋体" w:cs="宋体"/>
                <w:color w:val="auto"/>
                <w:spacing w:val="0"/>
                <w:highlight w:val="none"/>
                <w:lang w:eastAsia="zh-CN"/>
              </w:rPr>
              <w:t>。</w:t>
            </w:r>
          </w:p>
        </w:tc>
      </w:tr>
      <w:tr w14:paraId="2596C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1012" w:type="dxa"/>
            <w:noWrap w:val="0"/>
            <w:vAlign w:val="center"/>
          </w:tcPr>
          <w:p w14:paraId="0C035F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2</w:t>
            </w:r>
          </w:p>
        </w:tc>
        <w:tc>
          <w:tcPr>
            <w:tcW w:w="3008" w:type="dxa"/>
            <w:noWrap w:val="0"/>
            <w:vAlign w:val="center"/>
          </w:tcPr>
          <w:p w14:paraId="07DE8E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商务要求响应内容</w:t>
            </w:r>
          </w:p>
        </w:tc>
        <w:tc>
          <w:tcPr>
            <w:tcW w:w="5518" w:type="dxa"/>
            <w:noWrap w:val="0"/>
            <w:vAlign w:val="center"/>
          </w:tcPr>
          <w:p w14:paraId="0DCFEB15">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对照本文件第四部分中“商务要求”内容和投标文件的响应内容进行审查，没有做出实质性响应的做无效投标处理。</w:t>
            </w:r>
          </w:p>
        </w:tc>
      </w:tr>
      <w:tr w14:paraId="603CEA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0" w:hRule="atLeast"/>
        </w:trPr>
        <w:tc>
          <w:tcPr>
            <w:tcW w:w="1012" w:type="dxa"/>
            <w:noWrap w:val="0"/>
            <w:vAlign w:val="center"/>
          </w:tcPr>
          <w:p w14:paraId="12B84D0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3</w:t>
            </w:r>
          </w:p>
        </w:tc>
        <w:tc>
          <w:tcPr>
            <w:tcW w:w="3008" w:type="dxa"/>
            <w:noWrap w:val="0"/>
            <w:vAlign w:val="center"/>
          </w:tcPr>
          <w:p w14:paraId="6AEC3A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服务要求响应内容</w:t>
            </w:r>
          </w:p>
        </w:tc>
        <w:tc>
          <w:tcPr>
            <w:tcW w:w="5518" w:type="dxa"/>
            <w:shd w:val="clear" w:color="auto" w:fill="auto"/>
            <w:noWrap w:val="0"/>
            <w:vAlign w:val="top"/>
          </w:tcPr>
          <w:p w14:paraId="561EC46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rPr>
              <w:t>对照本文件第四部分“服务要求”内容和投标文件的响应内容进行审查，没有做出实质性响应的做无效投标处理。</w:t>
            </w:r>
          </w:p>
        </w:tc>
      </w:tr>
      <w:tr w14:paraId="57EA34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46" w:hRule="atLeast"/>
        </w:trPr>
        <w:tc>
          <w:tcPr>
            <w:tcW w:w="1012" w:type="dxa"/>
            <w:noWrap w:val="0"/>
            <w:vAlign w:val="center"/>
          </w:tcPr>
          <w:p w14:paraId="1E8FD9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4</w:t>
            </w:r>
          </w:p>
        </w:tc>
        <w:tc>
          <w:tcPr>
            <w:tcW w:w="3008" w:type="dxa"/>
            <w:noWrap w:val="0"/>
            <w:vAlign w:val="center"/>
          </w:tcPr>
          <w:p w14:paraId="584C50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pacing w:val="0"/>
                <w:highlight w:val="none"/>
              </w:rPr>
            </w:pPr>
            <w:r>
              <w:rPr>
                <w:rFonts w:hint="eastAsia" w:ascii="宋体" w:hAnsi="宋体" w:eastAsia="宋体" w:cs="宋体"/>
                <w:b/>
                <w:bCs/>
                <w:color w:val="auto"/>
                <w:spacing w:val="0"/>
                <w:highlight w:val="none"/>
              </w:rPr>
              <w:t>技术要求响应内容</w:t>
            </w:r>
          </w:p>
        </w:tc>
        <w:tc>
          <w:tcPr>
            <w:tcW w:w="5518" w:type="dxa"/>
            <w:shd w:val="clear" w:color="auto" w:fill="auto"/>
            <w:noWrap w:val="0"/>
            <w:vAlign w:val="top"/>
          </w:tcPr>
          <w:p w14:paraId="141DEDF3">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color w:val="auto"/>
                <w:spacing w:val="0"/>
                <w:highlight w:val="none"/>
                <w:lang w:val="en-US" w:eastAsia="zh-CN"/>
              </w:rPr>
            </w:pPr>
            <w:r>
              <w:rPr>
                <w:rFonts w:hint="eastAsia" w:ascii="宋体" w:hAnsi="宋体" w:eastAsia="宋体" w:cs="宋体"/>
                <w:color w:val="auto"/>
                <w:spacing w:val="0"/>
                <w:highlight w:val="none"/>
                <w:lang w:eastAsia="zh-CN"/>
              </w:rPr>
              <w:t>对照本文件第四部分的“技术需求书”内容和投标文件的响应内容进行审查，没有做出实质性响应的做无效投标处理。</w:t>
            </w:r>
          </w:p>
        </w:tc>
      </w:tr>
    </w:tbl>
    <w:p w14:paraId="1578092D">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说明：</w:t>
      </w:r>
    </w:p>
    <w:p w14:paraId="5AEB3245">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1、符合性检查的内容，经评标委员会共同认定没有做出实质性响应的，将导致投标无效。</w:t>
      </w:r>
    </w:p>
    <w:p w14:paraId="117DB7CC">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2、审查时，对特殊情况的处理评标委员会要遵循招标文件第三部分投标人须知第21条规定的原则。</w:t>
      </w:r>
    </w:p>
    <w:p w14:paraId="35CB4A2B">
      <w:pPr>
        <w:pStyle w:val="33"/>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highlight w:val="none"/>
        </w:rPr>
      </w:pPr>
      <w:bookmarkStart w:id="29" w:name="_Toc5764"/>
      <w:bookmarkStart w:id="30" w:name="_Toc30279"/>
      <w:r>
        <w:rPr>
          <w:rFonts w:hint="eastAsia" w:ascii="宋体" w:hAnsi="宋体" w:eastAsia="宋体" w:cs="宋体"/>
          <w:b/>
          <w:color w:val="auto"/>
          <w:spacing w:val="0"/>
          <w:highlight w:val="none"/>
        </w:rPr>
        <w:t>二、落实政府采购政策性要求的评审内容及标准</w:t>
      </w:r>
      <w:bookmarkEnd w:id="29"/>
      <w:bookmarkEnd w:id="30"/>
    </w:p>
    <w:p w14:paraId="4DBD4315">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b/>
          <w:color w:val="auto"/>
          <w:highlight w:val="none"/>
        </w:rPr>
      </w:pPr>
      <w:bookmarkStart w:id="31" w:name="_Toc29574"/>
      <w:r>
        <w:rPr>
          <w:rFonts w:hint="eastAsia" w:ascii="宋体" w:hAnsi="宋体" w:eastAsia="宋体" w:cs="宋体"/>
          <w:color w:val="auto"/>
          <w:highlight w:val="none"/>
        </w:rPr>
        <w:t>1、本项目采购标的物未特别注明“进口产品”（通过中国海关报关验放进入中国境内且产自关境外的产品）字样的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均必须采购国产产品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否则投标无效；特别注明“进口产品”字样的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如果有能够满足采购需求的国产产品参与</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应当按照公平竞争的原则进行评审。</w:t>
      </w:r>
    </w:p>
    <w:p w14:paraId="568026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2、本项目采购标的物中有政府强制采购品目清单中的产品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投标人必须投报获得有效产品认证证书的产品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并提供有效认证证书影印件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否则将导致投标无效；投标人需将所有政府强制采购的节能产品如实填写到《政府强制采购产品明细表》（格式见第八部分）。</w:t>
      </w:r>
    </w:p>
    <w:p w14:paraId="7E57AB04">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3、承诺所投报的计算机预装正版操作系统</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硬件产品内的预装软件为正版软件。</w:t>
      </w:r>
    </w:p>
    <w:p w14:paraId="1E53B53B">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4、小型、微型企业参加本项目的评审标准</w:t>
      </w:r>
    </w:p>
    <w:p w14:paraId="1CB554DF">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（1）须按照工信部联</w:t>
      </w:r>
      <w:r>
        <w:rPr>
          <w:rFonts w:hint="eastAsia" w:ascii="宋体" w:hAnsi="宋体" w:eastAsia="宋体" w:cs="宋体"/>
          <w:color w:val="auto"/>
          <w:highlight w:val="none"/>
          <w:lang w:eastAsia="zh-CN"/>
        </w:rPr>
        <w:t>企业</w:t>
      </w:r>
      <w:r>
        <w:rPr>
          <w:rFonts w:hint="eastAsia" w:ascii="宋体" w:hAnsi="宋体" w:eastAsia="宋体" w:cs="宋体"/>
          <w:color w:val="auto"/>
          <w:highlight w:val="none"/>
        </w:rPr>
        <w:t>【2011】300号《中小企业划型标准规定》的标准如实填写《中小企业声明函》（格式见第八部分），监狱企业参加</w:t>
      </w:r>
      <w:r>
        <w:rPr>
          <w:rFonts w:hint="eastAsia" w:ascii="宋体" w:hAnsi="宋体" w:eastAsia="宋体" w:cs="宋体"/>
          <w:color w:val="auto"/>
          <w:highlight w:val="none"/>
          <w:lang w:eastAsia="zh-CN"/>
        </w:rPr>
        <w:t>投标</w:t>
      </w:r>
      <w:r>
        <w:rPr>
          <w:rFonts w:hint="eastAsia" w:ascii="宋体" w:hAnsi="宋体" w:eastAsia="宋体" w:cs="宋体"/>
          <w:color w:val="auto"/>
          <w:highlight w:val="none"/>
        </w:rPr>
        <w:t>视同小微企业，提供由省级以上监狱管理局、戒毒管理局出具的属于监狱企业的证明文件。</w:t>
      </w:r>
    </w:p>
    <w:p w14:paraId="1911D14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2）非专门面向中小企业采购的政府采购项目，对符合规定的小微企业报价给予一定比例的扣除，用扣除后的价格参加评审。小、微企业只有提供本企业制造的货物或者服务，或者提供其他小、微企业制造的货物，可按照《晋城市财政局关于转发进一步加大政府采购支持中小企业力度助力扎实稳住经济的通知》晋市财购〔2022〕7 号文的规定享受招标货物15%的价格折扣。若有的话，如实填写《小型、微型企业/残疾人福利性单位/创新产品企业提供服务明细表》（格式见第八部分）； </w:t>
      </w:r>
    </w:p>
    <w:p w14:paraId="25570F7C">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在工程采购项目中，要求工程由中小企业承建，即工程施工单位为中小企业，对属于小、微企业的可按照《晋城市财政局关于转发进一步加大政府采购支持中小企业力度助力扎实稳住经济的通知》晋市财购〔2022〕7 号文的规定享受3%的价格折扣</w:t>
      </w:r>
      <w:r>
        <w:rPr>
          <w:rFonts w:hint="eastAsia" w:ascii="宋体" w:hAnsi="宋体" w:eastAsia="宋体" w:cs="宋体"/>
          <w:color w:val="auto"/>
          <w:highlight w:val="none"/>
          <w:lang w:eastAsia="zh-CN"/>
        </w:rPr>
        <w:t>。</w:t>
      </w:r>
    </w:p>
    <w:p w14:paraId="57C51A5B">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（3）小、微型企业提供中型企业制造的货物或使用大型企业注册商标货物的，视同为中型企业</w:t>
      </w:r>
      <w:r>
        <w:rPr>
          <w:rFonts w:hint="eastAsia" w:ascii="宋体" w:hAnsi="宋体" w:eastAsia="宋体" w:cs="宋体"/>
          <w:color w:val="auto"/>
          <w:highlight w:val="none"/>
          <w:lang w:eastAsia="zh-CN"/>
        </w:rPr>
        <w:t>，不享受价格优惠。</w:t>
      </w:r>
    </w:p>
    <w:p w14:paraId="370468C9">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（4）联合体价格折扣：本项目若允许联合体参加，联合体协议中约定，小型、微型企业的协议合同金额占到联合体协议合同金额30%以上的，给予联合体</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%的价格扣除，用扣除后价格参与评审。</w:t>
      </w:r>
    </w:p>
    <w:p w14:paraId="7FE3946C">
      <w:pPr>
        <w:keepNext w:val="0"/>
        <w:keepLines w:val="0"/>
        <w:pageBreakBefore w:val="0"/>
        <w:kinsoku/>
        <w:wordWrap/>
        <w:overflowPunct/>
        <w:topLinePunct w:val="0"/>
        <w:autoSpaceDE/>
        <w:autoSpaceDN/>
        <w:bidi w:val="0"/>
        <w:spacing w:line="4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szCs w:val="21"/>
          <w:highlight w:val="none"/>
        </w:rPr>
        <w:t>残疾人福利性单位参加本项目的评审标准：</w:t>
      </w:r>
    </w:p>
    <w:p w14:paraId="468C6E45">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（1）须根据财库【2017】141号《关于促进残疾人就业政府采购政策的通知》的要求</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如实填写残疾人福利性单位声明函（格式见第八部分附件）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残疾人福利性单位参加本项目投标时</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享受</w:t>
      </w:r>
      <w:r>
        <w:rPr>
          <w:rFonts w:hint="eastAsia" w:ascii="宋体" w:hAnsi="宋体" w:eastAsia="宋体" w:cs="宋体"/>
          <w:color w:val="auto"/>
          <w:highlight w:val="none"/>
          <w:lang w:val="en-US" w:eastAsia="zh-CN"/>
        </w:rPr>
        <w:t>15</w:t>
      </w:r>
      <w:r>
        <w:rPr>
          <w:rFonts w:hint="eastAsia" w:ascii="宋体" w:hAnsi="宋体" w:eastAsia="宋体" w:cs="宋体"/>
          <w:color w:val="auto"/>
          <w:highlight w:val="none"/>
        </w:rPr>
        <w:t>%的价格折扣</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用扣除后的价格参与评审。</w:t>
      </w:r>
    </w:p>
    <w:p w14:paraId="0A3063F4">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（2）享受政府采购支持政策的残疾人福利性单位应当同时满足以下条件：</w:t>
      </w:r>
    </w:p>
    <w:p w14:paraId="46B65C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A.安置的残疾人占本单位在职职工人数的比例不低于25%（含25%）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并且安置的残疾人人数不少于10人（含10人）；</w:t>
      </w:r>
    </w:p>
    <w:p w14:paraId="563E09F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B.依法与安置的每位残疾人签订了一年以上（含一年）的劳动合同或服务协议；</w:t>
      </w:r>
    </w:p>
    <w:p w14:paraId="11CF37C8">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C.为安置的每位残疾人按月足额缴纳了基本养老保险、基本医疗保险、失业保险、工伤保险和生育保险等社会保险费；</w:t>
      </w:r>
    </w:p>
    <w:p w14:paraId="3D291F08">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D.通过银行等金融机构向安置的每位残疾人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按月支付了不低于单位所在区县适用的经省级人民政府批准的月最低工资标准的工资；</w:t>
      </w:r>
    </w:p>
    <w:p w14:paraId="7F5DAB7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E．提供本单位制造的货物、承担的工程或者服务（以下简称产品）</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或者提供其他残疾人福利性单位制造的货物（不包括使用非残疾人福利性单位注册商标的货物）。</w:t>
      </w:r>
    </w:p>
    <w:p w14:paraId="1876644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前款所称残疾人是指法定劳动年龄内</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持有《中华人民共和国残疾人证》或者《中华人民共和国残疾军人证（1至8级）》的自然人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包括具有劳动条件和劳动意愿的精神残疾人。在职职工人数是指与残疾人福利性单位建立劳动关系并依法签订劳动合同或者服务协议的雇员人数。</w:t>
      </w:r>
    </w:p>
    <w:p w14:paraId="5895D87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、投标人提供的《残疾人福利性单位声明函》与事实不符的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依照《</w:t>
      </w:r>
      <w:r>
        <w:rPr>
          <w:rFonts w:hint="eastAsia" w:ascii="宋体" w:hAnsi="宋体" w:eastAsia="宋体" w:cs="宋体"/>
          <w:color w:val="auto"/>
          <w:highlight w:val="none"/>
          <w:lang w:eastAsia="zh-CN"/>
        </w:rPr>
        <w:t>中华人民共和国政府采购法</w:t>
      </w:r>
      <w:r>
        <w:rPr>
          <w:rFonts w:hint="eastAsia" w:ascii="宋体" w:hAnsi="宋体" w:eastAsia="宋体" w:cs="宋体"/>
          <w:color w:val="auto"/>
          <w:highlight w:val="none"/>
        </w:rPr>
        <w:t>》第七十七条第一款的规定追究法律责任。</w:t>
      </w:r>
    </w:p>
    <w:p w14:paraId="0CDF5041">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残疾人福利性单位视同小型、微型企业</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享受预留份额、评审中价格扣除等促进中小企业发展的政府采购政策。向残疾人福利性单位采购的金额</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计入面向中小企业采购的统计数据。残疾人福利性单位属于小型、微型企业的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不重复享受政策。</w:t>
      </w:r>
    </w:p>
    <w:p w14:paraId="7602A04D">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7、本项目采购标的物中有创新产品和服务的评审标准：</w:t>
      </w:r>
    </w:p>
    <w:p w14:paraId="54CFBC8A">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符合创新要求的产品和服务的，须按招标文件的格式如实填写《创新产品和服务承诺函》（格式见第八部分），并如实填写《小型、微型企业/残疾人福利性单位/创新产品企业提供货物明细表》（格式见第八部分），并提供《2020年山西省创新产品和服务推荐清单（第一批）》截图并标注，否则不予认定。</w:t>
      </w:r>
    </w:p>
    <w:p w14:paraId="6DA7D926">
      <w:pPr>
        <w:pStyle w:val="33"/>
        <w:keepNext w:val="0"/>
        <w:keepLines w:val="0"/>
        <w:pageBreakBefore w:val="0"/>
        <w:kinsoku/>
        <w:wordWrap/>
        <w:overflowPunct/>
        <w:topLinePunct w:val="0"/>
        <w:autoSpaceDE/>
        <w:autoSpaceDN/>
        <w:bidi w:val="0"/>
        <w:snapToGrid w:val="0"/>
        <w:spacing w:line="480" w:lineRule="exact"/>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（2）认定符合符合创新要求的产品和服务的，享受投标货物或服务10％的价格折扣，用扣除后的价格参与评审。</w:t>
      </w:r>
    </w:p>
    <w:p w14:paraId="2020469A">
      <w:pPr>
        <w:pStyle w:val="33"/>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highlight w:val="none"/>
        </w:rPr>
      </w:pPr>
      <w:bookmarkStart w:id="32" w:name="_Toc19843"/>
      <w:r>
        <w:rPr>
          <w:rFonts w:hint="eastAsia" w:ascii="宋体" w:hAnsi="宋体" w:eastAsia="宋体" w:cs="宋体"/>
          <w:b/>
          <w:color w:val="auto"/>
          <w:spacing w:val="0"/>
          <w:highlight w:val="none"/>
        </w:rPr>
        <w:t>三、无效投标的情形</w:t>
      </w:r>
      <w:bookmarkEnd w:id="31"/>
      <w:bookmarkEnd w:id="32"/>
    </w:p>
    <w:p w14:paraId="4EE6CE08">
      <w:pPr>
        <w:pStyle w:val="33"/>
        <w:keepNext w:val="0"/>
        <w:keepLines w:val="0"/>
        <w:pageBreakBefore w:val="0"/>
        <w:kinsoku/>
        <w:wordWrap/>
        <w:overflowPunct/>
        <w:topLinePunct w:val="0"/>
        <w:autoSpaceDE/>
        <w:autoSpaceDN/>
        <w:bidi w:val="0"/>
        <w:snapToGrid/>
        <w:spacing w:line="480" w:lineRule="exact"/>
        <w:ind w:left="0" w:leftChars="0" w:firstLine="420" w:firstLineChars="200"/>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未通过资格性、符合性审查的投标文件为无效投标。</w:t>
      </w:r>
    </w:p>
    <w:p w14:paraId="47FA36E0">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rPr>
      </w:pPr>
      <w:bookmarkStart w:id="33" w:name="_Toc940"/>
      <w:bookmarkStart w:id="34" w:name="_Toc2632"/>
      <w:r>
        <w:rPr>
          <w:rFonts w:hint="eastAsia" w:ascii="宋体" w:hAnsi="宋体" w:eastAsia="宋体" w:cs="宋体"/>
          <w:b/>
          <w:color w:val="auto"/>
          <w:spacing w:val="0"/>
          <w:szCs w:val="21"/>
          <w:highlight w:val="none"/>
        </w:rPr>
        <w:t>四、评标方法及中标条件</w:t>
      </w:r>
      <w:bookmarkEnd w:id="33"/>
      <w:bookmarkEnd w:id="34"/>
    </w:p>
    <w:p w14:paraId="69E975D4">
      <w:pPr>
        <w:pStyle w:val="33"/>
        <w:keepNext w:val="0"/>
        <w:keepLines w:val="0"/>
        <w:pageBreakBefore w:val="0"/>
        <w:kinsoku/>
        <w:wordWrap/>
        <w:overflowPunct/>
        <w:topLinePunct w:val="0"/>
        <w:autoSpaceDE/>
        <w:autoSpaceDN/>
        <w:bidi w:val="0"/>
        <w:snapToGrid/>
        <w:spacing w:line="480" w:lineRule="exact"/>
        <w:ind w:left="0" w:leftChars="0" w:firstLine="420" w:firstLineChars="200"/>
        <w:textAlignment w:val="auto"/>
        <w:rPr>
          <w:rFonts w:hint="eastAsia" w:ascii="宋体" w:hAnsi="宋体" w:eastAsia="宋体" w:cs="宋体"/>
          <w:color w:val="auto"/>
          <w:spacing w:val="0"/>
          <w:highlight w:val="none"/>
        </w:rPr>
      </w:pPr>
      <w:r>
        <w:rPr>
          <w:rFonts w:hint="eastAsia" w:ascii="宋体" w:hAnsi="宋体" w:eastAsia="宋体" w:cs="宋体"/>
          <w:color w:val="auto"/>
          <w:spacing w:val="0"/>
          <w:highlight w:val="none"/>
        </w:rPr>
        <w:t>采用综合评分法评标的，投标文件满足招标文件全部实质性要求，且按照评审因素（包括投标报价、技术或者服务水平、履约能力、售后服务等。）的量化指标进行评审（具体评分见综合评分法评分细则），评标结果按评审后得分由高到低顺序排列，得分最高的投标人为中标人。得分相同的，按投标报价由低到高顺序排列。得分且投标报价相同的采取随机抽取的方式确定中标人。</w:t>
      </w:r>
    </w:p>
    <w:p w14:paraId="4E843F7A">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bookmarkStart w:id="35" w:name="_Toc30248"/>
    </w:p>
    <w:p w14:paraId="51428022">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4EFFC254">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0D1DB816">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4E558149">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1F045FD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33DB5487">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642DEC9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7C2D1BAF">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p>
    <w:p w14:paraId="0E3CF80D">
      <w:pPr>
        <w:keepNext w:val="0"/>
        <w:keepLines w:val="0"/>
        <w:pageBreakBefore w:val="0"/>
        <w:kinsoku/>
        <w:wordWrap/>
        <w:overflowPunct/>
        <w:topLinePunct w:val="0"/>
        <w:autoSpaceDE/>
        <w:autoSpaceDN/>
        <w:bidi w:val="0"/>
        <w:snapToGrid/>
        <w:spacing w:line="480" w:lineRule="exact"/>
        <w:ind w:left="0" w:leftChars="0" w:firstLine="422" w:firstLineChars="200"/>
        <w:outlineLvl w:val="1"/>
        <w:rPr>
          <w:rFonts w:hint="eastAsia" w:ascii="宋体" w:hAnsi="宋体" w:eastAsia="宋体" w:cs="宋体"/>
          <w:b/>
          <w:color w:val="auto"/>
          <w:spacing w:val="0"/>
          <w:szCs w:val="21"/>
          <w:highlight w:val="none"/>
          <w:lang w:val="en-US" w:eastAsia="zh-CN"/>
        </w:rPr>
      </w:pPr>
      <w:bookmarkStart w:id="36" w:name="_Toc9086"/>
      <w:r>
        <w:rPr>
          <w:rFonts w:hint="eastAsia" w:ascii="宋体" w:hAnsi="宋体" w:eastAsia="宋体" w:cs="宋体"/>
          <w:b/>
          <w:color w:val="auto"/>
          <w:spacing w:val="0"/>
          <w:szCs w:val="21"/>
          <w:highlight w:val="none"/>
          <w:lang w:val="en-US" w:eastAsia="zh-CN"/>
        </w:rPr>
        <w:t>五、综合评分细则</w:t>
      </w:r>
      <w:bookmarkEnd w:id="35"/>
      <w:bookmarkEnd w:id="36"/>
    </w:p>
    <w:tbl>
      <w:tblPr>
        <w:tblStyle w:val="23"/>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14:paraId="5BE23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EBD85A4">
            <w:pPr>
              <w:pStyle w:val="43"/>
              <w:spacing w:line="440" w:lineRule="exact"/>
              <w:rPr>
                <w:rFonts w:hint="eastAsia" w:ascii="宋体" w:hAnsi="宋体" w:eastAsia="宋体" w:cs="宋体"/>
                <w:bCs/>
                <w:spacing w:val="6"/>
                <w:sz w:val="21"/>
                <w:szCs w:val="21"/>
              </w:rPr>
            </w:pPr>
            <w:r>
              <w:rPr>
                <w:rFonts w:hint="eastAsia" w:ascii="宋体" w:hAnsi="宋体" w:eastAsia="宋体" w:cs="宋体"/>
                <w:b/>
                <w:bCs w:val="0"/>
                <w:spacing w:val="6"/>
                <w:sz w:val="21"/>
                <w:szCs w:val="21"/>
              </w:rPr>
              <w:t>一、商务部分(</w:t>
            </w:r>
            <w:r>
              <w:rPr>
                <w:rFonts w:hint="eastAsia" w:ascii="宋体" w:hAnsi="宋体" w:cs="宋体"/>
                <w:b/>
                <w:bCs w:val="0"/>
                <w:spacing w:val="6"/>
                <w:sz w:val="21"/>
                <w:szCs w:val="21"/>
                <w:lang w:val="en-US" w:eastAsia="zh-CN"/>
              </w:rPr>
              <w:t>9</w:t>
            </w:r>
            <w:r>
              <w:rPr>
                <w:rFonts w:hint="eastAsia" w:ascii="宋体" w:hAnsi="宋体" w:eastAsia="宋体" w:cs="宋体"/>
                <w:b/>
                <w:bCs w:val="0"/>
                <w:spacing w:val="6"/>
                <w:sz w:val="21"/>
                <w:szCs w:val="21"/>
              </w:rPr>
              <w:t>分)</w:t>
            </w:r>
          </w:p>
        </w:tc>
      </w:tr>
      <w:tr w14:paraId="1D7FC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8800" w:type="dxa"/>
            <w:noWrap w:val="0"/>
            <w:vAlign w:val="center"/>
          </w:tcPr>
          <w:p w14:paraId="12D83B0F">
            <w:pPr>
              <w:pStyle w:val="43"/>
              <w:spacing w:line="440" w:lineRule="exact"/>
              <w:rPr>
                <w:rFonts w:hint="eastAsia" w:ascii="宋体" w:hAnsi="宋体" w:eastAsia="宋体" w:cs="宋体"/>
                <w:bCs/>
                <w:spacing w:val="6"/>
                <w:sz w:val="21"/>
                <w:szCs w:val="21"/>
                <w:lang w:eastAsia="zh-CN"/>
              </w:rPr>
            </w:pPr>
            <w:r>
              <w:rPr>
                <w:rFonts w:hint="eastAsia" w:ascii="宋体" w:hAnsi="宋体" w:eastAsia="宋体" w:cs="宋体"/>
                <w:bCs/>
                <w:spacing w:val="6"/>
                <w:sz w:val="21"/>
                <w:szCs w:val="21"/>
                <w:lang w:val="en-US" w:eastAsia="zh-CN"/>
              </w:rPr>
              <w:t>投标人</w:t>
            </w:r>
            <w:r>
              <w:rPr>
                <w:rFonts w:hint="eastAsia" w:ascii="宋体" w:hAnsi="宋体" w:eastAsia="宋体" w:cs="宋体"/>
                <w:bCs/>
                <w:spacing w:val="6"/>
                <w:sz w:val="21"/>
                <w:szCs w:val="21"/>
              </w:rPr>
              <w:t>业绩</w:t>
            </w:r>
            <w:r>
              <w:rPr>
                <w:rFonts w:hint="eastAsia" w:ascii="宋体" w:hAnsi="宋体" w:eastAsia="宋体" w:cs="宋体"/>
                <w:bCs/>
                <w:spacing w:val="6"/>
                <w:sz w:val="21"/>
                <w:szCs w:val="21"/>
                <w:lang w:eastAsia="zh-CN"/>
              </w:rPr>
              <w:t>（</w:t>
            </w:r>
            <w:r>
              <w:rPr>
                <w:rFonts w:hint="eastAsia" w:ascii="宋体" w:hAnsi="宋体" w:cs="宋体"/>
                <w:bCs/>
                <w:spacing w:val="6"/>
                <w:sz w:val="21"/>
                <w:szCs w:val="21"/>
                <w:lang w:val="en-US" w:eastAsia="zh-CN"/>
              </w:rPr>
              <w:t>9</w:t>
            </w:r>
            <w:r>
              <w:rPr>
                <w:rFonts w:hint="eastAsia" w:ascii="宋体" w:hAnsi="宋体" w:eastAsia="宋体" w:cs="宋体"/>
                <w:bCs/>
                <w:spacing w:val="6"/>
                <w:sz w:val="21"/>
                <w:szCs w:val="21"/>
                <w:lang w:val="en-US" w:eastAsia="zh-CN"/>
              </w:rPr>
              <w:t>分</w:t>
            </w:r>
            <w:r>
              <w:rPr>
                <w:rFonts w:hint="eastAsia" w:ascii="宋体" w:hAnsi="宋体" w:eastAsia="宋体" w:cs="宋体"/>
                <w:bCs/>
                <w:spacing w:val="6"/>
                <w:sz w:val="21"/>
                <w:szCs w:val="21"/>
                <w:lang w:eastAsia="zh-CN"/>
              </w:rPr>
              <w:t>）</w:t>
            </w:r>
          </w:p>
          <w:p w14:paraId="744341CE">
            <w:pPr>
              <w:keepNext w:val="0"/>
              <w:pageBreakBefore w:val="0"/>
              <w:widowControl w:val="0"/>
              <w:kinsoku/>
              <w:wordWrap/>
              <w:overflowPunct/>
              <w:topLinePunct w:val="0"/>
              <w:bidi w:val="0"/>
              <w:spacing w:line="400" w:lineRule="exac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投标人</w:t>
            </w:r>
            <w:r>
              <w:rPr>
                <w:rFonts w:hint="eastAsia" w:ascii="宋体" w:hAnsi="宋体" w:eastAsia="宋体" w:cs="宋体"/>
                <w:color w:val="auto"/>
                <w:szCs w:val="21"/>
              </w:rPr>
              <w:t>提供近三年（2022年</w:t>
            </w:r>
            <w:r>
              <w:rPr>
                <w:rFonts w:hint="eastAsia" w:ascii="宋体" w:hAnsi="宋体" w:cs="宋体"/>
                <w:color w:val="auto"/>
                <w:szCs w:val="21"/>
                <w:lang w:val="en-US" w:eastAsia="zh-CN"/>
              </w:rPr>
              <w:t>9</w:t>
            </w:r>
            <w:r>
              <w:rPr>
                <w:rFonts w:hint="eastAsia" w:ascii="宋体" w:hAnsi="宋体" w:eastAsia="宋体" w:cs="宋体"/>
                <w:color w:val="auto"/>
                <w:szCs w:val="21"/>
              </w:rPr>
              <w:t>月至今）投标人自身签署的类似项目业绩证明资料，有一项有效业绩得</w:t>
            </w:r>
            <w:r>
              <w:rPr>
                <w:rFonts w:hint="eastAsia" w:ascii="宋体" w:hAnsi="宋体" w:cs="宋体"/>
                <w:color w:val="auto"/>
                <w:szCs w:val="21"/>
                <w:lang w:val="en-US" w:eastAsia="zh-CN"/>
              </w:rPr>
              <w:t>3</w:t>
            </w:r>
            <w:r>
              <w:rPr>
                <w:rFonts w:hint="eastAsia" w:ascii="宋体" w:hAnsi="宋体" w:eastAsia="宋体" w:cs="宋体"/>
                <w:color w:val="auto"/>
                <w:szCs w:val="21"/>
              </w:rPr>
              <w:t>分，最多得</w:t>
            </w:r>
            <w:r>
              <w:rPr>
                <w:rFonts w:hint="eastAsia" w:ascii="宋体" w:hAnsi="宋体" w:cs="宋体"/>
                <w:color w:val="auto"/>
                <w:szCs w:val="21"/>
                <w:lang w:val="en-US" w:eastAsia="zh-CN"/>
              </w:rPr>
              <w:t>9</w:t>
            </w:r>
            <w:r>
              <w:rPr>
                <w:rFonts w:hint="eastAsia" w:ascii="宋体" w:hAnsi="宋体" w:eastAsia="宋体" w:cs="宋体"/>
                <w:color w:val="auto"/>
                <w:szCs w:val="21"/>
              </w:rPr>
              <w:t>分，不提供得0分</w:t>
            </w:r>
            <w:r>
              <w:rPr>
                <w:rFonts w:hint="eastAsia" w:ascii="宋体" w:hAnsi="宋体" w:cs="宋体"/>
                <w:color w:val="auto"/>
                <w:szCs w:val="21"/>
                <w:lang w:eastAsia="zh-CN"/>
              </w:rPr>
              <w:t>。</w:t>
            </w:r>
          </w:p>
          <w:p w14:paraId="4DE72B9D">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color w:val="auto"/>
                <w:sz w:val="21"/>
                <w:szCs w:val="21"/>
              </w:rPr>
              <w:t>要求必须提供的内容</w:t>
            </w:r>
            <w:r>
              <w:rPr>
                <w:rFonts w:hint="eastAsia" w:ascii="宋体" w:hAnsi="宋体" w:eastAsia="宋体" w:cs="宋体"/>
                <w:color w:val="auto"/>
                <w:kern w:val="2"/>
                <w:sz w:val="21"/>
                <w:szCs w:val="21"/>
                <w:lang w:val="en-US" w:eastAsia="zh-CN" w:bidi="ar-SA"/>
              </w:rPr>
              <w:t>：合同</w:t>
            </w:r>
            <w:r>
              <w:rPr>
                <w:rFonts w:hint="eastAsia" w:ascii="宋体" w:hAnsi="宋体" w:cs="宋体"/>
                <w:color w:val="auto"/>
                <w:kern w:val="2"/>
                <w:sz w:val="21"/>
                <w:szCs w:val="21"/>
                <w:lang w:val="en-US" w:eastAsia="zh-CN" w:bidi="ar-SA"/>
              </w:rPr>
              <w:t>首</w:t>
            </w:r>
            <w:r>
              <w:rPr>
                <w:rFonts w:hint="eastAsia" w:ascii="宋体" w:hAnsi="宋体" w:eastAsia="宋体" w:cs="宋体"/>
                <w:color w:val="auto"/>
                <w:kern w:val="2"/>
                <w:sz w:val="21"/>
                <w:szCs w:val="21"/>
                <w:lang w:val="en-US" w:eastAsia="zh-CN" w:bidi="ar-SA"/>
              </w:rPr>
              <w:t>页、合同金额所在页、签字盖章页</w:t>
            </w:r>
            <w:r>
              <w:rPr>
                <w:rFonts w:hint="eastAsia" w:ascii="宋体" w:hAnsi="宋体" w:eastAsia="宋体" w:cs="宋体"/>
                <w:color w:val="auto"/>
                <w:kern w:val="2"/>
                <w:sz w:val="21"/>
                <w:szCs w:val="21"/>
                <w:shd w:val="clear"/>
                <w:lang w:val="en-US" w:eastAsia="zh-CN" w:bidi="ar-SA"/>
              </w:rPr>
              <w:t>、</w:t>
            </w:r>
            <w:r>
              <w:rPr>
                <w:rFonts w:hint="eastAsia" w:ascii="宋体" w:hAnsi="宋体" w:eastAsia="宋体" w:cs="宋体"/>
                <w:color w:val="auto"/>
                <w:kern w:val="2"/>
                <w:sz w:val="21"/>
                <w:szCs w:val="21"/>
                <w:highlight w:val="none"/>
                <w:shd w:val="clear"/>
                <w:lang w:val="en-US" w:eastAsia="zh-CN" w:bidi="ar-SA"/>
              </w:rPr>
              <w:t>发票或结算凭证。</w:t>
            </w:r>
          </w:p>
        </w:tc>
      </w:tr>
      <w:tr w14:paraId="34C0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D7EE311">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
                <w:bCs w:val="0"/>
                <w:spacing w:val="6"/>
                <w:sz w:val="21"/>
                <w:szCs w:val="21"/>
                <w:lang w:eastAsia="zh-CN"/>
              </w:rPr>
              <w:t>二、服务、技术部分（</w:t>
            </w:r>
            <w:r>
              <w:rPr>
                <w:rFonts w:hint="eastAsia" w:ascii="宋体" w:hAnsi="宋体" w:cs="宋体"/>
                <w:b/>
                <w:bCs w:val="0"/>
                <w:spacing w:val="6"/>
                <w:sz w:val="21"/>
                <w:szCs w:val="21"/>
                <w:lang w:val="en-US" w:eastAsia="zh-CN"/>
              </w:rPr>
              <w:t>61</w:t>
            </w:r>
            <w:r>
              <w:rPr>
                <w:rFonts w:hint="eastAsia" w:ascii="宋体" w:hAnsi="宋体" w:eastAsia="宋体" w:cs="宋体"/>
                <w:b/>
                <w:bCs w:val="0"/>
                <w:spacing w:val="6"/>
                <w:sz w:val="21"/>
                <w:szCs w:val="21"/>
                <w:lang w:eastAsia="zh-CN"/>
              </w:rPr>
              <w:t>分）</w:t>
            </w:r>
          </w:p>
        </w:tc>
      </w:tr>
      <w:tr w14:paraId="422C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0D69DF6C">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b/>
                <w:bCs/>
                <w:color w:val="auto"/>
                <w:szCs w:val="21"/>
                <w:lang w:val="en-US" w:eastAsia="zh-CN"/>
              </w:rPr>
              <w:t>1、性能参数响应程度（</w:t>
            </w:r>
            <w:r>
              <w:rPr>
                <w:rFonts w:hint="eastAsia" w:ascii="宋体" w:hAnsi="宋体" w:cs="宋体"/>
                <w:b/>
                <w:bCs/>
                <w:color w:val="auto"/>
                <w:szCs w:val="21"/>
                <w:lang w:val="en-US" w:eastAsia="zh-CN"/>
              </w:rPr>
              <w:t>23</w:t>
            </w:r>
            <w:r>
              <w:rPr>
                <w:rFonts w:hint="eastAsia" w:ascii="宋体" w:hAnsi="宋体" w:eastAsia="宋体" w:cs="宋体"/>
                <w:b/>
                <w:bCs/>
                <w:color w:val="auto"/>
                <w:szCs w:val="21"/>
                <w:lang w:val="en-US" w:eastAsia="zh-CN"/>
              </w:rPr>
              <w:t>分</w:t>
            </w:r>
            <w:r>
              <w:rPr>
                <w:rFonts w:hint="eastAsia" w:ascii="宋体" w:hAnsi="宋体" w:eastAsia="宋体" w:cs="宋体"/>
                <w:color w:val="auto"/>
                <w:szCs w:val="21"/>
                <w:lang w:val="en-US" w:eastAsia="zh-CN"/>
              </w:rPr>
              <w:t>）</w:t>
            </w:r>
          </w:p>
          <w:p w14:paraId="7305929A">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cs="宋体"/>
                <w:color w:val="auto"/>
                <w:szCs w:val="21"/>
                <w:lang w:val="en-US" w:eastAsia="zh-CN"/>
              </w:rPr>
              <w:t xml:space="preserve">1.1 </w:t>
            </w:r>
            <w:r>
              <w:rPr>
                <w:rFonts w:hint="eastAsia" w:ascii="宋体" w:hAnsi="宋体" w:eastAsia="宋体" w:cs="宋体"/>
                <w:color w:val="auto"/>
                <w:szCs w:val="21"/>
                <w:lang w:val="en-US" w:eastAsia="zh-CN"/>
              </w:rPr>
              <w:t>满足招标文件要求的全部技术指标的得</w:t>
            </w:r>
            <w:r>
              <w:rPr>
                <w:rFonts w:hint="eastAsia" w:ascii="宋体" w:hAnsi="宋体" w:cs="宋体"/>
                <w:color w:val="auto"/>
                <w:szCs w:val="21"/>
                <w:lang w:val="en-US" w:eastAsia="zh-CN"/>
              </w:rPr>
              <w:t>23</w:t>
            </w:r>
            <w:r>
              <w:rPr>
                <w:rFonts w:hint="eastAsia" w:ascii="宋体" w:hAnsi="宋体" w:eastAsia="宋体" w:cs="宋体"/>
                <w:color w:val="auto"/>
                <w:szCs w:val="21"/>
                <w:lang w:val="en-US" w:eastAsia="zh-CN"/>
              </w:rPr>
              <w:t>分。</w:t>
            </w:r>
          </w:p>
          <w:p w14:paraId="5DD8F1BA">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 xml:space="preserve">一般性技术指标有负偏离的或不满足招标文件要求的，有一项扣 </w:t>
            </w:r>
            <w:r>
              <w:rPr>
                <w:rFonts w:hint="eastAsia" w:ascii="宋体" w:hAnsi="宋体" w:cs="宋体"/>
                <w:color w:val="auto"/>
                <w:szCs w:val="21"/>
                <w:lang w:val="en-US" w:eastAsia="zh-CN"/>
              </w:rPr>
              <w:t>1</w:t>
            </w:r>
            <w:r>
              <w:rPr>
                <w:rFonts w:hint="eastAsia" w:ascii="宋体" w:hAnsi="宋体" w:eastAsia="宋体" w:cs="宋体"/>
                <w:color w:val="auto"/>
                <w:szCs w:val="21"/>
                <w:lang w:val="en-US" w:eastAsia="zh-CN"/>
              </w:rPr>
              <w:t>分，扣完为止。</w:t>
            </w:r>
          </w:p>
          <w:p w14:paraId="3FB94A59">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注：要求投标人提供产品佐证材料，包括但不限于产品图册或官网截图或检测报告等资料</w:t>
            </w:r>
          </w:p>
        </w:tc>
      </w:tr>
      <w:tr w14:paraId="330BC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6B1E9310">
            <w:pPr>
              <w:keepNext w:val="0"/>
              <w:pageBreakBefore w:val="0"/>
              <w:widowControl w:val="0"/>
              <w:numPr>
                <w:ilvl w:val="0"/>
                <w:numId w:val="0"/>
              </w:numPr>
              <w:kinsoku/>
              <w:wordWrap/>
              <w:overflowPunct/>
              <w:topLinePunct w:val="0"/>
              <w:bidi w:val="0"/>
              <w:spacing w:line="400" w:lineRule="exact"/>
              <w:ind w:leftChars="-15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2</w:t>
            </w:r>
            <w:r>
              <w:rPr>
                <w:rFonts w:hint="eastAsia" w:ascii="宋体" w:hAnsi="宋体" w:eastAsia="宋体" w:cs="宋体"/>
                <w:b/>
                <w:bCs/>
                <w:color w:val="auto"/>
                <w:szCs w:val="21"/>
                <w:lang w:val="en-US" w:eastAsia="zh-CN"/>
              </w:rPr>
              <w:t>2</w:t>
            </w:r>
            <w:r>
              <w:rPr>
                <w:rFonts w:hint="eastAsia" w:ascii="宋体" w:hAnsi="宋体" w:cs="宋体"/>
                <w:b/>
                <w:bCs/>
                <w:color w:val="auto"/>
                <w:szCs w:val="21"/>
                <w:lang w:val="en-US" w:eastAsia="zh-CN"/>
              </w:rPr>
              <w:t>2、</w:t>
            </w:r>
            <w:r>
              <w:rPr>
                <w:rFonts w:hint="eastAsia" w:ascii="宋体" w:hAnsi="宋体" w:eastAsia="宋体" w:cs="宋体"/>
                <w:b/>
                <w:bCs/>
                <w:color w:val="auto"/>
                <w:szCs w:val="21"/>
                <w:lang w:val="en-US" w:eastAsia="zh-CN"/>
              </w:rPr>
              <w:t>项目实施方案（12分）</w:t>
            </w:r>
          </w:p>
          <w:p w14:paraId="2B6351A6">
            <w:pPr>
              <w:keepNext w:val="0"/>
              <w:pageBreakBefore w:val="0"/>
              <w:widowControl w:val="0"/>
              <w:kinsoku/>
              <w:wordWrap/>
              <w:overflowPunct/>
              <w:topLinePunct w:val="0"/>
              <w:bidi w:val="0"/>
              <w:spacing w:line="400" w:lineRule="exact"/>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针对本项目制定的实施方案进行量化评分。包括但不限于：①项目实施总体方案及流程；②供货方案；③安装、调试方案；④人员配置及进度计划；每有一项缺失扣3分。每项有一处存在缺陷扣1分（每项最多扣3分）。说明：不提供者不得分。</w:t>
            </w:r>
          </w:p>
          <w:p w14:paraId="55B01A6E">
            <w:pPr>
              <w:keepNext w:val="0"/>
              <w:pageBreakBefore w:val="0"/>
              <w:widowControl w:val="0"/>
              <w:kinsoku/>
              <w:wordWrap/>
              <w:overflowPunct/>
              <w:topLinePunct w:val="0"/>
              <w:bidi w:val="0"/>
              <w:spacing w:line="400" w:lineRule="exact"/>
              <w:rPr>
                <w:rFonts w:hint="eastAsia" w:ascii="宋体" w:hAnsi="宋体" w:cs="宋体"/>
                <w:b/>
                <w:bCs/>
                <w:color w:val="auto"/>
                <w:szCs w:val="21"/>
                <w:lang w:val="en-US" w:eastAsia="zh-CN"/>
              </w:rPr>
            </w:pPr>
            <w:r>
              <w:rPr>
                <w:rFonts w:hint="eastAsia"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2FF15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780D40EB">
            <w:pPr>
              <w:keepNext w:val="0"/>
              <w:pageBreakBefore w:val="0"/>
              <w:widowControl w:val="0"/>
              <w:numPr>
                <w:ilvl w:val="0"/>
                <w:numId w:val="0"/>
              </w:numPr>
              <w:kinsoku/>
              <w:wordWrap/>
              <w:overflowPunct/>
              <w:topLinePunct w:val="0"/>
              <w:bidi w:val="0"/>
              <w:spacing w:line="400" w:lineRule="exact"/>
              <w:rPr>
                <w:rFonts w:hint="eastAsia" w:ascii="宋体" w:hAnsi="宋体" w:cs="宋体"/>
                <w:b/>
                <w:bCs/>
                <w:color w:val="auto"/>
                <w:szCs w:val="21"/>
                <w:lang w:eastAsia="zh-CN"/>
              </w:rPr>
            </w:pPr>
            <w:r>
              <w:rPr>
                <w:rFonts w:hint="eastAsia" w:ascii="宋体" w:hAnsi="宋体" w:cs="宋体"/>
                <w:b/>
                <w:bCs/>
                <w:color w:val="auto"/>
                <w:szCs w:val="21"/>
                <w:lang w:val="en-US" w:eastAsia="zh-CN"/>
              </w:rPr>
              <w:t>3、</w:t>
            </w:r>
            <w:r>
              <w:rPr>
                <w:rFonts w:hint="eastAsia" w:ascii="宋体" w:hAnsi="宋体" w:eastAsia="宋体" w:cs="宋体"/>
                <w:b/>
                <w:bCs/>
                <w:color w:val="auto"/>
                <w:szCs w:val="21"/>
              </w:rPr>
              <w:t>项目实施保障</w:t>
            </w:r>
            <w:r>
              <w:rPr>
                <w:rFonts w:hint="eastAsia" w:ascii="宋体" w:hAnsi="宋体" w:cs="宋体"/>
                <w:b/>
                <w:bCs/>
                <w:color w:val="auto"/>
                <w:szCs w:val="21"/>
                <w:lang w:eastAsia="zh-CN"/>
              </w:rPr>
              <w:t>方案（</w:t>
            </w:r>
            <w:r>
              <w:rPr>
                <w:rFonts w:hint="eastAsia" w:ascii="宋体" w:hAnsi="宋体" w:cs="宋体"/>
                <w:b/>
                <w:bCs/>
                <w:color w:val="auto"/>
                <w:szCs w:val="21"/>
                <w:lang w:val="en-US" w:eastAsia="zh-CN"/>
              </w:rPr>
              <w:t>9分</w:t>
            </w:r>
            <w:r>
              <w:rPr>
                <w:rFonts w:hint="eastAsia" w:ascii="宋体" w:hAnsi="宋体" w:cs="宋体"/>
                <w:b/>
                <w:bCs/>
                <w:color w:val="auto"/>
                <w:szCs w:val="21"/>
                <w:lang w:eastAsia="zh-CN"/>
              </w:rPr>
              <w:t>）</w:t>
            </w:r>
          </w:p>
          <w:p w14:paraId="63483217">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根据投标人针对本项目制定的各项保证措施进行量化评分。包括但不限于：①项目重点难点分析；②质量保证措施；③安全保障措施等。</w:t>
            </w:r>
          </w:p>
          <w:p w14:paraId="65373391">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eastAsia" w:ascii="宋体" w:hAnsi="宋体" w:cs="宋体"/>
                <w:color w:val="auto"/>
                <w:szCs w:val="21"/>
                <w:lang w:val="en-US" w:eastAsia="zh-CN"/>
              </w:rPr>
              <w:t>每有一项缺失扣3分。每项有一处存在缺陷扣1分（每项最多扣3分）。说明：不提供者不得分。</w:t>
            </w:r>
          </w:p>
          <w:p w14:paraId="45650418">
            <w:pPr>
              <w:keepNext w:val="0"/>
              <w:pageBreakBefore w:val="0"/>
              <w:widowControl w:val="0"/>
              <w:numPr>
                <w:ilvl w:val="0"/>
                <w:numId w:val="0"/>
              </w:numPr>
              <w:kinsoku/>
              <w:wordWrap/>
              <w:overflowPunct/>
              <w:topLinePunct w:val="0"/>
              <w:bidi w:val="0"/>
              <w:spacing w:line="400" w:lineRule="exact"/>
              <w:ind w:left="0" w:leftChars="0" w:firstLine="420" w:firstLineChars="200"/>
              <w:rPr>
                <w:rFonts w:hint="eastAsia" w:ascii="宋体" w:hAnsi="宋体" w:eastAsia="宋体" w:cs="宋体"/>
                <w:color w:val="auto"/>
                <w:szCs w:val="21"/>
              </w:rPr>
            </w:pPr>
            <w:r>
              <w:rPr>
                <w:rFonts w:hint="eastAsia" w:ascii="宋体" w:hAnsi="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16A9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8" w:hRule="atLeast"/>
        </w:trPr>
        <w:tc>
          <w:tcPr>
            <w:tcW w:w="8800" w:type="dxa"/>
            <w:noWrap w:val="0"/>
            <w:vAlign w:val="center"/>
          </w:tcPr>
          <w:p w14:paraId="4A967202">
            <w:pPr>
              <w:keepNext w:val="0"/>
              <w:pageBreakBefore w:val="0"/>
              <w:widowControl w:val="0"/>
              <w:numPr>
                <w:ilvl w:val="0"/>
                <w:numId w:val="0"/>
              </w:numPr>
              <w:kinsoku/>
              <w:wordWrap/>
              <w:overflowPunct/>
              <w:topLinePunct w:val="0"/>
              <w:bidi w:val="0"/>
              <w:spacing w:line="400" w:lineRule="exact"/>
              <w:ind w:leftChars="-150"/>
              <w:rPr>
                <w:rFonts w:hint="eastAsia" w:ascii="宋体" w:hAnsi="宋体" w:cs="宋体"/>
                <w:b/>
                <w:bCs/>
                <w:color w:val="auto"/>
                <w:szCs w:val="21"/>
                <w:lang w:val="en-US" w:eastAsia="zh-CN"/>
              </w:rPr>
            </w:pPr>
            <w:r>
              <w:rPr>
                <w:rFonts w:hint="eastAsia" w:ascii="宋体" w:hAnsi="宋体" w:cs="宋体"/>
                <w:b/>
                <w:bCs/>
                <w:color w:val="auto"/>
                <w:szCs w:val="21"/>
                <w:lang w:val="en-US" w:eastAsia="zh-CN"/>
              </w:rPr>
              <w:t>4、4、培训方案（3分）</w:t>
            </w:r>
          </w:p>
          <w:p w14:paraId="2F153D14">
            <w:pPr>
              <w:keepNext w:val="0"/>
              <w:pageBreakBefore w:val="0"/>
              <w:widowControl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根据投标人对本项目的培训方案进行量化评分。包括但不限于：①培训目标、培训方式②培训师资、培训课程③培训对象、培训地点。</w:t>
            </w:r>
          </w:p>
          <w:p w14:paraId="0F4455DD">
            <w:pPr>
              <w:keepNext w:val="0"/>
              <w:pageBreakBefore w:val="0"/>
              <w:widowControl w:val="0"/>
              <w:numPr>
                <w:ilvl w:val="0"/>
                <w:numId w:val="0"/>
              </w:numPr>
              <w:kinsoku/>
              <w:wordWrap/>
              <w:overflowPunct/>
              <w:topLinePunct w:val="0"/>
              <w:bidi w:val="0"/>
              <w:spacing w:line="400" w:lineRule="exact"/>
              <w:ind w:firstLine="420" w:firstLineChars="200"/>
              <w:rPr>
                <w:rFonts w:hint="default" w:ascii="宋体" w:hAnsi="宋体" w:eastAsia="宋体" w:cs="宋体"/>
                <w:color w:val="auto"/>
                <w:szCs w:val="21"/>
                <w:lang w:val="en-US" w:eastAsia="zh-CN"/>
              </w:rPr>
            </w:pPr>
            <w:r>
              <w:rPr>
                <w:rFonts w:hint="default" w:ascii="宋体" w:hAnsi="宋体" w:eastAsia="宋体" w:cs="宋体"/>
                <w:color w:val="auto"/>
                <w:szCs w:val="21"/>
                <w:lang w:val="en-US" w:eastAsia="zh-CN"/>
              </w:rPr>
              <w:t>每有一项缺失扣1分。每项有一处存在缺陷扣0.5分（每项最多扣1分）。说明：不提供者不得分。</w:t>
            </w:r>
          </w:p>
          <w:p w14:paraId="34260CE0">
            <w:pPr>
              <w:keepNext w:val="0"/>
              <w:pageBreakBefore w:val="0"/>
              <w:widowControl w:val="0"/>
              <w:numPr>
                <w:ilvl w:val="0"/>
                <w:numId w:val="0"/>
              </w:numPr>
              <w:kinsoku/>
              <w:wordWrap/>
              <w:overflowPunct/>
              <w:topLinePunct w:val="0"/>
              <w:bidi w:val="0"/>
              <w:spacing w:line="400" w:lineRule="exact"/>
              <w:ind w:left="0" w:leftChars="0" w:firstLine="420" w:firstLineChars="200"/>
              <w:rPr>
                <w:rFonts w:hint="default" w:ascii="宋体" w:hAnsi="宋体" w:cs="宋体"/>
                <w:b/>
                <w:bCs/>
                <w:color w:val="auto"/>
                <w:szCs w:val="21"/>
                <w:lang w:val="en-US" w:eastAsia="zh-CN"/>
              </w:rPr>
            </w:pPr>
            <w:r>
              <w:rPr>
                <w:rFonts w:hint="default"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6662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8800" w:type="dxa"/>
            <w:noWrap w:val="0"/>
            <w:vAlign w:val="center"/>
          </w:tcPr>
          <w:p w14:paraId="4DFBF81F">
            <w:pPr>
              <w:spacing w:line="440" w:lineRule="exact"/>
              <w:jc w:val="left"/>
              <w:rPr>
                <w:rStyle w:val="34"/>
                <w:rFonts w:hint="eastAsia" w:ascii="宋体" w:hAnsi="宋体" w:eastAsia="宋体" w:cs="宋体"/>
                <w:b/>
                <w:bCs/>
                <w:szCs w:val="21"/>
                <w:lang w:val="en-US" w:eastAsia="zh-CN"/>
              </w:rPr>
            </w:pPr>
            <w:r>
              <w:rPr>
                <w:rStyle w:val="34"/>
                <w:rFonts w:hint="eastAsia" w:ascii="宋体" w:hAnsi="宋体" w:cs="宋体"/>
                <w:b/>
                <w:bCs/>
                <w:szCs w:val="21"/>
                <w:lang w:val="en-US" w:eastAsia="zh-CN"/>
              </w:rPr>
              <w:t>5</w:t>
            </w:r>
            <w:r>
              <w:rPr>
                <w:rStyle w:val="34"/>
                <w:rFonts w:hint="eastAsia" w:ascii="宋体" w:hAnsi="宋体" w:eastAsia="宋体" w:cs="宋体"/>
                <w:b/>
                <w:bCs/>
                <w:szCs w:val="21"/>
                <w:lang w:val="en-US" w:eastAsia="zh-CN"/>
              </w:rPr>
              <w:t>、应急方案（</w:t>
            </w:r>
            <w:r>
              <w:rPr>
                <w:rStyle w:val="34"/>
                <w:rFonts w:hint="eastAsia" w:ascii="宋体" w:hAnsi="宋体" w:cs="宋体"/>
                <w:b/>
                <w:bCs/>
                <w:szCs w:val="21"/>
                <w:lang w:val="en-US" w:eastAsia="zh-CN"/>
              </w:rPr>
              <w:t>6</w:t>
            </w:r>
            <w:r>
              <w:rPr>
                <w:rStyle w:val="34"/>
                <w:rFonts w:hint="eastAsia" w:ascii="宋体" w:hAnsi="宋体" w:eastAsia="宋体" w:cs="宋体"/>
                <w:b/>
                <w:bCs/>
                <w:szCs w:val="21"/>
                <w:lang w:val="en-US" w:eastAsia="zh-CN"/>
              </w:rPr>
              <w:t>分）</w:t>
            </w:r>
          </w:p>
          <w:p w14:paraId="027A9F7E">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cs="宋体"/>
                <w:color w:val="auto"/>
                <w:szCs w:val="21"/>
                <w:lang w:val="en-US" w:eastAsia="zh-CN"/>
              </w:rPr>
            </w:pPr>
            <w:r>
              <w:rPr>
                <w:rFonts w:hint="default" w:ascii="宋体" w:hAnsi="宋体" w:eastAsia="宋体" w:cs="宋体"/>
                <w:color w:val="auto"/>
                <w:szCs w:val="21"/>
                <w:lang w:val="en-US" w:eastAsia="zh-CN"/>
              </w:rPr>
              <w:t>根据投标人对本项目的培训方案进行量化评分。</w:t>
            </w:r>
            <w:r>
              <w:rPr>
                <w:rFonts w:hint="eastAsia" w:ascii="宋体" w:hAnsi="宋体" w:cs="宋体"/>
                <w:color w:val="auto"/>
                <w:szCs w:val="21"/>
                <w:lang w:val="en-US" w:eastAsia="zh-CN"/>
              </w:rPr>
              <w:t>①</w:t>
            </w:r>
            <w:r>
              <w:rPr>
                <w:rFonts w:hint="eastAsia" w:ascii="宋体" w:hAnsi="宋体" w:eastAsia="宋体" w:cs="宋体"/>
                <w:color w:val="auto"/>
                <w:szCs w:val="21"/>
                <w:lang w:val="en-US" w:eastAsia="zh-CN"/>
              </w:rPr>
              <w:t>应急突发事件的响应时间；</w:t>
            </w:r>
            <w:r>
              <w:rPr>
                <w:rFonts w:hint="eastAsia" w:ascii="宋体" w:hAnsi="宋体" w:cs="宋体"/>
                <w:color w:val="auto"/>
                <w:szCs w:val="21"/>
                <w:lang w:val="en-US" w:eastAsia="zh-CN"/>
              </w:rPr>
              <w:t>②</w:t>
            </w:r>
            <w:r>
              <w:rPr>
                <w:rFonts w:hint="eastAsia" w:ascii="宋体" w:hAnsi="宋体" w:eastAsia="宋体" w:cs="宋体"/>
                <w:color w:val="auto"/>
                <w:szCs w:val="21"/>
                <w:lang w:val="en-US" w:eastAsia="zh-CN"/>
              </w:rPr>
              <w:t>应急保证措施；</w:t>
            </w:r>
            <w:r>
              <w:rPr>
                <w:rFonts w:hint="eastAsia" w:ascii="宋体" w:hAnsi="宋体" w:cs="宋体"/>
                <w:color w:val="auto"/>
                <w:szCs w:val="21"/>
                <w:lang w:val="en-US" w:eastAsia="zh-CN"/>
              </w:rPr>
              <w:t>③</w:t>
            </w:r>
            <w:r>
              <w:rPr>
                <w:rFonts w:hint="eastAsia" w:ascii="宋体" w:hAnsi="宋体" w:eastAsia="宋体" w:cs="宋体"/>
                <w:color w:val="auto"/>
                <w:szCs w:val="21"/>
                <w:lang w:val="en-US" w:eastAsia="zh-CN"/>
              </w:rPr>
              <w:t>善后处置方式。</w:t>
            </w:r>
            <w:r>
              <w:rPr>
                <w:rFonts w:hint="eastAsia" w:ascii="宋体" w:hAnsi="宋体" w:cs="宋体"/>
                <w:color w:val="auto"/>
                <w:szCs w:val="21"/>
                <w:lang w:val="en-US" w:eastAsia="zh-CN"/>
              </w:rPr>
              <w:t>每有一项缺失扣2分。每项有一处存在缺陷扣1分（每项最多扣2分）。说明：不提供者不得分。</w:t>
            </w:r>
          </w:p>
          <w:p w14:paraId="5B884D19">
            <w:pPr>
              <w:keepNext w:val="0"/>
              <w:pageBreakBefore w:val="0"/>
              <w:widowControl w:val="0"/>
              <w:numPr>
                <w:ilvl w:val="0"/>
                <w:numId w:val="0"/>
              </w:numPr>
              <w:kinsoku/>
              <w:wordWrap/>
              <w:overflowPunct/>
              <w:topLinePunct w:val="0"/>
              <w:bidi w:val="0"/>
              <w:spacing w:line="400" w:lineRule="exact"/>
              <w:ind w:left="0" w:leftChars="0" w:firstLine="420" w:firstLineChars="200"/>
              <w:rPr>
                <w:rFonts w:hint="eastAsia" w:ascii="宋体" w:hAnsi="宋体" w:eastAsia="宋体" w:cs="宋体"/>
                <w:bCs/>
                <w:spacing w:val="6"/>
                <w:sz w:val="21"/>
                <w:szCs w:val="21"/>
              </w:rPr>
            </w:pPr>
            <w:r>
              <w:rPr>
                <w:rFonts w:hint="eastAsia" w:ascii="宋体" w:hAnsi="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64E62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8800" w:type="dxa"/>
            <w:noWrap w:val="0"/>
            <w:vAlign w:val="center"/>
          </w:tcPr>
          <w:p w14:paraId="47095B56">
            <w:pPr>
              <w:numPr>
                <w:ilvl w:val="0"/>
                <w:numId w:val="3"/>
              </w:numPr>
              <w:spacing w:line="440" w:lineRule="exact"/>
              <w:jc w:val="left"/>
              <w:rPr>
                <w:rStyle w:val="34"/>
                <w:rFonts w:hint="eastAsia" w:ascii="宋体" w:hAnsi="宋体" w:eastAsia="宋体" w:cs="宋体"/>
                <w:b/>
                <w:bCs/>
                <w:szCs w:val="21"/>
              </w:rPr>
            </w:pPr>
            <w:r>
              <w:rPr>
                <w:rStyle w:val="34"/>
                <w:rFonts w:hint="eastAsia" w:ascii="宋体" w:hAnsi="宋体" w:eastAsia="宋体" w:cs="宋体"/>
                <w:b/>
                <w:bCs/>
                <w:szCs w:val="21"/>
              </w:rPr>
              <w:t>售后服务方案</w:t>
            </w:r>
            <w:r>
              <w:rPr>
                <w:rStyle w:val="34"/>
                <w:rFonts w:hint="eastAsia" w:ascii="宋体" w:hAnsi="宋体" w:eastAsia="宋体" w:cs="宋体"/>
                <w:b/>
                <w:bCs/>
                <w:szCs w:val="21"/>
                <w:lang w:val="en-US" w:eastAsia="zh-CN"/>
              </w:rPr>
              <w:t>（</w:t>
            </w:r>
            <w:r>
              <w:rPr>
                <w:rStyle w:val="34"/>
                <w:rFonts w:hint="eastAsia" w:ascii="宋体" w:hAnsi="宋体" w:cs="宋体"/>
                <w:b/>
                <w:bCs/>
                <w:szCs w:val="21"/>
                <w:lang w:val="en-US" w:eastAsia="zh-CN"/>
              </w:rPr>
              <w:t>8</w:t>
            </w:r>
            <w:r>
              <w:rPr>
                <w:rStyle w:val="34"/>
                <w:rFonts w:hint="eastAsia" w:ascii="宋体" w:hAnsi="宋体" w:eastAsia="宋体" w:cs="宋体"/>
                <w:b/>
                <w:bCs/>
                <w:szCs w:val="21"/>
                <w:lang w:val="en-US" w:eastAsia="zh-CN"/>
              </w:rPr>
              <w:t>分）</w:t>
            </w:r>
          </w:p>
          <w:p w14:paraId="06DD303A">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根据投标人对本项目的售后服务方案进行量化评分。包括但不限于：①售后服务管理制度、服务人员配置、售后服务点设置；②维保方式；③响应方式、响应时间④</w:t>
            </w:r>
            <w:r>
              <w:rPr>
                <w:rFonts w:hint="eastAsia" w:ascii="宋体" w:hAnsi="宋体" w:cs="宋体"/>
                <w:color w:val="auto"/>
                <w:szCs w:val="21"/>
                <w:lang w:val="en-US" w:eastAsia="zh-CN"/>
              </w:rPr>
              <w:t>售后总体方案</w:t>
            </w:r>
            <w:r>
              <w:rPr>
                <w:rFonts w:hint="eastAsia" w:ascii="宋体" w:hAnsi="宋体" w:eastAsia="宋体" w:cs="宋体"/>
                <w:color w:val="auto"/>
                <w:szCs w:val="21"/>
                <w:lang w:val="en-US" w:eastAsia="zh-CN"/>
              </w:rPr>
              <w:t>。</w:t>
            </w:r>
          </w:p>
          <w:p w14:paraId="0E6B61A6">
            <w:pPr>
              <w:keepNext w:val="0"/>
              <w:pageBreakBefore w:val="0"/>
              <w:widowControl w:val="0"/>
              <w:numPr>
                <w:ilvl w:val="0"/>
                <w:numId w:val="0"/>
              </w:numPr>
              <w:kinsoku/>
              <w:wordWrap/>
              <w:overflowPunct/>
              <w:topLinePunct w:val="0"/>
              <w:bidi w:val="0"/>
              <w:spacing w:line="400" w:lineRule="exact"/>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每有一项缺失扣2分。每项有一处存在缺陷扣1分（每项最多扣2分）。说明：不提供者不得分。</w:t>
            </w:r>
          </w:p>
          <w:p w14:paraId="40E3C72D">
            <w:pPr>
              <w:keepNext w:val="0"/>
              <w:pageBreakBefore w:val="0"/>
              <w:widowControl w:val="0"/>
              <w:numPr>
                <w:ilvl w:val="0"/>
                <w:numId w:val="0"/>
              </w:numPr>
              <w:kinsoku/>
              <w:wordWrap/>
              <w:overflowPunct/>
              <w:topLinePunct w:val="0"/>
              <w:bidi w:val="0"/>
              <w:spacing w:line="400" w:lineRule="exact"/>
              <w:ind w:firstLine="420" w:firstLineChars="200"/>
              <w:rPr>
                <w:rStyle w:val="34"/>
                <w:rFonts w:hint="eastAsia" w:ascii="宋体" w:hAnsi="宋体" w:eastAsia="宋体" w:cs="宋体"/>
                <w:b/>
                <w:bCs/>
                <w:szCs w:val="21"/>
              </w:rPr>
            </w:pPr>
            <w:r>
              <w:rPr>
                <w:rFonts w:hint="eastAsia" w:ascii="宋体" w:hAnsi="宋体" w:eastAsia="宋体" w:cs="宋体"/>
                <w:color w:val="auto"/>
                <w:szCs w:val="21"/>
                <w:lang w:val="en-US" w:eastAsia="zh-CN"/>
              </w:rPr>
              <w:t>注：缺陷包括但不限于方案内容不完善，表述不清、操作性差或与项目无关、逻辑错误、科学原理错误、表述错误、不符合本项目涉及的相关规范或标准要求的任意一种情形。</w:t>
            </w:r>
          </w:p>
        </w:tc>
      </w:tr>
      <w:tr w14:paraId="45EC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8800" w:type="dxa"/>
            <w:noWrap w:val="0"/>
            <w:vAlign w:val="center"/>
          </w:tcPr>
          <w:p w14:paraId="196B51FF">
            <w:pPr>
              <w:pStyle w:val="43"/>
              <w:spacing w:line="440" w:lineRule="exact"/>
              <w:rPr>
                <w:rFonts w:hint="eastAsia" w:ascii="宋体" w:hAnsi="宋体" w:eastAsia="宋体" w:cs="宋体"/>
                <w:bCs/>
                <w:spacing w:val="6"/>
                <w:sz w:val="21"/>
                <w:szCs w:val="21"/>
                <w:lang w:eastAsia="zh-CN"/>
              </w:rPr>
            </w:pPr>
            <w:r>
              <w:rPr>
                <w:rFonts w:hint="eastAsia" w:ascii="宋体" w:hAnsi="宋体" w:eastAsia="宋体" w:cs="宋体"/>
                <w:b/>
                <w:bCs w:val="0"/>
                <w:color w:val="auto"/>
                <w:spacing w:val="6"/>
                <w:sz w:val="21"/>
                <w:szCs w:val="21"/>
                <w:lang w:val="en-US" w:eastAsia="zh-CN"/>
              </w:rPr>
              <w:t>三</w:t>
            </w:r>
            <w:r>
              <w:rPr>
                <w:rFonts w:hint="eastAsia" w:ascii="宋体" w:hAnsi="宋体" w:eastAsia="宋体" w:cs="宋体"/>
                <w:b/>
                <w:bCs w:val="0"/>
                <w:color w:val="auto"/>
                <w:spacing w:val="6"/>
                <w:sz w:val="21"/>
                <w:szCs w:val="21"/>
                <w:highlight w:val="none"/>
              </w:rPr>
              <w:t>、</w:t>
            </w:r>
            <w:r>
              <w:rPr>
                <w:rFonts w:hint="eastAsia" w:ascii="宋体" w:hAnsi="宋体" w:eastAsia="宋体" w:cs="宋体"/>
                <w:b/>
                <w:bCs w:val="0"/>
                <w:color w:val="auto"/>
                <w:spacing w:val="6"/>
                <w:sz w:val="21"/>
                <w:szCs w:val="21"/>
                <w:highlight w:val="none"/>
                <w:lang w:val="en-US" w:eastAsia="zh-CN"/>
              </w:rPr>
              <w:t>报价</w:t>
            </w:r>
            <w:r>
              <w:rPr>
                <w:rFonts w:hint="eastAsia" w:ascii="宋体" w:hAnsi="宋体" w:eastAsia="宋体" w:cs="宋体"/>
                <w:b/>
                <w:bCs w:val="0"/>
                <w:color w:val="auto"/>
                <w:spacing w:val="6"/>
                <w:sz w:val="21"/>
                <w:szCs w:val="21"/>
                <w:highlight w:val="none"/>
              </w:rPr>
              <w:t>部分（</w:t>
            </w:r>
            <w:r>
              <w:rPr>
                <w:rFonts w:hint="eastAsia" w:ascii="宋体" w:hAnsi="宋体" w:eastAsia="宋体" w:cs="宋体"/>
                <w:b/>
                <w:bCs w:val="0"/>
                <w:color w:val="auto"/>
                <w:spacing w:val="6"/>
                <w:sz w:val="21"/>
                <w:szCs w:val="21"/>
                <w:highlight w:val="none"/>
                <w:lang w:val="en-US" w:eastAsia="zh-CN"/>
              </w:rPr>
              <w:t>30</w:t>
            </w:r>
            <w:r>
              <w:rPr>
                <w:rFonts w:hint="eastAsia" w:ascii="宋体" w:hAnsi="宋体" w:eastAsia="宋体" w:cs="宋体"/>
                <w:b/>
                <w:bCs w:val="0"/>
                <w:color w:val="auto"/>
                <w:spacing w:val="6"/>
                <w:sz w:val="21"/>
                <w:szCs w:val="21"/>
                <w:highlight w:val="none"/>
              </w:rPr>
              <w:t>分）</w:t>
            </w:r>
          </w:p>
        </w:tc>
      </w:tr>
      <w:tr w14:paraId="11B2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8800" w:type="dxa"/>
            <w:noWrap w:val="0"/>
            <w:vAlign w:val="center"/>
          </w:tcPr>
          <w:p w14:paraId="4C772177">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Cs/>
                <w:spacing w:val="6"/>
                <w:sz w:val="21"/>
                <w:szCs w:val="21"/>
                <w:lang w:val="en-US" w:eastAsia="zh-CN"/>
              </w:rPr>
              <w:t>满足招标文件要求且投标价格最低的投标报价为评标基准价，其价格分为满分。其他投标人的价格分统一按照下列公式计算：</w:t>
            </w:r>
          </w:p>
          <w:p w14:paraId="55D55ACD">
            <w:pPr>
              <w:pStyle w:val="43"/>
              <w:spacing w:line="440" w:lineRule="exact"/>
              <w:rPr>
                <w:rFonts w:hint="eastAsia" w:ascii="宋体" w:hAnsi="宋体" w:eastAsia="宋体" w:cs="宋体"/>
                <w:bCs/>
                <w:spacing w:val="6"/>
                <w:sz w:val="21"/>
                <w:szCs w:val="21"/>
                <w:lang w:val="en-US" w:eastAsia="zh-CN"/>
              </w:rPr>
            </w:pPr>
            <w:r>
              <w:rPr>
                <w:rFonts w:hint="eastAsia" w:ascii="宋体" w:hAnsi="宋体" w:eastAsia="宋体" w:cs="宋体"/>
                <w:bCs/>
                <w:spacing w:val="6"/>
                <w:sz w:val="21"/>
                <w:szCs w:val="21"/>
                <w:lang w:val="en-US" w:eastAsia="zh-CN"/>
              </w:rPr>
              <w:t>投标报价得分=(评标基准价/投标报价)×30</w:t>
            </w:r>
          </w:p>
          <w:p w14:paraId="29FA5D72">
            <w:pPr>
              <w:pStyle w:val="43"/>
              <w:spacing w:line="440" w:lineRule="exact"/>
              <w:rPr>
                <w:rFonts w:hint="eastAsia" w:ascii="宋体" w:hAnsi="宋体" w:eastAsia="宋体" w:cs="宋体"/>
                <w:lang w:val="en-US" w:eastAsia="zh-CN"/>
              </w:rPr>
            </w:pPr>
            <w:r>
              <w:rPr>
                <w:rFonts w:hint="eastAsia" w:ascii="宋体" w:hAnsi="宋体" w:eastAsia="宋体" w:cs="宋体"/>
                <w:bCs/>
                <w:spacing w:val="6"/>
                <w:sz w:val="21"/>
                <w:szCs w:val="21"/>
                <w:lang w:val="en-US" w:eastAsia="zh-CN"/>
              </w:rPr>
              <w:t>报价得分保留两位小数</w:t>
            </w:r>
          </w:p>
        </w:tc>
      </w:tr>
    </w:tbl>
    <w:p w14:paraId="2D9D8B52">
      <w:pPr>
        <w:spacing w:line="302" w:lineRule="auto"/>
        <w:rPr>
          <w:rFonts w:hint="eastAsia" w:ascii="宋体" w:hAnsi="宋体" w:eastAsia="宋体" w:cs="宋体"/>
          <w:color w:val="FF0000"/>
          <w:sz w:val="21"/>
        </w:rPr>
      </w:pPr>
    </w:p>
    <w:p w14:paraId="534BA745">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b/>
          <w:bCs/>
          <w:sz w:val="22"/>
          <w:szCs w:val="22"/>
          <w:lang w:eastAsia="zh-CN"/>
        </w:rPr>
        <w:t>异常低价审查</w:t>
      </w:r>
    </w:p>
    <w:p w14:paraId="69A89111">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1 采购评审中出现下列情形之一的，评审委员会应当启动异常低价投标（响应）审查程序：</w:t>
      </w:r>
    </w:p>
    <w:p w14:paraId="0C3EE3E0">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（1）投标（响应）报价低于全部通过符合性审查供应商投标（响应）报价平均值50%的，即投标（响应）报价&lt;全部通过符合性审查供应商投标（响应）报价平均值×50%；</w:t>
      </w:r>
    </w:p>
    <w:p w14:paraId="5BC0DD00">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（2）投标（响应）报价低于通过符合性审查的次低报价供应商投标（响应）报价50%的，即投标（响应）报价&lt;通过符合性审查的次低报价供应商投标（响应）报价×50%；</w:t>
      </w:r>
    </w:p>
    <w:p w14:paraId="67BA3ED8">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（3）投标（响应）报价低于采购项目最高限价45%的，即投标（响应）报价&lt;采购项目最高限价×45%；</w:t>
      </w:r>
    </w:p>
    <w:p w14:paraId="0D48A092">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（4）评审委员会基于专业判断，认为供应商报价过低，有可能影响产品质量或者不能诚信履约的其他情形。</w:t>
      </w:r>
    </w:p>
    <w:p w14:paraId="273C516C">
      <w:pPr>
        <w:spacing w:before="3" w:line="348" w:lineRule="auto"/>
        <w:ind w:left="18" w:right="112" w:firstLine="426"/>
        <w:rPr>
          <w:rFonts w:hint="eastAsia" w:ascii="宋体" w:hAnsi="宋体" w:eastAsia="宋体" w:cs="宋体"/>
          <w:sz w:val="22"/>
          <w:szCs w:val="22"/>
          <w:lang w:eastAsia="zh-CN"/>
        </w:rPr>
      </w:pPr>
      <w:r>
        <w:rPr>
          <w:rFonts w:hint="eastAsia" w:ascii="宋体" w:hAnsi="宋体" w:eastAsia="宋体" w:cs="宋体"/>
          <w:sz w:val="22"/>
          <w:szCs w:val="22"/>
          <w:lang w:eastAsia="zh-CN"/>
        </w:rPr>
        <w:t>（5）相关法律法规对供应商报价有规定的，从其规定。</w:t>
      </w:r>
    </w:p>
    <w:p w14:paraId="726E70A5">
      <w:pPr>
        <w:spacing w:before="3" w:line="348" w:lineRule="auto"/>
        <w:ind w:left="18" w:right="112" w:firstLine="426"/>
        <w:rPr>
          <w:rFonts w:hint="eastAsia" w:ascii="宋体" w:hAnsi="宋体" w:eastAsia="宋体" w:cs="宋体"/>
          <w:sz w:val="22"/>
          <w:szCs w:val="22"/>
          <w:lang w:eastAsia="zh-CN"/>
        </w:rPr>
        <w:sectPr>
          <w:footerReference r:id="rId8" w:type="default"/>
          <w:pgSz w:w="11906" w:h="16839"/>
          <w:pgMar w:top="1118" w:right="1250" w:bottom="1157" w:left="1531" w:header="878" w:footer="994"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2"/>
          <w:szCs w:val="22"/>
          <w:lang w:eastAsia="zh-CN"/>
        </w:rPr>
        <w:t>3.2 评审委员会启动异常低价投标（响应）审查后，属于前述第1 项至第4项情形的，应当要求相关供应商在评审现场合理的时间内（30 分钟内）对投标（响应）价格作出解释，提供项目具体成本测算等与报价合理性相关的书面说明及必要的证明材料，包括但不限于原材料成本、人工成本、制造费用等。其中，属于第3 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3AFEB62">
      <w:pPr>
        <w:bidi w:val="0"/>
        <w:jc w:val="center"/>
        <w:outlineLvl w:val="0"/>
        <w:rPr>
          <w:rFonts w:hint="eastAsia" w:ascii="宋体" w:hAnsi="宋体" w:eastAsia="宋体" w:cs="宋体"/>
          <w:b/>
          <w:bCs/>
          <w:color w:val="auto"/>
          <w:spacing w:val="0"/>
          <w:kern w:val="44"/>
          <w:sz w:val="28"/>
          <w:szCs w:val="28"/>
          <w:highlight w:val="none"/>
          <w:lang w:val="en-US" w:eastAsia="zh-CN" w:bidi="ar-SA"/>
        </w:rPr>
      </w:pPr>
      <w:bookmarkStart w:id="37" w:name="_Toc25726"/>
      <w:r>
        <w:rPr>
          <w:rFonts w:hint="eastAsia" w:ascii="宋体" w:hAnsi="宋体" w:eastAsia="宋体" w:cs="宋体"/>
          <w:b/>
          <w:bCs/>
          <w:color w:val="auto"/>
          <w:spacing w:val="0"/>
          <w:kern w:val="44"/>
          <w:sz w:val="28"/>
          <w:szCs w:val="28"/>
          <w:highlight w:val="none"/>
          <w:lang w:val="en-US" w:eastAsia="zh-CN" w:bidi="ar-SA"/>
        </w:rPr>
        <w:t>第七部分  合同文本</w:t>
      </w:r>
      <w:bookmarkEnd w:id="37"/>
    </w:p>
    <w:p w14:paraId="53633984">
      <w:pPr>
        <w:pStyle w:val="13"/>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val="0"/>
        <w:snapToGrid w:val="0"/>
        <w:spacing w:before="120" w:after="120" w:line="440" w:lineRule="exact"/>
        <w:jc w:val="center"/>
        <w:textAlignment w:val="auto"/>
        <w:rPr>
          <w:rFonts w:hint="eastAsia" w:ascii="宋体" w:hAnsi="宋体" w:eastAsia="宋体" w:cs="宋体"/>
          <w:snapToGrid w:val="0"/>
          <w:sz w:val="28"/>
          <w:szCs w:val="28"/>
        </w:rPr>
      </w:pPr>
      <w:r>
        <w:rPr>
          <w:rFonts w:hint="eastAsia" w:ascii="宋体" w:hAnsi="宋体" w:eastAsia="宋体" w:cs="宋体"/>
          <w:spacing w:val="20"/>
          <w:sz w:val="28"/>
          <w:szCs w:val="28"/>
          <w:lang w:eastAsia="zh-CN"/>
        </w:rPr>
        <w:t>（仅供参考）</w:t>
      </w:r>
      <w:r>
        <w:rPr>
          <w:rFonts w:hint="eastAsia" w:ascii="宋体" w:hAnsi="宋体" w:eastAsia="宋体" w:cs="宋体"/>
          <w:sz w:val="28"/>
          <w:szCs w:val="28"/>
        </w:rPr>
        <w:t xml:space="preserve"> </w:t>
      </w:r>
    </w:p>
    <w:p w14:paraId="6F727407">
      <w:pPr>
        <w:pStyle w:val="10"/>
        <w:spacing w:after="0"/>
        <w:jc w:val="center"/>
        <w:rPr>
          <w:rFonts w:hint="eastAsia" w:ascii="宋体" w:hAnsi="宋体" w:eastAsia="宋体" w:cs="宋体"/>
          <w:b/>
          <w:bCs/>
          <w:spacing w:val="-20"/>
          <w:kern w:val="44"/>
          <w:sz w:val="48"/>
          <w:szCs w:val="48"/>
        </w:rPr>
      </w:pPr>
      <w:r>
        <w:rPr>
          <w:rFonts w:hint="eastAsia" w:ascii="宋体" w:hAnsi="宋体" w:eastAsia="宋体" w:cs="宋体"/>
          <w:b/>
          <w:bCs/>
          <w:spacing w:val="-20"/>
          <w:kern w:val="44"/>
          <w:sz w:val="48"/>
          <w:szCs w:val="48"/>
        </w:rPr>
        <w:t>政府采购</w:t>
      </w:r>
      <w:r>
        <w:rPr>
          <w:rFonts w:hint="eastAsia" w:ascii="宋体" w:hAnsi="宋体" w:eastAsia="宋体" w:cs="宋体"/>
          <w:b/>
          <w:bCs/>
          <w:spacing w:val="-20"/>
          <w:kern w:val="44"/>
          <w:sz w:val="48"/>
          <w:szCs w:val="48"/>
          <w:lang w:eastAsia="zh-CN"/>
        </w:rPr>
        <w:t>货物买卖</w:t>
      </w:r>
      <w:r>
        <w:rPr>
          <w:rFonts w:hint="eastAsia" w:ascii="宋体" w:hAnsi="宋体" w:eastAsia="宋体" w:cs="宋体"/>
          <w:b/>
          <w:bCs/>
          <w:spacing w:val="-20"/>
          <w:kern w:val="44"/>
          <w:sz w:val="48"/>
          <w:szCs w:val="48"/>
        </w:rPr>
        <w:t>合同</w:t>
      </w:r>
    </w:p>
    <w:p w14:paraId="251032CB">
      <w:pPr>
        <w:pStyle w:val="10"/>
        <w:spacing w:after="0"/>
        <w:jc w:val="center"/>
        <w:rPr>
          <w:rFonts w:hint="eastAsia" w:ascii="宋体" w:hAnsi="宋体" w:eastAsia="宋体" w:cs="宋体"/>
          <w:b/>
          <w:bCs/>
          <w:spacing w:val="-20"/>
          <w:kern w:val="44"/>
          <w:sz w:val="48"/>
          <w:szCs w:val="48"/>
          <w:lang w:eastAsia="zh-CN"/>
        </w:rPr>
      </w:pPr>
      <w:r>
        <w:rPr>
          <w:rFonts w:hint="eastAsia" w:ascii="宋体" w:hAnsi="宋体" w:eastAsia="宋体" w:cs="宋体"/>
          <w:b/>
          <w:bCs/>
          <w:spacing w:val="-20"/>
          <w:kern w:val="44"/>
          <w:sz w:val="48"/>
          <w:szCs w:val="48"/>
          <w:lang w:eastAsia="zh-CN"/>
        </w:rPr>
        <w:t>（试行）</w:t>
      </w:r>
    </w:p>
    <w:p w14:paraId="3605A809">
      <w:pPr>
        <w:rPr>
          <w:rFonts w:hint="eastAsia" w:ascii="宋体" w:hAnsi="宋体" w:eastAsia="宋体" w:cs="宋体"/>
          <w:b/>
          <w:bCs/>
          <w:spacing w:val="-20"/>
          <w:kern w:val="44"/>
          <w:sz w:val="40"/>
          <w:szCs w:val="40"/>
        </w:rPr>
      </w:pPr>
    </w:p>
    <w:p w14:paraId="3C85E5D5">
      <w:pPr>
        <w:rPr>
          <w:rFonts w:hint="eastAsia" w:ascii="宋体" w:hAnsi="宋体" w:eastAsia="宋体" w:cs="宋体"/>
          <w:b/>
          <w:bCs/>
          <w:spacing w:val="-20"/>
          <w:kern w:val="44"/>
          <w:sz w:val="40"/>
          <w:szCs w:val="40"/>
        </w:rPr>
      </w:pPr>
    </w:p>
    <w:p w14:paraId="35B026B5">
      <w:pPr>
        <w:rPr>
          <w:rFonts w:hint="eastAsia" w:ascii="宋体" w:hAnsi="宋体" w:eastAsia="宋体" w:cs="宋体"/>
          <w:b/>
          <w:bCs/>
          <w:spacing w:val="-20"/>
          <w:kern w:val="44"/>
          <w:sz w:val="40"/>
          <w:szCs w:val="40"/>
        </w:rPr>
      </w:pPr>
    </w:p>
    <w:p w14:paraId="4690ADDF">
      <w:pPr>
        <w:spacing w:line="360" w:lineRule="auto"/>
        <w:ind w:left="420" w:leftChars="200"/>
        <w:rPr>
          <w:rFonts w:hint="eastAsia" w:ascii="宋体" w:hAnsi="宋体" w:eastAsia="宋体" w:cs="宋体"/>
          <w:sz w:val="32"/>
          <w:szCs w:val="32"/>
        </w:rPr>
      </w:pPr>
      <w:r>
        <w:rPr>
          <w:rFonts w:hint="eastAsia" w:ascii="宋体" w:hAnsi="宋体" w:eastAsia="宋体" w:cs="宋体"/>
          <w:kern w:val="0"/>
          <w:sz w:val="32"/>
          <w:szCs w:val="32"/>
        </w:rPr>
        <w:t>项目名称：</w:t>
      </w:r>
      <w:r>
        <w:rPr>
          <w:rFonts w:hint="eastAsia" w:ascii="宋体" w:hAnsi="宋体" w:eastAsia="宋体" w:cs="宋体"/>
          <w:sz w:val="32"/>
          <w:szCs w:val="32"/>
          <w:u w:val="single"/>
        </w:rPr>
        <w:t xml:space="preserve">                             </w:t>
      </w:r>
    </w:p>
    <w:p w14:paraId="02ACF21C">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合同编号：</w:t>
      </w:r>
      <w:r>
        <w:rPr>
          <w:rFonts w:hint="eastAsia" w:ascii="宋体" w:hAnsi="宋体" w:eastAsia="宋体" w:cs="宋体"/>
          <w:sz w:val="32"/>
          <w:szCs w:val="32"/>
          <w:u w:val="single"/>
        </w:rPr>
        <w:t xml:space="preserve">                             </w:t>
      </w:r>
    </w:p>
    <w:p w14:paraId="00BCF7E8">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甲    方：</w:t>
      </w:r>
      <w:r>
        <w:rPr>
          <w:rFonts w:hint="eastAsia" w:ascii="宋体" w:hAnsi="宋体" w:eastAsia="宋体" w:cs="宋体"/>
          <w:sz w:val="32"/>
          <w:szCs w:val="32"/>
          <w:u w:val="single"/>
        </w:rPr>
        <w:t xml:space="preserve">                             </w:t>
      </w:r>
    </w:p>
    <w:p w14:paraId="4A5A50D4">
      <w:pPr>
        <w:spacing w:line="360" w:lineRule="auto"/>
        <w:ind w:left="420" w:leftChars="200"/>
        <w:rPr>
          <w:rFonts w:hint="eastAsia" w:ascii="宋体" w:hAnsi="宋体" w:eastAsia="宋体" w:cs="宋体"/>
          <w:sz w:val="32"/>
          <w:szCs w:val="32"/>
          <w:u w:val="single"/>
        </w:rPr>
      </w:pPr>
      <w:r>
        <w:rPr>
          <w:rFonts w:hint="eastAsia" w:ascii="宋体" w:hAnsi="宋体" w:eastAsia="宋体" w:cs="宋体"/>
          <w:sz w:val="32"/>
          <w:szCs w:val="32"/>
        </w:rPr>
        <w:t>乙    方：</w:t>
      </w:r>
      <w:r>
        <w:rPr>
          <w:rFonts w:hint="eastAsia" w:ascii="宋体" w:hAnsi="宋体" w:eastAsia="宋体" w:cs="宋体"/>
          <w:sz w:val="32"/>
          <w:szCs w:val="32"/>
          <w:u w:val="single"/>
        </w:rPr>
        <w:t xml:space="preserve">                             </w:t>
      </w:r>
    </w:p>
    <w:p w14:paraId="2FBD154B">
      <w:pPr>
        <w:spacing w:line="360" w:lineRule="auto"/>
        <w:ind w:left="420" w:leftChars="200"/>
        <w:rPr>
          <w:rFonts w:hint="eastAsia" w:ascii="宋体" w:hAnsi="宋体" w:eastAsia="宋体" w:cs="宋体"/>
          <w:sz w:val="32"/>
          <w:szCs w:val="32"/>
        </w:rPr>
      </w:pPr>
      <w:r>
        <w:rPr>
          <w:rFonts w:hint="eastAsia" w:ascii="宋体" w:hAnsi="宋体" w:eastAsia="宋体" w:cs="宋体"/>
          <w:sz w:val="32"/>
          <w:szCs w:val="32"/>
        </w:rPr>
        <w:t>签订时间：</w:t>
      </w:r>
      <w:r>
        <w:rPr>
          <w:rFonts w:hint="eastAsia" w:ascii="宋体" w:hAnsi="宋体" w:eastAsia="宋体" w:cs="宋体"/>
          <w:sz w:val="32"/>
          <w:szCs w:val="32"/>
          <w:u w:val="single"/>
        </w:rPr>
        <w:t xml:space="preserve">                             </w:t>
      </w:r>
    </w:p>
    <w:p w14:paraId="4CC2AB2A">
      <w:pPr>
        <w:rPr>
          <w:rFonts w:hint="eastAsia" w:ascii="宋体" w:hAnsi="宋体" w:eastAsia="宋体" w:cs="宋体"/>
        </w:rPr>
      </w:pPr>
    </w:p>
    <w:p w14:paraId="05B62540">
      <w:pPr>
        <w:rPr>
          <w:rFonts w:hint="eastAsia" w:ascii="宋体" w:hAnsi="宋体" w:eastAsia="宋体" w:cs="宋体"/>
          <w:sz w:val="44"/>
          <w:szCs w:val="44"/>
        </w:rPr>
      </w:pPr>
      <w:r>
        <w:rPr>
          <w:rFonts w:hint="eastAsia" w:ascii="宋体" w:hAnsi="宋体" w:eastAsia="宋体" w:cs="宋体"/>
          <w:sz w:val="44"/>
          <w:szCs w:val="44"/>
        </w:rPr>
        <w:br w:type="page"/>
      </w:r>
    </w:p>
    <w:p w14:paraId="21558FED">
      <w:pPr>
        <w:rPr>
          <w:rFonts w:hint="eastAsia" w:ascii="宋体" w:hAnsi="宋体" w:eastAsia="宋体" w:cs="宋体"/>
          <w:sz w:val="44"/>
          <w:szCs w:val="44"/>
        </w:rPr>
      </w:pPr>
    </w:p>
    <w:p w14:paraId="630EA74F">
      <w:pPr>
        <w:rPr>
          <w:rFonts w:hint="eastAsia" w:ascii="宋体" w:hAnsi="宋体" w:eastAsia="宋体" w:cs="宋体"/>
          <w:sz w:val="44"/>
          <w:szCs w:val="44"/>
        </w:rPr>
      </w:pPr>
    </w:p>
    <w:p w14:paraId="0A8B5676">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使</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用</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说</w:t>
      </w:r>
      <w:r>
        <w:rPr>
          <w:rFonts w:hint="eastAsia" w:ascii="宋体" w:hAnsi="宋体" w:eastAsia="宋体" w:cs="宋体"/>
          <w:sz w:val="44"/>
          <w:szCs w:val="44"/>
          <w:lang w:val="en-US" w:eastAsia="zh-CN"/>
        </w:rPr>
        <w:t xml:space="preserve"> </w:t>
      </w:r>
      <w:r>
        <w:rPr>
          <w:rFonts w:hint="eastAsia" w:ascii="宋体" w:hAnsi="宋体" w:eastAsia="宋体" w:cs="宋体"/>
          <w:sz w:val="44"/>
          <w:szCs w:val="44"/>
          <w:lang w:eastAsia="zh-CN"/>
        </w:rPr>
        <w:t>明</w:t>
      </w:r>
    </w:p>
    <w:p w14:paraId="2E6AFEAD">
      <w:pPr>
        <w:ind w:firstLine="640" w:firstLineChars="200"/>
        <w:rPr>
          <w:rFonts w:hint="eastAsia" w:ascii="宋体" w:hAnsi="宋体" w:eastAsia="宋体" w:cs="宋体"/>
          <w:sz w:val="32"/>
          <w:szCs w:val="32"/>
          <w:lang w:val="en-US" w:eastAsia="zh-CN"/>
        </w:rPr>
      </w:pPr>
    </w:p>
    <w:p w14:paraId="0F4B423E">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1.本合同标准文本适用于购买现成货物的采购项目，不包括需要供应商定制开发、创新研发的货物采购项目。</w:t>
      </w:r>
    </w:p>
    <w:p w14:paraId="4E61296F">
      <w:pPr>
        <w:ind w:firstLine="0" w:firstLineChars="0"/>
        <w:rPr>
          <w:rFonts w:hint="eastAsia" w:ascii="宋体" w:hAnsi="宋体" w:eastAsia="宋体" w:cs="宋体"/>
          <w:sz w:val="44"/>
          <w:szCs w:val="44"/>
          <w:lang w:val="en-US" w:eastAsia="zh-CN"/>
        </w:rPr>
      </w:pPr>
      <w:r>
        <w:rPr>
          <w:rFonts w:hint="eastAsia" w:ascii="宋体" w:hAnsi="宋体" w:eastAsia="宋体" w:cs="宋体"/>
          <w:sz w:val="44"/>
          <w:szCs w:val="44"/>
          <w:lang w:val="en-US" w:eastAsia="zh-CN"/>
        </w:rPr>
        <w:t xml:space="preserve">   </w:t>
      </w:r>
      <w:r>
        <w:rPr>
          <w:rFonts w:hint="eastAsia" w:ascii="宋体" w:hAnsi="宋体" w:eastAsia="宋体" w:cs="宋体"/>
          <w:sz w:val="32"/>
          <w:szCs w:val="32"/>
          <w:lang w:val="en-US" w:eastAsia="zh-CN"/>
        </w:rPr>
        <w:t>2.本合同标准文本为政府采购货物买卖合同编制提供参考，可以结合采购项目具体情况，对文本作必要的调整修订后使用。</w:t>
      </w:r>
    </w:p>
    <w:p w14:paraId="07C0DF66">
      <w:pPr>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3.本合同标准文本各条款中，如涉及填写多家供应商、制造商，多种采购标的、分包主要内容等信息的，可根据采购项目具体情况添加信息项。</w:t>
      </w:r>
    </w:p>
    <w:p w14:paraId="44BC63D7">
      <w:pPr>
        <w:ind w:firstLine="880" w:firstLineChars="200"/>
        <w:jc w:val="both"/>
        <w:rPr>
          <w:rFonts w:hint="eastAsia" w:ascii="宋体" w:hAnsi="宋体" w:eastAsia="宋体" w:cs="宋体"/>
          <w:sz w:val="44"/>
          <w:szCs w:val="4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D6FDFFE">
      <w:pPr>
        <w:pStyle w:val="3"/>
        <w:adjustRightInd w:val="0"/>
        <w:snapToGrid w:val="0"/>
        <w:spacing w:beforeLines="0" w:line="400" w:lineRule="exact"/>
        <w:jc w:val="center"/>
        <w:rPr>
          <w:rFonts w:hint="eastAsia" w:ascii="宋体" w:hAnsi="宋体" w:eastAsia="宋体" w:cs="宋体"/>
          <w:sz w:val="28"/>
          <w:szCs w:val="28"/>
        </w:rPr>
      </w:pPr>
      <w:bookmarkStart w:id="38" w:name="_Toc22209"/>
    </w:p>
    <w:p w14:paraId="1D3AC50A">
      <w:pPr>
        <w:pStyle w:val="3"/>
        <w:adjustRightInd w:val="0"/>
        <w:snapToGrid w:val="0"/>
        <w:spacing w:beforeLines="0" w:line="400" w:lineRule="exact"/>
        <w:jc w:val="center"/>
        <w:rPr>
          <w:rFonts w:hint="eastAsia" w:ascii="宋体" w:hAnsi="宋体" w:eastAsia="宋体" w:cs="宋体"/>
          <w:b w:val="0"/>
          <w:bCs w:val="0"/>
          <w:sz w:val="28"/>
          <w:szCs w:val="28"/>
        </w:rPr>
      </w:pPr>
      <w:bookmarkStart w:id="39" w:name="_Toc18955"/>
      <w:r>
        <w:rPr>
          <w:rFonts w:hint="eastAsia" w:ascii="宋体" w:hAnsi="宋体" w:eastAsia="宋体" w:cs="宋体"/>
          <w:b w:val="0"/>
          <w:bCs w:val="0"/>
          <w:sz w:val="28"/>
          <w:szCs w:val="28"/>
        </w:rPr>
        <w:t>第一节 政府采购合同协议书</w:t>
      </w:r>
      <w:bookmarkEnd w:id="38"/>
      <w:bookmarkEnd w:id="39"/>
    </w:p>
    <w:p w14:paraId="26F30E36">
      <w:pPr>
        <w:pStyle w:val="3"/>
        <w:adjustRightInd w:val="0"/>
        <w:snapToGrid w:val="0"/>
        <w:spacing w:beforeLines="0" w:line="400" w:lineRule="exact"/>
        <w:jc w:val="center"/>
        <w:rPr>
          <w:rFonts w:hint="eastAsia" w:ascii="宋体" w:hAnsi="宋体" w:eastAsia="宋体" w:cs="宋体"/>
          <w:b w:val="0"/>
          <w:bCs w:val="0"/>
          <w:sz w:val="28"/>
          <w:szCs w:val="28"/>
        </w:rPr>
      </w:pPr>
    </w:p>
    <w:p w14:paraId="713730BE">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甲方（全称）：</w:t>
      </w:r>
      <w:r>
        <w:rPr>
          <w:rFonts w:hint="eastAsia" w:ascii="宋体" w:hAnsi="宋体" w:eastAsia="宋体" w:cs="宋体"/>
          <w:szCs w:val="21"/>
          <w:u w:val="single"/>
        </w:rPr>
        <w:t xml:space="preserve">                        </w:t>
      </w:r>
      <w:r>
        <w:rPr>
          <w:rFonts w:hint="eastAsia" w:ascii="宋体" w:hAnsi="宋体" w:eastAsia="宋体" w:cs="宋体"/>
          <w:szCs w:val="21"/>
        </w:rPr>
        <w:t>（采购人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w:t>
      </w:r>
      <w:r>
        <w:rPr>
          <w:rFonts w:hint="eastAsia" w:ascii="宋体" w:hAnsi="宋体" w:eastAsia="宋体" w:cs="宋体"/>
          <w:szCs w:val="21"/>
          <w:lang w:val="en-US" w:eastAsia="zh-CN"/>
        </w:rPr>
        <w:tab/>
      </w:r>
      <w:r>
        <w:rPr>
          <w:rFonts w:hint="eastAsia" w:ascii="宋体" w:hAnsi="宋体" w:eastAsia="宋体" w:cs="宋体"/>
          <w:szCs w:val="21"/>
          <w:lang w:val="en-US" w:eastAsia="zh-CN"/>
        </w:rPr>
        <w:t xml:space="preserve">                                   </w:t>
      </w:r>
      <w:r>
        <w:rPr>
          <w:rFonts w:hint="eastAsia" w:ascii="宋体" w:hAnsi="宋体" w:eastAsia="宋体" w:cs="宋体"/>
          <w:szCs w:val="21"/>
        </w:rPr>
        <w:t>文件约定的合同甲方）</w:t>
      </w:r>
    </w:p>
    <w:p w14:paraId="7964B712">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w:t>
      </w:r>
      <w:r>
        <w:rPr>
          <w:rFonts w:hint="eastAsia" w:ascii="宋体" w:hAnsi="宋体" w:eastAsia="宋体" w:cs="宋体"/>
          <w:szCs w:val="21"/>
          <w:lang w:val="en-US" w:eastAsia="zh-CN"/>
        </w:rPr>
        <w:t>1</w:t>
      </w:r>
      <w:r>
        <w:rPr>
          <w:rFonts w:hint="eastAsia" w:ascii="宋体" w:hAnsi="宋体" w:eastAsia="宋体" w:cs="宋体"/>
          <w:szCs w:val="21"/>
        </w:rPr>
        <w:t>（全称）：</w:t>
      </w:r>
      <w:r>
        <w:rPr>
          <w:rFonts w:hint="eastAsia" w:ascii="宋体" w:hAnsi="宋体" w:eastAsia="宋体" w:cs="宋体"/>
          <w:szCs w:val="21"/>
          <w:u w:val="single"/>
        </w:rPr>
        <w:t xml:space="preserve">                       </w:t>
      </w:r>
      <w:r>
        <w:rPr>
          <w:rFonts w:hint="eastAsia" w:ascii="宋体" w:hAnsi="宋体" w:eastAsia="宋体" w:cs="宋体"/>
          <w:szCs w:val="21"/>
        </w:rPr>
        <w:t>（供应商）</w:t>
      </w:r>
    </w:p>
    <w:p w14:paraId="546290E5">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szCs w:val="21"/>
        </w:rPr>
        <w:t>乙方2（全称）：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45F9B2C7">
      <w:pPr>
        <w:adjustRightInd w:val="0"/>
        <w:snapToGrid w:val="0"/>
        <w:spacing w:before="0" w:beforeLines="0" w:line="400" w:lineRule="exact"/>
        <w:rPr>
          <w:rFonts w:hint="eastAsia" w:ascii="宋体" w:hAnsi="宋体" w:eastAsia="宋体" w:cs="宋体"/>
          <w:szCs w:val="21"/>
        </w:rPr>
      </w:pPr>
      <w:r>
        <w:rPr>
          <w:rFonts w:hint="eastAsia" w:ascii="宋体" w:hAnsi="宋体" w:eastAsia="宋体" w:cs="宋体"/>
          <w:lang w:eastAsia="zh-CN"/>
        </w:rPr>
        <w:t>乙方</w:t>
      </w:r>
      <w:r>
        <w:rPr>
          <w:rFonts w:hint="eastAsia" w:ascii="宋体" w:hAnsi="宋体" w:eastAsia="宋体" w:cs="宋体"/>
          <w:szCs w:val="21"/>
          <w:lang w:val="en-US" w:eastAsia="zh-CN"/>
        </w:rPr>
        <w:t>3</w:t>
      </w:r>
      <w:r>
        <w:rPr>
          <w:rFonts w:hint="eastAsia" w:ascii="宋体" w:hAnsi="宋体" w:eastAsia="宋体" w:cs="宋体"/>
          <w:lang w:val="en-US" w:eastAsia="zh-CN"/>
        </w:rPr>
        <w:t>（全称）</w:t>
      </w:r>
      <w:r>
        <w:rPr>
          <w:rFonts w:hint="eastAsia" w:ascii="宋体" w:hAnsi="宋体" w:eastAsia="宋体" w:cs="宋体"/>
          <w:szCs w:val="21"/>
          <w:u w:val="single"/>
        </w:rPr>
        <w:t xml:space="preserve">                          </w:t>
      </w:r>
      <w:r>
        <w:rPr>
          <w:rFonts w:hint="eastAsia" w:ascii="宋体" w:hAnsi="宋体" w:eastAsia="宋体" w:cs="宋体"/>
          <w:szCs w:val="21"/>
        </w:rPr>
        <w:t>（联合体成员供应商或其他合同主体）（如有）</w:t>
      </w:r>
    </w:p>
    <w:p w14:paraId="1827CA89">
      <w:pPr>
        <w:spacing w:beforeLines="0" w:line="400" w:lineRule="exact"/>
        <w:rPr>
          <w:rFonts w:hint="eastAsia" w:ascii="宋体" w:hAnsi="宋体" w:eastAsia="宋体" w:cs="宋体"/>
          <w:lang w:val="en-US" w:eastAsia="zh-CN"/>
        </w:rPr>
      </w:pPr>
    </w:p>
    <w:p w14:paraId="4469201A">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依据《中华人民共和国民法典》</w:t>
      </w:r>
      <w:r>
        <w:rPr>
          <w:rFonts w:hint="eastAsia" w:ascii="宋体" w:hAnsi="宋体" w:eastAsia="宋体" w:cs="宋体"/>
          <w:szCs w:val="21"/>
          <w:lang w:eastAsia="zh-CN"/>
        </w:rPr>
        <w:t>、</w:t>
      </w:r>
      <w:r>
        <w:rPr>
          <w:rFonts w:hint="eastAsia" w:ascii="宋体" w:hAnsi="宋体" w:eastAsia="宋体" w:cs="宋体"/>
          <w:szCs w:val="21"/>
        </w:rPr>
        <w:t>《中华人民共和国政府采购法》等有关的法律法规，以及</w:t>
      </w:r>
      <w:r>
        <w:rPr>
          <w:rFonts w:hint="eastAsia" w:ascii="宋体" w:hAnsi="宋体" w:eastAsia="宋体" w:cs="宋体"/>
          <w:i w:val="0"/>
          <w:iCs w:val="0"/>
          <w:szCs w:val="21"/>
          <w:u w:val="none"/>
          <w:lang w:eastAsia="zh-CN"/>
        </w:rPr>
        <w:t>本采购项目</w:t>
      </w:r>
      <w:r>
        <w:rPr>
          <w:rFonts w:hint="eastAsia" w:ascii="宋体" w:hAnsi="宋体" w:eastAsia="宋体" w:cs="宋体"/>
          <w:szCs w:val="21"/>
        </w:rPr>
        <w:t>的</w:t>
      </w:r>
      <w:r>
        <w:rPr>
          <w:rFonts w:hint="eastAsia" w:ascii="宋体" w:hAnsi="宋体" w:eastAsia="宋体" w:cs="宋体"/>
          <w:szCs w:val="21"/>
          <w:lang w:eastAsia="zh-CN"/>
        </w:rPr>
        <w:t>招标</w:t>
      </w:r>
      <w:r>
        <w:rPr>
          <w:rFonts w:hint="eastAsia" w:ascii="宋体" w:hAnsi="宋体" w:eastAsia="宋体" w:cs="宋体"/>
          <w:szCs w:val="21"/>
          <w:lang w:val="en-US" w:eastAsia="zh-CN"/>
        </w:rPr>
        <w:t>/谈判</w:t>
      </w:r>
      <w:r>
        <w:rPr>
          <w:rFonts w:hint="eastAsia" w:ascii="宋体" w:hAnsi="宋体" w:eastAsia="宋体" w:cs="宋体"/>
          <w:szCs w:val="21"/>
          <w:lang w:eastAsia="zh-CN"/>
        </w:rPr>
        <w:t>文件等</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 xml:space="preserve">乙方的《投标（响应）文件》及《中标（成交）通知书》，甲乙双方同意签订本合同。具体情况及要求如下：     </w:t>
      </w:r>
    </w:p>
    <w:p w14:paraId="739F2C8A">
      <w:pPr>
        <w:numPr>
          <w:ilvl w:val="0"/>
          <w:numId w:val="4"/>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项目信息</w:t>
      </w:r>
    </w:p>
    <w:p w14:paraId="6F3BDC72">
      <w:pPr>
        <w:pStyle w:val="11"/>
        <w:numPr>
          <w:ilvl w:val="0"/>
          <w:numId w:val="5"/>
        </w:numPr>
        <w:adjustRightInd w:val="0"/>
        <w:snapToGrid w:val="0"/>
        <w:spacing w:before="0" w:beforeLines="0" w:after="0" w:line="400" w:lineRule="exact"/>
        <w:ind w:left="0" w:leftChars="0" w:firstLine="420" w:firstLineChars="200"/>
        <w:rPr>
          <w:rFonts w:hint="eastAsia" w:ascii="宋体" w:hAnsi="宋体" w:eastAsia="宋体" w:cs="宋体"/>
          <w:szCs w:val="21"/>
          <w:u w:val="single"/>
        </w:rPr>
      </w:pPr>
      <w:r>
        <w:rPr>
          <w:rFonts w:hint="eastAsia" w:ascii="宋体" w:hAnsi="宋体" w:eastAsia="宋体" w:cs="宋体"/>
          <w:szCs w:val="21"/>
        </w:rPr>
        <w:t>采购项目名称：</w:t>
      </w:r>
      <w:r>
        <w:rPr>
          <w:rFonts w:hint="eastAsia" w:ascii="宋体" w:hAnsi="宋体" w:eastAsia="宋体" w:cs="宋体"/>
          <w:szCs w:val="21"/>
          <w:u w:val="single"/>
        </w:rPr>
        <w:t xml:space="preserve">                                          </w:t>
      </w:r>
    </w:p>
    <w:p w14:paraId="1EB5612C">
      <w:pPr>
        <w:pStyle w:val="11"/>
        <w:numPr>
          <w:ilvl w:val="0"/>
          <w:numId w:val="0"/>
        </w:numPr>
        <w:tabs>
          <w:tab w:val="left" w:pos="999"/>
        </w:tabs>
        <w:adjustRightInd w:val="0"/>
        <w:snapToGrid w:val="0"/>
        <w:spacing w:before="0" w:beforeLines="0" w:after="0" w:line="400" w:lineRule="exact"/>
        <w:ind w:left="0" w:leftChars="0" w:firstLine="0" w:firstLineChars="0"/>
        <w:rPr>
          <w:rFonts w:hint="eastAsia" w:ascii="宋体" w:hAnsi="宋体" w:eastAsia="宋体" w:cs="宋体"/>
          <w:szCs w:val="21"/>
          <w:u w:val="none"/>
          <w:lang w:val="en-US" w:eastAsia="zh-CN"/>
        </w:rPr>
      </w:pPr>
      <w:r>
        <w:rPr>
          <w:rFonts w:hint="eastAsia" w:ascii="宋体" w:hAnsi="宋体" w:eastAsia="宋体" w:cs="宋体"/>
          <w:szCs w:val="21"/>
          <w:u w:val="none"/>
          <w:lang w:val="en-US" w:eastAsia="zh-CN"/>
        </w:rPr>
        <w:t xml:space="preserve">         采购项目编号：</w:t>
      </w:r>
      <w:r>
        <w:rPr>
          <w:rFonts w:hint="eastAsia" w:ascii="宋体" w:hAnsi="宋体" w:eastAsia="宋体" w:cs="宋体"/>
          <w:szCs w:val="21"/>
          <w:u w:val="single"/>
        </w:rPr>
        <w:t xml:space="preserve">                                          </w:t>
      </w:r>
    </w:p>
    <w:p w14:paraId="74450AEE">
      <w:pPr>
        <w:pStyle w:val="11"/>
        <w:adjustRightInd w:val="0"/>
        <w:snapToGrid w:val="0"/>
        <w:spacing w:before="0" w:beforeLines="0" w:after="0" w:line="400" w:lineRule="exact"/>
        <w:ind w:left="0" w:leftChars="0" w:firstLine="420" w:firstLineChars="200"/>
        <w:rPr>
          <w:rFonts w:hint="eastAsia" w:ascii="宋体" w:hAnsi="宋体" w:eastAsia="宋体" w:cs="宋体"/>
          <w:szCs w:val="21"/>
        </w:rPr>
      </w:pPr>
      <w:r>
        <w:rPr>
          <w:rFonts w:hint="eastAsia" w:ascii="宋体" w:hAnsi="宋体" w:eastAsia="宋体" w:cs="宋体"/>
          <w:szCs w:val="21"/>
        </w:rPr>
        <w:t>（2）采购计划编号：</w:t>
      </w:r>
      <w:r>
        <w:rPr>
          <w:rFonts w:hint="eastAsia" w:ascii="宋体" w:hAnsi="宋体" w:eastAsia="宋体" w:cs="宋体"/>
          <w:szCs w:val="21"/>
          <w:u w:val="single"/>
        </w:rPr>
        <w:t xml:space="preserve">                                          </w:t>
      </w:r>
      <w:r>
        <w:rPr>
          <w:rFonts w:hint="eastAsia" w:ascii="宋体" w:hAnsi="宋体" w:eastAsia="宋体" w:cs="宋体"/>
          <w:szCs w:val="21"/>
        </w:rPr>
        <w:t xml:space="preserve"> </w:t>
      </w:r>
    </w:p>
    <w:p w14:paraId="3A404B28">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（3）项目内容：</w:t>
      </w:r>
    </w:p>
    <w:p w14:paraId="5D825026">
      <w:p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采购标的及数量</w:t>
      </w:r>
      <w:r>
        <w:rPr>
          <w:rFonts w:hint="eastAsia" w:ascii="宋体" w:hAnsi="宋体" w:eastAsia="宋体" w:cs="宋体"/>
          <w:szCs w:val="21"/>
          <w:lang w:val="en-US" w:eastAsia="zh-CN"/>
        </w:rPr>
        <w:t>（台/套</w:t>
      </w:r>
      <w:r>
        <w:rPr>
          <w:rFonts w:hint="eastAsia" w:ascii="宋体" w:hAnsi="宋体" w:eastAsia="宋体" w:cs="宋体"/>
          <w:szCs w:val="21"/>
          <w:lang w:val="en" w:eastAsia="zh-CN"/>
        </w:rPr>
        <w:t>/个/架/组等</w:t>
      </w:r>
      <w:r>
        <w:rPr>
          <w:rFonts w:hint="eastAsia" w:ascii="宋体" w:hAnsi="宋体" w:eastAsia="宋体" w:cs="宋体"/>
          <w:szCs w:val="21"/>
          <w:lang w:val="en-US" w:eastAsia="zh-CN"/>
        </w:rPr>
        <w:t>）</w:t>
      </w:r>
      <w:r>
        <w:rPr>
          <w:rFonts w:hint="eastAsia" w:ascii="宋体" w:hAnsi="宋体" w:eastAsia="宋体" w:cs="宋体"/>
          <w:szCs w:val="21"/>
          <w:lang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6F0CAB4E">
      <w:pPr>
        <w:numPr>
          <w:ilvl w:val="0"/>
          <w:numId w:val="0"/>
        </w:numPr>
        <w:adjustRightInd w:val="0"/>
        <w:snapToGrid w:val="0"/>
        <w:spacing w:before="0" w:beforeLines="0" w:line="400" w:lineRule="exact"/>
        <w:ind w:firstLine="420" w:firstLineChars="200"/>
        <w:rPr>
          <w:rFonts w:hint="eastAsia" w:ascii="宋体" w:hAnsi="宋体" w:eastAsia="宋体" w:cs="宋体"/>
          <w:szCs w:val="21"/>
          <w:lang w:val="en" w:eastAsia="zh-CN"/>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 w:eastAsia="zh-CN"/>
        </w:rPr>
        <w:t xml:space="preserve">     </w:t>
      </w:r>
      <w:r>
        <w:rPr>
          <w:rFonts w:hint="eastAsia" w:ascii="宋体" w:hAnsi="宋体" w:eastAsia="宋体" w:cs="宋体"/>
          <w:szCs w:val="21"/>
          <w:lang w:val="en-US" w:eastAsia="zh-CN"/>
        </w:rPr>
        <w:t>规格型号：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val="en" w:eastAsia="zh-CN"/>
        </w:rPr>
        <w:t xml:space="preserve">   </w:t>
      </w:r>
    </w:p>
    <w:p w14:paraId="5C369EE2">
      <w:pPr>
        <w:adjustRightInd w:val="0"/>
        <w:snapToGrid w:val="0"/>
        <w:spacing w:before="0" w:beforeLines="0" w:line="400" w:lineRule="exact"/>
        <w:ind w:firstLine="945" w:firstLineChars="450"/>
        <w:rPr>
          <w:rFonts w:hint="eastAsia" w:ascii="宋体" w:hAnsi="宋体" w:eastAsia="宋体" w:cs="宋体"/>
          <w:szCs w:val="21"/>
          <w:highlight w:val="none"/>
          <w:u w:val="single"/>
        </w:rPr>
      </w:pPr>
      <w:r>
        <w:rPr>
          <w:rFonts w:hint="eastAsia" w:ascii="宋体" w:hAnsi="宋体" w:eastAsia="宋体" w:cs="宋体"/>
          <w:szCs w:val="21"/>
          <w:highlight w:val="none"/>
          <w:u w:val="none"/>
          <w:lang w:val="en-US" w:eastAsia="zh-CN"/>
        </w:rPr>
        <w:t>采购标的的技术要求、商务要求具体见附件。</w:t>
      </w:r>
    </w:p>
    <w:p w14:paraId="2D8EB540">
      <w:pPr>
        <w:numPr>
          <w:ilvl w:val="0"/>
          <w:numId w:val="0"/>
        </w:numPr>
        <w:adjustRightInd w:val="0"/>
        <w:snapToGrid w:val="0"/>
        <w:spacing w:before="0" w:beforeLines="0" w:line="400" w:lineRule="exact"/>
        <w:ind w:firstLine="945" w:firstLineChars="450"/>
        <w:rPr>
          <w:rFonts w:hint="eastAsia" w:ascii="宋体" w:hAnsi="宋体" w:eastAsia="宋体" w:cs="宋体"/>
          <w:szCs w:val="21"/>
          <w:lang w:val="en-US" w:eastAsia="zh-CN"/>
        </w:rPr>
      </w:pPr>
      <w:r>
        <w:rPr>
          <w:rFonts w:hint="eastAsia" w:ascii="宋体" w:hAnsi="宋体" w:eastAsia="宋体" w:cs="宋体"/>
          <w:szCs w:val="21"/>
          <w:lang w:val="en-US" w:eastAsia="zh-CN"/>
        </w:rPr>
        <w:t>①涉及信息类产品，请填写该产品关键部件的品牌、型号：</w:t>
      </w:r>
    </w:p>
    <w:p w14:paraId="76A65A5C">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u w:val="single"/>
          <w:lang w:val="en-US" w:eastAsia="zh-CN"/>
        </w:rPr>
      </w:pPr>
      <w:r>
        <w:rPr>
          <w:rFonts w:hint="eastAsia" w:ascii="宋体" w:hAnsi="宋体" w:eastAsia="宋体" w:cs="宋体"/>
          <w:szCs w:val="21"/>
          <w:lang w:val="en-US" w:eastAsia="zh-CN"/>
        </w:rPr>
        <w:t xml:space="preserve">     标的名称：</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lang w:val="en" w:eastAsia="zh-CN"/>
        </w:rPr>
        <w:t xml:space="preserve">               </w:t>
      </w:r>
      <w:r>
        <w:rPr>
          <w:rFonts w:hint="eastAsia" w:ascii="宋体" w:hAnsi="宋体" w:eastAsia="宋体" w:cs="宋体"/>
          <w:kern w:val="0"/>
          <w:szCs w:val="21"/>
          <w:u w:val="single"/>
          <w:lang w:val="en-US" w:eastAsia="zh-CN"/>
        </w:rPr>
        <w:t xml:space="preserve">    </w:t>
      </w:r>
    </w:p>
    <w:p w14:paraId="4477C91E">
      <w:pPr>
        <w:numPr>
          <w:ilvl w:val="0"/>
          <w:numId w:val="0"/>
        </w:numPr>
        <w:adjustRightInd w:val="0"/>
        <w:snapToGrid w:val="0"/>
        <w:spacing w:before="0" w:beforeLines="0" w:line="400" w:lineRule="exact"/>
        <w:ind w:firstLine="420" w:firstLineChars="20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关键部件：</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none"/>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w:t>
      </w:r>
      <w:r>
        <w:rPr>
          <w:rFonts w:hint="eastAsia" w:ascii="宋体" w:hAnsi="宋体" w:eastAsia="宋体" w:cs="宋体"/>
          <w:szCs w:val="21"/>
          <w:lang w:val="en-US" w:eastAsia="zh-CN"/>
        </w:rPr>
        <w:t>型号：</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p>
    <w:p w14:paraId="0D3647EB">
      <w:pPr>
        <w:pStyle w:val="4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1F0AD485">
      <w:pPr>
        <w:pStyle w:val="48"/>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F7CAE23">
      <w:pPr>
        <w:pStyle w:val="48"/>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3D72D01C">
      <w:pPr>
        <w:pStyle w:val="48"/>
        <w:numPr>
          <w:ilvl w:val="0"/>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②涉及车辆采购，请填写是否属于新能源汽车：</w:t>
      </w:r>
    </w:p>
    <w:p w14:paraId="4FDA738F">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rPr>
        <w:t>是</w:t>
      </w:r>
      <w:r>
        <w:rPr>
          <w:rFonts w:hint="eastAsia" w:ascii="宋体" w:hAnsi="宋体" w:eastAsia="宋体" w:cs="宋体"/>
          <w:iCs w:val="0"/>
          <w:sz w:val="21"/>
          <w:szCs w:val="21"/>
          <w:lang w:eastAsia="zh-CN"/>
        </w:rPr>
        <w:t>，《政府采购品目分类目录》底级品目名称</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数量：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宋体" w:hAnsi="宋体" w:eastAsia="宋体" w:cs="宋体"/>
          <w:iCs w:val="0"/>
          <w:sz w:val="21"/>
          <w:szCs w:val="21"/>
          <w:lang w:val="en-US" w:eastAsia="zh-CN"/>
        </w:rPr>
        <w:t xml:space="preserve"> </w:t>
      </w:r>
    </w:p>
    <w:p w14:paraId="73F4775C">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否</w:t>
      </w:r>
    </w:p>
    <w:p w14:paraId="2A2D7174">
      <w:pPr>
        <w:pStyle w:val="48"/>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lang w:val="en-US" w:eastAsia="zh-CN"/>
        </w:rPr>
      </w:pP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lang w:val="en" w:eastAsia="zh-CN"/>
        </w:rPr>
        <w:t>4</w:t>
      </w:r>
      <w:r>
        <w:rPr>
          <w:rFonts w:hint="eastAsia" w:ascii="宋体" w:hAnsi="宋体" w:eastAsia="宋体" w:cs="宋体"/>
          <w:iCs w:val="0"/>
          <w:sz w:val="21"/>
          <w:szCs w:val="21"/>
          <w:lang w:val="en-US" w:eastAsia="zh-CN"/>
        </w:rPr>
        <w:t>）政府采购组织形式：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政府集中采购</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 xml:space="preserve">部门集中采购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val="en-US" w:eastAsia="zh-CN"/>
        </w:rPr>
        <w:t>分散采购</w:t>
      </w:r>
    </w:p>
    <w:p w14:paraId="5834BA0F">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lang w:eastAsia="zh-CN"/>
        </w:rPr>
      </w:pPr>
      <w:r>
        <w:rPr>
          <w:rFonts w:hint="eastAsia" w:ascii="宋体" w:hAnsi="宋体" w:eastAsia="宋体" w:cs="宋体"/>
          <w:iCs w:val="0"/>
          <w:sz w:val="21"/>
          <w:szCs w:val="21"/>
          <w:lang w:val="en-US" w:eastAsia="zh-CN"/>
        </w:rPr>
        <w:t>（</w:t>
      </w:r>
      <w:r>
        <w:rPr>
          <w:rFonts w:hint="eastAsia" w:ascii="宋体" w:hAnsi="宋体" w:eastAsia="宋体" w:cs="宋体"/>
          <w:iCs w:val="0"/>
          <w:sz w:val="21"/>
          <w:szCs w:val="21"/>
          <w:lang w:val="en" w:eastAsia="zh-CN"/>
        </w:rPr>
        <w:t>5</w:t>
      </w:r>
      <w:r>
        <w:rPr>
          <w:rFonts w:hint="eastAsia" w:ascii="宋体" w:hAnsi="宋体" w:eastAsia="宋体" w:cs="宋体"/>
          <w:iCs w:val="0"/>
          <w:sz w:val="21"/>
          <w:szCs w:val="21"/>
          <w:lang w:val="en-US" w:eastAsia="zh-CN"/>
        </w:rPr>
        <w:t>）政府采购方式：</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公开招标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邀请招标</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竞争性谈判</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竞争性磋商</w:t>
      </w:r>
    </w:p>
    <w:p w14:paraId="53F25923">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eastAsia="宋体" w:cs="宋体"/>
          <w:szCs w:val="21"/>
          <w:u w:val="none"/>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询价</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单一来源</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框架协议</w:t>
      </w:r>
      <w:r>
        <w:rPr>
          <w:rFonts w:hint="eastAsia" w:ascii="宋体" w:hAnsi="宋体" w:eastAsia="宋体" w:cs="宋体"/>
          <w:iCs w:val="0"/>
          <w:sz w:val="21"/>
          <w:szCs w:val="21"/>
          <w:lang w:val="en-US" w:eastAsia="zh-CN"/>
        </w:rPr>
        <w:t xml:space="preserve"> </w:t>
      </w:r>
      <w:r>
        <w:rPr>
          <w:rFonts w:hint="eastAsia" w:ascii="宋体" w:hAnsi="宋体" w:eastAsia="宋体" w:cs="宋体"/>
          <w:iCs w:val="0"/>
          <w:sz w:val="21"/>
          <w:szCs w:val="21"/>
        </w:rPr>
        <w:sym w:font="Wingdings" w:char="00A8"/>
      </w:r>
      <w:r>
        <w:rPr>
          <w:rFonts w:hint="eastAsia" w:ascii="宋体" w:hAnsi="宋体" w:eastAsia="宋体" w:cs="宋体"/>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09CA8D1A">
      <w:pPr>
        <w:pStyle w:val="48"/>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7436478A">
      <w:pPr>
        <w:pStyle w:val="48"/>
        <w:numPr>
          <w:ilvl w:val="0"/>
          <w:numId w:val="0"/>
        </w:numPr>
        <w:adjustRightInd w:val="0"/>
        <w:snapToGrid w:val="0"/>
        <w:spacing w:before="0" w:beforeLines="0" w:line="400" w:lineRule="exact"/>
        <w:ind w:firstLine="220" w:firstLineChars="100"/>
        <w:rPr>
          <w:rFonts w:hint="eastAsia" w:ascii="宋体" w:hAnsi="宋体" w:eastAsia="宋体" w:cs="宋体"/>
          <w:w w:val="100"/>
          <w:kern w:val="2"/>
          <w:sz w:val="21"/>
          <w:szCs w:val="21"/>
          <w:lang w:val="en-US" w:eastAsia="zh-CN" w:bidi="ar-SA"/>
        </w:rPr>
      </w:pPr>
      <w:r>
        <w:rPr>
          <w:rFonts w:hint="eastAsia" w:ascii="宋体" w:hAnsi="宋体" w:eastAsia="宋体" w:cs="宋体"/>
          <w:szCs w:val="21"/>
          <w:lang w:val="en-US" w:eastAsia="zh-CN"/>
        </w:rPr>
        <w:t xml:space="preserve"> （</w:t>
      </w:r>
      <w:r>
        <w:rPr>
          <w:rFonts w:hint="eastAsia" w:ascii="宋体" w:hAnsi="宋体" w:eastAsia="宋体" w:cs="宋体"/>
          <w:szCs w:val="21"/>
          <w:lang w:val="en" w:eastAsia="zh-CN"/>
        </w:rPr>
        <w:t>6</w:t>
      </w:r>
      <w:r>
        <w:rPr>
          <w:rFonts w:hint="eastAsia" w:ascii="宋体" w:hAnsi="宋体" w:eastAsia="宋体" w:cs="宋体"/>
          <w:szCs w:val="21"/>
          <w:lang w:val="en-US" w:eastAsia="zh-CN"/>
        </w:rPr>
        <w:t>）</w:t>
      </w:r>
      <w:r>
        <w:rPr>
          <w:rFonts w:hint="eastAsia" w:ascii="宋体" w:hAnsi="宋体" w:eastAsia="宋体" w:cs="宋体"/>
          <w:w w:val="100"/>
          <w:kern w:val="2"/>
          <w:sz w:val="21"/>
          <w:szCs w:val="21"/>
          <w:lang w:val="en-US" w:eastAsia="zh-CN" w:bidi="ar-SA"/>
        </w:rPr>
        <w:t>中标（成交）采购标的制造商是否为中小企业：</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 xml:space="preserve">是      </w:t>
      </w:r>
      <w:r>
        <w:rPr>
          <w:rFonts w:hint="eastAsia" w:ascii="宋体" w:hAnsi="宋体" w:eastAsia="宋体" w:cs="宋体"/>
          <w:w w:val="100"/>
          <w:kern w:val="2"/>
          <w:sz w:val="21"/>
          <w:szCs w:val="21"/>
          <w:lang w:val="en-US" w:eastAsia="zh-CN" w:bidi="ar-SA"/>
        </w:rPr>
        <w:sym w:font="Wingdings" w:char="00A8"/>
      </w:r>
      <w:r>
        <w:rPr>
          <w:rFonts w:hint="eastAsia" w:ascii="宋体" w:hAnsi="宋体" w:eastAsia="宋体" w:cs="宋体"/>
          <w:w w:val="100"/>
          <w:kern w:val="2"/>
          <w:sz w:val="21"/>
          <w:szCs w:val="21"/>
          <w:lang w:val="en-US" w:eastAsia="zh-CN" w:bidi="ar-SA"/>
        </w:rPr>
        <w:t>否</w:t>
      </w:r>
    </w:p>
    <w:p w14:paraId="3EF11EE9">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rPr>
      </w:pPr>
      <w:r>
        <w:rPr>
          <w:rFonts w:hint="eastAsia" w:ascii="宋体" w:hAnsi="宋体" w:eastAsia="宋体" w:cs="宋体"/>
          <w:w w:val="100"/>
          <w:szCs w:val="21"/>
          <w:lang w:val="en-US" w:eastAsia="zh-CN"/>
        </w:rPr>
        <w:t xml:space="preserve">         本合同</w:t>
      </w:r>
      <w:r>
        <w:rPr>
          <w:rFonts w:hint="eastAsia" w:ascii="宋体" w:hAnsi="宋体" w:eastAsia="宋体" w:cs="宋体"/>
          <w:w w:val="100"/>
          <w:szCs w:val="21"/>
        </w:rPr>
        <w:t>是否</w:t>
      </w:r>
      <w:r>
        <w:rPr>
          <w:rFonts w:hint="eastAsia" w:ascii="宋体" w:hAnsi="宋体" w:eastAsia="宋体" w:cs="宋体"/>
          <w:w w:val="100"/>
          <w:szCs w:val="21"/>
          <w:lang w:eastAsia="zh-CN"/>
        </w:rPr>
        <w:t>为专门面向</w:t>
      </w:r>
      <w:r>
        <w:rPr>
          <w:rFonts w:hint="eastAsia" w:ascii="宋体" w:hAnsi="宋体" w:eastAsia="宋体" w:cs="宋体"/>
          <w:w w:val="100"/>
          <w:szCs w:val="21"/>
        </w:rPr>
        <w:t>中小企业</w:t>
      </w:r>
      <w:r>
        <w:rPr>
          <w:rFonts w:hint="eastAsia" w:ascii="宋体" w:hAnsi="宋体" w:eastAsia="宋体" w:cs="宋体"/>
          <w:w w:val="100"/>
          <w:szCs w:val="21"/>
          <w:lang w:eastAsia="zh-CN"/>
        </w:rPr>
        <w:t>的采</w:t>
      </w:r>
      <w:r>
        <w:rPr>
          <w:rFonts w:hint="eastAsia" w:ascii="宋体" w:hAnsi="宋体" w:eastAsia="宋体" w:cs="宋体"/>
          <w:w w:val="100"/>
          <w:szCs w:val="21"/>
          <w:shd w:val="clear" w:color="auto" w:fill="auto"/>
          <w:lang w:eastAsia="zh-CN"/>
        </w:rPr>
        <w:t>购</w:t>
      </w:r>
      <w:r>
        <w:rPr>
          <w:rFonts w:hint="eastAsia" w:ascii="宋体" w:hAnsi="宋体" w:eastAsia="宋体" w:cs="宋体"/>
          <w:w w:val="100"/>
          <w:szCs w:val="21"/>
          <w:shd w:val="clear" w:color="auto" w:fill="auto"/>
        </w:rPr>
        <w:t>合同</w:t>
      </w:r>
      <w:r>
        <w:rPr>
          <w:rFonts w:hint="eastAsia" w:ascii="宋体" w:hAnsi="宋体" w:eastAsia="宋体" w:cs="宋体"/>
          <w:w w:val="100"/>
          <w:szCs w:val="21"/>
          <w:shd w:val="clear" w:color="auto" w:fill="auto"/>
          <w:lang w:eastAsia="zh-CN"/>
        </w:rPr>
        <w:t>（中小企业预留合同）</w:t>
      </w:r>
      <w:r>
        <w:rPr>
          <w:rFonts w:hint="eastAsia" w:ascii="宋体" w:hAnsi="宋体" w:eastAsia="宋体" w:cs="宋体"/>
          <w:szCs w:val="21"/>
          <w:shd w:val="clear" w:color="auto" w:fill="auto"/>
        </w:rPr>
        <w:t>：</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lang w:val="en-US" w:eastAsia="zh-CN"/>
        </w:rPr>
        <w:t xml:space="preserve">  </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否</w:t>
      </w:r>
    </w:p>
    <w:p w14:paraId="17BCD8F6">
      <w:pPr>
        <w:numPr>
          <w:ilvl w:val="0"/>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若本项目不专门面向中小企业采购，是否给予小微企业评审优惠：</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6C18B527">
      <w:pPr>
        <w:numPr>
          <w:ilvl w:val="0"/>
          <w:numId w:val="0"/>
        </w:numPr>
        <w:adjustRightInd w:val="0"/>
        <w:snapToGrid w:val="0"/>
        <w:spacing w:before="0" w:beforeLines="0" w:line="400" w:lineRule="exact"/>
        <w:ind w:firstLine="0" w:firstLineChars="0"/>
        <w:rPr>
          <w:rFonts w:hint="eastAsia" w:ascii="宋体" w:hAnsi="宋体" w:eastAsia="宋体" w:cs="宋体"/>
          <w:iCs/>
          <w:szCs w:val="21"/>
        </w:rPr>
      </w:pPr>
      <w:r>
        <w:rPr>
          <w:rFonts w:hint="eastAsia" w:ascii="宋体" w:hAnsi="宋体" w:eastAsia="宋体" w:cs="宋体"/>
          <w:lang w:val="en-US" w:eastAsia="zh-CN"/>
        </w:rPr>
        <w:t xml:space="preserve">         中标（成交）采购标的制造商是否为残疾人福利性单位：</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44DF33A5">
      <w:pPr>
        <w:numPr>
          <w:ilvl w:val="0"/>
          <w:numId w:val="0"/>
        </w:numPr>
        <w:snapToGrid w:val="0"/>
        <w:spacing w:beforeLines="0" w:line="400" w:lineRule="exact"/>
        <w:ind w:firstLine="0" w:firstLineChars="0"/>
        <w:rPr>
          <w:rFonts w:hint="eastAsia" w:ascii="宋体" w:hAnsi="宋体" w:eastAsia="宋体" w:cs="宋体"/>
          <w:lang w:val="en-US" w:eastAsia="zh-CN"/>
        </w:rPr>
      </w:pPr>
      <w:r>
        <w:rPr>
          <w:rFonts w:hint="eastAsia" w:ascii="宋体" w:hAnsi="宋体" w:eastAsia="宋体" w:cs="宋体"/>
          <w:lang w:val="en-US" w:eastAsia="zh-CN"/>
        </w:rPr>
        <w:t xml:space="preserve">         中标（成交）采购标的制造商是否为监狱企业：</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3DB484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 w:eastAsia="zh-CN"/>
        </w:rPr>
        <w:t>7</w:t>
      </w:r>
      <w:r>
        <w:rPr>
          <w:rFonts w:hint="eastAsia" w:ascii="宋体" w:hAnsi="宋体" w:eastAsia="宋体" w:cs="宋体"/>
          <w:szCs w:val="21"/>
        </w:rPr>
        <w:t>）合同是否分包：</w:t>
      </w:r>
      <w:r>
        <w:rPr>
          <w:rFonts w:hint="eastAsia" w:ascii="宋体" w:hAnsi="宋体" w:eastAsia="宋体" w:cs="宋体"/>
          <w:iCs/>
          <w:szCs w:val="21"/>
        </w:rPr>
        <w:sym w:font="Wingdings" w:char="00A8"/>
      </w:r>
      <w:r>
        <w:rPr>
          <w:rFonts w:hint="eastAsia" w:ascii="宋体" w:hAnsi="宋体" w:eastAsia="宋体" w:cs="宋体"/>
          <w:iCs/>
          <w:szCs w:val="21"/>
        </w:rPr>
        <w:t xml:space="preserve">是       </w:t>
      </w:r>
      <w:r>
        <w:rPr>
          <w:rFonts w:hint="eastAsia" w:ascii="宋体" w:hAnsi="宋体" w:eastAsia="宋体" w:cs="宋体"/>
          <w:iCs/>
          <w:szCs w:val="21"/>
        </w:rPr>
        <w:sym w:font="Wingdings" w:char="00A8"/>
      </w:r>
      <w:r>
        <w:rPr>
          <w:rFonts w:hint="eastAsia" w:ascii="宋体" w:hAnsi="宋体" w:eastAsia="宋体" w:cs="宋体"/>
          <w:iCs/>
          <w:szCs w:val="21"/>
        </w:rPr>
        <w:t>否</w:t>
      </w:r>
    </w:p>
    <w:p w14:paraId="27141290">
      <w:pPr>
        <w:adjustRightInd w:val="0"/>
        <w:snapToGrid w:val="0"/>
        <w:spacing w:before="0" w:beforeLines="0" w:line="400" w:lineRule="exact"/>
        <w:ind w:firstLine="840" w:firstLineChars="40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分包主要内容：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09E805F">
      <w:pPr>
        <w:adjustRightInd w:val="0"/>
        <w:snapToGrid w:val="0"/>
        <w:spacing w:before="0" w:beforeLines="0" w:line="400" w:lineRule="exact"/>
        <w:ind w:firstLine="840" w:firstLineChars="400"/>
        <w:rPr>
          <w:rFonts w:hint="eastAsia" w:ascii="宋体" w:hAnsi="宋体" w:eastAsia="宋体" w:cs="宋体"/>
          <w:szCs w:val="21"/>
          <w:highlight w:val="none"/>
        </w:rPr>
      </w:pPr>
      <w:r>
        <w:rPr>
          <w:rFonts w:hint="eastAsia" w:ascii="宋体" w:hAnsi="宋体" w:eastAsia="宋体" w:cs="宋体"/>
          <w:szCs w:val="21"/>
          <w:u w:val="none"/>
          <w:lang w:val="en-US" w:eastAsia="zh-CN"/>
        </w:rPr>
        <w:t xml:space="preserve"> </w:t>
      </w:r>
      <w:r>
        <w:rPr>
          <w:rFonts w:hint="eastAsia" w:ascii="宋体" w:hAnsi="宋体" w:eastAsia="宋体" w:cs="宋体"/>
          <w:szCs w:val="21"/>
        </w:rPr>
        <w:t>分包</w:t>
      </w:r>
      <w:r>
        <w:rPr>
          <w:rFonts w:hint="eastAsia" w:ascii="宋体" w:hAnsi="宋体" w:eastAsia="宋体" w:cs="宋体"/>
          <w:szCs w:val="21"/>
          <w:highlight w:val="none"/>
        </w:rPr>
        <w:t>供应商</w:t>
      </w:r>
      <w:r>
        <w:rPr>
          <w:rFonts w:hint="eastAsia" w:ascii="宋体" w:hAnsi="宋体" w:eastAsia="宋体" w:cs="宋体"/>
          <w:szCs w:val="21"/>
          <w:highlight w:val="none"/>
          <w:lang w:eastAsia="zh-CN"/>
        </w:rPr>
        <w:t>/制造商</w:t>
      </w:r>
      <w:r>
        <w:rPr>
          <w:rFonts w:hint="eastAsia" w:ascii="宋体" w:hAnsi="宋体" w:eastAsia="宋体" w:cs="宋体"/>
          <w:szCs w:val="21"/>
          <w:highlight w:val="none"/>
        </w:rPr>
        <w:t>名称</w:t>
      </w:r>
      <w:r>
        <w:rPr>
          <w:rFonts w:hint="eastAsia" w:ascii="宋体" w:hAnsi="宋体" w:eastAsia="宋体" w:cs="宋体"/>
          <w:szCs w:val="21"/>
          <w:highlight w:val="none"/>
          <w:lang w:eastAsia="zh-CN"/>
        </w:rPr>
        <w:t>（如供应商和制造商不同，请分别填写）</w:t>
      </w:r>
      <w:r>
        <w:rPr>
          <w:rFonts w:hint="eastAsia" w:ascii="宋体" w:hAnsi="宋体" w:eastAsia="宋体" w:cs="宋体"/>
          <w:szCs w:val="21"/>
          <w:highlight w:val="none"/>
        </w:rPr>
        <w:t>：</w:t>
      </w:r>
    </w:p>
    <w:p w14:paraId="4BF6614D">
      <w:pPr>
        <w:adjustRightInd w:val="0"/>
        <w:snapToGrid w:val="0"/>
        <w:spacing w:before="0" w:beforeLines="0" w:line="400" w:lineRule="exact"/>
        <w:ind w:firstLine="840" w:firstLineChars="400"/>
        <w:rPr>
          <w:rFonts w:hint="eastAsia" w:ascii="宋体" w:hAnsi="宋体" w:eastAsia="宋体" w:cs="宋体"/>
          <w:szCs w:val="21"/>
          <w:highlight w:val="none"/>
          <w:u w:val="single"/>
        </w:rPr>
      </w:pPr>
      <w:r>
        <w:rPr>
          <w:rFonts w:hint="eastAsia" w:ascii="宋体" w:hAnsi="宋体" w:eastAsia="宋体" w:cs="宋体"/>
          <w:szCs w:val="21"/>
          <w:highlight w:val="none"/>
          <w:u w:val="non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u w:val="single"/>
          <w:lang w:val="en-US" w:eastAsia="zh-CN"/>
        </w:rPr>
        <w:t xml:space="preserve">                       </w:t>
      </w:r>
    </w:p>
    <w:p w14:paraId="05A9710B">
      <w:pPr>
        <w:adjustRightInd w:val="0"/>
        <w:snapToGrid w:val="0"/>
        <w:spacing w:before="0" w:beforeLines="0" w:line="400" w:lineRule="exact"/>
        <w:ind w:firstLine="840" w:firstLineChars="400"/>
        <w:rPr>
          <w:rFonts w:hint="eastAsia" w:ascii="宋体" w:hAnsi="宋体" w:eastAsia="宋体" w:cs="宋体"/>
          <w:szCs w:val="21"/>
        </w:rPr>
      </w:pP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分包供应商</w:t>
      </w:r>
      <w:r>
        <w:rPr>
          <w:rFonts w:hint="eastAsia" w:ascii="宋体" w:hAnsi="宋体" w:eastAsia="宋体" w:cs="宋体"/>
          <w:szCs w:val="21"/>
          <w:highlight w:val="none"/>
          <w:lang w:val="en-US" w:eastAsia="zh-CN"/>
        </w:rPr>
        <w:t>/</w:t>
      </w:r>
      <w:r>
        <w:rPr>
          <w:rFonts w:hint="eastAsia" w:ascii="宋体" w:hAnsi="宋体" w:eastAsia="宋体" w:cs="宋体"/>
          <w:szCs w:val="21"/>
          <w:highlight w:val="none"/>
          <w:lang w:eastAsia="zh-CN"/>
        </w:rPr>
        <w:t>制造商</w:t>
      </w:r>
      <w:r>
        <w:rPr>
          <w:rFonts w:hint="eastAsia" w:ascii="宋体" w:hAnsi="宋体" w:eastAsia="宋体" w:cs="宋体"/>
          <w:szCs w:val="21"/>
        </w:rPr>
        <w:t>类型</w:t>
      </w:r>
      <w:r>
        <w:rPr>
          <w:rFonts w:hint="eastAsia" w:ascii="宋体" w:hAnsi="宋体" w:eastAsia="宋体" w:cs="宋体"/>
          <w:szCs w:val="21"/>
          <w:highlight w:val="none"/>
          <w:lang w:eastAsia="zh-CN"/>
        </w:rPr>
        <w:t>（如果供应商和制造商不同，只填写制造商类型）</w:t>
      </w:r>
      <w:r>
        <w:rPr>
          <w:rFonts w:hint="eastAsia" w:ascii="宋体" w:hAnsi="宋体" w:eastAsia="宋体" w:cs="宋体"/>
          <w:szCs w:val="21"/>
        </w:rPr>
        <w:t>：</w:t>
      </w:r>
    </w:p>
    <w:p w14:paraId="4DEC4FFE">
      <w:pPr>
        <w:adjustRightInd w:val="0"/>
        <w:snapToGrid w:val="0"/>
        <w:spacing w:beforeLines="0" w:line="400" w:lineRule="exact"/>
        <w:ind w:firstLine="840" w:firstLineChars="40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大型企业  </w:t>
      </w:r>
      <w:r>
        <w:rPr>
          <w:rFonts w:hint="eastAsia" w:ascii="宋体" w:hAnsi="宋体" w:eastAsia="宋体" w:cs="宋体"/>
          <w:iCs/>
          <w:szCs w:val="21"/>
        </w:rPr>
        <w:sym w:font="Wingdings" w:char="00A8"/>
      </w:r>
      <w:r>
        <w:rPr>
          <w:rFonts w:hint="eastAsia" w:ascii="宋体" w:hAnsi="宋体" w:eastAsia="宋体" w:cs="宋体"/>
          <w:iCs/>
          <w:szCs w:val="21"/>
        </w:rPr>
        <w:t xml:space="preserve">中型企业  </w:t>
      </w:r>
      <w:r>
        <w:rPr>
          <w:rFonts w:hint="eastAsia" w:ascii="宋体" w:hAnsi="宋体" w:eastAsia="宋体" w:cs="宋体"/>
          <w:iCs/>
          <w:szCs w:val="21"/>
        </w:rPr>
        <w:sym w:font="Wingdings" w:char="00A8"/>
      </w:r>
      <w:r>
        <w:rPr>
          <w:rFonts w:hint="eastAsia" w:ascii="宋体" w:hAnsi="宋体" w:eastAsia="宋体" w:cs="宋体"/>
          <w:iCs/>
          <w:szCs w:val="21"/>
        </w:rPr>
        <w:t>小微型企业</w:t>
      </w:r>
      <w:r>
        <w:rPr>
          <w:rFonts w:hint="eastAsia" w:ascii="宋体" w:hAnsi="宋体" w:eastAsia="宋体" w:cs="宋体"/>
          <w:iCs/>
          <w:szCs w:val="21"/>
          <w:lang w:val="en-US" w:eastAsia="zh-CN"/>
        </w:rPr>
        <w:t xml:space="preserve">  </w:t>
      </w:r>
    </w:p>
    <w:p w14:paraId="1E338CDA">
      <w:pPr>
        <w:adjustRightInd w:val="0"/>
        <w:snapToGrid w:val="0"/>
        <w:spacing w:beforeLines="0" w:line="400" w:lineRule="exact"/>
        <w:ind w:firstLine="840" w:firstLineChars="400"/>
        <w:rPr>
          <w:rFonts w:hint="eastAsia" w:ascii="宋体" w:hAnsi="宋体" w:eastAsia="宋体" w:cs="宋体"/>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残疾人福利性单位</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监狱</w:t>
      </w:r>
      <w:r>
        <w:rPr>
          <w:rFonts w:hint="eastAsia" w:ascii="宋体" w:hAnsi="宋体" w:eastAsia="宋体" w:cs="宋体"/>
          <w:iCs/>
          <w:szCs w:val="21"/>
        </w:rPr>
        <w:t>企业</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p>
    <w:p w14:paraId="4E8F9D62">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23F7D809">
      <w:pPr>
        <w:pStyle w:val="48"/>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1E9126AA">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eastAsia" w:ascii="宋体" w:hAnsi="宋体" w:eastAsia="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32A90BFE">
      <w:pPr>
        <w:numPr>
          <w:ilvl w:val="0"/>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金额：</w:t>
      </w:r>
      <w:r>
        <w:rPr>
          <w:rFonts w:hint="eastAsia" w:ascii="宋体" w:hAnsi="宋体" w:eastAsia="宋体" w:cs="宋体"/>
          <w:szCs w:val="21"/>
          <w:u w:val="single"/>
          <w:lang w:val="en-US" w:eastAsia="zh-CN"/>
        </w:rPr>
        <w:t xml:space="preserve">        </w:t>
      </w:r>
    </w:p>
    <w:p w14:paraId="668B5BEB">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rPr>
      </w:pPr>
      <w:r>
        <w:rPr>
          <w:rFonts w:hint="eastAsia" w:ascii="宋体" w:hAnsi="宋体" w:eastAsia="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cs="宋体"/>
          <w:iCs w:val="0"/>
          <w:szCs w:val="21"/>
        </w:rPr>
        <w:t xml:space="preserve">      </w:t>
      </w:r>
    </w:p>
    <w:p w14:paraId="11C35AD8">
      <w:pPr>
        <w:adjustRightInd w:val="0"/>
        <w:snapToGrid w:val="0"/>
        <w:spacing w:before="0" w:beforeLines="0" w:line="400" w:lineRule="exact"/>
        <w:ind w:firstLine="840" w:firstLineChars="400"/>
        <w:rPr>
          <w:rFonts w:hint="eastAsia" w:ascii="宋体" w:hAnsi="宋体" w:eastAsia="宋体" w:cs="宋体"/>
          <w:szCs w:val="21"/>
          <w:u w:val="none"/>
          <w:lang w:val="en-US" w:eastAsia="zh-CN"/>
        </w:rPr>
      </w:pP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否</w:t>
      </w:r>
    </w:p>
    <w:p w14:paraId="555368B0">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（1</w:t>
      </w:r>
      <w:r>
        <w:rPr>
          <w:rFonts w:hint="eastAsia" w:ascii="宋体" w:hAnsi="宋体" w:eastAsia="宋体" w:cs="宋体"/>
          <w:b w:val="0"/>
          <w:bCs w:val="0"/>
          <w:sz w:val="21"/>
          <w:szCs w:val="21"/>
          <w:u w:val="none"/>
          <w:lang w:val="en" w:eastAsia="zh-CN"/>
        </w:rPr>
        <w:t>0</w:t>
      </w:r>
      <w:r>
        <w:rPr>
          <w:rFonts w:hint="eastAsia" w:ascii="宋体" w:hAnsi="宋体" w:eastAsia="宋体" w:cs="宋体"/>
          <w:b w:val="0"/>
          <w:bCs w:val="0"/>
          <w:sz w:val="21"/>
          <w:szCs w:val="21"/>
          <w:u w:val="none"/>
          <w:lang w:val="en-US" w:eastAsia="zh-CN"/>
        </w:rPr>
        <w:t>）是否涉及节能产品：</w:t>
      </w:r>
    </w:p>
    <w:p w14:paraId="5251492C">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，《节能产品政府采购品目清单》的底级品目名称：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1FACEE5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0894DA25">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DF6B081">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 xml:space="preserve">          是否涉及环境标志产品：</w:t>
      </w:r>
    </w:p>
    <w:p w14:paraId="1534156D">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val="0"/>
          <w:szCs w:val="21"/>
          <w:lang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，《环境标志产品政府采购品目清单》的底级品目名称：</w:t>
      </w:r>
      <w:r>
        <w:rPr>
          <w:rFonts w:hint="eastAsia" w:ascii="宋体" w:hAnsi="宋体" w:eastAsia="宋体" w:cs="宋体"/>
          <w:szCs w:val="21"/>
          <w:u w:val="single"/>
          <w:lang w:val="en-US" w:eastAsia="zh-CN"/>
        </w:rPr>
        <w:t xml:space="preserve">         </w:t>
      </w:r>
      <w:r>
        <w:rPr>
          <w:rFonts w:hint="eastAsia" w:ascii="宋体" w:hAnsi="宋体" w:eastAsia="宋体" w:cs="宋体"/>
          <w:iCs/>
          <w:szCs w:val="21"/>
          <w:lang w:val="en-US" w:eastAsia="zh-CN"/>
        </w:rPr>
        <w:t xml:space="preserve"> </w:t>
      </w:r>
    </w:p>
    <w:p w14:paraId="6D9D5F56">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2FB144E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否</w:t>
      </w:r>
    </w:p>
    <w:p w14:paraId="3AD6177E">
      <w:pPr>
        <w:pStyle w:val="48"/>
        <w:numPr>
          <w:ilvl w:val="0"/>
          <w:numId w:val="0"/>
        </w:numPr>
        <w:adjustRightInd w:val="0"/>
        <w:snapToGrid w:val="0"/>
        <w:spacing w:before="0" w:beforeLines="0" w:line="400" w:lineRule="exact"/>
        <w:ind w:firstLine="0" w:firstLineChars="0"/>
        <w:rPr>
          <w:rFonts w:hint="eastAsia" w:ascii="宋体" w:hAnsi="宋体" w:eastAsia="宋体" w:cs="宋体"/>
          <w:iCs w:val="0"/>
          <w:kern w:val="2"/>
          <w:sz w:val="21"/>
          <w:szCs w:val="21"/>
          <w:u w:val="none"/>
          <w:lang w:val="en-US" w:eastAsia="zh-CN"/>
        </w:rPr>
      </w:pPr>
      <w:r>
        <w:rPr>
          <w:rFonts w:hint="eastAsia" w:ascii="宋体" w:hAnsi="宋体" w:eastAsia="宋体" w:cs="宋体"/>
          <w:b w:val="0"/>
          <w:bCs w:val="0"/>
          <w:sz w:val="21"/>
          <w:szCs w:val="21"/>
          <w:u w:val="none"/>
          <w:lang w:val="en-US" w:eastAsia="zh-CN"/>
        </w:rPr>
        <w:t xml:space="preserve">          </w:t>
      </w:r>
      <w:r>
        <w:rPr>
          <w:rFonts w:hint="eastAsia" w:ascii="宋体" w:hAnsi="宋体" w:eastAsia="宋体" w:cs="宋体"/>
          <w:b w:val="0"/>
          <w:bCs w:val="0"/>
          <w:kern w:val="2"/>
          <w:sz w:val="21"/>
          <w:szCs w:val="21"/>
          <w:u w:val="none"/>
          <w:lang w:val="en-US" w:eastAsia="zh-CN"/>
        </w:rPr>
        <w:t>是否涉及绿色产品：</w:t>
      </w:r>
      <w:r>
        <w:rPr>
          <w:rFonts w:hint="eastAsia" w:ascii="宋体" w:hAnsi="宋体" w:eastAsia="宋体" w:cs="宋体"/>
          <w:iCs w:val="0"/>
          <w:kern w:val="2"/>
          <w:sz w:val="21"/>
          <w:szCs w:val="21"/>
          <w:u w:val="none"/>
          <w:lang w:val="en-US" w:eastAsia="zh-CN"/>
        </w:rPr>
        <w:t xml:space="preserve"> </w:t>
      </w:r>
    </w:p>
    <w:p w14:paraId="35D8ADD1">
      <w:pPr>
        <w:pStyle w:val="48"/>
        <w:spacing w:beforeLines="0"/>
        <w:ind w:firstLine="420" w:firstLineChars="0"/>
        <w:rPr>
          <w:rFonts w:hint="eastAsia" w:ascii="宋体" w:hAnsi="宋体" w:eastAsia="宋体" w:cs="宋体"/>
          <w:szCs w:val="21"/>
          <w:u w:val="singl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是</w:t>
      </w:r>
      <w:r>
        <w:rPr>
          <w:rFonts w:hint="eastAsia" w:ascii="宋体" w:hAnsi="宋体" w:eastAsia="宋体" w:cs="宋体"/>
          <w:iCs w:val="0"/>
          <w:kern w:val="2"/>
          <w:sz w:val="21"/>
          <w:szCs w:val="21"/>
          <w:u w:val="none"/>
          <w:lang w:eastAsia="zh-CN"/>
        </w:rPr>
        <w:t>，绿色产品政府采购相关政策确定的底级品目名称：</w:t>
      </w:r>
      <w:r>
        <w:rPr>
          <w:rFonts w:hint="eastAsia" w:ascii="宋体" w:hAnsi="宋体" w:eastAsia="宋体" w:cs="宋体"/>
          <w:szCs w:val="21"/>
          <w:u w:val="single"/>
          <w:lang w:val="en-US" w:eastAsia="zh-CN"/>
        </w:rPr>
        <w:t xml:space="preserve">         </w:t>
      </w:r>
    </w:p>
    <w:p w14:paraId="4ED8249B">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宋体"/>
          <w:iCs/>
          <w:szCs w:val="21"/>
          <w:lang w:val="en-US"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强制采购</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优先采购</w:t>
      </w:r>
      <w:r>
        <w:rPr>
          <w:rFonts w:hint="eastAsia" w:ascii="宋体" w:hAnsi="宋体" w:eastAsia="宋体" w:cs="宋体"/>
          <w:iCs/>
          <w:szCs w:val="21"/>
          <w:lang w:val="en-US" w:eastAsia="zh-CN"/>
        </w:rPr>
        <w:t xml:space="preserve">    </w:t>
      </w:r>
    </w:p>
    <w:p w14:paraId="54ABF435">
      <w:pPr>
        <w:pStyle w:val="48"/>
        <w:spacing w:beforeLines="0"/>
        <w:ind w:firstLine="420" w:firstLineChars="0"/>
        <w:rPr>
          <w:rFonts w:hint="eastAsia" w:ascii="宋体" w:hAnsi="宋体" w:eastAsia="宋体" w:cs="宋体"/>
          <w:b w:val="0"/>
          <w:bCs w:val="0"/>
          <w:sz w:val="21"/>
          <w:szCs w:val="21"/>
          <w:u w:val="none"/>
          <w:lang w:val="en-US" w:eastAsia="zh-CN"/>
        </w:rPr>
      </w:pPr>
      <w:r>
        <w:rPr>
          <w:rFonts w:hint="eastAsia" w:ascii="宋体" w:hAnsi="宋体" w:eastAsia="宋体" w:cs="宋体"/>
          <w:iCs w:val="0"/>
          <w:kern w:val="2"/>
          <w:sz w:val="21"/>
          <w:szCs w:val="21"/>
          <w:u w:val="none"/>
          <w:lang w:val="en-US" w:eastAsia="zh-CN"/>
        </w:rPr>
        <w:t xml:space="preserve">     </w:t>
      </w:r>
      <w:r>
        <w:rPr>
          <w:rFonts w:hint="eastAsia" w:ascii="宋体" w:hAnsi="宋体" w:eastAsia="宋体" w:cs="宋体"/>
          <w:iCs w:val="0"/>
          <w:kern w:val="2"/>
          <w:sz w:val="21"/>
          <w:szCs w:val="21"/>
          <w:u w:val="none"/>
        </w:rPr>
        <w:sym w:font="Wingdings" w:char="00A8"/>
      </w:r>
      <w:r>
        <w:rPr>
          <w:rFonts w:hint="eastAsia" w:ascii="宋体" w:hAnsi="宋体" w:eastAsia="宋体" w:cs="宋体"/>
          <w:iCs w:val="0"/>
          <w:kern w:val="2"/>
          <w:sz w:val="21"/>
          <w:szCs w:val="21"/>
          <w:u w:val="none"/>
        </w:rPr>
        <w:t>否</w:t>
      </w:r>
    </w:p>
    <w:p w14:paraId="31EE013A">
      <w:pPr>
        <w:numPr>
          <w:ilvl w:val="0"/>
          <w:numId w:val="0"/>
        </w:num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（1</w:t>
      </w:r>
      <w:r>
        <w:rPr>
          <w:rFonts w:hint="eastAsia" w:ascii="宋体" w:hAnsi="宋体" w:eastAsia="宋体" w:cs="宋体"/>
          <w:szCs w:val="21"/>
          <w:lang w:val="en" w:eastAsia="zh-CN"/>
        </w:rPr>
        <w:t>1</w:t>
      </w:r>
      <w:r>
        <w:rPr>
          <w:rFonts w:hint="eastAsia" w:ascii="宋体" w:hAnsi="宋体" w:eastAsia="宋体" w:cs="宋体"/>
          <w:szCs w:val="21"/>
          <w:lang w:val="en-US" w:eastAsia="zh-CN"/>
        </w:rPr>
        <w:t>）涉及商品包装和快递包装的，是否参考</w:t>
      </w:r>
      <w:r>
        <w:rPr>
          <w:rFonts w:hint="eastAsia" w:ascii="宋体" w:hAnsi="宋体" w:eastAsia="宋体" w:cs="宋体"/>
          <w:szCs w:val="21"/>
        </w:rPr>
        <w:t>《商品包装政府采购需求标准（试行）》、《快递包装政府采购需求标准（试行）》</w:t>
      </w:r>
      <w:r>
        <w:rPr>
          <w:rFonts w:hint="eastAsia" w:ascii="宋体" w:hAnsi="宋体" w:eastAsia="宋体" w:cs="宋体"/>
          <w:szCs w:val="21"/>
          <w:lang w:eastAsia="zh-CN"/>
        </w:rPr>
        <w:t>明确产品及相关快递服务的具体包装要求：</w:t>
      </w:r>
    </w:p>
    <w:p w14:paraId="0FA332D8">
      <w:pPr>
        <w:numPr>
          <w:ilvl w:val="0"/>
          <w:numId w:val="0"/>
        </w:numPr>
        <w:adjustRightInd w:val="0"/>
        <w:snapToGrid w:val="0"/>
        <w:spacing w:before="0" w:beforeLines="0" w:line="400" w:lineRule="exact"/>
        <w:ind w:firstLine="840" w:firstLineChars="400"/>
        <w:rPr>
          <w:rFonts w:hint="eastAsia" w:ascii="宋体" w:hAnsi="宋体" w:eastAsia="宋体" w:cs="宋体"/>
          <w:iCs w:val="0"/>
          <w:szCs w:val="21"/>
          <w:lang w:val="en-US" w:eastAsia="zh-CN"/>
        </w:rPr>
      </w:pPr>
      <w:r>
        <w:rPr>
          <w:rFonts w:hint="eastAsia" w:ascii="宋体" w:hAnsi="宋体" w:eastAsia="宋体" w:cs="宋体"/>
          <w:iCs w:val="0"/>
          <w:szCs w:val="21"/>
        </w:rPr>
        <w:sym w:font="Wingdings" w:char="00A8"/>
      </w:r>
      <w:r>
        <w:rPr>
          <w:rFonts w:hint="eastAsia" w:ascii="宋体" w:hAnsi="宋体" w:eastAsia="宋体" w:cs="宋体"/>
          <w:iCs w:val="0"/>
          <w:szCs w:val="21"/>
        </w:rPr>
        <w:t xml:space="preserve">是       </w:t>
      </w:r>
      <w:r>
        <w:rPr>
          <w:rFonts w:hint="eastAsia" w:ascii="宋体" w:hAnsi="宋体" w:eastAsia="宋体" w:cs="宋体"/>
          <w:iCs w:val="0"/>
          <w:szCs w:val="21"/>
        </w:rPr>
        <w:sym w:font="Wingdings" w:char="00A8"/>
      </w:r>
      <w:r>
        <w:rPr>
          <w:rFonts w:hint="eastAsia" w:ascii="宋体" w:hAnsi="宋体" w:eastAsia="宋体" w:cs="宋体"/>
          <w:iCs w:val="0"/>
          <w:szCs w:val="21"/>
        </w:rPr>
        <w:t>否</w:t>
      </w:r>
      <w:r>
        <w:rPr>
          <w:rFonts w:hint="eastAsia" w:ascii="宋体" w:hAnsi="宋体" w:eastAsia="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lang w:eastAsia="zh-CN"/>
        </w:rPr>
        <w:t>不涉及</w:t>
      </w:r>
    </w:p>
    <w:p w14:paraId="5D26D8F5">
      <w:pPr>
        <w:numPr>
          <w:ilvl w:val="0"/>
          <w:numId w:val="4"/>
        </w:numPr>
        <w:adjustRightInd w:val="0"/>
        <w:snapToGrid w:val="0"/>
        <w:spacing w:before="0" w:beforeLines="0" w:line="400" w:lineRule="exact"/>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合同金额</w:t>
      </w:r>
    </w:p>
    <w:p w14:paraId="1EC3616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（1）合同金额小写：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5904B761">
      <w:pPr>
        <w:adjustRightInd w:val="0"/>
        <w:snapToGrid w:val="0"/>
        <w:spacing w:before="0" w:beforeLines="0" w:line="400" w:lineRule="exact"/>
        <w:ind w:left="0"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7C2A1F9F">
      <w:p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分包金额</w:t>
      </w:r>
      <w:r>
        <w:rPr>
          <w:rFonts w:hint="eastAsia" w:ascii="宋体" w:hAnsi="宋体" w:eastAsia="宋体" w:cs="宋体"/>
          <w:szCs w:val="21"/>
          <w:lang w:eastAsia="zh-CN"/>
        </w:rPr>
        <w:t>（如有）</w:t>
      </w:r>
      <w:r>
        <w:rPr>
          <w:rFonts w:hint="eastAsia" w:ascii="宋体" w:hAnsi="宋体" w:eastAsia="宋体" w:cs="宋体"/>
          <w:szCs w:val="21"/>
        </w:rPr>
        <w:t>小写：</w:t>
      </w:r>
      <w:r>
        <w:rPr>
          <w:rFonts w:hint="eastAsia" w:ascii="宋体" w:hAnsi="宋体" w:eastAsia="宋体" w:cs="宋体"/>
          <w:szCs w:val="21"/>
          <w:u w:val="single"/>
        </w:rPr>
        <w:t xml:space="preserve">                   </w:t>
      </w:r>
    </w:p>
    <w:p w14:paraId="2C1774A2">
      <w:pPr>
        <w:adjustRightInd w:val="0"/>
        <w:snapToGrid w:val="0"/>
        <w:spacing w:before="0" w:beforeLines="0" w:line="400" w:lineRule="exact"/>
        <w:ind w:firstLine="0" w:firstLineChars="0"/>
        <w:rPr>
          <w:rFonts w:hint="eastAsia" w:ascii="宋体" w:hAnsi="宋体" w:eastAsia="宋体" w:cs="宋体"/>
          <w:szCs w:val="21"/>
          <w:u w:val="single"/>
        </w:rPr>
      </w:pPr>
      <w:r>
        <w:rPr>
          <w:rFonts w:hint="eastAsia" w:ascii="宋体" w:hAnsi="宋体" w:eastAsia="宋体" w:cs="宋体"/>
          <w:szCs w:val="21"/>
          <w:lang w:val="en-US" w:eastAsia="zh-CN"/>
        </w:rPr>
        <w:t xml:space="preserve">                     </w:t>
      </w:r>
      <w:r>
        <w:rPr>
          <w:rFonts w:hint="eastAsia" w:ascii="宋体" w:hAnsi="宋体" w:eastAsia="宋体" w:cs="宋体"/>
          <w:szCs w:val="21"/>
        </w:rPr>
        <w:t>大写：</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2873CC84">
      <w:pPr>
        <w:adjustRightInd w:val="0"/>
        <w:snapToGrid w:val="0"/>
        <w:spacing w:before="0" w:beforeLines="0" w:line="400" w:lineRule="exact"/>
        <w:ind w:firstLine="0" w:firstLineChars="0"/>
        <w:rPr>
          <w:rFonts w:hint="eastAsia" w:ascii="宋体" w:hAnsi="宋体" w:eastAsia="宋体" w:cs="宋体"/>
          <w:szCs w:val="21"/>
          <w:lang w:val="en-US" w:eastAsia="zh-CN"/>
        </w:rPr>
      </w:pPr>
      <w:r>
        <w:rPr>
          <w:rFonts w:hint="eastAsia" w:ascii="宋体" w:hAnsi="宋体" w:eastAsia="宋体" w:cs="宋体"/>
          <w:szCs w:val="21"/>
          <w:lang w:val="en-US" w:eastAsia="zh-CN"/>
        </w:rPr>
        <w:t xml:space="preserve">    （注：固定单价合同应填写单价和最高限价）</w:t>
      </w:r>
    </w:p>
    <w:p w14:paraId="74503D53">
      <w:pPr>
        <w:numPr>
          <w:ilvl w:val="0"/>
          <w:numId w:val="0"/>
        </w:numPr>
        <w:adjustRightInd w:val="0"/>
        <w:snapToGrid w:val="0"/>
        <w:spacing w:before="0" w:beforeLines="0" w:line="400" w:lineRule="exact"/>
        <w:ind w:firstLine="0" w:firstLineChars="0"/>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eastAsia" w:ascii="宋体" w:hAnsi="宋体" w:eastAsia="宋体" w:cs="宋体"/>
          <w:szCs w:val="21"/>
        </w:rPr>
        <w:t>合同定价方式</w:t>
      </w:r>
      <w:r>
        <w:rPr>
          <w:rFonts w:hint="eastAsia" w:ascii="宋体" w:hAnsi="宋体" w:eastAsia="宋体" w:cs="宋体"/>
          <w:szCs w:val="21"/>
          <w:lang w:eastAsia="zh-CN"/>
        </w:rPr>
        <w:t>（采用组合定价方式的，可以勾选多项）</w:t>
      </w:r>
      <w:r>
        <w:rPr>
          <w:rFonts w:hint="eastAsia" w:ascii="宋体" w:hAnsi="宋体" w:eastAsia="宋体" w:cs="宋体"/>
          <w:szCs w:val="21"/>
        </w:rPr>
        <w:t>：</w:t>
      </w:r>
    </w:p>
    <w:p w14:paraId="4EDDABAD">
      <w:pPr>
        <w:adjustRightInd w:val="0"/>
        <w:snapToGrid w:val="0"/>
        <w:spacing w:before="0" w:beforeLines="0" w:line="400" w:lineRule="exact"/>
        <w:ind w:firstLine="420" w:firstLineChars="200"/>
        <w:rPr>
          <w:rFonts w:hint="eastAsia" w:ascii="宋体" w:hAnsi="宋体" w:eastAsia="宋体" w:cs="宋体"/>
          <w:szCs w:val="21"/>
          <w:lang w:eastAsia="zh-CN"/>
        </w:rPr>
      </w:pP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固定总价 </w:t>
      </w:r>
      <w:r>
        <w:rPr>
          <w:rFonts w:hint="eastAsia" w:ascii="宋体" w:hAnsi="宋体" w:eastAsia="宋体" w:cs="宋体"/>
          <w:iCs/>
          <w:szCs w:val="21"/>
        </w:rPr>
        <w:sym w:font="Wingdings" w:char="00A8"/>
      </w:r>
      <w:r>
        <w:rPr>
          <w:rFonts w:hint="eastAsia" w:ascii="宋体" w:hAnsi="宋体" w:eastAsia="宋体" w:cs="宋体"/>
          <w:iCs/>
          <w:szCs w:val="21"/>
        </w:rPr>
        <w:t>固定单价</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固定费率</w:t>
      </w:r>
      <w:r>
        <w:rPr>
          <w:rFonts w:hint="eastAsia" w:ascii="宋体" w:hAnsi="宋体" w:eastAsia="宋体" w:cs="宋体"/>
          <w:iCs/>
          <w:szCs w:val="21"/>
        </w:rPr>
        <w:t xml:space="preserve"> </w:t>
      </w:r>
      <w:r>
        <w:rPr>
          <w:rFonts w:hint="eastAsia" w:ascii="宋体" w:hAnsi="宋体" w:eastAsia="宋体" w:cs="宋体"/>
          <w:iCs/>
          <w:szCs w:val="21"/>
        </w:rPr>
        <w:sym w:font="Wingdings" w:char="00A8"/>
      </w:r>
      <w:r>
        <w:rPr>
          <w:rFonts w:hint="eastAsia" w:ascii="宋体" w:hAnsi="宋体" w:eastAsia="宋体" w:cs="宋体"/>
          <w:iCs/>
          <w:szCs w:val="21"/>
        </w:rPr>
        <w:t xml:space="preserve">成本补偿 </w:t>
      </w:r>
      <w:r>
        <w:rPr>
          <w:rFonts w:hint="eastAsia" w:ascii="宋体" w:hAnsi="宋体" w:eastAsia="宋体" w:cs="宋体"/>
          <w:iCs/>
          <w:szCs w:val="21"/>
        </w:rPr>
        <w:sym w:font="Wingdings" w:char="00A8"/>
      </w:r>
      <w:r>
        <w:rPr>
          <w:rFonts w:hint="eastAsia" w:ascii="宋体" w:hAnsi="宋体" w:eastAsia="宋体" w:cs="宋体"/>
          <w:iCs/>
          <w:szCs w:val="21"/>
        </w:rPr>
        <w:t>绩效激励</w:t>
      </w:r>
      <w:r>
        <w:rPr>
          <w:rFonts w:hint="eastAsia" w:ascii="宋体" w:hAnsi="宋体" w:eastAsia="宋体" w:cs="宋体"/>
          <w:iCs/>
          <w:szCs w:val="21"/>
          <w:lang w:val="en-US" w:eastAsia="zh-CN"/>
        </w:rPr>
        <w:t xml:space="preserve"> </w:t>
      </w:r>
      <w:r>
        <w:rPr>
          <w:rFonts w:hint="eastAsia" w:ascii="宋体" w:hAnsi="宋体" w:eastAsia="宋体" w:cs="宋体"/>
          <w:iCs/>
          <w:szCs w:val="21"/>
        </w:rPr>
        <w:sym w:font="Wingdings" w:char="00A8"/>
      </w:r>
      <w:r>
        <w:rPr>
          <w:rFonts w:hint="eastAsia" w:ascii="宋体" w:hAnsi="宋体" w:eastAsia="宋体" w:cs="宋体"/>
          <w:iCs/>
          <w:szCs w:val="21"/>
          <w:lang w:eastAsia="zh-CN"/>
        </w:rPr>
        <w:t>其他</w:t>
      </w:r>
      <w:r>
        <w:rPr>
          <w:rFonts w:hint="eastAsia" w:ascii="宋体" w:hAnsi="宋体" w:eastAsia="宋体" w:cs="宋体"/>
          <w:szCs w:val="21"/>
          <w:u w:val="single"/>
        </w:rPr>
        <w:t xml:space="preserve">       </w:t>
      </w:r>
    </w:p>
    <w:p w14:paraId="003CF563">
      <w:pPr>
        <w:pStyle w:val="49"/>
        <w:spacing w:beforeLines="0" w:line="400" w:lineRule="exact"/>
        <w:rPr>
          <w:rFonts w:hint="eastAsia" w:ascii="宋体" w:hAnsi="宋体" w:eastAsia="宋体" w:cs="宋体"/>
        </w:rPr>
      </w:pPr>
      <w:r>
        <w:rPr>
          <w:rFonts w:hint="eastAsia" w:ascii="宋体" w:hAnsi="宋体" w:eastAsia="宋体" w:cs="宋体"/>
        </w:rPr>
        <w:t>（</w:t>
      </w:r>
      <w:r>
        <w:rPr>
          <w:rFonts w:hint="eastAsia" w:ascii="宋体" w:hAnsi="宋体" w:eastAsia="宋体" w:cs="宋体"/>
          <w:lang w:val="en-US" w:eastAsia="zh-CN"/>
        </w:rPr>
        <w:t>3</w:t>
      </w:r>
      <w:r>
        <w:rPr>
          <w:rFonts w:hint="eastAsia" w:ascii="宋体" w:hAnsi="宋体" w:eastAsia="宋体" w:cs="宋体"/>
        </w:rPr>
        <w:t>）付款方式（按项目实际勾选填写）：</w:t>
      </w:r>
    </w:p>
    <w:p w14:paraId="4B463C68">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全额付款：</w:t>
      </w:r>
      <w:r>
        <w:rPr>
          <w:rFonts w:hint="eastAsia" w:ascii="宋体" w:hAnsi="宋体" w:eastAsia="宋体" w:cs="宋体"/>
          <w:szCs w:val="21"/>
          <w:u w:val="single"/>
        </w:rPr>
        <w:t xml:space="preserve">     （应</w:t>
      </w:r>
      <w:r>
        <w:rPr>
          <w:rFonts w:hint="eastAsia" w:ascii="宋体" w:hAnsi="宋体" w:eastAsia="宋体" w:cs="宋体"/>
          <w:szCs w:val="21"/>
          <w:u w:val="single"/>
          <w:lang w:eastAsia="zh-CN"/>
        </w:rPr>
        <w:t>明确</w:t>
      </w:r>
      <w:r>
        <w:rPr>
          <w:rFonts w:hint="eastAsia" w:ascii="宋体" w:hAnsi="宋体" w:eastAsia="宋体" w:cs="宋体"/>
          <w:szCs w:val="21"/>
          <w:u w:val="single"/>
        </w:rPr>
        <w:t>一次性支付合同款项</w:t>
      </w:r>
      <w:r>
        <w:rPr>
          <w:rFonts w:hint="eastAsia" w:ascii="宋体" w:hAnsi="宋体" w:eastAsia="宋体" w:cs="宋体"/>
          <w:szCs w:val="21"/>
          <w:u w:val="single"/>
          <w:lang w:eastAsia="zh-CN"/>
        </w:rPr>
        <w:t>的条件</w:t>
      </w:r>
      <w:r>
        <w:rPr>
          <w:rFonts w:hint="eastAsia" w:ascii="宋体" w:hAnsi="宋体" w:eastAsia="宋体" w:cs="宋体"/>
          <w:szCs w:val="21"/>
          <w:u w:val="single"/>
        </w:rPr>
        <w:t xml:space="preserve">）                    </w:t>
      </w:r>
    </w:p>
    <w:p w14:paraId="31FE299F">
      <w:pPr>
        <w:snapToGrid w:val="0"/>
        <w:spacing w:beforeLines="0" w:line="400" w:lineRule="exact"/>
        <w:ind w:firstLine="630" w:firstLineChars="300"/>
        <w:rPr>
          <w:rFonts w:hint="eastAsia" w:ascii="宋体" w:hAnsi="宋体" w:eastAsia="宋体" w:cs="宋体"/>
        </w:rPr>
      </w:pPr>
      <w:r>
        <w:rPr>
          <w:rFonts w:hint="eastAsia" w:ascii="宋体" w:hAnsi="宋体" w:eastAsia="宋体" w:cs="宋体"/>
          <w:szCs w:val="21"/>
        </w:rPr>
        <w:sym w:font="Wingdings" w:char="00A8"/>
      </w:r>
      <w:r>
        <w:rPr>
          <w:rFonts w:hint="eastAsia" w:ascii="宋体" w:hAnsi="宋体" w:eastAsia="宋体" w:cs="宋体"/>
          <w:szCs w:val="21"/>
        </w:rPr>
        <w:t>分期付款：</w:t>
      </w:r>
      <w:r>
        <w:rPr>
          <w:rFonts w:hint="eastAsia" w:ascii="宋体" w:hAnsi="宋体" w:eastAsia="宋体" w:cs="宋体"/>
          <w:szCs w:val="21"/>
          <w:u w:val="single"/>
        </w:rPr>
        <w:t xml:space="preserve">  （应明确分期支付合同款项的各期比例和支付条件</w:t>
      </w:r>
      <w:r>
        <w:rPr>
          <w:rFonts w:hint="eastAsia" w:ascii="宋体" w:hAnsi="宋体" w:eastAsia="宋体" w:cs="宋体"/>
          <w:szCs w:val="21"/>
          <w:u w:val="single"/>
          <w:lang w:eastAsia="zh-CN"/>
        </w:rPr>
        <w:t>，各期支付条件应与分期履约验收情况挂钩</w:t>
      </w:r>
      <w:r>
        <w:rPr>
          <w:rFonts w:hint="eastAsia" w:ascii="宋体" w:hAnsi="宋体" w:eastAsia="宋体" w:cs="宋体"/>
          <w:szCs w:val="21"/>
          <w:u w:val="single"/>
        </w:rPr>
        <w:t xml:space="preserve">） </w:t>
      </w:r>
      <w:r>
        <w:rPr>
          <w:rFonts w:hint="eastAsia" w:ascii="宋体" w:hAnsi="宋体" w:eastAsia="宋体" w:cs="宋体"/>
          <w:szCs w:val="21"/>
          <w:u w:val="none"/>
          <w:lang w:eastAsia="zh-CN"/>
        </w:rPr>
        <w:t>，</w:t>
      </w:r>
      <w:r>
        <w:rPr>
          <w:rFonts w:hint="eastAsia" w:ascii="宋体" w:hAnsi="宋体" w:eastAsia="宋体" w:cs="宋体"/>
          <w:szCs w:val="21"/>
          <w:lang w:eastAsia="zh-CN"/>
        </w:rPr>
        <w:t>其中涉及预付款的</w:t>
      </w:r>
      <w:r>
        <w:rPr>
          <w:rFonts w:hint="eastAsia" w:ascii="宋体" w:hAnsi="宋体" w:eastAsia="宋体" w:cs="宋体"/>
          <w:szCs w:val="21"/>
        </w:rPr>
        <w:t>：</w:t>
      </w:r>
      <w:r>
        <w:rPr>
          <w:rFonts w:hint="eastAsia" w:ascii="宋体" w:hAnsi="宋体" w:eastAsia="宋体" w:cs="宋体"/>
          <w:szCs w:val="21"/>
          <w:u w:val="single"/>
        </w:rPr>
        <w:t xml:space="preserve"> （应明确预付款的支付比例和支付条件） </w:t>
      </w:r>
    </w:p>
    <w:p w14:paraId="3DD2B589">
      <w:pPr>
        <w:adjustRightInd w:val="0"/>
        <w:snapToGrid w:val="0"/>
        <w:spacing w:before="0" w:beforeLines="0" w:line="400" w:lineRule="exact"/>
        <w:ind w:firstLine="630" w:firstLineChars="300"/>
        <w:rPr>
          <w:rFonts w:hint="eastAsia" w:ascii="宋体" w:hAnsi="宋体" w:eastAsia="宋体" w:cs="宋体"/>
          <w:szCs w:val="21"/>
          <w:u w:val="single"/>
        </w:rPr>
      </w:pPr>
      <w:r>
        <w:rPr>
          <w:rFonts w:hint="eastAsia" w:ascii="宋体" w:hAnsi="宋体" w:eastAsia="宋体" w:cs="宋体"/>
          <w:szCs w:val="21"/>
        </w:rPr>
        <w:sym w:font="Wingdings" w:char="00A8"/>
      </w:r>
      <w:r>
        <w:rPr>
          <w:rFonts w:hint="eastAsia" w:ascii="宋体" w:hAnsi="宋体" w:eastAsia="宋体" w:cs="宋体"/>
          <w:szCs w:val="21"/>
        </w:rPr>
        <w:t>成本补偿：</w:t>
      </w:r>
      <w:r>
        <w:rPr>
          <w:rFonts w:hint="eastAsia" w:ascii="宋体" w:hAnsi="宋体" w:eastAsia="宋体" w:cs="宋体"/>
          <w:szCs w:val="21"/>
          <w:u w:val="single"/>
        </w:rPr>
        <w:t xml:space="preserve">      （应明确按照成本补偿方式的支付方式和支付条件）   </w:t>
      </w:r>
    </w:p>
    <w:p w14:paraId="782A27C4">
      <w:pPr>
        <w:adjustRightInd w:val="0"/>
        <w:snapToGrid w:val="0"/>
        <w:spacing w:before="0" w:beforeLines="0" w:line="400" w:lineRule="exact"/>
        <w:ind w:firstLine="630" w:firstLineChars="300"/>
        <w:rPr>
          <w:rFonts w:hint="eastAsia" w:ascii="宋体" w:hAnsi="宋体" w:eastAsia="宋体" w:cs="宋体"/>
          <w:szCs w:val="21"/>
        </w:rPr>
      </w:pPr>
      <w:r>
        <w:rPr>
          <w:rFonts w:hint="eastAsia" w:ascii="宋体" w:hAnsi="宋体" w:eastAsia="宋体" w:cs="宋体"/>
          <w:szCs w:val="21"/>
        </w:rPr>
        <w:sym w:font="Wingdings" w:char="00A8"/>
      </w:r>
      <w:r>
        <w:rPr>
          <w:rFonts w:hint="eastAsia" w:ascii="宋体" w:hAnsi="宋体" w:eastAsia="宋体" w:cs="宋体"/>
          <w:szCs w:val="21"/>
        </w:rPr>
        <w:t>绩效激励：</w:t>
      </w:r>
      <w:r>
        <w:rPr>
          <w:rFonts w:hint="eastAsia" w:ascii="宋体" w:hAnsi="宋体" w:eastAsia="宋体" w:cs="宋体"/>
          <w:szCs w:val="21"/>
          <w:u w:val="single"/>
        </w:rPr>
        <w:t xml:space="preserve">      （应明确按照绩效激励方式的支付方式和支付条件）   </w:t>
      </w:r>
    </w:p>
    <w:p w14:paraId="26DC4329">
      <w:pPr>
        <w:numPr>
          <w:ilvl w:val="0"/>
          <w:numId w:val="4"/>
        </w:numPr>
        <w:adjustRightInd w:val="0"/>
        <w:snapToGrid w:val="0"/>
        <w:spacing w:before="0" w:beforeLines="0" w:line="400" w:lineRule="exact"/>
        <w:ind w:firstLine="422" w:firstLineChars="200"/>
        <w:rPr>
          <w:rFonts w:hint="eastAsia" w:ascii="宋体" w:hAnsi="宋体" w:eastAsia="宋体" w:cs="宋体"/>
          <w:b/>
          <w:bCs w:val="0"/>
          <w:szCs w:val="21"/>
          <w:u w:val="single"/>
        </w:rPr>
      </w:pPr>
      <w:r>
        <w:rPr>
          <w:rFonts w:hint="eastAsia" w:ascii="宋体" w:hAnsi="宋体" w:eastAsia="宋体" w:cs="宋体"/>
          <w:b/>
          <w:bCs w:val="0"/>
          <w:szCs w:val="21"/>
        </w:rPr>
        <w:t>合同履行</w:t>
      </w:r>
    </w:p>
    <w:p w14:paraId="59A856D2">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（1）起始日期：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日，完成日期：</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88295A1">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szCs w:val="21"/>
        </w:rPr>
        <w:t>（2）</w:t>
      </w:r>
      <w:r>
        <w:rPr>
          <w:rFonts w:hint="eastAsia" w:ascii="宋体" w:hAnsi="宋体" w:eastAsia="宋体" w:cs="宋体"/>
          <w:szCs w:val="21"/>
          <w:lang w:eastAsia="zh-CN"/>
        </w:rPr>
        <w:t>履约</w:t>
      </w:r>
      <w:r>
        <w:rPr>
          <w:rFonts w:hint="eastAsia" w:ascii="宋体" w:hAnsi="宋体" w:eastAsia="宋体" w:cs="宋体"/>
          <w:szCs w:val="21"/>
        </w:rPr>
        <w:t>地点</w:t>
      </w:r>
      <w:r>
        <w:rPr>
          <w:rFonts w:hint="eastAsia" w:ascii="宋体" w:hAnsi="宋体" w:eastAsia="宋体" w:cs="宋体"/>
          <w:b w:val="0"/>
          <w:bCs/>
          <w:szCs w:val="21"/>
        </w:rPr>
        <w:t>：</w:t>
      </w:r>
      <w:r>
        <w:rPr>
          <w:rFonts w:hint="eastAsia" w:ascii="宋体" w:hAnsi="宋体" w:eastAsia="宋体" w:cs="宋体"/>
          <w:szCs w:val="21"/>
          <w:u w:val="single"/>
        </w:rPr>
        <w:t xml:space="preserve">                             </w:t>
      </w:r>
    </w:p>
    <w:p w14:paraId="43381FD1">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eastAsia="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C3C3E87">
      <w:pPr>
        <w:pStyle w:val="48"/>
        <w:spacing w:beforeLines="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1E57A26C">
      <w:pPr>
        <w:pStyle w:val="48"/>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78150106">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eastAsia="宋体" w:cs="宋体"/>
          <w:bCs/>
          <w:szCs w:val="21"/>
          <w:u w:val="none"/>
          <w:lang w:val="en-US" w:eastAsia="zh-CN"/>
        </w:rPr>
        <w:t xml:space="preserve">    履约担保期限</w:t>
      </w:r>
      <w:r>
        <w:rPr>
          <w:rFonts w:hint="eastAsia" w:ascii="宋体" w:hAnsi="宋体" w:eastAsia="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eastAsia="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3F8FC30F">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（4）分期履行要求：</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u w:val="single"/>
        </w:rPr>
        <w:t xml:space="preserve"> </w:t>
      </w:r>
    </w:p>
    <w:p w14:paraId="07A5CF24">
      <w:pPr>
        <w:adjustRightInd w:val="0"/>
        <w:snapToGrid w:val="0"/>
        <w:spacing w:before="0" w:beforeLines="0" w:line="400" w:lineRule="exact"/>
        <w:ind w:firstLine="420" w:firstLineChars="200"/>
        <w:rPr>
          <w:rFonts w:hint="eastAsia" w:ascii="宋体" w:hAnsi="宋体" w:eastAsia="宋体" w:cs="宋体"/>
          <w:szCs w:val="21"/>
          <w:u w:val="single"/>
        </w:rPr>
      </w:pPr>
      <w:r>
        <w:rPr>
          <w:rFonts w:hint="eastAsia" w:ascii="宋体" w:hAnsi="宋体" w:eastAsia="宋体" w:cs="宋体"/>
          <w:bCs/>
          <w:szCs w:val="21"/>
        </w:rPr>
        <w:t>（5）</w:t>
      </w:r>
      <w:r>
        <w:rPr>
          <w:rFonts w:hint="eastAsia" w:ascii="宋体" w:hAnsi="宋体" w:eastAsia="宋体" w:cs="宋体"/>
          <w:bCs/>
          <w:szCs w:val="21"/>
          <w:lang w:eastAsia="zh-CN"/>
        </w:rPr>
        <w:t>风险处置措施和替代方案</w:t>
      </w:r>
      <w:r>
        <w:rPr>
          <w:rFonts w:hint="eastAsia" w:ascii="宋体" w:hAnsi="宋体" w:eastAsia="宋体" w:cs="宋体"/>
          <w:bCs/>
          <w:szCs w:val="21"/>
        </w:rPr>
        <w:t>：</w:t>
      </w:r>
      <w:r>
        <w:rPr>
          <w:rFonts w:hint="eastAsia" w:ascii="宋体" w:hAnsi="宋体" w:eastAsia="宋体" w:cs="宋体"/>
          <w:color w:val="0000FF"/>
          <w:szCs w:val="21"/>
          <w:u w:val="single"/>
        </w:rPr>
        <w:t xml:space="preserve"> </w:t>
      </w:r>
      <w:r>
        <w:rPr>
          <w:rFonts w:hint="eastAsia" w:ascii="宋体" w:hAnsi="宋体" w:eastAsia="宋体" w:cs="宋体"/>
          <w:color w:val="000000"/>
          <w:szCs w:val="21"/>
          <w:u w:val="single"/>
        </w:rPr>
        <w:t xml:space="preserve">              </w:t>
      </w:r>
      <w:r>
        <w:rPr>
          <w:rFonts w:hint="eastAsia" w:ascii="宋体" w:hAnsi="宋体" w:eastAsia="宋体" w:cs="宋体"/>
          <w:szCs w:val="21"/>
          <w:u w:val="single"/>
        </w:rPr>
        <w:t xml:space="preserve">                                                </w:t>
      </w:r>
    </w:p>
    <w:p w14:paraId="60E43184">
      <w:pPr>
        <w:numPr>
          <w:ilvl w:val="0"/>
          <w:numId w:val="4"/>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合同验收</w:t>
      </w:r>
    </w:p>
    <w:p w14:paraId="4424BC99">
      <w:pPr>
        <w:numPr>
          <w:ilvl w:val="0"/>
          <w:numId w:val="6"/>
        </w:num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验收组织方式：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自行组织 </w:t>
      </w:r>
      <w:r>
        <w:rPr>
          <w:rFonts w:hint="eastAsia" w:ascii="宋体" w:hAnsi="宋体" w:eastAsia="宋体" w:cs="宋体"/>
          <w:sz w:val="21"/>
          <w:szCs w:val="21"/>
        </w:rPr>
        <w:sym w:font="Wingdings" w:char="00A8"/>
      </w:r>
      <w:r>
        <w:rPr>
          <w:rFonts w:hint="eastAsia" w:ascii="宋体" w:hAnsi="宋体" w:eastAsia="宋体" w:cs="宋体"/>
          <w:bCs/>
          <w:szCs w:val="21"/>
        </w:rPr>
        <w:t>委托第三方组织</w:t>
      </w:r>
    </w:p>
    <w:p w14:paraId="3C1895AB">
      <w:pPr>
        <w:numPr>
          <w:ilvl w:val="0"/>
          <w:numId w:val="0"/>
        </w:numPr>
        <w:adjustRightInd w:val="0"/>
        <w:snapToGrid w:val="0"/>
        <w:spacing w:before="0" w:beforeLines="0" w:line="400" w:lineRule="exact"/>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验收主体：</w:t>
      </w:r>
      <w:r>
        <w:rPr>
          <w:rFonts w:hint="eastAsia" w:ascii="宋体" w:hAnsi="宋体" w:eastAsia="宋体" w:cs="宋体"/>
          <w:bCs/>
          <w:szCs w:val="21"/>
          <w:u w:val="single"/>
        </w:rPr>
        <w:t xml:space="preserve">                  </w:t>
      </w:r>
    </w:p>
    <w:p w14:paraId="3E30EFB6">
      <w:pPr>
        <w:adjustRightInd w:val="0"/>
        <w:snapToGrid w:val="0"/>
        <w:spacing w:before="0" w:beforeLines="0" w:line="400" w:lineRule="exact"/>
        <w:ind w:firstLine="0" w:firstLineChars="0"/>
        <w:rPr>
          <w:rFonts w:hint="eastAsia" w:ascii="宋体" w:hAnsi="宋体" w:eastAsia="宋体" w:cs="宋体"/>
          <w:bCs/>
          <w:szCs w:val="21"/>
        </w:rPr>
      </w:pPr>
      <w:r>
        <w:rPr>
          <w:rFonts w:hint="eastAsia" w:ascii="宋体" w:hAnsi="宋体" w:eastAsia="宋体" w:cs="宋体"/>
          <w:bCs/>
          <w:szCs w:val="21"/>
          <w:lang w:val="en-US" w:eastAsia="zh-CN"/>
        </w:rPr>
        <w:t xml:space="preserve">        </w:t>
      </w:r>
      <w:r>
        <w:rPr>
          <w:rFonts w:hint="eastAsia" w:ascii="宋体" w:hAnsi="宋体" w:eastAsia="宋体" w:cs="宋体"/>
          <w:bCs/>
          <w:szCs w:val="21"/>
        </w:rPr>
        <w:t>是否邀请本项目的其他供应商</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5464C43E">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是否邀请专家</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42C9E5F0">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是否邀请服务对象</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7CE13A2">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rPr>
        <w:t>是否邀请第三方检测机构</w:t>
      </w:r>
      <w:r>
        <w:rPr>
          <w:rFonts w:hint="eastAsia" w:ascii="宋体" w:hAnsi="宋体" w:eastAsia="宋体" w:cs="宋体"/>
          <w:bCs/>
          <w:szCs w:val="21"/>
          <w:lang w:eastAsia="zh-CN"/>
        </w:rPr>
        <w:t>参加验收</w:t>
      </w:r>
      <w:r>
        <w:rPr>
          <w:rFonts w:hint="eastAsia" w:ascii="宋体" w:hAnsi="宋体" w:eastAsia="宋体" w:cs="宋体"/>
          <w:bCs/>
          <w:szCs w:val="21"/>
        </w:rPr>
        <w:t>：</w:t>
      </w:r>
      <w:r>
        <w:rPr>
          <w:rFonts w:hint="eastAsia" w:ascii="宋体" w:hAnsi="宋体" w:eastAsia="宋体" w:cs="宋体"/>
          <w:sz w:val="21"/>
          <w:szCs w:val="21"/>
        </w:rPr>
        <w:sym w:font="Wingdings" w:char="00A8"/>
      </w:r>
      <w:r>
        <w:rPr>
          <w:rFonts w:hint="eastAsia" w:ascii="宋体" w:hAnsi="宋体" w:eastAsia="宋体" w:cs="宋体"/>
          <w:bCs/>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0D143E69">
      <w:pPr>
        <w:adjustRightInd w:val="0"/>
        <w:snapToGrid w:val="0"/>
        <w:spacing w:before="0" w:beforeLines="0" w:line="400" w:lineRule="exact"/>
        <w:ind w:firstLine="840" w:firstLineChars="400"/>
        <w:rPr>
          <w:rFonts w:hint="eastAsia" w:ascii="宋体" w:hAnsi="宋体" w:eastAsia="宋体" w:cs="宋体"/>
          <w:bCs/>
          <w:szCs w:val="21"/>
        </w:rPr>
      </w:pPr>
      <w:r>
        <w:rPr>
          <w:rFonts w:hint="eastAsia" w:ascii="宋体" w:hAnsi="宋体" w:eastAsia="宋体" w:cs="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，抽查比例：</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r>
        <w:rPr>
          <w:rFonts w:hint="eastAsia" w:ascii="宋体" w:hAnsi="宋体" w:eastAsia="宋体" w:cs="宋体"/>
          <w:bCs/>
          <w:szCs w:val="21"/>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14764CF6">
      <w:pPr>
        <w:adjustRightInd w:val="0"/>
        <w:snapToGrid w:val="0"/>
        <w:spacing w:before="0" w:beforeLines="0" w:line="400" w:lineRule="exact"/>
        <w:ind w:firstLine="840" w:firstLineChars="400"/>
        <w:rPr>
          <w:rFonts w:hint="eastAsia" w:ascii="宋体" w:hAnsi="宋体" w:eastAsia="宋体" w:cs="宋体"/>
          <w:bCs/>
          <w:szCs w:val="21"/>
          <w:u w:val="single"/>
          <w:lang w:eastAsia="zh-CN"/>
        </w:rPr>
      </w:pPr>
      <w:r>
        <w:rPr>
          <w:rFonts w:hint="eastAsia" w:ascii="宋体" w:hAnsi="宋体" w:eastAsia="宋体" w:cs="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cs="宋体"/>
          <w:bCs/>
          <w:szCs w:val="21"/>
        </w:rPr>
        <w:t>是</w:t>
      </w:r>
      <w:r>
        <w:rPr>
          <w:rFonts w:hint="eastAsia" w:ascii="宋体" w:hAnsi="宋体" w:eastAsia="宋体" w:cs="宋体"/>
          <w:bCs/>
          <w:szCs w:val="21"/>
          <w:lang w:eastAsia="zh-CN"/>
        </w:rPr>
        <w:t>，</w:t>
      </w:r>
      <w:r>
        <w:rPr>
          <w:rFonts w:hint="eastAsia" w:ascii="宋体" w:hAnsi="宋体" w:eastAsia="宋体" w:cs="宋体"/>
          <w:bCs/>
          <w:szCs w:val="21"/>
          <w:u w:val="single"/>
          <w:lang w:eastAsia="zh-CN"/>
        </w:rPr>
        <w:t>（应明确对被破坏的检测产品的处理方式）</w:t>
      </w:r>
    </w:p>
    <w:p w14:paraId="31396FF4">
      <w:pPr>
        <w:adjustRightInd w:val="0"/>
        <w:snapToGrid w:val="0"/>
        <w:spacing w:before="0" w:beforeLines="0" w:line="400" w:lineRule="exact"/>
        <w:ind w:firstLine="840" w:firstLineChars="400"/>
        <w:rPr>
          <w:rFonts w:hint="eastAsia" w:ascii="宋体" w:hAnsi="宋体" w:eastAsia="宋体" w:cs="宋体"/>
          <w:bCs/>
          <w:szCs w:val="21"/>
          <w:lang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否</w:t>
      </w:r>
    </w:p>
    <w:p w14:paraId="30E523B6">
      <w:pPr>
        <w:adjustRightInd w:val="0"/>
        <w:snapToGrid w:val="0"/>
        <w:spacing w:before="0" w:beforeLines="0" w:line="400" w:lineRule="exact"/>
        <w:ind w:firstLine="840" w:firstLineChars="400"/>
        <w:rPr>
          <w:rFonts w:hint="eastAsia" w:ascii="宋体" w:hAnsi="宋体" w:eastAsia="宋体" w:cs="宋体"/>
          <w:bCs/>
          <w:szCs w:val="21"/>
          <w:u w:val="single"/>
        </w:rPr>
      </w:pPr>
      <w:r>
        <w:rPr>
          <w:rFonts w:hint="eastAsia" w:ascii="宋体" w:hAnsi="宋体" w:eastAsia="宋体" w:cs="宋体"/>
          <w:bCs/>
          <w:szCs w:val="21"/>
        </w:rPr>
        <w:t>验收组织的其他事项：</w:t>
      </w:r>
      <w:r>
        <w:rPr>
          <w:rFonts w:hint="eastAsia" w:ascii="宋体" w:hAnsi="宋体" w:eastAsia="宋体" w:cs="宋体"/>
          <w:bCs/>
          <w:szCs w:val="21"/>
          <w:u w:val="single"/>
        </w:rPr>
        <w:t xml:space="preserve">                </w:t>
      </w:r>
    </w:p>
    <w:p w14:paraId="1C672099">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（2）履约验收时间：</w:t>
      </w:r>
      <w:r>
        <w:rPr>
          <w:rFonts w:hint="eastAsia" w:ascii="宋体" w:hAnsi="宋体" w:eastAsia="宋体" w:cs="宋体"/>
          <w:bCs/>
          <w:szCs w:val="21"/>
          <w:u w:val="single"/>
        </w:rPr>
        <w:t>（计划于何时验收/供应商提出验收申请之日起   日内组织验收）</w:t>
      </w:r>
      <w:r>
        <w:rPr>
          <w:rFonts w:hint="eastAsia" w:ascii="宋体" w:hAnsi="宋体" w:eastAsia="宋体" w:cs="宋体"/>
          <w:bCs/>
          <w:szCs w:val="21"/>
          <w:u w:val="single"/>
          <w:lang w:val="en-US" w:eastAsia="zh-CN"/>
        </w:rPr>
        <w:t xml:space="preserve"> </w:t>
      </w:r>
    </w:p>
    <w:p w14:paraId="2C10DC0C">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（3）履约验收方式：</w:t>
      </w:r>
      <w:r>
        <w:rPr>
          <w:rFonts w:hint="eastAsia" w:ascii="宋体" w:hAnsi="宋体" w:eastAsia="宋体" w:cs="宋体"/>
          <w:sz w:val="21"/>
          <w:szCs w:val="21"/>
        </w:rPr>
        <w:sym w:font="Wingdings" w:char="00A8"/>
      </w:r>
      <w:r>
        <w:rPr>
          <w:rFonts w:hint="eastAsia" w:ascii="宋体" w:hAnsi="宋体" w:eastAsia="宋体" w:cs="宋体"/>
          <w:bCs/>
          <w:szCs w:val="21"/>
        </w:rPr>
        <w:t xml:space="preserve">一次性验收         </w:t>
      </w:r>
    </w:p>
    <w:p w14:paraId="02819183">
      <w:pPr>
        <w:adjustRightInd w:val="0"/>
        <w:snapToGrid w:val="0"/>
        <w:spacing w:before="0" w:beforeLines="0" w:line="400" w:lineRule="exact"/>
        <w:ind w:firstLine="0" w:firstLineChars="0"/>
        <w:rPr>
          <w:rFonts w:hint="eastAsia" w:ascii="宋体" w:hAnsi="宋体" w:eastAsia="宋体" w:cs="宋体"/>
          <w:bCs/>
          <w:szCs w:val="21"/>
          <w:lang w:val="en-US" w:eastAsia="zh-CN"/>
        </w:rPr>
      </w:pPr>
      <w:r>
        <w:rPr>
          <w:rFonts w:hint="eastAsia" w:ascii="宋体" w:hAnsi="宋体" w:eastAsia="宋体" w:cs="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bCs/>
          <w:szCs w:val="21"/>
        </w:rPr>
        <w:t>分期/分项验收</w:t>
      </w:r>
      <w:r>
        <w:rPr>
          <w:rFonts w:hint="eastAsia" w:ascii="宋体" w:hAnsi="宋体" w:eastAsia="宋体" w:cs="宋体"/>
          <w:bCs/>
          <w:szCs w:val="21"/>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（应明确分期</w:t>
      </w:r>
      <w:r>
        <w:rPr>
          <w:rFonts w:hint="eastAsia" w:ascii="宋体" w:hAnsi="宋体" w:eastAsia="宋体" w:cs="宋体"/>
          <w:bCs/>
          <w:szCs w:val="21"/>
          <w:u w:val="single"/>
          <w:lang w:val="en" w:eastAsia="zh-CN"/>
        </w:rPr>
        <w:t>/分项验收的工作安排</w:t>
      </w:r>
      <w:r>
        <w:rPr>
          <w:rFonts w:hint="eastAsia" w:ascii="宋体" w:hAnsi="宋体" w:eastAsia="宋体" w:cs="宋体"/>
          <w:bCs/>
          <w:szCs w:val="21"/>
          <w:u w:val="single"/>
          <w:lang w:eastAsia="zh-CN"/>
        </w:rPr>
        <w:t>）</w:t>
      </w:r>
      <w:r>
        <w:rPr>
          <w:rFonts w:hint="eastAsia" w:ascii="宋体" w:hAnsi="宋体" w:eastAsia="宋体" w:cs="宋体"/>
          <w:bCs/>
          <w:szCs w:val="21"/>
          <w:u w:val="single"/>
        </w:rPr>
        <w:t xml:space="preserve"> </w:t>
      </w:r>
      <w:r>
        <w:rPr>
          <w:rFonts w:hint="eastAsia" w:ascii="宋体" w:hAnsi="宋体" w:eastAsia="宋体" w:cs="宋体"/>
          <w:bCs/>
          <w:szCs w:val="21"/>
          <w:u w:val="single"/>
          <w:lang w:val="en-US" w:eastAsia="zh-CN"/>
        </w:rPr>
        <w:t xml:space="preserve"> </w:t>
      </w:r>
    </w:p>
    <w:p w14:paraId="132B3AE5">
      <w:pPr>
        <w:adjustRightInd w:val="0"/>
        <w:snapToGrid w:val="0"/>
        <w:spacing w:before="0" w:beforeLines="0" w:line="400" w:lineRule="exact"/>
        <w:ind w:firstLine="420" w:firstLineChars="200"/>
        <w:rPr>
          <w:rFonts w:hint="eastAsia" w:ascii="宋体" w:hAnsi="宋体" w:eastAsia="宋体" w:cs="宋体"/>
          <w:bCs/>
          <w:szCs w:val="21"/>
        </w:rPr>
      </w:pPr>
      <w:r>
        <w:rPr>
          <w:rFonts w:hint="eastAsia" w:ascii="宋体" w:hAnsi="宋体" w:eastAsia="宋体" w:cs="宋体"/>
          <w:bCs/>
          <w:szCs w:val="21"/>
        </w:rPr>
        <w:t>（4）履约验收程序：</w:t>
      </w:r>
      <w:r>
        <w:rPr>
          <w:rFonts w:hint="eastAsia" w:ascii="宋体" w:hAnsi="宋体" w:eastAsia="宋体" w:cs="宋体"/>
          <w:bCs/>
          <w:szCs w:val="21"/>
          <w:u w:val="single"/>
        </w:rPr>
        <w:t xml:space="preserve">                                         </w:t>
      </w:r>
    </w:p>
    <w:p w14:paraId="718257A8">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（5）履约验收的内容：</w:t>
      </w:r>
      <w:r>
        <w:rPr>
          <w:rFonts w:hint="eastAsia" w:ascii="宋体" w:hAnsi="宋体" w:eastAsia="宋体" w:cs="宋体"/>
          <w:bCs/>
          <w:szCs w:val="21"/>
          <w:u w:val="single"/>
        </w:rPr>
        <w:t xml:space="preserve"> </w:t>
      </w:r>
      <w:r>
        <w:rPr>
          <w:rFonts w:hint="eastAsia" w:ascii="宋体" w:hAnsi="宋体" w:eastAsia="宋体" w:cs="宋体"/>
          <w:bCs/>
          <w:szCs w:val="21"/>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Cs w:val="21"/>
          <w:u w:val="single"/>
        </w:rPr>
        <w:t xml:space="preserve">                                      </w:t>
      </w:r>
    </w:p>
    <w:p w14:paraId="7EFCC705">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（6）履约验收标准：</w:t>
      </w:r>
      <w:r>
        <w:rPr>
          <w:rFonts w:hint="eastAsia" w:ascii="宋体" w:hAnsi="宋体" w:eastAsia="宋体" w:cs="宋体"/>
          <w:bCs/>
          <w:szCs w:val="21"/>
          <w:u w:val="single"/>
        </w:rPr>
        <w:t xml:space="preserve">                                         </w:t>
      </w:r>
    </w:p>
    <w:p w14:paraId="1C4ABC57">
      <w:pPr>
        <w:pStyle w:val="48"/>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076C7538">
      <w:pPr>
        <w:adjustRightInd w:val="0"/>
        <w:snapToGrid w:val="0"/>
        <w:spacing w:before="0" w:beforeLines="0" w:line="400" w:lineRule="exact"/>
        <w:ind w:firstLine="420" w:firstLineChars="200"/>
        <w:rPr>
          <w:rFonts w:hint="eastAsia" w:ascii="宋体" w:hAnsi="宋体" w:eastAsia="宋体" w:cs="宋体"/>
          <w:bCs/>
          <w:szCs w:val="21"/>
          <w:u w:val="single"/>
        </w:rPr>
      </w:pPr>
      <w:r>
        <w:rPr>
          <w:rFonts w:hint="eastAsia" w:ascii="宋体" w:hAnsi="宋体" w:eastAsia="宋体" w:cs="宋体"/>
          <w:bCs/>
          <w:szCs w:val="21"/>
        </w:rPr>
        <w:t>（8）履约验收其他事项：</w:t>
      </w:r>
      <w:r>
        <w:rPr>
          <w:rFonts w:hint="eastAsia" w:ascii="宋体" w:hAnsi="宋体" w:eastAsia="宋体" w:cs="宋体"/>
          <w:bCs/>
          <w:szCs w:val="21"/>
          <w:u w:val="single"/>
        </w:rPr>
        <w:t xml:space="preserve">      </w:t>
      </w:r>
      <w:r>
        <w:rPr>
          <w:rFonts w:hint="eastAsia" w:ascii="宋体" w:hAnsi="宋体" w:eastAsia="宋体" w:cs="宋体"/>
          <w:bCs/>
          <w:i w:val="0"/>
          <w:iCs w:val="0"/>
          <w:szCs w:val="21"/>
          <w:u w:val="single"/>
        </w:rPr>
        <w:t>（产权过户登记等）</w:t>
      </w:r>
      <w:r>
        <w:rPr>
          <w:rFonts w:hint="eastAsia" w:ascii="宋体" w:hAnsi="宋体" w:eastAsia="宋体" w:cs="宋体"/>
          <w:bCs/>
          <w:szCs w:val="21"/>
          <w:u w:val="single"/>
        </w:rPr>
        <w:t xml:space="preserve">          </w:t>
      </w:r>
    </w:p>
    <w:p w14:paraId="0C74C546">
      <w:pPr>
        <w:numPr>
          <w:ilvl w:val="0"/>
          <w:numId w:val="4"/>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组成合同的文件</w:t>
      </w:r>
    </w:p>
    <w:p w14:paraId="64C2B09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本协议书与下列文件一起构成合同文件，如下述文件之间有任何抵触、矛盾或歧义，应按以下顺序解释：</w:t>
      </w:r>
    </w:p>
    <w:p w14:paraId="73718078">
      <w:pPr>
        <w:adjustRightInd w:val="0"/>
        <w:snapToGrid w:val="0"/>
        <w:spacing w:before="0" w:beforeLines="0" w:line="400" w:lineRule="exact"/>
        <w:ind w:firstLine="420" w:firstLineChars="200"/>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p>
    <w:p w14:paraId="34EFC623">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2</w:t>
      </w:r>
      <w:r>
        <w:rPr>
          <w:rFonts w:hint="eastAsia" w:ascii="宋体" w:hAnsi="宋体" w:eastAsia="宋体" w:cs="宋体"/>
          <w:szCs w:val="21"/>
        </w:rPr>
        <w:t>）政府采购合同专用条款</w:t>
      </w:r>
    </w:p>
    <w:p w14:paraId="1013F51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3</w:t>
      </w:r>
      <w:r>
        <w:rPr>
          <w:rFonts w:hint="eastAsia" w:ascii="宋体" w:hAnsi="宋体" w:eastAsia="宋体" w:cs="宋体"/>
          <w:szCs w:val="21"/>
        </w:rPr>
        <w:t>）政府采购合同通用条款</w:t>
      </w:r>
    </w:p>
    <w:p w14:paraId="325F1827">
      <w:pPr>
        <w:adjustRightInd w:val="0"/>
        <w:snapToGrid w:val="0"/>
        <w:spacing w:before="0" w:beforeLines="0" w:line="400" w:lineRule="exact"/>
        <w:ind w:firstLine="420" w:firstLineChars="200"/>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4</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p>
    <w:p w14:paraId="1C39A3C5">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szCs w:val="21"/>
          <w:lang w:val="en-US" w:eastAsia="zh-CN"/>
        </w:rPr>
        <w:t>5</w:t>
      </w:r>
      <w:r>
        <w:rPr>
          <w:rFonts w:hint="eastAsia" w:ascii="宋体" w:hAnsi="宋体" w:eastAsia="宋体" w:cs="宋体"/>
          <w:szCs w:val="21"/>
        </w:rPr>
        <w:t>）投标（响应）文件</w:t>
      </w:r>
    </w:p>
    <w:p w14:paraId="79568A34">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（6）采购文件</w:t>
      </w:r>
    </w:p>
    <w:p w14:paraId="6878AF28">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（7）有关技术文件，图纸</w:t>
      </w:r>
    </w:p>
    <w:p w14:paraId="52EF41D2">
      <w:pPr>
        <w:pStyle w:val="48"/>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p>
    <w:p w14:paraId="176BFE5D">
      <w:pPr>
        <w:numPr>
          <w:ilvl w:val="0"/>
          <w:numId w:val="4"/>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合同生效</w:t>
      </w:r>
    </w:p>
    <w:p w14:paraId="0BE21301">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本合同自</w:t>
      </w:r>
      <w:r>
        <w:rPr>
          <w:rFonts w:hint="eastAsia" w:ascii="宋体" w:hAnsi="宋体" w:eastAsia="宋体" w:cs="宋体"/>
          <w:szCs w:val="21"/>
          <w:u w:val="single"/>
        </w:rPr>
        <w:t xml:space="preserve">                             </w:t>
      </w:r>
      <w:r>
        <w:rPr>
          <w:rFonts w:hint="eastAsia" w:ascii="宋体" w:hAnsi="宋体" w:eastAsia="宋体" w:cs="宋体"/>
          <w:szCs w:val="21"/>
        </w:rPr>
        <w:t>生效。</w:t>
      </w:r>
    </w:p>
    <w:p w14:paraId="38A273C7">
      <w:pPr>
        <w:numPr>
          <w:ilvl w:val="0"/>
          <w:numId w:val="4"/>
        </w:numPr>
        <w:adjustRightInd w:val="0"/>
        <w:snapToGrid w:val="0"/>
        <w:spacing w:before="0" w:beforeLines="0" w:line="400" w:lineRule="exact"/>
        <w:ind w:firstLine="422" w:firstLineChars="200"/>
        <w:rPr>
          <w:rFonts w:hint="eastAsia" w:ascii="宋体" w:hAnsi="宋体" w:eastAsia="宋体" w:cs="宋体"/>
          <w:b/>
          <w:szCs w:val="21"/>
        </w:rPr>
      </w:pPr>
      <w:r>
        <w:rPr>
          <w:rFonts w:hint="eastAsia" w:ascii="宋体" w:hAnsi="宋体" w:eastAsia="宋体" w:cs="宋体"/>
          <w:b/>
          <w:szCs w:val="21"/>
        </w:rPr>
        <w:t>合同份数</w:t>
      </w:r>
    </w:p>
    <w:p w14:paraId="29AAD7DD">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本合同一式</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甲方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w:t>
      </w:r>
      <w:r>
        <w:rPr>
          <w:rFonts w:hint="eastAsia" w:ascii="宋体" w:hAnsi="宋体" w:eastAsia="宋体" w:cs="宋体"/>
          <w:szCs w:val="21"/>
          <w:lang w:eastAsia="zh-CN"/>
        </w:rPr>
        <w:t>乙方</w:t>
      </w:r>
      <w:r>
        <w:rPr>
          <w:rFonts w:hint="eastAsia" w:ascii="宋体" w:hAnsi="宋体" w:eastAsia="宋体" w:cs="宋体"/>
          <w:szCs w:val="21"/>
        </w:rPr>
        <w:t>执</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份，均具有同等法律效力。</w:t>
      </w:r>
    </w:p>
    <w:p w14:paraId="0503C330">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合同订立时间：</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w:t>
      </w:r>
    </w:p>
    <w:p w14:paraId="687A331E">
      <w:pPr>
        <w:adjustRightInd w:val="0"/>
        <w:snapToGrid w:val="0"/>
        <w:spacing w:before="0" w:beforeLines="0" w:line="400" w:lineRule="exact"/>
        <w:ind w:firstLine="420" w:firstLineChars="200"/>
        <w:rPr>
          <w:rFonts w:hint="eastAsia" w:ascii="宋体" w:hAnsi="宋体" w:eastAsia="宋体" w:cs="宋体"/>
          <w:szCs w:val="21"/>
        </w:rPr>
      </w:pPr>
      <w:r>
        <w:rPr>
          <w:rFonts w:hint="eastAsia" w:ascii="宋体" w:hAnsi="宋体" w:eastAsia="宋体" w:cs="宋体"/>
          <w:szCs w:val="21"/>
        </w:rPr>
        <w:t>合同订立地点：</w:t>
      </w:r>
      <w:r>
        <w:rPr>
          <w:rFonts w:hint="eastAsia" w:ascii="宋体" w:hAnsi="宋体" w:eastAsia="宋体" w:cs="宋体"/>
          <w:szCs w:val="21"/>
          <w:u w:val="single"/>
        </w:rPr>
        <w:t xml:space="preserve">                           </w:t>
      </w:r>
    </w:p>
    <w:p w14:paraId="1C129F67">
      <w:pPr>
        <w:adjustRightInd w:val="0"/>
        <w:snapToGrid w:val="0"/>
        <w:spacing w:before="0" w:beforeLines="0" w:line="400" w:lineRule="exact"/>
        <w:ind w:firstLine="420" w:firstLineChars="200"/>
        <w:rPr>
          <w:rFonts w:hint="eastAsia" w:ascii="宋体" w:hAnsi="宋体" w:eastAsia="宋体" w:cs="宋体"/>
        </w:rPr>
      </w:pPr>
      <w:r>
        <w:rPr>
          <w:rFonts w:hint="eastAsia" w:ascii="宋体" w:hAnsi="宋体" w:eastAsia="宋体" w:cs="宋体"/>
          <w:szCs w:val="21"/>
        </w:rPr>
        <w:t>附件：具体标</w:t>
      </w:r>
      <w:r>
        <w:rPr>
          <w:rFonts w:hint="eastAsia" w:ascii="宋体" w:hAnsi="宋体" w:eastAsia="宋体" w:cs="宋体"/>
          <w:szCs w:val="21"/>
          <w:lang w:eastAsia="zh-CN"/>
        </w:rPr>
        <w:t>的及其</w:t>
      </w:r>
      <w:r>
        <w:rPr>
          <w:rFonts w:hint="eastAsia" w:ascii="宋体" w:hAnsi="宋体" w:eastAsia="宋体" w:cs="宋体"/>
          <w:szCs w:val="21"/>
          <w:highlight w:val="none"/>
          <w:u w:val="none"/>
          <w:lang w:val="en-US" w:eastAsia="zh-CN"/>
        </w:rPr>
        <w:t>技术要求和商务要求</w:t>
      </w:r>
      <w:r>
        <w:rPr>
          <w:rFonts w:hint="eastAsia" w:ascii="宋体" w:hAnsi="宋体" w:eastAsia="宋体" w:cs="宋体"/>
          <w:szCs w:val="21"/>
        </w:rPr>
        <w:t>、联合协议、分包</w:t>
      </w:r>
      <w:r>
        <w:rPr>
          <w:rFonts w:hint="eastAsia" w:ascii="宋体" w:hAnsi="宋体" w:eastAsia="宋体" w:cs="宋体"/>
          <w:szCs w:val="21"/>
          <w:lang w:eastAsia="zh-CN"/>
        </w:rPr>
        <w:t>意向</w:t>
      </w:r>
      <w:r>
        <w:rPr>
          <w:rFonts w:hint="eastAsia" w:ascii="宋体" w:hAnsi="宋体" w:eastAsia="宋体" w:cs="宋体"/>
          <w:szCs w:val="21"/>
        </w:rPr>
        <w:t>协议等。</w:t>
      </w:r>
    </w:p>
    <w:p w14:paraId="4C018A45">
      <w:pPr>
        <w:pStyle w:val="49"/>
        <w:spacing w:beforeLines="0" w:line="400" w:lineRule="exact"/>
        <w:rPr>
          <w:rFonts w:hint="eastAsia" w:ascii="宋体" w:hAnsi="宋体" w:eastAsia="宋体" w:cs="宋体"/>
        </w:rPr>
      </w:pPr>
    </w:p>
    <w:p w14:paraId="1748F405">
      <w:pPr>
        <w:pStyle w:val="3"/>
        <w:spacing w:beforeLines="0" w:line="400" w:lineRule="exact"/>
        <w:rPr>
          <w:rFonts w:hint="eastAsia" w:ascii="宋体" w:hAnsi="宋体" w:eastAsia="宋体" w:cs="宋体"/>
          <w:b w:val="0"/>
          <w:bCs w:val="0"/>
          <w:sz w:val="21"/>
          <w:szCs w:val="21"/>
          <w:highlight w:val="none"/>
          <w:lang w:val="en-US" w:eastAsia="zh-CN"/>
        </w:rPr>
      </w:pPr>
      <w:r>
        <w:rPr>
          <w:rFonts w:hint="eastAsia" w:ascii="宋体" w:hAnsi="宋体" w:eastAsia="宋体" w:cs="宋体"/>
          <w:lang w:val="en"/>
        </w:rPr>
        <w:t xml:space="preserve">   </w:t>
      </w:r>
    </w:p>
    <w:p w14:paraId="791B0823">
      <w:pPr>
        <w:rPr>
          <w:rFonts w:hint="eastAsia" w:ascii="宋体" w:hAnsi="宋体" w:eastAsia="宋体" w:cs="宋体"/>
        </w:rPr>
      </w:pPr>
      <w:r>
        <w:rPr>
          <w:rFonts w:hint="eastAsia" w:ascii="宋体" w:hAnsi="宋体" w:eastAsia="宋体" w:cs="宋体"/>
        </w:rPr>
        <w:br w:type="page"/>
      </w:r>
    </w:p>
    <w:p w14:paraId="0B1DF600">
      <w:pPr>
        <w:pStyle w:val="49"/>
        <w:rPr>
          <w:rFonts w:hint="eastAsia" w:ascii="宋体" w:hAnsi="宋体" w:eastAsia="宋体" w:cs="宋体"/>
        </w:rPr>
      </w:pPr>
    </w:p>
    <w:tbl>
      <w:tblPr>
        <w:tblStyle w:val="23"/>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0"/>
        <w:gridCol w:w="1977"/>
        <w:gridCol w:w="2115"/>
      </w:tblGrid>
      <w:tr w14:paraId="5F679E8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noWrap w:val="0"/>
            <w:vAlign w:val="center"/>
          </w:tcPr>
          <w:p w14:paraId="1A6160AB">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甲方（采购人</w:t>
            </w:r>
            <w:r>
              <w:rPr>
                <w:rFonts w:hint="eastAsia" w:ascii="宋体" w:hAnsi="宋体" w:eastAsia="宋体" w:cs="宋体"/>
                <w:szCs w:val="21"/>
                <w:lang w:eastAsia="zh-CN"/>
              </w:rPr>
              <w:t>、受采购人委托签订合同的单位</w:t>
            </w:r>
            <w:r>
              <w:rPr>
                <w:rFonts w:hint="eastAsia" w:ascii="宋体" w:hAnsi="宋体" w:eastAsia="宋体" w:cs="宋体"/>
                <w:szCs w:val="21"/>
              </w:rPr>
              <w:t>或采购文件约定的合同甲方）</w:t>
            </w:r>
          </w:p>
        </w:tc>
        <w:tc>
          <w:tcPr>
            <w:tcW w:w="2437" w:type="pct"/>
            <w:gridSpan w:val="2"/>
            <w:tcBorders>
              <w:left w:val="single" w:color="auto" w:sz="2" w:space="0"/>
              <w:bottom w:val="single" w:color="auto" w:sz="2" w:space="0"/>
            </w:tcBorders>
            <w:noWrap w:val="0"/>
            <w:vAlign w:val="center"/>
          </w:tcPr>
          <w:p w14:paraId="2DABFB3E">
            <w:pPr>
              <w:adjustRightInd w:val="0"/>
              <w:snapToGrid w:val="0"/>
              <w:spacing w:line="300" w:lineRule="exact"/>
              <w:jc w:val="center"/>
              <w:rPr>
                <w:rFonts w:hint="eastAsia" w:ascii="宋体" w:hAnsi="宋体" w:eastAsia="宋体" w:cs="宋体"/>
              </w:rPr>
            </w:pPr>
            <w:r>
              <w:rPr>
                <w:rFonts w:hint="eastAsia" w:ascii="宋体" w:hAnsi="宋体" w:eastAsia="宋体" w:cs="宋体"/>
                <w:szCs w:val="21"/>
              </w:rPr>
              <w:t>乙方（供应商）</w:t>
            </w:r>
          </w:p>
        </w:tc>
      </w:tr>
      <w:tr w14:paraId="01A60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7D49A351">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12895A0">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A65069F">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单位名称（公章</w:t>
            </w:r>
            <w:r>
              <w:rPr>
                <w:rFonts w:hint="eastAsia" w:ascii="宋体" w:hAnsi="宋体" w:eastAsia="宋体" w:cs="宋体"/>
                <w:szCs w:val="21"/>
                <w:lang w:eastAsia="zh-CN"/>
              </w:rPr>
              <w:t>或合同章</w:t>
            </w:r>
            <w:r>
              <w:rPr>
                <w:rFonts w:hint="eastAsia" w:ascii="宋体" w:hAnsi="宋体" w:eastAsia="宋体" w:cs="宋体"/>
                <w:szCs w:val="21"/>
              </w:rPr>
              <w:t>）</w:t>
            </w:r>
          </w:p>
        </w:tc>
        <w:tc>
          <w:tcPr>
            <w:tcW w:w="1259" w:type="pct"/>
            <w:tcBorders>
              <w:top w:val="single" w:color="auto" w:sz="2" w:space="0"/>
              <w:left w:val="single" w:color="auto" w:sz="2" w:space="0"/>
              <w:bottom w:val="single" w:color="auto" w:sz="2" w:space="0"/>
            </w:tcBorders>
            <w:noWrap w:val="0"/>
            <w:vAlign w:val="center"/>
          </w:tcPr>
          <w:p w14:paraId="76D07DD2">
            <w:pPr>
              <w:adjustRightInd w:val="0"/>
              <w:snapToGrid w:val="0"/>
              <w:spacing w:line="300" w:lineRule="exact"/>
              <w:jc w:val="center"/>
              <w:rPr>
                <w:rFonts w:hint="eastAsia" w:ascii="宋体" w:hAnsi="宋体" w:eastAsia="宋体" w:cs="宋体"/>
                <w:spacing w:val="20"/>
                <w:szCs w:val="21"/>
              </w:rPr>
            </w:pPr>
          </w:p>
        </w:tc>
      </w:tr>
      <w:tr w14:paraId="48E44F3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3E1D8560">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6A4BECE8">
            <w:pPr>
              <w:adjustRightInd w:val="0"/>
              <w:snapToGrid w:val="0"/>
              <w:spacing w:line="300" w:lineRule="exact"/>
              <w:ind w:firstLine="100" w:firstLineChars="48"/>
              <w:jc w:val="center"/>
              <w:rPr>
                <w:rFonts w:hint="eastAsia" w:ascii="宋体" w:hAnsi="宋体" w:eastAsia="宋体" w:cs="宋体"/>
                <w:szCs w:val="21"/>
              </w:rPr>
            </w:pPr>
            <w:r>
              <w:rPr>
                <w:rFonts w:hint="eastAsia" w:ascii="宋体" w:hAnsi="宋体" w:eastAsia="宋体" w:cs="宋体"/>
                <w:szCs w:val="21"/>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15FEA415">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right w:val="single" w:color="auto" w:sz="2" w:space="0"/>
            </w:tcBorders>
            <w:noWrap w:val="0"/>
            <w:vAlign w:val="center"/>
          </w:tcPr>
          <w:p w14:paraId="185AA8D6">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法定代表人</w:t>
            </w:r>
          </w:p>
          <w:p w14:paraId="71E9214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或其委托代理人（签章）</w:t>
            </w:r>
          </w:p>
        </w:tc>
        <w:tc>
          <w:tcPr>
            <w:tcW w:w="1259" w:type="pct"/>
            <w:tcBorders>
              <w:top w:val="single" w:color="auto" w:sz="2" w:space="0"/>
              <w:left w:val="single" w:color="auto" w:sz="2" w:space="0"/>
              <w:bottom w:val="single" w:color="auto" w:sz="2" w:space="0"/>
            </w:tcBorders>
            <w:noWrap w:val="0"/>
            <w:vAlign w:val="center"/>
          </w:tcPr>
          <w:p w14:paraId="30E01DEE">
            <w:pPr>
              <w:adjustRightInd w:val="0"/>
              <w:snapToGrid w:val="0"/>
              <w:spacing w:line="300" w:lineRule="exact"/>
              <w:jc w:val="center"/>
              <w:rPr>
                <w:rFonts w:hint="eastAsia" w:ascii="宋体" w:hAnsi="宋体" w:eastAsia="宋体" w:cs="宋体"/>
                <w:szCs w:val="21"/>
              </w:rPr>
            </w:pPr>
          </w:p>
        </w:tc>
      </w:tr>
      <w:tr w14:paraId="657E01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125A2DC">
            <w:pPr>
              <w:adjustRightInd w:val="0"/>
              <w:snapToGrid w:val="0"/>
              <w:spacing w:line="300" w:lineRule="exact"/>
              <w:jc w:val="center"/>
              <w:rPr>
                <w:rFonts w:hint="eastAsia" w:ascii="宋体" w:hAnsi="宋体" w:eastAsia="宋体" w:cs="宋体"/>
                <w:szCs w:val="21"/>
              </w:rPr>
            </w:pPr>
          </w:p>
        </w:tc>
        <w:tc>
          <w:tcPr>
            <w:tcW w:w="1436" w:type="pct"/>
            <w:vMerge w:val="continue"/>
            <w:tcBorders>
              <w:left w:val="single" w:color="auto" w:sz="2" w:space="0"/>
              <w:bottom w:val="single" w:color="auto" w:sz="2" w:space="0"/>
              <w:right w:val="single" w:color="auto" w:sz="2" w:space="0"/>
            </w:tcBorders>
            <w:noWrap w:val="0"/>
            <w:vAlign w:val="center"/>
          </w:tcPr>
          <w:p w14:paraId="793AC382">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59526D75">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72ED5783">
            <w:pPr>
              <w:adjustRightInd w:val="0"/>
              <w:snapToGrid w:val="0"/>
              <w:spacing w:line="300" w:lineRule="exact"/>
              <w:jc w:val="center"/>
              <w:rPr>
                <w:rFonts w:hint="eastAsia" w:ascii="宋体" w:hAnsi="宋体" w:eastAsia="宋体" w:cs="宋体"/>
                <w:spacing w:val="20"/>
                <w:szCs w:val="21"/>
              </w:rPr>
            </w:pPr>
          </w:p>
        </w:tc>
      </w:tr>
      <w:tr w14:paraId="4DA5192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D84C40F">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7B118F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F8A8B72">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住</w:t>
            </w:r>
            <w:r>
              <w:rPr>
                <w:rFonts w:hint="eastAsia" w:ascii="宋体" w:hAnsi="宋体" w:eastAsia="宋体" w:cs="宋体"/>
                <w:szCs w:val="21"/>
                <w:lang w:val="en-US" w:eastAsia="zh-CN"/>
              </w:rPr>
              <w:t xml:space="preserve">  </w:t>
            </w:r>
            <w:r>
              <w:rPr>
                <w:rFonts w:hint="eastAsia" w:ascii="宋体" w:hAnsi="宋体" w:eastAsia="宋体" w:cs="宋体"/>
                <w:szCs w:val="21"/>
                <w:lang w:eastAsia="zh-CN"/>
              </w:rPr>
              <w:t>所</w:t>
            </w:r>
          </w:p>
        </w:tc>
        <w:tc>
          <w:tcPr>
            <w:tcW w:w="1259" w:type="pct"/>
            <w:tcBorders>
              <w:top w:val="single" w:color="auto" w:sz="2" w:space="0"/>
              <w:left w:val="single" w:color="auto" w:sz="2" w:space="0"/>
              <w:bottom w:val="single" w:color="auto" w:sz="2" w:space="0"/>
            </w:tcBorders>
            <w:noWrap w:val="0"/>
            <w:vAlign w:val="center"/>
          </w:tcPr>
          <w:p w14:paraId="4FFE27A6">
            <w:pPr>
              <w:adjustRightInd w:val="0"/>
              <w:snapToGrid w:val="0"/>
              <w:spacing w:line="300" w:lineRule="exact"/>
              <w:jc w:val="center"/>
              <w:rPr>
                <w:rFonts w:hint="eastAsia" w:ascii="宋体" w:hAnsi="宋体" w:eastAsia="宋体" w:cs="宋体"/>
                <w:spacing w:val="20"/>
                <w:szCs w:val="21"/>
              </w:rPr>
            </w:pPr>
          </w:p>
        </w:tc>
      </w:tr>
      <w:tr w14:paraId="5D7D683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0B9EF90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90848D3">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14A755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 系 人</w:t>
            </w:r>
          </w:p>
        </w:tc>
        <w:tc>
          <w:tcPr>
            <w:tcW w:w="1259" w:type="pct"/>
            <w:tcBorders>
              <w:top w:val="single" w:color="auto" w:sz="2" w:space="0"/>
              <w:left w:val="single" w:color="auto" w:sz="2" w:space="0"/>
              <w:bottom w:val="single" w:color="auto" w:sz="2" w:space="0"/>
            </w:tcBorders>
            <w:noWrap w:val="0"/>
            <w:vAlign w:val="center"/>
          </w:tcPr>
          <w:p w14:paraId="03D0496B">
            <w:pPr>
              <w:adjustRightInd w:val="0"/>
              <w:snapToGrid w:val="0"/>
              <w:spacing w:line="300" w:lineRule="exact"/>
              <w:jc w:val="center"/>
              <w:rPr>
                <w:rFonts w:hint="eastAsia" w:ascii="宋体" w:hAnsi="宋体" w:eastAsia="宋体" w:cs="宋体"/>
                <w:spacing w:val="20"/>
                <w:szCs w:val="21"/>
              </w:rPr>
            </w:pPr>
          </w:p>
        </w:tc>
      </w:tr>
      <w:tr w14:paraId="0FED29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10F6C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23E051C">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646E89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联系电话</w:t>
            </w:r>
          </w:p>
        </w:tc>
        <w:tc>
          <w:tcPr>
            <w:tcW w:w="1259" w:type="pct"/>
            <w:tcBorders>
              <w:top w:val="single" w:color="auto" w:sz="2" w:space="0"/>
              <w:left w:val="single" w:color="auto" w:sz="2" w:space="0"/>
              <w:bottom w:val="single" w:color="auto" w:sz="2" w:space="0"/>
            </w:tcBorders>
            <w:noWrap w:val="0"/>
            <w:vAlign w:val="center"/>
          </w:tcPr>
          <w:p w14:paraId="741957F0">
            <w:pPr>
              <w:adjustRightInd w:val="0"/>
              <w:snapToGrid w:val="0"/>
              <w:spacing w:line="300" w:lineRule="exact"/>
              <w:jc w:val="center"/>
              <w:rPr>
                <w:rFonts w:hint="eastAsia" w:ascii="宋体" w:hAnsi="宋体" w:eastAsia="宋体" w:cs="宋体"/>
                <w:spacing w:val="20"/>
                <w:szCs w:val="21"/>
              </w:rPr>
            </w:pPr>
          </w:p>
        </w:tc>
      </w:tr>
      <w:tr w14:paraId="76D2578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4F0EB28C">
            <w:pPr>
              <w:adjustRightInd w:val="0"/>
              <w:snapToGrid w:val="0"/>
              <w:spacing w:line="300" w:lineRule="exact"/>
              <w:jc w:val="center"/>
              <w:rPr>
                <w:rFonts w:hint="eastAsia" w:ascii="宋体" w:hAnsi="宋体" w:eastAsia="宋体" w:cs="宋体"/>
                <w:szCs w:val="21"/>
                <w:lang w:eastAsia="zh-CN"/>
              </w:rPr>
            </w:pPr>
            <w:r>
              <w:rPr>
                <w:rFonts w:hint="eastAsia" w:ascii="宋体" w:hAnsi="宋体" w:eastAsia="宋体" w:cs="宋体"/>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91949C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377D628B">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2D40C74F">
            <w:pPr>
              <w:adjustRightInd w:val="0"/>
              <w:snapToGrid w:val="0"/>
              <w:spacing w:line="300" w:lineRule="exact"/>
              <w:jc w:val="center"/>
              <w:rPr>
                <w:rFonts w:hint="eastAsia" w:ascii="宋体" w:hAnsi="宋体" w:eastAsia="宋体" w:cs="宋体"/>
                <w:spacing w:val="20"/>
                <w:szCs w:val="21"/>
              </w:rPr>
            </w:pPr>
          </w:p>
        </w:tc>
      </w:tr>
      <w:tr w14:paraId="55D03CA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67A34A8">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372BA86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71D24C7">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邮政编码</w:t>
            </w:r>
          </w:p>
        </w:tc>
        <w:tc>
          <w:tcPr>
            <w:tcW w:w="1259" w:type="pct"/>
            <w:tcBorders>
              <w:top w:val="single" w:color="auto" w:sz="2" w:space="0"/>
              <w:left w:val="single" w:color="auto" w:sz="2" w:space="0"/>
              <w:bottom w:val="single" w:color="auto" w:sz="2" w:space="0"/>
            </w:tcBorders>
            <w:noWrap w:val="0"/>
            <w:vAlign w:val="center"/>
          </w:tcPr>
          <w:p w14:paraId="5C0AB126">
            <w:pPr>
              <w:adjustRightInd w:val="0"/>
              <w:snapToGrid w:val="0"/>
              <w:spacing w:line="300" w:lineRule="exact"/>
              <w:jc w:val="center"/>
              <w:rPr>
                <w:rFonts w:hint="eastAsia" w:ascii="宋体" w:hAnsi="宋体" w:eastAsia="宋体" w:cs="宋体"/>
                <w:spacing w:val="20"/>
                <w:szCs w:val="21"/>
              </w:rPr>
            </w:pPr>
          </w:p>
        </w:tc>
      </w:tr>
      <w:tr w14:paraId="0B7453E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374F9E">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C919D1C">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8C1FA8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电子邮箱</w:t>
            </w:r>
          </w:p>
        </w:tc>
        <w:tc>
          <w:tcPr>
            <w:tcW w:w="1259" w:type="pct"/>
            <w:tcBorders>
              <w:top w:val="single" w:color="auto" w:sz="2" w:space="0"/>
              <w:left w:val="single" w:color="auto" w:sz="2" w:space="0"/>
              <w:bottom w:val="single" w:color="auto" w:sz="2" w:space="0"/>
            </w:tcBorders>
            <w:noWrap w:val="0"/>
            <w:vAlign w:val="center"/>
          </w:tcPr>
          <w:p w14:paraId="2DC71061">
            <w:pPr>
              <w:adjustRightInd w:val="0"/>
              <w:snapToGrid w:val="0"/>
              <w:spacing w:line="300" w:lineRule="exact"/>
              <w:jc w:val="center"/>
              <w:rPr>
                <w:rFonts w:hint="eastAsia" w:ascii="宋体" w:hAnsi="宋体" w:eastAsia="宋体" w:cs="宋体"/>
                <w:spacing w:val="20"/>
                <w:szCs w:val="21"/>
              </w:rPr>
            </w:pPr>
          </w:p>
        </w:tc>
      </w:tr>
      <w:tr w14:paraId="38671F3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FEC3DB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EDBC71">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9FC9E45">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统一社会信用代码</w:t>
            </w:r>
          </w:p>
        </w:tc>
        <w:tc>
          <w:tcPr>
            <w:tcW w:w="1259" w:type="pct"/>
            <w:tcBorders>
              <w:top w:val="single" w:color="auto" w:sz="2" w:space="0"/>
              <w:left w:val="single" w:color="auto" w:sz="2" w:space="0"/>
              <w:bottom w:val="single" w:color="auto" w:sz="2" w:space="0"/>
            </w:tcBorders>
            <w:noWrap w:val="0"/>
            <w:vAlign w:val="center"/>
          </w:tcPr>
          <w:p w14:paraId="6738143D">
            <w:pPr>
              <w:adjustRightInd w:val="0"/>
              <w:snapToGrid w:val="0"/>
              <w:spacing w:line="300" w:lineRule="exact"/>
              <w:jc w:val="center"/>
              <w:rPr>
                <w:rFonts w:hint="eastAsia" w:ascii="宋体" w:hAnsi="宋体" w:eastAsia="宋体" w:cs="宋体"/>
                <w:spacing w:val="20"/>
                <w:szCs w:val="21"/>
              </w:rPr>
            </w:pPr>
          </w:p>
        </w:tc>
      </w:tr>
      <w:tr w14:paraId="7A40979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FED5166">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E471E9B">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CC59963">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开户名称</w:t>
            </w:r>
          </w:p>
        </w:tc>
        <w:tc>
          <w:tcPr>
            <w:tcW w:w="1259" w:type="pct"/>
            <w:tcBorders>
              <w:top w:val="single" w:color="auto" w:sz="2" w:space="0"/>
              <w:left w:val="single" w:color="auto" w:sz="2" w:space="0"/>
              <w:bottom w:val="single" w:color="auto" w:sz="2" w:space="0"/>
            </w:tcBorders>
            <w:noWrap w:val="0"/>
            <w:vAlign w:val="center"/>
          </w:tcPr>
          <w:p w14:paraId="1DA71CFD">
            <w:pPr>
              <w:adjustRightInd w:val="0"/>
              <w:snapToGrid w:val="0"/>
              <w:spacing w:line="300" w:lineRule="exact"/>
              <w:jc w:val="center"/>
              <w:rPr>
                <w:rFonts w:hint="eastAsia" w:ascii="宋体" w:hAnsi="宋体" w:eastAsia="宋体" w:cs="宋体"/>
                <w:spacing w:val="20"/>
                <w:szCs w:val="21"/>
              </w:rPr>
            </w:pPr>
          </w:p>
        </w:tc>
      </w:tr>
      <w:tr w14:paraId="392F72A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CD0A283">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FC3A716">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4C574B9">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开户银行</w:t>
            </w:r>
          </w:p>
        </w:tc>
        <w:tc>
          <w:tcPr>
            <w:tcW w:w="1259" w:type="pct"/>
            <w:tcBorders>
              <w:top w:val="single" w:color="auto" w:sz="2" w:space="0"/>
              <w:left w:val="single" w:color="auto" w:sz="2" w:space="0"/>
              <w:bottom w:val="single" w:color="auto" w:sz="2" w:space="0"/>
            </w:tcBorders>
            <w:noWrap w:val="0"/>
            <w:vAlign w:val="center"/>
          </w:tcPr>
          <w:p w14:paraId="69FDA1E1">
            <w:pPr>
              <w:adjustRightInd w:val="0"/>
              <w:snapToGrid w:val="0"/>
              <w:spacing w:line="300" w:lineRule="exact"/>
              <w:jc w:val="center"/>
              <w:rPr>
                <w:rFonts w:hint="eastAsia" w:ascii="宋体" w:hAnsi="宋体" w:eastAsia="宋体" w:cs="宋体"/>
                <w:spacing w:val="20"/>
                <w:szCs w:val="21"/>
              </w:rPr>
            </w:pPr>
          </w:p>
        </w:tc>
      </w:tr>
      <w:tr w14:paraId="7F360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2B3DCE77">
            <w:pPr>
              <w:adjustRightInd w:val="0"/>
              <w:snapToGrid w:val="0"/>
              <w:spacing w:line="300" w:lineRule="exact"/>
              <w:jc w:val="center"/>
              <w:rPr>
                <w:rFonts w:hint="eastAsia" w:ascii="宋体" w:hAnsi="宋体" w:eastAsia="宋体" w:cs="宋体"/>
                <w:szCs w:val="21"/>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09AC228">
            <w:pPr>
              <w:adjustRightInd w:val="0"/>
              <w:snapToGrid w:val="0"/>
              <w:spacing w:line="300" w:lineRule="exact"/>
              <w:jc w:val="center"/>
              <w:rPr>
                <w:rFonts w:hint="eastAsia" w:ascii="宋体" w:hAnsi="宋体" w:eastAsia="宋体" w:cs="宋体"/>
                <w:szCs w:val="21"/>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C588E84">
            <w:pPr>
              <w:adjustRightInd w:val="0"/>
              <w:snapToGrid w:val="0"/>
              <w:spacing w:line="300" w:lineRule="exact"/>
              <w:jc w:val="center"/>
              <w:rPr>
                <w:rFonts w:hint="eastAsia" w:ascii="宋体" w:hAnsi="宋体" w:eastAsia="宋体" w:cs="宋体"/>
                <w:szCs w:val="21"/>
              </w:rPr>
            </w:pPr>
            <w:r>
              <w:rPr>
                <w:rFonts w:hint="eastAsia" w:ascii="宋体" w:hAnsi="宋体" w:eastAsia="宋体" w:cs="宋体"/>
                <w:szCs w:val="21"/>
              </w:rPr>
              <w:t>银行账号</w:t>
            </w:r>
          </w:p>
        </w:tc>
        <w:tc>
          <w:tcPr>
            <w:tcW w:w="1259" w:type="pct"/>
            <w:tcBorders>
              <w:top w:val="single" w:color="auto" w:sz="2" w:space="0"/>
              <w:left w:val="single" w:color="auto" w:sz="2" w:space="0"/>
              <w:bottom w:val="single" w:color="auto" w:sz="2" w:space="0"/>
            </w:tcBorders>
            <w:noWrap w:val="0"/>
            <w:vAlign w:val="center"/>
          </w:tcPr>
          <w:p w14:paraId="41DCD6C8">
            <w:pPr>
              <w:adjustRightInd w:val="0"/>
              <w:snapToGrid w:val="0"/>
              <w:spacing w:line="300" w:lineRule="exact"/>
              <w:jc w:val="center"/>
              <w:rPr>
                <w:rFonts w:hint="eastAsia" w:ascii="宋体" w:hAnsi="宋体" w:eastAsia="宋体" w:cs="宋体"/>
                <w:spacing w:val="20"/>
                <w:szCs w:val="21"/>
              </w:rPr>
            </w:pPr>
          </w:p>
        </w:tc>
      </w:tr>
      <w:tr w14:paraId="07E41C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3F927B5B">
            <w:pPr>
              <w:pStyle w:val="11"/>
              <w:adjustRightInd w:val="0"/>
              <w:snapToGrid w:val="0"/>
              <w:spacing w:before="156" w:beforeLines="50" w:after="0" w:line="360" w:lineRule="auto"/>
              <w:ind w:left="0" w:leftChars="0"/>
              <w:jc w:val="left"/>
              <w:rPr>
                <w:rFonts w:hint="eastAsia" w:ascii="宋体" w:hAnsi="宋体" w:eastAsia="宋体" w:cs="宋体"/>
                <w:spacing w:val="20"/>
                <w:szCs w:val="21"/>
              </w:rPr>
            </w:pPr>
            <w:r>
              <w:rPr>
                <w:rFonts w:hint="eastAsia" w:ascii="宋体" w:hAnsi="宋体" w:eastAsia="宋体" w:cs="宋体"/>
                <w:szCs w:val="21"/>
              </w:rPr>
              <w:t>注：涉及联合体或其他合同主体的信息应按上表格式加列。</w:t>
            </w:r>
          </w:p>
        </w:tc>
      </w:tr>
    </w:tbl>
    <w:p w14:paraId="368692C8">
      <w:pPr>
        <w:pStyle w:val="3"/>
        <w:adjustRightInd w:val="0"/>
        <w:snapToGrid w:val="0"/>
        <w:spacing w:before="156" w:beforeLines="50"/>
        <w:jc w:val="center"/>
        <w:rPr>
          <w:rFonts w:hint="eastAsia" w:ascii="宋体" w:hAnsi="宋体" w:eastAsia="宋体" w:cs="宋体"/>
          <w:sz w:val="28"/>
          <w:szCs w:val="28"/>
        </w:rPr>
      </w:pPr>
      <w:r>
        <w:rPr>
          <w:rFonts w:hint="eastAsia" w:ascii="宋体" w:hAnsi="宋体" w:eastAsia="宋体" w:cs="宋体"/>
          <w:sz w:val="21"/>
          <w:szCs w:val="21"/>
          <w:u w:val="single"/>
        </w:rPr>
        <w:br w:type="page"/>
      </w:r>
      <w:bookmarkStart w:id="40" w:name="_Toc29803"/>
      <w:bookmarkStart w:id="41" w:name="_Toc27624"/>
      <w:r>
        <w:rPr>
          <w:rFonts w:hint="eastAsia" w:ascii="宋体" w:hAnsi="宋体" w:eastAsia="宋体" w:cs="宋体"/>
          <w:b w:val="0"/>
          <w:bCs w:val="0"/>
          <w:sz w:val="28"/>
          <w:szCs w:val="28"/>
        </w:rPr>
        <w:t>第二节 政府采购合同通用条款</w:t>
      </w:r>
      <w:bookmarkEnd w:id="40"/>
      <w:bookmarkEnd w:id="41"/>
    </w:p>
    <w:p w14:paraId="4B17AD89">
      <w:pPr>
        <w:tabs>
          <w:tab w:val="left" w:pos="8820"/>
          <w:tab w:val="left" w:pos="9345"/>
          <w:tab w:val="left" w:pos="9765"/>
        </w:tabs>
        <w:adjustRightInd w:val="0"/>
        <w:snapToGrid w:val="0"/>
        <w:spacing w:before="0" w:line="400" w:lineRule="exact"/>
        <w:jc w:val="left"/>
        <w:rPr>
          <w:rFonts w:hint="eastAsia" w:ascii="宋体" w:hAnsi="宋体" w:eastAsia="宋体" w:cs="宋体"/>
          <w:b/>
          <w:bCs/>
          <w:sz w:val="24"/>
        </w:rPr>
      </w:pPr>
      <w:r>
        <w:rPr>
          <w:rFonts w:hint="eastAsia" w:ascii="宋体" w:hAnsi="宋体" w:eastAsia="宋体" w:cs="宋体"/>
          <w:b/>
          <w:sz w:val="24"/>
        </w:rPr>
        <w:t>1.</w:t>
      </w:r>
      <w:r>
        <w:rPr>
          <w:rFonts w:hint="eastAsia" w:ascii="宋体" w:hAnsi="宋体" w:eastAsia="宋体" w:cs="宋体"/>
          <w:b/>
          <w:sz w:val="24"/>
          <w:lang w:val="en-US" w:eastAsia="zh-CN"/>
        </w:rPr>
        <w:t xml:space="preserve"> </w:t>
      </w:r>
      <w:r>
        <w:rPr>
          <w:rFonts w:hint="eastAsia" w:ascii="宋体" w:hAnsi="宋体" w:eastAsia="宋体" w:cs="宋体"/>
          <w:b/>
          <w:bCs/>
          <w:sz w:val="24"/>
        </w:rPr>
        <w:t>定义</w:t>
      </w:r>
    </w:p>
    <w:p w14:paraId="6E16A27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1.1合同当事人</w:t>
      </w:r>
    </w:p>
    <w:p w14:paraId="41586DD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6945681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3022006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szCs w:val="21"/>
        </w:rPr>
        <w:t>依法参与合同缔结或履行，享有权利、承担义务的合同当事人</w:t>
      </w:r>
      <w:r>
        <w:rPr>
          <w:rFonts w:hint="eastAsia" w:ascii="宋体" w:hAnsi="宋体" w:eastAsia="宋体" w:cs="宋体"/>
          <w:color w:val="auto"/>
          <w:szCs w:val="21"/>
          <w:highlight w:val="none"/>
        </w:rPr>
        <w:t>。</w:t>
      </w:r>
    </w:p>
    <w:p w14:paraId="43431879">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5F5FFBCD">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szCs w:val="21"/>
        </w:rPr>
        <w:t>合同当事人意思表示达成一致的任何协议，包括签署的</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r>
        <w:rPr>
          <w:rFonts w:hint="eastAsia" w:ascii="宋体" w:hAnsi="宋体" w:eastAsia="宋体" w:cs="宋体"/>
          <w:szCs w:val="21"/>
        </w:rPr>
        <w:t>政府采购合同专用条款</w:t>
      </w:r>
      <w:r>
        <w:rPr>
          <w:rFonts w:hint="eastAsia" w:ascii="宋体" w:hAnsi="宋体" w:eastAsia="宋体" w:cs="宋体"/>
          <w:szCs w:val="21"/>
          <w:lang w:eastAsia="zh-CN"/>
        </w:rPr>
        <w:t>，</w:t>
      </w:r>
      <w:r>
        <w:rPr>
          <w:rFonts w:hint="eastAsia" w:ascii="宋体" w:hAnsi="宋体" w:eastAsia="宋体" w:cs="宋体"/>
          <w:szCs w:val="21"/>
        </w:rPr>
        <w:t>政府采购合同通用条款</w:t>
      </w:r>
      <w:r>
        <w:rPr>
          <w:rFonts w:hint="eastAsia" w:ascii="宋体" w:hAnsi="宋体" w:eastAsia="宋体" w:cs="宋体"/>
          <w:szCs w:val="21"/>
          <w:lang w:eastAsia="zh-CN"/>
        </w:rPr>
        <w:t>，</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r>
        <w:rPr>
          <w:rFonts w:hint="eastAsia" w:ascii="宋体" w:hAnsi="宋体" w:eastAsia="宋体" w:cs="宋体"/>
          <w:color w:val="auto"/>
          <w:szCs w:val="21"/>
          <w:lang w:eastAsia="zh-CN"/>
        </w:rPr>
        <w:t>，</w:t>
      </w:r>
      <w:r>
        <w:rPr>
          <w:rFonts w:hint="eastAsia" w:ascii="宋体" w:hAnsi="宋体" w:eastAsia="宋体" w:cs="宋体"/>
          <w:szCs w:val="21"/>
        </w:rPr>
        <w:t>投标（响应）文件</w:t>
      </w:r>
      <w:r>
        <w:rPr>
          <w:rFonts w:hint="eastAsia" w:ascii="宋体" w:hAnsi="宋体" w:eastAsia="宋体" w:cs="宋体"/>
          <w:szCs w:val="21"/>
          <w:lang w:eastAsia="zh-CN"/>
        </w:rPr>
        <w:t>，</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有关技术文件</w:t>
      </w:r>
      <w:r>
        <w:rPr>
          <w:rFonts w:hint="eastAsia" w:ascii="宋体" w:hAnsi="宋体" w:eastAsia="宋体" w:cs="宋体"/>
          <w:szCs w:val="21"/>
          <w:lang w:eastAsia="zh-CN"/>
        </w:rPr>
        <w:t>和</w:t>
      </w:r>
      <w:r>
        <w:rPr>
          <w:rFonts w:hint="eastAsia" w:ascii="宋体" w:hAnsi="宋体" w:eastAsia="宋体" w:cs="宋体"/>
          <w:szCs w:val="21"/>
        </w:rPr>
        <w:t>图纸</w:t>
      </w:r>
      <w:r>
        <w:rPr>
          <w:rFonts w:hint="eastAsia" w:ascii="宋体" w:hAnsi="宋体" w:eastAsia="宋体" w:cs="宋体"/>
          <w:szCs w:val="21"/>
          <w:lang w:eastAsia="zh-CN"/>
        </w:rPr>
        <w:t>，以及</w:t>
      </w:r>
      <w:r>
        <w:rPr>
          <w:rFonts w:hint="eastAsia" w:ascii="宋体" w:hAnsi="宋体" w:eastAsia="宋体" w:cs="宋体"/>
          <w:bCs w:val="0"/>
          <w:color w:val="000000"/>
          <w:kern w:val="2"/>
          <w:sz w:val="21"/>
          <w:szCs w:val="21"/>
          <w:highlight w:val="none"/>
          <w:lang w:eastAsia="zh-CN"/>
        </w:rPr>
        <w:t>国家法律、行政法规和规章制度规定或合同约定的作为合同组成部分的其他文件</w:t>
      </w:r>
      <w:r>
        <w:rPr>
          <w:rFonts w:hint="eastAsia" w:ascii="宋体" w:hAnsi="宋体" w:eastAsia="宋体" w:cs="宋体"/>
          <w:color w:val="auto"/>
          <w:szCs w:val="21"/>
          <w:highlight w:val="none"/>
        </w:rPr>
        <w:t>。</w:t>
      </w:r>
    </w:p>
    <w:p w14:paraId="50233854">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4B29550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szCs w:val="21"/>
          <w:highlight w:val="none"/>
        </w:rPr>
        <w:t>包括软件）及相关的其备品备件、工具、手册及</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技术资料和材料</w:t>
      </w:r>
      <w:r>
        <w:rPr>
          <w:rFonts w:hint="eastAsia" w:ascii="宋体" w:hAnsi="宋体" w:eastAsia="宋体" w:cs="宋体"/>
          <w:color w:val="000000"/>
          <w:szCs w:val="21"/>
          <w:highlight w:val="none"/>
          <w:lang w:eastAsia="zh-CN"/>
        </w:rPr>
        <w:t>等</w:t>
      </w:r>
      <w:r>
        <w:rPr>
          <w:rFonts w:hint="eastAsia" w:ascii="宋体" w:hAnsi="宋体" w:eastAsia="宋体" w:cs="宋体"/>
          <w:color w:val="000000"/>
          <w:szCs w:val="21"/>
          <w:highlight w:val="none"/>
        </w:rPr>
        <w:t>。</w:t>
      </w:r>
    </w:p>
    <w:p w14:paraId="645644C0">
      <w:pPr>
        <w:adjustRightInd w:val="0"/>
        <w:snapToGrid w:val="0"/>
        <w:spacing w:before="0" w:line="400" w:lineRule="exact"/>
        <w:ind w:firstLine="420" w:firstLineChars="200"/>
        <w:jc w:val="left"/>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4</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szCs w:val="21"/>
          <w:highlight w:val="none"/>
        </w:rPr>
        <w:t>服务”系指根据合同规定，乙方应提供的</w:t>
      </w:r>
      <w:r>
        <w:rPr>
          <w:rFonts w:hint="eastAsia" w:ascii="宋体" w:hAnsi="宋体" w:eastAsia="宋体" w:cs="宋体"/>
          <w:color w:val="000000"/>
          <w:szCs w:val="21"/>
          <w:highlight w:val="none"/>
          <w:lang w:val="en-US" w:eastAsia="zh-CN"/>
        </w:rPr>
        <w:t>与货物有关的</w:t>
      </w:r>
      <w:r>
        <w:rPr>
          <w:rFonts w:hint="eastAsia" w:ascii="宋体" w:hAnsi="宋体" w:eastAsia="宋体" w:cs="宋体"/>
          <w:color w:val="000000"/>
          <w:szCs w:val="21"/>
          <w:highlight w:val="none"/>
        </w:rPr>
        <w:t>技术、管理和</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服务，包括但不限于：管理和质量保证、运输、保险、检验、现场准备、安装、集成、调试、培训、维修、</w:t>
      </w:r>
      <w:r>
        <w:rPr>
          <w:rFonts w:hint="eastAsia" w:ascii="宋体" w:hAnsi="宋体" w:eastAsia="宋体" w:cs="宋体"/>
          <w:color w:val="000000"/>
          <w:szCs w:val="21"/>
          <w:highlight w:val="none"/>
          <w:lang w:eastAsia="zh-CN"/>
        </w:rPr>
        <w:t>废弃处置、</w:t>
      </w:r>
      <w:r>
        <w:rPr>
          <w:rFonts w:hint="eastAsia" w:ascii="宋体" w:hAnsi="宋体" w:eastAsia="宋体" w:cs="宋体"/>
          <w:color w:val="000000"/>
          <w:szCs w:val="21"/>
          <w:highlight w:val="none"/>
        </w:rPr>
        <w:t>技术支持等以及合同中规定乙方应承担的</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义务。</w:t>
      </w:r>
    </w:p>
    <w:p w14:paraId="6ED6EEE1">
      <w:pPr>
        <w:adjustRightInd w:val="0"/>
        <w:snapToGrid w:val="0"/>
        <w:spacing w:before="0" w:line="400" w:lineRule="exact"/>
        <w:ind w:firstLine="420" w:firstLineChars="200"/>
        <w:jc w:val="left"/>
        <w:rPr>
          <w:rFonts w:hint="eastAsia" w:ascii="宋体" w:hAnsi="宋体" w:eastAsia="宋体" w:cs="宋体"/>
          <w:color w:val="000000"/>
          <w:szCs w:val="21"/>
          <w:highlight w:val="yellow"/>
          <w:lang w:eastAsia="zh-CN"/>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）“分包”系指中标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供应商按采购文件、投标（响应）文件的规定，根据分包意向协议，将中标</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成交</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项目中的部分履约内容，分给具有相应资质条件的供应商履行合同的行为。</w:t>
      </w:r>
    </w:p>
    <w:p w14:paraId="586B152B">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w:t>
      </w:r>
      <w:r>
        <w:rPr>
          <w:rFonts w:hint="eastAsia" w:ascii="宋体" w:hAnsi="宋体" w:eastAsia="宋体" w:cs="宋体"/>
          <w:szCs w:val="21"/>
        </w:rPr>
        <w:t>“联合体”系指</w:t>
      </w:r>
      <w:r>
        <w:rPr>
          <w:rFonts w:hint="eastAsia" w:ascii="宋体" w:hAnsi="宋体" w:eastAsia="宋体" w:cs="宋体"/>
          <w:szCs w:val="21"/>
          <w:lang w:eastAsia="zh-CN"/>
        </w:rPr>
        <w:t>由</w:t>
      </w:r>
      <w:r>
        <w:rPr>
          <w:rFonts w:hint="eastAsia" w:ascii="宋体" w:hAnsi="宋体" w:eastAsia="宋体" w:cs="宋体"/>
          <w:szCs w:val="21"/>
        </w:rPr>
        <w:t>两个以上的自然人、法人或者</w:t>
      </w:r>
      <w:r>
        <w:rPr>
          <w:rFonts w:hint="eastAsia" w:ascii="宋体" w:hAnsi="宋体" w:eastAsia="宋体" w:cs="宋体"/>
          <w:szCs w:val="21"/>
          <w:lang w:val="en-US" w:eastAsia="zh-CN"/>
        </w:rPr>
        <w:t>非法人</w:t>
      </w:r>
      <w:r>
        <w:rPr>
          <w:rFonts w:hint="eastAsia" w:ascii="宋体" w:hAnsi="宋体" w:eastAsia="宋体" w:cs="宋体"/>
          <w:szCs w:val="21"/>
        </w:rPr>
        <w:t>组织组成，</w:t>
      </w:r>
      <w:r>
        <w:rPr>
          <w:rFonts w:hint="eastAsia" w:ascii="宋体" w:hAnsi="宋体" w:eastAsia="宋体" w:cs="宋体"/>
          <w:szCs w:val="21"/>
          <w:lang w:eastAsia="zh-CN"/>
        </w:rPr>
        <w:t>以一个供应商的身份共同参加政府采购的主体</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Cs w:val="21"/>
          <w:highlight w:val="none"/>
          <w:lang w:eastAsia="zh-CN"/>
        </w:rPr>
        <w:t>甲方</w:t>
      </w:r>
      <w:r>
        <w:rPr>
          <w:rFonts w:hint="eastAsia" w:ascii="宋体" w:hAnsi="宋体" w:eastAsia="宋体" w:cs="宋体"/>
          <w:color w:val="000000"/>
          <w:szCs w:val="21"/>
          <w:highlight w:val="none"/>
        </w:rPr>
        <w:t>承担连带责任。联合体具体要求见【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09441056">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7</w:t>
      </w:r>
      <w:r>
        <w:rPr>
          <w:rFonts w:hint="eastAsia" w:ascii="宋体" w:hAnsi="宋体" w:eastAsia="宋体" w:cs="宋体"/>
          <w:color w:val="000000"/>
          <w:szCs w:val="21"/>
          <w:highlight w:val="none"/>
        </w:rPr>
        <w:t>）其他术语解释，见【</w:t>
      </w:r>
      <w:r>
        <w:rPr>
          <w:rFonts w:hint="eastAsia" w:ascii="宋体" w:hAnsi="宋体" w:eastAsia="宋体" w:cs="宋体"/>
          <w:b/>
          <w:bCs/>
          <w:color w:val="000000"/>
          <w:szCs w:val="21"/>
          <w:highlight w:val="none"/>
        </w:rPr>
        <w:t>政府采购合同专用条款</w:t>
      </w:r>
      <w:r>
        <w:rPr>
          <w:rFonts w:hint="eastAsia" w:ascii="宋体" w:hAnsi="宋体" w:eastAsia="宋体" w:cs="宋体"/>
          <w:color w:val="000000"/>
          <w:szCs w:val="21"/>
          <w:highlight w:val="none"/>
        </w:rPr>
        <w:t>】。</w:t>
      </w:r>
    </w:p>
    <w:p w14:paraId="15F3456B">
      <w:pPr>
        <w:numPr>
          <w:ilvl w:val="0"/>
          <w:numId w:val="7"/>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color w:val="000000"/>
          <w:sz w:val="24"/>
          <w:highlight w:val="none"/>
        </w:rPr>
        <w:t>合同标的及金额</w:t>
      </w:r>
    </w:p>
    <w:p w14:paraId="435E2FD0">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szCs w:val="21"/>
          <w:highlight w:val="none"/>
        </w:rPr>
      </w:pPr>
      <w:r>
        <w:rPr>
          <w:rFonts w:hint="eastAsia" w:ascii="宋体" w:hAnsi="宋体" w:eastAsia="宋体" w:cs="宋体"/>
          <w:color w:val="000000"/>
          <w:szCs w:val="21"/>
          <w:highlight w:val="none"/>
          <w:lang w:eastAsia="zh-CN"/>
        </w:rPr>
        <w:t>2</w:t>
      </w:r>
      <w:r>
        <w:rPr>
          <w:rFonts w:hint="eastAsia" w:ascii="宋体" w:hAnsi="宋体" w:eastAsia="宋体" w:cs="宋体"/>
          <w:color w:val="000000"/>
          <w:szCs w:val="21"/>
          <w:highlight w:val="none"/>
        </w:rPr>
        <w:t>.1 合同标的及金额应与中标（成交）结果一致。乙方为履行本合同而发生的所有费用均应包含在合同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中，甲方不再另行支付</w:t>
      </w:r>
      <w:r>
        <w:rPr>
          <w:rFonts w:hint="eastAsia" w:ascii="宋体" w:hAnsi="宋体" w:eastAsia="宋体" w:cs="宋体"/>
          <w:color w:val="000000"/>
          <w:szCs w:val="21"/>
          <w:highlight w:val="none"/>
          <w:lang w:val="en"/>
        </w:rPr>
        <w:t>其他</w:t>
      </w:r>
      <w:r>
        <w:rPr>
          <w:rFonts w:hint="eastAsia" w:ascii="宋体" w:hAnsi="宋体" w:eastAsia="宋体" w:cs="宋体"/>
          <w:color w:val="000000"/>
          <w:szCs w:val="21"/>
          <w:highlight w:val="none"/>
        </w:rPr>
        <w:t>任何费用。</w:t>
      </w:r>
    </w:p>
    <w:p w14:paraId="62F82497">
      <w:pPr>
        <w:adjustRightInd w:val="0"/>
        <w:snapToGrid w:val="0"/>
        <w:spacing w:before="0" w:line="400" w:lineRule="exact"/>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lang w:eastAsia="zh-CN"/>
        </w:rPr>
        <w:t>3</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000000"/>
          <w:sz w:val="24"/>
          <w:highlight w:val="none"/>
        </w:rPr>
        <w:t>履行合同的时间、地点和方式</w:t>
      </w:r>
    </w:p>
    <w:p w14:paraId="7005F8E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3</w:t>
      </w:r>
      <w:r>
        <w:rPr>
          <w:rFonts w:hint="eastAsia" w:ascii="宋体" w:hAnsi="宋体" w:eastAsia="宋体" w:cs="宋体"/>
          <w:color w:val="000000"/>
          <w:szCs w:val="21"/>
          <w:highlight w:val="none"/>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35DEAE4B">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4</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甲方的权利和义务</w:t>
      </w:r>
    </w:p>
    <w:p w14:paraId="19D0884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.1 签署合同后，甲方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，负责与本合同有关的事务。甲方有权对乙方的履约行为进行检查，并及时确认乙方提交的事项。甲方应当配合乙方完成相关项目实施工作。</w:t>
      </w:r>
    </w:p>
    <w:p w14:paraId="609B08B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.2 甲方有权要求乙方按时提交各阶段有关安排计划，并有权定期核对乙方提供货物数量、规格、质量等内容。甲方有权督促乙方工作并要求乙方更换不符合要求的货物。</w:t>
      </w:r>
    </w:p>
    <w:p w14:paraId="6ADD999F">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.3 甲方有权要求乙方对缺陷部分予以修复，并按合同约定享有货物保修及其他合同约定的权利。</w:t>
      </w:r>
    </w:p>
    <w:p w14:paraId="71DC1DA8">
      <w:pPr>
        <w:snapToGrid w:val="0"/>
        <w:spacing w:line="400" w:lineRule="exact"/>
        <w:ind w:firstLine="420" w:firstLineChars="200"/>
        <w:rPr>
          <w:rFonts w:hint="eastAsia" w:ascii="宋体" w:hAnsi="宋体" w:eastAsia="宋体" w:cs="宋体"/>
          <w:lang w:val="en-US" w:eastAsia="zh-CN"/>
        </w:rPr>
      </w:pPr>
      <w:r>
        <w:rPr>
          <w:rFonts w:hint="eastAsia" w:ascii="宋体" w:hAnsi="宋体" w:eastAsia="宋体" w:cs="宋体"/>
          <w:color w:val="000000"/>
          <w:szCs w:val="21"/>
          <w:highlight w:val="none"/>
          <w:lang w:val="en-US" w:eastAsia="zh-CN"/>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szCs w:val="21"/>
          <w:highlight w:val="none"/>
          <w:lang w:val="en-US" w:eastAsia="zh-CN"/>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szCs w:val="21"/>
          <w:highlight w:val="none"/>
          <w:lang w:val="en-US" w:eastAsia="zh-CN"/>
        </w:rPr>
        <w:t>视为验收通过。</w:t>
      </w:r>
    </w:p>
    <w:p w14:paraId="1C7DC46E">
      <w:pPr>
        <w:autoSpaceDE w:val="0"/>
        <w:autoSpaceDN w:val="0"/>
        <w:adjustRightInd w:val="0"/>
        <w:snapToGrid w:val="0"/>
        <w:spacing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5</w:t>
      </w:r>
      <w:r>
        <w:rPr>
          <w:rFonts w:hint="eastAsia" w:ascii="宋体" w:hAnsi="宋体" w:eastAsia="宋体" w:cs="宋体"/>
          <w:color w:val="000000"/>
          <w:szCs w:val="21"/>
          <w:highlight w:val="none"/>
        </w:rPr>
        <w:t xml:space="preserve"> 甲方应当根据合同约定</w:t>
      </w:r>
      <w:r>
        <w:rPr>
          <w:rFonts w:hint="eastAsia" w:ascii="宋体" w:hAnsi="宋体" w:eastAsia="宋体" w:cs="宋体"/>
          <w:color w:val="000000"/>
          <w:szCs w:val="21"/>
          <w:highlight w:val="none"/>
          <w:lang w:eastAsia="zh-CN"/>
        </w:rPr>
        <w:t>及</w:t>
      </w:r>
      <w:r>
        <w:rPr>
          <w:rFonts w:hint="eastAsia" w:ascii="宋体" w:hAnsi="宋体" w:eastAsia="宋体" w:cs="宋体"/>
          <w:color w:val="000000"/>
          <w:szCs w:val="21"/>
          <w:highlight w:val="none"/>
        </w:rPr>
        <w:t>时向乙方支付</w:t>
      </w:r>
      <w:r>
        <w:rPr>
          <w:rFonts w:hint="eastAsia" w:ascii="宋体" w:hAnsi="宋体" w:eastAsia="宋体" w:cs="宋体"/>
          <w:color w:val="000000"/>
          <w:szCs w:val="21"/>
          <w:highlight w:val="none"/>
          <w:lang w:eastAsia="zh-CN"/>
        </w:rPr>
        <w:t>合同价款，不得以内部人员变更、履行内部付款流程等为由，拒绝或迟延支付。</w:t>
      </w:r>
    </w:p>
    <w:p w14:paraId="4FD374EC">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4</w:t>
      </w:r>
      <w:r>
        <w:rPr>
          <w:rFonts w:hint="eastAsia" w:ascii="宋体" w:hAnsi="宋体" w:eastAsia="宋体" w:cs="宋体"/>
          <w:color w:val="000000"/>
          <w:szCs w:val="21"/>
          <w:highlight w:val="none"/>
        </w:rPr>
        <w:t>.</w:t>
      </w:r>
      <w:r>
        <w:rPr>
          <w:rFonts w:hint="eastAsia" w:ascii="宋体" w:hAnsi="宋体" w:eastAsia="宋体" w:cs="宋体"/>
          <w:color w:val="000000"/>
          <w:szCs w:val="21"/>
          <w:highlight w:val="none"/>
          <w:lang w:val="en-US" w:eastAsia="zh-CN"/>
        </w:rPr>
        <w:t>6</w:t>
      </w:r>
      <w:r>
        <w:rPr>
          <w:rFonts w:hint="eastAsia" w:ascii="宋体" w:hAnsi="宋体" w:eastAsia="宋体" w:cs="宋体"/>
          <w:color w:val="000000"/>
          <w:szCs w:val="21"/>
          <w:highlight w:val="none"/>
        </w:rPr>
        <w:t xml:space="preserve"> 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lang w:eastAsia="zh-CN"/>
        </w:rPr>
        <w:t>约定应</w:t>
      </w:r>
      <w:r>
        <w:rPr>
          <w:rFonts w:hint="eastAsia" w:ascii="宋体" w:hAnsi="宋体" w:eastAsia="宋体" w:cs="宋体"/>
          <w:color w:val="000000"/>
          <w:szCs w:val="21"/>
          <w:highlight w:val="none"/>
        </w:rPr>
        <w:t>由甲方承担的其他义务和责任。</w:t>
      </w:r>
    </w:p>
    <w:p w14:paraId="36CF2355">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5</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乙方的权利和义务</w:t>
      </w:r>
    </w:p>
    <w:p w14:paraId="64FCF46D">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.1 签署合同后，乙方</w:t>
      </w:r>
      <w:r>
        <w:rPr>
          <w:rFonts w:hint="eastAsia" w:ascii="宋体" w:hAnsi="宋体" w:eastAsia="宋体" w:cs="宋体"/>
          <w:color w:val="000000"/>
          <w:szCs w:val="21"/>
          <w:highlight w:val="none"/>
          <w:lang w:eastAsia="zh-CN"/>
        </w:rPr>
        <w:t>应</w:t>
      </w:r>
      <w:r>
        <w:rPr>
          <w:rFonts w:hint="eastAsia" w:ascii="宋体" w:hAnsi="宋体" w:eastAsia="宋体" w:cs="宋体"/>
          <w:color w:val="000000"/>
          <w:szCs w:val="21"/>
          <w:highlight w:val="none"/>
        </w:rPr>
        <w:t>确定</w:t>
      </w:r>
      <w:r>
        <w:rPr>
          <w:rFonts w:hint="eastAsia" w:ascii="宋体" w:hAnsi="宋体" w:eastAsia="宋体" w:cs="宋体"/>
          <w:color w:val="000000"/>
          <w:szCs w:val="21"/>
          <w:highlight w:val="none"/>
          <w:lang w:val="en-US" w:eastAsia="zh-CN"/>
        </w:rPr>
        <w:t>项目负责人（或项目联系人）</w:t>
      </w:r>
      <w:r>
        <w:rPr>
          <w:rFonts w:hint="eastAsia" w:ascii="宋体" w:hAnsi="宋体" w:eastAsia="宋体" w:cs="宋体"/>
          <w:color w:val="000000"/>
          <w:szCs w:val="21"/>
          <w:highlight w:val="none"/>
        </w:rPr>
        <w:t>，负责与本合同有关的事务。</w:t>
      </w:r>
    </w:p>
    <w:p w14:paraId="33D300B7">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.2 乙方应按照合同要求履约，充分合理安排，确保提供的货物</w:t>
      </w:r>
      <w:r>
        <w:rPr>
          <w:rFonts w:hint="eastAsia" w:ascii="宋体" w:hAnsi="宋体" w:eastAsia="宋体" w:cs="宋体"/>
          <w:color w:val="000000"/>
          <w:szCs w:val="21"/>
          <w:highlight w:val="none"/>
          <w:lang w:eastAsia="zh-CN"/>
        </w:rPr>
        <w:t>及相关</w:t>
      </w:r>
      <w:r>
        <w:rPr>
          <w:rFonts w:hint="eastAsia" w:ascii="宋体" w:hAnsi="宋体" w:eastAsia="宋体" w:cs="宋体"/>
          <w:color w:val="000000"/>
          <w:szCs w:val="21"/>
          <w:highlight w:val="none"/>
        </w:rPr>
        <w:t>服务符合合同</w:t>
      </w:r>
      <w:r>
        <w:rPr>
          <w:rFonts w:hint="eastAsia" w:ascii="宋体" w:hAnsi="宋体" w:eastAsia="宋体" w:cs="宋体"/>
          <w:color w:val="000000"/>
          <w:szCs w:val="21"/>
          <w:highlight w:val="none"/>
          <w:lang w:eastAsia="zh-CN"/>
        </w:rPr>
        <w:t>有关</w:t>
      </w:r>
      <w:r>
        <w:rPr>
          <w:rFonts w:hint="eastAsia" w:ascii="宋体" w:hAnsi="宋体" w:eastAsia="宋体" w:cs="宋体"/>
          <w:color w:val="000000"/>
          <w:szCs w:val="21"/>
          <w:highlight w:val="none"/>
        </w:rPr>
        <w:t>要求。接受项目行业管理部门及政府有关部门的指导，配合甲方的履约检查</w:t>
      </w:r>
      <w:r>
        <w:rPr>
          <w:rFonts w:hint="eastAsia" w:ascii="宋体" w:hAnsi="宋体" w:eastAsia="宋体" w:cs="宋体"/>
          <w:color w:val="000000"/>
          <w:szCs w:val="21"/>
          <w:highlight w:val="none"/>
          <w:lang w:eastAsia="zh-CN"/>
        </w:rPr>
        <w:t>及验收</w:t>
      </w:r>
      <w:r>
        <w:rPr>
          <w:rFonts w:hint="eastAsia" w:ascii="宋体" w:hAnsi="宋体" w:eastAsia="宋体" w:cs="宋体"/>
          <w:color w:val="000000"/>
          <w:szCs w:val="21"/>
          <w:highlight w:val="none"/>
        </w:rPr>
        <w:t>，并负责项目实施过程中的所有协调工作。</w:t>
      </w:r>
    </w:p>
    <w:p w14:paraId="49A40FD9">
      <w:pPr>
        <w:pStyle w:val="10"/>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.3乙方有权根据合同约定向甲方收取</w:t>
      </w:r>
      <w:r>
        <w:rPr>
          <w:rFonts w:hint="eastAsia" w:ascii="宋体" w:hAnsi="宋体" w:eastAsia="宋体" w:cs="宋体"/>
          <w:color w:val="000000"/>
          <w:szCs w:val="21"/>
          <w:highlight w:val="none"/>
          <w:lang w:eastAsia="zh-CN"/>
        </w:rPr>
        <w:t>合同价款</w:t>
      </w:r>
      <w:r>
        <w:rPr>
          <w:rFonts w:hint="eastAsia" w:ascii="宋体" w:hAnsi="宋体" w:eastAsia="宋体" w:cs="宋体"/>
          <w:color w:val="000000"/>
          <w:szCs w:val="21"/>
          <w:highlight w:val="none"/>
        </w:rPr>
        <w:t>。</w:t>
      </w:r>
    </w:p>
    <w:p w14:paraId="7C3219F5">
      <w:pPr>
        <w:pStyle w:val="10"/>
        <w:spacing w:after="0" w:line="400" w:lineRule="exact"/>
        <w:ind w:firstLine="369" w:firstLineChars="176"/>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5</w:t>
      </w:r>
      <w:r>
        <w:rPr>
          <w:rFonts w:hint="eastAsia" w:ascii="宋体" w:hAnsi="宋体" w:eastAsia="宋体" w:cs="宋体"/>
          <w:color w:val="000000"/>
          <w:szCs w:val="21"/>
          <w:highlight w:val="none"/>
        </w:rPr>
        <w:t>.4国家法律法规规定</w:t>
      </w:r>
      <w:r>
        <w:rPr>
          <w:rFonts w:hint="eastAsia" w:ascii="宋体" w:hAnsi="宋体" w:eastAsia="宋体" w:cs="宋体"/>
          <w:color w:val="000000"/>
          <w:szCs w:val="21"/>
          <w:highlight w:val="none"/>
          <w:lang w:eastAsia="zh-CN"/>
        </w:rPr>
        <w:t>及</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约定应</w:t>
      </w:r>
      <w:r>
        <w:rPr>
          <w:rFonts w:hint="eastAsia" w:ascii="宋体" w:hAnsi="宋体" w:eastAsia="宋体" w:cs="宋体"/>
          <w:color w:val="000000"/>
          <w:szCs w:val="21"/>
          <w:highlight w:val="none"/>
        </w:rPr>
        <w:t>由乙方承担的其他义务和责任。</w:t>
      </w:r>
    </w:p>
    <w:p w14:paraId="00A80CEB">
      <w:pPr>
        <w:numPr>
          <w:ilvl w:val="0"/>
          <w:numId w:val="8"/>
        </w:num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合同履</w:t>
      </w:r>
      <w:r>
        <w:rPr>
          <w:rFonts w:hint="eastAsia" w:ascii="宋体" w:hAnsi="宋体" w:eastAsia="宋体" w:cs="宋体"/>
          <w:b/>
          <w:bCs/>
          <w:color w:val="000000"/>
          <w:sz w:val="24"/>
          <w:highlight w:val="none"/>
          <w:lang w:val="en-US" w:eastAsia="zh-CN"/>
        </w:rPr>
        <w:t>行</w:t>
      </w:r>
    </w:p>
    <w:p w14:paraId="2314C009">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szCs w:val="21"/>
          <w:highlight w:val="none"/>
        </w:rPr>
        <w:t>约定顺序履行合同义务；如果没有先后顺序的，应当同时履行。</w:t>
      </w:r>
    </w:p>
    <w:p w14:paraId="3EAE9D15">
      <w:pPr>
        <w:autoSpaceDE w:val="0"/>
        <w:autoSpaceDN w:val="0"/>
        <w:adjustRightInd w:val="0"/>
        <w:snapToGrid w:val="0"/>
        <w:spacing w:before="0" w:line="400" w:lineRule="exact"/>
        <w:ind w:firstLine="420" w:firstLineChars="200"/>
        <w:jc w:val="left"/>
        <w:rPr>
          <w:rFonts w:hint="eastAsia" w:ascii="宋体" w:hAnsi="宋体" w:eastAsia="宋体" w:cs="宋体"/>
        </w:rPr>
      </w:pPr>
      <w:r>
        <w:rPr>
          <w:rFonts w:hint="eastAsia" w:ascii="宋体" w:hAnsi="宋体" w:eastAsia="宋体" w:cs="宋体"/>
          <w:color w:val="000000"/>
          <w:szCs w:val="21"/>
          <w:highlight w:val="none"/>
          <w:lang w:eastAsia="zh-CN"/>
        </w:rPr>
        <w:t>6</w:t>
      </w:r>
      <w:r>
        <w:rPr>
          <w:rFonts w:hint="eastAsia" w:ascii="宋体" w:hAnsi="宋体" w:eastAsia="宋体" w:cs="宋体"/>
          <w:color w:val="000000"/>
          <w:szCs w:val="21"/>
          <w:highlight w:val="none"/>
        </w:rPr>
        <w:t>.2 甲乙双方按照合同约定顺序履行合同义务时，应当先履行一方未履行的，后履行一方有权拒绝其履行请求。先履行一方履行不符合约定的，后履行一方有权拒绝其相应的履行请求。</w:t>
      </w:r>
    </w:p>
    <w:p w14:paraId="0203A206">
      <w:pPr>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lang w:eastAsia="zh-CN"/>
        </w:rPr>
        <w:t>7</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货物包装、运输</w:t>
      </w:r>
      <w:r>
        <w:rPr>
          <w:rFonts w:hint="eastAsia" w:ascii="宋体" w:hAnsi="宋体" w:eastAsia="宋体" w:cs="宋体"/>
          <w:b/>
          <w:bCs/>
          <w:color w:val="000000"/>
          <w:sz w:val="24"/>
          <w:highlight w:val="none"/>
          <w:lang w:eastAsia="zh-CN"/>
        </w:rPr>
        <w:t>、</w:t>
      </w:r>
      <w:r>
        <w:rPr>
          <w:rFonts w:hint="eastAsia" w:ascii="宋体" w:hAnsi="宋体" w:eastAsia="宋体" w:cs="宋体"/>
          <w:b/>
          <w:bCs/>
          <w:color w:val="000000"/>
          <w:sz w:val="24"/>
          <w:highlight w:val="none"/>
        </w:rPr>
        <w:t>保险</w:t>
      </w:r>
      <w:r>
        <w:rPr>
          <w:rFonts w:hint="eastAsia" w:ascii="宋体" w:hAnsi="宋体" w:eastAsia="宋体" w:cs="宋体"/>
          <w:b/>
          <w:bCs/>
          <w:color w:val="000000"/>
          <w:sz w:val="24"/>
          <w:highlight w:val="none"/>
          <w:lang w:eastAsia="zh-CN"/>
        </w:rPr>
        <w:t>和交付</w:t>
      </w:r>
      <w:r>
        <w:rPr>
          <w:rFonts w:hint="eastAsia" w:ascii="宋体" w:hAnsi="宋体" w:eastAsia="宋体" w:cs="宋体"/>
          <w:b/>
          <w:bCs/>
          <w:color w:val="000000"/>
          <w:sz w:val="24"/>
          <w:highlight w:val="none"/>
        </w:rPr>
        <w:t>要求</w:t>
      </w:r>
    </w:p>
    <w:p w14:paraId="65796F6E">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.1 本合同</w:t>
      </w:r>
      <w:r>
        <w:rPr>
          <w:rFonts w:hint="eastAsia" w:ascii="宋体" w:hAnsi="宋体" w:eastAsia="宋体" w:cs="宋体"/>
          <w:bCs/>
          <w:color w:val="000000"/>
          <w:szCs w:val="21"/>
          <w:highlight w:val="none"/>
        </w:rPr>
        <w:t>涉及商品包装</w:t>
      </w:r>
      <w:r>
        <w:rPr>
          <w:rFonts w:hint="eastAsia" w:ascii="宋体" w:hAnsi="宋体" w:eastAsia="宋体" w:cs="宋体"/>
          <w:bCs/>
          <w:color w:val="000000"/>
          <w:szCs w:val="21"/>
          <w:highlight w:val="none"/>
          <w:lang w:eastAsia="zh-CN"/>
        </w:rPr>
        <w:t>、</w:t>
      </w:r>
      <w:r>
        <w:rPr>
          <w:rFonts w:hint="eastAsia" w:ascii="宋体" w:hAnsi="宋体" w:eastAsia="宋体" w:cs="宋体"/>
          <w:bCs/>
          <w:color w:val="000000"/>
          <w:szCs w:val="21"/>
          <w:highlight w:val="none"/>
        </w:rPr>
        <w:t>快递包装的，</w:t>
      </w:r>
      <w:r>
        <w:rPr>
          <w:rFonts w:hint="eastAsia" w:ascii="宋体" w:hAnsi="宋体" w:eastAsia="宋体" w:cs="宋体"/>
          <w:color w:val="000000"/>
          <w:szCs w:val="21"/>
          <w:highlight w:val="none"/>
        </w:rPr>
        <w:t>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包装应适应远距离运输、防潮、防震、防锈和防野蛮装卸等要求，确保货物安全无损地运抵</w:t>
      </w:r>
      <w:r>
        <w:rPr>
          <w:rFonts w:hint="eastAsia" w:ascii="宋体" w:hAnsi="宋体" w:eastAsia="宋体" w:cs="宋体"/>
          <w:b/>
          <w:color w:val="000000"/>
          <w:szCs w:val="21"/>
          <w:highlight w:val="none"/>
        </w:rPr>
        <w:t>【政府采购合同专用条款】</w:t>
      </w:r>
      <w:r>
        <w:rPr>
          <w:rFonts w:hint="eastAsia" w:ascii="宋体" w:hAnsi="宋体" w:eastAsia="宋体" w:cs="宋体"/>
          <w:b w:val="0"/>
          <w:bCs/>
          <w:color w:val="000000"/>
          <w:szCs w:val="21"/>
          <w:highlight w:val="none"/>
          <w:lang w:eastAsia="zh-CN"/>
        </w:rPr>
        <w:t>约定的</w:t>
      </w:r>
      <w:r>
        <w:rPr>
          <w:rFonts w:hint="eastAsia" w:ascii="宋体" w:hAnsi="宋体" w:eastAsia="宋体" w:cs="宋体"/>
          <w:color w:val="000000"/>
          <w:szCs w:val="21"/>
          <w:highlight w:val="none"/>
        </w:rPr>
        <w:t>指定现场。</w:t>
      </w:r>
    </w:p>
    <w:p w14:paraId="56F07BC6">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.2 除</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另有</w:t>
      </w:r>
      <w:r>
        <w:rPr>
          <w:rFonts w:hint="eastAsia" w:ascii="宋体" w:hAnsi="宋体" w:eastAsia="宋体" w:cs="宋体"/>
          <w:bCs/>
          <w:color w:val="000000"/>
          <w:szCs w:val="21"/>
          <w:highlight w:val="none"/>
          <w:lang w:eastAsia="zh-CN"/>
        </w:rPr>
        <w:t>约</w:t>
      </w:r>
      <w:r>
        <w:rPr>
          <w:rFonts w:hint="eastAsia" w:ascii="宋体" w:hAnsi="宋体" w:eastAsia="宋体" w:cs="宋体"/>
          <w:bCs/>
          <w:color w:val="000000"/>
          <w:szCs w:val="21"/>
          <w:highlight w:val="none"/>
        </w:rPr>
        <w:t>定</w:t>
      </w:r>
      <w:r>
        <w:rPr>
          <w:rFonts w:hint="eastAsia" w:ascii="宋体" w:hAnsi="宋体" w:eastAsia="宋体" w:cs="宋体"/>
          <w:bCs/>
          <w:color w:val="000000"/>
          <w:szCs w:val="21"/>
          <w:highlight w:val="none"/>
          <w:lang w:eastAsia="zh-CN"/>
        </w:rPr>
        <w:t>外</w:t>
      </w:r>
      <w:r>
        <w:rPr>
          <w:rFonts w:hint="eastAsia" w:ascii="宋体" w:hAnsi="宋体" w:eastAsia="宋体" w:cs="宋体"/>
          <w:bCs/>
          <w:color w:val="000000"/>
          <w:szCs w:val="21"/>
          <w:highlight w:val="none"/>
        </w:rPr>
        <w:t>，</w:t>
      </w:r>
      <w:r>
        <w:rPr>
          <w:rFonts w:hint="eastAsia" w:ascii="宋体" w:hAnsi="宋体" w:eastAsia="宋体" w:cs="宋体"/>
          <w:color w:val="000000"/>
          <w:szCs w:val="21"/>
          <w:highlight w:val="none"/>
        </w:rPr>
        <w:t>乙方负责办理将货物运抵本合同规定的交货地点</w:t>
      </w:r>
      <w:r>
        <w:rPr>
          <w:rFonts w:hint="eastAsia" w:ascii="宋体" w:hAnsi="宋体" w:eastAsia="宋体" w:cs="宋体"/>
          <w:color w:val="000000"/>
          <w:szCs w:val="21"/>
          <w:highlight w:val="none"/>
          <w:lang w:eastAsia="zh-CN"/>
        </w:rPr>
        <w:t>，并装卸、交付至甲方</w:t>
      </w:r>
      <w:r>
        <w:rPr>
          <w:rFonts w:hint="eastAsia" w:ascii="宋体" w:hAnsi="宋体" w:eastAsia="宋体" w:cs="宋体"/>
          <w:color w:val="000000"/>
          <w:szCs w:val="21"/>
          <w:highlight w:val="none"/>
        </w:rPr>
        <w:t>的一切运输事项，相关费用应</w:t>
      </w:r>
      <w:r>
        <w:rPr>
          <w:rFonts w:hint="eastAsia" w:ascii="宋体" w:hAnsi="宋体" w:eastAsia="宋体" w:cs="宋体"/>
          <w:color w:val="000000"/>
          <w:szCs w:val="21"/>
          <w:highlight w:val="none"/>
          <w:lang w:eastAsia="zh-CN"/>
        </w:rPr>
        <w:t>包含</w:t>
      </w:r>
      <w:r>
        <w:rPr>
          <w:rFonts w:hint="eastAsia" w:ascii="宋体" w:hAnsi="宋体" w:eastAsia="宋体" w:cs="宋体"/>
          <w:color w:val="000000"/>
          <w:szCs w:val="21"/>
          <w:highlight w:val="none"/>
        </w:rPr>
        <w:t>在合同</w:t>
      </w:r>
      <w:r>
        <w:rPr>
          <w:rFonts w:hint="eastAsia" w:ascii="宋体" w:hAnsi="宋体" w:eastAsia="宋体" w:cs="宋体"/>
          <w:color w:val="000000"/>
          <w:szCs w:val="21"/>
          <w:highlight w:val="none"/>
          <w:lang w:eastAsia="zh-CN"/>
        </w:rPr>
        <w:t>价款</w:t>
      </w:r>
      <w:r>
        <w:rPr>
          <w:rFonts w:hint="eastAsia" w:ascii="宋体" w:hAnsi="宋体" w:eastAsia="宋体" w:cs="宋体"/>
          <w:color w:val="000000"/>
          <w:szCs w:val="21"/>
          <w:highlight w:val="none"/>
        </w:rPr>
        <w:t>中。</w:t>
      </w:r>
    </w:p>
    <w:p w14:paraId="161EB88F">
      <w:pPr>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.3 货物保险要求按</w:t>
      </w:r>
      <w:r>
        <w:rPr>
          <w:rFonts w:hint="eastAsia" w:ascii="宋体" w:hAnsi="宋体" w:eastAsia="宋体" w:cs="宋体"/>
          <w:b/>
          <w:color w:val="000000"/>
          <w:szCs w:val="21"/>
          <w:highlight w:val="none"/>
        </w:rPr>
        <w:t>【政府采购合同专用条款】</w:t>
      </w:r>
      <w:r>
        <w:rPr>
          <w:rFonts w:hint="eastAsia" w:ascii="宋体" w:hAnsi="宋体" w:eastAsia="宋体" w:cs="宋体"/>
          <w:bCs/>
          <w:color w:val="000000"/>
          <w:szCs w:val="21"/>
          <w:highlight w:val="none"/>
        </w:rPr>
        <w:t>规定执行</w:t>
      </w:r>
      <w:r>
        <w:rPr>
          <w:rFonts w:hint="eastAsia" w:ascii="宋体" w:hAnsi="宋体" w:eastAsia="宋体" w:cs="宋体"/>
          <w:color w:val="000000"/>
          <w:szCs w:val="21"/>
          <w:highlight w:val="none"/>
        </w:rPr>
        <w:t>。</w:t>
      </w:r>
    </w:p>
    <w:p w14:paraId="1C6A975A">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7</w:t>
      </w:r>
      <w:r>
        <w:rPr>
          <w:rFonts w:hint="eastAsia" w:ascii="宋体" w:hAnsi="宋体" w:eastAsia="宋体" w:cs="宋体"/>
          <w:color w:val="000000"/>
          <w:szCs w:val="21"/>
          <w:highlight w:val="none"/>
        </w:rPr>
        <w:t xml:space="preserve">.4 </w:t>
      </w:r>
      <w:r>
        <w:rPr>
          <w:rFonts w:hint="eastAsia" w:ascii="宋体" w:hAnsi="宋体" w:eastAsia="宋体" w:cs="宋体"/>
          <w:color w:val="000000"/>
          <w:szCs w:val="21"/>
          <w:highlight w:val="none"/>
          <w:lang w:val="en-US" w:eastAsia="zh-CN"/>
        </w:rPr>
        <w:t>除采购活动</w:t>
      </w:r>
      <w:r>
        <w:rPr>
          <w:rFonts w:hint="eastAsia" w:ascii="宋体" w:hAnsi="宋体" w:eastAsia="宋体" w:cs="宋体"/>
          <w:color w:val="000000"/>
          <w:szCs w:val="21"/>
          <w:highlight w:val="none"/>
        </w:rPr>
        <w:t>对商品包装</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w:t>
      </w:r>
      <w:r>
        <w:rPr>
          <w:rFonts w:hint="eastAsia" w:ascii="宋体" w:hAnsi="宋体" w:eastAsia="宋体" w:cs="宋体"/>
          <w:color w:val="000000"/>
          <w:szCs w:val="21"/>
          <w:highlight w:val="none"/>
          <w:lang w:val="en-US" w:eastAsia="zh-CN"/>
        </w:rPr>
        <w:t>达成具体约定外</w:t>
      </w:r>
      <w:r>
        <w:rPr>
          <w:rFonts w:hint="eastAsia" w:ascii="宋体" w:hAnsi="宋体" w:eastAsia="宋体" w:cs="宋体"/>
          <w:color w:val="000000"/>
          <w:szCs w:val="21"/>
          <w:highlight w:val="none"/>
        </w:rPr>
        <w:t>，乙方提供产品及相关快递服务</w:t>
      </w:r>
      <w:r>
        <w:rPr>
          <w:rFonts w:hint="eastAsia" w:ascii="宋体" w:hAnsi="宋体" w:eastAsia="宋体" w:cs="宋体"/>
          <w:color w:val="000000"/>
          <w:szCs w:val="21"/>
          <w:highlight w:val="none"/>
          <w:lang w:val="en-US" w:eastAsia="zh-CN"/>
        </w:rPr>
        <w:t>涉及到</w:t>
      </w:r>
      <w:r>
        <w:rPr>
          <w:rFonts w:hint="eastAsia" w:ascii="宋体" w:hAnsi="宋体" w:eastAsia="宋体" w:cs="宋体"/>
          <w:color w:val="000000"/>
          <w:szCs w:val="21"/>
          <w:highlight w:val="none"/>
        </w:rPr>
        <w:t>具体包装要求</w:t>
      </w:r>
      <w:r>
        <w:rPr>
          <w:rFonts w:hint="eastAsia" w:ascii="宋体" w:hAnsi="宋体" w:eastAsia="宋体" w:cs="宋体"/>
          <w:color w:val="000000"/>
          <w:szCs w:val="21"/>
          <w:highlight w:val="none"/>
          <w:lang w:val="en-US" w:eastAsia="zh-CN"/>
        </w:rPr>
        <w:t>的，</w:t>
      </w:r>
      <w:r>
        <w:rPr>
          <w:rFonts w:hint="eastAsia" w:ascii="宋体" w:hAnsi="宋体" w:eastAsia="宋体" w:cs="宋体"/>
          <w:color w:val="000000"/>
          <w:szCs w:val="21"/>
          <w:highlight w:val="none"/>
        </w:rPr>
        <w:t>应</w:t>
      </w:r>
      <w:r>
        <w:rPr>
          <w:rFonts w:hint="eastAsia" w:ascii="宋体" w:hAnsi="宋体" w:eastAsia="宋体" w:cs="宋体"/>
          <w:color w:val="000000"/>
          <w:szCs w:val="21"/>
          <w:highlight w:val="none"/>
          <w:lang w:val="en-US" w:eastAsia="zh-CN"/>
        </w:rPr>
        <w:t>不低于</w:t>
      </w:r>
      <w:r>
        <w:rPr>
          <w:rFonts w:hint="eastAsia" w:ascii="宋体" w:hAnsi="宋体" w:eastAsia="宋体" w:cs="宋体"/>
          <w:color w:val="000000"/>
          <w:szCs w:val="21"/>
          <w:highlight w:val="none"/>
        </w:rPr>
        <w:t>《商品包装政府采购需求标准（试行）</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快递包装政府采购需求标准（试行）》</w:t>
      </w:r>
      <w:r>
        <w:rPr>
          <w:rFonts w:hint="eastAsia" w:ascii="宋体" w:hAnsi="宋体" w:eastAsia="宋体" w:cs="宋体"/>
          <w:color w:val="000000"/>
          <w:szCs w:val="21"/>
          <w:highlight w:val="none"/>
          <w:lang w:val="en-US" w:eastAsia="zh-CN"/>
        </w:rPr>
        <w:t>标准</w:t>
      </w:r>
      <w:r>
        <w:rPr>
          <w:rFonts w:hint="eastAsia" w:ascii="宋体" w:hAnsi="宋体" w:eastAsia="宋体" w:cs="宋体"/>
          <w:color w:val="000000"/>
          <w:szCs w:val="21"/>
          <w:highlight w:val="none"/>
        </w:rPr>
        <w:t>，并作为履约验收的内容，必要时甲方可以要求乙方在履约验收环节出具检测报告。</w:t>
      </w:r>
    </w:p>
    <w:p w14:paraId="3FFB2722">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val="en-US" w:eastAsia="zh-CN"/>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62CB196F">
      <w:pPr>
        <w:pStyle w:val="48"/>
        <w:rPr>
          <w:rFonts w:hint="eastAsia" w:ascii="宋体" w:hAnsi="宋体" w:eastAsia="宋体" w:cs="宋体"/>
          <w:sz w:val="21"/>
          <w:lang w:val="en-US" w:eastAsia="zh-CN"/>
        </w:rPr>
      </w:pPr>
      <w:r>
        <w:rPr>
          <w:rFonts w:hint="eastAsia" w:ascii="宋体" w:hAnsi="宋体" w:eastAsia="宋体" w:cs="宋体"/>
          <w:color w:val="000000"/>
          <w:kern w:val="2"/>
          <w:sz w:val="21"/>
          <w:szCs w:val="21"/>
          <w:highlight w:val="none"/>
          <w:lang w:val="en-US" w:eastAsia="zh-CN"/>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kern w:val="2"/>
          <w:sz w:val="21"/>
          <w:szCs w:val="21"/>
          <w:highlight w:val="none"/>
          <w:lang w:eastAsia="zh-CN"/>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3CE92E04">
      <w:pPr>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000000"/>
          <w:sz w:val="24"/>
          <w:highlight w:val="none"/>
          <w:lang w:eastAsia="zh-CN"/>
        </w:rPr>
        <w:t>8</w:t>
      </w:r>
      <w:r>
        <w:rPr>
          <w:rFonts w:hint="eastAsia" w:ascii="宋体" w:hAnsi="宋体" w:eastAsia="宋体" w:cs="宋体"/>
          <w:b/>
          <w:color w:val="000000"/>
          <w:sz w:val="24"/>
          <w:highlight w:val="none"/>
          <w:lang w:val="en-US" w:eastAsia="zh-CN"/>
        </w:rPr>
        <w:t xml:space="preserve">. </w:t>
      </w:r>
      <w:r>
        <w:rPr>
          <w:rFonts w:hint="eastAsia" w:ascii="宋体" w:hAnsi="宋体" w:eastAsia="宋体" w:cs="宋体"/>
          <w:b/>
          <w:color w:val="auto"/>
          <w:sz w:val="24"/>
          <w:highlight w:val="none"/>
        </w:rPr>
        <w:t>质量标准和保证</w:t>
      </w:r>
    </w:p>
    <w:p w14:paraId="5082A285">
      <w:pPr>
        <w:pStyle w:val="13"/>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025F88A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5542B6AB">
      <w:pPr>
        <w:pStyle w:val="13"/>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492E1F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7C8EB6D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3206BE9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704FCCC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6EF78AF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D0FAD0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7F76DD4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Cs w:val="21"/>
          <w:highlight w:val="none"/>
          <w:lang w:val="en-US" w:eastAsia="zh-CN"/>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szCs w:val="21"/>
          <w:highlight w:val="none"/>
          <w:lang w:eastAsia="zh-CN"/>
        </w:rPr>
        <w:t>追究</w:t>
      </w:r>
      <w:r>
        <w:rPr>
          <w:rFonts w:hint="eastAsia" w:ascii="宋体" w:hAnsi="宋体" w:eastAsia="宋体" w:cs="宋体"/>
          <w:color w:val="auto"/>
          <w:szCs w:val="21"/>
          <w:highlight w:val="none"/>
        </w:rPr>
        <w:t>乙方</w:t>
      </w:r>
      <w:r>
        <w:rPr>
          <w:rFonts w:hint="eastAsia" w:ascii="宋体" w:hAnsi="宋体" w:eastAsia="宋体" w:cs="宋体"/>
          <w:color w:val="000000"/>
          <w:szCs w:val="21"/>
          <w:highlight w:val="none"/>
          <w:lang w:eastAsia="zh-CN"/>
        </w:rPr>
        <w:t>的违约责任</w:t>
      </w:r>
      <w:r>
        <w:rPr>
          <w:rFonts w:hint="eastAsia" w:ascii="宋体" w:hAnsi="宋体" w:eastAsia="宋体" w:cs="宋体"/>
          <w:color w:val="auto"/>
          <w:szCs w:val="21"/>
          <w:highlight w:val="none"/>
        </w:rPr>
        <w:t>。</w:t>
      </w:r>
    </w:p>
    <w:p w14:paraId="1B89BFE1">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639B90E5">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000000"/>
          <w:sz w:val="24"/>
          <w:highlight w:val="none"/>
          <w:lang w:eastAsia="zh-CN"/>
        </w:rPr>
        <w:t>9</w:t>
      </w:r>
      <w:r>
        <w:rPr>
          <w:rFonts w:hint="eastAsia" w:ascii="宋体" w:hAnsi="宋体" w:eastAsia="宋体" w:cs="宋体"/>
          <w:b/>
          <w:bCs/>
          <w:color w:val="auto"/>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auto"/>
          <w:sz w:val="24"/>
          <w:highlight w:val="none"/>
        </w:rPr>
        <w:t>权利瑕疵担保</w:t>
      </w:r>
    </w:p>
    <w:p w14:paraId="3C7DD45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.1 乙方保证对其出售的货物享有合法的权利。</w:t>
      </w:r>
    </w:p>
    <w:p w14:paraId="5B032455">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 xml:space="preserve">.2 </w:t>
      </w:r>
      <w:r>
        <w:rPr>
          <w:rFonts w:hint="eastAsia" w:ascii="宋体" w:hAnsi="宋体" w:eastAsia="宋体" w:cs="宋体"/>
          <w:szCs w:val="15"/>
        </w:rPr>
        <w:t>乙方保证在交付的货物上不存在抵押权等担保物权。</w:t>
      </w:r>
    </w:p>
    <w:p w14:paraId="4DCB4C2B">
      <w:pPr>
        <w:autoSpaceDE w:val="0"/>
        <w:autoSpaceDN w:val="0"/>
        <w:adjustRightInd w:val="0"/>
        <w:snapToGrid w:val="0"/>
        <w:spacing w:before="0" w:line="400" w:lineRule="exact"/>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9</w:t>
      </w:r>
      <w:r>
        <w:rPr>
          <w:rFonts w:hint="eastAsia" w:ascii="宋体" w:hAnsi="宋体" w:eastAsia="宋体" w:cs="宋体"/>
          <w:color w:val="000000"/>
          <w:szCs w:val="21"/>
          <w:highlight w:val="none"/>
        </w:rPr>
        <w:t>.3 如甲方使用</w:t>
      </w:r>
      <w:r>
        <w:rPr>
          <w:rFonts w:hint="eastAsia" w:ascii="宋体" w:hAnsi="宋体" w:eastAsia="宋体" w:cs="宋体"/>
          <w:color w:val="000000"/>
          <w:szCs w:val="21"/>
          <w:highlight w:val="none"/>
          <w:lang w:val="en-US" w:eastAsia="zh-CN"/>
        </w:rPr>
        <w:t>上述</w:t>
      </w:r>
      <w:r>
        <w:rPr>
          <w:rFonts w:hint="eastAsia" w:ascii="宋体" w:hAnsi="宋体" w:eastAsia="宋体" w:cs="宋体"/>
          <w:color w:val="000000"/>
          <w:szCs w:val="21"/>
          <w:highlight w:val="none"/>
        </w:rPr>
        <w:t>货物构成</w:t>
      </w:r>
      <w:r>
        <w:rPr>
          <w:rFonts w:hint="eastAsia" w:ascii="宋体" w:hAnsi="宋体" w:eastAsia="宋体" w:cs="宋体"/>
          <w:color w:val="000000"/>
          <w:szCs w:val="21"/>
          <w:highlight w:val="none"/>
          <w:lang w:val="en-US" w:eastAsia="zh-CN"/>
        </w:rPr>
        <w:t>对第三人</w:t>
      </w:r>
      <w:r>
        <w:rPr>
          <w:rFonts w:hint="eastAsia" w:ascii="宋体" w:hAnsi="宋体" w:eastAsia="宋体" w:cs="宋体"/>
          <w:color w:val="000000"/>
          <w:szCs w:val="21"/>
          <w:highlight w:val="none"/>
        </w:rPr>
        <w:t>侵权的，则由乙方承担全部责任。</w:t>
      </w:r>
    </w:p>
    <w:p w14:paraId="4FBD7A5D">
      <w:pPr>
        <w:autoSpaceDE w:val="0"/>
        <w:autoSpaceDN w:val="0"/>
        <w:adjustRightInd w:val="0"/>
        <w:snapToGrid w:val="0"/>
        <w:spacing w:before="0" w:line="400" w:lineRule="exact"/>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1</w:t>
      </w:r>
      <w:r>
        <w:rPr>
          <w:rFonts w:hint="eastAsia" w:ascii="宋体" w:hAnsi="宋体" w:eastAsia="宋体" w:cs="宋体"/>
          <w:b/>
          <w:bCs/>
          <w:color w:val="000000"/>
          <w:sz w:val="24"/>
          <w:highlight w:val="none"/>
          <w:lang w:eastAsia="zh-CN"/>
        </w:rPr>
        <w:t>0</w:t>
      </w:r>
      <w:r>
        <w:rPr>
          <w:rFonts w:hint="eastAsia" w:ascii="宋体" w:hAnsi="宋体" w:eastAsia="宋体" w:cs="宋体"/>
          <w:b/>
          <w:bCs/>
          <w:color w:val="000000"/>
          <w:sz w:val="24"/>
          <w:highlight w:val="none"/>
        </w:rPr>
        <w:t>.</w:t>
      </w:r>
      <w:r>
        <w:rPr>
          <w:rFonts w:hint="eastAsia" w:ascii="宋体" w:hAnsi="宋体" w:eastAsia="宋体" w:cs="宋体"/>
          <w:b/>
          <w:bCs/>
          <w:color w:val="000000"/>
          <w:sz w:val="24"/>
          <w:highlight w:val="none"/>
          <w:lang w:val="en-US" w:eastAsia="zh-CN"/>
        </w:rPr>
        <w:t xml:space="preserve"> </w:t>
      </w:r>
      <w:r>
        <w:rPr>
          <w:rFonts w:hint="eastAsia" w:ascii="宋体" w:hAnsi="宋体" w:eastAsia="宋体" w:cs="宋体"/>
          <w:b/>
          <w:bCs/>
          <w:color w:val="000000"/>
          <w:sz w:val="24"/>
          <w:highlight w:val="none"/>
        </w:rPr>
        <w:t>知识产权保护</w:t>
      </w:r>
    </w:p>
    <w:p w14:paraId="0DA9DCB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szCs w:val="21"/>
          <w:highlight w:val="none"/>
        </w:rPr>
        <w:t>1</w:t>
      </w:r>
      <w:r>
        <w:rPr>
          <w:rFonts w:hint="eastAsia" w:ascii="宋体" w:hAnsi="宋体" w:eastAsia="宋体" w:cs="宋体"/>
          <w:color w:val="000000"/>
          <w:szCs w:val="21"/>
          <w:highlight w:val="none"/>
          <w:lang w:eastAsia="zh-CN"/>
        </w:rPr>
        <w:t>0</w:t>
      </w:r>
      <w:r>
        <w:rPr>
          <w:rFonts w:hint="eastAsia" w:ascii="宋体" w:hAnsi="宋体" w:eastAsia="宋体" w:cs="宋体"/>
          <w:color w:val="000000"/>
          <w:szCs w:val="21"/>
          <w:highlight w:val="none"/>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42"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42"/>
      <w:r>
        <w:rPr>
          <w:rFonts w:hint="eastAsia" w:ascii="宋体" w:hAnsi="宋体" w:eastAsia="宋体" w:cs="宋体"/>
          <w:color w:val="auto"/>
          <w:szCs w:val="21"/>
          <w:highlight w:val="none"/>
        </w:rPr>
        <w:t>。</w:t>
      </w:r>
    </w:p>
    <w:p w14:paraId="3C0AAC83">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p>
    <w:p w14:paraId="168C4286">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42DBADD">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p>
    <w:p w14:paraId="72F84AED">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071C5489">
      <w:pPr>
        <w:pStyle w:val="3"/>
        <w:spacing w:line="400" w:lineRule="exact"/>
        <w:ind w:firstLine="420" w:firstLineChars="200"/>
        <w:rPr>
          <w:rFonts w:hint="eastAsia" w:ascii="宋体" w:hAnsi="宋体" w:eastAsia="宋体" w:cs="宋体"/>
          <w:color w:val="auto"/>
          <w:highlight w:val="none"/>
          <w:lang w:eastAsia="zh-CN"/>
        </w:rPr>
      </w:pPr>
      <w:bookmarkStart w:id="43" w:name="_Toc9764"/>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color="auto" w:fill="auto"/>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bookmarkEnd w:id="43"/>
    </w:p>
    <w:p w14:paraId="52E51FD2">
      <w:pPr>
        <w:pStyle w:val="10"/>
        <w:spacing w:after="0" w:line="40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5ABC1F0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643ECC0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30193F2F">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133EC4DA">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p>
    <w:p w14:paraId="4019D29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11CAC1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7CC2F23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6B41977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5BAF791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lang w:eastAsia="zh-CN"/>
        </w:rPr>
        <w:t>；</w:t>
      </w:r>
    </w:p>
    <w:p w14:paraId="4D120D8C">
      <w:pPr>
        <w:pStyle w:val="48"/>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B20F8C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07BAE0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53A62441">
      <w:p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p>
    <w:p w14:paraId="5FE0A4DE">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60D98AC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45B56377">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79A9D91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77C356A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20CB243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71969B8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37A4A28C">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571FB13F">
      <w:pPr>
        <w:numPr>
          <w:ilvl w:val="0"/>
          <w:numId w:val="9"/>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p>
    <w:p w14:paraId="69EC39C6">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695F39E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2AE732D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7A1DC49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B349A9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6E9263E3">
      <w:pPr>
        <w:pStyle w:val="48"/>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16D15D70">
      <w:pPr>
        <w:snapToGrid w:val="0"/>
        <w:spacing w:line="400" w:lineRule="exact"/>
        <w:ind w:firstLine="420" w:firstLineChars="200"/>
        <w:jc w:val="left"/>
        <w:rPr>
          <w:rFonts w:hint="eastAsia" w:ascii="宋体" w:hAnsi="宋体" w:eastAsia="宋体" w:cs="宋体"/>
          <w:sz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55E7657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5E5AB2E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434EC877">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宋体"/>
          <w:color w:val="auto"/>
          <w:szCs w:val="21"/>
          <w:highlight w:val="none"/>
        </w:rPr>
        <w:t>。</w:t>
      </w:r>
    </w:p>
    <w:p w14:paraId="1E1041C0">
      <w:pPr>
        <w:pStyle w:val="48"/>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58BEC83">
      <w:pPr>
        <w:pStyle w:val="48"/>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6302087E">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p>
    <w:p w14:paraId="07A4A9E2">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3D0B96E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0DEE91CC">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p>
    <w:p w14:paraId="1F37763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BE1868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6048B6B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62294485">
      <w:pPr>
        <w:autoSpaceDE w:val="0"/>
        <w:autoSpaceDN w:val="0"/>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p>
    <w:p w14:paraId="07C0E89D">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35071138">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8533D40">
      <w:pPr>
        <w:pStyle w:val="48"/>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713E8378">
      <w:pPr>
        <w:autoSpaceDE w:val="0"/>
        <w:autoSpaceDN w:val="0"/>
        <w:adjustRightInd w:val="0"/>
        <w:snapToGrid w:val="0"/>
        <w:spacing w:before="0" w:line="400" w:lineRule="exact"/>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p>
    <w:p w14:paraId="018DB43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7B7FC96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5586E982">
      <w:pPr>
        <w:pStyle w:val="10"/>
        <w:spacing w:after="0"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6C471D9">
      <w:p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p>
    <w:p w14:paraId="307397B6">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0966E89">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17B79589">
      <w:pPr>
        <w:numPr>
          <w:ilvl w:val="0"/>
          <w:numId w:val="0"/>
        </w:numPr>
        <w:autoSpaceDE w:val="0"/>
        <w:autoSpaceDN w:val="0"/>
        <w:adjustRightInd w:val="0"/>
        <w:snapToGrid w:val="0"/>
        <w:spacing w:before="0" w:line="400" w:lineRule="exact"/>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p>
    <w:p w14:paraId="075A7DC8">
      <w:pPr>
        <w:pStyle w:val="48"/>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7D2A5B66">
      <w:pPr>
        <w:pStyle w:val="48"/>
        <w:ind w:firstLine="0" w:firstLineChars="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318AB42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1FF09F81">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C62F532">
      <w:pPr>
        <w:numPr>
          <w:ilvl w:val="0"/>
          <w:numId w:val="10"/>
        </w:numPr>
        <w:adjustRightInd w:val="0"/>
        <w:snapToGrid w:val="0"/>
        <w:spacing w:before="0" w:line="400" w:lineRule="exact"/>
        <w:jc w:val="lef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合同未尽事项</w:t>
      </w:r>
    </w:p>
    <w:p w14:paraId="31462FBD">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54150234">
      <w:pPr>
        <w:adjustRightInd w:val="0"/>
        <w:snapToGrid w:val="0"/>
        <w:spacing w:line="400" w:lineRule="exact"/>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Cs w:val="21"/>
          <w:highlight w:val="none"/>
          <w:lang w:val="en-US" w:eastAsia="zh-CN"/>
        </w:rPr>
        <w:t xml:space="preserve">    23.2 合同附件与合同正文具有同等的法律效力。</w:t>
      </w:r>
      <w:bookmarkStart w:id="44" w:name="_Toc20313"/>
    </w:p>
    <w:p w14:paraId="7D5EBDDB">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3145F3B6">
      <w:pPr>
        <w:pStyle w:val="3"/>
        <w:adjustRightInd w:val="0"/>
        <w:snapToGrid w:val="0"/>
        <w:jc w:val="center"/>
        <w:rPr>
          <w:rFonts w:hint="eastAsia" w:ascii="宋体" w:hAnsi="宋体" w:eastAsia="宋体" w:cs="宋体"/>
          <w:b w:val="0"/>
          <w:bCs w:val="0"/>
          <w:sz w:val="28"/>
          <w:szCs w:val="28"/>
        </w:rPr>
      </w:pPr>
      <w:bookmarkStart w:id="45" w:name="_Toc30878"/>
      <w:r>
        <w:rPr>
          <w:rFonts w:hint="eastAsia" w:ascii="宋体" w:hAnsi="宋体" w:eastAsia="宋体" w:cs="宋体"/>
          <w:b w:val="0"/>
          <w:bCs w:val="0"/>
          <w:sz w:val="28"/>
          <w:szCs w:val="28"/>
        </w:rPr>
        <w:t>第三节 政府采购合同专用条款</w:t>
      </w:r>
      <w:bookmarkEnd w:id="44"/>
      <w:bookmarkEnd w:id="45"/>
    </w:p>
    <w:tbl>
      <w:tblPr>
        <w:tblStyle w:val="23"/>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5573D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6D1E4A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8879AD6">
            <w:pPr>
              <w:adjustRightInd w:val="0"/>
              <w:snapToGrid w:val="0"/>
              <w:jc w:val="center"/>
              <w:rPr>
                <w:rFonts w:hint="eastAsia" w:ascii="宋体" w:hAnsi="宋体" w:eastAsia="宋体" w:cs="宋体"/>
                <w:szCs w:val="21"/>
              </w:rPr>
            </w:pPr>
            <w:r>
              <w:rPr>
                <w:rFonts w:hint="eastAsia" w:ascii="宋体" w:hAnsi="宋体" w:eastAsia="宋体" w:cs="宋体"/>
                <w:szCs w:val="21"/>
              </w:rPr>
              <w:t>第1.2（</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noWrap w:val="0"/>
            <w:vAlign w:val="center"/>
          </w:tcPr>
          <w:p w14:paraId="24118D1F">
            <w:pPr>
              <w:adjustRightInd w:val="0"/>
              <w:snapToGrid w:val="0"/>
              <w:jc w:val="left"/>
              <w:rPr>
                <w:rFonts w:hint="eastAsia" w:ascii="宋体" w:hAnsi="宋体" w:eastAsia="宋体" w:cs="宋体"/>
                <w:szCs w:val="21"/>
              </w:rPr>
            </w:pPr>
            <w:r>
              <w:rPr>
                <w:rFonts w:hint="eastAsia" w:ascii="宋体" w:hAnsi="宋体" w:eastAsia="宋体" w:cs="宋体"/>
                <w:szCs w:val="21"/>
                <w:lang w:eastAsia="zh-CN"/>
              </w:rPr>
              <w:t>联合体具体要求</w:t>
            </w:r>
          </w:p>
        </w:tc>
        <w:tc>
          <w:tcPr>
            <w:tcW w:w="5170" w:type="dxa"/>
            <w:noWrap w:val="0"/>
            <w:vAlign w:val="center"/>
          </w:tcPr>
          <w:p w14:paraId="7DFA9465">
            <w:pPr>
              <w:adjustRightInd w:val="0"/>
              <w:snapToGrid w:val="0"/>
              <w:jc w:val="left"/>
              <w:rPr>
                <w:rFonts w:hint="eastAsia" w:ascii="宋体" w:hAnsi="宋体" w:eastAsia="宋体" w:cs="宋体"/>
                <w:szCs w:val="21"/>
              </w:rPr>
            </w:pPr>
          </w:p>
        </w:tc>
      </w:tr>
      <w:tr w14:paraId="1C727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noWrap w:val="0"/>
            <w:vAlign w:val="center"/>
          </w:tcPr>
          <w:p w14:paraId="73B6377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77A3B6F">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第1.2（</w:t>
            </w:r>
            <w:r>
              <w:rPr>
                <w:rFonts w:hint="eastAsia" w:ascii="宋体" w:hAnsi="宋体" w:eastAsia="宋体" w:cs="宋体"/>
                <w:szCs w:val="21"/>
                <w:lang w:val="en-US" w:eastAsia="zh-CN"/>
              </w:rPr>
              <w:t>7</w:t>
            </w:r>
            <w:r>
              <w:rPr>
                <w:rFonts w:hint="eastAsia" w:ascii="宋体" w:hAnsi="宋体" w:eastAsia="宋体" w:cs="宋体"/>
                <w:szCs w:val="21"/>
              </w:rPr>
              <w:t>）项</w:t>
            </w:r>
          </w:p>
        </w:tc>
        <w:tc>
          <w:tcPr>
            <w:tcW w:w="1742" w:type="dxa"/>
            <w:noWrap w:val="0"/>
            <w:vAlign w:val="center"/>
          </w:tcPr>
          <w:p w14:paraId="759483D2">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其他术语解释</w:t>
            </w:r>
          </w:p>
        </w:tc>
        <w:tc>
          <w:tcPr>
            <w:tcW w:w="5170" w:type="dxa"/>
            <w:noWrap w:val="0"/>
            <w:vAlign w:val="center"/>
          </w:tcPr>
          <w:p w14:paraId="6E55A709">
            <w:pPr>
              <w:adjustRightInd w:val="0"/>
              <w:snapToGrid w:val="0"/>
              <w:jc w:val="left"/>
              <w:rPr>
                <w:rFonts w:hint="eastAsia" w:ascii="宋体" w:hAnsi="宋体" w:eastAsia="宋体" w:cs="宋体"/>
                <w:kern w:val="2"/>
                <w:sz w:val="21"/>
                <w:szCs w:val="21"/>
                <w:lang w:val="en-US" w:eastAsia="zh-CN" w:bidi="ar-SA"/>
              </w:rPr>
            </w:pPr>
          </w:p>
        </w:tc>
      </w:tr>
      <w:tr w14:paraId="55B42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7A672F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6E41C50">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4.4款</w:t>
            </w:r>
          </w:p>
        </w:tc>
        <w:tc>
          <w:tcPr>
            <w:tcW w:w="1742" w:type="dxa"/>
            <w:noWrap w:val="0"/>
            <w:vAlign w:val="center"/>
          </w:tcPr>
          <w:p w14:paraId="13D10052">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履约验收中甲方提出异议或作出说明的期限</w:t>
            </w:r>
          </w:p>
        </w:tc>
        <w:tc>
          <w:tcPr>
            <w:tcW w:w="5170" w:type="dxa"/>
            <w:noWrap w:val="0"/>
            <w:vAlign w:val="center"/>
          </w:tcPr>
          <w:p w14:paraId="6D0B155A">
            <w:pPr>
              <w:adjustRightInd w:val="0"/>
              <w:snapToGrid w:val="0"/>
              <w:jc w:val="left"/>
              <w:rPr>
                <w:rFonts w:hint="eastAsia" w:ascii="宋体" w:hAnsi="宋体" w:eastAsia="宋体" w:cs="宋体"/>
                <w:kern w:val="2"/>
                <w:sz w:val="21"/>
                <w:szCs w:val="21"/>
                <w:lang w:val="en-US" w:eastAsia="zh-CN" w:bidi="ar-SA"/>
              </w:rPr>
            </w:pPr>
          </w:p>
        </w:tc>
      </w:tr>
      <w:tr w14:paraId="5AF76E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0F7CCF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2360D25">
            <w:pPr>
              <w:adjustRightInd w:val="0"/>
              <w:snapToGrid w:val="0"/>
              <w:jc w:val="center"/>
              <w:rPr>
                <w:rFonts w:hint="eastAsia" w:ascii="宋体" w:hAnsi="宋体" w:eastAsia="宋体" w:cs="宋体"/>
                <w:szCs w:val="21"/>
              </w:rPr>
            </w:pPr>
            <w:r>
              <w:rPr>
                <w:rFonts w:hint="eastAsia" w:ascii="宋体" w:hAnsi="宋体" w:eastAsia="宋体" w:cs="宋体"/>
                <w:szCs w:val="21"/>
                <w:lang w:eastAsia="zh-CN"/>
              </w:rPr>
              <w:t>第</w:t>
            </w:r>
            <w:r>
              <w:rPr>
                <w:rFonts w:hint="eastAsia" w:ascii="宋体" w:hAnsi="宋体" w:eastAsia="宋体" w:cs="宋体"/>
                <w:szCs w:val="21"/>
                <w:lang w:val="en-US" w:eastAsia="zh-CN"/>
              </w:rPr>
              <w:t>4.6款</w:t>
            </w:r>
          </w:p>
        </w:tc>
        <w:tc>
          <w:tcPr>
            <w:tcW w:w="1742" w:type="dxa"/>
            <w:noWrap w:val="0"/>
            <w:vAlign w:val="center"/>
          </w:tcPr>
          <w:p w14:paraId="03CD8FAB">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约定甲方承担的其他义务和责任</w:t>
            </w:r>
          </w:p>
        </w:tc>
        <w:tc>
          <w:tcPr>
            <w:tcW w:w="5170" w:type="dxa"/>
            <w:noWrap w:val="0"/>
            <w:vAlign w:val="center"/>
          </w:tcPr>
          <w:p w14:paraId="30A5BEBF">
            <w:pPr>
              <w:adjustRightInd w:val="0"/>
              <w:snapToGrid w:val="0"/>
              <w:jc w:val="left"/>
              <w:rPr>
                <w:rFonts w:hint="eastAsia" w:ascii="宋体" w:hAnsi="宋体" w:eastAsia="宋体" w:cs="宋体"/>
                <w:kern w:val="2"/>
                <w:sz w:val="21"/>
                <w:szCs w:val="21"/>
                <w:lang w:val="en-US" w:eastAsia="zh-CN" w:bidi="ar-SA"/>
              </w:rPr>
            </w:pPr>
          </w:p>
        </w:tc>
      </w:tr>
      <w:tr w14:paraId="243289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13E06C9D">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54C1E207">
            <w:pPr>
              <w:snapToGrid w:val="0"/>
              <w:jc w:val="center"/>
              <w:rPr>
                <w:rFonts w:hint="eastAsia" w:ascii="宋体" w:hAnsi="宋体" w:eastAsia="宋体" w:cs="宋体"/>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5.4款</w:t>
            </w:r>
          </w:p>
        </w:tc>
        <w:tc>
          <w:tcPr>
            <w:tcW w:w="1742" w:type="dxa"/>
            <w:noWrap w:val="0"/>
            <w:vAlign w:val="center"/>
          </w:tcPr>
          <w:p w14:paraId="0280330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约定乙方承担的其他义务和责任</w:t>
            </w:r>
          </w:p>
        </w:tc>
        <w:tc>
          <w:tcPr>
            <w:tcW w:w="5170" w:type="dxa"/>
            <w:noWrap w:val="0"/>
            <w:vAlign w:val="center"/>
          </w:tcPr>
          <w:p w14:paraId="214ECC66">
            <w:pPr>
              <w:adjustRightInd w:val="0"/>
              <w:snapToGrid w:val="0"/>
              <w:jc w:val="left"/>
              <w:rPr>
                <w:rFonts w:hint="eastAsia" w:ascii="宋体" w:hAnsi="宋体" w:eastAsia="宋体" w:cs="宋体"/>
                <w:kern w:val="2"/>
                <w:sz w:val="21"/>
                <w:szCs w:val="21"/>
                <w:lang w:val="en-US" w:eastAsia="zh-CN" w:bidi="ar-SA"/>
              </w:rPr>
            </w:pPr>
          </w:p>
        </w:tc>
      </w:tr>
      <w:tr w14:paraId="6872D7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4CA4B461">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3E7F5839">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6.1款</w:t>
            </w:r>
          </w:p>
        </w:tc>
        <w:tc>
          <w:tcPr>
            <w:tcW w:w="1742" w:type="dxa"/>
            <w:noWrap w:val="0"/>
            <w:vAlign w:val="center"/>
          </w:tcPr>
          <w:p w14:paraId="4393AA0A">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履行合同义务的顺序</w:t>
            </w:r>
          </w:p>
        </w:tc>
        <w:tc>
          <w:tcPr>
            <w:tcW w:w="5170" w:type="dxa"/>
            <w:noWrap w:val="0"/>
            <w:vAlign w:val="center"/>
          </w:tcPr>
          <w:p w14:paraId="6ACCF320">
            <w:pPr>
              <w:adjustRightInd w:val="0"/>
              <w:snapToGrid w:val="0"/>
              <w:jc w:val="left"/>
              <w:rPr>
                <w:rFonts w:hint="eastAsia" w:ascii="宋体" w:hAnsi="宋体" w:eastAsia="宋体" w:cs="宋体"/>
                <w:kern w:val="2"/>
                <w:sz w:val="21"/>
                <w:szCs w:val="21"/>
                <w:lang w:val="en-US" w:eastAsia="zh-CN" w:bidi="ar-SA"/>
              </w:rPr>
            </w:pPr>
          </w:p>
        </w:tc>
      </w:tr>
      <w:tr w14:paraId="236F11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noWrap w:val="0"/>
            <w:vAlign w:val="center"/>
          </w:tcPr>
          <w:p w14:paraId="64EB286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1EBBCBE">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款</w:t>
            </w:r>
          </w:p>
        </w:tc>
        <w:tc>
          <w:tcPr>
            <w:tcW w:w="1742" w:type="dxa"/>
            <w:noWrap w:val="0"/>
            <w:vAlign w:val="center"/>
          </w:tcPr>
          <w:p w14:paraId="3EB03B74">
            <w:pPr>
              <w:adjustRightInd w:val="0"/>
              <w:snapToGrid w:val="0"/>
              <w:jc w:val="left"/>
              <w:rPr>
                <w:rFonts w:hint="eastAsia" w:ascii="宋体" w:hAnsi="宋体" w:eastAsia="宋体" w:cs="宋体"/>
                <w:szCs w:val="21"/>
              </w:rPr>
            </w:pPr>
            <w:r>
              <w:rPr>
                <w:rFonts w:hint="eastAsia" w:ascii="宋体" w:hAnsi="宋体" w:eastAsia="宋体" w:cs="宋体"/>
                <w:szCs w:val="21"/>
              </w:rPr>
              <w:t>包装</w:t>
            </w:r>
            <w:r>
              <w:rPr>
                <w:rFonts w:hint="eastAsia" w:ascii="宋体" w:hAnsi="宋体" w:eastAsia="宋体" w:cs="宋体"/>
                <w:szCs w:val="21"/>
                <w:lang w:eastAsia="zh-CN"/>
              </w:rPr>
              <w:t>特殊要求</w:t>
            </w:r>
          </w:p>
        </w:tc>
        <w:tc>
          <w:tcPr>
            <w:tcW w:w="5170" w:type="dxa"/>
            <w:noWrap w:val="0"/>
            <w:vAlign w:val="center"/>
          </w:tcPr>
          <w:p w14:paraId="3FB30336">
            <w:pPr>
              <w:rPr>
                <w:rFonts w:hint="eastAsia" w:ascii="宋体" w:hAnsi="宋体" w:eastAsia="宋体" w:cs="宋体"/>
              </w:rPr>
            </w:pPr>
          </w:p>
        </w:tc>
      </w:tr>
      <w:tr w14:paraId="2C44ED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noWrap w:val="0"/>
            <w:vAlign w:val="center"/>
          </w:tcPr>
          <w:p w14:paraId="5529AFBC">
            <w:pPr>
              <w:adjustRightInd w:val="0"/>
              <w:snapToGrid w:val="0"/>
              <w:jc w:val="center"/>
              <w:rPr>
                <w:rFonts w:hint="eastAsia" w:ascii="宋体" w:hAnsi="宋体" w:eastAsia="宋体" w:cs="宋体"/>
                <w:szCs w:val="21"/>
              </w:rPr>
            </w:pPr>
          </w:p>
        </w:tc>
        <w:tc>
          <w:tcPr>
            <w:tcW w:w="1742" w:type="dxa"/>
            <w:noWrap w:val="0"/>
            <w:vAlign w:val="center"/>
          </w:tcPr>
          <w:p w14:paraId="1B7B940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指定现场</w:t>
            </w:r>
          </w:p>
        </w:tc>
        <w:tc>
          <w:tcPr>
            <w:tcW w:w="5170" w:type="dxa"/>
            <w:noWrap w:val="0"/>
            <w:vAlign w:val="center"/>
          </w:tcPr>
          <w:p w14:paraId="10E1D0FB">
            <w:pPr>
              <w:rPr>
                <w:rFonts w:hint="eastAsia" w:ascii="宋体" w:hAnsi="宋体" w:eastAsia="宋体" w:cs="宋体"/>
              </w:rPr>
            </w:pPr>
          </w:p>
        </w:tc>
      </w:tr>
      <w:tr w14:paraId="4CDF16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noWrap w:val="0"/>
            <w:vAlign w:val="center"/>
          </w:tcPr>
          <w:p w14:paraId="4E5ABDA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235EC62">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noWrap w:val="0"/>
            <w:vAlign w:val="center"/>
          </w:tcPr>
          <w:p w14:paraId="7501B441">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运输特殊要求</w:t>
            </w:r>
          </w:p>
        </w:tc>
        <w:tc>
          <w:tcPr>
            <w:tcW w:w="5170" w:type="dxa"/>
            <w:noWrap w:val="0"/>
            <w:vAlign w:val="center"/>
          </w:tcPr>
          <w:p w14:paraId="2835AE9D">
            <w:pPr>
              <w:rPr>
                <w:rFonts w:hint="eastAsia" w:ascii="宋体" w:hAnsi="宋体" w:eastAsia="宋体" w:cs="宋体"/>
              </w:rPr>
            </w:pPr>
          </w:p>
        </w:tc>
      </w:tr>
      <w:tr w14:paraId="68F103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noWrap w:val="0"/>
            <w:vAlign w:val="center"/>
          </w:tcPr>
          <w:p w14:paraId="0307B27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FBCC3DA">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.3</w:t>
            </w:r>
            <w:r>
              <w:rPr>
                <w:rFonts w:hint="eastAsia" w:ascii="宋体" w:hAnsi="宋体" w:eastAsia="宋体" w:cs="宋体"/>
                <w:szCs w:val="21"/>
                <w:lang w:val="en-US" w:eastAsia="zh-CN"/>
              </w:rPr>
              <w:t>款</w:t>
            </w:r>
          </w:p>
        </w:tc>
        <w:tc>
          <w:tcPr>
            <w:tcW w:w="1742" w:type="dxa"/>
            <w:noWrap w:val="0"/>
            <w:vAlign w:val="center"/>
          </w:tcPr>
          <w:p w14:paraId="22A096D7">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保险要求</w:t>
            </w:r>
          </w:p>
        </w:tc>
        <w:tc>
          <w:tcPr>
            <w:tcW w:w="5170" w:type="dxa"/>
            <w:noWrap w:val="0"/>
            <w:vAlign w:val="center"/>
          </w:tcPr>
          <w:p w14:paraId="6BC2FC9C">
            <w:pPr>
              <w:rPr>
                <w:rFonts w:hint="eastAsia" w:ascii="宋体" w:hAnsi="宋体" w:eastAsia="宋体" w:cs="宋体"/>
              </w:rPr>
            </w:pPr>
          </w:p>
        </w:tc>
      </w:tr>
      <w:tr w14:paraId="58596B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4635B89">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342388F">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.2（1）项</w:t>
            </w:r>
          </w:p>
        </w:tc>
        <w:tc>
          <w:tcPr>
            <w:tcW w:w="1742" w:type="dxa"/>
            <w:noWrap w:val="0"/>
            <w:vAlign w:val="center"/>
          </w:tcPr>
          <w:p w14:paraId="7D8B1B60">
            <w:pPr>
              <w:adjustRightInd w:val="0"/>
              <w:snapToGrid w:val="0"/>
              <w:jc w:val="left"/>
              <w:rPr>
                <w:rFonts w:hint="eastAsia" w:ascii="宋体" w:hAnsi="宋体" w:eastAsia="宋体" w:cs="宋体"/>
                <w:szCs w:val="21"/>
              </w:rPr>
            </w:pPr>
            <w:r>
              <w:rPr>
                <w:rFonts w:hint="eastAsia" w:ascii="宋体" w:hAnsi="宋体" w:eastAsia="宋体" w:cs="宋体"/>
                <w:szCs w:val="21"/>
              </w:rPr>
              <w:t>质量保证期</w:t>
            </w:r>
          </w:p>
        </w:tc>
        <w:tc>
          <w:tcPr>
            <w:tcW w:w="5170" w:type="dxa"/>
            <w:noWrap w:val="0"/>
            <w:vAlign w:val="center"/>
          </w:tcPr>
          <w:p w14:paraId="1058E92B">
            <w:pPr>
              <w:autoSpaceDE w:val="0"/>
              <w:autoSpaceDN w:val="0"/>
              <w:adjustRightInd w:val="0"/>
              <w:snapToGrid w:val="0"/>
              <w:ind w:firstLine="420" w:firstLineChars="200"/>
              <w:jc w:val="left"/>
              <w:rPr>
                <w:rFonts w:hint="eastAsia" w:ascii="宋体" w:hAnsi="宋体" w:eastAsia="宋体" w:cs="宋体"/>
                <w:szCs w:val="21"/>
              </w:rPr>
            </w:pPr>
          </w:p>
        </w:tc>
      </w:tr>
      <w:tr w14:paraId="5C47C3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979535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006216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.2（3）项</w:t>
            </w:r>
          </w:p>
        </w:tc>
        <w:tc>
          <w:tcPr>
            <w:tcW w:w="1742" w:type="dxa"/>
            <w:noWrap w:val="0"/>
            <w:vAlign w:val="center"/>
          </w:tcPr>
          <w:p w14:paraId="655E8FCC">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货物质量缺陷</w:t>
            </w:r>
          </w:p>
          <w:p w14:paraId="15318985">
            <w:pPr>
              <w:adjustRightInd w:val="0"/>
              <w:snapToGrid w:val="0"/>
              <w:jc w:val="left"/>
              <w:rPr>
                <w:rFonts w:hint="eastAsia" w:ascii="宋体" w:hAnsi="宋体" w:eastAsia="宋体" w:cs="宋体"/>
                <w:szCs w:val="21"/>
              </w:rPr>
            </w:pPr>
            <w:r>
              <w:rPr>
                <w:rFonts w:hint="eastAsia" w:ascii="宋体" w:hAnsi="宋体" w:eastAsia="宋体" w:cs="宋体"/>
                <w:szCs w:val="21"/>
              </w:rPr>
              <w:t>响应时间</w:t>
            </w:r>
          </w:p>
        </w:tc>
        <w:tc>
          <w:tcPr>
            <w:tcW w:w="5170" w:type="dxa"/>
            <w:noWrap w:val="0"/>
            <w:vAlign w:val="center"/>
          </w:tcPr>
          <w:p w14:paraId="54D7F7AC">
            <w:pPr>
              <w:adjustRightInd w:val="0"/>
              <w:snapToGrid w:val="0"/>
              <w:jc w:val="left"/>
              <w:rPr>
                <w:rFonts w:hint="eastAsia" w:ascii="宋体" w:hAnsi="宋体" w:eastAsia="宋体" w:cs="宋体"/>
                <w:szCs w:val="21"/>
              </w:rPr>
            </w:pPr>
          </w:p>
        </w:tc>
      </w:tr>
      <w:tr w14:paraId="3B75CE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62A99E26">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31C8D60C">
            <w:pPr>
              <w:pStyle w:val="48"/>
              <w:ind w:firstLine="0" w:firstLineChars="0"/>
              <w:jc w:val="center"/>
              <w:rPr>
                <w:rFonts w:hint="eastAsia" w:ascii="宋体" w:hAnsi="宋体" w:eastAsia="宋体" w:cs="宋体"/>
                <w:lang w:val="en-US" w:eastAsia="zh-CN"/>
              </w:rPr>
            </w:pPr>
            <w:r>
              <w:rPr>
                <w:rFonts w:hint="eastAsia" w:ascii="宋体" w:hAnsi="宋体" w:eastAsia="宋体" w:cs="宋体"/>
                <w:szCs w:val="21"/>
                <w:lang w:val="en-US" w:eastAsia="zh-CN"/>
              </w:rPr>
              <w:t>第11.1款</w:t>
            </w:r>
          </w:p>
        </w:tc>
        <w:tc>
          <w:tcPr>
            <w:tcW w:w="1742" w:type="dxa"/>
            <w:noWrap w:val="0"/>
            <w:vAlign w:val="center"/>
          </w:tcPr>
          <w:p w14:paraId="049A3768">
            <w:pPr>
              <w:adjustRightInd w:val="0"/>
              <w:snapToGrid w:val="0"/>
              <w:jc w:val="both"/>
              <w:rPr>
                <w:rFonts w:hint="eastAsia" w:ascii="宋体" w:hAnsi="宋体" w:eastAsia="宋体" w:cs="宋体"/>
                <w:szCs w:val="21"/>
                <w:lang w:val="en-US" w:eastAsia="zh-CN"/>
              </w:rPr>
            </w:pPr>
            <w:r>
              <w:rPr>
                <w:rFonts w:hint="eastAsia" w:ascii="宋体" w:hAnsi="宋体" w:eastAsia="宋体" w:cs="宋体"/>
                <w:szCs w:val="21"/>
                <w:lang w:val="en-US" w:eastAsia="zh-CN"/>
              </w:rPr>
              <w:t>其他应当保密的信息</w:t>
            </w:r>
          </w:p>
        </w:tc>
        <w:tc>
          <w:tcPr>
            <w:tcW w:w="5170" w:type="dxa"/>
            <w:noWrap w:val="0"/>
            <w:vAlign w:val="center"/>
          </w:tcPr>
          <w:p w14:paraId="1D937BFE">
            <w:pPr>
              <w:adjustRightInd w:val="0"/>
              <w:snapToGrid w:val="0"/>
              <w:jc w:val="left"/>
              <w:rPr>
                <w:rFonts w:hint="eastAsia" w:ascii="宋体" w:hAnsi="宋体" w:eastAsia="宋体" w:cs="宋体"/>
                <w:szCs w:val="21"/>
              </w:rPr>
            </w:pPr>
          </w:p>
        </w:tc>
      </w:tr>
      <w:tr w14:paraId="4ABB7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6E2D7C6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27E2F5E">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2</w:t>
            </w:r>
            <w:r>
              <w:rPr>
                <w:rFonts w:hint="eastAsia" w:ascii="宋体" w:hAnsi="宋体" w:eastAsia="宋体" w:cs="宋体"/>
                <w:szCs w:val="21"/>
              </w:rPr>
              <w:t>.2款</w:t>
            </w:r>
          </w:p>
        </w:tc>
        <w:tc>
          <w:tcPr>
            <w:tcW w:w="1742" w:type="dxa"/>
            <w:noWrap w:val="0"/>
            <w:vAlign w:val="center"/>
          </w:tcPr>
          <w:p w14:paraId="3520D67D">
            <w:pPr>
              <w:adjustRightInd w:val="0"/>
              <w:snapToGrid w:val="0"/>
              <w:jc w:val="left"/>
              <w:rPr>
                <w:rFonts w:hint="eastAsia" w:ascii="宋体" w:hAnsi="宋体" w:eastAsia="宋体" w:cs="宋体"/>
                <w:szCs w:val="21"/>
                <w:lang w:eastAsia="zh-CN"/>
              </w:rPr>
            </w:pPr>
            <w:r>
              <w:rPr>
                <w:rFonts w:hint="eastAsia" w:ascii="宋体" w:hAnsi="宋体" w:eastAsia="宋体" w:cs="宋体"/>
                <w:szCs w:val="21"/>
              </w:rPr>
              <w:t>合同价款支付</w:t>
            </w:r>
            <w:r>
              <w:rPr>
                <w:rFonts w:hint="eastAsia" w:ascii="宋体" w:hAnsi="宋体" w:eastAsia="宋体" w:cs="宋体"/>
                <w:szCs w:val="21"/>
                <w:lang w:eastAsia="zh-CN"/>
              </w:rPr>
              <w:t>时间</w:t>
            </w:r>
          </w:p>
        </w:tc>
        <w:tc>
          <w:tcPr>
            <w:tcW w:w="5170" w:type="dxa"/>
            <w:noWrap w:val="0"/>
            <w:vAlign w:val="center"/>
          </w:tcPr>
          <w:p w14:paraId="450A2981">
            <w:pPr>
              <w:adjustRightInd w:val="0"/>
              <w:snapToGrid w:val="0"/>
              <w:jc w:val="left"/>
              <w:rPr>
                <w:rFonts w:hint="eastAsia" w:ascii="宋体" w:hAnsi="宋体" w:eastAsia="宋体" w:cs="宋体"/>
                <w:szCs w:val="21"/>
              </w:rPr>
            </w:pPr>
          </w:p>
        </w:tc>
      </w:tr>
      <w:tr w14:paraId="7C7A71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noWrap w:val="0"/>
            <w:vAlign w:val="center"/>
          </w:tcPr>
          <w:p w14:paraId="3094ED0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05F93E6">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13.2</w:t>
            </w:r>
            <w:r>
              <w:rPr>
                <w:rFonts w:hint="eastAsia" w:ascii="宋体" w:hAnsi="宋体" w:eastAsia="宋体" w:cs="宋体"/>
                <w:szCs w:val="21"/>
              </w:rPr>
              <w:t>款</w:t>
            </w:r>
          </w:p>
        </w:tc>
        <w:tc>
          <w:tcPr>
            <w:tcW w:w="1742" w:type="dxa"/>
            <w:noWrap w:val="0"/>
            <w:vAlign w:val="center"/>
          </w:tcPr>
          <w:p w14:paraId="6848160E">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履约保证金不予退还的情形</w:t>
            </w:r>
          </w:p>
        </w:tc>
        <w:tc>
          <w:tcPr>
            <w:tcW w:w="5170" w:type="dxa"/>
            <w:noWrap w:val="0"/>
            <w:vAlign w:val="center"/>
          </w:tcPr>
          <w:p w14:paraId="37B9E9AE">
            <w:pPr>
              <w:adjustRightInd w:val="0"/>
              <w:snapToGrid w:val="0"/>
              <w:jc w:val="left"/>
              <w:rPr>
                <w:rFonts w:hint="eastAsia" w:ascii="宋体" w:hAnsi="宋体" w:eastAsia="宋体" w:cs="宋体"/>
                <w:szCs w:val="21"/>
              </w:rPr>
            </w:pPr>
          </w:p>
        </w:tc>
      </w:tr>
      <w:tr w14:paraId="44AB33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53DC8B1A">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6847C91">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13.3</w:t>
            </w:r>
            <w:r>
              <w:rPr>
                <w:rFonts w:hint="eastAsia" w:ascii="宋体" w:hAnsi="宋体" w:eastAsia="宋体" w:cs="宋体"/>
                <w:szCs w:val="21"/>
              </w:rPr>
              <w:t>款</w:t>
            </w:r>
          </w:p>
        </w:tc>
        <w:tc>
          <w:tcPr>
            <w:tcW w:w="1742" w:type="dxa"/>
            <w:noWrap w:val="0"/>
            <w:vAlign w:val="center"/>
          </w:tcPr>
          <w:p w14:paraId="3A0AC797">
            <w:pPr>
              <w:adjustRightInd w:val="0"/>
              <w:snapToGrid w:val="0"/>
              <w:jc w:val="left"/>
              <w:rPr>
                <w:rFonts w:hint="eastAsia" w:ascii="宋体" w:hAnsi="宋体" w:eastAsia="宋体" w:cs="宋体"/>
                <w:szCs w:val="21"/>
              </w:rPr>
            </w:pPr>
            <w:r>
              <w:rPr>
                <w:rFonts w:hint="eastAsia" w:ascii="宋体" w:hAnsi="宋体" w:eastAsia="宋体" w:cs="宋体"/>
                <w:szCs w:val="21"/>
              </w:rPr>
              <w:t>履约保证金退还时间及</w:t>
            </w:r>
            <w:r>
              <w:rPr>
                <w:rFonts w:hint="eastAsia" w:ascii="宋体" w:hAnsi="宋体" w:eastAsia="宋体" w:cs="宋体"/>
                <w:szCs w:val="21"/>
                <w:lang w:eastAsia="zh-CN"/>
              </w:rPr>
              <w:t>逾期退还的</w:t>
            </w:r>
            <w:r>
              <w:rPr>
                <w:rFonts w:hint="eastAsia" w:ascii="宋体" w:hAnsi="宋体" w:eastAsia="宋体" w:cs="宋体"/>
                <w:szCs w:val="21"/>
              </w:rPr>
              <w:t>违约金</w:t>
            </w:r>
          </w:p>
        </w:tc>
        <w:tc>
          <w:tcPr>
            <w:tcW w:w="5170" w:type="dxa"/>
            <w:noWrap w:val="0"/>
            <w:vAlign w:val="center"/>
          </w:tcPr>
          <w:p w14:paraId="5756C654">
            <w:pPr>
              <w:adjustRightInd w:val="0"/>
              <w:snapToGrid w:val="0"/>
              <w:jc w:val="left"/>
              <w:rPr>
                <w:rFonts w:hint="eastAsia" w:ascii="宋体" w:hAnsi="宋体" w:eastAsia="宋体" w:cs="宋体"/>
                <w:szCs w:val="21"/>
              </w:rPr>
            </w:pPr>
          </w:p>
        </w:tc>
      </w:tr>
      <w:tr w14:paraId="696F2D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170F3C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BF165E0">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）项</w:t>
            </w:r>
          </w:p>
        </w:tc>
        <w:tc>
          <w:tcPr>
            <w:tcW w:w="1742" w:type="dxa"/>
            <w:noWrap w:val="0"/>
            <w:vAlign w:val="center"/>
          </w:tcPr>
          <w:p w14:paraId="563BBACA">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运行监督、维修期限</w:t>
            </w:r>
          </w:p>
        </w:tc>
        <w:tc>
          <w:tcPr>
            <w:tcW w:w="5170" w:type="dxa"/>
            <w:noWrap w:val="0"/>
            <w:vAlign w:val="center"/>
          </w:tcPr>
          <w:p w14:paraId="4565DFC3">
            <w:pPr>
              <w:adjustRightInd w:val="0"/>
              <w:snapToGrid w:val="0"/>
              <w:jc w:val="left"/>
              <w:rPr>
                <w:rFonts w:hint="eastAsia" w:ascii="宋体" w:hAnsi="宋体" w:eastAsia="宋体" w:cs="宋体"/>
                <w:szCs w:val="21"/>
              </w:rPr>
            </w:pPr>
          </w:p>
        </w:tc>
      </w:tr>
      <w:tr w14:paraId="690545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noWrap w:val="0"/>
            <w:vAlign w:val="center"/>
          </w:tcPr>
          <w:p w14:paraId="4481569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3642B60">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）项</w:t>
            </w:r>
          </w:p>
        </w:tc>
        <w:tc>
          <w:tcPr>
            <w:tcW w:w="1742" w:type="dxa"/>
            <w:noWrap w:val="0"/>
            <w:vAlign w:val="center"/>
          </w:tcPr>
          <w:p w14:paraId="59291F86">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货物回收的约定</w:t>
            </w:r>
          </w:p>
        </w:tc>
        <w:tc>
          <w:tcPr>
            <w:tcW w:w="5170" w:type="dxa"/>
            <w:noWrap w:val="0"/>
            <w:vAlign w:val="center"/>
          </w:tcPr>
          <w:p w14:paraId="6C65DC48">
            <w:pPr>
              <w:adjustRightInd w:val="0"/>
              <w:snapToGrid w:val="0"/>
              <w:jc w:val="left"/>
              <w:rPr>
                <w:rFonts w:hint="eastAsia" w:ascii="宋体" w:hAnsi="宋体" w:eastAsia="宋体" w:cs="宋体"/>
                <w:szCs w:val="21"/>
              </w:rPr>
            </w:pPr>
          </w:p>
        </w:tc>
      </w:tr>
      <w:tr w14:paraId="320874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54DF40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328EE89">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noWrap w:val="0"/>
            <w:vAlign w:val="center"/>
          </w:tcPr>
          <w:p w14:paraId="31184836">
            <w:pPr>
              <w:adjustRightInd w:val="0"/>
              <w:snapToGrid w:val="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noWrap w:val="0"/>
            <w:vAlign w:val="center"/>
          </w:tcPr>
          <w:p w14:paraId="7884DB64">
            <w:pPr>
              <w:adjustRightInd w:val="0"/>
              <w:snapToGrid w:val="0"/>
              <w:jc w:val="left"/>
              <w:rPr>
                <w:rFonts w:hint="eastAsia" w:ascii="宋体" w:hAnsi="宋体" w:eastAsia="宋体" w:cs="宋体"/>
                <w:szCs w:val="21"/>
              </w:rPr>
            </w:pPr>
          </w:p>
        </w:tc>
      </w:tr>
      <w:tr w14:paraId="2E42EF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23E3049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975EA20">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1款</w:t>
            </w:r>
          </w:p>
        </w:tc>
        <w:tc>
          <w:tcPr>
            <w:tcW w:w="1742" w:type="dxa"/>
            <w:noWrap w:val="0"/>
            <w:vAlign w:val="center"/>
          </w:tcPr>
          <w:p w14:paraId="043B12DD">
            <w:pPr>
              <w:adjustRightInd w:val="0"/>
              <w:snapToGrid w:val="0"/>
              <w:jc w:val="left"/>
              <w:rPr>
                <w:rFonts w:hint="eastAsia" w:ascii="宋体" w:hAnsi="宋体" w:eastAsia="宋体" w:cs="宋体"/>
                <w:szCs w:val="21"/>
              </w:rPr>
            </w:pPr>
            <w:r>
              <w:rPr>
                <w:rFonts w:hint="eastAsia" w:ascii="宋体" w:hAnsi="宋体" w:eastAsia="宋体" w:cs="宋体"/>
                <w:color w:val="auto"/>
                <w:szCs w:val="21"/>
                <w:highlight w:val="none"/>
                <w:lang w:eastAsia="zh-CN"/>
              </w:rPr>
              <w:t>修理、重作、更换相关具体规定</w:t>
            </w:r>
          </w:p>
        </w:tc>
        <w:tc>
          <w:tcPr>
            <w:tcW w:w="5170" w:type="dxa"/>
            <w:noWrap w:val="0"/>
            <w:vAlign w:val="center"/>
          </w:tcPr>
          <w:p w14:paraId="5502E105">
            <w:pPr>
              <w:adjustRightInd w:val="0"/>
              <w:snapToGrid w:val="0"/>
              <w:jc w:val="left"/>
              <w:rPr>
                <w:rFonts w:hint="eastAsia" w:ascii="宋体" w:hAnsi="宋体" w:eastAsia="宋体" w:cs="宋体"/>
                <w:szCs w:val="21"/>
              </w:rPr>
            </w:pPr>
          </w:p>
        </w:tc>
      </w:tr>
      <w:tr w14:paraId="3CE1AD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79CFD325">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F8B6206">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.2（2）项</w:t>
            </w:r>
          </w:p>
        </w:tc>
        <w:tc>
          <w:tcPr>
            <w:tcW w:w="1742" w:type="dxa"/>
            <w:noWrap w:val="0"/>
            <w:vAlign w:val="center"/>
          </w:tcPr>
          <w:p w14:paraId="1DA1C8BB">
            <w:pPr>
              <w:adjustRightInd w:val="0"/>
              <w:snapToGrid w:val="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noWrap w:val="0"/>
            <w:vAlign w:val="center"/>
          </w:tcPr>
          <w:p w14:paraId="28D2DB10">
            <w:pPr>
              <w:adjustRightInd w:val="0"/>
              <w:snapToGrid w:val="0"/>
              <w:jc w:val="left"/>
              <w:rPr>
                <w:rFonts w:hint="eastAsia" w:ascii="宋体" w:hAnsi="宋体" w:eastAsia="宋体" w:cs="宋体"/>
                <w:szCs w:val="21"/>
                <w:u w:val="single"/>
              </w:rPr>
            </w:pPr>
          </w:p>
        </w:tc>
      </w:tr>
      <w:tr w14:paraId="13DF11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noWrap w:val="0"/>
            <w:vAlign w:val="center"/>
          </w:tcPr>
          <w:p w14:paraId="0A2E39D4">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9F83718">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3款</w:t>
            </w:r>
          </w:p>
        </w:tc>
        <w:tc>
          <w:tcPr>
            <w:tcW w:w="1742" w:type="dxa"/>
            <w:noWrap w:val="0"/>
            <w:vAlign w:val="center"/>
          </w:tcPr>
          <w:p w14:paraId="72298C00">
            <w:pPr>
              <w:adjustRightInd w:val="0"/>
              <w:snapToGrid w:val="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noWrap w:val="0"/>
            <w:vAlign w:val="center"/>
          </w:tcPr>
          <w:p w14:paraId="100EDA6E">
            <w:pPr>
              <w:adjustRightInd w:val="0"/>
              <w:snapToGrid w:val="0"/>
              <w:jc w:val="left"/>
              <w:rPr>
                <w:rFonts w:hint="eastAsia" w:ascii="宋体" w:hAnsi="宋体" w:eastAsia="宋体" w:cs="宋体"/>
                <w:szCs w:val="21"/>
                <w:u w:val="single"/>
              </w:rPr>
            </w:pPr>
          </w:p>
        </w:tc>
      </w:tr>
      <w:tr w14:paraId="0DE3F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noWrap w:val="0"/>
            <w:vAlign w:val="center"/>
          </w:tcPr>
          <w:p w14:paraId="39F98AA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DEE0B36">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.4</w:t>
            </w:r>
            <w:r>
              <w:rPr>
                <w:rFonts w:hint="eastAsia" w:ascii="宋体" w:hAnsi="宋体" w:eastAsia="宋体" w:cs="宋体"/>
                <w:szCs w:val="21"/>
                <w:lang w:val="en-US" w:eastAsia="zh-CN"/>
              </w:rPr>
              <w:t>款</w:t>
            </w:r>
          </w:p>
        </w:tc>
        <w:tc>
          <w:tcPr>
            <w:tcW w:w="1742" w:type="dxa"/>
            <w:tcBorders>
              <w:left w:val="single" w:color="auto" w:sz="2" w:space="0"/>
              <w:bottom w:val="single" w:color="auto" w:sz="2" w:space="0"/>
              <w:right w:val="single" w:color="auto" w:sz="2" w:space="0"/>
            </w:tcBorders>
            <w:noWrap w:val="0"/>
            <w:vAlign w:val="center"/>
          </w:tcPr>
          <w:p w14:paraId="2C6E1DEB">
            <w:pPr>
              <w:adjustRightInd w:val="0"/>
              <w:snapToGrid w:val="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noWrap w:val="0"/>
            <w:vAlign w:val="center"/>
          </w:tcPr>
          <w:p w14:paraId="6218EFB8">
            <w:pPr>
              <w:adjustRightInd w:val="0"/>
              <w:snapToGrid w:val="0"/>
              <w:jc w:val="left"/>
              <w:rPr>
                <w:rFonts w:hint="eastAsia" w:ascii="宋体" w:hAnsi="宋体" w:eastAsia="宋体" w:cs="宋体"/>
                <w:szCs w:val="21"/>
                <w:u w:val="single"/>
              </w:rPr>
            </w:pPr>
          </w:p>
        </w:tc>
      </w:tr>
      <w:tr w14:paraId="644E1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noWrap w:val="0"/>
            <w:vAlign w:val="center"/>
          </w:tcPr>
          <w:p w14:paraId="47EA792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98C57F7">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19</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tcBorders>
              <w:top w:val="single" w:color="auto" w:sz="2" w:space="0"/>
              <w:left w:val="single" w:color="auto" w:sz="2" w:space="0"/>
              <w:right w:val="single" w:color="auto" w:sz="2" w:space="0"/>
            </w:tcBorders>
            <w:noWrap w:val="0"/>
            <w:vAlign w:val="center"/>
          </w:tcPr>
          <w:p w14:paraId="6CA50FCE">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解决争议的方法</w:t>
            </w:r>
          </w:p>
        </w:tc>
        <w:tc>
          <w:tcPr>
            <w:tcW w:w="5170" w:type="dxa"/>
            <w:tcBorders>
              <w:top w:val="single" w:color="auto" w:sz="2" w:space="0"/>
              <w:left w:val="single" w:color="auto" w:sz="2" w:space="0"/>
            </w:tcBorders>
            <w:noWrap w:val="0"/>
            <w:vAlign w:val="center"/>
          </w:tcPr>
          <w:p w14:paraId="7939C9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6D26BF8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96AC8DB">
            <w:pPr>
              <w:adjustRightInd w:val="0"/>
              <w:snapToGrid w:val="0"/>
              <w:ind w:firstLine="0" w:firstLineChars="0"/>
              <w:jc w:val="left"/>
              <w:rPr>
                <w:rFonts w:hint="eastAsia" w:ascii="宋体" w:hAnsi="宋体" w:eastAsia="宋体" w:cs="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FEDB5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noWrap w:val="0"/>
            <w:vAlign w:val="center"/>
          </w:tcPr>
          <w:p w14:paraId="08A7C83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5E060DA">
            <w:pPr>
              <w:adjustRightInd w:val="0"/>
              <w:snapToGrid w:val="0"/>
              <w:jc w:val="center"/>
              <w:rPr>
                <w:rFonts w:hint="eastAsia" w:ascii="宋体" w:hAnsi="宋体" w:eastAsia="宋体" w:cs="宋体"/>
                <w:szCs w:val="21"/>
              </w:rPr>
            </w:pPr>
            <w:r>
              <w:rPr>
                <w:rFonts w:hint="eastAsia" w:ascii="宋体" w:hAnsi="宋体" w:eastAsia="宋体" w:cs="宋体"/>
                <w:szCs w:val="21"/>
              </w:rPr>
              <w:t>第2</w:t>
            </w:r>
            <w:r>
              <w:rPr>
                <w:rFonts w:hint="eastAsia" w:ascii="宋体" w:hAnsi="宋体" w:eastAsia="宋体" w:cs="宋体"/>
                <w:szCs w:val="21"/>
                <w:lang w:val="en-US" w:eastAsia="zh-CN"/>
              </w:rPr>
              <w:t>3.1</w:t>
            </w:r>
            <w:r>
              <w:rPr>
                <w:rFonts w:hint="eastAsia" w:ascii="宋体" w:hAnsi="宋体" w:eastAsia="宋体" w:cs="宋体"/>
                <w:szCs w:val="21"/>
                <w:lang w:eastAsia="zh-CN"/>
              </w:rPr>
              <w:t>款</w:t>
            </w:r>
          </w:p>
        </w:tc>
        <w:tc>
          <w:tcPr>
            <w:tcW w:w="1742" w:type="dxa"/>
            <w:noWrap w:val="0"/>
            <w:vAlign w:val="center"/>
          </w:tcPr>
          <w:p w14:paraId="120F2470">
            <w:pPr>
              <w:adjustRightInd w:val="0"/>
              <w:snapToGrid w:val="0"/>
              <w:jc w:val="left"/>
              <w:rPr>
                <w:rFonts w:hint="eastAsia" w:ascii="宋体" w:hAnsi="宋体" w:eastAsia="宋体" w:cs="宋体"/>
                <w:szCs w:val="21"/>
              </w:rPr>
            </w:pPr>
            <w:r>
              <w:rPr>
                <w:rFonts w:hint="eastAsia" w:ascii="宋体" w:hAnsi="宋体" w:eastAsia="宋体" w:cs="宋体"/>
                <w:bCs/>
                <w:color w:val="auto"/>
                <w:szCs w:val="21"/>
                <w:highlight w:val="none"/>
                <w:lang w:eastAsia="zh-CN"/>
              </w:rPr>
              <w:t>其他专用条款</w:t>
            </w:r>
          </w:p>
        </w:tc>
        <w:tc>
          <w:tcPr>
            <w:tcW w:w="5170" w:type="dxa"/>
            <w:noWrap w:val="0"/>
            <w:vAlign w:val="center"/>
          </w:tcPr>
          <w:p w14:paraId="1A06466C">
            <w:pPr>
              <w:adjustRightInd w:val="0"/>
              <w:snapToGrid w:val="0"/>
              <w:jc w:val="left"/>
              <w:rPr>
                <w:rFonts w:hint="eastAsia" w:ascii="宋体" w:hAnsi="宋体" w:eastAsia="宋体" w:cs="宋体"/>
                <w:szCs w:val="21"/>
                <w:lang w:val="en-US" w:eastAsia="zh-CN"/>
              </w:rPr>
            </w:pPr>
          </w:p>
        </w:tc>
      </w:tr>
    </w:tbl>
    <w:p w14:paraId="29160395">
      <w:pPr>
        <w:rPr>
          <w:rFonts w:hint="eastAsia" w:ascii="宋体" w:hAnsi="宋体" w:eastAsia="宋体" w:cs="宋体"/>
        </w:rPr>
      </w:pPr>
    </w:p>
    <w:p w14:paraId="34D3FB40">
      <w:pPr>
        <w:pStyle w:val="48"/>
        <w:ind w:left="0" w:leftChars="0" w:firstLine="0" w:firstLineChars="0"/>
        <w:rPr>
          <w:rFonts w:hint="eastAsia" w:ascii="华文中宋" w:hAnsi="华文中宋" w:eastAsia="华文中宋" w:cs="华文中宋"/>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EEB799B">
      <w:pPr>
        <w:pStyle w:val="36"/>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宋体" w:hAnsi="宋体" w:eastAsia="宋体" w:cs="宋体"/>
          <w:color w:val="auto"/>
          <w:spacing w:val="0"/>
          <w:szCs w:val="28"/>
          <w:highlight w:val="none"/>
        </w:rPr>
      </w:pPr>
      <w:bookmarkStart w:id="46" w:name="_Toc7086"/>
      <w:r>
        <w:rPr>
          <w:rFonts w:hint="eastAsia" w:ascii="宋体" w:hAnsi="宋体" w:eastAsia="宋体" w:cs="宋体"/>
          <w:b/>
          <w:bCs/>
          <w:color w:val="auto"/>
          <w:spacing w:val="0"/>
          <w:sz w:val="28"/>
          <w:szCs w:val="28"/>
          <w:highlight w:val="none"/>
        </w:rPr>
        <w:t>第八部分  投标文件内容要求及格式</w:t>
      </w:r>
      <w:bookmarkEnd w:id="46"/>
    </w:p>
    <w:p w14:paraId="48B9F744">
      <w:pPr>
        <w:pStyle w:val="30"/>
        <w:numPr>
          <w:ilvl w:val="0"/>
          <w:numId w:val="0"/>
        </w:numPr>
        <w:snapToGrid w:val="0"/>
        <w:spacing w:before="0" w:beforeLines="0" w:after="0" w:afterLines="0"/>
        <w:rPr>
          <w:rFonts w:hint="eastAsia" w:ascii="宋体" w:hAnsi="宋体" w:eastAsia="宋体" w:cs="宋体"/>
          <w:color w:val="auto"/>
          <w:spacing w:val="0"/>
          <w:szCs w:val="28"/>
          <w:highlight w:val="none"/>
        </w:rPr>
      </w:pPr>
    </w:p>
    <w:p w14:paraId="60EECD7D">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b/>
          <w:color w:val="auto"/>
          <w:spacing w:val="0"/>
          <w:sz w:val="24"/>
          <w:highlight w:val="none"/>
        </w:rPr>
        <w:t>投标人提交文件须知</w:t>
      </w:r>
    </w:p>
    <w:p w14:paraId="4A8137D6">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1、投标人按照本部分的顺序编排投标文件（资格证明文件）、投标文件（商务技术文件），编排中涉及格式资料的，应按照本部分提供的内容和格式（所有表格的格式可扩展）填写提交。</w:t>
      </w:r>
    </w:p>
    <w:p w14:paraId="3D0AD082">
      <w:pPr>
        <w:spacing w:line="480" w:lineRule="exact"/>
        <w:ind w:firstLine="434"/>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2、全部声明和问题的回答及所附材料必须是真实的、准确的和完整的。</w:t>
      </w:r>
    </w:p>
    <w:p w14:paraId="268C4AD0">
      <w:pPr>
        <w:pStyle w:val="20"/>
        <w:widowControl w:val="0"/>
        <w:adjustRightInd w:val="0"/>
        <w:snapToGrid w:val="0"/>
        <w:spacing w:before="0" w:beforeLines="0" w:beforeAutospacing="0" w:after="0" w:afterLines="0" w:afterAutospacing="0" w:line="480" w:lineRule="exact"/>
        <w:ind w:firstLine="420" w:firstLineChars="200"/>
        <w:jc w:val="both"/>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3、按招标文件要求“格式”提供的材料，如有调整，内容及签署必须完整、有效，且没有本文件不可接受的条件。</w:t>
      </w:r>
    </w:p>
    <w:p w14:paraId="4A10AC10">
      <w:pPr>
        <w:rPr>
          <w:rFonts w:hint="eastAsia" w:ascii="宋体" w:hAnsi="宋体" w:eastAsia="宋体" w:cs="宋体"/>
          <w:b/>
          <w:color w:val="auto"/>
          <w:spacing w:val="0"/>
          <w:highlight w:val="none"/>
        </w:rPr>
      </w:pPr>
    </w:p>
    <w:p w14:paraId="19B03BDC">
      <w:pPr>
        <w:jc w:val="center"/>
        <w:rPr>
          <w:rFonts w:hint="eastAsia" w:ascii="宋体" w:hAnsi="宋体" w:eastAsia="宋体" w:cs="宋体"/>
          <w:b/>
          <w:color w:val="auto"/>
          <w:spacing w:val="0"/>
          <w:sz w:val="24"/>
          <w:highlight w:val="none"/>
        </w:rPr>
      </w:pPr>
    </w:p>
    <w:p w14:paraId="12CE3E2C">
      <w:pPr>
        <w:jc w:val="center"/>
        <w:rPr>
          <w:rFonts w:hint="eastAsia" w:ascii="宋体" w:hAnsi="宋体" w:eastAsia="宋体" w:cs="宋体"/>
          <w:b/>
          <w:color w:val="auto"/>
          <w:spacing w:val="0"/>
          <w:sz w:val="24"/>
          <w:highlight w:val="none"/>
        </w:rPr>
      </w:pPr>
    </w:p>
    <w:p w14:paraId="1D6689B0">
      <w:pPr>
        <w:jc w:val="center"/>
        <w:rPr>
          <w:rFonts w:hint="eastAsia" w:ascii="宋体" w:hAnsi="宋体" w:eastAsia="宋体" w:cs="宋体"/>
          <w:b/>
          <w:color w:val="auto"/>
          <w:spacing w:val="0"/>
          <w:sz w:val="24"/>
          <w:highlight w:val="none"/>
        </w:rPr>
      </w:pPr>
    </w:p>
    <w:p w14:paraId="2594B289">
      <w:pPr>
        <w:jc w:val="center"/>
        <w:rPr>
          <w:rFonts w:hint="eastAsia" w:ascii="宋体" w:hAnsi="宋体" w:eastAsia="宋体" w:cs="宋体"/>
          <w:b/>
          <w:color w:val="auto"/>
          <w:spacing w:val="0"/>
          <w:sz w:val="24"/>
          <w:highlight w:val="none"/>
        </w:rPr>
      </w:pPr>
    </w:p>
    <w:p w14:paraId="19DE33A7">
      <w:pPr>
        <w:jc w:val="center"/>
        <w:rPr>
          <w:rFonts w:hint="eastAsia" w:ascii="宋体" w:hAnsi="宋体" w:eastAsia="宋体" w:cs="宋体"/>
          <w:b/>
          <w:color w:val="auto"/>
          <w:spacing w:val="0"/>
          <w:sz w:val="24"/>
          <w:highlight w:val="none"/>
        </w:rPr>
      </w:pPr>
    </w:p>
    <w:p w14:paraId="172F362C">
      <w:pPr>
        <w:jc w:val="center"/>
        <w:rPr>
          <w:rFonts w:hint="eastAsia" w:ascii="宋体" w:hAnsi="宋体" w:eastAsia="宋体" w:cs="宋体"/>
          <w:b/>
          <w:color w:val="auto"/>
          <w:spacing w:val="0"/>
          <w:sz w:val="24"/>
          <w:highlight w:val="none"/>
        </w:rPr>
      </w:pPr>
    </w:p>
    <w:p w14:paraId="3FB9A509">
      <w:pPr>
        <w:jc w:val="center"/>
        <w:rPr>
          <w:rFonts w:hint="eastAsia" w:ascii="宋体" w:hAnsi="宋体" w:eastAsia="宋体" w:cs="宋体"/>
          <w:b/>
          <w:color w:val="auto"/>
          <w:spacing w:val="0"/>
          <w:sz w:val="24"/>
          <w:highlight w:val="none"/>
        </w:rPr>
      </w:pPr>
    </w:p>
    <w:p w14:paraId="7826D770">
      <w:pPr>
        <w:jc w:val="center"/>
        <w:rPr>
          <w:rFonts w:hint="eastAsia" w:ascii="宋体" w:hAnsi="宋体" w:eastAsia="宋体" w:cs="宋体"/>
          <w:b/>
          <w:color w:val="auto"/>
          <w:spacing w:val="0"/>
          <w:sz w:val="24"/>
          <w:highlight w:val="none"/>
        </w:rPr>
      </w:pPr>
    </w:p>
    <w:p w14:paraId="2A36D656">
      <w:pPr>
        <w:jc w:val="center"/>
        <w:rPr>
          <w:rFonts w:hint="eastAsia" w:ascii="宋体" w:hAnsi="宋体" w:eastAsia="宋体" w:cs="宋体"/>
          <w:b/>
          <w:color w:val="auto"/>
          <w:spacing w:val="0"/>
          <w:sz w:val="24"/>
          <w:highlight w:val="none"/>
        </w:rPr>
      </w:pPr>
    </w:p>
    <w:p w14:paraId="096D8FC1">
      <w:pPr>
        <w:jc w:val="center"/>
        <w:rPr>
          <w:rFonts w:hint="eastAsia" w:ascii="宋体" w:hAnsi="宋体" w:eastAsia="宋体" w:cs="宋体"/>
          <w:b/>
          <w:color w:val="auto"/>
          <w:spacing w:val="0"/>
          <w:sz w:val="24"/>
          <w:highlight w:val="none"/>
        </w:rPr>
      </w:pPr>
    </w:p>
    <w:p w14:paraId="312DED1E">
      <w:pPr>
        <w:jc w:val="center"/>
        <w:rPr>
          <w:rFonts w:hint="eastAsia" w:ascii="宋体" w:hAnsi="宋体" w:eastAsia="宋体" w:cs="宋体"/>
          <w:b/>
          <w:color w:val="auto"/>
          <w:spacing w:val="0"/>
          <w:sz w:val="24"/>
          <w:highlight w:val="none"/>
        </w:rPr>
      </w:pPr>
    </w:p>
    <w:p w14:paraId="1D228485">
      <w:pPr>
        <w:jc w:val="center"/>
        <w:rPr>
          <w:rFonts w:hint="eastAsia" w:ascii="宋体" w:hAnsi="宋体" w:eastAsia="宋体" w:cs="宋体"/>
          <w:b/>
          <w:color w:val="auto"/>
          <w:spacing w:val="0"/>
          <w:sz w:val="24"/>
          <w:highlight w:val="none"/>
        </w:rPr>
      </w:pPr>
    </w:p>
    <w:p w14:paraId="0A62E325">
      <w:pPr>
        <w:jc w:val="center"/>
        <w:rPr>
          <w:rFonts w:hint="eastAsia" w:ascii="宋体" w:hAnsi="宋体" w:eastAsia="宋体" w:cs="宋体"/>
          <w:b/>
          <w:color w:val="auto"/>
          <w:spacing w:val="0"/>
          <w:sz w:val="24"/>
          <w:highlight w:val="none"/>
        </w:rPr>
      </w:pPr>
    </w:p>
    <w:p w14:paraId="430BEBCE">
      <w:pPr>
        <w:jc w:val="center"/>
        <w:rPr>
          <w:rFonts w:hint="eastAsia" w:ascii="宋体" w:hAnsi="宋体" w:eastAsia="宋体" w:cs="宋体"/>
          <w:b/>
          <w:color w:val="auto"/>
          <w:spacing w:val="0"/>
          <w:sz w:val="24"/>
          <w:highlight w:val="none"/>
        </w:rPr>
      </w:pPr>
    </w:p>
    <w:p w14:paraId="233FBE3F">
      <w:pPr>
        <w:jc w:val="center"/>
        <w:rPr>
          <w:rFonts w:hint="eastAsia" w:ascii="宋体" w:hAnsi="宋体" w:eastAsia="宋体" w:cs="宋体"/>
          <w:b/>
          <w:color w:val="auto"/>
          <w:spacing w:val="0"/>
          <w:sz w:val="24"/>
          <w:highlight w:val="none"/>
        </w:rPr>
      </w:pPr>
    </w:p>
    <w:p w14:paraId="44C8B6B9">
      <w:pPr>
        <w:jc w:val="center"/>
        <w:rPr>
          <w:rFonts w:hint="eastAsia" w:ascii="宋体" w:hAnsi="宋体" w:eastAsia="宋体" w:cs="宋体"/>
          <w:b/>
          <w:color w:val="auto"/>
          <w:spacing w:val="0"/>
          <w:sz w:val="24"/>
          <w:highlight w:val="none"/>
        </w:rPr>
      </w:pPr>
    </w:p>
    <w:p w14:paraId="7F0BEA43">
      <w:pPr>
        <w:jc w:val="center"/>
        <w:rPr>
          <w:rFonts w:hint="eastAsia" w:ascii="宋体" w:hAnsi="宋体" w:eastAsia="宋体" w:cs="宋体"/>
          <w:b/>
          <w:color w:val="auto"/>
          <w:spacing w:val="0"/>
          <w:sz w:val="24"/>
          <w:highlight w:val="none"/>
        </w:rPr>
      </w:pPr>
    </w:p>
    <w:p w14:paraId="559E7946">
      <w:pPr>
        <w:jc w:val="center"/>
        <w:rPr>
          <w:rFonts w:hint="eastAsia" w:ascii="宋体" w:hAnsi="宋体" w:eastAsia="宋体" w:cs="宋体"/>
          <w:b/>
          <w:color w:val="auto"/>
          <w:spacing w:val="0"/>
          <w:sz w:val="24"/>
          <w:highlight w:val="none"/>
        </w:rPr>
      </w:pPr>
    </w:p>
    <w:p w14:paraId="5651220F">
      <w:pPr>
        <w:jc w:val="center"/>
        <w:rPr>
          <w:rFonts w:hint="eastAsia" w:ascii="宋体" w:hAnsi="宋体" w:eastAsia="宋体" w:cs="宋体"/>
          <w:b/>
          <w:color w:val="auto"/>
          <w:spacing w:val="0"/>
          <w:sz w:val="24"/>
          <w:highlight w:val="none"/>
        </w:rPr>
      </w:pPr>
    </w:p>
    <w:p w14:paraId="2631D6D6">
      <w:pPr>
        <w:jc w:val="center"/>
        <w:rPr>
          <w:rFonts w:hint="eastAsia" w:ascii="宋体" w:hAnsi="宋体" w:eastAsia="宋体" w:cs="宋体"/>
          <w:b/>
          <w:color w:val="auto"/>
          <w:spacing w:val="0"/>
          <w:sz w:val="24"/>
          <w:highlight w:val="none"/>
        </w:rPr>
      </w:pPr>
    </w:p>
    <w:p w14:paraId="4B05A315">
      <w:pPr>
        <w:jc w:val="center"/>
        <w:rPr>
          <w:rFonts w:hint="eastAsia" w:ascii="宋体" w:hAnsi="宋体" w:eastAsia="宋体" w:cs="宋体"/>
          <w:b/>
          <w:color w:val="auto"/>
          <w:spacing w:val="0"/>
          <w:sz w:val="24"/>
          <w:highlight w:val="none"/>
        </w:rPr>
      </w:pPr>
    </w:p>
    <w:p w14:paraId="3C06FB96">
      <w:pPr>
        <w:jc w:val="center"/>
        <w:rPr>
          <w:rFonts w:hint="eastAsia" w:ascii="宋体" w:hAnsi="宋体" w:eastAsia="宋体" w:cs="宋体"/>
          <w:b/>
          <w:color w:val="auto"/>
          <w:spacing w:val="0"/>
          <w:sz w:val="24"/>
          <w:highlight w:val="none"/>
        </w:rPr>
      </w:pPr>
    </w:p>
    <w:p w14:paraId="3D06365C">
      <w:pPr>
        <w:jc w:val="center"/>
        <w:rPr>
          <w:rFonts w:hint="eastAsia" w:ascii="宋体" w:hAnsi="宋体" w:eastAsia="宋体" w:cs="宋体"/>
          <w:b/>
          <w:color w:val="auto"/>
          <w:spacing w:val="0"/>
          <w:sz w:val="24"/>
          <w:highlight w:val="none"/>
        </w:rPr>
      </w:pPr>
    </w:p>
    <w:p w14:paraId="06DFE8A5">
      <w:pPr>
        <w:jc w:val="center"/>
        <w:rPr>
          <w:rFonts w:hint="eastAsia" w:ascii="宋体" w:hAnsi="宋体" w:eastAsia="宋体" w:cs="宋体"/>
          <w:b/>
          <w:color w:val="auto"/>
          <w:spacing w:val="0"/>
          <w:sz w:val="24"/>
          <w:highlight w:val="none"/>
        </w:rPr>
      </w:pPr>
    </w:p>
    <w:p w14:paraId="48419208">
      <w:pPr>
        <w:jc w:val="center"/>
        <w:rPr>
          <w:rFonts w:hint="eastAsia" w:ascii="宋体" w:hAnsi="宋体" w:eastAsia="宋体" w:cs="宋体"/>
          <w:b/>
          <w:color w:val="auto"/>
          <w:spacing w:val="0"/>
          <w:sz w:val="24"/>
          <w:highlight w:val="none"/>
        </w:rPr>
      </w:pPr>
    </w:p>
    <w:p w14:paraId="65F53C47">
      <w:pPr>
        <w:jc w:val="center"/>
        <w:rPr>
          <w:rFonts w:hint="eastAsia" w:ascii="宋体" w:hAnsi="宋体" w:eastAsia="宋体" w:cs="宋体"/>
          <w:b/>
          <w:color w:val="auto"/>
          <w:spacing w:val="0"/>
          <w:sz w:val="24"/>
          <w:highlight w:val="none"/>
        </w:rPr>
      </w:pPr>
    </w:p>
    <w:p w14:paraId="3956241B">
      <w:pPr>
        <w:jc w:val="both"/>
        <w:rPr>
          <w:rFonts w:hint="eastAsia" w:ascii="宋体" w:hAnsi="宋体" w:eastAsia="宋体" w:cs="宋体"/>
          <w:b/>
          <w:color w:val="auto"/>
          <w:spacing w:val="0"/>
          <w:sz w:val="24"/>
          <w:highlight w:val="none"/>
        </w:rPr>
      </w:pPr>
    </w:p>
    <w:p w14:paraId="523773C2">
      <w:pPr>
        <w:jc w:val="center"/>
        <w:rPr>
          <w:rFonts w:hint="eastAsia" w:ascii="宋体" w:hAnsi="宋体" w:eastAsia="宋体" w:cs="宋体"/>
          <w:b/>
          <w:color w:val="auto"/>
          <w:spacing w:val="0"/>
          <w:sz w:val="24"/>
          <w:highlight w:val="none"/>
        </w:rPr>
      </w:pPr>
    </w:p>
    <w:p w14:paraId="601F4980">
      <w:pPr>
        <w:jc w:val="center"/>
        <w:rPr>
          <w:rFonts w:hint="eastAsia" w:ascii="宋体" w:hAnsi="宋体" w:eastAsia="宋体" w:cs="宋体"/>
          <w:b/>
          <w:color w:val="auto"/>
          <w:spacing w:val="0"/>
          <w:sz w:val="24"/>
          <w:highlight w:val="none"/>
        </w:rPr>
      </w:pPr>
    </w:p>
    <w:p w14:paraId="285C250E">
      <w:pPr>
        <w:jc w:val="center"/>
        <w:rPr>
          <w:rFonts w:hint="eastAsia" w:ascii="宋体" w:hAnsi="宋体" w:eastAsia="宋体" w:cs="宋体"/>
          <w:b/>
          <w:color w:val="auto"/>
          <w:spacing w:val="0"/>
          <w:sz w:val="24"/>
          <w:highlight w:val="none"/>
        </w:rPr>
      </w:pPr>
    </w:p>
    <w:p w14:paraId="3BA5F293">
      <w:pPr>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投 标 文 件</w:t>
      </w:r>
    </w:p>
    <w:p w14:paraId="5DD635E5">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color w:val="auto"/>
          <w:spacing w:val="60"/>
          <w:sz w:val="40"/>
          <w:szCs w:val="40"/>
        </w:rPr>
      </w:pPr>
      <w:bookmarkStart w:id="47" w:name="_Toc7287"/>
      <w:bookmarkStart w:id="48" w:name="_Toc11953"/>
      <w:r>
        <w:rPr>
          <w:rFonts w:hint="eastAsia" w:ascii="宋体" w:hAnsi="宋体" w:eastAsia="宋体" w:cs="宋体"/>
          <w:b/>
          <w:color w:val="auto"/>
          <w:spacing w:val="60"/>
          <w:sz w:val="40"/>
          <w:szCs w:val="40"/>
        </w:rPr>
        <w:t>（资格证明文件）</w:t>
      </w:r>
      <w:bookmarkEnd w:id="47"/>
      <w:bookmarkEnd w:id="48"/>
    </w:p>
    <w:p w14:paraId="38B1CEA0">
      <w:pPr>
        <w:ind w:firstLine="542" w:firstLineChars="150"/>
        <w:rPr>
          <w:rFonts w:hint="eastAsia" w:ascii="宋体" w:hAnsi="宋体" w:eastAsia="宋体" w:cs="宋体"/>
          <w:b/>
          <w:color w:val="auto"/>
          <w:spacing w:val="20"/>
          <w:sz w:val="32"/>
          <w:szCs w:val="32"/>
        </w:rPr>
      </w:pPr>
    </w:p>
    <w:p w14:paraId="37BF30B2">
      <w:pPr>
        <w:ind w:firstLine="542" w:firstLineChars="150"/>
        <w:rPr>
          <w:rFonts w:hint="eastAsia" w:ascii="宋体" w:hAnsi="宋体" w:eastAsia="宋体" w:cs="宋体"/>
          <w:b/>
          <w:color w:val="auto"/>
          <w:spacing w:val="20"/>
          <w:sz w:val="32"/>
          <w:szCs w:val="32"/>
        </w:rPr>
      </w:pPr>
    </w:p>
    <w:p w14:paraId="375BAB0E">
      <w:pPr>
        <w:ind w:firstLine="542" w:firstLineChars="150"/>
        <w:rPr>
          <w:rFonts w:hint="eastAsia" w:ascii="宋体" w:hAnsi="宋体" w:eastAsia="宋体" w:cs="宋体"/>
          <w:b/>
          <w:color w:val="auto"/>
          <w:spacing w:val="20"/>
          <w:sz w:val="32"/>
          <w:szCs w:val="32"/>
        </w:rPr>
      </w:pPr>
    </w:p>
    <w:p w14:paraId="4972093B">
      <w:pPr>
        <w:ind w:firstLine="542" w:firstLineChars="150"/>
        <w:rPr>
          <w:rFonts w:hint="eastAsia" w:ascii="宋体" w:hAnsi="宋体" w:eastAsia="宋体" w:cs="宋体"/>
          <w:b/>
          <w:color w:val="auto"/>
          <w:spacing w:val="20"/>
          <w:sz w:val="32"/>
          <w:szCs w:val="32"/>
        </w:rPr>
      </w:pPr>
    </w:p>
    <w:p w14:paraId="3545CE10">
      <w:pPr>
        <w:ind w:firstLine="542" w:firstLineChars="150"/>
        <w:rPr>
          <w:rFonts w:hint="eastAsia" w:ascii="宋体" w:hAnsi="宋体" w:eastAsia="宋体" w:cs="宋体"/>
          <w:b/>
          <w:color w:val="auto"/>
          <w:spacing w:val="20"/>
          <w:sz w:val="32"/>
          <w:szCs w:val="32"/>
        </w:rPr>
      </w:pPr>
    </w:p>
    <w:p w14:paraId="42514EA0">
      <w:pPr>
        <w:ind w:firstLine="542" w:firstLineChars="150"/>
        <w:rPr>
          <w:rFonts w:hint="eastAsia" w:ascii="宋体" w:hAnsi="宋体" w:eastAsia="宋体" w:cs="宋体"/>
          <w:b/>
          <w:color w:val="auto"/>
          <w:spacing w:val="20"/>
          <w:sz w:val="32"/>
          <w:szCs w:val="32"/>
        </w:rPr>
      </w:pPr>
    </w:p>
    <w:p w14:paraId="5110731C">
      <w:pPr>
        <w:ind w:firstLine="542" w:firstLineChars="150"/>
        <w:rPr>
          <w:rFonts w:hint="eastAsia" w:ascii="宋体" w:hAnsi="宋体" w:eastAsia="宋体" w:cs="宋体"/>
          <w:b/>
          <w:color w:val="auto"/>
          <w:spacing w:val="20"/>
          <w:sz w:val="32"/>
          <w:szCs w:val="32"/>
        </w:rPr>
      </w:pPr>
    </w:p>
    <w:p w14:paraId="6C7D8C5E">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项目名称:</w:t>
      </w:r>
    </w:p>
    <w:p w14:paraId="427F89F2">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项目编号：</w:t>
      </w:r>
    </w:p>
    <w:p w14:paraId="19B25F77">
      <w:pPr>
        <w:ind w:firstLine="542" w:firstLineChars="150"/>
        <w:rPr>
          <w:rFonts w:hint="eastAsia" w:ascii="宋体" w:hAnsi="宋体" w:eastAsia="宋体" w:cs="宋体"/>
          <w:b/>
          <w:color w:val="auto"/>
          <w:spacing w:val="20"/>
          <w:sz w:val="32"/>
          <w:szCs w:val="32"/>
          <w:lang w:eastAsia="zh-CN"/>
        </w:rPr>
      </w:pPr>
      <w:r>
        <w:rPr>
          <w:rFonts w:hint="eastAsia" w:ascii="宋体" w:hAnsi="宋体" w:eastAsia="宋体" w:cs="宋体"/>
          <w:b/>
          <w:color w:val="auto"/>
          <w:spacing w:val="20"/>
          <w:sz w:val="32"/>
          <w:szCs w:val="32"/>
        </w:rPr>
        <w:t xml:space="preserve">包  </w:t>
      </w:r>
      <w:r>
        <w:rPr>
          <w:rFonts w:hint="eastAsia" w:ascii="宋体" w:hAnsi="宋体" w:eastAsia="宋体" w:cs="宋体"/>
          <w:b/>
          <w:color w:val="auto"/>
          <w:spacing w:val="20"/>
          <w:sz w:val="11"/>
          <w:szCs w:val="11"/>
        </w:rPr>
        <w:t xml:space="preserve"> </w:t>
      </w:r>
      <w:r>
        <w:rPr>
          <w:rFonts w:hint="eastAsia" w:ascii="宋体" w:hAnsi="宋体" w:eastAsia="宋体" w:cs="宋体"/>
          <w:b/>
          <w:color w:val="auto"/>
          <w:spacing w:val="20"/>
          <w:sz w:val="32"/>
          <w:szCs w:val="32"/>
        </w:rPr>
        <w:t xml:space="preserve"> 号：</w:t>
      </w:r>
    </w:p>
    <w:p w14:paraId="643C9DE3">
      <w:pPr>
        <w:ind w:firstLine="542" w:firstLineChars="150"/>
        <w:rPr>
          <w:rFonts w:hint="eastAsia" w:ascii="宋体" w:hAnsi="宋体" w:eastAsia="宋体" w:cs="宋体"/>
          <w:b/>
          <w:color w:val="auto"/>
          <w:spacing w:val="20"/>
          <w:sz w:val="32"/>
          <w:szCs w:val="32"/>
        </w:rPr>
      </w:pPr>
    </w:p>
    <w:p w14:paraId="2F314330">
      <w:pPr>
        <w:jc w:val="both"/>
        <w:rPr>
          <w:rFonts w:hint="eastAsia" w:ascii="宋体" w:hAnsi="宋体" w:eastAsia="宋体" w:cs="宋体"/>
          <w:b/>
          <w:color w:val="auto"/>
          <w:sz w:val="32"/>
          <w:szCs w:val="32"/>
        </w:rPr>
      </w:pPr>
    </w:p>
    <w:p w14:paraId="022EE7B9">
      <w:pPr>
        <w:jc w:val="both"/>
        <w:rPr>
          <w:rFonts w:hint="eastAsia" w:ascii="宋体" w:hAnsi="宋体" w:eastAsia="宋体" w:cs="宋体"/>
          <w:b/>
          <w:color w:val="auto"/>
          <w:spacing w:val="20"/>
          <w:sz w:val="32"/>
          <w:szCs w:val="32"/>
        </w:rPr>
      </w:pPr>
    </w:p>
    <w:p w14:paraId="2C3D5BFF">
      <w:pPr>
        <w:jc w:val="center"/>
        <w:rPr>
          <w:rFonts w:hint="eastAsia" w:ascii="宋体" w:hAnsi="宋体" w:eastAsia="宋体" w:cs="宋体"/>
          <w:b/>
          <w:color w:val="auto"/>
          <w:spacing w:val="20"/>
          <w:sz w:val="32"/>
          <w:szCs w:val="32"/>
        </w:rPr>
      </w:pPr>
    </w:p>
    <w:p w14:paraId="2A945FC3">
      <w:pPr>
        <w:spacing w:line="360" w:lineRule="auto"/>
        <w:ind w:firstLine="1445" w:firstLineChars="4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投标人名称：</w:t>
      </w:r>
    </w:p>
    <w:p w14:paraId="31165AB5">
      <w:pPr>
        <w:jc w:val="center"/>
        <w:rPr>
          <w:rFonts w:hint="eastAsia" w:ascii="宋体" w:hAnsi="宋体" w:eastAsia="宋体" w:cs="宋体"/>
          <w:b/>
          <w:color w:val="auto"/>
          <w:sz w:val="32"/>
          <w:szCs w:val="32"/>
        </w:rPr>
      </w:pPr>
      <w:r>
        <w:rPr>
          <w:rFonts w:hint="eastAsia" w:ascii="宋体" w:hAnsi="宋体" w:eastAsia="宋体" w:cs="宋体"/>
          <w:b/>
          <w:color w:val="auto"/>
          <w:spacing w:val="20"/>
          <w:sz w:val="32"/>
          <w:szCs w:val="32"/>
        </w:rPr>
        <w:t>（加盖法人电子签章）</w:t>
      </w:r>
    </w:p>
    <w:p w14:paraId="21ABD016">
      <w:pPr>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年   月   日</w:t>
      </w:r>
    </w:p>
    <w:p w14:paraId="6BD5769D">
      <w:pPr>
        <w:jc w:val="center"/>
        <w:rPr>
          <w:rFonts w:hint="eastAsia" w:ascii="宋体" w:hAnsi="宋体" w:eastAsia="宋体" w:cs="宋体"/>
          <w:b/>
          <w:color w:val="auto"/>
          <w:spacing w:val="0"/>
          <w:sz w:val="24"/>
          <w:highlight w:val="none"/>
        </w:rPr>
      </w:pPr>
    </w:p>
    <w:p w14:paraId="1A1641DC">
      <w:pPr>
        <w:jc w:val="center"/>
        <w:rPr>
          <w:rFonts w:hint="eastAsia" w:ascii="宋体" w:hAnsi="宋体" w:eastAsia="宋体" w:cs="宋体"/>
          <w:b/>
          <w:color w:val="auto"/>
          <w:spacing w:val="0"/>
          <w:sz w:val="24"/>
          <w:highlight w:val="none"/>
        </w:rPr>
      </w:pPr>
    </w:p>
    <w:p w14:paraId="496BD2B8">
      <w:pPr>
        <w:jc w:val="center"/>
        <w:rPr>
          <w:rFonts w:hint="eastAsia" w:ascii="宋体" w:hAnsi="宋体" w:eastAsia="宋体" w:cs="宋体"/>
          <w:b/>
          <w:color w:val="auto"/>
          <w:spacing w:val="0"/>
          <w:sz w:val="24"/>
          <w:highlight w:val="none"/>
        </w:rPr>
      </w:pPr>
    </w:p>
    <w:p w14:paraId="549832FB">
      <w:pPr>
        <w:jc w:val="center"/>
        <w:rPr>
          <w:rFonts w:hint="eastAsia" w:ascii="宋体" w:hAnsi="宋体" w:eastAsia="宋体" w:cs="宋体"/>
          <w:b/>
          <w:color w:val="auto"/>
          <w:spacing w:val="0"/>
          <w:sz w:val="24"/>
          <w:highlight w:val="none"/>
        </w:rPr>
      </w:pPr>
    </w:p>
    <w:p w14:paraId="203B6EAF">
      <w:pPr>
        <w:jc w:val="center"/>
        <w:rPr>
          <w:rFonts w:hint="eastAsia" w:ascii="宋体" w:hAnsi="宋体" w:eastAsia="宋体" w:cs="宋体"/>
          <w:b/>
          <w:color w:val="auto"/>
          <w:spacing w:val="0"/>
          <w:sz w:val="24"/>
          <w:highlight w:val="none"/>
        </w:rPr>
      </w:pPr>
    </w:p>
    <w:p w14:paraId="7650D335">
      <w:pPr>
        <w:jc w:val="center"/>
        <w:rPr>
          <w:rFonts w:hint="eastAsia" w:ascii="宋体" w:hAnsi="宋体" w:eastAsia="宋体" w:cs="宋体"/>
          <w:b/>
          <w:color w:val="auto"/>
          <w:spacing w:val="0"/>
          <w:sz w:val="24"/>
          <w:highlight w:val="none"/>
        </w:rPr>
      </w:pPr>
    </w:p>
    <w:p w14:paraId="21EAC020">
      <w:pPr>
        <w:jc w:val="center"/>
        <w:rPr>
          <w:rFonts w:hint="eastAsia" w:ascii="宋体" w:hAnsi="宋体" w:eastAsia="宋体" w:cs="宋体"/>
          <w:b/>
          <w:color w:val="auto"/>
          <w:spacing w:val="0"/>
          <w:sz w:val="24"/>
          <w:highlight w:val="none"/>
        </w:rPr>
      </w:pPr>
    </w:p>
    <w:p w14:paraId="39AC69BF">
      <w:pPr>
        <w:jc w:val="center"/>
        <w:rPr>
          <w:rFonts w:hint="eastAsia" w:ascii="宋体" w:hAnsi="宋体" w:eastAsia="宋体" w:cs="宋体"/>
          <w:b/>
          <w:color w:val="auto"/>
          <w:spacing w:val="0"/>
          <w:sz w:val="24"/>
          <w:highlight w:val="none"/>
        </w:rPr>
      </w:pPr>
    </w:p>
    <w:p w14:paraId="68BAA782">
      <w:pPr>
        <w:jc w:val="center"/>
        <w:rPr>
          <w:rFonts w:hint="eastAsia" w:ascii="宋体" w:hAnsi="宋体" w:eastAsia="宋体" w:cs="宋体"/>
          <w:b/>
          <w:color w:val="auto"/>
          <w:spacing w:val="0"/>
          <w:sz w:val="24"/>
          <w:highlight w:val="none"/>
        </w:rPr>
      </w:pPr>
    </w:p>
    <w:p w14:paraId="62CE328E">
      <w:pPr>
        <w:jc w:val="center"/>
        <w:rPr>
          <w:rFonts w:hint="eastAsia" w:ascii="宋体" w:hAnsi="宋体" w:eastAsia="宋体" w:cs="宋体"/>
          <w:b/>
          <w:color w:val="auto"/>
          <w:spacing w:val="0"/>
          <w:sz w:val="24"/>
          <w:highlight w:val="none"/>
        </w:rPr>
      </w:pPr>
    </w:p>
    <w:p w14:paraId="1DE7DBE8">
      <w:pPr>
        <w:jc w:val="center"/>
        <w:rPr>
          <w:rFonts w:hint="eastAsia" w:ascii="宋体" w:hAnsi="宋体" w:eastAsia="宋体" w:cs="宋体"/>
          <w:b/>
          <w:color w:val="auto"/>
          <w:spacing w:val="0"/>
          <w:sz w:val="24"/>
          <w:highlight w:val="none"/>
        </w:rPr>
      </w:pPr>
    </w:p>
    <w:p w14:paraId="25351C9A">
      <w:pPr>
        <w:jc w:val="center"/>
        <w:rPr>
          <w:rFonts w:hint="eastAsia" w:ascii="宋体" w:hAnsi="宋体" w:eastAsia="宋体" w:cs="宋体"/>
          <w:b/>
          <w:color w:val="auto"/>
          <w:spacing w:val="0"/>
          <w:sz w:val="24"/>
          <w:highlight w:val="none"/>
        </w:rPr>
      </w:pPr>
    </w:p>
    <w:p w14:paraId="769506E7">
      <w:pPr>
        <w:jc w:val="center"/>
        <w:rPr>
          <w:rFonts w:hint="eastAsia" w:ascii="宋体" w:hAnsi="宋体" w:eastAsia="宋体" w:cs="宋体"/>
          <w:b/>
          <w:color w:val="auto"/>
          <w:spacing w:val="0"/>
          <w:sz w:val="24"/>
          <w:highlight w:val="none"/>
        </w:rPr>
      </w:pPr>
    </w:p>
    <w:p w14:paraId="638D93ED">
      <w:pPr>
        <w:jc w:val="center"/>
        <w:rPr>
          <w:rFonts w:hint="eastAsia" w:ascii="宋体" w:hAnsi="宋体" w:eastAsia="宋体" w:cs="宋体"/>
          <w:b/>
          <w:color w:val="auto"/>
          <w:spacing w:val="0"/>
          <w:sz w:val="24"/>
          <w:highlight w:val="none"/>
        </w:rPr>
      </w:pPr>
    </w:p>
    <w:p w14:paraId="533717AF">
      <w:pPr>
        <w:jc w:val="center"/>
        <w:rPr>
          <w:rFonts w:hint="eastAsia" w:ascii="宋体" w:hAnsi="宋体" w:eastAsia="宋体" w:cs="宋体"/>
          <w:b/>
          <w:color w:val="auto"/>
          <w:spacing w:val="0"/>
          <w:sz w:val="24"/>
          <w:highlight w:val="none"/>
        </w:rPr>
      </w:pPr>
    </w:p>
    <w:p w14:paraId="387112B7">
      <w:pPr>
        <w:jc w:val="center"/>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val="en-US" w:eastAsia="zh-CN"/>
        </w:rPr>
        <w:t xml:space="preserve"> </w:t>
      </w:r>
    </w:p>
    <w:p w14:paraId="6A60B520">
      <w:pPr>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目    录</w:t>
      </w:r>
    </w:p>
    <w:p w14:paraId="0678E830">
      <w:pPr>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（仅供参考）</w:t>
      </w:r>
    </w:p>
    <w:p w14:paraId="523EE13B">
      <w:pPr>
        <w:pStyle w:val="20"/>
        <w:keepNext w:val="0"/>
        <w:keepLines w:val="0"/>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val="en-US" w:eastAsia="zh-CN"/>
        </w:rPr>
        <w:t>1、</w:t>
      </w:r>
      <w:r>
        <w:rPr>
          <w:rFonts w:hint="eastAsia" w:ascii="宋体" w:hAnsi="宋体" w:eastAsia="宋体" w:cs="宋体"/>
          <w:color w:val="auto"/>
          <w:spacing w:val="0"/>
          <w:sz w:val="21"/>
          <w:szCs w:val="21"/>
          <w:highlight w:val="none"/>
        </w:rPr>
        <w:t>投标人代表的证明</w:t>
      </w:r>
    </w:p>
    <w:p w14:paraId="5E1F78CB">
      <w:pPr>
        <w:pStyle w:val="20"/>
        <w:keepNext w:val="0"/>
        <w:keepLines w:val="0"/>
        <w:pageBreakBefore w:val="0"/>
        <w:widowControl w:val="0"/>
        <w:numPr>
          <w:ilvl w:val="0"/>
          <w:numId w:val="0"/>
        </w:numPr>
        <w:kinsoku/>
        <w:wordWrap/>
        <w:overflowPunct/>
        <w:topLinePunct w:val="0"/>
        <w:autoSpaceDE/>
        <w:autoSpaceDN/>
        <w:bidi w:val="0"/>
        <w:snapToGrid w:val="0"/>
        <w:spacing w:before="0" w:beforeLines="0" w:beforeAutospacing="0" w:after="0" w:afterLines="0" w:afterAutospacing="0" w:line="500" w:lineRule="exact"/>
        <w:ind w:right="0" w:rightChars="0"/>
        <w:jc w:val="left"/>
        <w:textAlignment w:val="auto"/>
        <w:rPr>
          <w:rFonts w:hint="eastAsia" w:ascii="宋体" w:hAnsi="宋体" w:eastAsia="宋体" w:cs="宋体"/>
          <w:color w:val="auto"/>
          <w:spacing w:val="0"/>
          <w:highlight w:val="none"/>
          <w:lang w:eastAsia="zh-CN"/>
        </w:rPr>
      </w:pPr>
      <w:r>
        <w:rPr>
          <w:rFonts w:hint="eastAsia" w:ascii="宋体" w:hAnsi="宋体" w:eastAsia="宋体" w:cs="宋体"/>
          <w:color w:val="auto"/>
          <w:spacing w:val="0"/>
          <w:sz w:val="21"/>
          <w:szCs w:val="21"/>
          <w:highlight w:val="none"/>
        </w:rPr>
        <w:t>2、投标函</w:t>
      </w:r>
    </w:p>
    <w:p w14:paraId="7055993A">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00" w:lineRule="exact"/>
        <w:jc w:val="lef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w:t>
      </w:r>
      <w:r>
        <w:rPr>
          <w:rFonts w:hint="eastAsia" w:ascii="宋体" w:hAnsi="宋体" w:eastAsia="宋体" w:cs="宋体"/>
          <w:color w:val="auto"/>
          <w:spacing w:val="0"/>
          <w:sz w:val="21"/>
          <w:szCs w:val="21"/>
          <w:highlight w:val="none"/>
          <w:lang w:val="en-US" w:eastAsia="zh-CN"/>
        </w:rPr>
        <w:t>投标人信用承诺书</w:t>
      </w:r>
    </w:p>
    <w:p w14:paraId="093E2D35">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highlight w:val="none"/>
          <w:lang w:val="en-US" w:eastAsia="zh-CN"/>
        </w:rPr>
        <w:t>4</w:t>
      </w:r>
      <w:r>
        <w:rPr>
          <w:rFonts w:hint="eastAsia" w:ascii="宋体" w:hAnsi="宋体" w:eastAsia="宋体" w:cs="宋体"/>
          <w:color w:val="auto"/>
          <w:spacing w:val="0"/>
          <w:highlight w:val="none"/>
        </w:rPr>
        <w:t>、</w:t>
      </w:r>
      <w:r>
        <w:rPr>
          <w:rFonts w:hint="eastAsia" w:ascii="宋体" w:hAnsi="宋体" w:eastAsia="宋体" w:cs="宋体"/>
          <w:color w:val="auto"/>
          <w:spacing w:val="0"/>
          <w:kern w:val="0"/>
          <w:sz w:val="21"/>
          <w:szCs w:val="24"/>
          <w:highlight w:val="none"/>
          <w:lang w:eastAsia="zh-CN"/>
        </w:rPr>
        <w:t>有效的营业执照</w:t>
      </w:r>
    </w:p>
    <w:p w14:paraId="4B208C79">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rPr>
      </w:pPr>
      <w:r>
        <w:rPr>
          <w:rFonts w:hint="eastAsia" w:ascii="宋体" w:hAnsi="宋体" w:eastAsia="宋体" w:cs="宋体"/>
          <w:color w:val="auto"/>
          <w:spacing w:val="0"/>
          <w:kern w:val="0"/>
          <w:sz w:val="21"/>
          <w:szCs w:val="24"/>
          <w:highlight w:val="none"/>
        </w:rPr>
        <w:t>5、基本存款账户开户许可证</w:t>
      </w:r>
    </w:p>
    <w:p w14:paraId="555B020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kern w:val="0"/>
          <w:sz w:val="21"/>
          <w:szCs w:val="24"/>
          <w:highlight w:val="none"/>
          <w:lang w:val="en-US" w:eastAsia="zh-CN"/>
        </w:rPr>
      </w:pPr>
      <w:r>
        <w:rPr>
          <w:rFonts w:hint="eastAsia" w:ascii="宋体" w:hAnsi="宋体" w:cs="宋体"/>
          <w:color w:val="auto"/>
          <w:spacing w:val="0"/>
          <w:kern w:val="0"/>
          <w:sz w:val="21"/>
          <w:szCs w:val="24"/>
          <w:highlight w:val="none"/>
          <w:lang w:val="en-US" w:eastAsia="zh-CN"/>
        </w:rPr>
        <w:t>6、本项目要求的其他特定资格条件</w:t>
      </w:r>
    </w:p>
    <w:p w14:paraId="045D5A16">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sz w:val="21"/>
          <w:szCs w:val="21"/>
          <w:highlight w:val="none"/>
        </w:rPr>
      </w:pPr>
      <w:r>
        <w:rPr>
          <w:rFonts w:hint="eastAsia" w:ascii="宋体" w:hAnsi="宋体" w:cs="宋体"/>
          <w:color w:val="auto"/>
          <w:spacing w:val="0"/>
          <w:kern w:val="0"/>
          <w:highlight w:val="none"/>
          <w:lang w:val="en-US" w:eastAsia="zh-CN"/>
        </w:rPr>
        <w:t>7</w:t>
      </w:r>
      <w:r>
        <w:rPr>
          <w:rFonts w:hint="eastAsia" w:ascii="宋体" w:hAnsi="宋体" w:eastAsia="宋体" w:cs="宋体"/>
          <w:color w:val="auto"/>
          <w:spacing w:val="0"/>
          <w:kern w:val="0"/>
          <w:highlight w:val="none"/>
          <w:lang w:val="en-US" w:eastAsia="zh-CN"/>
        </w:rPr>
        <w:t>、</w:t>
      </w:r>
      <w:r>
        <w:rPr>
          <w:rFonts w:hint="eastAsia" w:ascii="宋体" w:hAnsi="宋体" w:eastAsia="宋体" w:cs="宋体"/>
          <w:color w:val="auto"/>
          <w:spacing w:val="0"/>
          <w:sz w:val="21"/>
          <w:szCs w:val="21"/>
          <w:highlight w:val="none"/>
        </w:rPr>
        <w:t>中小企业声明函页码</w:t>
      </w:r>
    </w:p>
    <w:p w14:paraId="3F69F261">
      <w:pPr>
        <w:keepNext w:val="0"/>
        <w:keepLines w:val="0"/>
        <w:pageBreakBefore w:val="0"/>
        <w:widowControl w:val="0"/>
        <w:kinsoku/>
        <w:wordWrap/>
        <w:overflowPunct/>
        <w:topLinePunct w:val="0"/>
        <w:autoSpaceDE/>
        <w:autoSpaceDN/>
        <w:bidi w:val="0"/>
        <w:spacing w:line="500" w:lineRule="exact"/>
        <w:jc w:val="left"/>
        <w:textAlignment w:val="auto"/>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kern w:val="0"/>
          <w:highlight w:val="none"/>
          <w:lang w:val="en-US" w:eastAsia="zh-CN"/>
        </w:rPr>
        <w:t>8</w:t>
      </w:r>
      <w:r>
        <w:rPr>
          <w:rFonts w:hint="eastAsia" w:ascii="宋体" w:hAnsi="宋体" w:eastAsia="宋体" w:cs="宋体"/>
          <w:color w:val="auto"/>
          <w:spacing w:val="0"/>
          <w:kern w:val="0"/>
          <w:highlight w:val="none"/>
          <w:lang w:val="en-US" w:eastAsia="zh-CN"/>
        </w:rPr>
        <w:t>、</w:t>
      </w:r>
      <w:r>
        <w:rPr>
          <w:rFonts w:hint="eastAsia" w:ascii="宋体" w:hAnsi="宋体" w:eastAsia="宋体" w:cs="宋体"/>
          <w:color w:val="auto"/>
          <w:spacing w:val="0"/>
          <w:kern w:val="0"/>
          <w:highlight w:val="none"/>
        </w:rPr>
        <w:t>招标文件要求的其他资格证明材料</w:t>
      </w:r>
      <w:r>
        <w:rPr>
          <w:rFonts w:hint="eastAsia" w:ascii="宋体" w:hAnsi="宋体" w:eastAsia="宋体" w:cs="宋体"/>
          <w:color w:val="auto"/>
          <w:spacing w:val="0"/>
          <w:sz w:val="21"/>
          <w:szCs w:val="21"/>
          <w:highlight w:val="none"/>
        </w:rPr>
        <w:t>页码</w:t>
      </w:r>
    </w:p>
    <w:p w14:paraId="02CBEA29">
      <w:pPr>
        <w:keepNext w:val="0"/>
        <w:keepLines w:val="0"/>
        <w:pageBreakBefore w:val="0"/>
        <w:widowControl w:val="0"/>
        <w:kinsoku/>
        <w:wordWrap/>
        <w:overflowPunct/>
        <w:topLinePunct w:val="0"/>
        <w:autoSpaceDE/>
        <w:autoSpaceDN/>
        <w:bidi w:val="0"/>
        <w:spacing w:line="500" w:lineRule="exact"/>
        <w:jc w:val="distribute"/>
        <w:textAlignment w:val="auto"/>
        <w:rPr>
          <w:rFonts w:hint="eastAsia" w:ascii="宋体" w:hAnsi="宋体" w:eastAsia="宋体" w:cs="宋体"/>
          <w:color w:val="auto"/>
          <w:spacing w:val="0"/>
          <w:kern w:val="0"/>
          <w:highlight w:val="none"/>
          <w:lang w:val="en-US" w:eastAsia="zh-CN"/>
        </w:rPr>
      </w:pPr>
    </w:p>
    <w:p w14:paraId="2A16CBC6">
      <w:pPr>
        <w:pStyle w:val="20"/>
        <w:widowControl w:val="0"/>
        <w:snapToGrid w:val="0"/>
        <w:spacing w:before="0" w:beforeLines="0" w:beforeAutospacing="0" w:after="0" w:afterLines="0" w:afterAutospacing="0" w:line="400" w:lineRule="exact"/>
        <w:jc w:val="both"/>
        <w:rPr>
          <w:rFonts w:hint="eastAsia" w:ascii="宋体" w:hAnsi="宋体" w:eastAsia="宋体" w:cs="宋体"/>
          <w:color w:val="auto"/>
          <w:spacing w:val="0"/>
          <w:sz w:val="21"/>
          <w:szCs w:val="21"/>
          <w:highlight w:val="none"/>
        </w:rPr>
      </w:pPr>
    </w:p>
    <w:p w14:paraId="3E025DC0">
      <w:pPr>
        <w:pStyle w:val="20"/>
        <w:widowControl w:val="0"/>
        <w:snapToGrid w:val="0"/>
        <w:spacing w:before="0" w:beforeLines="0" w:beforeAutospacing="0" w:after="0" w:afterLines="0" w:afterAutospacing="0" w:line="400" w:lineRule="exact"/>
        <w:jc w:val="both"/>
        <w:rPr>
          <w:rFonts w:hint="eastAsia" w:ascii="宋体" w:hAnsi="宋体" w:eastAsia="宋体" w:cs="宋体"/>
          <w:color w:val="auto"/>
          <w:spacing w:val="0"/>
          <w:sz w:val="21"/>
          <w:szCs w:val="21"/>
          <w:highlight w:val="none"/>
        </w:rPr>
      </w:pPr>
    </w:p>
    <w:p w14:paraId="266159A0">
      <w:pPr>
        <w:spacing w:line="400" w:lineRule="exact"/>
        <w:ind w:firstLine="3144" w:firstLineChars="1305"/>
        <w:rPr>
          <w:rFonts w:hint="eastAsia" w:ascii="宋体" w:hAnsi="宋体" w:eastAsia="宋体" w:cs="宋体"/>
          <w:b/>
          <w:color w:val="auto"/>
          <w:spacing w:val="0"/>
          <w:sz w:val="24"/>
          <w:highlight w:val="none"/>
        </w:rPr>
      </w:pPr>
    </w:p>
    <w:p w14:paraId="0688A598">
      <w:pPr>
        <w:spacing w:line="400" w:lineRule="exact"/>
        <w:ind w:firstLine="3144" w:firstLineChars="1305"/>
        <w:rPr>
          <w:rFonts w:hint="eastAsia" w:ascii="宋体" w:hAnsi="宋体" w:eastAsia="宋体" w:cs="宋体"/>
          <w:b/>
          <w:color w:val="auto"/>
          <w:spacing w:val="0"/>
          <w:sz w:val="24"/>
          <w:highlight w:val="none"/>
        </w:rPr>
      </w:pPr>
    </w:p>
    <w:p w14:paraId="28C8B9CF">
      <w:pPr>
        <w:spacing w:line="400" w:lineRule="exact"/>
        <w:ind w:firstLine="3144" w:firstLineChars="1305"/>
        <w:rPr>
          <w:rFonts w:hint="eastAsia" w:ascii="宋体" w:hAnsi="宋体" w:eastAsia="宋体" w:cs="宋体"/>
          <w:b/>
          <w:color w:val="auto"/>
          <w:spacing w:val="0"/>
          <w:sz w:val="24"/>
          <w:highlight w:val="none"/>
        </w:rPr>
      </w:pPr>
    </w:p>
    <w:p w14:paraId="532337B6">
      <w:pPr>
        <w:spacing w:line="400" w:lineRule="exact"/>
        <w:ind w:firstLine="3144" w:firstLineChars="1305"/>
        <w:rPr>
          <w:rFonts w:hint="eastAsia" w:ascii="宋体" w:hAnsi="宋体" w:eastAsia="宋体" w:cs="宋体"/>
          <w:b/>
          <w:color w:val="auto"/>
          <w:spacing w:val="0"/>
          <w:sz w:val="24"/>
          <w:highlight w:val="none"/>
        </w:rPr>
      </w:pPr>
    </w:p>
    <w:p w14:paraId="008E0328">
      <w:pPr>
        <w:spacing w:line="400" w:lineRule="exact"/>
        <w:ind w:firstLine="3144" w:firstLineChars="1305"/>
        <w:rPr>
          <w:rFonts w:hint="eastAsia" w:ascii="宋体" w:hAnsi="宋体" w:eastAsia="宋体" w:cs="宋体"/>
          <w:b/>
          <w:color w:val="auto"/>
          <w:spacing w:val="0"/>
          <w:sz w:val="24"/>
          <w:highlight w:val="none"/>
        </w:rPr>
      </w:pPr>
    </w:p>
    <w:p w14:paraId="6BB6C589">
      <w:pPr>
        <w:spacing w:line="400" w:lineRule="exact"/>
        <w:ind w:firstLine="3144" w:firstLineChars="1305"/>
        <w:rPr>
          <w:rFonts w:hint="eastAsia" w:ascii="宋体" w:hAnsi="宋体" w:eastAsia="宋体" w:cs="宋体"/>
          <w:b/>
          <w:color w:val="auto"/>
          <w:spacing w:val="0"/>
          <w:sz w:val="24"/>
          <w:highlight w:val="none"/>
        </w:rPr>
      </w:pPr>
    </w:p>
    <w:p w14:paraId="222831A7">
      <w:pPr>
        <w:spacing w:line="400" w:lineRule="exact"/>
        <w:ind w:firstLine="3144" w:firstLineChars="1305"/>
        <w:rPr>
          <w:rFonts w:hint="eastAsia" w:ascii="宋体" w:hAnsi="宋体" w:eastAsia="宋体" w:cs="宋体"/>
          <w:b/>
          <w:color w:val="auto"/>
          <w:spacing w:val="0"/>
          <w:sz w:val="24"/>
          <w:highlight w:val="none"/>
        </w:rPr>
      </w:pPr>
    </w:p>
    <w:p w14:paraId="1C1D5DEF">
      <w:pPr>
        <w:spacing w:line="400" w:lineRule="exact"/>
        <w:ind w:firstLine="3144" w:firstLineChars="1305"/>
        <w:rPr>
          <w:rFonts w:hint="eastAsia" w:ascii="宋体" w:hAnsi="宋体" w:eastAsia="宋体" w:cs="宋体"/>
          <w:b/>
          <w:color w:val="auto"/>
          <w:spacing w:val="0"/>
          <w:sz w:val="24"/>
          <w:highlight w:val="none"/>
        </w:rPr>
      </w:pPr>
    </w:p>
    <w:p w14:paraId="52268973">
      <w:pPr>
        <w:spacing w:line="400" w:lineRule="exact"/>
        <w:ind w:firstLine="3144" w:firstLineChars="1305"/>
        <w:rPr>
          <w:rFonts w:hint="eastAsia" w:ascii="宋体" w:hAnsi="宋体" w:eastAsia="宋体" w:cs="宋体"/>
          <w:b/>
          <w:color w:val="auto"/>
          <w:spacing w:val="0"/>
          <w:sz w:val="24"/>
          <w:highlight w:val="none"/>
        </w:rPr>
      </w:pPr>
    </w:p>
    <w:p w14:paraId="5D85E60E">
      <w:pPr>
        <w:spacing w:line="400" w:lineRule="exact"/>
        <w:ind w:firstLine="3144" w:firstLineChars="1305"/>
        <w:rPr>
          <w:rFonts w:hint="eastAsia" w:ascii="宋体" w:hAnsi="宋体" w:eastAsia="宋体" w:cs="宋体"/>
          <w:b/>
          <w:color w:val="auto"/>
          <w:spacing w:val="0"/>
          <w:sz w:val="24"/>
          <w:highlight w:val="none"/>
        </w:rPr>
      </w:pPr>
    </w:p>
    <w:p w14:paraId="46841903">
      <w:pPr>
        <w:spacing w:line="400" w:lineRule="exact"/>
        <w:ind w:firstLine="3144" w:firstLineChars="1305"/>
        <w:rPr>
          <w:rFonts w:hint="eastAsia" w:ascii="宋体" w:hAnsi="宋体" w:eastAsia="宋体" w:cs="宋体"/>
          <w:b/>
          <w:color w:val="auto"/>
          <w:spacing w:val="0"/>
          <w:sz w:val="24"/>
          <w:highlight w:val="none"/>
        </w:rPr>
      </w:pPr>
    </w:p>
    <w:p w14:paraId="6D111FA1">
      <w:pPr>
        <w:spacing w:line="400" w:lineRule="exact"/>
        <w:ind w:firstLine="3144" w:firstLineChars="1305"/>
        <w:rPr>
          <w:rFonts w:hint="eastAsia" w:ascii="宋体" w:hAnsi="宋体" w:eastAsia="宋体" w:cs="宋体"/>
          <w:b/>
          <w:color w:val="auto"/>
          <w:spacing w:val="0"/>
          <w:sz w:val="24"/>
          <w:highlight w:val="none"/>
        </w:rPr>
      </w:pPr>
    </w:p>
    <w:p w14:paraId="123D6164">
      <w:pPr>
        <w:spacing w:line="400" w:lineRule="exact"/>
        <w:ind w:firstLine="3144" w:firstLineChars="1305"/>
        <w:rPr>
          <w:rFonts w:hint="eastAsia" w:ascii="宋体" w:hAnsi="宋体" w:eastAsia="宋体" w:cs="宋体"/>
          <w:b/>
          <w:color w:val="auto"/>
          <w:spacing w:val="0"/>
          <w:sz w:val="24"/>
          <w:highlight w:val="none"/>
        </w:rPr>
      </w:pPr>
    </w:p>
    <w:p w14:paraId="0F105C8A">
      <w:pPr>
        <w:spacing w:line="400" w:lineRule="exact"/>
        <w:ind w:firstLine="3144" w:firstLineChars="1305"/>
        <w:rPr>
          <w:rFonts w:hint="eastAsia" w:ascii="宋体" w:hAnsi="宋体" w:eastAsia="宋体" w:cs="宋体"/>
          <w:b/>
          <w:color w:val="auto"/>
          <w:spacing w:val="0"/>
          <w:sz w:val="24"/>
          <w:highlight w:val="none"/>
        </w:rPr>
      </w:pPr>
    </w:p>
    <w:p w14:paraId="3B408384">
      <w:pPr>
        <w:pStyle w:val="22"/>
        <w:rPr>
          <w:rFonts w:hint="eastAsia" w:ascii="宋体" w:hAnsi="宋体" w:eastAsia="宋体" w:cs="宋体"/>
        </w:rPr>
      </w:pPr>
    </w:p>
    <w:p w14:paraId="4114E21B">
      <w:pPr>
        <w:spacing w:line="400" w:lineRule="exact"/>
        <w:ind w:firstLine="3144" w:firstLineChars="1305"/>
        <w:rPr>
          <w:rFonts w:hint="eastAsia" w:ascii="宋体" w:hAnsi="宋体" w:eastAsia="宋体" w:cs="宋体"/>
          <w:b/>
          <w:color w:val="auto"/>
          <w:spacing w:val="0"/>
          <w:sz w:val="24"/>
          <w:highlight w:val="none"/>
        </w:rPr>
      </w:pPr>
    </w:p>
    <w:p w14:paraId="4FC94DB2">
      <w:pPr>
        <w:spacing w:line="400" w:lineRule="exact"/>
        <w:ind w:firstLine="3144" w:firstLineChars="1305"/>
        <w:rPr>
          <w:rFonts w:hint="eastAsia" w:ascii="宋体" w:hAnsi="宋体" w:eastAsia="宋体" w:cs="宋体"/>
          <w:b/>
          <w:color w:val="auto"/>
          <w:spacing w:val="0"/>
          <w:sz w:val="24"/>
          <w:highlight w:val="none"/>
        </w:rPr>
      </w:pPr>
    </w:p>
    <w:p w14:paraId="42223407">
      <w:pPr>
        <w:spacing w:line="400" w:lineRule="exact"/>
        <w:ind w:firstLine="3144" w:firstLineChars="1305"/>
        <w:rPr>
          <w:rFonts w:hint="eastAsia" w:ascii="宋体" w:hAnsi="宋体" w:eastAsia="宋体" w:cs="宋体"/>
          <w:b/>
          <w:color w:val="auto"/>
          <w:spacing w:val="0"/>
          <w:sz w:val="24"/>
          <w:highlight w:val="none"/>
        </w:rPr>
      </w:pPr>
    </w:p>
    <w:p w14:paraId="1491484D">
      <w:pPr>
        <w:spacing w:line="400" w:lineRule="exact"/>
        <w:ind w:firstLine="3144" w:firstLineChars="1305"/>
        <w:rPr>
          <w:rFonts w:hint="eastAsia" w:ascii="宋体" w:hAnsi="宋体" w:eastAsia="宋体" w:cs="宋体"/>
          <w:b/>
          <w:color w:val="auto"/>
          <w:spacing w:val="0"/>
          <w:sz w:val="24"/>
          <w:highlight w:val="none"/>
        </w:rPr>
      </w:pPr>
    </w:p>
    <w:p w14:paraId="52077CFC">
      <w:pPr>
        <w:spacing w:line="400" w:lineRule="exact"/>
        <w:ind w:firstLine="3144" w:firstLineChars="1305"/>
        <w:rPr>
          <w:rFonts w:hint="eastAsia" w:ascii="宋体" w:hAnsi="宋体" w:eastAsia="宋体" w:cs="宋体"/>
          <w:b/>
          <w:color w:val="auto"/>
          <w:spacing w:val="0"/>
          <w:sz w:val="24"/>
          <w:highlight w:val="none"/>
        </w:rPr>
      </w:pPr>
    </w:p>
    <w:p w14:paraId="1B4ADAEB">
      <w:pPr>
        <w:snapToGrid w:val="0"/>
        <w:spacing w:line="360" w:lineRule="auto"/>
        <w:jc w:val="center"/>
        <w:outlineLvl w:val="2"/>
        <w:rPr>
          <w:rFonts w:hint="eastAsia" w:ascii="宋体" w:hAnsi="宋体" w:eastAsia="宋体" w:cs="宋体"/>
          <w:b/>
          <w:color w:val="auto"/>
          <w:spacing w:val="0"/>
          <w:sz w:val="30"/>
          <w:highlight w:val="none"/>
        </w:rPr>
      </w:pPr>
      <w:r>
        <w:rPr>
          <w:rFonts w:hint="eastAsia" w:ascii="宋体" w:hAnsi="宋体" w:eastAsia="宋体" w:cs="宋体"/>
          <w:b/>
          <w:color w:val="auto"/>
          <w:spacing w:val="0"/>
          <w:sz w:val="28"/>
          <w:szCs w:val="28"/>
          <w:highlight w:val="none"/>
        </w:rPr>
        <w:t>资格证明</w:t>
      </w:r>
      <w:r>
        <w:rPr>
          <w:rFonts w:hint="eastAsia" w:ascii="宋体" w:hAnsi="宋体" w:eastAsia="宋体" w:cs="宋体"/>
          <w:b/>
          <w:color w:val="auto"/>
          <w:spacing w:val="0"/>
          <w:sz w:val="28"/>
          <w:szCs w:val="28"/>
          <w:highlight w:val="none"/>
          <w:lang w:eastAsia="zh-CN"/>
        </w:rPr>
        <w:t>部分</w:t>
      </w:r>
    </w:p>
    <w:p w14:paraId="17AF57C8">
      <w:pPr>
        <w:snapToGrid w:val="0"/>
        <w:spacing w:line="360" w:lineRule="auto"/>
        <w:outlineLvl w:val="2"/>
        <w:rPr>
          <w:rFonts w:hint="eastAsia" w:ascii="宋体" w:hAnsi="宋体" w:eastAsia="宋体" w:cs="宋体"/>
          <w:b/>
          <w:color w:val="auto"/>
          <w:spacing w:val="0"/>
          <w:sz w:val="24"/>
          <w:highlight w:val="none"/>
          <w:lang w:val="en-US" w:eastAsia="zh-CN"/>
        </w:rPr>
      </w:pPr>
    </w:p>
    <w:p w14:paraId="68045716">
      <w:pPr>
        <w:snapToGrid w:val="0"/>
        <w:spacing w:line="360" w:lineRule="auto"/>
        <w:outlineLvl w:val="2"/>
        <w:rPr>
          <w:rFonts w:hint="eastAsia" w:ascii="宋体" w:hAnsi="宋体" w:eastAsia="宋体" w:cs="宋体"/>
          <w:b/>
          <w:color w:val="auto"/>
          <w:spacing w:val="0"/>
          <w:highlight w:val="none"/>
        </w:rPr>
      </w:pPr>
      <w:r>
        <w:rPr>
          <w:rFonts w:hint="eastAsia" w:ascii="宋体" w:hAnsi="宋体" w:eastAsia="宋体" w:cs="宋体"/>
          <w:b/>
          <w:color w:val="auto"/>
          <w:spacing w:val="0"/>
          <w:sz w:val="24"/>
          <w:highlight w:val="none"/>
          <w:lang w:val="en-US" w:eastAsia="zh-CN"/>
        </w:rPr>
        <w:t xml:space="preserve">一、 </w:t>
      </w:r>
      <w:r>
        <w:rPr>
          <w:rFonts w:hint="eastAsia" w:ascii="宋体" w:hAnsi="宋体" w:eastAsia="宋体" w:cs="宋体"/>
          <w:b/>
          <w:color w:val="auto"/>
          <w:spacing w:val="0"/>
          <w:sz w:val="24"/>
          <w:highlight w:val="none"/>
        </w:rPr>
        <w:t>投标人</w:t>
      </w:r>
      <w:r>
        <w:rPr>
          <w:rFonts w:hint="eastAsia" w:ascii="宋体" w:hAnsi="宋体" w:eastAsia="宋体" w:cs="宋体"/>
          <w:b/>
          <w:bCs/>
          <w:color w:val="auto"/>
          <w:spacing w:val="0"/>
          <w:sz w:val="24"/>
          <w:highlight w:val="none"/>
        </w:rPr>
        <w:t>代表的证明</w:t>
      </w:r>
      <w:r>
        <w:rPr>
          <w:rFonts w:hint="eastAsia" w:ascii="宋体" w:hAnsi="宋体" w:eastAsia="宋体" w:cs="宋体"/>
          <w:b/>
          <w:color w:val="auto"/>
          <w:spacing w:val="0"/>
          <w:sz w:val="24"/>
          <w:highlight w:val="none"/>
        </w:rPr>
        <w:t>格式</w:t>
      </w:r>
      <w:r>
        <w:rPr>
          <w:rFonts w:hint="eastAsia" w:ascii="宋体" w:hAnsi="宋体" w:eastAsia="宋体" w:cs="宋体"/>
          <w:b/>
          <w:color w:val="auto"/>
          <w:spacing w:val="0"/>
          <w:highlight w:val="none"/>
        </w:rPr>
        <w:t xml:space="preserve">                        </w:t>
      </w:r>
    </w:p>
    <w:p w14:paraId="1FD84BA2">
      <w:pPr>
        <w:snapToGrid w:val="0"/>
        <w:spacing w:line="276" w:lineRule="auto"/>
        <w:ind w:left="560" w:hanging="482" w:hangingChars="200"/>
        <w:jc w:val="left"/>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lang w:val="en-US" w:eastAsia="zh-CN"/>
        </w:rPr>
        <w:t>1.1</w:t>
      </w:r>
      <w:r>
        <w:rPr>
          <w:rFonts w:hint="eastAsia" w:ascii="宋体" w:hAnsi="宋体" w:eastAsia="宋体" w:cs="宋体"/>
          <w:b/>
          <w:color w:val="auto"/>
          <w:spacing w:val="0"/>
          <w:sz w:val="24"/>
          <w:highlight w:val="none"/>
        </w:rPr>
        <w:t>法定代表人（负责人）身份证明书格式</w:t>
      </w:r>
    </w:p>
    <w:p w14:paraId="24BB3A24">
      <w:pPr>
        <w:snapToGrid w:val="0"/>
        <w:spacing w:line="360" w:lineRule="auto"/>
        <w:ind w:left="500" w:hanging="422" w:hangingChars="200"/>
        <w:jc w:val="center"/>
        <w:rPr>
          <w:rFonts w:hint="eastAsia" w:ascii="宋体" w:hAnsi="宋体" w:eastAsia="宋体" w:cs="宋体"/>
          <w:b/>
          <w:bCs/>
          <w:color w:val="auto"/>
          <w:spacing w:val="0"/>
          <w:szCs w:val="21"/>
          <w:highlight w:val="none"/>
        </w:rPr>
      </w:pPr>
    </w:p>
    <w:p w14:paraId="3361C919">
      <w:pPr>
        <w:snapToGrid w:val="0"/>
        <w:spacing w:line="276" w:lineRule="auto"/>
        <w:ind w:left="56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法定代表人（负责人）身份证明书</w:t>
      </w:r>
    </w:p>
    <w:p w14:paraId="71F7D0A8">
      <w:pPr>
        <w:pStyle w:val="22"/>
        <w:rPr>
          <w:rFonts w:hint="eastAsia" w:ascii="宋体" w:hAnsi="宋体" w:eastAsia="宋体" w:cs="宋体"/>
          <w:color w:val="auto"/>
          <w:spacing w:val="0"/>
          <w:highlight w:val="none"/>
        </w:rPr>
      </w:pPr>
    </w:p>
    <w:p w14:paraId="1663D492">
      <w:pPr>
        <w:spacing w:line="360" w:lineRule="auto"/>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单位名称：</w:t>
      </w:r>
      <w:r>
        <w:rPr>
          <w:rFonts w:hint="eastAsia" w:ascii="宋体" w:hAnsi="宋体" w:eastAsia="宋体" w:cs="宋体"/>
          <w:color w:val="auto"/>
          <w:spacing w:val="0"/>
          <w:szCs w:val="21"/>
          <w:highlight w:val="none"/>
          <w:u w:val="single"/>
        </w:rPr>
        <w:t xml:space="preserve">                                       </w:t>
      </w:r>
    </w:p>
    <w:p w14:paraId="7048BCEB">
      <w:pPr>
        <w:spacing w:line="360" w:lineRule="auto"/>
        <w:rPr>
          <w:rFonts w:hint="eastAsia" w:ascii="宋体" w:hAnsi="宋体" w:eastAsia="宋体" w:cs="宋体"/>
          <w:color w:val="auto"/>
          <w:spacing w:val="0"/>
          <w:szCs w:val="21"/>
          <w:highlight w:val="none"/>
          <w:u w:val="single"/>
        </w:rPr>
      </w:pPr>
      <w:r>
        <w:rPr>
          <w:rFonts w:hint="eastAsia" w:ascii="宋体" w:hAnsi="宋体" w:eastAsia="宋体" w:cs="宋体"/>
          <w:color w:val="auto"/>
          <w:spacing w:val="0"/>
          <w:szCs w:val="21"/>
          <w:highlight w:val="none"/>
        </w:rPr>
        <w:t>单位性质：</w:t>
      </w:r>
      <w:r>
        <w:rPr>
          <w:rFonts w:hint="eastAsia" w:ascii="宋体" w:hAnsi="宋体" w:eastAsia="宋体" w:cs="宋体"/>
          <w:color w:val="auto"/>
          <w:spacing w:val="0"/>
          <w:szCs w:val="21"/>
          <w:highlight w:val="none"/>
          <w:u w:val="single"/>
        </w:rPr>
        <w:t xml:space="preserve">                                       </w:t>
      </w:r>
    </w:p>
    <w:p w14:paraId="20F31662">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地    址：</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 xml:space="preserve">  </w:t>
      </w:r>
    </w:p>
    <w:p w14:paraId="31CE6C6A">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成立时间：    年    月    日</w:t>
      </w:r>
    </w:p>
    <w:p w14:paraId="310C96FA">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经营期限：</w:t>
      </w:r>
    </w:p>
    <w:p w14:paraId="7A388A59">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姓    名：                 性  别：         </w:t>
      </w:r>
    </w:p>
    <w:p w14:paraId="7A923244">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身份证号：                 职  务： </w:t>
      </w:r>
    </w:p>
    <w:p w14:paraId="15DA6231">
      <w:pPr>
        <w:spacing w:line="360" w:lineRule="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系 </w:t>
      </w:r>
      <w:r>
        <w:rPr>
          <w:rFonts w:hint="eastAsia" w:ascii="宋体" w:hAnsi="宋体" w:eastAsia="宋体" w:cs="宋体"/>
          <w:color w:val="auto"/>
          <w:spacing w:val="0"/>
          <w:szCs w:val="21"/>
          <w:highlight w:val="none"/>
          <w:u w:val="single"/>
        </w:rPr>
        <w:t xml:space="preserve">      （投标人名称）          </w:t>
      </w:r>
      <w:r>
        <w:rPr>
          <w:rFonts w:hint="eastAsia" w:ascii="宋体" w:hAnsi="宋体" w:eastAsia="宋体" w:cs="宋体"/>
          <w:color w:val="auto"/>
          <w:spacing w:val="0"/>
          <w:szCs w:val="21"/>
          <w:highlight w:val="none"/>
        </w:rPr>
        <w:t xml:space="preserve">的法定代表人（负责人）。 </w:t>
      </w:r>
    </w:p>
    <w:p w14:paraId="17B205B0">
      <w:pPr>
        <w:spacing w:line="360" w:lineRule="auto"/>
        <w:ind w:firstLine="420" w:firstLineChars="2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特此证明。   </w:t>
      </w:r>
    </w:p>
    <w:p w14:paraId="10355DC7">
      <w:pPr>
        <w:pStyle w:val="8"/>
        <w:rPr>
          <w:rFonts w:hint="eastAsia" w:ascii="宋体" w:hAnsi="宋体" w:eastAsia="宋体" w:cs="宋体"/>
          <w:color w:val="auto"/>
          <w:spacing w:val="0"/>
          <w:szCs w:val="21"/>
          <w:highlight w:val="none"/>
        </w:rPr>
      </w:pPr>
    </w:p>
    <w:p w14:paraId="720E6059">
      <w:pPr>
        <w:spacing w:line="480" w:lineRule="auto"/>
        <w:rPr>
          <w:rFonts w:hint="eastAsia" w:ascii="宋体" w:hAnsi="宋体" w:eastAsia="宋体" w:cs="宋体"/>
          <w:spacing w:val="0"/>
          <w:highlight w:val="none"/>
        </w:rPr>
      </w:pPr>
    </w:p>
    <w:p w14:paraId="2FEFAB71">
      <w:pPr>
        <w:tabs>
          <w:tab w:val="left" w:pos="3755"/>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24314C23">
      <w:pPr>
        <w:tabs>
          <w:tab w:val="left" w:pos="4490"/>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32C889BD">
      <w:pPr>
        <w:spacing w:line="276" w:lineRule="auto"/>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rPr>
        <w:t>附法定代表人有效的身份证</w:t>
      </w:r>
      <w:r>
        <w:rPr>
          <w:rFonts w:hint="eastAsia" w:ascii="宋体" w:hAnsi="宋体" w:eastAsia="宋体" w:cs="宋体"/>
          <w:b/>
          <w:color w:val="auto"/>
          <w:spacing w:val="0"/>
          <w:szCs w:val="21"/>
          <w:highlight w:val="none"/>
          <w:lang w:eastAsia="zh-CN"/>
        </w:rPr>
        <w:t>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69BCC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3"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F0A7518">
            <w:pPr>
              <w:spacing w:line="276" w:lineRule="auto"/>
              <w:rPr>
                <w:rFonts w:hint="eastAsia" w:ascii="宋体" w:hAnsi="宋体" w:eastAsia="宋体" w:cs="宋体"/>
                <w:b/>
                <w:color w:val="auto"/>
                <w:spacing w:val="0"/>
                <w:szCs w:val="21"/>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105BF710">
            <w:pPr>
              <w:spacing w:line="276" w:lineRule="auto"/>
              <w:rPr>
                <w:rFonts w:hint="eastAsia" w:ascii="宋体" w:hAnsi="宋体" w:eastAsia="宋体" w:cs="宋体"/>
                <w:b/>
                <w:color w:val="auto"/>
                <w:spacing w:val="0"/>
                <w:szCs w:val="21"/>
                <w:highlight w:val="none"/>
              </w:rPr>
            </w:pPr>
          </w:p>
        </w:tc>
      </w:tr>
    </w:tbl>
    <w:p w14:paraId="285860E6">
      <w:pPr>
        <w:snapToGrid w:val="0"/>
        <w:spacing w:line="360" w:lineRule="auto"/>
        <w:outlineLvl w:val="3"/>
        <w:rPr>
          <w:rFonts w:hint="eastAsia" w:ascii="宋体" w:hAnsi="宋体" w:eastAsia="宋体" w:cs="宋体"/>
          <w:b/>
          <w:color w:val="auto"/>
          <w:spacing w:val="0"/>
          <w:sz w:val="24"/>
          <w:highlight w:val="none"/>
          <w:lang w:val="en-US" w:eastAsia="zh-CN"/>
        </w:rPr>
      </w:pPr>
    </w:p>
    <w:p w14:paraId="773ABB66">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0D4504F3">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317FC7E2">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p>
    <w:p w14:paraId="2DBFF314">
      <w:pPr>
        <w:snapToGrid w:val="0"/>
        <w:spacing w:line="360" w:lineRule="auto"/>
        <w:ind w:left="601" w:hanging="482" w:hangingChars="200"/>
        <w:outlineLvl w:val="3"/>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1.2法定代表人（负责人）授权委托书格式</w:t>
      </w:r>
    </w:p>
    <w:p w14:paraId="45ED8660">
      <w:pPr>
        <w:snapToGrid w:val="0"/>
        <w:spacing w:line="276" w:lineRule="auto"/>
        <w:ind w:left="48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 </w:t>
      </w:r>
    </w:p>
    <w:p w14:paraId="4F3FD9E2">
      <w:pPr>
        <w:snapToGrid w:val="0"/>
        <w:spacing w:line="276" w:lineRule="auto"/>
        <w:ind w:left="480" w:hanging="482" w:hangingChars="200"/>
        <w:jc w:val="center"/>
        <w:rPr>
          <w:rFonts w:hint="eastAsia" w:ascii="宋体" w:hAnsi="宋体" w:eastAsia="宋体" w:cs="宋体"/>
          <w:b/>
          <w:color w:val="auto"/>
          <w:spacing w:val="0"/>
          <w:sz w:val="24"/>
          <w:highlight w:val="none"/>
        </w:rPr>
      </w:pPr>
      <w:r>
        <w:rPr>
          <w:rFonts w:hint="eastAsia" w:ascii="宋体" w:hAnsi="宋体" w:eastAsia="宋体" w:cs="宋体"/>
          <w:b/>
          <w:color w:val="auto"/>
          <w:spacing w:val="0"/>
          <w:sz w:val="24"/>
          <w:highlight w:val="none"/>
        </w:rPr>
        <w:t xml:space="preserve">法定代表人（负责人）授权委托书   </w:t>
      </w:r>
    </w:p>
    <w:p w14:paraId="7E58732F">
      <w:pPr>
        <w:pStyle w:val="22"/>
        <w:rPr>
          <w:rFonts w:hint="eastAsia" w:ascii="宋体" w:hAnsi="宋体" w:eastAsia="宋体" w:cs="宋体"/>
          <w:color w:val="auto"/>
          <w:spacing w:val="0"/>
          <w:highlight w:val="none"/>
        </w:rPr>
      </w:pPr>
    </w:p>
    <w:p w14:paraId="45D26565">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b/>
          <w:color w:val="auto"/>
          <w:spacing w:val="0"/>
          <w:szCs w:val="21"/>
          <w:highlight w:val="none"/>
        </w:rPr>
      </w:pPr>
      <w:r>
        <w:rPr>
          <w:rFonts w:hint="eastAsia" w:ascii="宋体" w:hAnsi="宋体" w:eastAsia="宋体" w:cs="宋体"/>
          <w:color w:val="auto"/>
          <w:spacing w:val="0"/>
          <w:szCs w:val="21"/>
          <w:highlight w:val="none"/>
          <w:lang w:val="en-US" w:eastAsia="zh-CN"/>
        </w:rPr>
        <w:t>*********（采购人名称）</w:t>
      </w:r>
      <w:r>
        <w:rPr>
          <w:rFonts w:hint="eastAsia" w:ascii="宋体" w:hAnsi="宋体" w:eastAsia="宋体" w:cs="宋体"/>
          <w:b/>
          <w:color w:val="auto"/>
          <w:spacing w:val="0"/>
          <w:szCs w:val="21"/>
          <w:highlight w:val="none"/>
        </w:rPr>
        <w:t>：</w:t>
      </w:r>
    </w:p>
    <w:p w14:paraId="7F85B0C1">
      <w:pPr>
        <w:keepNext w:val="0"/>
        <w:keepLines w:val="0"/>
        <w:pageBreakBefore w:val="0"/>
        <w:widowControl w:val="0"/>
        <w:kinsoku/>
        <w:wordWrap/>
        <w:overflowPunct/>
        <w:topLinePunct w:val="0"/>
        <w:autoSpaceDE/>
        <w:autoSpaceDN/>
        <w:bidi w:val="0"/>
        <w:adjustRightInd/>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    本授权委托书声明：注册于</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（投标人住址）的</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（投标人名称）法定代表人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（法定代表人姓名、职务、身份证号）代表本公司授权</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（投标人代表姓名、职务、身份证号）为本公司的合法代理人，就贵方组织的</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b/>
          <w:color w:val="auto"/>
          <w:spacing w:val="0"/>
          <w:szCs w:val="21"/>
          <w:highlight w:val="none"/>
        </w:rPr>
        <w:t xml:space="preserve"> </w:t>
      </w:r>
      <w:r>
        <w:rPr>
          <w:rFonts w:hint="eastAsia" w:ascii="宋体" w:hAnsi="宋体" w:eastAsia="宋体" w:cs="宋体"/>
          <w:color w:val="auto"/>
          <w:spacing w:val="0"/>
          <w:szCs w:val="21"/>
          <w:highlight w:val="none"/>
        </w:rPr>
        <w:t>项目，项目编号：</w:t>
      </w:r>
      <w:r>
        <w:rPr>
          <w:rFonts w:hint="eastAsia" w:ascii="宋体" w:hAnsi="宋体" w:eastAsia="宋体" w:cs="宋体"/>
          <w:b/>
          <w:color w:val="auto"/>
          <w:spacing w:val="0"/>
          <w:szCs w:val="21"/>
          <w:highlight w:val="none"/>
          <w:u w:val="single"/>
        </w:rPr>
        <w:t xml:space="preserve">        </w:t>
      </w:r>
      <w:r>
        <w:rPr>
          <w:rFonts w:hint="eastAsia" w:ascii="宋体" w:hAnsi="宋体" w:eastAsia="宋体" w:cs="宋体"/>
          <w:color w:val="auto"/>
          <w:spacing w:val="0"/>
          <w:szCs w:val="21"/>
          <w:highlight w:val="none"/>
        </w:rPr>
        <w:t>，以本公司名义处理一切与之有关的事务。</w:t>
      </w:r>
    </w:p>
    <w:p w14:paraId="631C5888">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 xml:space="preserve">本授权书于    年  月  日生效，特此声明。       </w:t>
      </w:r>
    </w:p>
    <w:p w14:paraId="7AAF9AEA">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29EDC0B1">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019F0D2F">
      <w:pPr>
        <w:keepNext w:val="0"/>
        <w:keepLines w:val="0"/>
        <w:pageBreakBefore w:val="0"/>
        <w:widowControl w:val="0"/>
        <w:kinsoku/>
        <w:wordWrap/>
        <w:overflowPunct/>
        <w:topLinePunct w:val="0"/>
        <w:autoSpaceDE/>
        <w:autoSpaceDN/>
        <w:bidi w:val="0"/>
        <w:adjustRightInd/>
        <w:snapToGrid w:val="0"/>
        <w:spacing w:line="480" w:lineRule="exact"/>
        <w:ind w:firstLine="420" w:firstLineChars="200"/>
        <w:textAlignment w:val="auto"/>
        <w:rPr>
          <w:rFonts w:hint="eastAsia" w:ascii="宋体" w:hAnsi="宋体" w:eastAsia="宋体" w:cs="宋体"/>
          <w:color w:val="auto"/>
          <w:spacing w:val="0"/>
          <w:szCs w:val="21"/>
          <w:highlight w:val="none"/>
        </w:rPr>
      </w:pPr>
    </w:p>
    <w:p w14:paraId="19BF366E">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pacing w:val="0"/>
          <w:szCs w:val="21"/>
          <w:highlight w:val="none"/>
        </w:rPr>
      </w:pPr>
    </w:p>
    <w:p w14:paraId="6681F501">
      <w:pPr>
        <w:tabs>
          <w:tab w:val="left" w:pos="3755"/>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60F5210C">
      <w:pPr>
        <w:tabs>
          <w:tab w:val="left" w:pos="4490"/>
        </w:tabs>
        <w:snapToGrid w:val="0"/>
        <w:spacing w:line="480" w:lineRule="auto"/>
        <w:ind w:firstLine="3150" w:firstLineChars="1500"/>
        <w:rPr>
          <w:rFonts w:hint="eastAsia" w:ascii="宋体" w:hAnsi="宋体" w:eastAsia="宋体" w:cs="宋体"/>
          <w:color w:val="auto"/>
          <w:spacing w:val="0"/>
          <w:szCs w:val="21"/>
          <w:highlight w:val="none"/>
          <w:lang w:eastAsia="zh-CN"/>
        </w:rPr>
      </w:pPr>
      <w:r>
        <w:rPr>
          <w:rFonts w:hint="eastAsia" w:ascii="宋体" w:hAnsi="宋体" w:eastAsia="宋体" w:cs="宋体"/>
          <w:color w:val="auto"/>
          <w:spacing w:val="0"/>
          <w:szCs w:val="21"/>
          <w:highlight w:val="none"/>
        </w:rPr>
        <w:t>法定代表人（负责人）：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（法定代表人电子章）</w:t>
      </w:r>
    </w:p>
    <w:p w14:paraId="57985D5C">
      <w:pPr>
        <w:tabs>
          <w:tab w:val="left" w:pos="4490"/>
        </w:tabs>
        <w:snapToGrid w:val="0"/>
        <w:spacing w:line="48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5F03D1CE">
      <w:pPr>
        <w:spacing w:line="276" w:lineRule="auto"/>
        <w:rPr>
          <w:rFonts w:hint="eastAsia" w:ascii="宋体" w:hAnsi="宋体" w:eastAsia="宋体" w:cs="宋体"/>
          <w:b/>
          <w:color w:val="auto"/>
          <w:spacing w:val="0"/>
          <w:szCs w:val="21"/>
          <w:highlight w:val="none"/>
        </w:rPr>
      </w:pPr>
    </w:p>
    <w:p w14:paraId="56200499">
      <w:pPr>
        <w:spacing w:line="276" w:lineRule="auto"/>
        <w:rPr>
          <w:rFonts w:hint="eastAsia" w:ascii="宋体" w:hAnsi="宋体" w:eastAsia="宋体" w:cs="宋体"/>
          <w:b/>
          <w:color w:val="auto"/>
          <w:spacing w:val="0"/>
          <w:szCs w:val="21"/>
          <w:highlight w:val="none"/>
          <w:lang w:eastAsia="zh-CN"/>
        </w:rPr>
      </w:pPr>
      <w:r>
        <w:rPr>
          <w:rFonts w:hint="eastAsia" w:ascii="宋体" w:hAnsi="宋体" w:eastAsia="宋体" w:cs="宋体"/>
          <w:b/>
          <w:color w:val="auto"/>
          <w:spacing w:val="0"/>
          <w:szCs w:val="21"/>
          <w:highlight w:val="none"/>
        </w:rPr>
        <w:t>附投标人代表有效的身份证</w:t>
      </w:r>
      <w:r>
        <w:rPr>
          <w:rFonts w:hint="eastAsia" w:ascii="宋体" w:hAnsi="宋体" w:eastAsia="宋体" w:cs="宋体"/>
          <w:b/>
          <w:color w:val="auto"/>
          <w:spacing w:val="0"/>
          <w:szCs w:val="21"/>
          <w:highlight w:val="none"/>
          <w:lang w:eastAsia="zh-CN"/>
        </w:rPr>
        <w:t>影印件</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14:paraId="03FD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9" w:hRule="atLeast"/>
        </w:trPr>
        <w:tc>
          <w:tcPr>
            <w:tcW w:w="4615" w:type="dxa"/>
            <w:tcBorders>
              <w:top w:val="single" w:color="auto" w:sz="4" w:space="0"/>
              <w:left w:val="single" w:color="auto" w:sz="4" w:space="0"/>
              <w:bottom w:val="single" w:color="auto" w:sz="4" w:space="0"/>
              <w:right w:val="single" w:color="auto" w:sz="4" w:space="0"/>
            </w:tcBorders>
            <w:noWrap w:val="0"/>
            <w:vAlign w:val="top"/>
          </w:tcPr>
          <w:p w14:paraId="19CCB92A">
            <w:pPr>
              <w:spacing w:line="276" w:lineRule="auto"/>
              <w:rPr>
                <w:rFonts w:hint="eastAsia" w:ascii="宋体" w:hAnsi="宋体" w:eastAsia="宋体" w:cs="宋体"/>
                <w:b/>
                <w:color w:val="auto"/>
                <w:spacing w:val="0"/>
                <w:szCs w:val="21"/>
                <w:highlight w:val="none"/>
              </w:rPr>
            </w:pPr>
          </w:p>
        </w:tc>
        <w:tc>
          <w:tcPr>
            <w:tcW w:w="4615" w:type="dxa"/>
            <w:tcBorders>
              <w:top w:val="single" w:color="auto" w:sz="4" w:space="0"/>
              <w:left w:val="single" w:color="auto" w:sz="4" w:space="0"/>
              <w:bottom w:val="single" w:color="auto" w:sz="4" w:space="0"/>
              <w:right w:val="single" w:color="auto" w:sz="4" w:space="0"/>
            </w:tcBorders>
            <w:noWrap w:val="0"/>
            <w:vAlign w:val="top"/>
          </w:tcPr>
          <w:p w14:paraId="0F246FA3">
            <w:pPr>
              <w:spacing w:line="276" w:lineRule="auto"/>
              <w:rPr>
                <w:rFonts w:hint="eastAsia" w:ascii="宋体" w:hAnsi="宋体" w:eastAsia="宋体" w:cs="宋体"/>
                <w:b/>
                <w:color w:val="auto"/>
                <w:spacing w:val="0"/>
                <w:szCs w:val="21"/>
                <w:highlight w:val="none"/>
              </w:rPr>
            </w:pPr>
          </w:p>
        </w:tc>
      </w:tr>
    </w:tbl>
    <w:p w14:paraId="42FFD1E3">
      <w:pPr>
        <w:spacing w:line="276" w:lineRule="auto"/>
        <w:rPr>
          <w:rFonts w:hint="eastAsia" w:ascii="宋体" w:hAnsi="宋体" w:eastAsia="宋体" w:cs="宋体"/>
          <w:b/>
          <w:color w:val="auto"/>
          <w:spacing w:val="0"/>
          <w:szCs w:val="21"/>
          <w:highlight w:val="none"/>
        </w:rPr>
      </w:pPr>
      <w:r>
        <w:rPr>
          <w:rFonts w:hint="eastAsia" w:ascii="宋体" w:hAnsi="宋体" w:eastAsia="宋体" w:cs="宋体"/>
          <w:b/>
          <w:color w:val="auto"/>
          <w:spacing w:val="0"/>
          <w:szCs w:val="21"/>
          <w:highlight w:val="none"/>
        </w:rPr>
        <w:t>注：法定代表人（负责人）参加，不用此委托书。</w:t>
      </w:r>
    </w:p>
    <w:p w14:paraId="5B1579BA">
      <w:pPr>
        <w:spacing w:line="276" w:lineRule="auto"/>
        <w:outlineLvl w:val="2"/>
        <w:rPr>
          <w:rFonts w:hint="eastAsia" w:ascii="宋体" w:hAnsi="宋体" w:eastAsia="宋体" w:cs="宋体"/>
          <w:b/>
          <w:color w:val="auto"/>
          <w:spacing w:val="0"/>
          <w:sz w:val="24"/>
          <w:szCs w:val="24"/>
          <w:highlight w:val="none"/>
          <w:lang w:val="en-US" w:eastAsia="zh-CN"/>
        </w:rPr>
      </w:pPr>
    </w:p>
    <w:p w14:paraId="1C6E1409">
      <w:pPr>
        <w:spacing w:line="276" w:lineRule="auto"/>
        <w:jc w:val="center"/>
        <w:rPr>
          <w:rFonts w:hint="eastAsia" w:ascii="宋体" w:hAnsi="宋体" w:eastAsia="宋体" w:cs="宋体"/>
          <w:b/>
          <w:color w:val="auto"/>
          <w:spacing w:val="0"/>
          <w:sz w:val="24"/>
          <w:highlight w:val="none"/>
          <w:lang w:eastAsia="zh-CN"/>
        </w:rPr>
      </w:pPr>
    </w:p>
    <w:p w14:paraId="20A0B4B5">
      <w:pPr>
        <w:spacing w:line="276" w:lineRule="auto"/>
        <w:jc w:val="center"/>
        <w:rPr>
          <w:rFonts w:hint="eastAsia" w:ascii="宋体" w:hAnsi="宋体" w:eastAsia="宋体" w:cs="宋体"/>
          <w:b/>
          <w:color w:val="auto"/>
          <w:spacing w:val="0"/>
          <w:sz w:val="24"/>
          <w:highlight w:val="none"/>
          <w:lang w:eastAsia="zh-CN"/>
        </w:rPr>
      </w:pPr>
    </w:p>
    <w:p w14:paraId="6886211C">
      <w:pPr>
        <w:spacing w:line="276" w:lineRule="auto"/>
        <w:jc w:val="center"/>
        <w:rPr>
          <w:rFonts w:hint="eastAsia" w:ascii="宋体" w:hAnsi="宋体" w:eastAsia="宋体" w:cs="宋体"/>
          <w:b/>
          <w:color w:val="auto"/>
          <w:spacing w:val="0"/>
          <w:sz w:val="24"/>
          <w:highlight w:val="none"/>
          <w:lang w:eastAsia="zh-CN"/>
        </w:rPr>
      </w:pPr>
    </w:p>
    <w:p w14:paraId="1B9FBC9D">
      <w:pPr>
        <w:spacing w:line="276" w:lineRule="auto"/>
        <w:jc w:val="both"/>
        <w:rPr>
          <w:rFonts w:hint="eastAsia" w:ascii="宋体" w:hAnsi="宋体" w:eastAsia="宋体" w:cs="宋体"/>
          <w:b/>
          <w:color w:val="auto"/>
          <w:spacing w:val="0"/>
          <w:sz w:val="24"/>
          <w:highlight w:val="none"/>
          <w:lang w:eastAsia="zh-CN"/>
        </w:rPr>
      </w:pPr>
    </w:p>
    <w:p w14:paraId="4660CF9C">
      <w:pPr>
        <w:spacing w:line="276" w:lineRule="auto"/>
        <w:jc w:val="center"/>
        <w:rPr>
          <w:rFonts w:hint="eastAsia" w:ascii="宋体" w:hAnsi="宋体" w:eastAsia="宋体" w:cs="宋体"/>
          <w:bCs/>
          <w:color w:val="auto"/>
          <w:spacing w:val="0"/>
          <w:sz w:val="24"/>
          <w:highlight w:val="none"/>
        </w:rPr>
      </w:pPr>
      <w:r>
        <w:rPr>
          <w:rFonts w:hint="eastAsia" w:ascii="宋体" w:hAnsi="宋体" w:eastAsia="宋体" w:cs="宋体"/>
          <w:b/>
          <w:color w:val="auto"/>
          <w:spacing w:val="0"/>
          <w:sz w:val="24"/>
          <w:highlight w:val="none"/>
          <w:lang w:eastAsia="zh-CN"/>
        </w:rPr>
        <w:t>二、</w:t>
      </w:r>
      <w:r>
        <w:rPr>
          <w:rFonts w:hint="eastAsia" w:ascii="宋体" w:hAnsi="宋体" w:eastAsia="宋体" w:cs="宋体"/>
          <w:b/>
          <w:color w:val="auto"/>
          <w:spacing w:val="0"/>
          <w:sz w:val="24"/>
          <w:highlight w:val="none"/>
        </w:rPr>
        <w:t>投  标  函</w:t>
      </w:r>
    </w:p>
    <w:p w14:paraId="7311E1BE">
      <w:pPr>
        <w:keepNext w:val="0"/>
        <w:keepLines w:val="0"/>
        <w:pageBreakBefore w:val="0"/>
        <w:widowControl w:val="0"/>
        <w:tabs>
          <w:tab w:val="left" w:pos="4860"/>
        </w:tabs>
        <w:kinsoku/>
        <w:wordWrap/>
        <w:overflowPunct/>
        <w:topLinePunct w:val="0"/>
        <w:autoSpaceDE/>
        <w:autoSpaceDN/>
        <w:bidi w:val="0"/>
        <w:spacing w:line="480" w:lineRule="exact"/>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Cs w:val="21"/>
          <w:highlight w:val="none"/>
          <w:lang w:val="en-US" w:eastAsia="zh-CN"/>
        </w:rPr>
        <w:t>*********（采购人名称）</w:t>
      </w:r>
      <w:r>
        <w:rPr>
          <w:rFonts w:hint="eastAsia" w:ascii="宋体" w:hAnsi="宋体" w:eastAsia="宋体" w:cs="宋体"/>
          <w:b/>
          <w:color w:val="auto"/>
          <w:spacing w:val="0"/>
          <w:szCs w:val="21"/>
          <w:highlight w:val="none"/>
        </w:rPr>
        <w:t>：</w:t>
      </w:r>
      <w:r>
        <w:rPr>
          <w:rFonts w:hint="eastAsia" w:ascii="宋体" w:hAnsi="宋体" w:eastAsia="宋体" w:cs="宋体"/>
          <w:color w:val="auto"/>
          <w:spacing w:val="0"/>
          <w:highlight w:val="none"/>
        </w:rPr>
        <w:t xml:space="preserve"> </w:t>
      </w:r>
    </w:p>
    <w:p w14:paraId="46192E73">
      <w:pPr>
        <w:pStyle w:val="20"/>
        <w:keepNext w:val="0"/>
        <w:keepLines w:val="0"/>
        <w:pageBreakBefore w:val="0"/>
        <w:widowControl w:val="0"/>
        <w:kinsoku/>
        <w:wordWrap/>
        <w:overflowPunct/>
        <w:topLinePunct w:val="0"/>
        <w:autoSpaceDE/>
        <w:autoSpaceDN/>
        <w:bidi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sz w:val="21"/>
          <w:szCs w:val="21"/>
          <w:highlight w:val="none"/>
        </w:rPr>
      </w:pPr>
      <w:r>
        <w:rPr>
          <w:rFonts w:hint="eastAsia" w:ascii="宋体" w:hAnsi="宋体" w:eastAsia="宋体" w:cs="宋体"/>
          <w:color w:val="auto"/>
          <w:spacing w:val="0"/>
          <w:kern w:val="2"/>
          <w:sz w:val="21"/>
          <w:szCs w:val="21"/>
          <w:highlight w:val="none"/>
        </w:rPr>
        <w:t xml:space="preserve"> </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(投标人全称)授权</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(投标人代表姓名)</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(职务、职称)为我方代表，参加贵方组织的</w:t>
      </w:r>
      <w:r>
        <w:rPr>
          <w:rFonts w:hint="eastAsia" w:ascii="宋体" w:hAnsi="宋体" w:eastAsia="宋体" w:cs="宋体"/>
          <w:color w:val="auto"/>
          <w:spacing w:val="0"/>
          <w:kern w:val="2"/>
          <w:sz w:val="21"/>
          <w:szCs w:val="21"/>
          <w:highlight w:val="none"/>
          <w:u w:val="single"/>
        </w:rPr>
        <w:t xml:space="preserve">                          </w:t>
      </w:r>
      <w:r>
        <w:rPr>
          <w:rFonts w:hint="eastAsia" w:ascii="宋体" w:hAnsi="宋体" w:eastAsia="宋体" w:cs="宋体"/>
          <w:color w:val="auto"/>
          <w:spacing w:val="0"/>
          <w:kern w:val="2"/>
          <w:sz w:val="21"/>
          <w:szCs w:val="21"/>
          <w:highlight w:val="none"/>
        </w:rPr>
        <w:t>(项目名称、项目编号)招标的有关活动，并对此项目进行投标。为此：</w:t>
      </w:r>
    </w:p>
    <w:p w14:paraId="18EADBA2">
      <w:pPr>
        <w:pStyle w:val="20"/>
        <w:keepNext w:val="0"/>
        <w:keepLines w:val="0"/>
        <w:pageBreakBefore w:val="0"/>
        <w:widowControl w:val="0"/>
        <w:tabs>
          <w:tab w:val="left" w:pos="1711"/>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1、我方已仔细研究了本项目招标文件的全部内容，愿意以下投标报价，按照招标文件要求及合同约定完成项目。</w:t>
      </w:r>
    </w:p>
    <w:p w14:paraId="74E16D18">
      <w:pPr>
        <w:pStyle w:val="20"/>
        <w:keepNext w:val="0"/>
        <w:keepLines w:val="0"/>
        <w:pageBreakBefore w:val="0"/>
        <w:widowControl w:val="0"/>
        <w:tabs>
          <w:tab w:val="left" w:pos="1711"/>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人民币（大写）</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元）</w:t>
      </w:r>
    </w:p>
    <w:p w14:paraId="21792A6E">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2、我方同意在本项目招标文件中规定的</w:t>
      </w:r>
      <w:r>
        <w:rPr>
          <w:rFonts w:hint="eastAsia" w:ascii="宋体" w:hAnsi="宋体" w:eastAsia="宋体" w:cs="宋体"/>
          <w:color w:val="auto"/>
          <w:spacing w:val="0"/>
          <w:sz w:val="21"/>
          <w:szCs w:val="21"/>
          <w:highlight w:val="none"/>
          <w:lang w:eastAsia="zh-CN"/>
        </w:rPr>
        <w:t>投标有效期</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lang w:eastAsia="zh-CN"/>
        </w:rPr>
        <w:t>日历天</w:t>
      </w:r>
      <w:r>
        <w:rPr>
          <w:rFonts w:hint="eastAsia" w:ascii="宋体" w:hAnsi="宋体" w:eastAsia="宋体" w:cs="宋体"/>
          <w:color w:val="auto"/>
          <w:spacing w:val="0"/>
          <w:sz w:val="21"/>
          <w:szCs w:val="21"/>
          <w:highlight w:val="none"/>
        </w:rPr>
        <w:t>（自提交</w:t>
      </w:r>
      <w:r>
        <w:rPr>
          <w:rFonts w:hint="eastAsia" w:ascii="宋体" w:hAnsi="宋体" w:eastAsia="宋体" w:cs="宋体"/>
          <w:color w:val="auto"/>
          <w:spacing w:val="0"/>
          <w:sz w:val="21"/>
          <w:szCs w:val="21"/>
          <w:highlight w:val="none"/>
          <w:lang w:val="en-US" w:eastAsia="zh-CN"/>
        </w:rPr>
        <w:t>投标</w:t>
      </w:r>
      <w:r>
        <w:rPr>
          <w:rFonts w:hint="eastAsia" w:ascii="宋体" w:hAnsi="宋体" w:eastAsia="宋体" w:cs="宋体"/>
          <w:color w:val="auto"/>
          <w:spacing w:val="0"/>
          <w:sz w:val="21"/>
          <w:szCs w:val="21"/>
          <w:highlight w:val="none"/>
        </w:rPr>
        <w:t>文件的截止之日起算）遵守本投标文件中的承诺且在此期限期满之前均具有约束力。如果中标，</w:t>
      </w:r>
      <w:r>
        <w:rPr>
          <w:rFonts w:hint="eastAsia" w:ascii="宋体" w:hAnsi="宋体" w:eastAsia="宋体" w:cs="宋体"/>
          <w:color w:val="auto"/>
          <w:spacing w:val="0"/>
          <w:sz w:val="21"/>
          <w:szCs w:val="21"/>
          <w:highlight w:val="none"/>
          <w:lang w:eastAsia="zh-CN"/>
        </w:rPr>
        <w:t>投标有效期</w:t>
      </w:r>
      <w:r>
        <w:rPr>
          <w:rFonts w:hint="eastAsia" w:ascii="宋体" w:hAnsi="宋体" w:eastAsia="宋体" w:cs="宋体"/>
          <w:color w:val="auto"/>
          <w:spacing w:val="0"/>
          <w:sz w:val="21"/>
          <w:szCs w:val="21"/>
          <w:highlight w:val="none"/>
        </w:rPr>
        <w:t>延长至合同履约完毕。</w:t>
      </w:r>
    </w:p>
    <w:p w14:paraId="75C779CD">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3、我方承诺已经具备《中华人民共和国政府采购法》中规定的参加政府采购活动的</w:t>
      </w:r>
      <w:r>
        <w:rPr>
          <w:rFonts w:hint="eastAsia" w:ascii="宋体" w:hAnsi="宋体" w:eastAsia="宋体" w:cs="宋体"/>
          <w:color w:val="auto"/>
          <w:spacing w:val="0"/>
          <w:sz w:val="21"/>
          <w:szCs w:val="21"/>
          <w:highlight w:val="none"/>
          <w:lang w:eastAsia="zh-CN"/>
        </w:rPr>
        <w:t>投标人</w:t>
      </w:r>
      <w:r>
        <w:rPr>
          <w:rFonts w:hint="eastAsia" w:ascii="宋体" w:hAnsi="宋体" w:eastAsia="宋体" w:cs="宋体"/>
          <w:color w:val="auto"/>
          <w:spacing w:val="0"/>
          <w:sz w:val="21"/>
          <w:szCs w:val="21"/>
          <w:highlight w:val="none"/>
        </w:rPr>
        <w:t>应当具备的全部条件和本招标文件规定的特定资质要求。</w:t>
      </w:r>
    </w:p>
    <w:p w14:paraId="73651D0C">
      <w:pPr>
        <w:keepNext w:val="0"/>
        <w:keepLines w:val="0"/>
        <w:pageBreakBefore w:val="0"/>
        <w:widowControl w:val="0"/>
        <w:kinsoku/>
        <w:wordWrap/>
        <w:overflowPunct/>
        <w:topLinePunct w:val="0"/>
        <w:autoSpaceDE/>
        <w:autoSpaceDN/>
        <w:bidi w:val="0"/>
        <w:snapToGrid w:val="0"/>
        <w:spacing w:line="480" w:lineRule="exact"/>
        <w:ind w:firstLine="420" w:firstLineChars="200"/>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4、提供投标须知规定的全部投标文件。</w:t>
      </w:r>
    </w:p>
    <w:p w14:paraId="0C7B1DEB">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5、按招标文件要求提供和交付的</w:t>
      </w:r>
      <w:r>
        <w:rPr>
          <w:rFonts w:hint="eastAsia" w:ascii="宋体" w:hAnsi="宋体" w:eastAsia="宋体" w:cs="宋体"/>
          <w:color w:val="auto"/>
          <w:spacing w:val="0"/>
          <w:sz w:val="21"/>
          <w:szCs w:val="21"/>
          <w:highlight w:val="none"/>
          <w:lang w:eastAsia="zh-CN"/>
        </w:rPr>
        <w:t>服务</w:t>
      </w:r>
      <w:r>
        <w:rPr>
          <w:rFonts w:hint="eastAsia" w:ascii="宋体" w:hAnsi="宋体" w:eastAsia="宋体" w:cs="宋体"/>
          <w:color w:val="auto"/>
          <w:spacing w:val="0"/>
          <w:sz w:val="21"/>
          <w:szCs w:val="21"/>
          <w:highlight w:val="none"/>
        </w:rPr>
        <w:t>的投标报价详见开标报价一览表。</w:t>
      </w:r>
    </w:p>
    <w:p w14:paraId="6CB684CB">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6、我方承诺：完全理解投标报价超过招标文件公布的预算金额或最高限价时，导致投标无效。</w:t>
      </w:r>
    </w:p>
    <w:p w14:paraId="0391BB3A">
      <w:pPr>
        <w:pStyle w:val="20"/>
        <w:keepNext w:val="0"/>
        <w:keepLines w:val="0"/>
        <w:pageBreakBefore w:val="0"/>
        <w:widowControl w:val="0"/>
        <w:tabs>
          <w:tab w:val="left" w:pos="1680"/>
        </w:tabs>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7、保证忠实地执行双方所签订的合同，并承担合同规定的责任和义务。</w:t>
      </w:r>
    </w:p>
    <w:p w14:paraId="26B42548">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8、承诺完全满足和响应招标文件中的各项商务和技术要求。</w:t>
      </w:r>
    </w:p>
    <w:p w14:paraId="790BDA29">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9、保证遵守招标文件的所有规定且无任何异议。</w:t>
      </w:r>
    </w:p>
    <w:p w14:paraId="48012F06">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10、保证在开标解密截止时间前，对所递交的投标文件进行补充、修改或者撤回时，我方会以</w:t>
      </w:r>
      <w:r>
        <w:rPr>
          <w:rFonts w:hint="eastAsia" w:ascii="宋体" w:hAnsi="宋体" w:eastAsia="宋体" w:cs="宋体"/>
          <w:b w:val="0"/>
          <w:bCs w:val="0"/>
          <w:color w:val="auto"/>
          <w:spacing w:val="0"/>
          <w:sz w:val="21"/>
          <w:szCs w:val="21"/>
          <w:highlight w:val="none"/>
        </w:rPr>
        <w:t>PDF格式加盖投标人电子签章的形式在</w:t>
      </w:r>
      <w:r>
        <w:rPr>
          <w:rFonts w:hint="eastAsia" w:ascii="宋体" w:hAnsi="宋体" w:eastAsia="宋体" w:cs="宋体"/>
          <w:b w:val="0"/>
          <w:bCs w:val="0"/>
          <w:color w:val="auto"/>
          <w:spacing w:val="0"/>
          <w:sz w:val="21"/>
          <w:szCs w:val="21"/>
          <w:highlight w:val="none"/>
          <w:lang w:eastAsia="zh-CN"/>
        </w:rPr>
        <w:t>政府分散交易系统</w:t>
      </w:r>
      <w:r>
        <w:rPr>
          <w:rFonts w:hint="eastAsia" w:ascii="宋体" w:hAnsi="宋体" w:eastAsia="宋体" w:cs="宋体"/>
          <w:b w:val="0"/>
          <w:bCs w:val="0"/>
          <w:color w:val="auto"/>
          <w:spacing w:val="0"/>
          <w:sz w:val="21"/>
          <w:szCs w:val="21"/>
          <w:highlight w:val="none"/>
        </w:rPr>
        <w:t>中通知</w:t>
      </w:r>
      <w:r>
        <w:rPr>
          <w:rFonts w:hint="eastAsia" w:ascii="宋体" w:hAnsi="宋体" w:eastAsia="宋体" w:cs="宋体"/>
          <w:b w:val="0"/>
          <w:bCs w:val="0"/>
          <w:color w:val="auto"/>
          <w:spacing w:val="0"/>
          <w:sz w:val="21"/>
          <w:szCs w:val="21"/>
          <w:highlight w:val="none"/>
          <w:lang w:eastAsia="zh-CN"/>
        </w:rPr>
        <w:t>招标代理机构</w:t>
      </w:r>
      <w:r>
        <w:rPr>
          <w:rFonts w:hint="eastAsia" w:ascii="宋体" w:hAnsi="宋体" w:eastAsia="宋体" w:cs="宋体"/>
          <w:color w:val="auto"/>
          <w:spacing w:val="0"/>
          <w:sz w:val="21"/>
          <w:szCs w:val="21"/>
          <w:highlight w:val="none"/>
        </w:rPr>
        <w:t>，否则可视为无效。</w:t>
      </w:r>
    </w:p>
    <w:p w14:paraId="1C0467F0">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11、对贵方在本次招标公告刊登的媒体上发布的公告或与本项目有关的通知，我方会及时查看获取。若因线路故障等其他原因导致通知延迟获取或无法</w:t>
      </w:r>
      <w:r>
        <w:rPr>
          <w:rFonts w:hint="eastAsia" w:ascii="宋体" w:hAnsi="宋体" w:eastAsia="宋体" w:cs="宋体"/>
          <w:color w:val="auto"/>
          <w:spacing w:val="0"/>
          <w:highlight w:val="none"/>
        </w:rPr>
        <w:t>获取</w:t>
      </w:r>
      <w:r>
        <w:rPr>
          <w:rFonts w:hint="eastAsia" w:ascii="宋体" w:hAnsi="宋体" w:eastAsia="宋体" w:cs="宋体"/>
          <w:color w:val="auto"/>
          <w:spacing w:val="0"/>
          <w:sz w:val="21"/>
          <w:szCs w:val="21"/>
          <w:highlight w:val="none"/>
        </w:rPr>
        <w:t>，责任由我方自负。</w:t>
      </w:r>
    </w:p>
    <w:p w14:paraId="59CBDC4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12、如果在开标后规定的投标有效期内撤回投标，我方</w:t>
      </w:r>
      <w:r>
        <w:rPr>
          <w:rFonts w:hint="eastAsia" w:ascii="宋体" w:hAnsi="宋体" w:eastAsia="宋体" w:cs="宋体"/>
          <w:color w:val="auto"/>
          <w:spacing w:val="0"/>
          <w:sz w:val="21"/>
          <w:szCs w:val="21"/>
          <w:highlight w:val="none"/>
          <w:lang w:eastAsia="zh-CN"/>
        </w:rPr>
        <w:t>将承担相应的法律责任</w:t>
      </w:r>
      <w:r>
        <w:rPr>
          <w:rFonts w:hint="eastAsia" w:ascii="宋体" w:hAnsi="宋体" w:eastAsia="宋体" w:cs="宋体"/>
          <w:color w:val="auto"/>
          <w:spacing w:val="0"/>
          <w:sz w:val="21"/>
          <w:szCs w:val="21"/>
          <w:highlight w:val="none"/>
        </w:rPr>
        <w:t>。</w:t>
      </w:r>
    </w:p>
    <w:p w14:paraId="3EC45D1C">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13、我方完全理解贵方不一定接受最低价的投标或收到的任何投标。</w:t>
      </w:r>
    </w:p>
    <w:p w14:paraId="6856D02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14、我方愿意向贵方提供任何与本项投标有关的数据、情况和技术资料。若贵方需要，我方愿意提供我方做出的一切承诺的证明材料。</w:t>
      </w:r>
    </w:p>
    <w:p w14:paraId="25761404">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15、我方已详细审核全部投标文件，包括投标文件修改书（如有的话）、参考资料及有关附件，确认无误。</w:t>
      </w:r>
    </w:p>
    <w:p w14:paraId="002B232F">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16、我方承诺：</w:t>
      </w:r>
      <w:r>
        <w:rPr>
          <w:rFonts w:hint="eastAsia" w:ascii="宋体" w:hAnsi="宋体" w:eastAsia="宋体" w:cs="宋体"/>
          <w:color w:val="auto"/>
          <w:spacing w:val="0"/>
          <w:sz w:val="21"/>
          <w:szCs w:val="21"/>
          <w:highlight w:val="none"/>
          <w:lang w:eastAsia="zh-CN"/>
        </w:rPr>
        <w:t>招标人</w:t>
      </w:r>
      <w:r>
        <w:rPr>
          <w:rFonts w:hint="eastAsia" w:ascii="宋体" w:hAnsi="宋体" w:eastAsia="宋体" w:cs="宋体"/>
          <w:color w:val="auto"/>
          <w:spacing w:val="0"/>
          <w:sz w:val="21"/>
          <w:szCs w:val="21"/>
          <w:highlight w:val="none"/>
        </w:rPr>
        <w:t>若需追加采购本项目招标文件所列相关服务的，在不改变合同其他实质性条款的前提下，按相同或更优惠的折扣率保证供货。</w:t>
      </w:r>
    </w:p>
    <w:p w14:paraId="357D6D35">
      <w:pPr>
        <w:pStyle w:val="20"/>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480" w:lineRule="exact"/>
        <w:ind w:firstLine="420" w:firstLineChars="200"/>
        <w:jc w:val="both"/>
        <w:textAlignment w:val="auto"/>
        <w:rPr>
          <w:rFonts w:hint="eastAsia" w:ascii="宋体" w:hAnsi="宋体" w:eastAsia="宋体" w:cs="宋体"/>
          <w:color w:val="auto"/>
          <w:spacing w:val="0"/>
          <w:highlight w:val="none"/>
        </w:rPr>
      </w:pPr>
      <w:r>
        <w:rPr>
          <w:rFonts w:hint="eastAsia" w:ascii="宋体" w:hAnsi="宋体" w:eastAsia="宋体" w:cs="宋体"/>
          <w:color w:val="auto"/>
          <w:spacing w:val="0"/>
          <w:sz w:val="21"/>
          <w:szCs w:val="21"/>
          <w:highlight w:val="none"/>
        </w:rPr>
        <w:t>17、我方承诺接受招标文件中合同全部条款且无任何异议。</w:t>
      </w:r>
    </w:p>
    <w:p w14:paraId="6F1B1E10">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所有有关本次投标的一切往来联系方式为：</w:t>
      </w:r>
    </w:p>
    <w:p w14:paraId="4FA8D0C5">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地址：</w:t>
      </w:r>
      <w:r>
        <w:rPr>
          <w:rFonts w:hint="eastAsia" w:ascii="宋体" w:hAnsi="宋体" w:eastAsia="宋体" w:cs="宋体"/>
          <w:color w:val="auto"/>
          <w:spacing w:val="0"/>
          <w:szCs w:val="21"/>
          <w:highlight w:val="none"/>
        </w:rPr>
        <w:tab/>
      </w:r>
      <w:r>
        <w:rPr>
          <w:rFonts w:hint="eastAsia" w:ascii="宋体" w:hAnsi="宋体" w:eastAsia="宋体" w:cs="宋体"/>
          <w:color w:val="auto"/>
          <w:spacing w:val="0"/>
          <w:szCs w:val="21"/>
          <w:highlight w:val="none"/>
        </w:rPr>
        <w:t xml:space="preserve">                           </w:t>
      </w:r>
    </w:p>
    <w:p w14:paraId="72CCBD35">
      <w:pPr>
        <w:keepNext w:val="0"/>
        <w:keepLines w:val="0"/>
        <w:pageBreakBefore w:val="0"/>
        <w:widowControl w:val="0"/>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电话：</w:t>
      </w:r>
      <w:r>
        <w:rPr>
          <w:rFonts w:hint="eastAsia" w:ascii="宋体" w:hAnsi="宋体" w:eastAsia="宋体" w:cs="宋体"/>
          <w:color w:val="auto"/>
          <w:spacing w:val="0"/>
          <w:szCs w:val="21"/>
          <w:highlight w:val="none"/>
        </w:rPr>
        <w:tab/>
      </w:r>
      <w:r>
        <w:rPr>
          <w:rFonts w:hint="eastAsia" w:ascii="宋体" w:hAnsi="宋体" w:eastAsia="宋体" w:cs="宋体"/>
          <w:color w:val="auto"/>
          <w:spacing w:val="0"/>
          <w:szCs w:val="21"/>
          <w:highlight w:val="none"/>
        </w:rPr>
        <w:t xml:space="preserve">                           </w:t>
      </w:r>
    </w:p>
    <w:p w14:paraId="03C153EC">
      <w:pPr>
        <w:keepNext w:val="0"/>
        <w:keepLines w:val="0"/>
        <w:pageBreakBefore w:val="0"/>
        <w:widowControl w:val="0"/>
        <w:tabs>
          <w:tab w:val="left" w:pos="480"/>
        </w:tabs>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投标人代表姓名：</w:t>
      </w:r>
    </w:p>
    <w:p w14:paraId="48E15ADE">
      <w:pPr>
        <w:keepNext w:val="0"/>
        <w:keepLines w:val="0"/>
        <w:pageBreakBefore w:val="0"/>
        <w:widowControl w:val="0"/>
        <w:tabs>
          <w:tab w:val="left" w:pos="480"/>
        </w:tabs>
        <w:kinsoku/>
        <w:wordWrap/>
        <w:overflowPunct/>
        <w:topLinePunct w:val="0"/>
        <w:autoSpaceDE/>
        <w:autoSpaceDN/>
        <w:bidi w:val="0"/>
        <w:snapToGrid w:val="0"/>
        <w:spacing w:line="480" w:lineRule="exact"/>
        <w:textAlignment w:val="auto"/>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投标人代表联系电话：      （办公）           （手机）</w:t>
      </w:r>
    </w:p>
    <w:p w14:paraId="1E180028">
      <w:pPr>
        <w:pStyle w:val="10"/>
        <w:keepNext w:val="0"/>
        <w:keepLines w:val="0"/>
        <w:pageBreakBefore w:val="0"/>
        <w:widowControl w:val="0"/>
        <w:numPr>
          <w:ilvl w:val="0"/>
          <w:numId w:val="0"/>
        </w:numPr>
        <w:kinsoku/>
        <w:wordWrap/>
        <w:overflowPunct/>
        <w:topLinePunct w:val="0"/>
        <w:autoSpaceDE/>
        <w:autoSpaceDN/>
        <w:bidi w:val="0"/>
        <w:spacing w:after="0" w:afterLines="0" w:line="480" w:lineRule="exact"/>
        <w:jc w:val="both"/>
        <w:textAlignment w:val="auto"/>
        <w:rPr>
          <w:rFonts w:hint="eastAsia" w:ascii="宋体" w:hAnsi="宋体" w:eastAsia="宋体" w:cs="宋体"/>
          <w:color w:val="auto"/>
          <w:spacing w:val="0"/>
          <w:highlight w:val="none"/>
        </w:rPr>
      </w:pPr>
    </w:p>
    <w:p w14:paraId="12BCAC77">
      <w:pPr>
        <w:pStyle w:val="10"/>
        <w:keepNext w:val="0"/>
        <w:keepLines w:val="0"/>
        <w:pageBreakBefore w:val="0"/>
        <w:widowControl w:val="0"/>
        <w:numPr>
          <w:ilvl w:val="0"/>
          <w:numId w:val="0"/>
        </w:numPr>
        <w:kinsoku/>
        <w:wordWrap/>
        <w:overflowPunct/>
        <w:topLinePunct w:val="0"/>
        <w:autoSpaceDE/>
        <w:autoSpaceDN/>
        <w:bidi w:val="0"/>
        <w:spacing w:after="0" w:afterLines="0" w:line="480" w:lineRule="exact"/>
        <w:jc w:val="both"/>
        <w:textAlignment w:val="auto"/>
        <w:rPr>
          <w:rFonts w:hint="eastAsia" w:ascii="宋体" w:hAnsi="宋体" w:eastAsia="宋体" w:cs="宋体"/>
          <w:color w:val="auto"/>
          <w:spacing w:val="0"/>
          <w:highlight w:val="none"/>
        </w:rPr>
      </w:pPr>
    </w:p>
    <w:p w14:paraId="76186B66">
      <w:pPr>
        <w:keepNext w:val="0"/>
        <w:keepLines w:val="0"/>
        <w:pageBreakBefore w:val="0"/>
        <w:widowControl w:val="0"/>
        <w:kinsoku/>
        <w:wordWrap/>
        <w:overflowPunct/>
        <w:topLinePunct w:val="0"/>
        <w:autoSpaceDE/>
        <w:autoSpaceDN/>
        <w:bidi w:val="0"/>
        <w:adjustRightInd/>
        <w:snapToGrid w:val="0"/>
        <w:spacing w:line="600" w:lineRule="auto"/>
        <w:textAlignment w:val="auto"/>
        <w:rPr>
          <w:rFonts w:hint="eastAsia" w:ascii="宋体" w:hAnsi="宋体" w:eastAsia="宋体" w:cs="宋体"/>
          <w:color w:val="auto"/>
          <w:spacing w:val="0"/>
          <w:szCs w:val="21"/>
          <w:highlight w:val="none"/>
        </w:rPr>
      </w:pPr>
    </w:p>
    <w:p w14:paraId="1CC8CF9E">
      <w:pPr>
        <w:tabs>
          <w:tab w:val="left" w:pos="3755"/>
        </w:tabs>
        <w:snapToGrid w:val="0"/>
        <w:spacing w:line="60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rPr>
        <w:t>投标人：</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(电子签章)</w:t>
      </w:r>
    </w:p>
    <w:p w14:paraId="41287B96">
      <w:pPr>
        <w:tabs>
          <w:tab w:val="left" w:pos="4490"/>
        </w:tabs>
        <w:snapToGrid w:val="0"/>
        <w:spacing w:line="600" w:lineRule="auto"/>
        <w:ind w:firstLine="3150" w:firstLineChars="15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4B6805BA">
      <w:pPr>
        <w:spacing w:line="360" w:lineRule="exact"/>
        <w:ind w:left="360" w:hanging="361" w:hangingChars="150"/>
        <w:jc w:val="center"/>
        <w:outlineLvl w:val="2"/>
        <w:rPr>
          <w:rFonts w:hint="eastAsia" w:ascii="宋体" w:hAnsi="宋体" w:eastAsia="宋体" w:cs="宋体"/>
          <w:b/>
          <w:color w:val="auto"/>
          <w:spacing w:val="0"/>
          <w:sz w:val="24"/>
          <w:szCs w:val="24"/>
          <w:highlight w:val="none"/>
          <w:lang w:val="en-US" w:eastAsia="zh-CN"/>
        </w:rPr>
      </w:pPr>
      <w:r>
        <w:rPr>
          <w:rFonts w:hint="eastAsia" w:ascii="宋体" w:hAnsi="宋体" w:eastAsia="宋体" w:cs="宋体"/>
          <w:b/>
          <w:color w:val="auto"/>
          <w:spacing w:val="0"/>
          <w:kern w:val="0"/>
          <w:sz w:val="24"/>
          <w:highlight w:val="none"/>
          <w:lang w:eastAsia="zh-CN"/>
        </w:rPr>
        <w:br w:type="page"/>
      </w:r>
      <w:r>
        <w:rPr>
          <w:rFonts w:hint="eastAsia" w:ascii="宋体" w:hAnsi="宋体" w:eastAsia="宋体" w:cs="宋体"/>
          <w:b/>
          <w:color w:val="auto"/>
          <w:spacing w:val="0"/>
          <w:kern w:val="0"/>
          <w:sz w:val="24"/>
          <w:highlight w:val="none"/>
          <w:lang w:val="en-US" w:eastAsia="zh-CN"/>
        </w:rPr>
        <w:t>三、</w:t>
      </w:r>
      <w:r>
        <w:rPr>
          <w:rFonts w:hint="eastAsia" w:ascii="宋体" w:hAnsi="宋体" w:eastAsia="宋体" w:cs="宋体"/>
          <w:b/>
          <w:color w:val="auto"/>
          <w:spacing w:val="0"/>
          <w:sz w:val="24"/>
          <w:szCs w:val="24"/>
          <w:highlight w:val="none"/>
          <w:lang w:val="en-US" w:eastAsia="zh-CN"/>
        </w:rPr>
        <w:t>投标人信用承诺书</w:t>
      </w:r>
    </w:p>
    <w:p w14:paraId="4AE607E5">
      <w:pPr>
        <w:spacing w:line="360" w:lineRule="exact"/>
        <w:ind w:left="360" w:hanging="361" w:hangingChars="150"/>
        <w:rPr>
          <w:rFonts w:hint="eastAsia" w:ascii="宋体" w:hAnsi="宋体" w:eastAsia="宋体" w:cs="宋体"/>
          <w:b/>
          <w:color w:val="auto"/>
          <w:spacing w:val="0"/>
          <w:kern w:val="0"/>
          <w:sz w:val="24"/>
          <w:highlight w:val="none"/>
          <w:lang w:val="en-US" w:eastAsia="zh-CN"/>
        </w:rPr>
      </w:pPr>
    </w:p>
    <w:p w14:paraId="201349DB">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就</w:t>
      </w:r>
      <w:r>
        <w:rPr>
          <w:rFonts w:hint="eastAsia" w:ascii="宋体" w:hAnsi="宋体" w:eastAsia="宋体" w:cs="宋体"/>
          <w:sz w:val="24"/>
          <w:szCs w:val="24"/>
        </w:rPr>
        <w:t>以下内容提供《政府采购投标人信用承诺书》一份：</w:t>
      </w:r>
    </w:p>
    <w:p w14:paraId="2FA2507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具有独立承担民事责任的能力；</w:t>
      </w:r>
    </w:p>
    <w:p w14:paraId="020C776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具有良好的商业信誉和健全的财务会计制度；</w:t>
      </w:r>
    </w:p>
    <w:p w14:paraId="096C8B1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具有依法缴纳税收的良好记录；</w:t>
      </w:r>
    </w:p>
    <w:p w14:paraId="55A540B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具有依法缴纳社会保障资金的良好记录；</w:t>
      </w:r>
    </w:p>
    <w:p w14:paraId="18934A2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w:t>
      </w:r>
    </w:p>
    <w:p w14:paraId="01F33466">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参加政府采购活动前三年内，在经营活动中没有重大违法记录。</w:t>
      </w:r>
    </w:p>
    <w:p w14:paraId="7C879726">
      <w:pPr>
        <w:spacing w:line="360" w:lineRule="auto"/>
        <w:jc w:val="center"/>
        <w:rPr>
          <w:rFonts w:hint="eastAsia" w:ascii="宋体" w:hAnsi="宋体" w:eastAsia="宋体" w:cs="宋体"/>
          <w:b/>
          <w:sz w:val="24"/>
          <w:szCs w:val="24"/>
        </w:rPr>
        <w:sectPr>
          <w:pgSz w:w="11910" w:h="16840"/>
          <w:pgMar w:top="1440" w:right="1800" w:bottom="1440" w:left="1800" w:header="850" w:footer="992" w:gutter="0"/>
          <w:pgNumType w:fmt="decimal"/>
          <w:cols w:equalWidth="0" w:num="1">
            <w:col w:w="9026"/>
          </w:cols>
        </w:sectPr>
      </w:pPr>
    </w:p>
    <w:p w14:paraId="3A9F9E1E">
      <w:pPr>
        <w:spacing w:line="360" w:lineRule="auto"/>
        <w:jc w:val="both"/>
        <w:rPr>
          <w:rFonts w:hint="eastAsia" w:ascii="宋体" w:hAnsi="宋体" w:eastAsia="宋体" w:cs="宋体"/>
          <w:b/>
          <w:sz w:val="24"/>
          <w:szCs w:val="24"/>
          <w:lang w:eastAsia="zh-CN"/>
        </w:rPr>
      </w:pPr>
      <w:r>
        <w:rPr>
          <w:rFonts w:hint="eastAsia" w:ascii="宋体" w:hAnsi="宋体" w:eastAsia="宋体" w:cs="宋体"/>
          <w:b/>
          <w:sz w:val="24"/>
          <w:szCs w:val="24"/>
          <w:lang w:eastAsia="zh-CN"/>
        </w:rPr>
        <w:t>格式如下：</w:t>
      </w:r>
    </w:p>
    <w:p w14:paraId="605B5074">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政府采购投标人信用承诺书</w:t>
      </w:r>
    </w:p>
    <w:p w14:paraId="04647BBA">
      <w:pPr>
        <w:spacing w:line="360" w:lineRule="auto"/>
        <w:rPr>
          <w:rFonts w:hint="eastAsia" w:ascii="宋体" w:hAnsi="宋体" w:eastAsia="宋体" w:cs="宋体"/>
          <w:sz w:val="24"/>
          <w:szCs w:val="24"/>
        </w:rPr>
      </w:pPr>
      <w:r>
        <w:rPr>
          <w:rFonts w:hint="eastAsia" w:ascii="宋体" w:hAnsi="宋体" w:eastAsia="宋体" w:cs="宋体"/>
          <w:sz w:val="24"/>
          <w:szCs w:val="24"/>
        </w:rPr>
        <w:t>单位名称:</w:t>
      </w:r>
    </w:p>
    <w:p w14:paraId="0427B0DB">
      <w:pPr>
        <w:spacing w:line="360" w:lineRule="auto"/>
        <w:rPr>
          <w:rFonts w:hint="eastAsia" w:ascii="宋体" w:hAnsi="宋体" w:eastAsia="宋体" w:cs="宋体"/>
          <w:sz w:val="24"/>
          <w:szCs w:val="24"/>
        </w:rPr>
      </w:pPr>
      <w:r>
        <w:rPr>
          <w:rFonts w:hint="eastAsia" w:ascii="宋体" w:hAnsi="宋体" w:eastAsia="宋体" w:cs="宋体"/>
          <w:sz w:val="24"/>
          <w:szCs w:val="24"/>
        </w:rPr>
        <w:t>项目名称：</w:t>
      </w:r>
    </w:p>
    <w:p w14:paraId="01FDF242">
      <w:pPr>
        <w:spacing w:line="360" w:lineRule="auto"/>
        <w:rPr>
          <w:rFonts w:hint="eastAsia" w:ascii="宋体" w:hAnsi="宋体" w:eastAsia="宋体" w:cs="宋体"/>
          <w:sz w:val="24"/>
          <w:szCs w:val="24"/>
        </w:rPr>
      </w:pPr>
      <w:r>
        <w:rPr>
          <w:rFonts w:hint="eastAsia" w:ascii="宋体" w:hAnsi="宋体" w:eastAsia="宋体" w:cs="宋体"/>
          <w:sz w:val="24"/>
          <w:szCs w:val="24"/>
        </w:rPr>
        <w:t>项目编号：</w:t>
      </w:r>
    </w:p>
    <w:p w14:paraId="00ACD8B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为维护政府采购市场秩序,遵循公开透明、公平竞争、公正原则和诚实信用原则,本单位/个人自愿做出以下承诺:</w:t>
      </w:r>
    </w:p>
    <w:p w14:paraId="7176B9FE">
      <w:pPr>
        <w:numPr>
          <w:ilvl w:val="0"/>
          <w:numId w:val="11"/>
        </w:num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承诺本单位/本人严格遵守国家法律、法规和规章,全面履行应尽的责任和义务,全面做到履约守信；</w:t>
      </w:r>
    </w:p>
    <w:p w14:paraId="7447E91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2.承诺本单位/本人具有有效的营业执照，或事业单位法人证书，或自然人身份证明，或其他非企业组织证明独立承担民事责任能力的文件。</w:t>
      </w:r>
    </w:p>
    <w:p w14:paraId="73DAFFA0">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 承诺本单位/本人具有良好的商业信誉和健全的财务会计制度（具有开标截止日前12个月内会计师事务所出具的审计报告，或开标截止日前12个月内经审计的财务报告，或基本开户银行出具的资信证明，或财政部门认可的政府采购专业担保机构出具的担保函）；</w:t>
      </w:r>
    </w:p>
    <w:p w14:paraId="793948F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 承诺本单位/本人具有履行合同所必需的设备和专业技术能力；</w:t>
      </w:r>
    </w:p>
    <w:p w14:paraId="22C284D8">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 承诺本单位/本人有依法缴纳税收和社会保障资金的良好记录（具有税务登记证，或多证合一的营业执照；具有社会保险登记证，或近一年内缴纳任意一项社会保险的凭据、专用收据或社会保险缴纳清单或银行代收的凭据，或能证明已缴纳社会保险的其他材料）；</w:t>
      </w:r>
    </w:p>
    <w:p w14:paraId="3F585E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6. 承诺本单位/本人参加政府采购活动前三年内，在经营活动中没有因违法经营受到刑事处罚或者责令停产停业、吊销许可证或者执照、较大数额罚款等行政处罚；在开标前查询了在信用中国网中的信用信息，本公司/本人未列入失信被执行人、重大税收违法案件当事人名单；查询了在中国政府采购网中的政府采购严重违法失信行为信息，本公司未列入政府采购严重违法失信行为记录名单；</w:t>
      </w:r>
    </w:p>
    <w:p w14:paraId="3365898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7. 承诺本单位/本人提供的所有响应资料均合法、真实、有效,无任何伪造、篡改、虚假成份,并对所提供资料的真实性负责；</w:t>
      </w:r>
    </w:p>
    <w:p w14:paraId="1F90787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8. 承诺本单位/本人若违背承诺约定,愿意依法承担相应的法律责任,并同意将不良行为在信用中国或中国政府采购网公示。</w:t>
      </w:r>
    </w:p>
    <w:p w14:paraId="1F0E1115">
      <w:pPr>
        <w:spacing w:line="480" w:lineRule="auto"/>
        <w:rPr>
          <w:rFonts w:hint="eastAsia" w:ascii="宋体" w:hAnsi="宋体" w:eastAsia="宋体" w:cs="宋体"/>
          <w:sz w:val="24"/>
          <w:szCs w:val="24"/>
        </w:rPr>
      </w:pPr>
    </w:p>
    <w:p w14:paraId="75965AC1">
      <w:pPr>
        <w:spacing w:line="480" w:lineRule="auto"/>
        <w:rPr>
          <w:rFonts w:hint="eastAsia" w:ascii="宋体" w:hAnsi="宋体" w:eastAsia="宋体" w:cs="宋体"/>
          <w:sz w:val="24"/>
          <w:szCs w:val="24"/>
        </w:rPr>
      </w:pPr>
    </w:p>
    <w:p w14:paraId="37FA2A1D">
      <w:pPr>
        <w:spacing w:line="480" w:lineRule="auto"/>
        <w:ind w:firstLine="3120" w:firstLineChars="1300"/>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 xml:space="preserve">             </w:t>
      </w:r>
      <w:r>
        <w:rPr>
          <w:rFonts w:hint="eastAsia" w:ascii="宋体" w:hAnsi="宋体" w:eastAsia="宋体" w:cs="宋体"/>
          <w:sz w:val="24"/>
          <w:szCs w:val="24"/>
        </w:rPr>
        <w:t>（法人电子签章）</w:t>
      </w:r>
    </w:p>
    <w:p w14:paraId="06EE13E2">
      <w:pPr>
        <w:spacing w:line="480" w:lineRule="auto"/>
        <w:rPr>
          <w:rFonts w:hint="eastAsia" w:ascii="宋体" w:hAnsi="宋体" w:eastAsia="宋体" w:cs="宋体"/>
          <w:sz w:val="24"/>
          <w:szCs w:val="24"/>
        </w:rPr>
        <w:sectPr>
          <w:pgSz w:w="11910" w:h="16840"/>
          <w:pgMar w:top="1440" w:right="1800" w:bottom="1440" w:left="1800" w:header="850" w:footer="992" w:gutter="0"/>
          <w:pgNumType w:fmt="decimal"/>
          <w:cols w:equalWidth="0" w:num="1">
            <w:col w:w="9026"/>
          </w:cols>
        </w:sectPr>
      </w:pPr>
      <w:r>
        <w:rPr>
          <w:rFonts w:hint="eastAsia" w:ascii="宋体" w:hAnsi="宋体" w:eastAsia="宋体" w:cs="宋体"/>
          <w:sz w:val="24"/>
          <w:szCs w:val="24"/>
        </w:rPr>
        <w:t xml:space="preserve">                                               年  月  日</w:t>
      </w:r>
    </w:p>
    <w:p w14:paraId="5F3ECB1C">
      <w:pPr>
        <w:pStyle w:val="10"/>
        <w:rPr>
          <w:rFonts w:hint="eastAsia" w:ascii="宋体" w:hAnsi="宋体" w:eastAsia="宋体" w:cs="宋体"/>
          <w:b/>
          <w:color w:val="auto"/>
          <w:spacing w:val="0"/>
          <w:sz w:val="24"/>
          <w:highlight w:val="none"/>
          <w:lang w:eastAsia="zh-CN"/>
        </w:rPr>
      </w:pPr>
    </w:p>
    <w:p w14:paraId="7F96EA2D">
      <w:pPr>
        <w:pStyle w:val="10"/>
        <w:numPr>
          <w:ilvl w:val="0"/>
          <w:numId w:val="12"/>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eastAsia="zh-CN"/>
        </w:rPr>
        <w:t>有效的营业执照</w:t>
      </w:r>
      <w:r>
        <w:rPr>
          <w:rFonts w:hint="eastAsia" w:ascii="宋体" w:hAnsi="宋体" w:eastAsia="宋体" w:cs="宋体"/>
          <w:b/>
          <w:color w:val="auto"/>
          <w:spacing w:val="0"/>
          <w:sz w:val="24"/>
          <w:highlight w:val="none"/>
          <w:lang w:val="en-US" w:eastAsia="zh-CN"/>
        </w:rPr>
        <w:t>影印件</w:t>
      </w:r>
    </w:p>
    <w:p w14:paraId="16CA060B">
      <w:pPr>
        <w:pStyle w:val="10"/>
        <w:numPr>
          <w:ilvl w:val="0"/>
          <w:numId w:val="12"/>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基本存款账户开户许可证</w:t>
      </w:r>
    </w:p>
    <w:p w14:paraId="412ACFA6">
      <w:pPr>
        <w:pStyle w:val="10"/>
        <w:numPr>
          <w:ilvl w:val="0"/>
          <w:numId w:val="12"/>
        </w:numPr>
        <w:rPr>
          <w:rFonts w:hint="eastAsia" w:ascii="宋体" w:hAnsi="宋体" w:eastAsia="宋体" w:cs="宋体"/>
          <w:b/>
          <w:color w:val="auto"/>
          <w:spacing w:val="0"/>
          <w:sz w:val="24"/>
          <w:highlight w:val="none"/>
          <w:lang w:val="en-US" w:eastAsia="zh-CN"/>
        </w:rPr>
      </w:pPr>
      <w:r>
        <w:rPr>
          <w:rFonts w:hint="eastAsia" w:ascii="宋体" w:hAnsi="宋体" w:eastAsia="宋体" w:cs="宋体"/>
          <w:b/>
          <w:color w:val="auto"/>
          <w:spacing w:val="0"/>
          <w:sz w:val="24"/>
          <w:highlight w:val="none"/>
          <w:lang w:val="en-US" w:eastAsia="zh-CN"/>
        </w:rPr>
        <w:t>本项目要求的其他特定资格条件</w:t>
      </w:r>
    </w:p>
    <w:p w14:paraId="18E6C6CA">
      <w:pPr>
        <w:spacing w:line="480" w:lineRule="exact"/>
        <w:jc w:val="both"/>
        <w:outlineLvl w:val="3"/>
        <w:rPr>
          <w:rFonts w:hint="eastAsia" w:ascii="宋体" w:hAnsi="宋体" w:eastAsia="宋体" w:cs="宋体"/>
          <w:b/>
          <w:color w:val="auto"/>
          <w:spacing w:val="0"/>
          <w:sz w:val="24"/>
          <w:highlight w:val="none"/>
          <w:lang w:eastAsia="zh-CN"/>
        </w:rPr>
      </w:pPr>
    </w:p>
    <w:p w14:paraId="3C2041EB">
      <w:pPr>
        <w:spacing w:line="480" w:lineRule="exact"/>
        <w:jc w:val="both"/>
        <w:outlineLvl w:val="3"/>
        <w:rPr>
          <w:rFonts w:hint="eastAsia" w:ascii="宋体" w:hAnsi="宋体" w:eastAsia="宋体" w:cs="宋体"/>
          <w:b/>
          <w:color w:val="auto"/>
          <w:spacing w:val="0"/>
          <w:sz w:val="24"/>
          <w:highlight w:val="none"/>
          <w:lang w:eastAsia="zh-CN"/>
        </w:rPr>
      </w:pPr>
    </w:p>
    <w:p w14:paraId="56156CFA">
      <w:pPr>
        <w:spacing w:line="480" w:lineRule="exact"/>
        <w:jc w:val="both"/>
        <w:outlineLvl w:val="3"/>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eastAsia="zh-CN"/>
        </w:rPr>
        <w:t>七</w:t>
      </w:r>
      <w:r>
        <w:rPr>
          <w:rFonts w:hint="eastAsia" w:ascii="宋体" w:hAnsi="宋体" w:eastAsia="宋体" w:cs="宋体"/>
          <w:b/>
          <w:color w:val="auto"/>
          <w:spacing w:val="0"/>
          <w:sz w:val="24"/>
          <w:highlight w:val="none"/>
          <w:lang w:eastAsia="zh-CN"/>
        </w:rPr>
        <w:t>、中小企业声明函格式</w:t>
      </w:r>
    </w:p>
    <w:p w14:paraId="24C1A70D">
      <w:pPr>
        <w:kinsoku/>
        <w:wordWrap/>
        <w:overflowPunct/>
        <w:topLinePunct w:val="0"/>
        <w:bidi w:val="0"/>
        <w:adjustRightInd w:val="0"/>
        <w:snapToGrid w:val="0"/>
        <w:spacing w:line="440" w:lineRule="exact"/>
        <w:jc w:val="center"/>
        <w:textAlignment w:val="baseline"/>
        <w:rPr>
          <w:rFonts w:hint="eastAsia" w:ascii="宋体" w:hAnsi="宋体" w:eastAsia="宋体" w:cs="宋体"/>
          <w:b/>
          <w:bCs/>
          <w:color w:val="000000"/>
          <w:spacing w:val="0"/>
          <w:kern w:val="0"/>
          <w:sz w:val="21"/>
          <w:szCs w:val="21"/>
        </w:rPr>
      </w:pPr>
      <w:r>
        <w:rPr>
          <w:rFonts w:hint="eastAsia" w:ascii="宋体" w:hAnsi="宋体" w:eastAsia="宋体" w:cs="宋体"/>
          <w:b/>
          <w:bCs/>
          <w:color w:val="000000"/>
          <w:spacing w:val="0"/>
          <w:kern w:val="0"/>
          <w:sz w:val="21"/>
          <w:szCs w:val="21"/>
        </w:rPr>
        <w:t>中小企业声明函（货物）</w:t>
      </w:r>
    </w:p>
    <w:p w14:paraId="18FE8DFA">
      <w:pPr>
        <w:kinsoku/>
        <w:wordWrap/>
        <w:overflowPunct/>
        <w:topLinePunct w:val="0"/>
        <w:bidi w:val="0"/>
        <w:adjustRightInd w:val="0"/>
        <w:snapToGrid w:val="0"/>
        <w:spacing w:line="440" w:lineRule="exact"/>
        <w:jc w:val="center"/>
        <w:textAlignment w:val="baseline"/>
        <w:rPr>
          <w:rFonts w:hint="eastAsia" w:ascii="宋体" w:hAnsi="宋体" w:eastAsia="宋体" w:cs="宋体"/>
          <w:b/>
          <w:bCs/>
          <w:color w:val="000000"/>
          <w:spacing w:val="0"/>
          <w:kern w:val="0"/>
          <w:sz w:val="21"/>
          <w:szCs w:val="21"/>
        </w:rPr>
      </w:pPr>
    </w:p>
    <w:p w14:paraId="6915A9F0">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本公司（联合体）郑重声明，根据《政府采购促进中小企业发展管理办法》（财库﹝2020﹞46号）的规定，参加</w:t>
      </w:r>
      <w:r>
        <w:rPr>
          <w:rFonts w:hint="eastAsia" w:ascii="宋体" w:hAnsi="宋体" w:eastAsia="宋体" w:cs="宋体"/>
          <w:color w:val="000000"/>
          <w:spacing w:val="0"/>
          <w:kern w:val="0"/>
          <w:sz w:val="21"/>
          <w:szCs w:val="21"/>
          <w:u w:val="single"/>
        </w:rPr>
        <w:t>（单位名称）</w:t>
      </w:r>
      <w:r>
        <w:rPr>
          <w:rFonts w:hint="eastAsia" w:ascii="宋体" w:hAnsi="宋体" w:eastAsia="宋体" w:cs="宋体"/>
          <w:color w:val="000000"/>
          <w:spacing w:val="0"/>
          <w:kern w:val="0"/>
          <w:sz w:val="21"/>
          <w:szCs w:val="21"/>
        </w:rPr>
        <w:t>的</w:t>
      </w:r>
      <w:r>
        <w:rPr>
          <w:rFonts w:hint="eastAsia" w:ascii="宋体" w:hAnsi="宋体" w:eastAsia="宋体" w:cs="宋体"/>
          <w:color w:val="000000"/>
          <w:spacing w:val="0"/>
          <w:kern w:val="0"/>
          <w:sz w:val="21"/>
          <w:szCs w:val="21"/>
          <w:u w:val="single"/>
        </w:rPr>
        <w:t>（项目名称）</w:t>
      </w:r>
      <w:r>
        <w:rPr>
          <w:rFonts w:hint="eastAsia" w:ascii="宋体" w:hAnsi="宋体" w:eastAsia="宋体" w:cs="宋体"/>
          <w:color w:val="000000"/>
          <w:spacing w:val="0"/>
          <w:kern w:val="0"/>
          <w:sz w:val="21"/>
          <w:szCs w:val="21"/>
        </w:rPr>
        <w:t>采购活动，提供的货物全部由符合政策要求的中小企业制造。相关企业（含联合体中的中小企业、签订分包意向协议的中小企业）的具体情况如下：</w:t>
      </w:r>
    </w:p>
    <w:p w14:paraId="5C6F43AF">
      <w:pPr>
        <w:numPr>
          <w:ilvl w:val="0"/>
          <w:numId w:val="13"/>
        </w:num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u w:val="single"/>
        </w:rPr>
      </w:pPr>
      <w:r>
        <w:rPr>
          <w:rFonts w:hint="eastAsia" w:ascii="宋体" w:hAnsi="宋体" w:eastAsia="宋体" w:cs="宋体"/>
          <w:color w:val="000000"/>
          <w:spacing w:val="0"/>
          <w:kern w:val="0"/>
          <w:sz w:val="21"/>
          <w:szCs w:val="21"/>
          <w:u w:val="single"/>
        </w:rPr>
        <w:t>（标的名称）</w:t>
      </w:r>
      <w:r>
        <w:rPr>
          <w:rFonts w:hint="eastAsia" w:ascii="宋体" w:hAnsi="宋体" w:eastAsia="宋体" w:cs="宋体"/>
          <w:color w:val="auto"/>
          <w:spacing w:val="0"/>
          <w:kern w:val="0"/>
          <w:sz w:val="21"/>
          <w:szCs w:val="21"/>
        </w:rPr>
        <w:t>，属于</w:t>
      </w:r>
      <w:r>
        <w:rPr>
          <w:rFonts w:hint="eastAsia" w:ascii="宋体" w:hAnsi="宋体" w:eastAsia="宋体" w:cs="宋体"/>
          <w:color w:val="auto"/>
          <w:spacing w:val="0"/>
          <w:kern w:val="0"/>
          <w:sz w:val="21"/>
          <w:szCs w:val="21"/>
          <w:u w:val="single"/>
        </w:rPr>
        <w:t>（采购文件中明确的所属行业）行业</w:t>
      </w:r>
      <w:r>
        <w:rPr>
          <w:rFonts w:hint="eastAsia" w:ascii="宋体" w:hAnsi="宋体" w:eastAsia="宋体" w:cs="宋体"/>
          <w:color w:val="000000"/>
          <w:spacing w:val="0"/>
          <w:kern w:val="0"/>
          <w:sz w:val="21"/>
          <w:szCs w:val="21"/>
        </w:rPr>
        <w:t>；制造商为</w:t>
      </w:r>
      <w:r>
        <w:rPr>
          <w:rFonts w:hint="eastAsia" w:ascii="宋体" w:hAnsi="宋体" w:eastAsia="宋体" w:cs="宋体"/>
          <w:color w:val="000000"/>
          <w:spacing w:val="0"/>
          <w:kern w:val="0"/>
          <w:sz w:val="21"/>
          <w:szCs w:val="21"/>
          <w:u w:val="single"/>
        </w:rPr>
        <w:t>（企业名称）</w:t>
      </w:r>
      <w:r>
        <w:rPr>
          <w:rFonts w:hint="eastAsia" w:ascii="宋体" w:hAnsi="宋体" w:eastAsia="宋体" w:cs="宋体"/>
          <w:color w:val="000000"/>
          <w:spacing w:val="0"/>
          <w:kern w:val="0"/>
          <w:sz w:val="21"/>
          <w:szCs w:val="21"/>
        </w:rPr>
        <w:t>，从业人员</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人，营业收入为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万元，资产总额为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万元，属于</w:t>
      </w:r>
      <w:r>
        <w:rPr>
          <w:rFonts w:hint="eastAsia" w:ascii="宋体" w:hAnsi="宋体" w:eastAsia="宋体" w:cs="宋体"/>
          <w:color w:val="000000"/>
          <w:spacing w:val="0"/>
          <w:kern w:val="0"/>
          <w:sz w:val="21"/>
          <w:szCs w:val="21"/>
          <w:u w:val="single"/>
        </w:rPr>
        <w:t>（中型企业、小 型企业、微型企业）</w:t>
      </w:r>
      <w:r>
        <w:rPr>
          <w:rFonts w:hint="eastAsia" w:ascii="宋体" w:hAnsi="宋体" w:eastAsia="宋体" w:cs="宋体"/>
          <w:color w:val="000000"/>
          <w:spacing w:val="0"/>
          <w:kern w:val="0"/>
          <w:sz w:val="21"/>
          <w:szCs w:val="21"/>
        </w:rPr>
        <w:t>；</w:t>
      </w:r>
    </w:p>
    <w:p w14:paraId="53F8B1A6">
      <w:pPr>
        <w:numPr>
          <w:ilvl w:val="0"/>
          <w:numId w:val="13"/>
        </w:num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u w:val="single"/>
        </w:rPr>
      </w:pPr>
      <w:r>
        <w:rPr>
          <w:rFonts w:hint="eastAsia" w:ascii="宋体" w:hAnsi="宋体" w:eastAsia="宋体" w:cs="宋体"/>
          <w:color w:val="000000"/>
          <w:spacing w:val="0"/>
          <w:kern w:val="0"/>
          <w:sz w:val="21"/>
          <w:szCs w:val="21"/>
          <w:u w:val="single"/>
        </w:rPr>
        <w:t>（标的名称）</w:t>
      </w:r>
      <w:r>
        <w:rPr>
          <w:rFonts w:hint="eastAsia" w:ascii="宋体" w:hAnsi="宋体" w:eastAsia="宋体" w:cs="宋体"/>
          <w:color w:val="000000"/>
          <w:spacing w:val="0"/>
          <w:kern w:val="0"/>
          <w:sz w:val="21"/>
          <w:szCs w:val="21"/>
        </w:rPr>
        <w:t>，属于</w:t>
      </w:r>
      <w:r>
        <w:rPr>
          <w:rFonts w:hint="eastAsia" w:ascii="宋体" w:hAnsi="宋体" w:eastAsia="宋体" w:cs="宋体"/>
          <w:color w:val="000000"/>
          <w:spacing w:val="0"/>
          <w:kern w:val="0"/>
          <w:sz w:val="21"/>
          <w:szCs w:val="21"/>
          <w:u w:val="single"/>
        </w:rPr>
        <w:t>（采购文件中明确的所属行业）行业</w:t>
      </w:r>
      <w:r>
        <w:rPr>
          <w:rFonts w:hint="eastAsia" w:ascii="宋体" w:hAnsi="宋体" w:eastAsia="宋体" w:cs="宋体"/>
          <w:color w:val="000000"/>
          <w:spacing w:val="0"/>
          <w:kern w:val="0"/>
          <w:sz w:val="21"/>
          <w:szCs w:val="21"/>
        </w:rPr>
        <w:t>；制造商为</w:t>
      </w:r>
      <w:r>
        <w:rPr>
          <w:rFonts w:hint="eastAsia" w:ascii="宋体" w:hAnsi="宋体" w:eastAsia="宋体" w:cs="宋体"/>
          <w:color w:val="000000"/>
          <w:spacing w:val="0"/>
          <w:kern w:val="0"/>
          <w:sz w:val="21"/>
          <w:szCs w:val="21"/>
          <w:u w:val="single"/>
        </w:rPr>
        <w:t>（企业名称）</w:t>
      </w:r>
      <w:r>
        <w:rPr>
          <w:rFonts w:hint="eastAsia" w:ascii="宋体" w:hAnsi="宋体" w:eastAsia="宋体" w:cs="宋体"/>
          <w:color w:val="000000"/>
          <w:spacing w:val="0"/>
          <w:kern w:val="0"/>
          <w:sz w:val="21"/>
          <w:szCs w:val="21"/>
        </w:rPr>
        <w:t>，从业人员</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人，营业收入为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万元，资产总额为</w:t>
      </w:r>
      <w:r>
        <w:rPr>
          <w:rFonts w:hint="eastAsia" w:ascii="宋体" w:hAnsi="宋体" w:eastAsia="宋体" w:cs="宋体"/>
          <w:color w:val="000000"/>
          <w:spacing w:val="0"/>
          <w:kern w:val="0"/>
          <w:sz w:val="21"/>
          <w:szCs w:val="21"/>
          <w:u w:val="single"/>
        </w:rPr>
        <w:t xml:space="preserve">    </w:t>
      </w:r>
      <w:r>
        <w:rPr>
          <w:rFonts w:hint="eastAsia" w:ascii="宋体" w:hAnsi="宋体" w:eastAsia="宋体" w:cs="宋体"/>
          <w:color w:val="000000"/>
          <w:spacing w:val="0"/>
          <w:kern w:val="0"/>
          <w:sz w:val="21"/>
          <w:szCs w:val="21"/>
        </w:rPr>
        <w:t>万元，属于</w:t>
      </w:r>
      <w:r>
        <w:rPr>
          <w:rFonts w:hint="eastAsia" w:ascii="宋体" w:hAnsi="宋体" w:eastAsia="宋体" w:cs="宋体"/>
          <w:color w:val="000000"/>
          <w:spacing w:val="0"/>
          <w:kern w:val="0"/>
          <w:sz w:val="21"/>
          <w:szCs w:val="21"/>
          <w:u w:val="single"/>
        </w:rPr>
        <w:t>（中型企业、小型企业、微型企业）</w:t>
      </w:r>
      <w:r>
        <w:rPr>
          <w:rFonts w:hint="eastAsia" w:ascii="宋体" w:hAnsi="宋体" w:eastAsia="宋体" w:cs="宋体"/>
          <w:color w:val="000000"/>
          <w:spacing w:val="0"/>
          <w:kern w:val="0"/>
          <w:sz w:val="21"/>
          <w:szCs w:val="21"/>
        </w:rPr>
        <w:t xml:space="preserve">； </w:t>
      </w:r>
    </w:p>
    <w:p w14:paraId="54C7BB73">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w:t>
      </w:r>
    </w:p>
    <w:p w14:paraId="34766D04">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以上企业，不属于大企业的分支机构，不存在控股股东为大企业的情形，也不存在与大企业的负责人为同一人的情形。</w:t>
      </w:r>
    </w:p>
    <w:p w14:paraId="276F042C">
      <w:pPr>
        <w:kinsoku/>
        <w:wordWrap/>
        <w:overflowPunct/>
        <w:topLinePunct w:val="0"/>
        <w:bidi w:val="0"/>
        <w:adjustRightInd w:val="0"/>
        <w:snapToGrid w:val="0"/>
        <w:spacing w:line="440" w:lineRule="exact"/>
        <w:ind w:firstLine="420" w:firstLineChars="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rPr>
        <w:t xml:space="preserve">本企业对上述声明内容的真实性负责。如有虚假，将依法承担相应责任。 </w:t>
      </w:r>
    </w:p>
    <w:p w14:paraId="0CB4E6FE">
      <w:pPr>
        <w:kinsoku/>
        <w:wordWrap/>
        <w:overflowPunct/>
        <w:topLinePunct w:val="0"/>
        <w:bidi w:val="0"/>
        <w:adjustRightInd w:val="0"/>
        <w:snapToGrid w:val="0"/>
        <w:spacing w:line="440" w:lineRule="exact"/>
        <w:ind w:firstLine="2520" w:firstLineChars="1200"/>
        <w:textAlignment w:val="baseline"/>
        <w:rPr>
          <w:rFonts w:hint="eastAsia" w:ascii="宋体" w:hAnsi="宋体" w:eastAsia="宋体" w:cs="宋体"/>
          <w:color w:val="000000"/>
          <w:spacing w:val="0"/>
          <w:kern w:val="0"/>
          <w:sz w:val="21"/>
          <w:szCs w:val="21"/>
        </w:rPr>
      </w:pPr>
      <w:r>
        <w:rPr>
          <w:rFonts w:hint="eastAsia" w:ascii="宋体" w:hAnsi="宋体" w:eastAsia="宋体" w:cs="宋体"/>
          <w:color w:val="000000"/>
          <w:spacing w:val="0"/>
          <w:kern w:val="0"/>
          <w:sz w:val="21"/>
          <w:szCs w:val="21"/>
          <w:lang w:val="en-US" w:eastAsia="zh-CN"/>
        </w:rPr>
        <w:t xml:space="preserve">                  </w:t>
      </w:r>
    </w:p>
    <w:p w14:paraId="599F1D01">
      <w:pPr>
        <w:pStyle w:val="35"/>
        <w:kinsoku/>
        <w:wordWrap/>
        <w:overflowPunct/>
        <w:topLinePunct w:val="0"/>
        <w:bidi w:val="0"/>
        <w:adjustRightInd w:val="0"/>
        <w:snapToGrid w:val="0"/>
        <w:spacing w:line="440" w:lineRule="exact"/>
        <w:jc w:val="both"/>
        <w:rPr>
          <w:rFonts w:hint="eastAsia" w:ascii="宋体" w:hAnsi="宋体" w:eastAsia="宋体" w:cs="宋体"/>
          <w:color w:val="000000"/>
          <w:spacing w:val="0"/>
          <w:sz w:val="21"/>
          <w:szCs w:val="21"/>
          <w:lang w:eastAsia="zh-CN"/>
        </w:rPr>
      </w:pPr>
    </w:p>
    <w:p w14:paraId="057A295C">
      <w:pPr>
        <w:pStyle w:val="35"/>
        <w:kinsoku/>
        <w:wordWrap/>
        <w:overflowPunct/>
        <w:topLinePunct w:val="0"/>
        <w:bidi w:val="0"/>
        <w:adjustRightInd w:val="0"/>
        <w:snapToGrid w:val="0"/>
        <w:spacing w:line="440" w:lineRule="exact"/>
        <w:jc w:val="both"/>
        <w:rPr>
          <w:rFonts w:hint="eastAsia" w:ascii="宋体" w:hAnsi="宋体" w:eastAsia="宋体" w:cs="宋体"/>
          <w:color w:val="000000"/>
          <w:spacing w:val="0"/>
          <w:sz w:val="21"/>
          <w:szCs w:val="21"/>
        </w:rPr>
      </w:pPr>
      <w:r>
        <w:rPr>
          <w:rFonts w:hint="eastAsia" w:ascii="宋体" w:hAnsi="宋体" w:eastAsia="宋体" w:cs="宋体"/>
          <w:color w:val="000000"/>
          <w:spacing w:val="0"/>
          <w:sz w:val="21"/>
          <w:szCs w:val="21"/>
          <w:lang w:eastAsia="zh-CN"/>
        </w:rPr>
        <w:t>注：</w:t>
      </w:r>
      <w:r>
        <w:rPr>
          <w:rFonts w:hint="eastAsia" w:ascii="宋体" w:hAnsi="宋体" w:eastAsia="宋体" w:cs="宋体"/>
          <w:color w:val="000000"/>
          <w:spacing w:val="0"/>
          <w:sz w:val="21"/>
          <w:szCs w:val="21"/>
        </w:rPr>
        <w:t>从业人员、营业收入、资产总额填报</w:t>
      </w:r>
      <w:r>
        <w:rPr>
          <w:rFonts w:hint="eastAsia" w:ascii="宋体" w:hAnsi="宋体" w:eastAsia="宋体" w:cs="宋体"/>
          <w:color w:val="000000"/>
          <w:spacing w:val="0"/>
          <w:sz w:val="21"/>
          <w:szCs w:val="21"/>
          <w:lang w:val="en-US" w:eastAsia="zh-CN"/>
        </w:rPr>
        <w:t>上一年度</w:t>
      </w:r>
      <w:r>
        <w:rPr>
          <w:rFonts w:hint="eastAsia" w:ascii="宋体" w:hAnsi="宋体" w:eastAsia="宋体" w:cs="宋体"/>
          <w:color w:val="000000"/>
          <w:spacing w:val="0"/>
          <w:sz w:val="21"/>
          <w:szCs w:val="21"/>
        </w:rPr>
        <w:t>数据，无上一年度数据的新成立企业可不填报。</w:t>
      </w:r>
    </w:p>
    <w:p w14:paraId="2516C315">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p>
    <w:p w14:paraId="453DE022">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p>
    <w:p w14:paraId="4B558101">
      <w:pPr>
        <w:pStyle w:val="33"/>
        <w:keepNext w:val="0"/>
        <w:keepLines w:val="0"/>
        <w:pageBreakBefore w:val="0"/>
        <w:widowControl w:val="0"/>
        <w:kinsoku/>
        <w:wordWrap/>
        <w:overflowPunct/>
        <w:topLinePunct w:val="0"/>
        <w:autoSpaceDE/>
        <w:autoSpaceDN/>
        <w:bidi w:val="0"/>
        <w:adjustRightInd w:val="0"/>
        <w:snapToGrid w:val="0"/>
        <w:spacing w:line="600" w:lineRule="auto"/>
        <w:ind w:firstLine="3780" w:firstLineChars="1800"/>
        <w:textAlignment w:val="baseline"/>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企业名称：</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lang w:val="en-US" w:eastAsia="zh-CN"/>
        </w:rPr>
        <w:t xml:space="preserve">      </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rPr>
        <w:t>（电子签章）</w:t>
      </w:r>
    </w:p>
    <w:p w14:paraId="1782C3AB">
      <w:pPr>
        <w:tabs>
          <w:tab w:val="left" w:pos="4490"/>
        </w:tabs>
        <w:snapToGrid w:val="0"/>
        <w:spacing w:line="600" w:lineRule="auto"/>
        <w:ind w:firstLine="3780" w:firstLineChars="1800"/>
        <w:rPr>
          <w:rFonts w:hint="eastAsia" w:ascii="宋体" w:hAnsi="宋体" w:eastAsia="宋体" w:cs="宋体"/>
          <w:color w:val="auto"/>
          <w:spacing w:val="0"/>
          <w:szCs w:val="21"/>
          <w:highlight w:val="none"/>
        </w:rPr>
      </w:pPr>
      <w:r>
        <w:rPr>
          <w:rFonts w:hint="eastAsia" w:ascii="宋体" w:hAnsi="宋体" w:eastAsia="宋体" w:cs="宋体"/>
          <w:color w:val="auto"/>
          <w:spacing w:val="0"/>
          <w:szCs w:val="21"/>
          <w:highlight w:val="none"/>
          <w:lang w:eastAsia="zh-CN"/>
        </w:rPr>
        <w:t>日</w:t>
      </w:r>
      <w:r>
        <w:rPr>
          <w:rFonts w:hint="eastAsia" w:ascii="宋体" w:hAnsi="宋体" w:eastAsia="宋体" w:cs="宋体"/>
          <w:color w:val="auto"/>
          <w:spacing w:val="0"/>
          <w:szCs w:val="21"/>
          <w:highlight w:val="none"/>
          <w:lang w:val="en-US" w:eastAsia="zh-CN"/>
        </w:rPr>
        <w:t xml:space="preserve">  </w:t>
      </w:r>
      <w:r>
        <w:rPr>
          <w:rFonts w:hint="eastAsia" w:ascii="宋体" w:hAnsi="宋体" w:eastAsia="宋体" w:cs="宋体"/>
          <w:color w:val="auto"/>
          <w:spacing w:val="0"/>
          <w:szCs w:val="21"/>
          <w:highlight w:val="none"/>
          <w:lang w:eastAsia="zh-CN"/>
        </w:rPr>
        <w:t>期：</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rPr>
        <w:t>年</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月</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u w:val="single"/>
          <w:lang w:val="en-US" w:eastAsia="zh-CN"/>
        </w:rPr>
        <w:t xml:space="preserve">  </w:t>
      </w:r>
      <w:r>
        <w:rPr>
          <w:rFonts w:hint="eastAsia" w:ascii="宋体" w:hAnsi="宋体" w:eastAsia="宋体" w:cs="宋体"/>
          <w:color w:val="auto"/>
          <w:spacing w:val="0"/>
          <w:szCs w:val="21"/>
          <w:highlight w:val="none"/>
          <w:u w:val="single"/>
        </w:rPr>
        <w:t xml:space="preserve"> </w:t>
      </w:r>
      <w:r>
        <w:rPr>
          <w:rFonts w:hint="eastAsia" w:ascii="宋体" w:hAnsi="宋体" w:eastAsia="宋体" w:cs="宋体"/>
          <w:color w:val="auto"/>
          <w:spacing w:val="0"/>
          <w:szCs w:val="21"/>
          <w:highlight w:val="none"/>
        </w:rPr>
        <w:t>日</w:t>
      </w:r>
    </w:p>
    <w:p w14:paraId="5760C1AE">
      <w:pPr>
        <w:numPr>
          <w:ilvl w:val="0"/>
          <w:numId w:val="0"/>
        </w:numPr>
        <w:spacing w:line="360" w:lineRule="auto"/>
        <w:jc w:val="left"/>
        <w:outlineLvl w:val="2"/>
        <w:rPr>
          <w:rFonts w:hint="eastAsia" w:ascii="宋体" w:hAnsi="宋体" w:eastAsia="宋体" w:cs="宋体"/>
          <w:b/>
          <w:color w:val="auto"/>
          <w:spacing w:val="0"/>
          <w:sz w:val="24"/>
          <w:highlight w:val="none"/>
          <w:lang w:eastAsia="zh-CN"/>
        </w:rPr>
      </w:pPr>
    </w:p>
    <w:p w14:paraId="493E75A6">
      <w:pPr>
        <w:numPr>
          <w:ilvl w:val="0"/>
          <w:numId w:val="0"/>
        </w:numPr>
        <w:spacing w:line="360" w:lineRule="auto"/>
        <w:ind w:leftChars="0"/>
        <w:jc w:val="left"/>
        <w:outlineLvl w:val="2"/>
        <w:rPr>
          <w:rFonts w:hint="eastAsia" w:ascii="宋体" w:hAnsi="宋体" w:eastAsia="宋体" w:cs="宋体"/>
          <w:b/>
          <w:color w:val="auto"/>
          <w:spacing w:val="0"/>
          <w:sz w:val="24"/>
          <w:highlight w:val="none"/>
          <w:lang w:eastAsia="zh-CN"/>
        </w:rPr>
      </w:pPr>
      <w:r>
        <w:rPr>
          <w:rFonts w:hint="eastAsia" w:ascii="宋体" w:hAnsi="宋体" w:cs="宋体"/>
          <w:b/>
          <w:color w:val="auto"/>
          <w:spacing w:val="0"/>
          <w:sz w:val="24"/>
          <w:highlight w:val="none"/>
          <w:lang w:eastAsia="zh-CN"/>
        </w:rPr>
        <w:t>八</w:t>
      </w:r>
      <w:r>
        <w:rPr>
          <w:rFonts w:hint="eastAsia" w:ascii="宋体" w:hAnsi="宋体" w:eastAsia="宋体" w:cs="宋体"/>
          <w:b/>
          <w:color w:val="auto"/>
          <w:spacing w:val="0"/>
          <w:sz w:val="24"/>
          <w:highlight w:val="none"/>
          <w:lang w:eastAsia="zh-CN"/>
        </w:rPr>
        <w:t>、招标文件要求的其他资格证明材料</w:t>
      </w:r>
    </w:p>
    <w:p w14:paraId="4D07205A">
      <w:pPr>
        <w:numPr>
          <w:ilvl w:val="0"/>
          <w:numId w:val="0"/>
        </w:numPr>
        <w:spacing w:line="360" w:lineRule="auto"/>
        <w:ind w:leftChars="0"/>
        <w:jc w:val="left"/>
        <w:outlineLvl w:val="2"/>
        <w:rPr>
          <w:rFonts w:hint="eastAsia" w:ascii="宋体" w:hAnsi="宋体" w:eastAsia="宋体" w:cs="宋体"/>
          <w:b/>
          <w:color w:val="auto"/>
          <w:spacing w:val="0"/>
          <w:sz w:val="24"/>
          <w:highlight w:val="none"/>
          <w:lang w:eastAsia="zh-CN"/>
        </w:rPr>
      </w:pPr>
      <w:r>
        <w:rPr>
          <w:rFonts w:hint="eastAsia" w:ascii="宋体" w:hAnsi="宋体" w:eastAsia="宋体" w:cs="宋体"/>
          <w:b/>
          <w:bCs/>
          <w:color w:val="auto"/>
          <w:sz w:val="21"/>
          <w:szCs w:val="21"/>
        </w:rPr>
        <w:t>（若有的话）格式自拟</w:t>
      </w:r>
    </w:p>
    <w:p w14:paraId="5F65F595">
      <w:pPr>
        <w:spacing w:line="360" w:lineRule="auto"/>
        <w:jc w:val="left"/>
        <w:outlineLvl w:val="2"/>
        <w:rPr>
          <w:rFonts w:hint="eastAsia" w:ascii="宋体" w:hAnsi="宋体" w:eastAsia="宋体" w:cs="宋体"/>
          <w:b/>
          <w:color w:val="auto"/>
          <w:spacing w:val="0"/>
          <w:sz w:val="24"/>
          <w:highlight w:val="none"/>
          <w:lang w:eastAsia="zh-CN"/>
        </w:rPr>
      </w:pPr>
    </w:p>
    <w:p w14:paraId="524C2C65">
      <w:pPr>
        <w:spacing w:line="360" w:lineRule="auto"/>
        <w:jc w:val="left"/>
        <w:outlineLvl w:val="2"/>
        <w:rPr>
          <w:rFonts w:hint="eastAsia" w:ascii="宋体" w:hAnsi="宋体" w:eastAsia="宋体" w:cs="宋体"/>
          <w:b/>
          <w:color w:val="auto"/>
          <w:spacing w:val="0"/>
          <w:sz w:val="24"/>
          <w:highlight w:val="none"/>
          <w:lang w:eastAsia="zh-CN"/>
        </w:rPr>
      </w:pPr>
    </w:p>
    <w:p w14:paraId="6E0DC70E">
      <w:pPr>
        <w:jc w:val="center"/>
        <w:outlineLvl w:val="1"/>
        <w:rPr>
          <w:rFonts w:hint="eastAsia" w:ascii="宋体" w:hAnsi="宋体" w:eastAsia="宋体" w:cs="宋体"/>
          <w:b/>
          <w:color w:val="auto"/>
          <w:spacing w:val="0"/>
          <w:sz w:val="28"/>
          <w:szCs w:val="28"/>
          <w:highlight w:val="none"/>
        </w:rPr>
      </w:pPr>
      <w:bookmarkStart w:id="49" w:name="_Toc25821"/>
    </w:p>
    <w:p w14:paraId="69E7EFAD">
      <w:pPr>
        <w:jc w:val="center"/>
        <w:outlineLvl w:val="1"/>
        <w:rPr>
          <w:rFonts w:hint="eastAsia" w:ascii="宋体" w:hAnsi="宋体" w:eastAsia="宋体" w:cs="宋体"/>
          <w:b/>
          <w:color w:val="auto"/>
          <w:spacing w:val="0"/>
          <w:sz w:val="28"/>
          <w:szCs w:val="28"/>
          <w:highlight w:val="none"/>
        </w:rPr>
      </w:pPr>
    </w:p>
    <w:p w14:paraId="44B7B80E">
      <w:pPr>
        <w:jc w:val="center"/>
        <w:outlineLvl w:val="1"/>
        <w:rPr>
          <w:rFonts w:hint="eastAsia" w:ascii="宋体" w:hAnsi="宋体" w:eastAsia="宋体" w:cs="宋体"/>
          <w:b/>
          <w:color w:val="auto"/>
          <w:spacing w:val="0"/>
          <w:sz w:val="28"/>
          <w:szCs w:val="28"/>
          <w:highlight w:val="none"/>
        </w:rPr>
      </w:pPr>
    </w:p>
    <w:p w14:paraId="30E61DB2">
      <w:pPr>
        <w:jc w:val="center"/>
        <w:outlineLvl w:val="1"/>
        <w:rPr>
          <w:rFonts w:hint="eastAsia" w:ascii="宋体" w:hAnsi="宋体" w:eastAsia="宋体" w:cs="宋体"/>
          <w:b/>
          <w:color w:val="auto"/>
          <w:spacing w:val="0"/>
          <w:sz w:val="28"/>
          <w:szCs w:val="28"/>
          <w:highlight w:val="none"/>
        </w:rPr>
      </w:pPr>
    </w:p>
    <w:p w14:paraId="355B445B">
      <w:pPr>
        <w:jc w:val="center"/>
        <w:outlineLvl w:val="1"/>
        <w:rPr>
          <w:rFonts w:hint="eastAsia" w:ascii="宋体" w:hAnsi="宋体" w:eastAsia="宋体" w:cs="宋体"/>
          <w:b/>
          <w:color w:val="auto"/>
          <w:spacing w:val="0"/>
          <w:sz w:val="28"/>
          <w:szCs w:val="28"/>
          <w:highlight w:val="none"/>
        </w:rPr>
      </w:pPr>
    </w:p>
    <w:p w14:paraId="615EF965">
      <w:pPr>
        <w:jc w:val="center"/>
        <w:outlineLvl w:val="1"/>
        <w:rPr>
          <w:rFonts w:hint="eastAsia" w:ascii="宋体" w:hAnsi="宋体" w:eastAsia="宋体" w:cs="宋体"/>
          <w:b/>
          <w:color w:val="auto"/>
          <w:spacing w:val="0"/>
          <w:sz w:val="28"/>
          <w:szCs w:val="28"/>
          <w:highlight w:val="none"/>
        </w:rPr>
      </w:pPr>
    </w:p>
    <w:p w14:paraId="003EA0AB">
      <w:pPr>
        <w:jc w:val="center"/>
        <w:outlineLvl w:val="1"/>
        <w:rPr>
          <w:rFonts w:hint="eastAsia" w:ascii="宋体" w:hAnsi="宋体" w:eastAsia="宋体" w:cs="宋体"/>
          <w:b/>
          <w:color w:val="auto"/>
          <w:spacing w:val="0"/>
          <w:sz w:val="28"/>
          <w:szCs w:val="28"/>
          <w:highlight w:val="none"/>
        </w:rPr>
      </w:pPr>
    </w:p>
    <w:p w14:paraId="1A109A39">
      <w:pPr>
        <w:jc w:val="center"/>
        <w:outlineLvl w:val="1"/>
        <w:rPr>
          <w:rFonts w:hint="eastAsia" w:ascii="宋体" w:hAnsi="宋体" w:eastAsia="宋体" w:cs="宋体"/>
          <w:b/>
          <w:color w:val="auto"/>
          <w:spacing w:val="0"/>
          <w:sz w:val="28"/>
          <w:szCs w:val="28"/>
          <w:highlight w:val="none"/>
        </w:rPr>
      </w:pPr>
    </w:p>
    <w:p w14:paraId="50403041">
      <w:pPr>
        <w:jc w:val="center"/>
        <w:outlineLvl w:val="1"/>
        <w:rPr>
          <w:rFonts w:hint="eastAsia" w:ascii="宋体" w:hAnsi="宋体" w:eastAsia="宋体" w:cs="宋体"/>
          <w:b/>
          <w:color w:val="auto"/>
          <w:spacing w:val="0"/>
          <w:sz w:val="28"/>
          <w:szCs w:val="28"/>
          <w:highlight w:val="none"/>
        </w:rPr>
      </w:pPr>
    </w:p>
    <w:p w14:paraId="11B4AF01">
      <w:pPr>
        <w:jc w:val="center"/>
        <w:outlineLvl w:val="1"/>
        <w:rPr>
          <w:rFonts w:hint="eastAsia" w:ascii="宋体" w:hAnsi="宋体" w:eastAsia="宋体" w:cs="宋体"/>
          <w:b/>
          <w:color w:val="auto"/>
          <w:spacing w:val="0"/>
          <w:sz w:val="28"/>
          <w:szCs w:val="28"/>
          <w:highlight w:val="none"/>
        </w:rPr>
      </w:pPr>
    </w:p>
    <w:p w14:paraId="79E0F8A4">
      <w:pPr>
        <w:jc w:val="center"/>
        <w:outlineLvl w:val="1"/>
        <w:rPr>
          <w:rFonts w:hint="eastAsia" w:ascii="宋体" w:hAnsi="宋体" w:eastAsia="宋体" w:cs="宋体"/>
          <w:b/>
          <w:color w:val="auto"/>
          <w:spacing w:val="0"/>
          <w:sz w:val="28"/>
          <w:szCs w:val="28"/>
          <w:highlight w:val="none"/>
        </w:rPr>
      </w:pPr>
    </w:p>
    <w:p w14:paraId="35DBD8ED">
      <w:pPr>
        <w:jc w:val="center"/>
        <w:outlineLvl w:val="1"/>
        <w:rPr>
          <w:rFonts w:hint="eastAsia" w:ascii="宋体" w:hAnsi="宋体" w:eastAsia="宋体" w:cs="宋体"/>
          <w:b/>
          <w:color w:val="auto"/>
          <w:spacing w:val="0"/>
          <w:sz w:val="28"/>
          <w:szCs w:val="28"/>
          <w:highlight w:val="none"/>
        </w:rPr>
      </w:pPr>
    </w:p>
    <w:p w14:paraId="79C31634">
      <w:pPr>
        <w:pStyle w:val="22"/>
        <w:rPr>
          <w:rFonts w:hint="eastAsia" w:ascii="宋体" w:hAnsi="宋体" w:eastAsia="宋体" w:cs="宋体"/>
          <w:b/>
          <w:color w:val="auto"/>
          <w:spacing w:val="0"/>
          <w:sz w:val="28"/>
          <w:szCs w:val="28"/>
          <w:highlight w:val="none"/>
        </w:rPr>
      </w:pPr>
    </w:p>
    <w:p w14:paraId="16589F06">
      <w:pPr>
        <w:rPr>
          <w:rFonts w:hint="eastAsia" w:ascii="宋体" w:hAnsi="宋体" w:eastAsia="宋体" w:cs="宋体"/>
          <w:b/>
          <w:color w:val="auto"/>
          <w:spacing w:val="0"/>
          <w:sz w:val="28"/>
          <w:szCs w:val="28"/>
          <w:highlight w:val="none"/>
        </w:rPr>
      </w:pPr>
    </w:p>
    <w:p w14:paraId="4CCA32A4">
      <w:pPr>
        <w:pStyle w:val="22"/>
        <w:rPr>
          <w:rFonts w:hint="eastAsia" w:ascii="宋体" w:hAnsi="宋体" w:eastAsia="宋体" w:cs="宋体"/>
          <w:b/>
          <w:color w:val="auto"/>
          <w:spacing w:val="0"/>
          <w:sz w:val="28"/>
          <w:szCs w:val="28"/>
          <w:highlight w:val="none"/>
        </w:rPr>
      </w:pPr>
    </w:p>
    <w:p w14:paraId="1F94DA87">
      <w:pPr>
        <w:rPr>
          <w:rFonts w:hint="eastAsia" w:ascii="宋体" w:hAnsi="宋体" w:eastAsia="宋体" w:cs="宋体"/>
          <w:b/>
          <w:color w:val="auto"/>
          <w:spacing w:val="0"/>
          <w:sz w:val="28"/>
          <w:szCs w:val="28"/>
          <w:highlight w:val="none"/>
        </w:rPr>
      </w:pPr>
    </w:p>
    <w:p w14:paraId="107DD3AD">
      <w:pPr>
        <w:pStyle w:val="22"/>
        <w:rPr>
          <w:rFonts w:hint="eastAsia" w:ascii="宋体" w:hAnsi="宋体" w:eastAsia="宋体" w:cs="宋体"/>
        </w:rPr>
      </w:pPr>
    </w:p>
    <w:p w14:paraId="2E95BABD">
      <w:pPr>
        <w:jc w:val="both"/>
        <w:outlineLvl w:val="1"/>
        <w:rPr>
          <w:rFonts w:hint="eastAsia" w:ascii="宋体" w:hAnsi="宋体" w:eastAsia="宋体" w:cs="宋体"/>
          <w:b/>
          <w:color w:val="auto"/>
          <w:spacing w:val="0"/>
          <w:sz w:val="28"/>
          <w:szCs w:val="28"/>
          <w:highlight w:val="none"/>
        </w:rPr>
      </w:pPr>
    </w:p>
    <w:p w14:paraId="25140C43">
      <w:pPr>
        <w:jc w:val="center"/>
        <w:outlineLvl w:val="1"/>
        <w:rPr>
          <w:rFonts w:hint="eastAsia" w:ascii="宋体" w:hAnsi="宋体" w:eastAsia="宋体" w:cs="宋体"/>
          <w:b/>
          <w:color w:val="auto"/>
          <w:spacing w:val="0"/>
          <w:sz w:val="28"/>
          <w:szCs w:val="28"/>
          <w:highlight w:val="none"/>
        </w:rPr>
        <w:sectPr>
          <w:pgSz w:w="11906" w:h="16838"/>
          <w:pgMar w:top="1400" w:right="1361" w:bottom="1021" w:left="1531" w:header="851" w:footer="714" w:gutter="0"/>
          <w:pgBorders>
            <w:top w:val="none" w:sz="0" w:space="0"/>
            <w:left w:val="none" w:sz="0" w:space="0"/>
            <w:bottom w:val="none" w:sz="0" w:space="0"/>
            <w:right w:val="none" w:sz="0" w:space="0"/>
          </w:pgBorders>
          <w:pgNumType w:fmt="decimal"/>
          <w:cols w:space="720" w:num="1"/>
          <w:docGrid w:type="lines" w:linePitch="333" w:charSpace="0"/>
        </w:sectPr>
      </w:pPr>
    </w:p>
    <w:p w14:paraId="578BABE8">
      <w:pPr>
        <w:jc w:val="center"/>
        <w:rPr>
          <w:rFonts w:hint="eastAsia" w:ascii="宋体" w:hAnsi="宋体" w:eastAsia="宋体" w:cs="宋体"/>
          <w:b/>
          <w:color w:val="auto"/>
          <w:spacing w:val="60"/>
          <w:sz w:val="72"/>
          <w:szCs w:val="72"/>
        </w:rPr>
      </w:pPr>
      <w:r>
        <w:rPr>
          <w:rFonts w:hint="eastAsia" w:ascii="宋体" w:hAnsi="宋体" w:eastAsia="宋体" w:cs="宋体"/>
          <w:b/>
          <w:color w:val="auto"/>
          <w:spacing w:val="60"/>
          <w:sz w:val="72"/>
          <w:szCs w:val="72"/>
        </w:rPr>
        <w:t>投 标 文 件</w:t>
      </w:r>
    </w:p>
    <w:p w14:paraId="60755DCE">
      <w:pPr>
        <w:keepNext w:val="0"/>
        <w:keepLines w:val="0"/>
        <w:pageBreakBefore w:val="0"/>
        <w:widowControl/>
        <w:kinsoku w:val="0"/>
        <w:wordWrap/>
        <w:overflowPunct/>
        <w:topLinePunct w:val="0"/>
        <w:autoSpaceDE w:val="0"/>
        <w:autoSpaceDN w:val="0"/>
        <w:bidi w:val="0"/>
        <w:adjustRightInd w:val="0"/>
        <w:snapToGrid w:val="0"/>
        <w:jc w:val="center"/>
        <w:textAlignment w:val="baseline"/>
        <w:outlineLvl w:val="1"/>
        <w:rPr>
          <w:rFonts w:hint="eastAsia" w:ascii="宋体" w:hAnsi="宋体" w:eastAsia="宋体" w:cs="宋体"/>
          <w:b/>
          <w:color w:val="auto"/>
          <w:spacing w:val="60"/>
          <w:sz w:val="40"/>
          <w:szCs w:val="40"/>
        </w:rPr>
      </w:pPr>
      <w:bookmarkStart w:id="50" w:name="_Toc3096"/>
      <w:bookmarkStart w:id="51" w:name="_Toc24066"/>
      <w:r>
        <w:rPr>
          <w:rFonts w:hint="eastAsia" w:ascii="宋体" w:hAnsi="宋体" w:eastAsia="宋体" w:cs="宋体"/>
          <w:b/>
          <w:color w:val="auto"/>
          <w:spacing w:val="60"/>
          <w:sz w:val="40"/>
          <w:szCs w:val="40"/>
        </w:rPr>
        <w:t>（商务技术文件）</w:t>
      </w:r>
      <w:bookmarkEnd w:id="50"/>
      <w:bookmarkEnd w:id="51"/>
    </w:p>
    <w:p w14:paraId="5FA188C0">
      <w:pPr>
        <w:rPr>
          <w:rFonts w:hint="eastAsia" w:ascii="宋体" w:hAnsi="宋体" w:eastAsia="宋体" w:cs="宋体"/>
          <w:b/>
          <w:color w:val="auto"/>
          <w:sz w:val="44"/>
          <w:szCs w:val="44"/>
        </w:rPr>
      </w:pPr>
      <w:r>
        <w:rPr>
          <w:rFonts w:hint="eastAsia" w:ascii="宋体" w:hAnsi="宋体" w:eastAsia="宋体" w:cs="宋体"/>
          <w:b/>
          <w:color w:val="auto"/>
          <w:sz w:val="44"/>
          <w:szCs w:val="44"/>
        </w:rPr>
        <w:t xml:space="preserve">  </w:t>
      </w:r>
    </w:p>
    <w:p w14:paraId="78B36DB3">
      <w:pPr>
        <w:ind w:firstLine="542" w:firstLineChars="150"/>
        <w:rPr>
          <w:rFonts w:hint="eastAsia" w:ascii="宋体" w:hAnsi="宋体" w:eastAsia="宋体" w:cs="宋体"/>
          <w:b/>
          <w:color w:val="auto"/>
          <w:spacing w:val="20"/>
          <w:sz w:val="32"/>
          <w:szCs w:val="32"/>
        </w:rPr>
      </w:pPr>
    </w:p>
    <w:p w14:paraId="644ADBE5">
      <w:pPr>
        <w:ind w:firstLine="542" w:firstLineChars="150"/>
        <w:rPr>
          <w:rFonts w:hint="eastAsia" w:ascii="宋体" w:hAnsi="宋体" w:eastAsia="宋体" w:cs="宋体"/>
          <w:b/>
          <w:color w:val="auto"/>
          <w:spacing w:val="20"/>
          <w:sz w:val="32"/>
          <w:szCs w:val="32"/>
        </w:rPr>
      </w:pPr>
    </w:p>
    <w:p w14:paraId="567686CD">
      <w:pPr>
        <w:ind w:firstLine="542" w:firstLineChars="150"/>
        <w:rPr>
          <w:rFonts w:hint="eastAsia" w:ascii="宋体" w:hAnsi="宋体" w:eastAsia="宋体" w:cs="宋体"/>
          <w:b/>
          <w:color w:val="auto"/>
          <w:spacing w:val="20"/>
          <w:sz w:val="32"/>
          <w:szCs w:val="32"/>
        </w:rPr>
      </w:pPr>
    </w:p>
    <w:p w14:paraId="302DEB17">
      <w:pPr>
        <w:rPr>
          <w:rFonts w:hint="eastAsia" w:ascii="宋体" w:hAnsi="宋体" w:eastAsia="宋体" w:cs="宋体"/>
          <w:b/>
          <w:color w:val="auto"/>
          <w:spacing w:val="20"/>
          <w:sz w:val="32"/>
          <w:szCs w:val="32"/>
        </w:rPr>
      </w:pPr>
    </w:p>
    <w:p w14:paraId="40C05841">
      <w:pPr>
        <w:ind w:firstLine="542" w:firstLineChars="150"/>
        <w:rPr>
          <w:rFonts w:hint="eastAsia" w:ascii="宋体" w:hAnsi="宋体" w:eastAsia="宋体" w:cs="宋体"/>
          <w:b/>
          <w:color w:val="auto"/>
          <w:spacing w:val="20"/>
          <w:sz w:val="32"/>
          <w:szCs w:val="32"/>
        </w:rPr>
      </w:pPr>
    </w:p>
    <w:p w14:paraId="38713B94">
      <w:pPr>
        <w:ind w:firstLine="542"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项目名称</w:t>
      </w:r>
      <w:r>
        <w:rPr>
          <w:rFonts w:hint="eastAsia" w:ascii="宋体" w:hAnsi="宋体" w:eastAsia="宋体" w:cs="宋体"/>
          <w:b/>
          <w:color w:val="auto"/>
          <w:sz w:val="32"/>
          <w:szCs w:val="32"/>
        </w:rPr>
        <w:t>：</w:t>
      </w:r>
    </w:p>
    <w:p w14:paraId="2911708E">
      <w:pPr>
        <w:ind w:firstLine="542" w:firstLineChars="150"/>
        <w:rPr>
          <w:rFonts w:hint="eastAsia" w:ascii="宋体" w:hAnsi="宋体" w:eastAsia="宋体" w:cs="宋体"/>
          <w:b/>
          <w:color w:val="auto"/>
          <w:sz w:val="44"/>
          <w:szCs w:val="44"/>
        </w:rPr>
      </w:pPr>
      <w:r>
        <w:rPr>
          <w:rFonts w:hint="eastAsia" w:ascii="宋体" w:hAnsi="宋体" w:eastAsia="宋体" w:cs="宋体"/>
          <w:b/>
          <w:color w:val="auto"/>
          <w:spacing w:val="20"/>
          <w:sz w:val="32"/>
          <w:szCs w:val="32"/>
        </w:rPr>
        <w:t>项目编号：</w:t>
      </w:r>
    </w:p>
    <w:p w14:paraId="447ECA16">
      <w:pPr>
        <w:ind w:firstLine="542" w:firstLineChars="15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 xml:space="preserve">包 </w:t>
      </w:r>
      <w:r>
        <w:rPr>
          <w:rFonts w:hint="eastAsia" w:ascii="宋体" w:hAnsi="宋体" w:eastAsia="宋体" w:cs="宋体"/>
          <w:b/>
          <w:color w:val="auto"/>
          <w:spacing w:val="20"/>
          <w:sz w:val="11"/>
          <w:szCs w:val="11"/>
        </w:rPr>
        <w:t xml:space="preserve"> </w:t>
      </w:r>
      <w:r>
        <w:rPr>
          <w:rFonts w:hint="eastAsia" w:ascii="宋体" w:hAnsi="宋体" w:eastAsia="宋体" w:cs="宋体"/>
          <w:b/>
          <w:color w:val="auto"/>
          <w:spacing w:val="20"/>
          <w:sz w:val="32"/>
          <w:szCs w:val="32"/>
        </w:rPr>
        <w:t xml:space="preserve">  号：</w:t>
      </w:r>
    </w:p>
    <w:p w14:paraId="4BDE02C7">
      <w:pPr>
        <w:jc w:val="center"/>
        <w:rPr>
          <w:rFonts w:hint="eastAsia" w:ascii="宋体" w:hAnsi="宋体" w:eastAsia="宋体" w:cs="宋体"/>
          <w:b/>
          <w:color w:val="auto"/>
          <w:sz w:val="32"/>
          <w:szCs w:val="32"/>
        </w:rPr>
      </w:pPr>
    </w:p>
    <w:p w14:paraId="2645F784">
      <w:pPr>
        <w:jc w:val="both"/>
        <w:rPr>
          <w:rFonts w:hint="eastAsia" w:ascii="宋体" w:hAnsi="宋体" w:eastAsia="宋体" w:cs="宋体"/>
          <w:b/>
          <w:color w:val="auto"/>
          <w:sz w:val="32"/>
          <w:szCs w:val="32"/>
        </w:rPr>
      </w:pPr>
    </w:p>
    <w:p w14:paraId="066C35C3">
      <w:pPr>
        <w:jc w:val="both"/>
        <w:rPr>
          <w:rFonts w:hint="eastAsia" w:ascii="宋体" w:hAnsi="宋体" w:eastAsia="宋体" w:cs="宋体"/>
          <w:b/>
          <w:color w:val="auto"/>
          <w:spacing w:val="20"/>
          <w:sz w:val="32"/>
          <w:szCs w:val="32"/>
        </w:rPr>
      </w:pPr>
    </w:p>
    <w:p w14:paraId="4F587F52">
      <w:pPr>
        <w:jc w:val="center"/>
        <w:rPr>
          <w:rFonts w:hint="eastAsia" w:ascii="宋体" w:hAnsi="宋体" w:eastAsia="宋体" w:cs="宋体"/>
          <w:b/>
          <w:color w:val="auto"/>
          <w:spacing w:val="20"/>
          <w:sz w:val="32"/>
          <w:szCs w:val="32"/>
        </w:rPr>
      </w:pPr>
    </w:p>
    <w:p w14:paraId="4AF5EFC5">
      <w:pPr>
        <w:spacing w:line="360" w:lineRule="auto"/>
        <w:ind w:firstLine="1445" w:firstLineChars="400"/>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投标人名称：</w:t>
      </w:r>
    </w:p>
    <w:p w14:paraId="3EA2962C">
      <w:pPr>
        <w:jc w:val="center"/>
        <w:rPr>
          <w:rFonts w:hint="eastAsia" w:ascii="宋体" w:hAnsi="宋体" w:eastAsia="宋体" w:cs="宋体"/>
          <w:b/>
          <w:color w:val="auto"/>
          <w:spacing w:val="20"/>
          <w:sz w:val="32"/>
          <w:szCs w:val="32"/>
        </w:rPr>
      </w:pPr>
      <w:r>
        <w:rPr>
          <w:rFonts w:hint="eastAsia" w:ascii="宋体" w:hAnsi="宋体" w:eastAsia="宋体" w:cs="宋体"/>
          <w:b/>
          <w:color w:val="auto"/>
          <w:spacing w:val="20"/>
          <w:sz w:val="32"/>
          <w:szCs w:val="32"/>
        </w:rPr>
        <w:t>（加盖法人电子签章）</w:t>
      </w:r>
    </w:p>
    <w:p w14:paraId="4306E896">
      <w:pPr>
        <w:jc w:val="center"/>
        <w:rPr>
          <w:rFonts w:hint="eastAsia" w:ascii="宋体" w:hAnsi="宋体" w:eastAsia="宋体" w:cs="宋体"/>
          <w:b/>
          <w:color w:val="auto"/>
          <w:sz w:val="32"/>
          <w:szCs w:val="32"/>
        </w:rPr>
        <w:sectPr>
          <w:pgSz w:w="11910" w:h="16840"/>
          <w:pgMar w:top="1440" w:right="1800" w:bottom="1440" w:left="1800" w:header="850" w:footer="992" w:gutter="0"/>
          <w:pgNumType w:fmt="decimal"/>
          <w:cols w:space="720" w:num="1"/>
        </w:sectPr>
      </w:pPr>
      <w:r>
        <w:rPr>
          <w:rFonts w:hint="eastAsia" w:ascii="宋体" w:hAnsi="宋体" w:eastAsia="宋体" w:cs="宋体"/>
          <w:b/>
          <w:color w:val="auto"/>
          <w:sz w:val="32"/>
          <w:szCs w:val="32"/>
        </w:rPr>
        <w:t xml:space="preserve">   年   月   日</w:t>
      </w:r>
    </w:p>
    <w:p w14:paraId="5B63652A">
      <w:pPr>
        <w:spacing w:line="400" w:lineRule="exact"/>
        <w:ind w:firstLine="3144" w:firstLineChars="1305"/>
        <w:rPr>
          <w:rFonts w:hint="eastAsia" w:ascii="宋体" w:hAnsi="宋体" w:eastAsia="宋体" w:cs="宋体"/>
          <w:b/>
          <w:color w:val="auto"/>
          <w:sz w:val="24"/>
        </w:rPr>
      </w:pPr>
      <w:r>
        <w:rPr>
          <w:rFonts w:hint="eastAsia" w:ascii="宋体" w:hAnsi="宋体" w:eastAsia="宋体" w:cs="宋体"/>
          <w:b/>
          <w:color w:val="auto"/>
          <w:sz w:val="24"/>
        </w:rPr>
        <w:t>商  务  技  术  文  件</w:t>
      </w:r>
    </w:p>
    <w:p w14:paraId="55D45193">
      <w:pPr>
        <w:spacing w:line="400" w:lineRule="exact"/>
        <w:ind w:firstLine="4127" w:firstLineChars="1713"/>
        <w:rPr>
          <w:rFonts w:hint="eastAsia" w:ascii="宋体" w:hAnsi="宋体" w:eastAsia="宋体" w:cs="宋体"/>
          <w:b/>
          <w:color w:val="auto"/>
          <w:sz w:val="24"/>
        </w:rPr>
      </w:pPr>
    </w:p>
    <w:p w14:paraId="6FDBE775">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rPr>
        <w:t>目    录</w:t>
      </w:r>
    </w:p>
    <w:p w14:paraId="073A8A11">
      <w:pPr>
        <w:spacing w:line="400" w:lineRule="exact"/>
        <w:jc w:val="center"/>
        <w:rPr>
          <w:rFonts w:hint="eastAsia" w:ascii="宋体" w:hAnsi="宋体" w:eastAsia="宋体" w:cs="宋体"/>
          <w:b/>
          <w:color w:val="auto"/>
          <w:sz w:val="24"/>
        </w:rPr>
      </w:pPr>
      <w:r>
        <w:rPr>
          <w:rFonts w:hint="eastAsia" w:ascii="宋体" w:hAnsi="宋体" w:eastAsia="宋体" w:cs="宋体"/>
          <w:b/>
          <w:color w:val="auto"/>
          <w:sz w:val="24"/>
          <w:lang w:eastAsia="zh-CN"/>
        </w:rPr>
        <w:t>（仅供参考）</w:t>
      </w:r>
    </w:p>
    <w:p w14:paraId="182E4AB6">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1、开标报价一览表…………………………………………………………………………页码</w:t>
      </w:r>
    </w:p>
    <w:p w14:paraId="79186305">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sz w:val="21"/>
        </w:rPr>
      </w:pPr>
      <w:r>
        <w:rPr>
          <w:rFonts w:hint="eastAsia" w:ascii="宋体" w:hAnsi="宋体" w:eastAsia="宋体" w:cs="宋体"/>
          <w:color w:val="auto"/>
          <w:sz w:val="21"/>
        </w:rPr>
        <w:t>小型、微型企业/残疾人福利性单位/创新产品企业提供货物明细表（若有的话）页码</w:t>
      </w:r>
    </w:p>
    <w:p w14:paraId="4090B1CA">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中小企业声明函（若有的话）……………………………………………………………页码</w:t>
      </w:r>
    </w:p>
    <w:p w14:paraId="3CA8BC82">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残疾人福利性单位声明函（若有的话）…………………………………………………页码</w:t>
      </w:r>
    </w:p>
    <w:p w14:paraId="7A6B05A0">
      <w:pPr>
        <w:pStyle w:val="20"/>
        <w:widowControl w:val="0"/>
        <w:spacing w:before="0" w:beforeAutospacing="0" w:after="0" w:afterAutospacing="0" w:line="400" w:lineRule="exact"/>
        <w:jc w:val="distribute"/>
        <w:rPr>
          <w:rFonts w:hint="eastAsia" w:ascii="宋体" w:hAnsi="宋体" w:eastAsia="宋体" w:cs="宋体"/>
          <w:color w:val="auto"/>
          <w:sz w:val="21"/>
          <w:highlight w:val="none"/>
        </w:rPr>
      </w:pPr>
      <w:r>
        <w:rPr>
          <w:rFonts w:hint="eastAsia" w:ascii="宋体" w:hAnsi="宋体" w:eastAsia="宋体" w:cs="宋体"/>
          <w:color w:val="auto"/>
          <w:sz w:val="21"/>
          <w:lang w:val="en-US" w:eastAsia="zh-CN"/>
        </w:rPr>
        <w:t xml:space="preserve">   </w:t>
      </w:r>
      <w:r>
        <w:rPr>
          <w:rFonts w:hint="eastAsia" w:ascii="宋体" w:hAnsi="宋体" w:eastAsia="宋体" w:cs="宋体"/>
          <w:color w:val="auto"/>
          <w:sz w:val="21"/>
          <w:highlight w:val="none"/>
        </w:rPr>
        <w:t>创新产品和服务承诺函…………………………………………………页码</w:t>
      </w:r>
    </w:p>
    <w:p w14:paraId="4B1F7015">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2、对商务要求的响应内容…………………………………………………………………页码</w:t>
      </w:r>
    </w:p>
    <w:p w14:paraId="0BAF9F31">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3、对实质性要求的响应内容………………………………………………………………页码</w:t>
      </w:r>
    </w:p>
    <w:p w14:paraId="23CB1E16">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涉及政府采购政策要求内容（若有的话）………………………………………………页码</w:t>
      </w:r>
    </w:p>
    <w:p w14:paraId="5701FC42">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4、对非实质性要求的响应内容……………………………………………………………页码</w:t>
      </w:r>
    </w:p>
    <w:p w14:paraId="6AA0BFC6">
      <w:pPr>
        <w:pStyle w:val="20"/>
        <w:widowControl w:val="0"/>
        <w:spacing w:before="0" w:beforeAutospacing="0" w:after="0" w:afterAutospacing="0" w:line="400" w:lineRule="exact"/>
        <w:ind w:firstLine="315" w:firstLineChars="150"/>
        <w:jc w:val="distribute"/>
        <w:rPr>
          <w:rFonts w:hint="eastAsia" w:ascii="宋体" w:hAnsi="宋体" w:eastAsia="宋体" w:cs="宋体"/>
          <w:color w:val="auto"/>
        </w:rPr>
      </w:pPr>
      <w:r>
        <w:rPr>
          <w:rFonts w:hint="eastAsia" w:ascii="宋体" w:hAnsi="宋体" w:eastAsia="宋体" w:cs="宋体"/>
          <w:color w:val="auto"/>
          <w:sz w:val="21"/>
        </w:rPr>
        <w:t>涉及政府采购政策要求内容（若有的话）………………………………………………页码</w:t>
      </w:r>
    </w:p>
    <w:p w14:paraId="451AE308">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5、对服务要求的响应内容…………………………………………………………………页码</w:t>
      </w:r>
    </w:p>
    <w:p w14:paraId="57BE3824">
      <w:pPr>
        <w:pStyle w:val="20"/>
        <w:widowControl w:val="0"/>
        <w:spacing w:before="0" w:beforeAutospacing="0" w:after="0" w:afterAutospacing="0" w:line="400" w:lineRule="exact"/>
        <w:jc w:val="distribute"/>
        <w:rPr>
          <w:rFonts w:hint="eastAsia" w:ascii="宋体" w:hAnsi="宋体" w:eastAsia="宋体" w:cs="宋体"/>
          <w:color w:val="auto"/>
          <w:sz w:val="21"/>
        </w:rPr>
      </w:pPr>
      <w:r>
        <w:rPr>
          <w:rFonts w:hint="eastAsia" w:ascii="宋体" w:hAnsi="宋体" w:eastAsia="宋体" w:cs="宋体"/>
          <w:color w:val="auto"/>
          <w:sz w:val="21"/>
        </w:rPr>
        <w:t>6、对技术要求的响应内容…………………………………………………………………页码</w:t>
      </w:r>
    </w:p>
    <w:p w14:paraId="391C0E34">
      <w:pPr>
        <w:pStyle w:val="20"/>
        <w:widowControl w:val="0"/>
        <w:spacing w:before="0" w:beforeAutospacing="0" w:after="0" w:afterAutospacing="0" w:line="400" w:lineRule="exact"/>
        <w:jc w:val="distribute"/>
        <w:rPr>
          <w:rFonts w:hint="eastAsia" w:ascii="宋体" w:hAnsi="宋体" w:eastAsia="宋体" w:cs="宋体"/>
          <w:color w:val="auto"/>
          <w:sz w:val="21"/>
        </w:rPr>
      </w:pPr>
      <w:r>
        <w:rPr>
          <w:rFonts w:hint="eastAsia" w:ascii="宋体" w:hAnsi="宋体" w:eastAsia="宋体" w:cs="宋体"/>
          <w:color w:val="auto"/>
          <w:sz w:val="21"/>
        </w:rPr>
        <w:t>7、投标人业绩情况………………………………………………………………………页码</w:t>
      </w:r>
    </w:p>
    <w:p w14:paraId="6119931A">
      <w:pPr>
        <w:pStyle w:val="20"/>
        <w:widowControl w:val="0"/>
        <w:spacing w:before="0" w:beforeAutospacing="0" w:after="0" w:afterAutospacing="0" w:line="400" w:lineRule="exact"/>
        <w:jc w:val="distribute"/>
        <w:rPr>
          <w:rFonts w:hint="eastAsia" w:ascii="宋体" w:hAnsi="宋体" w:eastAsia="宋体" w:cs="宋体"/>
          <w:color w:val="auto"/>
        </w:rPr>
      </w:pPr>
      <w:r>
        <w:rPr>
          <w:rFonts w:hint="eastAsia" w:ascii="宋体" w:hAnsi="宋体" w:eastAsia="宋体" w:cs="宋体"/>
          <w:color w:val="auto"/>
          <w:sz w:val="21"/>
        </w:rPr>
        <w:t>8、</w:t>
      </w:r>
      <w:r>
        <w:rPr>
          <w:rFonts w:hint="eastAsia" w:ascii="宋体" w:hAnsi="宋体" w:eastAsia="宋体" w:cs="宋体"/>
          <w:color w:val="auto"/>
          <w:kern w:val="2"/>
          <w:sz w:val="21"/>
        </w:rPr>
        <w:t>招标文件要求或投标人认为需要提供的其他商务技术材料/文件</w:t>
      </w:r>
      <w:r>
        <w:rPr>
          <w:rFonts w:hint="eastAsia" w:ascii="宋体" w:hAnsi="宋体" w:eastAsia="宋体" w:cs="宋体"/>
          <w:color w:val="auto"/>
          <w:sz w:val="21"/>
        </w:rPr>
        <w:t>……………………页码</w:t>
      </w:r>
    </w:p>
    <w:p w14:paraId="176788B6">
      <w:pPr>
        <w:spacing w:line="242" w:lineRule="auto"/>
        <w:rPr>
          <w:rFonts w:hint="eastAsia" w:ascii="宋体" w:hAnsi="宋体" w:eastAsia="宋体" w:cs="宋体"/>
        </w:rPr>
      </w:pPr>
    </w:p>
    <w:p w14:paraId="2C779482">
      <w:pPr>
        <w:spacing w:line="242" w:lineRule="auto"/>
        <w:rPr>
          <w:rFonts w:hint="eastAsia" w:ascii="宋体" w:hAnsi="宋体" w:eastAsia="宋体" w:cs="宋体"/>
        </w:rPr>
      </w:pPr>
    </w:p>
    <w:p w14:paraId="6DC58B82">
      <w:pPr>
        <w:spacing w:line="242" w:lineRule="auto"/>
        <w:rPr>
          <w:rFonts w:hint="eastAsia" w:ascii="宋体" w:hAnsi="宋体" w:eastAsia="宋体" w:cs="宋体"/>
        </w:rPr>
      </w:pPr>
    </w:p>
    <w:p w14:paraId="283BB16A">
      <w:pPr>
        <w:spacing w:line="242" w:lineRule="auto"/>
        <w:rPr>
          <w:rFonts w:hint="eastAsia" w:ascii="宋体" w:hAnsi="宋体" w:eastAsia="宋体" w:cs="宋体"/>
        </w:rPr>
      </w:pPr>
    </w:p>
    <w:p w14:paraId="3BE16B18">
      <w:pPr>
        <w:spacing w:line="242" w:lineRule="auto"/>
        <w:rPr>
          <w:rFonts w:hint="eastAsia" w:ascii="宋体" w:hAnsi="宋体" w:eastAsia="宋体" w:cs="宋体"/>
        </w:rPr>
      </w:pPr>
    </w:p>
    <w:p w14:paraId="7D8E4371">
      <w:pPr>
        <w:spacing w:line="242" w:lineRule="auto"/>
        <w:rPr>
          <w:rFonts w:hint="eastAsia" w:ascii="宋体" w:hAnsi="宋体" w:eastAsia="宋体" w:cs="宋体"/>
        </w:rPr>
      </w:pPr>
    </w:p>
    <w:p w14:paraId="2307497A">
      <w:pPr>
        <w:spacing w:line="242" w:lineRule="auto"/>
        <w:rPr>
          <w:rFonts w:hint="eastAsia" w:ascii="宋体" w:hAnsi="宋体" w:eastAsia="宋体" w:cs="宋体"/>
        </w:rPr>
      </w:pPr>
    </w:p>
    <w:p w14:paraId="43144B9F">
      <w:pPr>
        <w:pStyle w:val="20"/>
        <w:widowControl w:val="0"/>
        <w:spacing w:before="0" w:beforeAutospacing="0" w:after="0" w:afterAutospacing="0" w:line="400" w:lineRule="exact"/>
        <w:jc w:val="both"/>
        <w:rPr>
          <w:rFonts w:hint="eastAsia" w:ascii="宋体" w:hAnsi="宋体" w:eastAsia="宋体" w:cs="宋体"/>
          <w:color w:val="auto"/>
        </w:rPr>
      </w:pPr>
      <w:r>
        <w:rPr>
          <w:rFonts w:hint="eastAsia" w:ascii="宋体" w:hAnsi="宋体" w:eastAsia="宋体" w:cs="宋体"/>
          <w:color w:val="auto"/>
          <w:sz w:val="21"/>
        </w:rPr>
        <w:t>说明：</w:t>
      </w:r>
      <w:r>
        <w:rPr>
          <w:rFonts w:hint="eastAsia" w:ascii="宋体" w:hAnsi="宋体" w:eastAsia="宋体" w:cs="宋体"/>
          <w:b/>
          <w:bCs/>
          <w:color w:val="auto"/>
          <w:sz w:val="21"/>
        </w:rPr>
        <w:t>目录内容和排序</w:t>
      </w:r>
      <w:r>
        <w:rPr>
          <w:rFonts w:hint="eastAsia" w:ascii="宋体" w:hAnsi="宋体" w:eastAsia="宋体" w:cs="宋体"/>
          <w:color w:val="auto"/>
          <w:sz w:val="21"/>
        </w:rPr>
        <w:t>须按投标人须知前附表中投标人应提交的商务技术文件内容及顺序排列。</w:t>
      </w:r>
    </w:p>
    <w:p w14:paraId="71751606">
      <w:pPr>
        <w:spacing w:before="66" w:line="219" w:lineRule="auto"/>
        <w:rPr>
          <w:rFonts w:hint="eastAsia" w:ascii="宋体" w:hAnsi="宋体" w:eastAsia="宋体" w:cs="宋体"/>
        </w:rPr>
        <w:sectPr>
          <w:pgSz w:w="11910" w:h="16840"/>
          <w:pgMar w:top="1440" w:right="1800" w:bottom="1440" w:left="1800" w:header="850" w:footer="992" w:gutter="0"/>
          <w:pgNumType w:fmt="decimal"/>
          <w:cols w:space="720" w:num="1"/>
        </w:sectPr>
      </w:pPr>
    </w:p>
    <w:p w14:paraId="25607563">
      <w:pPr>
        <w:rPr>
          <w:rFonts w:hint="eastAsia" w:ascii="宋体" w:hAnsi="宋体" w:eastAsia="宋体" w:cs="宋体"/>
          <w:sz w:val="28"/>
          <w:szCs w:val="28"/>
          <w:lang w:eastAsia="zh-CN"/>
        </w:rPr>
      </w:pPr>
      <w:r>
        <w:rPr>
          <w:rFonts w:hint="eastAsia" w:ascii="宋体" w:hAnsi="宋体" w:eastAsia="宋体" w:cs="宋体"/>
          <w:sz w:val="28"/>
          <w:szCs w:val="28"/>
          <w14:textOutline w14:w="4724"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4724" w14:cap="flat" w14:cmpd="sng" w14:algn="ctr">
            <w14:solidFill>
              <w14:srgbClr w14:val="000000"/>
            </w14:solidFill>
            <w14:prstDash w14:val="solid"/>
            <w14:miter w14:val="0"/>
          </w14:textOutline>
        </w:rPr>
        <w:t>1</w:t>
      </w:r>
    </w:p>
    <w:p w14:paraId="59F3F84F">
      <w:pPr>
        <w:spacing w:before="216" w:line="218" w:lineRule="auto"/>
        <w:ind w:firstLine="342"/>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开标报价一览表格式(以包为单位分别填写)</w:t>
      </w:r>
    </w:p>
    <w:p w14:paraId="2CB5143D">
      <w:pPr>
        <w:spacing w:line="307" w:lineRule="auto"/>
        <w:rPr>
          <w:rFonts w:hint="eastAsia" w:ascii="宋体" w:hAnsi="宋体" w:eastAsia="宋体" w:cs="宋体"/>
        </w:rPr>
      </w:pPr>
    </w:p>
    <w:p w14:paraId="0AF6FEF4">
      <w:pPr>
        <w:spacing w:before="72" w:line="218" w:lineRule="auto"/>
        <w:jc w:val="center"/>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开标报价一览表</w:t>
      </w:r>
    </w:p>
    <w:p w14:paraId="4EF4980F">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项目名称</w:t>
      </w:r>
      <w:r>
        <w:rPr>
          <w:rFonts w:hint="eastAsia" w:ascii="宋体" w:hAnsi="宋体" w:eastAsia="宋体" w:cs="宋体"/>
          <w:sz w:val="22"/>
          <w:szCs w:val="22"/>
          <w:u w:val="none"/>
          <w:lang w:eastAsia="zh-CN"/>
        </w:rPr>
        <w:t>：</w:t>
      </w:r>
      <w:r>
        <w:rPr>
          <w:rFonts w:hint="eastAsia" w:ascii="宋体" w:hAnsi="宋体" w:eastAsia="宋体" w:cs="宋体"/>
          <w:sz w:val="22"/>
          <w:szCs w:val="22"/>
          <w:u w:val="single"/>
        </w:rPr>
        <w:t xml:space="preserve">                                     </w:t>
      </w:r>
    </w:p>
    <w:p w14:paraId="58038AB9">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项目编号</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p>
    <w:p w14:paraId="5B745C81">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lang w:eastAsia="zh-CN"/>
        </w:rPr>
        <w:t>：</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w:t>
      </w:r>
    </w:p>
    <w:p w14:paraId="3F1F61B2">
      <w:pPr>
        <w:keepNext w:val="0"/>
        <w:keepLines w:val="0"/>
        <w:pageBreakBefore w:val="0"/>
        <w:widowControl/>
        <w:kinsoku w:val="0"/>
        <w:wordWrap/>
        <w:overflowPunct/>
        <w:topLinePunct w:val="0"/>
        <w:autoSpaceDE w:val="0"/>
        <w:autoSpaceDN w:val="0"/>
        <w:bidi w:val="0"/>
        <w:adjustRightInd w:val="0"/>
        <w:snapToGrid w:val="0"/>
        <w:spacing w:before="19" w:line="400" w:lineRule="exact"/>
        <w:ind w:firstLine="459" w:firstLineChars="209"/>
        <w:textAlignment w:val="baseline"/>
        <w:rPr>
          <w:rFonts w:hint="eastAsia" w:ascii="宋体" w:hAnsi="宋体" w:eastAsia="宋体" w:cs="宋体"/>
          <w:sz w:val="22"/>
          <w:szCs w:val="22"/>
          <w:lang w:val="en-US" w:eastAsia="zh-CN"/>
        </w:rPr>
      </w:pPr>
      <w:bookmarkStart w:id="52" w:name="_Toc7606"/>
      <w:r>
        <w:rPr>
          <w:rFonts w:hint="eastAsia" w:ascii="宋体" w:hAnsi="宋体" w:eastAsia="宋体" w:cs="宋体"/>
          <w:sz w:val="22"/>
          <w:szCs w:val="22"/>
        </w:rPr>
        <w:t>包      号</w:t>
      </w:r>
      <w:bookmarkEnd w:id="52"/>
      <w:r>
        <w:rPr>
          <w:rFonts w:hint="eastAsia" w:ascii="宋体" w:hAnsi="宋体" w:eastAsia="宋体" w:cs="宋体"/>
          <w:sz w:val="22"/>
          <w:szCs w:val="22"/>
          <w:lang w:eastAsia="zh-CN"/>
        </w:rPr>
        <w:t>：</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 xml:space="preserve">   </w:t>
      </w:r>
    </w:p>
    <w:p w14:paraId="733168A8">
      <w:pPr>
        <w:keepNext w:val="0"/>
        <w:keepLines w:val="0"/>
        <w:pageBreakBefore w:val="0"/>
        <w:widowControl/>
        <w:kinsoku w:val="0"/>
        <w:wordWrap/>
        <w:overflowPunct/>
        <w:topLinePunct w:val="0"/>
        <w:autoSpaceDE w:val="0"/>
        <w:autoSpaceDN w:val="0"/>
        <w:bidi w:val="0"/>
        <w:adjustRightInd w:val="0"/>
        <w:snapToGrid w:val="0"/>
        <w:spacing w:line="400" w:lineRule="exact"/>
        <w:ind w:firstLine="440" w:firstLineChars="200"/>
        <w:jc w:val="right"/>
        <w:textAlignment w:val="baseline"/>
        <w:rPr>
          <w:rFonts w:hint="eastAsia" w:ascii="宋体" w:hAnsi="宋体" w:eastAsia="宋体" w:cs="宋体"/>
          <w:sz w:val="22"/>
          <w:szCs w:val="22"/>
          <w:lang w:val="en-US" w:eastAsia="zh-CN"/>
        </w:rPr>
      </w:pPr>
      <w:r>
        <w:rPr>
          <w:rFonts w:hint="eastAsia" w:ascii="宋体" w:hAnsi="宋体" w:eastAsia="宋体" w:cs="宋体"/>
          <w:sz w:val="22"/>
          <w:szCs w:val="22"/>
        </w:rPr>
        <w:t>货币</w:t>
      </w:r>
      <w:r>
        <w:rPr>
          <w:rFonts w:hint="eastAsia" w:ascii="宋体" w:hAnsi="宋体" w:eastAsia="宋体" w:cs="宋体"/>
          <w:sz w:val="22"/>
          <w:szCs w:val="22"/>
          <w:lang w:eastAsia="zh-CN"/>
        </w:rPr>
        <w:t>：</w:t>
      </w:r>
      <w:r>
        <w:rPr>
          <w:rFonts w:hint="eastAsia" w:ascii="宋体" w:hAnsi="宋体" w:eastAsia="宋体" w:cs="宋体"/>
          <w:sz w:val="22"/>
          <w:szCs w:val="22"/>
        </w:rPr>
        <w:t>人民币/元</w:t>
      </w:r>
    </w:p>
    <w:tbl>
      <w:tblPr>
        <w:tblStyle w:val="38"/>
        <w:tblpPr w:leftFromText="180" w:rightFromText="180" w:vertAnchor="text" w:horzAnchor="page" w:tblpX="1801" w:tblpY="237"/>
        <w:tblOverlap w:val="never"/>
        <w:tblW w:w="136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1439"/>
        <w:gridCol w:w="1111"/>
        <w:gridCol w:w="1629"/>
        <w:gridCol w:w="1542"/>
        <w:gridCol w:w="879"/>
        <w:gridCol w:w="943"/>
        <w:gridCol w:w="1136"/>
        <w:gridCol w:w="1521"/>
        <w:gridCol w:w="1093"/>
        <w:gridCol w:w="1500"/>
      </w:tblGrid>
      <w:tr w14:paraId="2D489D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8" w:hRule="atLeast"/>
        </w:trPr>
        <w:tc>
          <w:tcPr>
            <w:tcW w:w="814" w:type="dxa"/>
            <w:tcBorders>
              <w:top w:val="single" w:color="000000" w:sz="2" w:space="0"/>
              <w:bottom w:val="single" w:color="000000" w:sz="2" w:space="0"/>
            </w:tcBorders>
            <w:vAlign w:val="center"/>
          </w:tcPr>
          <w:p w14:paraId="44992525">
            <w:pPr>
              <w:spacing w:line="289" w:lineRule="auto"/>
              <w:jc w:val="center"/>
              <w:rPr>
                <w:rFonts w:hint="eastAsia" w:ascii="宋体" w:hAnsi="宋体" w:eastAsia="宋体" w:cs="宋体"/>
              </w:rPr>
            </w:pPr>
          </w:p>
          <w:p w14:paraId="26844DBC">
            <w:pPr>
              <w:spacing w:before="69" w:line="221" w:lineRule="auto"/>
              <w:ind w:firstLine="155"/>
              <w:jc w:val="both"/>
              <w:rPr>
                <w:rFonts w:hint="eastAsia" w:ascii="宋体" w:hAnsi="宋体" w:eastAsia="宋体" w:cs="宋体"/>
              </w:rPr>
            </w:pPr>
            <w:r>
              <w:rPr>
                <w:rFonts w:hint="eastAsia" w:ascii="宋体" w:hAnsi="宋体" w:eastAsia="宋体" w:cs="宋体"/>
              </w:rPr>
              <w:t>序号</w:t>
            </w:r>
          </w:p>
        </w:tc>
        <w:tc>
          <w:tcPr>
            <w:tcW w:w="1439" w:type="dxa"/>
            <w:tcBorders>
              <w:top w:val="single" w:color="000000" w:sz="2" w:space="0"/>
              <w:bottom w:val="single" w:color="000000" w:sz="2" w:space="0"/>
            </w:tcBorders>
            <w:vAlign w:val="center"/>
          </w:tcPr>
          <w:p w14:paraId="358C6212">
            <w:pPr>
              <w:spacing w:line="289" w:lineRule="auto"/>
              <w:jc w:val="center"/>
              <w:rPr>
                <w:rFonts w:hint="eastAsia" w:ascii="宋体" w:hAnsi="宋体" w:eastAsia="宋体" w:cs="宋体"/>
              </w:rPr>
            </w:pPr>
          </w:p>
          <w:p w14:paraId="6601056F">
            <w:pPr>
              <w:spacing w:before="68" w:line="219" w:lineRule="auto"/>
              <w:ind w:firstLine="410"/>
              <w:jc w:val="both"/>
              <w:rPr>
                <w:rFonts w:hint="eastAsia" w:ascii="宋体" w:hAnsi="宋体" w:eastAsia="宋体" w:cs="宋体"/>
              </w:rPr>
            </w:pPr>
            <w:r>
              <w:rPr>
                <w:rFonts w:hint="eastAsia" w:ascii="宋体" w:hAnsi="宋体" w:eastAsia="宋体" w:cs="宋体"/>
              </w:rPr>
              <w:t>货物名称</w:t>
            </w:r>
          </w:p>
        </w:tc>
        <w:tc>
          <w:tcPr>
            <w:tcW w:w="1111" w:type="dxa"/>
            <w:tcBorders>
              <w:top w:val="single" w:color="000000" w:sz="2" w:space="0"/>
              <w:bottom w:val="single" w:color="000000" w:sz="2" w:space="0"/>
            </w:tcBorders>
            <w:vAlign w:val="center"/>
          </w:tcPr>
          <w:p w14:paraId="1E67EF84">
            <w:pPr>
              <w:spacing w:line="290" w:lineRule="auto"/>
              <w:jc w:val="center"/>
              <w:rPr>
                <w:rFonts w:hint="eastAsia" w:ascii="宋体" w:hAnsi="宋体" w:eastAsia="宋体" w:cs="宋体"/>
              </w:rPr>
            </w:pPr>
          </w:p>
          <w:p w14:paraId="7EE10A5A">
            <w:pPr>
              <w:spacing w:before="68" w:line="219" w:lineRule="auto"/>
              <w:jc w:val="center"/>
              <w:rPr>
                <w:rFonts w:hint="eastAsia" w:ascii="宋体" w:hAnsi="宋体" w:eastAsia="宋体" w:cs="宋体"/>
              </w:rPr>
            </w:pPr>
            <w:r>
              <w:rPr>
                <w:rFonts w:hint="eastAsia" w:ascii="宋体" w:hAnsi="宋体" w:eastAsia="宋体" w:cs="宋体"/>
              </w:rPr>
              <w:t>品牌</w:t>
            </w:r>
          </w:p>
        </w:tc>
        <w:tc>
          <w:tcPr>
            <w:tcW w:w="1629" w:type="dxa"/>
            <w:tcBorders>
              <w:top w:val="single" w:color="000000" w:sz="2" w:space="0"/>
              <w:bottom w:val="single" w:color="000000" w:sz="2" w:space="0"/>
            </w:tcBorders>
            <w:vAlign w:val="center"/>
          </w:tcPr>
          <w:p w14:paraId="042DF4D1">
            <w:pPr>
              <w:spacing w:line="290" w:lineRule="auto"/>
              <w:jc w:val="center"/>
              <w:rPr>
                <w:rFonts w:hint="eastAsia" w:ascii="宋体" w:hAnsi="宋体" w:eastAsia="宋体" w:cs="宋体"/>
              </w:rPr>
            </w:pPr>
          </w:p>
          <w:p w14:paraId="1E543E24">
            <w:pPr>
              <w:spacing w:before="68" w:line="219" w:lineRule="auto"/>
              <w:jc w:val="center"/>
              <w:rPr>
                <w:rFonts w:hint="eastAsia" w:ascii="宋体" w:hAnsi="宋体" w:eastAsia="宋体" w:cs="宋体"/>
              </w:rPr>
            </w:pPr>
            <w:r>
              <w:rPr>
                <w:rFonts w:hint="eastAsia" w:ascii="宋体" w:hAnsi="宋体" w:eastAsia="宋体" w:cs="宋体"/>
              </w:rPr>
              <w:t>规格型号</w:t>
            </w:r>
          </w:p>
        </w:tc>
        <w:tc>
          <w:tcPr>
            <w:tcW w:w="1542" w:type="dxa"/>
            <w:tcBorders>
              <w:top w:val="single" w:color="000000" w:sz="2" w:space="0"/>
              <w:bottom w:val="single" w:color="000000" w:sz="2" w:space="0"/>
            </w:tcBorders>
            <w:vAlign w:val="center"/>
          </w:tcPr>
          <w:p w14:paraId="0C697CC8">
            <w:pPr>
              <w:spacing w:line="290" w:lineRule="auto"/>
              <w:jc w:val="center"/>
              <w:rPr>
                <w:rFonts w:hint="eastAsia" w:ascii="宋体" w:hAnsi="宋体" w:eastAsia="宋体" w:cs="宋体"/>
              </w:rPr>
            </w:pPr>
          </w:p>
          <w:p w14:paraId="0CD23799">
            <w:pPr>
              <w:spacing w:before="68" w:line="219" w:lineRule="auto"/>
              <w:jc w:val="center"/>
              <w:rPr>
                <w:rFonts w:hint="eastAsia" w:ascii="宋体" w:hAnsi="宋体" w:eastAsia="宋体" w:cs="宋体"/>
              </w:rPr>
            </w:pPr>
            <w:r>
              <w:rPr>
                <w:rFonts w:hint="eastAsia" w:ascii="宋体" w:hAnsi="宋体" w:eastAsia="宋体" w:cs="宋体"/>
              </w:rPr>
              <w:t>产地及厂家</w:t>
            </w:r>
          </w:p>
        </w:tc>
        <w:tc>
          <w:tcPr>
            <w:tcW w:w="879" w:type="dxa"/>
            <w:tcBorders>
              <w:top w:val="single" w:color="000000" w:sz="2" w:space="0"/>
              <w:bottom w:val="single" w:color="000000" w:sz="2" w:space="0"/>
            </w:tcBorders>
            <w:vAlign w:val="center"/>
          </w:tcPr>
          <w:p w14:paraId="3A724A4B">
            <w:pPr>
              <w:spacing w:line="290" w:lineRule="auto"/>
              <w:jc w:val="center"/>
              <w:rPr>
                <w:rFonts w:hint="eastAsia" w:ascii="宋体" w:hAnsi="宋体" w:eastAsia="宋体" w:cs="宋体"/>
              </w:rPr>
            </w:pPr>
          </w:p>
          <w:p w14:paraId="7D3E23A2">
            <w:pPr>
              <w:spacing w:before="68" w:line="219" w:lineRule="auto"/>
              <w:ind w:firstLine="224"/>
              <w:jc w:val="both"/>
              <w:rPr>
                <w:rFonts w:hint="eastAsia" w:ascii="宋体" w:hAnsi="宋体" w:eastAsia="宋体" w:cs="宋体"/>
              </w:rPr>
            </w:pPr>
            <w:r>
              <w:rPr>
                <w:rFonts w:hint="eastAsia" w:ascii="宋体" w:hAnsi="宋体" w:eastAsia="宋体" w:cs="宋体"/>
              </w:rPr>
              <w:t>数量</w:t>
            </w:r>
          </w:p>
        </w:tc>
        <w:tc>
          <w:tcPr>
            <w:tcW w:w="943" w:type="dxa"/>
            <w:tcBorders>
              <w:top w:val="single" w:color="000000" w:sz="2" w:space="0"/>
              <w:bottom w:val="single" w:color="000000" w:sz="2" w:space="0"/>
            </w:tcBorders>
            <w:vAlign w:val="center"/>
          </w:tcPr>
          <w:p w14:paraId="45283B25">
            <w:pPr>
              <w:spacing w:line="290" w:lineRule="auto"/>
              <w:jc w:val="center"/>
              <w:rPr>
                <w:rFonts w:hint="eastAsia" w:ascii="宋体" w:hAnsi="宋体" w:eastAsia="宋体" w:cs="宋体"/>
              </w:rPr>
            </w:pPr>
          </w:p>
          <w:p w14:paraId="68CE7057">
            <w:pPr>
              <w:spacing w:before="68" w:line="218" w:lineRule="auto"/>
              <w:ind w:firstLine="285"/>
              <w:jc w:val="both"/>
              <w:rPr>
                <w:rFonts w:hint="eastAsia" w:ascii="宋体" w:hAnsi="宋体" w:eastAsia="宋体" w:cs="宋体"/>
              </w:rPr>
            </w:pPr>
            <w:r>
              <w:rPr>
                <w:rFonts w:hint="eastAsia" w:ascii="宋体" w:hAnsi="宋体" w:eastAsia="宋体" w:cs="宋体"/>
              </w:rPr>
              <w:t>单价</w:t>
            </w:r>
          </w:p>
        </w:tc>
        <w:tc>
          <w:tcPr>
            <w:tcW w:w="1136" w:type="dxa"/>
            <w:tcBorders>
              <w:top w:val="single" w:color="000000" w:sz="2" w:space="0"/>
              <w:bottom w:val="single" w:color="000000" w:sz="2" w:space="0"/>
            </w:tcBorders>
            <w:vAlign w:val="center"/>
          </w:tcPr>
          <w:p w14:paraId="008FB10D">
            <w:pPr>
              <w:spacing w:line="290" w:lineRule="auto"/>
              <w:jc w:val="center"/>
              <w:rPr>
                <w:rFonts w:hint="eastAsia" w:ascii="宋体" w:hAnsi="宋体" w:eastAsia="宋体" w:cs="宋体"/>
              </w:rPr>
            </w:pPr>
          </w:p>
          <w:p w14:paraId="7AD64387">
            <w:pPr>
              <w:spacing w:before="68" w:line="218" w:lineRule="auto"/>
              <w:jc w:val="center"/>
              <w:rPr>
                <w:rFonts w:hint="eastAsia" w:ascii="宋体" w:hAnsi="宋体" w:eastAsia="宋体" w:cs="宋体"/>
              </w:rPr>
            </w:pPr>
            <w:r>
              <w:rPr>
                <w:rFonts w:hint="eastAsia" w:ascii="宋体" w:hAnsi="宋体" w:eastAsia="宋体" w:cs="宋体"/>
              </w:rPr>
              <w:t>合价</w:t>
            </w:r>
          </w:p>
        </w:tc>
        <w:tc>
          <w:tcPr>
            <w:tcW w:w="1521" w:type="dxa"/>
            <w:tcBorders>
              <w:top w:val="single" w:color="000000" w:sz="2" w:space="0"/>
              <w:bottom w:val="single" w:color="000000" w:sz="2" w:space="0"/>
            </w:tcBorders>
            <w:vAlign w:val="center"/>
          </w:tcPr>
          <w:p w14:paraId="27A36D09">
            <w:pPr>
              <w:spacing w:before="150" w:line="440" w:lineRule="exact"/>
              <w:ind w:firstLine="147"/>
              <w:jc w:val="center"/>
              <w:rPr>
                <w:rFonts w:hint="eastAsia" w:ascii="宋体" w:hAnsi="宋体" w:eastAsia="宋体" w:cs="宋体"/>
                <w:lang w:eastAsia="zh-CN"/>
              </w:rPr>
            </w:pPr>
            <w:r>
              <w:rPr>
                <w:rFonts w:hint="eastAsia" w:ascii="宋体" w:hAnsi="宋体" w:eastAsia="宋体" w:cs="宋体"/>
                <w:lang w:eastAsia="zh-CN"/>
              </w:rPr>
              <w:t>合同履行期限</w:t>
            </w:r>
          </w:p>
        </w:tc>
        <w:tc>
          <w:tcPr>
            <w:tcW w:w="1093" w:type="dxa"/>
            <w:tcBorders>
              <w:top w:val="single" w:color="000000" w:sz="2" w:space="0"/>
              <w:bottom w:val="single" w:color="000000" w:sz="2" w:space="0"/>
            </w:tcBorders>
            <w:vAlign w:val="center"/>
          </w:tcPr>
          <w:p w14:paraId="68FFA6C6">
            <w:pPr>
              <w:spacing w:line="220" w:lineRule="auto"/>
              <w:jc w:val="center"/>
              <w:rPr>
                <w:rFonts w:hint="eastAsia" w:ascii="宋体" w:hAnsi="宋体" w:eastAsia="宋体" w:cs="宋体"/>
                <w:lang w:eastAsia="zh-CN"/>
              </w:rPr>
            </w:pPr>
            <w:r>
              <w:rPr>
                <w:rFonts w:hint="eastAsia" w:ascii="宋体" w:hAnsi="宋体" w:eastAsia="宋体" w:cs="宋体"/>
                <w:lang w:eastAsia="zh-CN"/>
              </w:rPr>
              <w:t>质保期</w:t>
            </w:r>
          </w:p>
        </w:tc>
        <w:tc>
          <w:tcPr>
            <w:tcW w:w="1500" w:type="dxa"/>
            <w:tcBorders>
              <w:top w:val="single" w:color="000000" w:sz="2" w:space="0"/>
              <w:bottom w:val="single" w:color="000000" w:sz="2" w:space="0"/>
            </w:tcBorders>
            <w:vAlign w:val="center"/>
          </w:tcPr>
          <w:p w14:paraId="7B0923C5">
            <w:pPr>
              <w:spacing w:before="150" w:line="470" w:lineRule="exact"/>
              <w:ind w:firstLine="189"/>
              <w:jc w:val="center"/>
              <w:rPr>
                <w:rFonts w:hint="eastAsia" w:ascii="宋体" w:hAnsi="宋体" w:eastAsia="宋体" w:cs="宋体"/>
              </w:rPr>
            </w:pPr>
            <w:r>
              <w:rPr>
                <w:rFonts w:hint="eastAsia" w:ascii="宋体" w:hAnsi="宋体" w:eastAsia="宋体" w:cs="宋体"/>
                <w:position w:val="20"/>
              </w:rPr>
              <w:t>环保节能产品</w:t>
            </w:r>
          </w:p>
          <w:p w14:paraId="1F0AD7EC">
            <w:pPr>
              <w:spacing w:line="219" w:lineRule="auto"/>
              <w:ind w:firstLine="189"/>
              <w:jc w:val="center"/>
              <w:rPr>
                <w:rFonts w:hint="eastAsia" w:ascii="宋体" w:hAnsi="宋体" w:eastAsia="宋体" w:cs="宋体"/>
              </w:rPr>
            </w:pPr>
            <w:r>
              <w:rPr>
                <w:rFonts w:hint="eastAsia" w:ascii="宋体" w:hAnsi="宋体" w:eastAsia="宋体" w:cs="宋体"/>
              </w:rPr>
              <w:t>编号及有效期</w:t>
            </w:r>
          </w:p>
        </w:tc>
      </w:tr>
      <w:tr w14:paraId="069ED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14" w:type="dxa"/>
            <w:tcBorders>
              <w:top w:val="single" w:color="000000" w:sz="2" w:space="0"/>
              <w:bottom w:val="single" w:color="000000" w:sz="2" w:space="0"/>
            </w:tcBorders>
          </w:tcPr>
          <w:p w14:paraId="64631E8E">
            <w:pPr>
              <w:rPr>
                <w:rFonts w:hint="eastAsia" w:ascii="宋体" w:hAnsi="宋体" w:eastAsia="宋体" w:cs="宋体"/>
              </w:rPr>
            </w:pPr>
          </w:p>
        </w:tc>
        <w:tc>
          <w:tcPr>
            <w:tcW w:w="1439" w:type="dxa"/>
            <w:tcBorders>
              <w:top w:val="single" w:color="000000" w:sz="2" w:space="0"/>
              <w:bottom w:val="single" w:color="000000" w:sz="2" w:space="0"/>
            </w:tcBorders>
          </w:tcPr>
          <w:p w14:paraId="678F7232">
            <w:pPr>
              <w:rPr>
                <w:rFonts w:hint="eastAsia" w:ascii="宋体" w:hAnsi="宋体" w:eastAsia="宋体" w:cs="宋体"/>
              </w:rPr>
            </w:pPr>
          </w:p>
        </w:tc>
        <w:tc>
          <w:tcPr>
            <w:tcW w:w="1111" w:type="dxa"/>
            <w:tcBorders>
              <w:top w:val="single" w:color="000000" w:sz="2" w:space="0"/>
              <w:bottom w:val="single" w:color="000000" w:sz="2" w:space="0"/>
            </w:tcBorders>
          </w:tcPr>
          <w:p w14:paraId="2A93DD80">
            <w:pPr>
              <w:rPr>
                <w:rFonts w:hint="eastAsia" w:ascii="宋体" w:hAnsi="宋体" w:eastAsia="宋体" w:cs="宋体"/>
              </w:rPr>
            </w:pPr>
          </w:p>
        </w:tc>
        <w:tc>
          <w:tcPr>
            <w:tcW w:w="1629" w:type="dxa"/>
            <w:tcBorders>
              <w:top w:val="single" w:color="000000" w:sz="2" w:space="0"/>
              <w:bottom w:val="single" w:color="000000" w:sz="2" w:space="0"/>
            </w:tcBorders>
          </w:tcPr>
          <w:p w14:paraId="73BADBCA">
            <w:pPr>
              <w:rPr>
                <w:rFonts w:hint="eastAsia" w:ascii="宋体" w:hAnsi="宋体" w:eastAsia="宋体" w:cs="宋体"/>
              </w:rPr>
            </w:pPr>
          </w:p>
        </w:tc>
        <w:tc>
          <w:tcPr>
            <w:tcW w:w="1542" w:type="dxa"/>
            <w:tcBorders>
              <w:top w:val="single" w:color="000000" w:sz="2" w:space="0"/>
              <w:bottom w:val="single" w:color="000000" w:sz="2" w:space="0"/>
            </w:tcBorders>
          </w:tcPr>
          <w:p w14:paraId="57B32055">
            <w:pPr>
              <w:rPr>
                <w:rFonts w:hint="eastAsia" w:ascii="宋体" w:hAnsi="宋体" w:eastAsia="宋体" w:cs="宋体"/>
              </w:rPr>
            </w:pPr>
          </w:p>
        </w:tc>
        <w:tc>
          <w:tcPr>
            <w:tcW w:w="879" w:type="dxa"/>
            <w:tcBorders>
              <w:top w:val="single" w:color="000000" w:sz="2" w:space="0"/>
              <w:bottom w:val="single" w:color="000000" w:sz="2" w:space="0"/>
            </w:tcBorders>
          </w:tcPr>
          <w:p w14:paraId="7CEF5FCD">
            <w:pPr>
              <w:rPr>
                <w:rFonts w:hint="eastAsia" w:ascii="宋体" w:hAnsi="宋体" w:eastAsia="宋体" w:cs="宋体"/>
              </w:rPr>
            </w:pPr>
          </w:p>
        </w:tc>
        <w:tc>
          <w:tcPr>
            <w:tcW w:w="943" w:type="dxa"/>
            <w:tcBorders>
              <w:top w:val="single" w:color="000000" w:sz="2" w:space="0"/>
              <w:bottom w:val="single" w:color="000000" w:sz="2" w:space="0"/>
            </w:tcBorders>
          </w:tcPr>
          <w:p w14:paraId="7028BCEA">
            <w:pPr>
              <w:rPr>
                <w:rFonts w:hint="eastAsia" w:ascii="宋体" w:hAnsi="宋体" w:eastAsia="宋体" w:cs="宋体"/>
              </w:rPr>
            </w:pPr>
          </w:p>
        </w:tc>
        <w:tc>
          <w:tcPr>
            <w:tcW w:w="1136" w:type="dxa"/>
            <w:tcBorders>
              <w:top w:val="single" w:color="000000" w:sz="2" w:space="0"/>
              <w:bottom w:val="single" w:color="000000" w:sz="2" w:space="0"/>
            </w:tcBorders>
          </w:tcPr>
          <w:p w14:paraId="2C315895">
            <w:pPr>
              <w:rPr>
                <w:rFonts w:hint="eastAsia" w:ascii="宋体" w:hAnsi="宋体" w:eastAsia="宋体" w:cs="宋体"/>
              </w:rPr>
            </w:pPr>
          </w:p>
        </w:tc>
        <w:tc>
          <w:tcPr>
            <w:tcW w:w="1521" w:type="dxa"/>
            <w:tcBorders>
              <w:top w:val="single" w:color="000000" w:sz="2" w:space="0"/>
              <w:bottom w:val="single" w:color="000000" w:sz="2" w:space="0"/>
            </w:tcBorders>
          </w:tcPr>
          <w:p w14:paraId="604EA146">
            <w:pPr>
              <w:rPr>
                <w:rFonts w:hint="eastAsia" w:ascii="宋体" w:hAnsi="宋体" w:eastAsia="宋体" w:cs="宋体"/>
              </w:rPr>
            </w:pPr>
          </w:p>
        </w:tc>
        <w:tc>
          <w:tcPr>
            <w:tcW w:w="1093" w:type="dxa"/>
            <w:tcBorders>
              <w:top w:val="single" w:color="000000" w:sz="2" w:space="0"/>
              <w:bottom w:val="single" w:color="000000" w:sz="2" w:space="0"/>
            </w:tcBorders>
          </w:tcPr>
          <w:p w14:paraId="60320F37">
            <w:pPr>
              <w:rPr>
                <w:rFonts w:hint="eastAsia" w:ascii="宋体" w:hAnsi="宋体" w:eastAsia="宋体" w:cs="宋体"/>
              </w:rPr>
            </w:pPr>
          </w:p>
        </w:tc>
        <w:tc>
          <w:tcPr>
            <w:tcW w:w="1500" w:type="dxa"/>
            <w:tcBorders>
              <w:top w:val="single" w:color="000000" w:sz="2" w:space="0"/>
              <w:bottom w:val="single" w:color="000000" w:sz="2" w:space="0"/>
            </w:tcBorders>
          </w:tcPr>
          <w:p w14:paraId="4A50526D">
            <w:pPr>
              <w:rPr>
                <w:rFonts w:hint="eastAsia" w:ascii="宋体" w:hAnsi="宋体" w:eastAsia="宋体" w:cs="宋体"/>
              </w:rPr>
            </w:pPr>
          </w:p>
        </w:tc>
      </w:tr>
      <w:tr w14:paraId="276CC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14" w:type="dxa"/>
            <w:tcBorders>
              <w:top w:val="single" w:color="000000" w:sz="2" w:space="0"/>
              <w:bottom w:val="single" w:color="000000" w:sz="2" w:space="0"/>
            </w:tcBorders>
          </w:tcPr>
          <w:p w14:paraId="22D3E51F">
            <w:pPr>
              <w:rPr>
                <w:rFonts w:hint="eastAsia" w:ascii="宋体" w:hAnsi="宋体" w:eastAsia="宋体" w:cs="宋体"/>
              </w:rPr>
            </w:pPr>
          </w:p>
        </w:tc>
        <w:tc>
          <w:tcPr>
            <w:tcW w:w="1439" w:type="dxa"/>
            <w:tcBorders>
              <w:top w:val="single" w:color="000000" w:sz="2" w:space="0"/>
              <w:bottom w:val="single" w:color="000000" w:sz="2" w:space="0"/>
            </w:tcBorders>
          </w:tcPr>
          <w:p w14:paraId="108351A3">
            <w:pPr>
              <w:rPr>
                <w:rFonts w:hint="eastAsia" w:ascii="宋体" w:hAnsi="宋体" w:eastAsia="宋体" w:cs="宋体"/>
              </w:rPr>
            </w:pPr>
          </w:p>
        </w:tc>
        <w:tc>
          <w:tcPr>
            <w:tcW w:w="1111" w:type="dxa"/>
            <w:tcBorders>
              <w:top w:val="single" w:color="000000" w:sz="2" w:space="0"/>
              <w:bottom w:val="single" w:color="000000" w:sz="2" w:space="0"/>
            </w:tcBorders>
          </w:tcPr>
          <w:p w14:paraId="6E9AA501">
            <w:pPr>
              <w:rPr>
                <w:rFonts w:hint="eastAsia" w:ascii="宋体" w:hAnsi="宋体" w:eastAsia="宋体" w:cs="宋体"/>
              </w:rPr>
            </w:pPr>
          </w:p>
        </w:tc>
        <w:tc>
          <w:tcPr>
            <w:tcW w:w="1629" w:type="dxa"/>
            <w:tcBorders>
              <w:top w:val="single" w:color="000000" w:sz="2" w:space="0"/>
              <w:bottom w:val="single" w:color="000000" w:sz="2" w:space="0"/>
            </w:tcBorders>
          </w:tcPr>
          <w:p w14:paraId="15C6C5E0">
            <w:pPr>
              <w:rPr>
                <w:rFonts w:hint="eastAsia" w:ascii="宋体" w:hAnsi="宋体" w:eastAsia="宋体" w:cs="宋体"/>
              </w:rPr>
            </w:pPr>
          </w:p>
        </w:tc>
        <w:tc>
          <w:tcPr>
            <w:tcW w:w="1542" w:type="dxa"/>
            <w:tcBorders>
              <w:top w:val="single" w:color="000000" w:sz="2" w:space="0"/>
              <w:bottom w:val="single" w:color="000000" w:sz="2" w:space="0"/>
            </w:tcBorders>
          </w:tcPr>
          <w:p w14:paraId="5615062B">
            <w:pPr>
              <w:rPr>
                <w:rFonts w:hint="eastAsia" w:ascii="宋体" w:hAnsi="宋体" w:eastAsia="宋体" w:cs="宋体"/>
              </w:rPr>
            </w:pPr>
          </w:p>
        </w:tc>
        <w:tc>
          <w:tcPr>
            <w:tcW w:w="879" w:type="dxa"/>
            <w:tcBorders>
              <w:top w:val="single" w:color="000000" w:sz="2" w:space="0"/>
              <w:bottom w:val="single" w:color="000000" w:sz="2" w:space="0"/>
            </w:tcBorders>
          </w:tcPr>
          <w:p w14:paraId="1AE4A2FF">
            <w:pPr>
              <w:rPr>
                <w:rFonts w:hint="eastAsia" w:ascii="宋体" w:hAnsi="宋体" w:eastAsia="宋体" w:cs="宋体"/>
              </w:rPr>
            </w:pPr>
          </w:p>
        </w:tc>
        <w:tc>
          <w:tcPr>
            <w:tcW w:w="943" w:type="dxa"/>
            <w:tcBorders>
              <w:top w:val="single" w:color="000000" w:sz="2" w:space="0"/>
              <w:bottom w:val="single" w:color="000000" w:sz="2" w:space="0"/>
            </w:tcBorders>
          </w:tcPr>
          <w:p w14:paraId="0B3B7CDA">
            <w:pPr>
              <w:rPr>
                <w:rFonts w:hint="eastAsia" w:ascii="宋体" w:hAnsi="宋体" w:eastAsia="宋体" w:cs="宋体"/>
              </w:rPr>
            </w:pPr>
          </w:p>
        </w:tc>
        <w:tc>
          <w:tcPr>
            <w:tcW w:w="1136" w:type="dxa"/>
            <w:tcBorders>
              <w:top w:val="single" w:color="000000" w:sz="2" w:space="0"/>
              <w:bottom w:val="single" w:color="000000" w:sz="2" w:space="0"/>
            </w:tcBorders>
          </w:tcPr>
          <w:p w14:paraId="1B2D2A24">
            <w:pPr>
              <w:rPr>
                <w:rFonts w:hint="eastAsia" w:ascii="宋体" w:hAnsi="宋体" w:eastAsia="宋体" w:cs="宋体"/>
              </w:rPr>
            </w:pPr>
          </w:p>
        </w:tc>
        <w:tc>
          <w:tcPr>
            <w:tcW w:w="1521" w:type="dxa"/>
            <w:tcBorders>
              <w:top w:val="single" w:color="000000" w:sz="2" w:space="0"/>
              <w:bottom w:val="single" w:color="000000" w:sz="2" w:space="0"/>
            </w:tcBorders>
          </w:tcPr>
          <w:p w14:paraId="2014CE48">
            <w:pPr>
              <w:rPr>
                <w:rFonts w:hint="eastAsia" w:ascii="宋体" w:hAnsi="宋体" w:eastAsia="宋体" w:cs="宋体"/>
              </w:rPr>
            </w:pPr>
          </w:p>
        </w:tc>
        <w:tc>
          <w:tcPr>
            <w:tcW w:w="1093" w:type="dxa"/>
            <w:tcBorders>
              <w:top w:val="single" w:color="000000" w:sz="2" w:space="0"/>
              <w:bottom w:val="single" w:color="000000" w:sz="2" w:space="0"/>
            </w:tcBorders>
          </w:tcPr>
          <w:p w14:paraId="3C42AA95">
            <w:pPr>
              <w:rPr>
                <w:rFonts w:hint="eastAsia" w:ascii="宋体" w:hAnsi="宋体" w:eastAsia="宋体" w:cs="宋体"/>
              </w:rPr>
            </w:pPr>
          </w:p>
        </w:tc>
        <w:tc>
          <w:tcPr>
            <w:tcW w:w="1500" w:type="dxa"/>
            <w:tcBorders>
              <w:top w:val="single" w:color="000000" w:sz="2" w:space="0"/>
              <w:bottom w:val="single" w:color="000000" w:sz="2" w:space="0"/>
            </w:tcBorders>
          </w:tcPr>
          <w:p w14:paraId="32D4BB84">
            <w:pPr>
              <w:rPr>
                <w:rFonts w:hint="eastAsia" w:ascii="宋体" w:hAnsi="宋体" w:eastAsia="宋体" w:cs="宋体"/>
              </w:rPr>
            </w:pPr>
          </w:p>
        </w:tc>
      </w:tr>
      <w:tr w14:paraId="55AA9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14" w:type="dxa"/>
            <w:tcBorders>
              <w:top w:val="single" w:color="000000" w:sz="2" w:space="0"/>
              <w:bottom w:val="single" w:color="000000" w:sz="2" w:space="0"/>
            </w:tcBorders>
          </w:tcPr>
          <w:p w14:paraId="35509314">
            <w:pPr>
              <w:rPr>
                <w:rFonts w:hint="eastAsia" w:ascii="宋体" w:hAnsi="宋体" w:eastAsia="宋体" w:cs="宋体"/>
              </w:rPr>
            </w:pPr>
          </w:p>
        </w:tc>
        <w:tc>
          <w:tcPr>
            <w:tcW w:w="1439" w:type="dxa"/>
            <w:tcBorders>
              <w:top w:val="single" w:color="000000" w:sz="2" w:space="0"/>
              <w:bottom w:val="single" w:color="000000" w:sz="2" w:space="0"/>
            </w:tcBorders>
          </w:tcPr>
          <w:p w14:paraId="3D8F2E73">
            <w:pPr>
              <w:rPr>
                <w:rFonts w:hint="eastAsia" w:ascii="宋体" w:hAnsi="宋体" w:eastAsia="宋体" w:cs="宋体"/>
              </w:rPr>
            </w:pPr>
          </w:p>
        </w:tc>
        <w:tc>
          <w:tcPr>
            <w:tcW w:w="1111" w:type="dxa"/>
            <w:tcBorders>
              <w:top w:val="single" w:color="000000" w:sz="2" w:space="0"/>
              <w:bottom w:val="single" w:color="000000" w:sz="2" w:space="0"/>
            </w:tcBorders>
          </w:tcPr>
          <w:p w14:paraId="17DF2182">
            <w:pPr>
              <w:rPr>
                <w:rFonts w:hint="eastAsia" w:ascii="宋体" w:hAnsi="宋体" w:eastAsia="宋体" w:cs="宋体"/>
              </w:rPr>
            </w:pPr>
          </w:p>
        </w:tc>
        <w:tc>
          <w:tcPr>
            <w:tcW w:w="1629" w:type="dxa"/>
            <w:tcBorders>
              <w:top w:val="single" w:color="000000" w:sz="2" w:space="0"/>
              <w:bottom w:val="single" w:color="000000" w:sz="2" w:space="0"/>
            </w:tcBorders>
          </w:tcPr>
          <w:p w14:paraId="6C27272F">
            <w:pPr>
              <w:rPr>
                <w:rFonts w:hint="eastAsia" w:ascii="宋体" w:hAnsi="宋体" w:eastAsia="宋体" w:cs="宋体"/>
              </w:rPr>
            </w:pPr>
          </w:p>
        </w:tc>
        <w:tc>
          <w:tcPr>
            <w:tcW w:w="1542" w:type="dxa"/>
            <w:tcBorders>
              <w:top w:val="single" w:color="000000" w:sz="2" w:space="0"/>
              <w:bottom w:val="single" w:color="000000" w:sz="2" w:space="0"/>
            </w:tcBorders>
          </w:tcPr>
          <w:p w14:paraId="109ECC86">
            <w:pPr>
              <w:rPr>
                <w:rFonts w:hint="eastAsia" w:ascii="宋体" w:hAnsi="宋体" w:eastAsia="宋体" w:cs="宋体"/>
              </w:rPr>
            </w:pPr>
          </w:p>
        </w:tc>
        <w:tc>
          <w:tcPr>
            <w:tcW w:w="879" w:type="dxa"/>
            <w:tcBorders>
              <w:top w:val="single" w:color="000000" w:sz="2" w:space="0"/>
              <w:bottom w:val="single" w:color="000000" w:sz="2" w:space="0"/>
            </w:tcBorders>
          </w:tcPr>
          <w:p w14:paraId="30C43C53">
            <w:pPr>
              <w:rPr>
                <w:rFonts w:hint="eastAsia" w:ascii="宋体" w:hAnsi="宋体" w:eastAsia="宋体" w:cs="宋体"/>
              </w:rPr>
            </w:pPr>
          </w:p>
        </w:tc>
        <w:tc>
          <w:tcPr>
            <w:tcW w:w="943" w:type="dxa"/>
            <w:tcBorders>
              <w:top w:val="single" w:color="000000" w:sz="2" w:space="0"/>
              <w:bottom w:val="single" w:color="000000" w:sz="2" w:space="0"/>
            </w:tcBorders>
          </w:tcPr>
          <w:p w14:paraId="2893F418">
            <w:pPr>
              <w:rPr>
                <w:rFonts w:hint="eastAsia" w:ascii="宋体" w:hAnsi="宋体" w:eastAsia="宋体" w:cs="宋体"/>
              </w:rPr>
            </w:pPr>
          </w:p>
        </w:tc>
        <w:tc>
          <w:tcPr>
            <w:tcW w:w="1136" w:type="dxa"/>
            <w:tcBorders>
              <w:top w:val="single" w:color="000000" w:sz="2" w:space="0"/>
              <w:bottom w:val="single" w:color="000000" w:sz="2" w:space="0"/>
            </w:tcBorders>
          </w:tcPr>
          <w:p w14:paraId="2812EA1C">
            <w:pPr>
              <w:rPr>
                <w:rFonts w:hint="eastAsia" w:ascii="宋体" w:hAnsi="宋体" w:eastAsia="宋体" w:cs="宋体"/>
              </w:rPr>
            </w:pPr>
          </w:p>
        </w:tc>
        <w:tc>
          <w:tcPr>
            <w:tcW w:w="1521" w:type="dxa"/>
            <w:tcBorders>
              <w:top w:val="single" w:color="000000" w:sz="2" w:space="0"/>
              <w:bottom w:val="single" w:color="000000" w:sz="2" w:space="0"/>
            </w:tcBorders>
          </w:tcPr>
          <w:p w14:paraId="7A2B5F8C">
            <w:pPr>
              <w:rPr>
                <w:rFonts w:hint="eastAsia" w:ascii="宋体" w:hAnsi="宋体" w:eastAsia="宋体" w:cs="宋体"/>
              </w:rPr>
            </w:pPr>
          </w:p>
        </w:tc>
        <w:tc>
          <w:tcPr>
            <w:tcW w:w="1093" w:type="dxa"/>
            <w:tcBorders>
              <w:top w:val="single" w:color="000000" w:sz="2" w:space="0"/>
              <w:bottom w:val="single" w:color="000000" w:sz="2" w:space="0"/>
            </w:tcBorders>
          </w:tcPr>
          <w:p w14:paraId="51A86B89">
            <w:pPr>
              <w:rPr>
                <w:rFonts w:hint="eastAsia" w:ascii="宋体" w:hAnsi="宋体" w:eastAsia="宋体" w:cs="宋体"/>
              </w:rPr>
            </w:pPr>
          </w:p>
        </w:tc>
        <w:tc>
          <w:tcPr>
            <w:tcW w:w="1500" w:type="dxa"/>
            <w:tcBorders>
              <w:top w:val="single" w:color="000000" w:sz="2" w:space="0"/>
              <w:bottom w:val="single" w:color="000000" w:sz="2" w:space="0"/>
            </w:tcBorders>
          </w:tcPr>
          <w:p w14:paraId="117176F5">
            <w:pPr>
              <w:rPr>
                <w:rFonts w:hint="eastAsia" w:ascii="宋体" w:hAnsi="宋体" w:eastAsia="宋体" w:cs="宋体"/>
              </w:rPr>
            </w:pPr>
          </w:p>
        </w:tc>
      </w:tr>
      <w:tr w14:paraId="719939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2107" w:type="dxa"/>
            <w:gridSpan w:val="10"/>
            <w:tcBorders>
              <w:top w:val="single" w:color="000000" w:sz="2" w:space="0"/>
              <w:bottom w:val="single" w:color="000000" w:sz="2" w:space="0"/>
            </w:tcBorders>
          </w:tcPr>
          <w:p w14:paraId="321669EE">
            <w:pPr>
              <w:spacing w:before="170" w:line="213" w:lineRule="auto"/>
              <w:ind w:firstLine="125"/>
              <w:rPr>
                <w:rFonts w:hint="eastAsia" w:ascii="宋体" w:hAnsi="宋体" w:eastAsia="宋体" w:cs="宋体"/>
                <w:lang w:val="en-US" w:eastAsia="zh-CN"/>
              </w:rPr>
            </w:pPr>
            <w:r>
              <w:rPr>
                <w:rFonts w:hint="eastAsia" w:ascii="宋体" w:hAnsi="宋体" w:eastAsia="宋体" w:cs="宋体"/>
              </w:rPr>
              <mc:AlternateContent>
                <mc:Choice Requires="wps">
                  <w:drawing>
                    <wp:anchor distT="0" distB="0" distL="114300" distR="114300" simplePos="0" relativeHeight="251662336" behindDoc="0" locked="0" layoutInCell="1" allowOverlap="1">
                      <wp:simplePos x="0" y="0"/>
                      <wp:positionH relativeFrom="page">
                        <wp:posOffset>5474335</wp:posOffset>
                      </wp:positionH>
                      <wp:positionV relativeFrom="page">
                        <wp:posOffset>98425</wp:posOffset>
                      </wp:positionV>
                      <wp:extent cx="212725" cy="1981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12725" cy="198120"/>
                              </a:xfrm>
                              <a:prstGeom prst="rect">
                                <a:avLst/>
                              </a:prstGeom>
                              <a:noFill/>
                              <a:ln>
                                <a:noFill/>
                              </a:ln>
                            </wps:spPr>
                            <wps:txbx>
                              <w:txbxContent>
                                <w:p w14:paraId="6F1285AB">
                                  <w:pPr>
                                    <w:spacing w:before="19" w:line="239" w:lineRule="auto"/>
                                    <w:ind w:firstLine="20"/>
                                    <w:rPr>
                                      <w:rFonts w:ascii="宋体" w:hAnsi="宋体" w:eastAsia="宋体" w:cs="宋体"/>
                                    </w:rPr>
                                  </w:pPr>
                                  <w:r>
                                    <w:rPr>
                                      <w:rFonts w:ascii="宋体" w:hAnsi="宋体" w:eastAsia="宋体" w:cs="宋体"/>
                                      <w:spacing w:val="-10"/>
                                      <w:w w:val="99"/>
                                    </w:rPr>
                                    <w:t>￥:</w:t>
                                  </w:r>
                                </w:p>
                              </w:txbxContent>
                            </wps:txbx>
                            <wps:bodyPr lIns="0" tIns="0" rIns="0" bIns="0" upright="1"/>
                          </wps:wsp>
                        </a:graphicData>
                      </a:graphic>
                    </wp:anchor>
                  </w:drawing>
                </mc:Choice>
                <mc:Fallback>
                  <w:pict>
                    <v:shape id="_x0000_s1026" o:spid="_x0000_s1026" o:spt="202" type="#_x0000_t202" style="position:absolute;left:0pt;margin-left:431.05pt;margin-top:7.75pt;height:15.6pt;width:16.75pt;mso-position-horizontal-relative:page;mso-position-vertical-relative:page;z-index:251662336;mso-width-relative:page;mso-height-relative:page;" filled="f" stroked="f" coordsize="21600,21600" o:gfxdata="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DpJWc2QAAAAkBAAAPAAAAAAAAAAEAIAAAACIAAABkcnMvZG93bnJldi54bWxQSwEC&#10;FAAUAAAACACHTuJAm8FzI7oBAABxAwAADgAAAAAAAAABACAAAAAoAQAAZHJzL2Uyb0RvYy54bWxQ&#10;SwUGAAAAAAYABgBZAQAAVAUAAAAA&#10;">
                      <v:fill on="f" focussize="0,0"/>
                      <v:stroke on="f"/>
                      <v:imagedata o:title=""/>
                      <o:lock v:ext="edit" aspectratio="f"/>
                      <v:textbox inset="0mm,0mm,0mm,0mm">
                        <w:txbxContent>
                          <w:p w14:paraId="6F1285AB">
                            <w:pPr>
                              <w:spacing w:before="19" w:line="239" w:lineRule="auto"/>
                              <w:ind w:firstLine="20"/>
                              <w:rPr>
                                <w:rFonts w:ascii="宋体" w:hAnsi="宋体" w:eastAsia="宋体" w:cs="宋体"/>
                              </w:rPr>
                            </w:pPr>
                            <w:r>
                              <w:rPr>
                                <w:rFonts w:ascii="宋体" w:hAnsi="宋体" w:eastAsia="宋体" w:cs="宋体"/>
                                <w:spacing w:val="-10"/>
                                <w:w w:val="99"/>
                              </w:rPr>
                              <w:t>￥:</w:t>
                            </w:r>
                          </w:p>
                        </w:txbxContent>
                      </v:textbox>
                    </v:shape>
                  </w:pict>
                </mc:Fallback>
              </mc:AlternateContent>
            </w:r>
            <w:r>
              <w:rPr>
                <w:rFonts w:hint="eastAsia" w:ascii="宋体" w:hAnsi="宋体" w:eastAsia="宋体" w:cs="宋体"/>
              </w:rPr>
              <w:t>总报价(大写):</w:t>
            </w:r>
            <w:r>
              <w:rPr>
                <w:rFonts w:hint="eastAsia" w:ascii="宋体" w:hAnsi="宋体" w:eastAsia="宋体" w:cs="宋体"/>
                <w:lang w:val="en-US" w:eastAsia="zh-CN"/>
              </w:rPr>
              <w:t xml:space="preserve">                       </w:t>
            </w:r>
          </w:p>
        </w:tc>
        <w:tc>
          <w:tcPr>
            <w:tcW w:w="1500" w:type="dxa"/>
            <w:tcBorders>
              <w:top w:val="single" w:color="000000" w:sz="2" w:space="0"/>
              <w:bottom w:val="single" w:color="000000" w:sz="2" w:space="0"/>
            </w:tcBorders>
          </w:tcPr>
          <w:p w14:paraId="7B7AF1A9">
            <w:pPr>
              <w:rPr>
                <w:rFonts w:hint="eastAsia" w:ascii="宋体" w:hAnsi="宋体" w:eastAsia="宋体" w:cs="宋体"/>
              </w:rPr>
            </w:pPr>
          </w:p>
        </w:tc>
      </w:tr>
    </w:tbl>
    <w:p w14:paraId="50FFF15E">
      <w:pPr>
        <w:spacing w:before="186" w:line="216" w:lineRule="auto"/>
        <w:ind w:firstLine="779"/>
        <w:rPr>
          <w:rFonts w:hint="eastAsia" w:ascii="宋体" w:hAnsi="宋体" w:eastAsia="宋体" w:cs="宋体"/>
          <w:sz w:val="22"/>
          <w:szCs w:val="22"/>
          <w:lang w:eastAsia="zh-CN"/>
        </w:rPr>
      </w:pPr>
      <w:r>
        <w:rPr>
          <w:rFonts w:hint="eastAsia" w:ascii="宋体" w:hAnsi="宋体" w:eastAsia="宋体" w:cs="宋体"/>
          <w:sz w:val="22"/>
          <w:szCs w:val="22"/>
        </w:rPr>
        <w:t>说明</w:t>
      </w:r>
      <w:r>
        <w:rPr>
          <w:rFonts w:hint="eastAsia" w:ascii="宋体" w:hAnsi="宋体" w:eastAsia="宋体" w:cs="宋体"/>
          <w:sz w:val="22"/>
          <w:szCs w:val="22"/>
          <w:lang w:eastAsia="zh-CN"/>
        </w:rPr>
        <w:t>：</w:t>
      </w:r>
      <w:r>
        <w:rPr>
          <w:rFonts w:hint="eastAsia" w:ascii="宋体" w:hAnsi="宋体" w:eastAsia="宋体" w:cs="宋体"/>
          <w:sz w:val="22"/>
          <w:szCs w:val="22"/>
        </w:rPr>
        <w:t>投标人如实填写表格</w:t>
      </w:r>
      <w:r>
        <w:rPr>
          <w:rFonts w:hint="eastAsia" w:ascii="宋体" w:hAnsi="宋体" w:eastAsia="宋体" w:cs="宋体"/>
          <w:sz w:val="22"/>
          <w:szCs w:val="22"/>
          <w:lang w:eastAsia="zh-CN"/>
        </w:rPr>
        <w:t>。</w:t>
      </w:r>
      <w:r>
        <w:rPr>
          <w:rFonts w:hint="eastAsia" w:ascii="宋体" w:hAnsi="宋体" w:eastAsia="宋体" w:cs="宋体"/>
          <w:sz w:val="22"/>
          <w:szCs w:val="22"/>
        </w:rPr>
        <w:t>无相应内容可填写“无”、“未测试”、“没有相应指标”等明确的回答文字，或用“/”来表示。若单个序号的货物中包含多个产品的，可自行设计报价明细表。</w:t>
      </w:r>
      <w:r>
        <w:rPr>
          <w:rFonts w:hint="eastAsia" w:ascii="宋体" w:hAnsi="宋体" w:eastAsia="宋体" w:cs="宋体"/>
          <w:sz w:val="22"/>
          <w:szCs w:val="22"/>
          <w:lang w:val="en-US" w:eastAsia="zh-CN"/>
        </w:rPr>
        <w:t>第一包投标人须明确折扣率报价。</w:t>
      </w:r>
    </w:p>
    <w:p w14:paraId="78EC69C2">
      <w:pPr>
        <w:spacing w:before="300" w:line="219" w:lineRule="auto"/>
        <w:ind w:firstLine="9578"/>
        <w:rPr>
          <w:rFonts w:hint="eastAsia" w:ascii="宋体" w:hAnsi="宋体" w:eastAsia="宋体" w:cs="宋体"/>
          <w:sz w:val="22"/>
          <w:szCs w:val="22"/>
        </w:rPr>
      </w:pPr>
      <w:r>
        <w:rPr>
          <w:rFonts w:hint="eastAsia" w:ascii="宋体" w:hAnsi="宋体" w:eastAsia="宋体" w:cs="宋体"/>
          <w:sz w:val="22"/>
          <w:szCs w:val="22"/>
        </w:rPr>
        <w:t>投标人 :</w:t>
      </w:r>
      <w:r>
        <w:rPr>
          <w:rFonts w:hint="eastAsia" w:ascii="宋体" w:hAnsi="宋体" w:eastAsia="宋体" w:cs="宋体"/>
          <w:sz w:val="22"/>
          <w:szCs w:val="22"/>
          <w:u w:val="single"/>
        </w:rPr>
        <w:t xml:space="preserve">         </w:t>
      </w:r>
      <w:r>
        <w:rPr>
          <w:rFonts w:hint="eastAsia" w:ascii="宋体" w:hAnsi="宋体" w:eastAsia="宋体" w:cs="宋体"/>
          <w:sz w:val="22"/>
          <w:szCs w:val="22"/>
        </w:rPr>
        <w:t>( 法人电子签章 )</w:t>
      </w:r>
    </w:p>
    <w:p w14:paraId="5F08A363">
      <w:pPr>
        <w:spacing w:before="210" w:line="219" w:lineRule="auto"/>
        <w:ind w:firstLine="9619"/>
        <w:rPr>
          <w:rFonts w:hint="eastAsia" w:ascii="宋体" w:hAnsi="宋体" w:eastAsia="宋体" w:cs="宋体"/>
        </w:rPr>
        <w:sectPr>
          <w:pgSz w:w="16840" w:h="11910"/>
          <w:pgMar w:top="1440" w:right="1800" w:bottom="1440" w:left="1800" w:header="850" w:footer="992" w:gutter="0"/>
          <w:pgNumType w:fmt="decimal"/>
          <w:cols w:space="720" w:num="1"/>
        </w:sectPr>
      </w:pPr>
      <w:r>
        <w:rPr>
          <w:rFonts w:hint="eastAsia" w:ascii="宋体" w:hAnsi="宋体" w:eastAsia="宋体" w:cs="宋体"/>
          <w:sz w:val="22"/>
          <w:szCs w:val="22"/>
        </w:rPr>
        <w:t>日 期:     年  月   日</w:t>
      </w:r>
    </w:p>
    <w:p w14:paraId="55BAA5C7">
      <w:pPr>
        <w:spacing w:line="294" w:lineRule="auto"/>
        <w:rPr>
          <w:rFonts w:hint="eastAsia" w:ascii="宋体" w:hAnsi="宋体" w:eastAsia="宋体" w:cs="宋体"/>
          <w:sz w:val="28"/>
          <w:szCs w:val="28"/>
          <w:lang w:eastAsia="zh-CN"/>
          <w14:textOutline w14:w="5080" w14:cap="flat" w14:cmpd="sng" w14:algn="ctr">
            <w14:solidFill>
              <w14:srgbClr w14:val="000000"/>
            </w14:solidFill>
            <w14:prstDash w14:val="solid"/>
            <w14:miter w14:val="0"/>
          </w14:textOutline>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2</w:t>
      </w:r>
    </w:p>
    <w:p w14:paraId="1697AAFF">
      <w:pPr>
        <w:spacing w:line="294" w:lineRule="auto"/>
        <w:rPr>
          <w:rFonts w:hint="eastAsia" w:ascii="宋体" w:hAnsi="宋体" w:eastAsia="宋体" w:cs="宋体"/>
          <w:sz w:val="24"/>
          <w:szCs w:val="24"/>
        </w:rPr>
      </w:pPr>
      <w:r>
        <w:rPr>
          <w:rFonts w:hint="eastAsia" w:ascii="宋体" w:hAnsi="宋体" w:eastAsia="宋体" w:cs="宋体"/>
          <w:sz w:val="24"/>
          <w:szCs w:val="24"/>
        </w:rPr>
        <w:t>小型、微型企业/残疾人福利性单位/创新产品企业提供货物明细表格式 (若有的话</w:t>
      </w:r>
      <w:r>
        <w:rPr>
          <w:rFonts w:hint="eastAsia" w:ascii="宋体" w:hAnsi="宋体" w:eastAsia="宋体" w:cs="宋体"/>
          <w:sz w:val="24"/>
          <w:szCs w:val="24"/>
          <w:lang w:eastAsia="zh-CN"/>
        </w:rPr>
        <w:t>，</w:t>
      </w:r>
      <w:r>
        <w:rPr>
          <w:rFonts w:hint="eastAsia" w:ascii="宋体" w:hAnsi="宋体" w:eastAsia="宋体" w:cs="宋体"/>
          <w:sz w:val="24"/>
          <w:szCs w:val="24"/>
        </w:rPr>
        <w:t>以包为单位分别填写)</w:t>
      </w:r>
    </w:p>
    <w:p w14:paraId="2E08195A">
      <w:pPr>
        <w:spacing w:before="72" w:line="494" w:lineRule="exact"/>
        <w:ind w:firstLine="4164"/>
        <w:rPr>
          <w:rFonts w:hint="eastAsia" w:ascii="宋体" w:hAnsi="宋体" w:eastAsia="宋体" w:cs="宋体"/>
          <w:b/>
          <w:bCs/>
          <w:sz w:val="24"/>
          <w:szCs w:val="24"/>
        </w:rPr>
      </w:pPr>
      <w:r>
        <w:rPr>
          <w:rFonts w:hint="eastAsia" w:ascii="宋体" w:hAnsi="宋体" w:eastAsia="宋体" w:cs="宋体"/>
          <w:b/>
          <w:bCs/>
          <w:position w:val="21"/>
          <w:sz w:val="24"/>
          <w:szCs w:val="24"/>
        </w:rPr>
        <w:t>小型、微型企业/残疾人福利性单位/创新产品企业提供货物明细表</w:t>
      </w:r>
    </w:p>
    <w:p w14:paraId="1CA15BE0">
      <w:pPr>
        <w:spacing w:line="220" w:lineRule="auto"/>
        <w:ind w:firstLine="334"/>
        <w:rPr>
          <w:rFonts w:hint="eastAsia" w:ascii="宋体" w:hAnsi="宋体" w:eastAsia="宋体" w:cs="宋体"/>
          <w:sz w:val="22"/>
          <w:szCs w:val="22"/>
        </w:rPr>
      </w:pPr>
      <w:r>
        <w:rPr>
          <w:rFonts w:hint="eastAsia" w:ascii="宋体" w:hAnsi="宋体" w:eastAsia="宋体" w:cs="宋体"/>
          <w:sz w:val="22"/>
          <w:szCs w:val="22"/>
        </w:rPr>
        <w:t>项目名称 :</w:t>
      </w:r>
      <w:r>
        <w:rPr>
          <w:rFonts w:hint="eastAsia" w:ascii="宋体" w:hAnsi="宋体" w:eastAsia="宋体" w:cs="宋体"/>
          <w:sz w:val="22"/>
          <w:szCs w:val="22"/>
          <w:u w:val="single"/>
        </w:rPr>
        <w:t xml:space="preserve">                                     </w:t>
      </w:r>
    </w:p>
    <w:p w14:paraId="43801656">
      <w:pPr>
        <w:spacing w:before="207" w:line="470" w:lineRule="exact"/>
        <w:ind w:firstLine="334"/>
        <w:rPr>
          <w:rFonts w:hint="eastAsia" w:ascii="宋体" w:hAnsi="宋体" w:eastAsia="宋体" w:cs="宋体"/>
          <w:sz w:val="22"/>
          <w:szCs w:val="22"/>
        </w:rPr>
      </w:pPr>
      <w:r>
        <w:rPr>
          <w:rFonts w:hint="eastAsia" w:ascii="宋体" w:hAnsi="宋体" w:eastAsia="宋体" w:cs="宋体"/>
          <w:position w:val="19"/>
          <w:sz w:val="22"/>
          <w:szCs w:val="22"/>
        </w:rPr>
        <w:t>项目编号 :</w:t>
      </w:r>
      <w:r>
        <w:rPr>
          <w:rFonts w:hint="eastAsia" w:ascii="宋体" w:hAnsi="宋体" w:eastAsia="宋体" w:cs="宋体"/>
          <w:position w:val="19"/>
          <w:sz w:val="22"/>
          <w:szCs w:val="22"/>
          <w:u w:val="single"/>
        </w:rPr>
        <w:t xml:space="preserve">                                     </w:t>
      </w:r>
    </w:p>
    <w:p w14:paraId="35961D23">
      <w:pPr>
        <w:spacing w:line="220" w:lineRule="auto"/>
        <w:ind w:firstLine="334"/>
        <w:rPr>
          <w:rFonts w:hint="eastAsia" w:ascii="宋体" w:hAnsi="宋体" w:eastAsia="宋体" w:cs="宋体"/>
          <w:sz w:val="22"/>
          <w:szCs w:val="22"/>
        </w:rPr>
      </w:pPr>
      <w:r>
        <w:rPr>
          <w:rFonts w:hint="eastAsia" w:ascii="宋体" w:hAnsi="宋体" w:eastAsia="宋体" w:cs="宋体"/>
          <w:sz w:val="22"/>
          <w:szCs w:val="22"/>
        </w:rPr>
        <w:t>投标人名称:</w:t>
      </w:r>
      <w:r>
        <w:rPr>
          <w:rFonts w:hint="eastAsia" w:ascii="宋体" w:hAnsi="宋体" w:eastAsia="宋体" w:cs="宋体"/>
          <w:sz w:val="22"/>
          <w:szCs w:val="22"/>
          <w:u w:val="single"/>
        </w:rPr>
        <w:t xml:space="preserve">                                    </w:t>
      </w:r>
    </w:p>
    <w:p w14:paraId="2641254D">
      <w:pPr>
        <w:spacing w:before="207" w:line="221" w:lineRule="auto"/>
        <w:ind w:firstLine="334"/>
        <w:rPr>
          <w:rFonts w:hint="eastAsia" w:ascii="宋体" w:hAnsi="宋体" w:eastAsia="宋体" w:cs="宋体"/>
        </w:rPr>
      </w:pPr>
      <w:r>
        <w:rPr>
          <w:rFonts w:hint="eastAsia" w:ascii="宋体" w:hAnsi="宋体" w:eastAsia="宋体" w:cs="宋体"/>
          <w:sz w:val="22"/>
          <w:szCs w:val="22"/>
        </w:rPr>
        <w:t>包     号:</w:t>
      </w:r>
      <w:r>
        <w:rPr>
          <w:rFonts w:hint="eastAsia" w:ascii="宋体" w:hAnsi="宋体" w:eastAsia="宋体" w:cs="宋体"/>
          <w:sz w:val="22"/>
          <w:szCs w:val="22"/>
          <w:u w:val="single"/>
        </w:rPr>
        <w:t xml:space="preserve">                                     </w:t>
      </w:r>
    </w:p>
    <w:p w14:paraId="47F84C19">
      <w:pPr>
        <w:spacing w:before="19" w:line="219" w:lineRule="auto"/>
        <w:ind w:firstLine="20"/>
        <w:rPr>
          <w:rFonts w:hint="eastAsia" w:ascii="宋体" w:hAnsi="宋体" w:eastAsia="宋体" w:cs="宋体"/>
          <w:spacing w:val="-11"/>
          <w:sz w:val="22"/>
          <w:szCs w:val="22"/>
        </w:rPr>
      </w:pPr>
    </w:p>
    <w:p w14:paraId="278BC661">
      <w:pPr>
        <w:spacing w:before="19" w:line="219" w:lineRule="auto"/>
        <w:ind w:firstLine="20"/>
        <w:jc w:val="right"/>
        <w:rPr>
          <w:rFonts w:hint="eastAsia" w:ascii="宋体" w:hAnsi="宋体" w:eastAsia="宋体" w:cs="宋体"/>
        </w:rPr>
      </w:pPr>
      <w:r>
        <w:rPr>
          <w:rFonts w:hint="eastAsia" w:ascii="宋体" w:hAnsi="宋体" w:eastAsia="宋体" w:cs="宋体"/>
          <w:spacing w:val="-11"/>
          <w:sz w:val="22"/>
          <w:szCs w:val="22"/>
        </w:rPr>
        <w:t>货币:</w:t>
      </w:r>
      <w:r>
        <w:rPr>
          <w:rFonts w:hint="eastAsia" w:ascii="宋体" w:hAnsi="宋体" w:eastAsia="宋体" w:cs="宋体"/>
          <w:spacing w:val="17"/>
          <w:sz w:val="22"/>
          <w:szCs w:val="22"/>
        </w:rPr>
        <w:t xml:space="preserve"> </w:t>
      </w:r>
      <w:r>
        <w:rPr>
          <w:rFonts w:hint="eastAsia" w:ascii="宋体" w:hAnsi="宋体" w:eastAsia="宋体" w:cs="宋体"/>
          <w:spacing w:val="-11"/>
          <w:sz w:val="22"/>
          <w:szCs w:val="22"/>
        </w:rPr>
        <w:t>人民币/元</w:t>
      </w:r>
    </w:p>
    <w:tbl>
      <w:tblPr>
        <w:tblStyle w:val="38"/>
        <w:tblpPr w:leftFromText="180" w:rightFromText="180" w:vertAnchor="text" w:horzAnchor="page" w:tblpX="1345" w:tblpY="60"/>
        <w:tblOverlap w:val="never"/>
        <w:tblW w:w="145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159"/>
        <w:gridCol w:w="949"/>
        <w:gridCol w:w="1699"/>
        <w:gridCol w:w="1759"/>
        <w:gridCol w:w="979"/>
        <w:gridCol w:w="1299"/>
        <w:gridCol w:w="2069"/>
        <w:gridCol w:w="2168"/>
        <w:gridCol w:w="1704"/>
      </w:tblGrid>
      <w:tr w14:paraId="0600F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775" w:type="dxa"/>
            <w:tcBorders>
              <w:top w:val="single" w:color="000000" w:sz="2" w:space="0"/>
              <w:bottom w:val="single" w:color="000000" w:sz="2" w:space="0"/>
            </w:tcBorders>
          </w:tcPr>
          <w:p w14:paraId="5B63BE85">
            <w:pPr>
              <w:spacing w:before="229" w:line="221" w:lineRule="auto"/>
              <w:ind w:firstLine="175"/>
              <w:rPr>
                <w:rFonts w:hint="eastAsia" w:ascii="宋体" w:hAnsi="宋体" w:eastAsia="宋体" w:cs="宋体"/>
                <w:sz w:val="20"/>
                <w:szCs w:val="20"/>
              </w:rPr>
            </w:pPr>
            <w:r>
              <w:rPr>
                <w:rFonts w:hint="eastAsia" w:ascii="宋体" w:hAnsi="宋体" w:eastAsia="宋体" w:cs="宋体"/>
                <w:sz w:val="20"/>
                <w:szCs w:val="20"/>
              </w:rPr>
              <w:t>序号</w:t>
            </w:r>
          </w:p>
        </w:tc>
        <w:tc>
          <w:tcPr>
            <w:tcW w:w="1159" w:type="dxa"/>
            <w:tcBorders>
              <w:top w:val="single" w:color="000000" w:sz="2" w:space="0"/>
              <w:bottom w:val="single" w:color="000000" w:sz="2" w:space="0"/>
            </w:tcBorders>
          </w:tcPr>
          <w:p w14:paraId="1336B23F">
            <w:pPr>
              <w:spacing w:before="229" w:line="219" w:lineRule="auto"/>
              <w:ind w:firstLine="230"/>
              <w:rPr>
                <w:rFonts w:hint="eastAsia" w:ascii="宋体" w:hAnsi="宋体" w:eastAsia="宋体" w:cs="宋体"/>
                <w:sz w:val="20"/>
                <w:szCs w:val="20"/>
              </w:rPr>
            </w:pPr>
            <w:r>
              <w:rPr>
                <w:rFonts w:hint="eastAsia" w:ascii="宋体" w:hAnsi="宋体" w:eastAsia="宋体" w:cs="宋体"/>
                <w:sz w:val="20"/>
                <w:szCs w:val="20"/>
              </w:rPr>
              <w:t>货物名称</w:t>
            </w:r>
          </w:p>
        </w:tc>
        <w:tc>
          <w:tcPr>
            <w:tcW w:w="949" w:type="dxa"/>
            <w:tcBorders>
              <w:top w:val="single" w:color="000000" w:sz="2" w:space="0"/>
              <w:bottom w:val="single" w:color="000000" w:sz="2" w:space="0"/>
            </w:tcBorders>
          </w:tcPr>
          <w:p w14:paraId="46607417">
            <w:pPr>
              <w:spacing w:before="230" w:line="219" w:lineRule="auto"/>
              <w:ind w:firstLine="260"/>
              <w:rPr>
                <w:rFonts w:hint="eastAsia" w:ascii="宋体" w:hAnsi="宋体" w:eastAsia="宋体" w:cs="宋体"/>
                <w:sz w:val="20"/>
                <w:szCs w:val="20"/>
              </w:rPr>
            </w:pPr>
            <w:r>
              <w:rPr>
                <w:rFonts w:hint="eastAsia" w:ascii="宋体" w:hAnsi="宋体" w:eastAsia="宋体" w:cs="宋体"/>
                <w:sz w:val="20"/>
                <w:szCs w:val="20"/>
              </w:rPr>
              <w:t>品牌</w:t>
            </w:r>
          </w:p>
        </w:tc>
        <w:tc>
          <w:tcPr>
            <w:tcW w:w="1699" w:type="dxa"/>
            <w:tcBorders>
              <w:top w:val="single" w:color="000000" w:sz="2" w:space="0"/>
              <w:bottom w:val="single" w:color="000000" w:sz="2" w:space="0"/>
            </w:tcBorders>
          </w:tcPr>
          <w:p w14:paraId="6785DD47">
            <w:pPr>
              <w:spacing w:before="230" w:line="219" w:lineRule="auto"/>
              <w:ind w:firstLine="441"/>
              <w:rPr>
                <w:rFonts w:hint="eastAsia" w:ascii="宋体" w:hAnsi="宋体" w:eastAsia="宋体" w:cs="宋体"/>
                <w:sz w:val="20"/>
                <w:szCs w:val="20"/>
              </w:rPr>
            </w:pPr>
            <w:r>
              <w:rPr>
                <w:rFonts w:hint="eastAsia" w:ascii="宋体" w:hAnsi="宋体" w:eastAsia="宋体" w:cs="宋体"/>
                <w:sz w:val="20"/>
                <w:szCs w:val="20"/>
              </w:rPr>
              <w:t>规格型号</w:t>
            </w:r>
          </w:p>
        </w:tc>
        <w:tc>
          <w:tcPr>
            <w:tcW w:w="1759" w:type="dxa"/>
            <w:tcBorders>
              <w:top w:val="single" w:color="000000" w:sz="2" w:space="0"/>
              <w:bottom w:val="single" w:color="000000" w:sz="2" w:space="0"/>
            </w:tcBorders>
          </w:tcPr>
          <w:p w14:paraId="22610E15">
            <w:pPr>
              <w:spacing w:before="230" w:line="219" w:lineRule="auto"/>
              <w:ind w:firstLine="373"/>
              <w:rPr>
                <w:rFonts w:hint="eastAsia" w:ascii="宋体" w:hAnsi="宋体" w:eastAsia="宋体" w:cs="宋体"/>
                <w:sz w:val="20"/>
                <w:szCs w:val="20"/>
              </w:rPr>
            </w:pPr>
            <w:r>
              <w:rPr>
                <w:rFonts w:hint="eastAsia" w:ascii="宋体" w:hAnsi="宋体" w:eastAsia="宋体" w:cs="宋体"/>
                <w:sz w:val="20"/>
                <w:szCs w:val="20"/>
              </w:rPr>
              <w:t>产地及厂家</w:t>
            </w:r>
          </w:p>
        </w:tc>
        <w:tc>
          <w:tcPr>
            <w:tcW w:w="979" w:type="dxa"/>
            <w:tcBorders>
              <w:top w:val="single" w:color="000000" w:sz="2" w:space="0"/>
              <w:bottom w:val="single" w:color="000000" w:sz="2" w:space="0"/>
            </w:tcBorders>
          </w:tcPr>
          <w:p w14:paraId="7412A1CD">
            <w:pPr>
              <w:spacing w:before="230" w:line="219" w:lineRule="auto"/>
              <w:ind w:firstLine="284"/>
              <w:rPr>
                <w:rFonts w:hint="eastAsia" w:ascii="宋体" w:hAnsi="宋体" w:eastAsia="宋体" w:cs="宋体"/>
                <w:sz w:val="20"/>
                <w:szCs w:val="20"/>
              </w:rPr>
            </w:pPr>
            <w:r>
              <w:rPr>
                <w:rFonts w:hint="eastAsia" w:ascii="宋体" w:hAnsi="宋体" w:eastAsia="宋体" w:cs="宋体"/>
                <w:sz w:val="20"/>
                <w:szCs w:val="20"/>
              </w:rPr>
              <w:t>数量</w:t>
            </w:r>
          </w:p>
        </w:tc>
        <w:tc>
          <w:tcPr>
            <w:tcW w:w="1299" w:type="dxa"/>
            <w:tcBorders>
              <w:top w:val="single" w:color="000000" w:sz="2" w:space="0"/>
              <w:bottom w:val="single" w:color="000000" w:sz="2" w:space="0"/>
            </w:tcBorders>
          </w:tcPr>
          <w:p w14:paraId="50A717E4">
            <w:pPr>
              <w:spacing w:before="230" w:line="218" w:lineRule="auto"/>
              <w:ind w:firstLine="444"/>
              <w:rPr>
                <w:rFonts w:hint="eastAsia" w:ascii="宋体" w:hAnsi="宋体" w:eastAsia="宋体" w:cs="宋体"/>
                <w:sz w:val="20"/>
                <w:szCs w:val="20"/>
              </w:rPr>
            </w:pPr>
            <w:r>
              <w:rPr>
                <w:rFonts w:hint="eastAsia" w:ascii="宋体" w:hAnsi="宋体" w:eastAsia="宋体" w:cs="宋体"/>
                <w:sz w:val="20"/>
                <w:szCs w:val="20"/>
              </w:rPr>
              <w:t>单价</w:t>
            </w:r>
          </w:p>
        </w:tc>
        <w:tc>
          <w:tcPr>
            <w:tcW w:w="2069" w:type="dxa"/>
            <w:tcBorders>
              <w:top w:val="single" w:color="000000" w:sz="2" w:space="0"/>
              <w:bottom w:val="single" w:color="000000" w:sz="2" w:space="0"/>
            </w:tcBorders>
            <w:vAlign w:val="center"/>
          </w:tcPr>
          <w:p w14:paraId="2AF81154">
            <w:pPr>
              <w:bidi w:val="0"/>
              <w:jc w:val="center"/>
              <w:rPr>
                <w:rFonts w:hint="eastAsia" w:ascii="宋体" w:hAnsi="宋体" w:eastAsia="宋体" w:cs="宋体"/>
              </w:rPr>
            </w:pPr>
            <w:r>
              <w:rPr>
                <w:rFonts w:hint="eastAsia" w:ascii="宋体" w:hAnsi="宋体" w:eastAsia="宋体" w:cs="宋体"/>
              </w:rPr>
              <w:t>代理小、微企业产品价格总价</w:t>
            </w:r>
          </w:p>
        </w:tc>
        <w:tc>
          <w:tcPr>
            <w:tcW w:w="2168" w:type="dxa"/>
            <w:tcBorders>
              <w:top w:val="single" w:color="000000" w:sz="2" w:space="0"/>
              <w:bottom w:val="single" w:color="000000" w:sz="2" w:space="0"/>
            </w:tcBorders>
            <w:vAlign w:val="center"/>
          </w:tcPr>
          <w:p w14:paraId="56B8F460">
            <w:pPr>
              <w:bidi w:val="0"/>
              <w:jc w:val="center"/>
              <w:rPr>
                <w:rFonts w:hint="eastAsia" w:ascii="宋体" w:hAnsi="宋体" w:eastAsia="宋体" w:cs="宋体"/>
              </w:rPr>
            </w:pPr>
            <w:r>
              <w:rPr>
                <w:rFonts w:hint="eastAsia" w:ascii="宋体" w:hAnsi="宋体" w:eastAsia="宋体" w:cs="宋体"/>
              </w:rPr>
              <w:t>残疾人福利单位产品价格总价</w:t>
            </w:r>
          </w:p>
        </w:tc>
        <w:tc>
          <w:tcPr>
            <w:tcW w:w="1704" w:type="dxa"/>
            <w:tcBorders>
              <w:top w:val="single" w:color="000000" w:sz="2" w:space="0"/>
              <w:bottom w:val="single" w:color="000000" w:sz="2" w:space="0"/>
            </w:tcBorders>
            <w:vAlign w:val="center"/>
          </w:tcPr>
          <w:p w14:paraId="7E2D72B0">
            <w:pPr>
              <w:bidi w:val="0"/>
              <w:jc w:val="center"/>
              <w:rPr>
                <w:rFonts w:hint="eastAsia" w:ascii="宋体" w:hAnsi="宋体" w:eastAsia="宋体" w:cs="宋体"/>
                <w:szCs w:val="20"/>
              </w:rPr>
            </w:pPr>
            <w:r>
              <w:rPr>
                <w:rFonts w:hint="eastAsia" w:ascii="宋体" w:hAnsi="宋体" w:eastAsia="宋体" w:cs="宋体"/>
              </w:rPr>
              <w:t>代理创新产品价格总价</w:t>
            </w:r>
          </w:p>
        </w:tc>
      </w:tr>
      <w:tr w14:paraId="14A0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75" w:type="dxa"/>
            <w:tcBorders>
              <w:top w:val="single" w:color="000000" w:sz="2" w:space="0"/>
              <w:bottom w:val="single" w:color="000000" w:sz="2" w:space="0"/>
            </w:tcBorders>
          </w:tcPr>
          <w:p w14:paraId="12F0B027">
            <w:pPr>
              <w:rPr>
                <w:rFonts w:hint="eastAsia" w:ascii="宋体" w:hAnsi="宋体" w:eastAsia="宋体" w:cs="宋体"/>
              </w:rPr>
            </w:pPr>
          </w:p>
        </w:tc>
        <w:tc>
          <w:tcPr>
            <w:tcW w:w="1159" w:type="dxa"/>
            <w:tcBorders>
              <w:top w:val="single" w:color="000000" w:sz="2" w:space="0"/>
              <w:bottom w:val="single" w:color="000000" w:sz="2" w:space="0"/>
            </w:tcBorders>
          </w:tcPr>
          <w:p w14:paraId="30975CF1">
            <w:pPr>
              <w:rPr>
                <w:rFonts w:hint="eastAsia" w:ascii="宋体" w:hAnsi="宋体" w:eastAsia="宋体" w:cs="宋体"/>
              </w:rPr>
            </w:pPr>
          </w:p>
        </w:tc>
        <w:tc>
          <w:tcPr>
            <w:tcW w:w="949" w:type="dxa"/>
            <w:tcBorders>
              <w:top w:val="single" w:color="000000" w:sz="2" w:space="0"/>
              <w:bottom w:val="single" w:color="000000" w:sz="2" w:space="0"/>
            </w:tcBorders>
          </w:tcPr>
          <w:p w14:paraId="17BB7AE5">
            <w:pPr>
              <w:rPr>
                <w:rFonts w:hint="eastAsia" w:ascii="宋体" w:hAnsi="宋体" w:eastAsia="宋体" w:cs="宋体"/>
              </w:rPr>
            </w:pPr>
          </w:p>
        </w:tc>
        <w:tc>
          <w:tcPr>
            <w:tcW w:w="1699" w:type="dxa"/>
            <w:tcBorders>
              <w:top w:val="single" w:color="000000" w:sz="2" w:space="0"/>
              <w:bottom w:val="single" w:color="000000" w:sz="2" w:space="0"/>
            </w:tcBorders>
          </w:tcPr>
          <w:p w14:paraId="554283A7">
            <w:pPr>
              <w:rPr>
                <w:rFonts w:hint="eastAsia" w:ascii="宋体" w:hAnsi="宋体" w:eastAsia="宋体" w:cs="宋体"/>
              </w:rPr>
            </w:pPr>
          </w:p>
        </w:tc>
        <w:tc>
          <w:tcPr>
            <w:tcW w:w="1759" w:type="dxa"/>
            <w:tcBorders>
              <w:top w:val="single" w:color="000000" w:sz="2" w:space="0"/>
              <w:bottom w:val="single" w:color="000000" w:sz="2" w:space="0"/>
            </w:tcBorders>
          </w:tcPr>
          <w:p w14:paraId="4D38DC21">
            <w:pPr>
              <w:rPr>
                <w:rFonts w:hint="eastAsia" w:ascii="宋体" w:hAnsi="宋体" w:eastAsia="宋体" w:cs="宋体"/>
              </w:rPr>
            </w:pPr>
          </w:p>
        </w:tc>
        <w:tc>
          <w:tcPr>
            <w:tcW w:w="979" w:type="dxa"/>
            <w:tcBorders>
              <w:top w:val="single" w:color="000000" w:sz="2" w:space="0"/>
              <w:bottom w:val="single" w:color="000000" w:sz="2" w:space="0"/>
            </w:tcBorders>
          </w:tcPr>
          <w:p w14:paraId="7C1C4B23">
            <w:pPr>
              <w:rPr>
                <w:rFonts w:hint="eastAsia" w:ascii="宋体" w:hAnsi="宋体" w:eastAsia="宋体" w:cs="宋体"/>
              </w:rPr>
            </w:pPr>
          </w:p>
        </w:tc>
        <w:tc>
          <w:tcPr>
            <w:tcW w:w="1299" w:type="dxa"/>
            <w:tcBorders>
              <w:top w:val="single" w:color="000000" w:sz="2" w:space="0"/>
              <w:bottom w:val="single" w:color="000000" w:sz="2" w:space="0"/>
            </w:tcBorders>
          </w:tcPr>
          <w:p w14:paraId="72A8F705">
            <w:pPr>
              <w:rPr>
                <w:rFonts w:hint="eastAsia" w:ascii="宋体" w:hAnsi="宋体" w:eastAsia="宋体" w:cs="宋体"/>
              </w:rPr>
            </w:pPr>
          </w:p>
        </w:tc>
        <w:tc>
          <w:tcPr>
            <w:tcW w:w="2069" w:type="dxa"/>
            <w:tcBorders>
              <w:top w:val="single" w:color="000000" w:sz="2" w:space="0"/>
              <w:bottom w:val="single" w:color="000000" w:sz="2" w:space="0"/>
            </w:tcBorders>
          </w:tcPr>
          <w:p w14:paraId="3770C93A">
            <w:pPr>
              <w:rPr>
                <w:rFonts w:hint="eastAsia" w:ascii="宋体" w:hAnsi="宋体" w:eastAsia="宋体" w:cs="宋体"/>
              </w:rPr>
            </w:pPr>
          </w:p>
        </w:tc>
        <w:tc>
          <w:tcPr>
            <w:tcW w:w="2168" w:type="dxa"/>
            <w:tcBorders>
              <w:top w:val="single" w:color="000000" w:sz="2" w:space="0"/>
              <w:bottom w:val="single" w:color="000000" w:sz="2" w:space="0"/>
            </w:tcBorders>
          </w:tcPr>
          <w:p w14:paraId="2596DFE2">
            <w:pPr>
              <w:rPr>
                <w:rFonts w:hint="eastAsia" w:ascii="宋体" w:hAnsi="宋体" w:eastAsia="宋体" w:cs="宋体"/>
              </w:rPr>
            </w:pPr>
          </w:p>
        </w:tc>
        <w:tc>
          <w:tcPr>
            <w:tcW w:w="1704" w:type="dxa"/>
            <w:tcBorders>
              <w:top w:val="single" w:color="000000" w:sz="2" w:space="0"/>
              <w:bottom w:val="single" w:color="000000" w:sz="2" w:space="0"/>
            </w:tcBorders>
          </w:tcPr>
          <w:p w14:paraId="13985A20">
            <w:pPr>
              <w:rPr>
                <w:rFonts w:hint="eastAsia" w:ascii="宋体" w:hAnsi="宋体" w:eastAsia="宋体" w:cs="宋体"/>
              </w:rPr>
            </w:pPr>
          </w:p>
        </w:tc>
      </w:tr>
      <w:tr w14:paraId="334C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75" w:type="dxa"/>
            <w:tcBorders>
              <w:top w:val="single" w:color="000000" w:sz="2" w:space="0"/>
              <w:bottom w:val="single" w:color="000000" w:sz="2" w:space="0"/>
            </w:tcBorders>
          </w:tcPr>
          <w:p w14:paraId="2AF88505">
            <w:pPr>
              <w:rPr>
                <w:rFonts w:hint="eastAsia" w:ascii="宋体" w:hAnsi="宋体" w:eastAsia="宋体" w:cs="宋体"/>
              </w:rPr>
            </w:pPr>
          </w:p>
        </w:tc>
        <w:tc>
          <w:tcPr>
            <w:tcW w:w="1159" w:type="dxa"/>
            <w:tcBorders>
              <w:top w:val="single" w:color="000000" w:sz="2" w:space="0"/>
              <w:bottom w:val="single" w:color="000000" w:sz="2" w:space="0"/>
            </w:tcBorders>
          </w:tcPr>
          <w:p w14:paraId="4884E32E">
            <w:pPr>
              <w:rPr>
                <w:rFonts w:hint="eastAsia" w:ascii="宋体" w:hAnsi="宋体" w:eastAsia="宋体" w:cs="宋体"/>
              </w:rPr>
            </w:pPr>
          </w:p>
        </w:tc>
        <w:tc>
          <w:tcPr>
            <w:tcW w:w="949" w:type="dxa"/>
            <w:tcBorders>
              <w:top w:val="single" w:color="000000" w:sz="2" w:space="0"/>
              <w:bottom w:val="single" w:color="000000" w:sz="2" w:space="0"/>
            </w:tcBorders>
          </w:tcPr>
          <w:p w14:paraId="75EE2D96">
            <w:pPr>
              <w:rPr>
                <w:rFonts w:hint="eastAsia" w:ascii="宋体" w:hAnsi="宋体" w:eastAsia="宋体" w:cs="宋体"/>
              </w:rPr>
            </w:pPr>
          </w:p>
        </w:tc>
        <w:tc>
          <w:tcPr>
            <w:tcW w:w="1699" w:type="dxa"/>
            <w:tcBorders>
              <w:top w:val="single" w:color="000000" w:sz="2" w:space="0"/>
              <w:bottom w:val="single" w:color="000000" w:sz="2" w:space="0"/>
            </w:tcBorders>
          </w:tcPr>
          <w:p w14:paraId="167B7469">
            <w:pPr>
              <w:rPr>
                <w:rFonts w:hint="eastAsia" w:ascii="宋体" w:hAnsi="宋体" w:eastAsia="宋体" w:cs="宋体"/>
              </w:rPr>
            </w:pPr>
          </w:p>
        </w:tc>
        <w:tc>
          <w:tcPr>
            <w:tcW w:w="1759" w:type="dxa"/>
            <w:tcBorders>
              <w:top w:val="single" w:color="000000" w:sz="2" w:space="0"/>
              <w:bottom w:val="single" w:color="000000" w:sz="2" w:space="0"/>
            </w:tcBorders>
          </w:tcPr>
          <w:p w14:paraId="72BF1273">
            <w:pPr>
              <w:rPr>
                <w:rFonts w:hint="eastAsia" w:ascii="宋体" w:hAnsi="宋体" w:eastAsia="宋体" w:cs="宋体"/>
              </w:rPr>
            </w:pPr>
          </w:p>
        </w:tc>
        <w:tc>
          <w:tcPr>
            <w:tcW w:w="979" w:type="dxa"/>
            <w:tcBorders>
              <w:top w:val="single" w:color="000000" w:sz="2" w:space="0"/>
              <w:bottom w:val="single" w:color="000000" w:sz="2" w:space="0"/>
            </w:tcBorders>
          </w:tcPr>
          <w:p w14:paraId="28121BDB">
            <w:pPr>
              <w:rPr>
                <w:rFonts w:hint="eastAsia" w:ascii="宋体" w:hAnsi="宋体" w:eastAsia="宋体" w:cs="宋体"/>
              </w:rPr>
            </w:pPr>
          </w:p>
        </w:tc>
        <w:tc>
          <w:tcPr>
            <w:tcW w:w="1299" w:type="dxa"/>
            <w:tcBorders>
              <w:top w:val="single" w:color="000000" w:sz="2" w:space="0"/>
              <w:bottom w:val="single" w:color="000000" w:sz="2" w:space="0"/>
            </w:tcBorders>
          </w:tcPr>
          <w:p w14:paraId="52D2CD52">
            <w:pPr>
              <w:rPr>
                <w:rFonts w:hint="eastAsia" w:ascii="宋体" w:hAnsi="宋体" w:eastAsia="宋体" w:cs="宋体"/>
              </w:rPr>
            </w:pPr>
          </w:p>
        </w:tc>
        <w:tc>
          <w:tcPr>
            <w:tcW w:w="2069" w:type="dxa"/>
            <w:tcBorders>
              <w:top w:val="single" w:color="000000" w:sz="2" w:space="0"/>
              <w:bottom w:val="single" w:color="000000" w:sz="2" w:space="0"/>
            </w:tcBorders>
          </w:tcPr>
          <w:p w14:paraId="64ECF80A">
            <w:pPr>
              <w:rPr>
                <w:rFonts w:hint="eastAsia" w:ascii="宋体" w:hAnsi="宋体" w:eastAsia="宋体" w:cs="宋体"/>
              </w:rPr>
            </w:pPr>
          </w:p>
        </w:tc>
        <w:tc>
          <w:tcPr>
            <w:tcW w:w="2168" w:type="dxa"/>
            <w:tcBorders>
              <w:top w:val="single" w:color="000000" w:sz="2" w:space="0"/>
              <w:bottom w:val="single" w:color="000000" w:sz="2" w:space="0"/>
            </w:tcBorders>
          </w:tcPr>
          <w:p w14:paraId="585CA68B">
            <w:pPr>
              <w:rPr>
                <w:rFonts w:hint="eastAsia" w:ascii="宋体" w:hAnsi="宋体" w:eastAsia="宋体" w:cs="宋体"/>
              </w:rPr>
            </w:pPr>
          </w:p>
        </w:tc>
        <w:tc>
          <w:tcPr>
            <w:tcW w:w="1704" w:type="dxa"/>
            <w:tcBorders>
              <w:top w:val="single" w:color="000000" w:sz="2" w:space="0"/>
              <w:bottom w:val="single" w:color="000000" w:sz="2" w:space="0"/>
            </w:tcBorders>
          </w:tcPr>
          <w:p w14:paraId="0B7B3E09">
            <w:pPr>
              <w:rPr>
                <w:rFonts w:hint="eastAsia" w:ascii="宋体" w:hAnsi="宋体" w:eastAsia="宋体" w:cs="宋体"/>
              </w:rPr>
            </w:pPr>
          </w:p>
        </w:tc>
      </w:tr>
      <w:tr w14:paraId="65878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75" w:type="dxa"/>
            <w:tcBorders>
              <w:top w:val="single" w:color="000000" w:sz="2" w:space="0"/>
              <w:bottom w:val="single" w:color="000000" w:sz="2" w:space="0"/>
            </w:tcBorders>
          </w:tcPr>
          <w:p w14:paraId="1935BFC4">
            <w:pPr>
              <w:rPr>
                <w:rFonts w:hint="eastAsia" w:ascii="宋体" w:hAnsi="宋体" w:eastAsia="宋体" w:cs="宋体"/>
              </w:rPr>
            </w:pPr>
          </w:p>
        </w:tc>
        <w:tc>
          <w:tcPr>
            <w:tcW w:w="1159" w:type="dxa"/>
            <w:tcBorders>
              <w:top w:val="single" w:color="000000" w:sz="2" w:space="0"/>
              <w:bottom w:val="single" w:color="000000" w:sz="2" w:space="0"/>
            </w:tcBorders>
          </w:tcPr>
          <w:p w14:paraId="1C1A58FC">
            <w:pPr>
              <w:rPr>
                <w:rFonts w:hint="eastAsia" w:ascii="宋体" w:hAnsi="宋体" w:eastAsia="宋体" w:cs="宋体"/>
              </w:rPr>
            </w:pPr>
          </w:p>
        </w:tc>
        <w:tc>
          <w:tcPr>
            <w:tcW w:w="949" w:type="dxa"/>
            <w:tcBorders>
              <w:top w:val="single" w:color="000000" w:sz="2" w:space="0"/>
              <w:bottom w:val="single" w:color="000000" w:sz="2" w:space="0"/>
            </w:tcBorders>
          </w:tcPr>
          <w:p w14:paraId="4D736D49">
            <w:pPr>
              <w:rPr>
                <w:rFonts w:hint="eastAsia" w:ascii="宋体" w:hAnsi="宋体" w:eastAsia="宋体" w:cs="宋体"/>
              </w:rPr>
            </w:pPr>
          </w:p>
        </w:tc>
        <w:tc>
          <w:tcPr>
            <w:tcW w:w="1699" w:type="dxa"/>
            <w:tcBorders>
              <w:top w:val="single" w:color="000000" w:sz="2" w:space="0"/>
              <w:bottom w:val="single" w:color="000000" w:sz="2" w:space="0"/>
            </w:tcBorders>
          </w:tcPr>
          <w:p w14:paraId="4CA8F1A8">
            <w:pPr>
              <w:rPr>
                <w:rFonts w:hint="eastAsia" w:ascii="宋体" w:hAnsi="宋体" w:eastAsia="宋体" w:cs="宋体"/>
              </w:rPr>
            </w:pPr>
          </w:p>
        </w:tc>
        <w:tc>
          <w:tcPr>
            <w:tcW w:w="1759" w:type="dxa"/>
            <w:tcBorders>
              <w:top w:val="single" w:color="000000" w:sz="2" w:space="0"/>
              <w:bottom w:val="single" w:color="000000" w:sz="2" w:space="0"/>
            </w:tcBorders>
          </w:tcPr>
          <w:p w14:paraId="1132CDD5">
            <w:pPr>
              <w:rPr>
                <w:rFonts w:hint="eastAsia" w:ascii="宋体" w:hAnsi="宋体" w:eastAsia="宋体" w:cs="宋体"/>
              </w:rPr>
            </w:pPr>
          </w:p>
        </w:tc>
        <w:tc>
          <w:tcPr>
            <w:tcW w:w="979" w:type="dxa"/>
            <w:tcBorders>
              <w:top w:val="single" w:color="000000" w:sz="2" w:space="0"/>
              <w:bottom w:val="single" w:color="000000" w:sz="2" w:space="0"/>
            </w:tcBorders>
          </w:tcPr>
          <w:p w14:paraId="41FE9968">
            <w:pPr>
              <w:rPr>
                <w:rFonts w:hint="eastAsia" w:ascii="宋体" w:hAnsi="宋体" w:eastAsia="宋体" w:cs="宋体"/>
              </w:rPr>
            </w:pPr>
          </w:p>
        </w:tc>
        <w:tc>
          <w:tcPr>
            <w:tcW w:w="1299" w:type="dxa"/>
            <w:tcBorders>
              <w:top w:val="single" w:color="000000" w:sz="2" w:space="0"/>
              <w:bottom w:val="single" w:color="000000" w:sz="2" w:space="0"/>
            </w:tcBorders>
          </w:tcPr>
          <w:p w14:paraId="5481BFD6">
            <w:pPr>
              <w:rPr>
                <w:rFonts w:hint="eastAsia" w:ascii="宋体" w:hAnsi="宋体" w:eastAsia="宋体" w:cs="宋体"/>
              </w:rPr>
            </w:pPr>
          </w:p>
        </w:tc>
        <w:tc>
          <w:tcPr>
            <w:tcW w:w="2069" w:type="dxa"/>
            <w:tcBorders>
              <w:top w:val="single" w:color="000000" w:sz="2" w:space="0"/>
              <w:bottom w:val="single" w:color="000000" w:sz="2" w:space="0"/>
            </w:tcBorders>
          </w:tcPr>
          <w:p w14:paraId="74D74106">
            <w:pPr>
              <w:rPr>
                <w:rFonts w:hint="eastAsia" w:ascii="宋体" w:hAnsi="宋体" w:eastAsia="宋体" w:cs="宋体"/>
              </w:rPr>
            </w:pPr>
          </w:p>
        </w:tc>
        <w:tc>
          <w:tcPr>
            <w:tcW w:w="2168" w:type="dxa"/>
            <w:tcBorders>
              <w:top w:val="single" w:color="000000" w:sz="2" w:space="0"/>
              <w:bottom w:val="single" w:color="000000" w:sz="2" w:space="0"/>
            </w:tcBorders>
          </w:tcPr>
          <w:p w14:paraId="24236524">
            <w:pPr>
              <w:rPr>
                <w:rFonts w:hint="eastAsia" w:ascii="宋体" w:hAnsi="宋体" w:eastAsia="宋体" w:cs="宋体"/>
              </w:rPr>
            </w:pPr>
          </w:p>
        </w:tc>
        <w:tc>
          <w:tcPr>
            <w:tcW w:w="1704" w:type="dxa"/>
            <w:tcBorders>
              <w:top w:val="single" w:color="000000" w:sz="2" w:space="0"/>
              <w:bottom w:val="single" w:color="000000" w:sz="2" w:space="0"/>
            </w:tcBorders>
          </w:tcPr>
          <w:p w14:paraId="377C07B1">
            <w:pPr>
              <w:rPr>
                <w:rFonts w:hint="eastAsia" w:ascii="宋体" w:hAnsi="宋体" w:eastAsia="宋体" w:cs="宋体"/>
              </w:rPr>
            </w:pPr>
          </w:p>
        </w:tc>
      </w:tr>
      <w:tr w14:paraId="22631E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619" w:type="dxa"/>
            <w:gridSpan w:val="7"/>
            <w:tcBorders>
              <w:top w:val="single" w:color="000000" w:sz="2" w:space="0"/>
              <w:bottom w:val="single" w:color="000000" w:sz="2" w:space="0"/>
            </w:tcBorders>
          </w:tcPr>
          <w:p w14:paraId="7C695509">
            <w:pPr>
              <w:rPr>
                <w:rFonts w:hint="eastAsia" w:ascii="宋体" w:hAnsi="宋体" w:eastAsia="宋体" w:cs="宋体"/>
              </w:rPr>
            </w:pPr>
          </w:p>
        </w:tc>
        <w:tc>
          <w:tcPr>
            <w:tcW w:w="2069" w:type="dxa"/>
            <w:tcBorders>
              <w:top w:val="single" w:color="000000" w:sz="2" w:space="0"/>
              <w:bottom w:val="single" w:color="000000" w:sz="2" w:space="0"/>
            </w:tcBorders>
            <w:vAlign w:val="top"/>
          </w:tcPr>
          <w:p w14:paraId="4C2A8E2E">
            <w:pPr>
              <w:bidi w:val="0"/>
              <w:jc w:val="both"/>
              <w:rPr>
                <w:rFonts w:hint="eastAsia" w:ascii="宋体" w:hAnsi="宋体" w:eastAsia="宋体" w:cs="宋体"/>
              </w:rPr>
            </w:pPr>
            <w:r>
              <w:rPr>
                <w:rFonts w:hint="eastAsia" w:ascii="宋体" w:hAnsi="宋体" w:eastAsia="宋体" w:cs="宋体"/>
              </w:rPr>
              <w:t>代理小、微企业产品价格合计:</w:t>
            </w:r>
          </w:p>
        </w:tc>
        <w:tc>
          <w:tcPr>
            <w:tcW w:w="2168" w:type="dxa"/>
            <w:tcBorders>
              <w:top w:val="single" w:color="000000" w:sz="2" w:space="0"/>
              <w:bottom w:val="single" w:color="000000" w:sz="2" w:space="0"/>
            </w:tcBorders>
            <w:vAlign w:val="top"/>
          </w:tcPr>
          <w:p w14:paraId="02B929BA">
            <w:pPr>
              <w:bidi w:val="0"/>
              <w:jc w:val="both"/>
              <w:rPr>
                <w:rFonts w:hint="eastAsia" w:ascii="宋体" w:hAnsi="宋体" w:eastAsia="宋体" w:cs="宋体"/>
              </w:rPr>
            </w:pPr>
            <w:r>
              <w:rPr>
                <w:rFonts w:hint="eastAsia" w:ascii="宋体" w:hAnsi="宋体" w:eastAsia="宋体" w:cs="宋体"/>
              </w:rPr>
              <w:t>残疾人福利单位产品价格合计:</w:t>
            </w:r>
          </w:p>
        </w:tc>
        <w:tc>
          <w:tcPr>
            <w:tcW w:w="1704" w:type="dxa"/>
            <w:tcBorders>
              <w:top w:val="single" w:color="000000" w:sz="2" w:space="0"/>
              <w:bottom w:val="single" w:color="000000" w:sz="2" w:space="0"/>
            </w:tcBorders>
            <w:vAlign w:val="top"/>
          </w:tcPr>
          <w:p w14:paraId="4F6710B7">
            <w:pPr>
              <w:bidi w:val="0"/>
              <w:jc w:val="both"/>
              <w:rPr>
                <w:rFonts w:hint="eastAsia" w:ascii="宋体" w:hAnsi="宋体" w:eastAsia="宋体" w:cs="宋体"/>
              </w:rPr>
            </w:pPr>
            <w:r>
              <w:rPr>
                <w:rFonts w:hint="eastAsia" w:ascii="宋体" w:hAnsi="宋体" w:eastAsia="宋体" w:cs="宋体"/>
              </w:rPr>
              <w:t>代理创新产品价格合计:</w:t>
            </w:r>
          </w:p>
        </w:tc>
      </w:tr>
    </w:tbl>
    <w:p w14:paraId="6516FE8F">
      <w:pPr>
        <w:spacing w:line="340" w:lineRule="auto"/>
        <w:rPr>
          <w:rFonts w:hint="eastAsia" w:ascii="宋体" w:hAnsi="宋体" w:eastAsia="宋体" w:cs="宋体"/>
        </w:rPr>
      </w:pPr>
    </w:p>
    <w:p w14:paraId="020A228B">
      <w:pPr>
        <w:spacing w:before="72" w:line="216" w:lineRule="auto"/>
        <w:rPr>
          <w:rFonts w:hint="eastAsia" w:ascii="宋体" w:hAnsi="宋体" w:eastAsia="宋体" w:cs="宋体"/>
          <w:sz w:val="22"/>
          <w:szCs w:val="22"/>
        </w:rPr>
      </w:pPr>
      <w:r>
        <w:rPr>
          <w:rFonts w:hint="eastAsia" w:ascii="宋体" w:hAnsi="宋体" w:eastAsia="宋体" w:cs="宋体"/>
          <w:sz w:val="22"/>
          <w:szCs w:val="22"/>
        </w:rPr>
        <w:t>说明</w:t>
      </w:r>
      <w:r>
        <w:rPr>
          <w:rFonts w:hint="eastAsia" w:ascii="宋体" w:hAnsi="宋体" w:eastAsia="宋体" w:cs="宋体"/>
          <w:sz w:val="22"/>
          <w:szCs w:val="22"/>
          <w:lang w:eastAsia="zh-CN"/>
        </w:rPr>
        <w:t>：</w:t>
      </w:r>
      <w:r>
        <w:rPr>
          <w:rFonts w:hint="eastAsia" w:ascii="宋体" w:hAnsi="宋体" w:eastAsia="宋体" w:cs="宋体"/>
          <w:sz w:val="22"/>
          <w:szCs w:val="22"/>
        </w:rPr>
        <w:t>投标人如实填写表格，无相应内容可填的，填写“无”、“未测试”、“没有相应指标”等明确的回答文字，或用“/”来表示。</w:t>
      </w:r>
    </w:p>
    <w:p w14:paraId="2EA13262">
      <w:pPr>
        <w:spacing w:before="205" w:line="227" w:lineRule="auto"/>
        <w:ind w:firstLine="958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(法人电子签章)</w:t>
      </w:r>
    </w:p>
    <w:p w14:paraId="2548C8D7">
      <w:pPr>
        <w:spacing w:before="211" w:line="234" w:lineRule="auto"/>
        <w:ind w:firstLine="9614"/>
        <w:rPr>
          <w:rFonts w:hint="eastAsia" w:ascii="宋体" w:hAnsi="宋体" w:eastAsia="宋体" w:cs="宋体"/>
          <w:sz w:val="22"/>
          <w:szCs w:val="22"/>
        </w:rPr>
      </w:pPr>
      <w:r>
        <w:rPr>
          <w:rFonts w:hint="eastAsia" w:ascii="宋体" w:hAnsi="宋体" w:eastAsia="宋体" w:cs="宋体"/>
          <w:sz w:val="22"/>
          <w:szCs w:val="22"/>
        </w:rPr>
        <w:t>日 期:     年   月  日</w:t>
      </w:r>
    </w:p>
    <w:p w14:paraId="77044CFA">
      <w:pPr>
        <w:rPr>
          <w:rFonts w:hint="eastAsia" w:ascii="宋体" w:hAnsi="宋体" w:eastAsia="宋体" w:cs="宋体"/>
        </w:rPr>
        <w:sectPr>
          <w:pgSz w:w="16840" w:h="11910"/>
          <w:pgMar w:top="1440" w:right="1800" w:bottom="1440" w:left="1800" w:header="850" w:footer="992" w:gutter="0"/>
          <w:pgNumType w:fmt="decimal"/>
          <w:cols w:space="720" w:num="1"/>
        </w:sectPr>
      </w:pPr>
    </w:p>
    <w:p w14:paraId="009C0BE7">
      <w:pPr>
        <w:spacing w:before="91" w:line="219" w:lineRule="auto"/>
        <w:outlineLvl w:val="9"/>
        <w:rPr>
          <w:rFonts w:hint="eastAsia" w:ascii="宋体" w:hAnsi="宋体" w:eastAsia="宋体" w:cs="宋体"/>
          <w:sz w:val="28"/>
          <w:szCs w:val="28"/>
          <w:lang w:eastAsia="zh-CN"/>
        </w:rPr>
      </w:pPr>
      <w:bookmarkStart w:id="53" w:name="_Toc20271"/>
      <w:bookmarkStart w:id="54" w:name="_Toc10541"/>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53"/>
      <w:bookmarkEnd w:id="54"/>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3</w:t>
      </w:r>
    </w:p>
    <w:p w14:paraId="212BDE90">
      <w:pPr>
        <w:spacing w:line="274" w:lineRule="auto"/>
        <w:rPr>
          <w:rFonts w:hint="eastAsia" w:ascii="宋体" w:hAnsi="宋体" w:eastAsia="宋体" w:cs="宋体"/>
        </w:rPr>
      </w:pPr>
    </w:p>
    <w:p w14:paraId="6D606CC0">
      <w:pPr>
        <w:spacing w:before="71" w:line="219" w:lineRule="auto"/>
        <w:ind w:firstLine="16"/>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中小企业声明函格式</w:t>
      </w:r>
    </w:p>
    <w:p w14:paraId="36AEFD9D">
      <w:pPr>
        <w:spacing w:line="279" w:lineRule="auto"/>
        <w:rPr>
          <w:rFonts w:hint="eastAsia" w:ascii="宋体" w:hAnsi="宋体" w:eastAsia="宋体" w:cs="宋体"/>
        </w:rPr>
      </w:pPr>
    </w:p>
    <w:p w14:paraId="7BAED4E7">
      <w:pPr>
        <w:spacing w:before="71" w:line="219" w:lineRule="auto"/>
        <w:ind w:firstLine="13"/>
        <w:rPr>
          <w:rFonts w:hint="eastAsia" w:ascii="宋体" w:hAnsi="宋体" w:eastAsia="宋体" w:cs="宋体"/>
          <w:sz w:val="22"/>
          <w:szCs w:val="22"/>
        </w:rPr>
      </w:pPr>
      <w:r>
        <w:rPr>
          <w:rFonts w:hint="eastAsia" w:ascii="宋体" w:hAnsi="宋体" w:eastAsia="宋体" w:cs="宋体"/>
          <w:sz w:val="22"/>
          <w:szCs w:val="22"/>
        </w:rPr>
        <w:t>按《政府采购促进中小企业发展管理办法》(财库〔2020] 46号)规定提供(若有的话，以包为单位分别填写)</w:t>
      </w:r>
    </w:p>
    <w:p w14:paraId="3B5877F8">
      <w:pPr>
        <w:spacing w:line="258" w:lineRule="auto"/>
        <w:rPr>
          <w:rFonts w:hint="eastAsia" w:ascii="宋体" w:hAnsi="宋体" w:eastAsia="宋体" w:cs="宋体"/>
        </w:rPr>
      </w:pPr>
    </w:p>
    <w:p w14:paraId="69F18159">
      <w:pPr>
        <w:spacing w:before="85" w:line="219" w:lineRule="auto"/>
        <w:ind w:firstLine="2867"/>
        <w:rPr>
          <w:rFonts w:hint="eastAsia" w:ascii="宋体" w:hAnsi="宋体" w:eastAsia="宋体" w:cs="宋体"/>
          <w:sz w:val="26"/>
          <w:szCs w:val="26"/>
        </w:rPr>
      </w:pPr>
      <w:r>
        <w:rPr>
          <w:rFonts w:hint="eastAsia" w:ascii="宋体" w:hAnsi="宋体" w:eastAsia="宋体" w:cs="宋体"/>
          <w:sz w:val="26"/>
          <w:szCs w:val="26"/>
          <w14:textOutline w14:w="4724" w14:cap="flat" w14:cmpd="sng" w14:algn="ctr">
            <w14:solidFill>
              <w14:srgbClr w14:val="000000"/>
            </w14:solidFill>
            <w14:prstDash w14:val="solid"/>
            <w14:miter w14:val="0"/>
          </w14:textOutline>
        </w:rPr>
        <w:t>中小企业声明函(货物)</w:t>
      </w:r>
    </w:p>
    <w:p w14:paraId="27582567">
      <w:pPr>
        <w:spacing w:line="276" w:lineRule="auto"/>
        <w:rPr>
          <w:rFonts w:hint="eastAsia" w:ascii="宋体" w:hAnsi="宋体" w:eastAsia="宋体" w:cs="宋体"/>
        </w:rPr>
      </w:pPr>
    </w:p>
    <w:p w14:paraId="4A89692E">
      <w:pPr>
        <w:spacing w:line="277" w:lineRule="auto"/>
        <w:rPr>
          <w:rFonts w:hint="eastAsia" w:ascii="宋体" w:hAnsi="宋体" w:eastAsia="宋体" w:cs="宋体"/>
        </w:rPr>
      </w:pPr>
    </w:p>
    <w:p w14:paraId="035ECD82">
      <w:pPr>
        <w:spacing w:before="73" w:line="405" w:lineRule="auto"/>
        <w:ind w:left="13" w:firstLine="420"/>
        <w:rPr>
          <w:rFonts w:hint="eastAsia" w:ascii="宋体" w:hAnsi="宋体" w:eastAsia="宋体" w:cs="宋体"/>
          <w:sz w:val="22"/>
          <w:szCs w:val="22"/>
        </w:rPr>
      </w:pPr>
      <w:r>
        <w:rPr>
          <w:rFonts w:hint="eastAsia" w:ascii="宋体" w:hAnsi="宋体" w:eastAsia="宋体" w:cs="宋体"/>
          <w:sz w:val="22"/>
          <w:szCs w:val="22"/>
        </w:rPr>
        <w:t>本公司(联合体)郑重声明，根据《政府采购促进中小企业发展管理办法》(财库〔2020〕46号)的规定，本公司(联合体)参加</w:t>
      </w:r>
      <w:r>
        <w:rPr>
          <w:rFonts w:hint="eastAsia" w:ascii="宋体" w:hAnsi="宋体" w:eastAsia="宋体" w:cs="宋体"/>
          <w:sz w:val="22"/>
          <w:szCs w:val="22"/>
          <w:u w:val="single"/>
        </w:rPr>
        <w:t>(单位名称</w:t>
      </w:r>
      <w:r>
        <w:rPr>
          <w:rFonts w:hint="eastAsia" w:ascii="宋体" w:hAnsi="宋体" w:eastAsia="宋体" w:cs="宋体"/>
          <w:sz w:val="22"/>
          <w:szCs w:val="22"/>
        </w:rPr>
        <w:t>)的</w:t>
      </w:r>
      <w:r>
        <w:rPr>
          <w:rFonts w:hint="eastAsia" w:ascii="宋体" w:hAnsi="宋体" w:eastAsia="宋体" w:cs="宋体"/>
          <w:sz w:val="22"/>
          <w:szCs w:val="22"/>
          <w:u w:val="single"/>
        </w:rPr>
        <w:t>(</w:t>
      </w:r>
      <w:r>
        <w:rPr>
          <w:rFonts w:hint="eastAsia" w:ascii="宋体" w:hAnsi="宋体" w:eastAsia="宋体" w:cs="宋体"/>
          <w:sz w:val="22"/>
          <w:szCs w:val="22"/>
          <w:u w:val="single"/>
          <w:lang w:eastAsia="zh-CN"/>
        </w:rPr>
        <w:t>项目</w:t>
      </w:r>
      <w:r>
        <w:rPr>
          <w:rFonts w:hint="eastAsia" w:ascii="宋体" w:hAnsi="宋体" w:eastAsia="宋体" w:cs="宋体"/>
          <w:sz w:val="22"/>
          <w:szCs w:val="22"/>
          <w:u w:val="single"/>
        </w:rPr>
        <w:t>名称</w:t>
      </w:r>
      <w:r>
        <w:rPr>
          <w:rFonts w:hint="eastAsia" w:ascii="宋体" w:hAnsi="宋体" w:eastAsia="宋体" w:cs="宋体"/>
          <w:sz w:val="22"/>
          <w:szCs w:val="22"/>
        </w:rPr>
        <w:t>)采购活动，提供的货物全部由符合政策要求的中小企业制造</w:t>
      </w:r>
      <w:r>
        <w:rPr>
          <w:rFonts w:hint="eastAsia" w:ascii="宋体" w:hAnsi="宋体" w:eastAsia="宋体" w:cs="宋体"/>
          <w:sz w:val="22"/>
          <w:szCs w:val="22"/>
          <w:lang w:eastAsia="zh-CN"/>
        </w:rPr>
        <w:t>。</w:t>
      </w:r>
      <w:r>
        <w:rPr>
          <w:rFonts w:hint="eastAsia" w:ascii="宋体" w:hAnsi="宋体" w:eastAsia="宋体" w:cs="宋体"/>
          <w:sz w:val="22"/>
          <w:szCs w:val="22"/>
        </w:rPr>
        <w:t>相关企业</w:t>
      </w:r>
      <w:r>
        <w:rPr>
          <w:rFonts w:hint="eastAsia" w:ascii="宋体" w:hAnsi="宋体" w:eastAsia="宋体" w:cs="宋体"/>
          <w:sz w:val="22"/>
          <w:szCs w:val="22"/>
          <w:lang w:eastAsia="zh-CN"/>
        </w:rPr>
        <w:t>（</w:t>
      </w:r>
      <w:r>
        <w:rPr>
          <w:rFonts w:hint="eastAsia" w:ascii="宋体" w:hAnsi="宋体" w:eastAsia="宋体" w:cs="宋体"/>
          <w:sz w:val="22"/>
          <w:szCs w:val="22"/>
        </w:rPr>
        <w:t>含联合体中的中小企业、签订分包意向协议的中小企业</w:t>
      </w:r>
      <w:r>
        <w:rPr>
          <w:rFonts w:hint="eastAsia" w:ascii="宋体" w:hAnsi="宋体" w:eastAsia="宋体" w:cs="宋体"/>
          <w:sz w:val="22"/>
          <w:szCs w:val="22"/>
          <w:lang w:eastAsia="zh-CN"/>
        </w:rPr>
        <w:t>）</w:t>
      </w:r>
      <w:r>
        <w:rPr>
          <w:rFonts w:hint="eastAsia" w:ascii="宋体" w:hAnsi="宋体" w:eastAsia="宋体" w:cs="宋体"/>
          <w:sz w:val="22"/>
          <w:szCs w:val="22"/>
        </w:rPr>
        <w:t>的具体情况如下:</w:t>
      </w:r>
    </w:p>
    <w:p w14:paraId="5E96C4FA">
      <w:pPr>
        <w:spacing w:before="2" w:line="402" w:lineRule="auto"/>
        <w:ind w:left="13" w:right="10" w:firstLine="420"/>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u w:val="single"/>
        </w:rPr>
        <w:t>(标的名称</w:t>
      </w:r>
      <w:r>
        <w:rPr>
          <w:rFonts w:hint="eastAsia" w:ascii="宋体" w:hAnsi="宋体" w:eastAsia="宋体" w:cs="宋体"/>
          <w:sz w:val="22"/>
          <w:szCs w:val="22"/>
        </w:rPr>
        <w:t>)，属于</w:t>
      </w:r>
      <w:r>
        <w:rPr>
          <w:rFonts w:hint="eastAsia" w:ascii="宋体" w:hAnsi="宋体" w:eastAsia="宋体" w:cs="宋体"/>
          <w:sz w:val="22"/>
          <w:szCs w:val="22"/>
          <w:u w:val="single"/>
        </w:rPr>
        <w:t>招标文件中明确的所属行业)</w:t>
      </w:r>
      <w:r>
        <w:rPr>
          <w:rFonts w:hint="eastAsia" w:ascii="宋体" w:hAnsi="宋体" w:eastAsia="宋体" w:cs="宋体"/>
          <w:sz w:val="22"/>
          <w:szCs w:val="22"/>
        </w:rPr>
        <w:t>行业；制造商为</w:t>
      </w:r>
      <w:r>
        <w:rPr>
          <w:rFonts w:hint="eastAsia" w:ascii="宋体" w:hAnsi="宋体" w:eastAsia="宋体" w:cs="宋体"/>
          <w:sz w:val="22"/>
          <w:szCs w:val="22"/>
          <w:u w:val="single"/>
        </w:rPr>
        <w:t>(企业名称</w:t>
      </w:r>
      <w:r>
        <w:rPr>
          <w:rFonts w:hint="eastAsia" w:ascii="宋体" w:hAnsi="宋体" w:eastAsia="宋体" w:cs="宋体"/>
          <w:sz w:val="22"/>
          <w:szCs w:val="22"/>
          <w:u w:val="single"/>
          <w:lang w:eastAsia="zh-CN"/>
        </w:rPr>
        <w:t>，</w:t>
      </w:r>
      <w:r>
        <w:rPr>
          <w:rFonts w:hint="eastAsia" w:ascii="宋体" w:hAnsi="宋体" w:eastAsia="宋体" w:cs="宋体"/>
          <w:sz w:val="22"/>
          <w:szCs w:val="22"/>
        </w:rPr>
        <w:t>从业人员</w:t>
      </w:r>
      <w:r>
        <w:rPr>
          <w:rFonts w:hint="eastAsia" w:ascii="宋体" w:hAnsi="宋体" w:eastAsia="宋体" w:cs="宋体"/>
          <w:sz w:val="22"/>
          <w:szCs w:val="22"/>
          <w:u w:val="single"/>
        </w:rPr>
        <w:t xml:space="preserve">   </w:t>
      </w:r>
      <w:r>
        <w:rPr>
          <w:rFonts w:hint="eastAsia" w:ascii="宋体" w:hAnsi="宋体" w:eastAsia="宋体" w:cs="宋体"/>
          <w:sz w:val="22"/>
          <w:szCs w:val="22"/>
        </w:rPr>
        <w:t>人，</w:t>
      </w:r>
      <w:r>
        <w:rPr>
          <w:rFonts w:hint="eastAsia" w:ascii="宋体" w:hAnsi="宋体" w:eastAsia="宋体" w:cs="宋体"/>
          <w:sz w:val="22"/>
          <w:szCs w:val="22"/>
          <w:u w:val="single"/>
        </w:rPr>
        <w:t xml:space="preserve">营业收入为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万元，属于</w:t>
      </w:r>
      <w:r>
        <w:rPr>
          <w:rFonts w:hint="eastAsia" w:ascii="宋体" w:hAnsi="宋体" w:eastAsia="宋体" w:cs="宋体"/>
          <w:sz w:val="22"/>
          <w:szCs w:val="22"/>
          <w:u w:val="single"/>
        </w:rPr>
        <w:t>(中型企业、小型企业、微型企业</w:t>
      </w:r>
      <w:r>
        <w:rPr>
          <w:rFonts w:hint="eastAsia" w:ascii="宋体" w:hAnsi="宋体" w:eastAsia="宋体" w:cs="宋体"/>
          <w:sz w:val="22"/>
          <w:szCs w:val="22"/>
        </w:rPr>
        <w:t>)；</w:t>
      </w:r>
    </w:p>
    <w:p w14:paraId="13D55A88">
      <w:pPr>
        <w:spacing w:before="1" w:line="402" w:lineRule="auto"/>
        <w:ind w:left="13" w:right="5" w:firstLine="420"/>
        <w:rPr>
          <w:rFonts w:hint="eastAsia" w:ascii="宋体" w:hAnsi="宋体" w:eastAsia="宋体" w:cs="宋体"/>
          <w:sz w:val="22"/>
          <w:szCs w:val="22"/>
        </w:rPr>
      </w:pPr>
      <w:r>
        <w:rPr>
          <w:rFonts w:hint="eastAsia" w:ascii="宋体" w:hAnsi="宋体" w:eastAsia="宋体" w:cs="宋体"/>
          <w:sz w:val="22"/>
          <w:szCs w:val="22"/>
        </w:rPr>
        <w:t xml:space="preserve">2、 </w:t>
      </w:r>
      <w:r>
        <w:rPr>
          <w:rFonts w:hint="eastAsia" w:ascii="宋体" w:hAnsi="宋体" w:eastAsia="宋体" w:cs="宋体"/>
          <w:sz w:val="22"/>
          <w:szCs w:val="22"/>
          <w:u w:val="single"/>
        </w:rPr>
        <w:t>(标的名称</w:t>
      </w:r>
      <w:r>
        <w:rPr>
          <w:rFonts w:hint="eastAsia" w:ascii="宋体" w:hAnsi="宋体" w:eastAsia="宋体" w:cs="宋体"/>
          <w:sz w:val="22"/>
          <w:szCs w:val="22"/>
        </w:rPr>
        <w:t>)，属于</w:t>
      </w:r>
      <w:r>
        <w:rPr>
          <w:rFonts w:hint="eastAsia" w:ascii="宋体" w:hAnsi="宋体" w:eastAsia="宋体" w:cs="宋体"/>
          <w:sz w:val="22"/>
          <w:szCs w:val="22"/>
          <w:u w:val="single"/>
        </w:rPr>
        <w:t>(招标文件中明确的所属行业</w:t>
      </w:r>
      <w:r>
        <w:rPr>
          <w:rFonts w:hint="eastAsia" w:ascii="宋体" w:hAnsi="宋体" w:eastAsia="宋体" w:cs="宋体"/>
          <w:sz w:val="22"/>
          <w:szCs w:val="22"/>
        </w:rPr>
        <w:t>)行业；制造商为</w:t>
      </w:r>
      <w:r>
        <w:rPr>
          <w:rFonts w:hint="eastAsia" w:ascii="宋体" w:hAnsi="宋体" w:eastAsia="宋体" w:cs="宋体"/>
          <w:sz w:val="22"/>
          <w:szCs w:val="22"/>
          <w:u w:val="single"/>
        </w:rPr>
        <w:t>(企业名称</w:t>
      </w:r>
      <w:r>
        <w:rPr>
          <w:rFonts w:hint="eastAsia" w:ascii="宋体" w:hAnsi="宋体" w:eastAsia="宋体" w:cs="宋体"/>
          <w:sz w:val="22"/>
          <w:szCs w:val="22"/>
          <w:u w:val="single"/>
          <w:lang w:eastAsia="zh-CN"/>
        </w:rPr>
        <w:t>，</w:t>
      </w:r>
      <w:r>
        <w:rPr>
          <w:rFonts w:hint="eastAsia" w:ascii="宋体" w:hAnsi="宋体" w:eastAsia="宋体" w:cs="宋体"/>
          <w:sz w:val="22"/>
          <w:szCs w:val="22"/>
        </w:rPr>
        <w:t>从业人</w:t>
      </w:r>
      <w:r>
        <w:rPr>
          <w:rFonts w:hint="eastAsia" w:ascii="宋体" w:hAnsi="宋体" w:eastAsia="宋体" w:cs="宋体"/>
          <w:sz w:val="22"/>
          <w:szCs w:val="22"/>
          <w:u w:val="single"/>
        </w:rPr>
        <w:t xml:space="preserve">员   </w:t>
      </w:r>
      <w:r>
        <w:rPr>
          <w:rFonts w:hint="eastAsia" w:ascii="宋体" w:hAnsi="宋体" w:eastAsia="宋体" w:cs="宋体"/>
          <w:position w:val="-1"/>
          <w:sz w:val="22"/>
          <w:szCs w:val="22"/>
        </w:rPr>
        <w:t>人，营业收入为</w:t>
      </w:r>
      <w:r>
        <w:rPr>
          <w:rFonts w:hint="eastAsia" w:ascii="宋体" w:hAnsi="宋体" w:eastAsia="宋体" w:cs="宋体"/>
          <w:position w:val="-1"/>
          <w:sz w:val="22"/>
          <w:szCs w:val="22"/>
          <w:u w:val="single"/>
        </w:rPr>
        <w:t xml:space="preserve">     </w:t>
      </w:r>
      <w:r>
        <w:rPr>
          <w:rFonts w:hint="eastAsia" w:ascii="宋体" w:hAnsi="宋体" w:eastAsia="宋体" w:cs="宋体"/>
          <w:sz w:val="22"/>
          <w:szCs w:val="22"/>
        </w:rPr>
        <w:t>万元，资产总额为</w:t>
      </w:r>
      <w:r>
        <w:rPr>
          <w:rFonts w:hint="eastAsia" w:ascii="宋体" w:hAnsi="宋体" w:eastAsia="宋体" w:cs="宋体"/>
          <w:sz w:val="22"/>
          <w:szCs w:val="22"/>
          <w:u w:val="single"/>
        </w:rPr>
        <w:t xml:space="preserve">     </w:t>
      </w:r>
      <w:r>
        <w:rPr>
          <w:rFonts w:hint="eastAsia" w:ascii="宋体" w:hAnsi="宋体" w:eastAsia="宋体" w:cs="宋体"/>
          <w:sz w:val="22"/>
          <w:szCs w:val="22"/>
        </w:rPr>
        <w:t>万元，属于</w:t>
      </w:r>
      <w:r>
        <w:rPr>
          <w:rFonts w:hint="eastAsia" w:ascii="宋体" w:hAnsi="宋体" w:eastAsia="宋体" w:cs="宋体"/>
          <w:sz w:val="22"/>
          <w:szCs w:val="22"/>
          <w:u w:val="single"/>
        </w:rPr>
        <w:t>(中型企业、小型企业、微型企业</w:t>
      </w:r>
      <w:r>
        <w:rPr>
          <w:rFonts w:hint="eastAsia" w:ascii="宋体" w:hAnsi="宋体" w:eastAsia="宋体" w:cs="宋体"/>
          <w:sz w:val="22"/>
          <w:szCs w:val="22"/>
        </w:rPr>
        <w:t>)；</w:t>
      </w:r>
    </w:p>
    <w:p w14:paraId="3BF8CD97">
      <w:pPr>
        <w:spacing w:line="271" w:lineRule="auto"/>
        <w:rPr>
          <w:rFonts w:hint="eastAsia" w:ascii="宋体" w:hAnsi="宋体" w:eastAsia="宋体" w:cs="宋体"/>
        </w:rPr>
      </w:pPr>
    </w:p>
    <w:p w14:paraId="21011551">
      <w:pPr>
        <w:spacing w:before="72" w:line="393" w:lineRule="auto"/>
        <w:ind w:left="13" w:right="39" w:firstLine="420"/>
        <w:rPr>
          <w:rFonts w:hint="eastAsia" w:ascii="宋体" w:hAnsi="宋体" w:eastAsia="宋体" w:cs="宋体"/>
          <w:sz w:val="22"/>
          <w:szCs w:val="22"/>
        </w:rPr>
      </w:pPr>
      <w:r>
        <w:rPr>
          <w:rFonts w:hint="eastAsia" w:ascii="宋体" w:hAnsi="宋体" w:eastAsia="宋体" w:cs="宋体"/>
          <w:sz w:val="22"/>
          <w:szCs w:val="22"/>
        </w:rPr>
        <w:t>以上企业，不属于大企业的分支机构，不存在控股股东为大企业的情形，也不存在与大企业的负责人为同一人的情形。</w:t>
      </w:r>
    </w:p>
    <w:p w14:paraId="0E821CD4">
      <w:pPr>
        <w:spacing w:before="5" w:line="216" w:lineRule="auto"/>
        <w:ind w:firstLine="433"/>
        <w:rPr>
          <w:rFonts w:hint="eastAsia" w:ascii="宋体" w:hAnsi="宋体" w:eastAsia="宋体" w:cs="宋体"/>
          <w:sz w:val="22"/>
          <w:szCs w:val="22"/>
          <w:lang w:eastAsia="zh-CN"/>
        </w:rPr>
      </w:pPr>
      <w:r>
        <w:rPr>
          <w:rFonts w:hint="eastAsia" w:ascii="宋体" w:hAnsi="宋体" w:eastAsia="宋体" w:cs="宋体"/>
          <w:sz w:val="22"/>
          <w:szCs w:val="22"/>
        </w:rPr>
        <w:t>本企业对上述声明内容的真实性负责</w:t>
      </w:r>
      <w:r>
        <w:rPr>
          <w:rFonts w:hint="eastAsia" w:ascii="宋体" w:hAnsi="宋体" w:eastAsia="宋体" w:cs="宋体"/>
          <w:sz w:val="22"/>
          <w:szCs w:val="22"/>
          <w:lang w:eastAsia="zh-CN"/>
        </w:rPr>
        <w:t>。</w:t>
      </w:r>
      <w:r>
        <w:rPr>
          <w:rFonts w:hint="eastAsia" w:ascii="宋体" w:hAnsi="宋体" w:eastAsia="宋体" w:cs="宋体"/>
          <w:sz w:val="22"/>
          <w:szCs w:val="22"/>
        </w:rPr>
        <w:t>如有虚假，将依法承担相应责任</w:t>
      </w:r>
      <w:r>
        <w:rPr>
          <w:rFonts w:hint="eastAsia" w:ascii="宋体" w:hAnsi="宋体" w:eastAsia="宋体" w:cs="宋体"/>
          <w:sz w:val="22"/>
          <w:szCs w:val="22"/>
          <w:lang w:eastAsia="zh-CN"/>
        </w:rPr>
        <w:t>。</w:t>
      </w:r>
    </w:p>
    <w:p w14:paraId="00848C0B">
      <w:pPr>
        <w:spacing w:line="281" w:lineRule="auto"/>
        <w:rPr>
          <w:rFonts w:hint="eastAsia" w:ascii="宋体" w:hAnsi="宋体" w:eastAsia="宋体" w:cs="宋体"/>
        </w:rPr>
      </w:pPr>
    </w:p>
    <w:p w14:paraId="4317D558">
      <w:pPr>
        <w:spacing w:line="282" w:lineRule="auto"/>
        <w:rPr>
          <w:rFonts w:hint="eastAsia" w:ascii="宋体" w:hAnsi="宋体" w:eastAsia="宋体" w:cs="宋体"/>
        </w:rPr>
      </w:pPr>
    </w:p>
    <w:p w14:paraId="67943741">
      <w:pPr>
        <w:spacing w:before="72" w:line="370" w:lineRule="auto"/>
        <w:ind w:left="3353" w:right="852"/>
        <w:rPr>
          <w:rFonts w:hint="eastAsia" w:ascii="宋体" w:hAnsi="宋体" w:eastAsia="宋体" w:cs="宋体"/>
          <w:sz w:val="22"/>
          <w:szCs w:val="22"/>
        </w:rPr>
      </w:pPr>
      <w:r>
        <w:rPr>
          <w:rFonts w:hint="eastAsia" w:ascii="宋体" w:hAnsi="宋体" w:eastAsia="宋体" w:cs="宋体"/>
          <w:sz w:val="22"/>
          <w:szCs w:val="22"/>
        </w:rPr>
        <w:t>企业名称:</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(法人电子签章) </w:t>
      </w:r>
    </w:p>
    <w:p w14:paraId="5974892E">
      <w:pPr>
        <w:spacing w:before="72" w:line="370" w:lineRule="auto"/>
        <w:ind w:left="3353" w:right="852"/>
        <w:rPr>
          <w:rFonts w:hint="eastAsia" w:ascii="宋体" w:hAnsi="宋体" w:eastAsia="宋体" w:cs="宋体"/>
          <w:sz w:val="22"/>
          <w:szCs w:val="22"/>
        </w:rPr>
      </w:pPr>
      <w:r>
        <w:rPr>
          <w:rFonts w:hint="eastAsia" w:ascii="宋体" w:hAnsi="宋体" w:eastAsia="宋体" w:cs="宋体"/>
          <w:sz w:val="22"/>
          <w:szCs w:val="22"/>
        </w:rPr>
        <w:t>日    期:     年  月  日</w:t>
      </w:r>
    </w:p>
    <w:p w14:paraId="114439F7">
      <w:pPr>
        <w:rPr>
          <w:rFonts w:hint="eastAsia" w:ascii="宋体" w:hAnsi="宋体" w:eastAsia="宋体" w:cs="宋体"/>
        </w:rPr>
      </w:pPr>
    </w:p>
    <w:p w14:paraId="1A84100B">
      <w:pPr>
        <w:pStyle w:val="35"/>
        <w:snapToGrid w:val="0"/>
        <w:spacing w:line="360" w:lineRule="auto"/>
        <w:rPr>
          <w:rFonts w:hint="eastAsia" w:ascii="宋体" w:hAnsi="宋体" w:eastAsia="宋体" w:cs="宋体"/>
          <w:b/>
          <w:bCs/>
          <w:lang w:val="en-US" w:eastAsia="zh-CN"/>
        </w:rPr>
        <w:sectPr>
          <w:pgSz w:w="11910" w:h="16840"/>
          <w:pgMar w:top="1440" w:right="1338" w:bottom="1440" w:left="1451" w:header="850" w:footer="992" w:gutter="0"/>
          <w:pgNumType w:fmt="decimal"/>
          <w:cols w:space="720" w:num="1"/>
        </w:sectPr>
      </w:pPr>
      <w:r>
        <w:rPr>
          <w:rFonts w:hint="eastAsia" w:ascii="宋体" w:hAnsi="宋体" w:eastAsia="宋体" w:cs="宋体"/>
          <w:b/>
          <w:bCs/>
          <w:lang w:val="en-US" w:eastAsia="zh-CN"/>
        </w:rPr>
        <w:t>注：本采购标的对应的中小企业划分标准所属行业为：见须知前附表13.</w:t>
      </w:r>
    </w:p>
    <w:p w14:paraId="703B1CC7">
      <w:pPr>
        <w:spacing w:before="97" w:line="219" w:lineRule="auto"/>
        <w:outlineLvl w:val="9"/>
        <w:rPr>
          <w:rFonts w:hint="eastAsia" w:ascii="宋体" w:hAnsi="宋体" w:eastAsia="宋体" w:cs="宋体"/>
          <w:sz w:val="30"/>
          <w:szCs w:val="30"/>
          <w:lang w:val="en-US" w:eastAsia="zh-CN"/>
        </w:rPr>
      </w:pPr>
      <w:bookmarkStart w:id="55" w:name="_Toc11445"/>
      <w:bookmarkStart w:id="56" w:name="_Toc2681"/>
      <w:r>
        <w:rPr>
          <w:rFonts w:hint="eastAsia" w:ascii="宋体" w:hAnsi="宋体" w:eastAsia="宋体" w:cs="宋体"/>
          <w:sz w:val="30"/>
          <w:szCs w:val="30"/>
          <w14:textOutline w14:w="5448" w14:cap="flat" w14:cmpd="sng" w14:algn="ctr">
            <w14:solidFill>
              <w14:srgbClr w14:val="000000"/>
            </w14:solidFill>
            <w14:prstDash w14:val="solid"/>
            <w14:miter w14:val="0"/>
          </w14:textOutline>
        </w:rPr>
        <w:t>附件</w:t>
      </w:r>
      <w:bookmarkEnd w:id="55"/>
      <w:bookmarkEnd w:id="56"/>
      <w:r>
        <w:rPr>
          <w:rFonts w:hint="eastAsia" w:ascii="宋体" w:hAnsi="宋体" w:eastAsia="宋体" w:cs="宋体"/>
          <w:sz w:val="30"/>
          <w:szCs w:val="30"/>
          <w:lang w:val="en-US" w:eastAsia="zh-CN"/>
          <w14:textOutline w14:w="5448" w14:cap="flat" w14:cmpd="sng" w14:algn="ctr">
            <w14:solidFill>
              <w14:srgbClr w14:val="000000"/>
            </w14:solidFill>
            <w14:prstDash w14:val="solid"/>
            <w14:miter w14:val="0"/>
          </w14:textOutline>
        </w:rPr>
        <w:t>4</w:t>
      </w:r>
    </w:p>
    <w:p w14:paraId="3CD65408">
      <w:pPr>
        <w:spacing w:before="303" w:line="216" w:lineRule="auto"/>
        <w:ind w:firstLine="23"/>
        <w:rPr>
          <w:rFonts w:hint="eastAsia" w:ascii="宋体" w:hAnsi="宋体" w:eastAsia="宋体" w:cs="宋体"/>
          <w:sz w:val="24"/>
          <w:szCs w:val="24"/>
        </w:rPr>
      </w:pPr>
      <w:r>
        <w:rPr>
          <w:rFonts w:hint="eastAsia" w:ascii="宋体" w:hAnsi="宋体" w:eastAsia="宋体" w:cs="宋体"/>
          <w:sz w:val="24"/>
          <w:szCs w:val="24"/>
        </w:rPr>
        <w:t>残疾人福利性单位声明函格式(若有的话，以包为单位分别填写)</w:t>
      </w:r>
    </w:p>
    <w:p w14:paraId="6D981342">
      <w:pPr>
        <w:spacing w:line="281" w:lineRule="auto"/>
        <w:rPr>
          <w:rFonts w:hint="eastAsia" w:ascii="宋体" w:hAnsi="宋体" w:eastAsia="宋体" w:cs="宋体"/>
        </w:rPr>
      </w:pPr>
    </w:p>
    <w:p w14:paraId="1713245F">
      <w:pPr>
        <w:spacing w:line="281" w:lineRule="auto"/>
        <w:rPr>
          <w:rFonts w:hint="eastAsia" w:ascii="宋体" w:hAnsi="宋体" w:eastAsia="宋体" w:cs="宋体"/>
        </w:rPr>
      </w:pPr>
    </w:p>
    <w:p w14:paraId="5F33911C">
      <w:pPr>
        <w:spacing w:line="282" w:lineRule="auto"/>
        <w:rPr>
          <w:rFonts w:hint="eastAsia" w:ascii="宋体" w:hAnsi="宋体" w:eastAsia="宋体" w:cs="宋体"/>
        </w:rPr>
      </w:pPr>
    </w:p>
    <w:p w14:paraId="7C24E35B">
      <w:pPr>
        <w:spacing w:before="71" w:line="219" w:lineRule="auto"/>
        <w:ind w:firstLine="2796"/>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残疾人福利性单位声明函</w:t>
      </w:r>
    </w:p>
    <w:p w14:paraId="51D09125">
      <w:pPr>
        <w:spacing w:line="318" w:lineRule="auto"/>
        <w:rPr>
          <w:rFonts w:hint="eastAsia" w:ascii="宋体" w:hAnsi="宋体" w:eastAsia="宋体" w:cs="宋体"/>
        </w:rPr>
      </w:pPr>
    </w:p>
    <w:p w14:paraId="5E814AB5">
      <w:pPr>
        <w:spacing w:line="319" w:lineRule="auto"/>
        <w:rPr>
          <w:rFonts w:hint="eastAsia" w:ascii="宋体" w:hAnsi="宋体" w:eastAsia="宋体" w:cs="宋体"/>
        </w:rPr>
      </w:pPr>
    </w:p>
    <w:p w14:paraId="59FCE58F">
      <w:pPr>
        <w:spacing w:before="72" w:line="403" w:lineRule="auto"/>
        <w:ind w:left="23" w:right="35" w:firstLine="460"/>
        <w:rPr>
          <w:rFonts w:hint="eastAsia" w:ascii="宋体" w:hAnsi="宋体" w:eastAsia="宋体" w:cs="宋体"/>
          <w:sz w:val="22"/>
          <w:szCs w:val="22"/>
          <w:lang w:eastAsia="zh-CN"/>
        </w:rPr>
      </w:pPr>
      <w:r>
        <w:rPr>
          <w:rFonts w:hint="eastAsia" w:ascii="宋体" w:hAnsi="宋体" w:eastAsia="宋体" w:cs="宋体"/>
          <w:sz w:val="22"/>
          <w:szCs w:val="22"/>
        </w:rPr>
        <w:t>本单位郑重声明，根据《财政部民政部中国残疾人联合会关于促进残疾人就业政府采购政策的通知》(财库[2017] 141号)的规定，本单位为符合条件的残疾人福利性单位，且本单位参加</w:t>
      </w:r>
      <w:r>
        <w:rPr>
          <w:rFonts w:hint="eastAsia" w:ascii="宋体" w:hAnsi="宋体" w:eastAsia="宋体" w:cs="宋体"/>
          <w:sz w:val="22"/>
          <w:szCs w:val="22"/>
          <w:u w:val="single"/>
        </w:rPr>
        <w:t xml:space="preserve">     </w:t>
      </w:r>
      <w:r>
        <w:rPr>
          <w:rFonts w:hint="eastAsia" w:ascii="宋体" w:hAnsi="宋体" w:eastAsia="宋体" w:cs="宋体"/>
          <w:sz w:val="22"/>
          <w:szCs w:val="22"/>
        </w:rPr>
        <w:t>单位的</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项目(项目编号 </w:t>
      </w:r>
      <w:r>
        <w:rPr>
          <w:rFonts w:hint="eastAsia" w:ascii="宋体" w:hAnsi="宋体" w:eastAsia="宋体" w:cs="宋体"/>
          <w:sz w:val="22"/>
          <w:szCs w:val="22"/>
          <w:u w:val="single"/>
        </w:rPr>
        <w:t xml:space="preserve">:                 </w:t>
      </w:r>
      <w:r>
        <w:rPr>
          <w:rFonts w:hint="eastAsia" w:ascii="宋体" w:hAnsi="宋体" w:eastAsia="宋体" w:cs="宋体"/>
          <w:sz w:val="22"/>
          <w:szCs w:val="22"/>
        </w:rPr>
        <w:t>)采购活动提供本单位制造的货物(由本单位承担工程/提供服务)，或者提供其他残疾人福利性单位制造的货物(不包括使用非残疾人福利性单位注册商标的货物)</w:t>
      </w:r>
      <w:r>
        <w:rPr>
          <w:rFonts w:hint="eastAsia" w:ascii="宋体" w:hAnsi="宋体" w:eastAsia="宋体" w:cs="宋体"/>
          <w:sz w:val="22"/>
          <w:szCs w:val="22"/>
          <w:lang w:eastAsia="zh-CN"/>
        </w:rPr>
        <w:t>。</w:t>
      </w:r>
    </w:p>
    <w:p w14:paraId="7A09D08E">
      <w:pPr>
        <w:spacing w:before="1" w:line="218" w:lineRule="auto"/>
        <w:ind w:firstLine="483"/>
        <w:rPr>
          <w:rFonts w:hint="eastAsia" w:ascii="宋体" w:hAnsi="宋体" w:eastAsia="宋体" w:cs="宋体"/>
          <w:sz w:val="22"/>
          <w:szCs w:val="22"/>
        </w:rPr>
      </w:pPr>
      <w:r>
        <w:rPr>
          <w:rFonts w:hint="eastAsia" w:ascii="宋体" w:hAnsi="宋体" w:eastAsia="宋体" w:cs="宋体"/>
          <w:sz w:val="22"/>
          <w:szCs w:val="22"/>
        </w:rPr>
        <w:t>本单位对上述声明的真实性负责。如有虚假，将依法承担相应责任。</w:t>
      </w:r>
    </w:p>
    <w:p w14:paraId="6A94A194">
      <w:pPr>
        <w:spacing w:line="311" w:lineRule="auto"/>
        <w:rPr>
          <w:rFonts w:hint="eastAsia" w:ascii="宋体" w:hAnsi="宋体" w:eastAsia="宋体" w:cs="宋体"/>
        </w:rPr>
      </w:pPr>
    </w:p>
    <w:p w14:paraId="3A6D775E">
      <w:pPr>
        <w:spacing w:line="312" w:lineRule="auto"/>
        <w:rPr>
          <w:rFonts w:hint="eastAsia" w:ascii="宋体" w:hAnsi="宋体" w:eastAsia="宋体" w:cs="宋体"/>
        </w:rPr>
      </w:pPr>
    </w:p>
    <w:p w14:paraId="5D5FCC87">
      <w:pPr>
        <w:spacing w:before="72" w:line="219" w:lineRule="auto"/>
        <w:ind w:firstLine="4123"/>
        <w:rPr>
          <w:rFonts w:hint="eastAsia" w:ascii="宋体" w:hAnsi="宋体" w:eastAsia="宋体" w:cs="宋体"/>
          <w:sz w:val="22"/>
          <w:szCs w:val="22"/>
        </w:rPr>
      </w:pPr>
      <w:r>
        <w:rPr>
          <w:rFonts w:hint="eastAsia" w:ascii="宋体" w:hAnsi="宋体" w:eastAsia="宋体" w:cs="宋体"/>
          <w:sz w:val="22"/>
          <w:szCs w:val="22"/>
        </w:rPr>
        <w:t>单位名称 (法人电子签章) :</w:t>
      </w:r>
    </w:p>
    <w:p w14:paraId="11941196">
      <w:pPr>
        <w:spacing w:line="293" w:lineRule="auto"/>
        <w:rPr>
          <w:rFonts w:hint="eastAsia" w:ascii="宋体" w:hAnsi="宋体" w:eastAsia="宋体" w:cs="宋体"/>
        </w:rPr>
      </w:pPr>
    </w:p>
    <w:p w14:paraId="3514BD17">
      <w:pPr>
        <w:spacing w:line="293" w:lineRule="auto"/>
        <w:rPr>
          <w:rFonts w:hint="eastAsia" w:ascii="宋体" w:hAnsi="宋体" w:eastAsia="宋体" w:cs="宋体"/>
        </w:rPr>
      </w:pPr>
    </w:p>
    <w:p w14:paraId="69109C80">
      <w:pPr>
        <w:spacing w:before="72" w:line="219" w:lineRule="auto"/>
        <w:ind w:firstLine="4193"/>
        <w:rPr>
          <w:rFonts w:hint="eastAsia" w:ascii="宋体" w:hAnsi="宋体" w:eastAsia="宋体" w:cs="宋体"/>
          <w:sz w:val="22"/>
          <w:szCs w:val="22"/>
        </w:rPr>
      </w:pPr>
      <w:r>
        <w:rPr>
          <w:rFonts w:hint="eastAsia" w:ascii="宋体" w:hAnsi="宋体" w:eastAsia="宋体" w:cs="宋体"/>
          <w:sz w:val="22"/>
          <w:szCs w:val="22"/>
        </w:rPr>
        <w:t>日   期:     年  月   日</w:t>
      </w:r>
    </w:p>
    <w:p w14:paraId="033E142E">
      <w:pPr>
        <w:spacing w:line="252" w:lineRule="auto"/>
        <w:rPr>
          <w:rFonts w:hint="eastAsia" w:ascii="宋体" w:hAnsi="宋体" w:eastAsia="宋体" w:cs="宋体"/>
        </w:rPr>
      </w:pPr>
    </w:p>
    <w:p w14:paraId="6812E567">
      <w:pPr>
        <w:spacing w:line="252" w:lineRule="auto"/>
        <w:rPr>
          <w:rFonts w:hint="eastAsia" w:ascii="宋体" w:hAnsi="宋体" w:eastAsia="宋体" w:cs="宋体"/>
        </w:rPr>
      </w:pPr>
    </w:p>
    <w:p w14:paraId="16F64D37">
      <w:pPr>
        <w:spacing w:line="252" w:lineRule="auto"/>
        <w:rPr>
          <w:rFonts w:hint="eastAsia" w:ascii="宋体" w:hAnsi="宋体" w:eastAsia="宋体" w:cs="宋体"/>
        </w:rPr>
      </w:pPr>
    </w:p>
    <w:p w14:paraId="10ADABF3">
      <w:pPr>
        <w:spacing w:line="252" w:lineRule="auto"/>
        <w:rPr>
          <w:rFonts w:hint="eastAsia" w:ascii="宋体" w:hAnsi="宋体" w:eastAsia="宋体" w:cs="宋体"/>
        </w:rPr>
      </w:pPr>
    </w:p>
    <w:p w14:paraId="71EF9EF7">
      <w:pPr>
        <w:spacing w:before="72" w:line="216" w:lineRule="auto"/>
        <w:ind w:firstLine="443"/>
        <w:rPr>
          <w:rFonts w:hint="eastAsia" w:ascii="宋体" w:hAnsi="宋体" w:eastAsia="宋体" w:cs="宋体"/>
          <w:sz w:val="22"/>
          <w:szCs w:val="22"/>
        </w:rPr>
      </w:pPr>
      <w:r>
        <w:rPr>
          <w:rFonts w:hint="eastAsia" w:ascii="宋体" w:hAnsi="宋体" w:eastAsia="宋体" w:cs="宋体"/>
          <w:sz w:val="22"/>
          <w:szCs w:val="22"/>
        </w:rPr>
        <w:t>注: 中标人为残疾人福利性单位的，采购代理机构随中标结果同时公告其《残疾人福利性单位声明函》</w:t>
      </w:r>
    </w:p>
    <w:p w14:paraId="60248010">
      <w:pPr>
        <w:spacing w:line="241" w:lineRule="auto"/>
        <w:rPr>
          <w:rFonts w:hint="eastAsia" w:ascii="宋体" w:hAnsi="宋体" w:eastAsia="宋体" w:cs="宋体"/>
        </w:rPr>
      </w:pPr>
    </w:p>
    <w:p w14:paraId="19B825FD">
      <w:pPr>
        <w:spacing w:line="241" w:lineRule="auto"/>
        <w:rPr>
          <w:rFonts w:hint="eastAsia" w:ascii="宋体" w:hAnsi="宋体" w:eastAsia="宋体" w:cs="宋体"/>
        </w:rPr>
      </w:pPr>
    </w:p>
    <w:p w14:paraId="1EDCE0AB">
      <w:pPr>
        <w:spacing w:line="241" w:lineRule="auto"/>
        <w:rPr>
          <w:rFonts w:hint="eastAsia" w:ascii="宋体" w:hAnsi="宋体" w:eastAsia="宋体" w:cs="宋体"/>
        </w:rPr>
      </w:pPr>
    </w:p>
    <w:p w14:paraId="2E1A3EF6">
      <w:pPr>
        <w:spacing w:line="241" w:lineRule="auto"/>
        <w:rPr>
          <w:rFonts w:hint="eastAsia" w:ascii="宋体" w:hAnsi="宋体" w:eastAsia="宋体" w:cs="宋体"/>
        </w:rPr>
      </w:pPr>
    </w:p>
    <w:p w14:paraId="40BBCC95">
      <w:pPr>
        <w:spacing w:line="241" w:lineRule="auto"/>
        <w:rPr>
          <w:rFonts w:hint="eastAsia" w:ascii="宋体" w:hAnsi="宋体" w:eastAsia="宋体" w:cs="宋体"/>
        </w:rPr>
      </w:pPr>
    </w:p>
    <w:p w14:paraId="02200F22">
      <w:pPr>
        <w:spacing w:line="241" w:lineRule="auto"/>
        <w:rPr>
          <w:rFonts w:hint="eastAsia" w:ascii="宋体" w:hAnsi="宋体" w:eastAsia="宋体" w:cs="宋体"/>
        </w:rPr>
      </w:pPr>
    </w:p>
    <w:p w14:paraId="3403E028">
      <w:pPr>
        <w:spacing w:line="241" w:lineRule="auto"/>
        <w:rPr>
          <w:rFonts w:hint="eastAsia" w:ascii="宋体" w:hAnsi="宋体" w:eastAsia="宋体" w:cs="宋体"/>
        </w:rPr>
      </w:pPr>
    </w:p>
    <w:p w14:paraId="26EDF327">
      <w:pPr>
        <w:spacing w:line="241" w:lineRule="auto"/>
        <w:rPr>
          <w:rFonts w:hint="eastAsia" w:ascii="宋体" w:hAnsi="宋体" w:eastAsia="宋体" w:cs="宋体"/>
        </w:rPr>
      </w:pPr>
    </w:p>
    <w:p w14:paraId="71E3A0A7">
      <w:pPr>
        <w:spacing w:line="241" w:lineRule="auto"/>
        <w:rPr>
          <w:rFonts w:hint="eastAsia" w:ascii="宋体" w:hAnsi="宋体" w:eastAsia="宋体" w:cs="宋体"/>
        </w:rPr>
      </w:pPr>
    </w:p>
    <w:p w14:paraId="7E88AF54">
      <w:pPr>
        <w:spacing w:line="241" w:lineRule="auto"/>
        <w:rPr>
          <w:rFonts w:hint="eastAsia" w:ascii="宋体" w:hAnsi="宋体" w:eastAsia="宋体" w:cs="宋体"/>
        </w:rPr>
      </w:pPr>
    </w:p>
    <w:p w14:paraId="373220B8">
      <w:pPr>
        <w:spacing w:line="241" w:lineRule="auto"/>
        <w:rPr>
          <w:rFonts w:hint="eastAsia" w:ascii="宋体" w:hAnsi="宋体" w:eastAsia="宋体" w:cs="宋体"/>
        </w:rPr>
      </w:pPr>
    </w:p>
    <w:p w14:paraId="55EA752B">
      <w:pPr>
        <w:spacing w:line="241" w:lineRule="auto"/>
        <w:rPr>
          <w:rFonts w:hint="eastAsia" w:ascii="宋体" w:hAnsi="宋体" w:eastAsia="宋体" w:cs="宋体"/>
        </w:rPr>
      </w:pPr>
    </w:p>
    <w:p w14:paraId="7430EDD4">
      <w:pPr>
        <w:spacing w:line="241" w:lineRule="auto"/>
        <w:rPr>
          <w:rFonts w:hint="eastAsia" w:ascii="宋体" w:hAnsi="宋体" w:eastAsia="宋体" w:cs="宋体"/>
        </w:rPr>
      </w:pPr>
    </w:p>
    <w:p w14:paraId="54C4551D">
      <w:pPr>
        <w:spacing w:line="241" w:lineRule="auto"/>
        <w:rPr>
          <w:rFonts w:hint="eastAsia" w:ascii="宋体" w:hAnsi="宋体" w:eastAsia="宋体" w:cs="宋体"/>
        </w:rPr>
      </w:pPr>
    </w:p>
    <w:p w14:paraId="1D9963DD">
      <w:pPr>
        <w:spacing w:line="241" w:lineRule="auto"/>
        <w:rPr>
          <w:rFonts w:hint="eastAsia" w:ascii="宋体" w:hAnsi="宋体" w:eastAsia="宋体" w:cs="宋体"/>
        </w:rPr>
      </w:pPr>
    </w:p>
    <w:p w14:paraId="4A62748D">
      <w:pPr>
        <w:spacing w:before="91" w:line="219" w:lineRule="auto"/>
        <w:outlineLvl w:val="9"/>
        <w:rPr>
          <w:rFonts w:hint="eastAsia" w:ascii="宋体" w:hAnsi="宋体" w:eastAsia="宋体" w:cs="宋体"/>
          <w:b/>
          <w:bCs/>
          <w:sz w:val="28"/>
          <w:szCs w:val="28"/>
          <w:lang w:eastAsia="zh-CN"/>
          <w14:textOutline w14:w="5080" w14:cap="flat" w14:cmpd="sng" w14:algn="ctr">
            <w14:solidFill>
              <w14:srgbClr w14:val="000000"/>
            </w14:solidFill>
            <w14:prstDash w14:val="solid"/>
            <w14:miter w14:val="0"/>
          </w14:textOutline>
        </w:rPr>
      </w:pPr>
      <w:bookmarkStart w:id="57" w:name="_Toc19434"/>
      <w:bookmarkStart w:id="58" w:name="_Toc30131"/>
      <w:r>
        <w:rPr>
          <w:rFonts w:hint="eastAsia" w:ascii="宋体" w:hAnsi="宋体" w:eastAsia="宋体" w:cs="宋体"/>
          <w:b/>
          <w:bCs/>
          <w:sz w:val="28"/>
          <w:szCs w:val="28"/>
          <w14:textOutline w14:w="5080" w14:cap="flat" w14:cmpd="sng" w14:algn="ctr">
            <w14:solidFill>
              <w14:srgbClr w14:val="000000"/>
            </w14:solidFill>
            <w14:prstDash w14:val="solid"/>
            <w14:miter w14:val="0"/>
          </w14:textOutline>
        </w:rPr>
        <w:t>附件</w:t>
      </w:r>
      <w:bookmarkEnd w:id="57"/>
      <w:bookmarkEnd w:id="58"/>
      <w:r>
        <w:rPr>
          <w:rFonts w:hint="eastAsia" w:ascii="宋体" w:hAnsi="宋体" w:eastAsia="宋体" w:cs="宋体"/>
          <w:b/>
          <w:bCs/>
          <w:sz w:val="28"/>
          <w:szCs w:val="28"/>
          <w:lang w:val="en-US" w:eastAsia="zh-CN"/>
          <w14:textOutline w14:w="5080" w14:cap="flat" w14:cmpd="sng" w14:algn="ctr">
            <w14:solidFill>
              <w14:srgbClr w14:val="000000"/>
            </w14:solidFill>
            <w14:prstDash w14:val="solid"/>
            <w14:miter w14:val="0"/>
          </w14:textOutline>
        </w:rPr>
        <w:t>5</w:t>
      </w:r>
    </w:p>
    <w:p w14:paraId="5DD5D4E0">
      <w:pPr>
        <w:spacing w:before="308" w:line="216" w:lineRule="auto"/>
        <w:ind w:firstLine="120"/>
        <w:rPr>
          <w:rFonts w:hint="eastAsia" w:ascii="宋体" w:hAnsi="宋体" w:eastAsia="宋体" w:cs="宋体"/>
          <w:sz w:val="24"/>
          <w:szCs w:val="24"/>
        </w:rPr>
      </w:pPr>
      <w:r>
        <w:rPr>
          <w:rFonts w:hint="eastAsia" w:ascii="宋体" w:hAnsi="宋体" w:eastAsia="宋体" w:cs="宋体"/>
          <w:sz w:val="24"/>
          <w:szCs w:val="24"/>
        </w:rPr>
        <w:t>创新产品和服务承诺函格式(若有的话，以包为单位分别填写)</w:t>
      </w:r>
    </w:p>
    <w:p w14:paraId="305DCB6C">
      <w:pPr>
        <w:spacing w:line="295" w:lineRule="auto"/>
        <w:rPr>
          <w:rFonts w:hint="eastAsia" w:ascii="宋体" w:hAnsi="宋体" w:eastAsia="宋体" w:cs="宋体"/>
        </w:rPr>
      </w:pPr>
    </w:p>
    <w:p w14:paraId="16E42A8B">
      <w:pPr>
        <w:spacing w:line="295" w:lineRule="auto"/>
        <w:rPr>
          <w:rFonts w:hint="eastAsia" w:ascii="宋体" w:hAnsi="宋体" w:eastAsia="宋体" w:cs="宋体"/>
        </w:rPr>
      </w:pPr>
    </w:p>
    <w:p w14:paraId="5BDA239E">
      <w:pPr>
        <w:spacing w:line="296" w:lineRule="auto"/>
        <w:rPr>
          <w:rFonts w:hint="eastAsia" w:ascii="宋体" w:hAnsi="宋体" w:eastAsia="宋体" w:cs="宋体"/>
        </w:rPr>
      </w:pPr>
    </w:p>
    <w:p w14:paraId="026ABF40">
      <w:pPr>
        <w:spacing w:before="78" w:line="219" w:lineRule="auto"/>
        <w:ind w:firstLine="3023"/>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创新产品和服务承诺函</w:t>
      </w:r>
    </w:p>
    <w:p w14:paraId="228EECB8">
      <w:pPr>
        <w:spacing w:line="249" w:lineRule="auto"/>
        <w:rPr>
          <w:rFonts w:hint="eastAsia" w:ascii="宋体" w:hAnsi="宋体" w:eastAsia="宋体" w:cs="宋体"/>
        </w:rPr>
      </w:pPr>
    </w:p>
    <w:p w14:paraId="585A013E">
      <w:pPr>
        <w:spacing w:before="78" w:line="369" w:lineRule="auto"/>
        <w:ind w:left="119" w:right="18" w:firstLine="420"/>
        <w:rPr>
          <w:rFonts w:hint="eastAsia" w:ascii="宋体" w:hAnsi="宋体" w:eastAsia="宋体" w:cs="宋体"/>
          <w:sz w:val="24"/>
          <w:szCs w:val="24"/>
        </w:rPr>
      </w:pPr>
      <w:r>
        <w:rPr>
          <w:rFonts w:hint="eastAsia" w:ascii="宋体" w:hAnsi="宋体" w:eastAsia="宋体" w:cs="宋体"/>
          <w:sz w:val="24"/>
          <w:szCs w:val="24"/>
        </w:rPr>
        <w:t>本单位郑重承诺，根据《政府采购支持创新产品和服务实施细则》(晋财购[2019] 19号)的规定，本单位参加</w:t>
      </w:r>
      <w:r>
        <w:rPr>
          <w:rFonts w:hint="eastAsia" w:ascii="宋体" w:hAnsi="宋体" w:eastAsia="宋体" w:cs="宋体"/>
          <w:sz w:val="24"/>
          <w:szCs w:val="24"/>
          <w:u w:val="single"/>
        </w:rPr>
        <w:t xml:space="preserve">         </w:t>
      </w:r>
      <w:r>
        <w:rPr>
          <w:rFonts w:hint="eastAsia" w:ascii="宋体" w:hAnsi="宋体" w:eastAsia="宋体" w:cs="宋体"/>
          <w:sz w:val="24"/>
          <w:szCs w:val="24"/>
        </w:rPr>
        <w:t>项目(项目编号 :</w:t>
      </w:r>
      <w:r>
        <w:rPr>
          <w:rFonts w:hint="eastAsia" w:ascii="宋体" w:hAnsi="宋体" w:eastAsia="宋体" w:cs="宋体"/>
          <w:sz w:val="24"/>
          <w:szCs w:val="24"/>
          <w:u w:val="single"/>
        </w:rPr>
        <w:t xml:space="preserve">         </w:t>
      </w:r>
      <w:r>
        <w:rPr>
          <w:rFonts w:hint="eastAsia" w:ascii="宋体" w:hAnsi="宋体" w:eastAsia="宋体" w:cs="宋体"/>
          <w:sz w:val="24"/>
          <w:szCs w:val="24"/>
        </w:rPr>
        <w:t>)采购活动中，所投标的物符合政府采购支持的创新产品和服务，具体情况如下:</w:t>
      </w:r>
    </w:p>
    <w:p w14:paraId="59F9C219">
      <w:pPr>
        <w:spacing w:line="369" w:lineRule="auto"/>
        <w:ind w:right="21" w:firstLine="540"/>
        <w:rPr>
          <w:rFonts w:hint="eastAsia" w:ascii="宋体" w:hAnsi="宋体" w:eastAsia="宋体" w:cs="宋体"/>
          <w:sz w:val="24"/>
          <w:szCs w:val="24"/>
        </w:rPr>
      </w:pPr>
      <w:r>
        <w:rPr>
          <w:rFonts w:hint="eastAsia" w:ascii="宋体" w:hAnsi="宋体" w:eastAsia="宋体" w:cs="宋体"/>
          <w:sz w:val="24"/>
          <w:szCs w:val="24"/>
        </w:rPr>
        <w:t>1、产品名称:</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rPr>
        <w:t>型号规格</w:t>
      </w:r>
      <w:r>
        <w:rPr>
          <w:rFonts w:hint="eastAsia" w:ascii="宋体" w:hAnsi="宋体" w:eastAsia="宋体" w:cs="宋体"/>
          <w:sz w:val="24"/>
          <w:szCs w:val="24"/>
          <w:u w:val="single"/>
        </w:rPr>
        <w:t xml:space="preserve">:         </w:t>
      </w:r>
      <w:r>
        <w:rPr>
          <w:rFonts w:hint="eastAsia" w:ascii="宋体" w:hAnsi="宋体" w:eastAsia="宋体" w:cs="宋体"/>
          <w:sz w:val="24"/>
          <w:szCs w:val="24"/>
        </w:rPr>
        <w:t>，制造企业名称为</w:t>
      </w:r>
      <w:r>
        <w:rPr>
          <w:rFonts w:hint="eastAsia" w:ascii="宋体" w:hAnsi="宋体" w:eastAsia="宋体" w:cs="宋体"/>
          <w:sz w:val="24"/>
          <w:szCs w:val="24"/>
          <w:u w:val="single"/>
        </w:rPr>
        <w:t xml:space="preserve">     </w:t>
      </w:r>
      <w:r>
        <w:rPr>
          <w:rFonts w:hint="eastAsia" w:ascii="宋体" w:hAnsi="宋体" w:eastAsia="宋体" w:cs="宋体"/>
          <w:sz w:val="24"/>
          <w:szCs w:val="24"/>
        </w:rPr>
        <w:t>； 为《20</w:t>
      </w:r>
      <w:r>
        <w:rPr>
          <w:rFonts w:hint="eastAsia" w:ascii="宋体" w:hAnsi="宋体" w:eastAsia="宋体" w:cs="宋体"/>
          <w:sz w:val="24"/>
          <w:szCs w:val="24"/>
          <w:lang w:val="en-US" w:eastAsia="zh-CN"/>
        </w:rPr>
        <w:t>22</w:t>
      </w:r>
      <w:r>
        <w:rPr>
          <w:rFonts w:hint="eastAsia" w:ascii="宋体" w:hAnsi="宋体" w:eastAsia="宋体" w:cs="宋体"/>
          <w:sz w:val="24"/>
          <w:szCs w:val="24"/>
        </w:rPr>
        <w:t>年山西省创新产品和服务推荐清单》列表中序号第</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14:paraId="3E5C508E">
      <w:pPr>
        <w:spacing w:before="1" w:line="384" w:lineRule="auto"/>
        <w:ind w:right="21" w:firstLine="540"/>
        <w:rPr>
          <w:rFonts w:hint="eastAsia" w:ascii="宋体" w:hAnsi="宋体" w:eastAsia="宋体" w:cs="宋体"/>
          <w:sz w:val="24"/>
          <w:szCs w:val="24"/>
        </w:rPr>
      </w:pPr>
      <w:r>
        <w:rPr>
          <w:rFonts w:hint="eastAsia" w:ascii="宋体" w:hAnsi="宋体" w:eastAsia="宋体" w:cs="宋体"/>
          <w:sz w:val="24"/>
          <w:szCs w:val="24"/>
        </w:rPr>
        <w:t>2、产品名称</w:t>
      </w:r>
      <w:r>
        <w:rPr>
          <w:rFonts w:hint="eastAsia" w:ascii="宋体" w:hAnsi="宋体" w:eastAsia="宋体" w:cs="宋体"/>
          <w:sz w:val="24"/>
          <w:szCs w:val="24"/>
          <w:u w:val="single"/>
        </w:rPr>
        <w:t xml:space="preserve">:         </w:t>
      </w:r>
      <w:r>
        <w:rPr>
          <w:rFonts w:hint="eastAsia" w:ascii="宋体" w:hAnsi="宋体" w:eastAsia="宋体" w:cs="宋体"/>
          <w:sz w:val="24"/>
          <w:szCs w:val="24"/>
        </w:rPr>
        <w:t>，型号规格</w:t>
      </w:r>
      <w:r>
        <w:rPr>
          <w:rFonts w:hint="eastAsia" w:ascii="宋体" w:hAnsi="宋体" w:eastAsia="宋体" w:cs="宋体"/>
          <w:sz w:val="24"/>
          <w:szCs w:val="24"/>
          <w:u w:val="single"/>
        </w:rPr>
        <w:t xml:space="preserve">:         </w:t>
      </w:r>
      <w:r>
        <w:rPr>
          <w:rFonts w:hint="eastAsia" w:ascii="宋体" w:hAnsi="宋体" w:eastAsia="宋体" w:cs="宋体"/>
          <w:sz w:val="24"/>
          <w:szCs w:val="24"/>
        </w:rPr>
        <w:t>，制造企业名称为</w:t>
      </w:r>
      <w:r>
        <w:rPr>
          <w:rFonts w:hint="eastAsia" w:ascii="宋体" w:hAnsi="宋体" w:eastAsia="宋体" w:cs="宋体"/>
          <w:sz w:val="24"/>
          <w:szCs w:val="24"/>
          <w:u w:val="single"/>
        </w:rPr>
        <w:t xml:space="preserve">     </w:t>
      </w:r>
      <w:r>
        <w:rPr>
          <w:rFonts w:hint="eastAsia" w:ascii="宋体" w:hAnsi="宋体" w:eastAsia="宋体" w:cs="宋体"/>
          <w:sz w:val="24"/>
          <w:szCs w:val="24"/>
        </w:rPr>
        <w:t>； 为《202</w:t>
      </w:r>
      <w:r>
        <w:rPr>
          <w:rFonts w:hint="eastAsia" w:ascii="宋体" w:hAnsi="宋体" w:eastAsia="宋体" w:cs="宋体"/>
          <w:sz w:val="24"/>
          <w:szCs w:val="24"/>
          <w:lang w:val="en-US" w:eastAsia="zh-CN"/>
        </w:rPr>
        <w:t>2</w:t>
      </w:r>
      <w:r>
        <w:rPr>
          <w:rFonts w:hint="eastAsia" w:ascii="宋体" w:hAnsi="宋体" w:eastAsia="宋体" w:cs="宋体"/>
          <w:sz w:val="24"/>
          <w:szCs w:val="24"/>
        </w:rPr>
        <w:t>年山西省创新产品和服务推荐清单》列表中序号第</w:t>
      </w:r>
      <w:r>
        <w:rPr>
          <w:rFonts w:hint="eastAsia" w:ascii="宋体" w:hAnsi="宋体" w:eastAsia="宋体" w:cs="宋体"/>
          <w:sz w:val="24"/>
          <w:szCs w:val="24"/>
          <w:u w:val="single"/>
        </w:rPr>
        <w:t xml:space="preserve">      </w:t>
      </w:r>
      <w:r>
        <w:rPr>
          <w:rFonts w:hint="eastAsia" w:ascii="宋体" w:hAnsi="宋体" w:eastAsia="宋体" w:cs="宋体"/>
          <w:sz w:val="24"/>
          <w:szCs w:val="24"/>
        </w:rPr>
        <w:t>项。</w:t>
      </w:r>
    </w:p>
    <w:p w14:paraId="68542588">
      <w:pPr>
        <w:spacing w:before="67" w:line="88" w:lineRule="exact"/>
        <w:ind w:firstLine="540"/>
        <w:rPr>
          <w:rFonts w:hint="eastAsia" w:ascii="宋体" w:hAnsi="宋体" w:eastAsia="宋体" w:cs="宋体"/>
          <w:sz w:val="20"/>
          <w:szCs w:val="20"/>
        </w:rPr>
      </w:pPr>
      <w:r>
        <w:rPr>
          <w:rFonts w:hint="eastAsia" w:ascii="宋体" w:hAnsi="宋体" w:eastAsia="宋体" w:cs="宋体"/>
          <w:position w:val="-5"/>
          <w:sz w:val="20"/>
          <w:szCs w:val="20"/>
        </w:rPr>
        <w:t>…</w:t>
      </w:r>
    </w:p>
    <w:p w14:paraId="0F0EA54E">
      <w:pPr>
        <w:spacing w:before="289" w:line="216" w:lineRule="auto"/>
        <w:ind w:firstLine="540"/>
        <w:rPr>
          <w:rFonts w:hint="eastAsia" w:ascii="宋体" w:hAnsi="宋体" w:eastAsia="宋体" w:cs="宋体"/>
          <w:sz w:val="24"/>
          <w:szCs w:val="24"/>
          <w:lang w:eastAsia="zh-CN"/>
        </w:rPr>
      </w:pPr>
      <w:r>
        <w:rPr>
          <w:rFonts w:hint="eastAsia" w:ascii="宋体" w:hAnsi="宋体" w:eastAsia="宋体" w:cs="宋体"/>
          <w:sz w:val="24"/>
          <w:szCs w:val="24"/>
        </w:rPr>
        <w:t>本单位对上述承诺的真实性负责</w:t>
      </w:r>
      <w:r>
        <w:rPr>
          <w:rFonts w:hint="eastAsia" w:ascii="宋体" w:hAnsi="宋体" w:eastAsia="宋体" w:cs="宋体"/>
          <w:sz w:val="24"/>
          <w:szCs w:val="24"/>
          <w:lang w:eastAsia="zh-CN"/>
        </w:rPr>
        <w:t>。</w:t>
      </w:r>
      <w:r>
        <w:rPr>
          <w:rFonts w:hint="eastAsia" w:ascii="宋体" w:hAnsi="宋体" w:eastAsia="宋体" w:cs="宋体"/>
          <w:sz w:val="24"/>
          <w:szCs w:val="24"/>
        </w:rPr>
        <w:t>如有虚假，将依法承担相应责任</w:t>
      </w:r>
      <w:r>
        <w:rPr>
          <w:rFonts w:hint="eastAsia" w:ascii="宋体" w:hAnsi="宋体" w:eastAsia="宋体" w:cs="宋体"/>
          <w:sz w:val="24"/>
          <w:szCs w:val="24"/>
          <w:lang w:eastAsia="zh-CN"/>
        </w:rPr>
        <w:t>。</w:t>
      </w:r>
    </w:p>
    <w:p w14:paraId="4053DE2D">
      <w:pPr>
        <w:spacing w:line="297" w:lineRule="auto"/>
        <w:rPr>
          <w:rFonts w:hint="eastAsia" w:ascii="宋体" w:hAnsi="宋体" w:eastAsia="宋体" w:cs="宋体"/>
        </w:rPr>
      </w:pPr>
    </w:p>
    <w:p w14:paraId="5C8235D3">
      <w:pPr>
        <w:spacing w:line="297" w:lineRule="auto"/>
        <w:rPr>
          <w:rFonts w:hint="eastAsia" w:ascii="宋体" w:hAnsi="宋体" w:eastAsia="宋体" w:cs="宋体"/>
        </w:rPr>
      </w:pPr>
    </w:p>
    <w:p w14:paraId="1D106BC3">
      <w:pPr>
        <w:spacing w:before="79" w:line="219" w:lineRule="auto"/>
        <w:ind w:firstLine="4230"/>
        <w:rPr>
          <w:rFonts w:hint="eastAsia" w:ascii="宋体" w:hAnsi="宋体" w:eastAsia="宋体" w:cs="宋体"/>
          <w:sz w:val="24"/>
          <w:szCs w:val="24"/>
        </w:rPr>
      </w:pPr>
      <w:r>
        <w:rPr>
          <w:rFonts w:hint="eastAsia" w:ascii="宋体" w:hAnsi="宋体" w:eastAsia="宋体" w:cs="宋体"/>
          <w:sz w:val="24"/>
          <w:szCs w:val="24"/>
        </w:rPr>
        <w:t>单位名称(法人电子签章) :</w:t>
      </w:r>
    </w:p>
    <w:p w14:paraId="447C458B">
      <w:pPr>
        <w:spacing w:line="283" w:lineRule="auto"/>
        <w:rPr>
          <w:rFonts w:hint="eastAsia" w:ascii="宋体" w:hAnsi="宋体" w:eastAsia="宋体" w:cs="宋体"/>
        </w:rPr>
      </w:pPr>
    </w:p>
    <w:p w14:paraId="15F5648E">
      <w:pPr>
        <w:spacing w:line="283" w:lineRule="auto"/>
        <w:rPr>
          <w:rFonts w:hint="eastAsia" w:ascii="宋体" w:hAnsi="宋体" w:eastAsia="宋体" w:cs="宋体"/>
        </w:rPr>
      </w:pPr>
    </w:p>
    <w:p w14:paraId="033F4580">
      <w:pPr>
        <w:spacing w:before="79" w:line="219" w:lineRule="auto"/>
        <w:ind w:firstLine="4179"/>
        <w:rPr>
          <w:rFonts w:hint="eastAsia" w:ascii="宋体" w:hAnsi="宋体" w:eastAsia="宋体" w:cs="宋体"/>
          <w:sz w:val="24"/>
          <w:szCs w:val="24"/>
        </w:rPr>
      </w:pPr>
      <w:r>
        <w:rPr>
          <w:rFonts w:hint="eastAsia" w:ascii="宋体" w:hAnsi="宋体" w:eastAsia="宋体" w:cs="宋体"/>
          <w:sz w:val="24"/>
          <w:szCs w:val="24"/>
        </w:rPr>
        <w:t>日    期:    年  月  日</w:t>
      </w:r>
    </w:p>
    <w:p w14:paraId="48301331">
      <w:pPr>
        <w:spacing w:line="250" w:lineRule="auto"/>
        <w:rPr>
          <w:rFonts w:hint="eastAsia" w:ascii="宋体" w:hAnsi="宋体" w:eastAsia="宋体" w:cs="宋体"/>
        </w:rPr>
      </w:pPr>
    </w:p>
    <w:p w14:paraId="46F1DA04">
      <w:pPr>
        <w:spacing w:line="251" w:lineRule="auto"/>
        <w:rPr>
          <w:rFonts w:hint="eastAsia" w:ascii="宋体" w:hAnsi="宋体" w:eastAsia="宋体" w:cs="宋体"/>
        </w:rPr>
      </w:pPr>
    </w:p>
    <w:p w14:paraId="7616AAD2">
      <w:pPr>
        <w:spacing w:before="78" w:line="219" w:lineRule="auto"/>
        <w:ind w:firstLine="653"/>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证明文件附后</w:t>
      </w:r>
    </w:p>
    <w:p w14:paraId="491E640A">
      <w:pPr>
        <w:rPr>
          <w:rFonts w:hint="eastAsia" w:ascii="宋体" w:hAnsi="宋体" w:eastAsia="宋体" w:cs="宋体"/>
        </w:rPr>
        <w:sectPr>
          <w:pgSz w:w="11910" w:h="16840"/>
          <w:pgMar w:top="1440" w:right="1800" w:bottom="1440" w:left="1800" w:header="850" w:footer="992" w:gutter="0"/>
          <w:pgNumType w:fmt="decimal"/>
          <w:cols w:space="720" w:num="1"/>
        </w:sectPr>
      </w:pPr>
    </w:p>
    <w:p w14:paraId="7538587B">
      <w:pPr>
        <w:spacing w:before="308" w:line="216" w:lineRule="auto"/>
        <w:ind w:firstLine="120"/>
        <w:rPr>
          <w:rFonts w:hint="eastAsia" w:ascii="宋体" w:hAnsi="宋体" w:eastAsia="宋体" w:cs="宋体"/>
          <w:sz w:val="24"/>
          <w:szCs w:val="24"/>
          <w:lang w:val="en-US" w:eastAsia="zh-CN"/>
        </w:rPr>
      </w:pPr>
      <w:bookmarkStart w:id="59" w:name="_Toc18011"/>
      <w:bookmarkStart w:id="60" w:name="_Toc13348"/>
      <w:r>
        <w:rPr>
          <w:rFonts w:hint="eastAsia" w:ascii="宋体" w:hAnsi="宋体" w:eastAsia="宋体" w:cs="宋体"/>
          <w:b/>
          <w:bCs/>
          <w:sz w:val="28"/>
          <w:szCs w:val="28"/>
          <w:lang w:eastAsia="zh-CN"/>
          <w14:textOutline w14:w="5080" w14:cap="flat" w14:cmpd="sng" w14:algn="ctr">
            <w14:solidFill>
              <w14:srgbClr w14:val="000000"/>
            </w14:solidFill>
            <w14:prstDash w14:val="solid"/>
            <w14:miter w14:val="0"/>
          </w14:textOutline>
        </w:rPr>
        <w:t>附件</w:t>
      </w:r>
      <w:r>
        <w:rPr>
          <w:rFonts w:hint="eastAsia" w:ascii="宋体" w:hAnsi="宋体" w:eastAsia="宋体" w:cs="宋体"/>
          <w:b/>
          <w:bCs/>
          <w:sz w:val="28"/>
          <w:szCs w:val="28"/>
          <w:lang w:val="en-US" w:eastAsia="zh-CN"/>
          <w14:textOutline w14:w="5080" w14:cap="flat" w14:cmpd="sng" w14:algn="ctr">
            <w14:solidFill>
              <w14:srgbClr w14:val="000000"/>
            </w14:solidFill>
            <w14:prstDash w14:val="solid"/>
            <w14:miter w14:val="0"/>
          </w14:textOutline>
        </w:rPr>
        <w:t>6</w:t>
      </w:r>
    </w:p>
    <w:p w14:paraId="3C08D802">
      <w:pPr>
        <w:spacing w:before="308" w:line="216" w:lineRule="auto"/>
        <w:ind w:firstLine="12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关于符合本国产品标准的声明函</w:t>
      </w:r>
    </w:p>
    <w:p w14:paraId="3C91A790">
      <w:pPr>
        <w:pStyle w:val="6"/>
        <w:ind w:left="0" w:leftChars="0" w:firstLine="420" w:firstLineChars="200"/>
        <w:rPr>
          <w:rFonts w:hint="eastAsia" w:ascii="宋体" w:hAnsi="宋体" w:eastAsia="宋体" w:cs="宋体"/>
          <w:b w:val="0"/>
          <w:bCs/>
          <w:kern w:val="2"/>
          <w:sz w:val="21"/>
          <w:szCs w:val="21"/>
          <w:lang w:val="en-US" w:eastAsia="zh-CN" w:bidi="ar-SA"/>
        </w:rPr>
      </w:pPr>
    </w:p>
    <w:p w14:paraId="47EDF164">
      <w:pPr>
        <w:pStyle w:val="6"/>
        <w:ind w:left="0" w:leftChars="0" w:firstLine="420" w:firstLineChars="200"/>
        <w:rPr>
          <w:rFonts w:hint="eastAsia" w:ascii="宋体" w:hAnsi="宋体" w:eastAsia="宋体" w:cs="宋体"/>
          <w:b w:val="0"/>
          <w:bCs/>
          <w:kern w:val="2"/>
          <w:sz w:val="21"/>
          <w:szCs w:val="21"/>
          <w:lang w:val="en-US" w:eastAsia="zh-CN" w:bidi="ar-SA"/>
        </w:rPr>
      </w:pPr>
    </w:p>
    <w:p w14:paraId="6F3EAD6F">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4A212655">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w:t>
      </w:r>
      <w:r>
        <w:rPr>
          <w:rFonts w:hint="eastAsia" w:ascii="宋体" w:hAnsi="宋体" w:eastAsia="宋体" w:cs="宋体"/>
          <w:b w:val="0"/>
          <w:bCs/>
          <w:kern w:val="2"/>
          <w:sz w:val="21"/>
          <w:szCs w:val="21"/>
          <w:u w:val="single"/>
          <w:lang w:val="en-US" w:eastAsia="zh-CN" w:bidi="ar-SA"/>
        </w:rPr>
        <w:t>（产品名称1）1,</w:t>
      </w:r>
      <w:r>
        <w:rPr>
          <w:rFonts w:hint="eastAsia" w:ascii="宋体" w:hAnsi="宋体" w:eastAsia="宋体" w:cs="宋体"/>
          <w:b w:val="0"/>
          <w:bCs/>
          <w:kern w:val="2"/>
          <w:sz w:val="21"/>
          <w:szCs w:val="21"/>
          <w:lang w:val="en-US" w:eastAsia="zh-CN" w:bidi="ar-SA"/>
        </w:rPr>
        <w:t>：生产厂为</w:t>
      </w:r>
      <w:r>
        <w:rPr>
          <w:rFonts w:hint="eastAsia" w:ascii="宋体" w:hAnsi="宋体" w:eastAsia="宋体" w:cs="宋体"/>
          <w:b w:val="0"/>
          <w:bCs/>
          <w:kern w:val="2"/>
          <w:sz w:val="21"/>
          <w:szCs w:val="21"/>
          <w:u w:val="single"/>
          <w:lang w:val="en-US" w:eastAsia="zh-CN" w:bidi="ar-SA"/>
        </w:rPr>
        <w:t>（厂名）</w:t>
      </w:r>
      <w:r>
        <w:rPr>
          <w:rFonts w:hint="eastAsia" w:ascii="宋体" w:hAnsi="宋体" w:eastAsia="宋体" w:cs="宋体"/>
          <w:b w:val="0"/>
          <w:bCs/>
          <w:kern w:val="2"/>
          <w:sz w:val="21"/>
          <w:szCs w:val="21"/>
          <w:lang w:val="en-US" w:eastAsia="zh-CN" w:bidi="ar-SA"/>
        </w:rPr>
        <w:t>，厂址为</w:t>
      </w:r>
      <w:r>
        <w:rPr>
          <w:rFonts w:hint="eastAsia" w:ascii="宋体" w:hAnsi="宋体" w:eastAsia="宋体" w:cs="宋体"/>
          <w:b w:val="0"/>
          <w:bCs/>
          <w:kern w:val="2"/>
          <w:sz w:val="21"/>
          <w:szCs w:val="21"/>
          <w:u w:val="single"/>
          <w:lang w:val="en-US" w:eastAsia="zh-CN" w:bidi="ar-SA"/>
        </w:rPr>
        <w:t>（生产厂址）</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的中国境内生产的组件成本占比≥</w:t>
      </w:r>
      <w:r>
        <w:rPr>
          <w:rFonts w:hint="eastAsia" w:ascii="宋体" w:hAnsi="宋体" w:eastAsia="宋体" w:cs="宋体"/>
          <w:b w:val="0"/>
          <w:bCs/>
          <w:kern w:val="2"/>
          <w:sz w:val="21"/>
          <w:szCs w:val="21"/>
          <w:u w:val="single"/>
          <w:lang w:val="en-US" w:eastAsia="zh-CN" w:bidi="ar-SA"/>
        </w:rPr>
        <w:t>（规定比例）3</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（关键组件）4</w:t>
      </w:r>
      <w:r>
        <w:rPr>
          <w:rFonts w:hint="eastAsia" w:ascii="宋体" w:hAnsi="宋体" w:eastAsia="宋体" w:cs="宋体"/>
          <w:b w:val="0"/>
          <w:bCs/>
          <w:kern w:val="2"/>
          <w:sz w:val="21"/>
          <w:szCs w:val="21"/>
          <w:lang w:val="en-US" w:eastAsia="zh-CN" w:bidi="ar-SA"/>
        </w:rPr>
        <w:t>在中国境内生产。</w:t>
      </w:r>
      <w:r>
        <w:rPr>
          <w:rFonts w:hint="eastAsia" w:ascii="宋体" w:hAnsi="宋体" w:eastAsia="宋体" w:cs="宋体"/>
          <w:b w:val="0"/>
          <w:bCs/>
          <w:kern w:val="2"/>
          <w:sz w:val="21"/>
          <w:szCs w:val="21"/>
          <w:u w:val="single"/>
          <w:lang w:val="en-US" w:eastAsia="zh-CN" w:bidi="ar-SA"/>
        </w:rPr>
        <w:t>（产品名称）1</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（关键工序）5</w:t>
      </w:r>
      <w:r>
        <w:rPr>
          <w:rFonts w:hint="eastAsia" w:ascii="宋体" w:hAnsi="宋体" w:eastAsia="宋体" w:cs="宋体"/>
          <w:b w:val="0"/>
          <w:bCs/>
          <w:kern w:val="2"/>
          <w:sz w:val="21"/>
          <w:szCs w:val="21"/>
          <w:lang w:val="en-US" w:eastAsia="zh-CN" w:bidi="ar-SA"/>
        </w:rPr>
        <w:t>在中国境内完成。</w:t>
      </w:r>
    </w:p>
    <w:p w14:paraId="6E260494">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：生产厂为</w:t>
      </w:r>
      <w:r>
        <w:rPr>
          <w:rFonts w:hint="eastAsia" w:ascii="宋体" w:hAnsi="宋体" w:eastAsia="宋体" w:cs="宋体"/>
          <w:b w:val="0"/>
          <w:bCs/>
          <w:kern w:val="2"/>
          <w:sz w:val="21"/>
          <w:szCs w:val="21"/>
          <w:u w:val="single"/>
          <w:lang w:val="en-US" w:eastAsia="zh-CN" w:bidi="ar-SA"/>
        </w:rPr>
        <w:t>（厂名）</w:t>
      </w:r>
      <w:r>
        <w:rPr>
          <w:rFonts w:hint="eastAsia" w:ascii="宋体" w:hAnsi="宋体" w:eastAsia="宋体" w:cs="宋体"/>
          <w:b w:val="0"/>
          <w:bCs/>
          <w:kern w:val="2"/>
          <w:sz w:val="21"/>
          <w:szCs w:val="21"/>
          <w:lang w:val="en-US" w:eastAsia="zh-CN" w:bidi="ar-SA"/>
        </w:rPr>
        <w:t>，厂址为</w:t>
      </w:r>
      <w:r>
        <w:rPr>
          <w:rFonts w:hint="eastAsia" w:ascii="宋体" w:hAnsi="宋体" w:eastAsia="宋体" w:cs="宋体"/>
          <w:b w:val="0"/>
          <w:bCs/>
          <w:kern w:val="2"/>
          <w:sz w:val="21"/>
          <w:szCs w:val="21"/>
          <w:u w:val="single"/>
          <w:lang w:val="en-US" w:eastAsia="zh-CN" w:bidi="ar-SA"/>
        </w:rPr>
        <w:t>（生产厂址）</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的中国境内生产的组件成本占比≥</w:t>
      </w:r>
      <w:r>
        <w:rPr>
          <w:rFonts w:hint="eastAsia" w:ascii="宋体" w:hAnsi="宋体" w:eastAsia="宋体" w:cs="宋体"/>
          <w:b w:val="0"/>
          <w:bCs/>
          <w:kern w:val="2"/>
          <w:sz w:val="21"/>
          <w:szCs w:val="21"/>
          <w:u w:val="single"/>
          <w:lang w:val="en-US" w:eastAsia="zh-CN" w:bidi="ar-SA"/>
        </w:rPr>
        <w:t>（规定比例）</w:t>
      </w:r>
      <w:r>
        <w:rPr>
          <w:rFonts w:hint="eastAsia" w:ascii="宋体" w:hAnsi="宋体" w:eastAsia="宋体" w:cs="宋体"/>
          <w:b w:val="0"/>
          <w:bCs/>
          <w:kern w:val="2"/>
          <w:sz w:val="21"/>
          <w:szCs w:val="21"/>
          <w:lang w:val="en-US" w:eastAsia="zh-CN" w:bidi="ar-SA"/>
        </w:rPr>
        <w:t>。</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（关键组件）</w:t>
      </w:r>
      <w:r>
        <w:rPr>
          <w:rFonts w:hint="eastAsia" w:ascii="宋体" w:hAnsi="宋体" w:eastAsia="宋体" w:cs="宋体"/>
          <w:b w:val="0"/>
          <w:bCs/>
          <w:kern w:val="2"/>
          <w:sz w:val="21"/>
          <w:szCs w:val="21"/>
          <w:lang w:val="en-US" w:eastAsia="zh-CN" w:bidi="ar-SA"/>
        </w:rPr>
        <w:t>在中国境内生产。</w:t>
      </w:r>
      <w:r>
        <w:rPr>
          <w:rFonts w:hint="eastAsia" w:ascii="宋体" w:hAnsi="宋体" w:eastAsia="宋体" w:cs="宋体"/>
          <w:b w:val="0"/>
          <w:bCs/>
          <w:kern w:val="2"/>
          <w:sz w:val="21"/>
          <w:szCs w:val="21"/>
          <w:u w:val="single"/>
          <w:lang w:val="en-US" w:eastAsia="zh-CN" w:bidi="ar-SA"/>
        </w:rPr>
        <w:t>（产品名称2）</w:t>
      </w:r>
      <w:r>
        <w:rPr>
          <w:rFonts w:hint="eastAsia" w:ascii="宋体" w:hAnsi="宋体" w:eastAsia="宋体" w:cs="宋体"/>
          <w:b w:val="0"/>
          <w:bCs/>
          <w:kern w:val="2"/>
          <w:sz w:val="21"/>
          <w:szCs w:val="21"/>
          <w:lang w:val="en-US" w:eastAsia="zh-CN" w:bidi="ar-SA"/>
        </w:rPr>
        <w:t>的</w:t>
      </w:r>
      <w:r>
        <w:rPr>
          <w:rFonts w:hint="eastAsia" w:ascii="宋体" w:hAnsi="宋体" w:eastAsia="宋体" w:cs="宋体"/>
          <w:b w:val="0"/>
          <w:bCs/>
          <w:kern w:val="2"/>
          <w:sz w:val="21"/>
          <w:szCs w:val="21"/>
          <w:u w:val="single"/>
          <w:lang w:val="en-US" w:eastAsia="zh-CN" w:bidi="ar-SA"/>
        </w:rPr>
        <w:t>（关键工序）</w:t>
      </w:r>
      <w:r>
        <w:rPr>
          <w:rFonts w:hint="eastAsia" w:ascii="宋体" w:hAnsi="宋体" w:eastAsia="宋体" w:cs="宋体"/>
          <w:b w:val="0"/>
          <w:bCs/>
          <w:kern w:val="2"/>
          <w:sz w:val="21"/>
          <w:szCs w:val="21"/>
          <w:lang w:val="en-US" w:eastAsia="zh-CN" w:bidi="ar-SA"/>
        </w:rPr>
        <w:t>在中国境内完成。</w:t>
      </w:r>
    </w:p>
    <w:p w14:paraId="6749217F">
      <w:pPr>
        <w:pStyle w:val="6"/>
        <w:spacing w:line="360" w:lineRule="auto"/>
        <w:ind w:left="0" w:leftChars="0" w:firstLine="420" w:firstLineChars="200"/>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本公司（单位）对上述声明内容的真实性负责。如有虚假，愿承担相应法律责任。</w:t>
      </w:r>
    </w:p>
    <w:p w14:paraId="3AED0F7D">
      <w:pPr>
        <w:pStyle w:val="6"/>
        <w:spacing w:line="360" w:lineRule="auto"/>
        <w:jc w:val="right"/>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公司（单位）名称（盖章）：</w:t>
      </w:r>
      <w:r>
        <w:rPr>
          <w:rFonts w:hint="eastAsia" w:ascii="宋体" w:hAnsi="宋体" w:eastAsia="宋体" w:cs="宋体"/>
          <w:b w:val="0"/>
          <w:bCs/>
          <w:kern w:val="2"/>
          <w:sz w:val="21"/>
          <w:szCs w:val="21"/>
          <w:lang w:val="en-US" w:eastAsia="zh-CN" w:bidi="ar-SA"/>
        </w:rPr>
        <w:br w:type="textWrapping"/>
      </w:r>
      <w:r>
        <w:rPr>
          <w:rFonts w:hint="eastAsia" w:ascii="宋体" w:hAnsi="宋体" w:eastAsia="宋体" w:cs="宋体"/>
          <w:b w:val="0"/>
          <w:bCs/>
          <w:kern w:val="2"/>
          <w:sz w:val="21"/>
          <w:szCs w:val="21"/>
          <w:lang w:val="en-US" w:eastAsia="zh-CN" w:bidi="ar-SA"/>
        </w:rPr>
        <w:t>日期： 年 月 日</w:t>
      </w:r>
    </w:p>
    <w:p w14:paraId="7DA71543">
      <w:pPr>
        <w:pStyle w:val="6"/>
        <w:rPr>
          <w:rFonts w:hint="eastAsia" w:ascii="宋体" w:hAnsi="宋体" w:eastAsia="宋体" w:cs="宋体"/>
          <w:b w:val="0"/>
          <w:bCs/>
          <w:kern w:val="2"/>
          <w:sz w:val="21"/>
          <w:szCs w:val="21"/>
          <w:lang w:val="en-US" w:eastAsia="zh-CN" w:bidi="ar-SA"/>
        </w:rPr>
      </w:pPr>
    </w:p>
    <w:p w14:paraId="5E264EDB">
      <w:pPr>
        <w:pBdr>
          <w:bottom w:val="single" w:color="auto" w:sz="4" w:space="0"/>
        </w:pBdr>
        <w:rPr>
          <w:rFonts w:hint="eastAsia" w:ascii="宋体" w:hAnsi="宋体" w:eastAsia="宋体" w:cs="宋体"/>
          <w:b w:val="0"/>
          <w:bCs/>
          <w:kern w:val="2"/>
          <w:sz w:val="21"/>
          <w:szCs w:val="21"/>
          <w:lang w:val="en-US" w:eastAsia="zh-CN" w:bidi="ar-SA"/>
        </w:rPr>
      </w:pPr>
    </w:p>
    <w:p w14:paraId="04A1CDAD">
      <w:pPr>
        <w:rPr>
          <w:rFonts w:hint="eastAsia" w:ascii="宋体" w:hAnsi="宋体" w:eastAsia="宋体" w:cs="宋体"/>
          <w:b w:val="0"/>
          <w:bCs/>
          <w:kern w:val="2"/>
          <w:sz w:val="21"/>
          <w:szCs w:val="21"/>
          <w:lang w:val="en-US" w:eastAsia="zh-CN" w:bidi="ar-SA"/>
        </w:rPr>
      </w:pPr>
    </w:p>
    <w:p w14:paraId="4DEF53B0">
      <w:pPr>
        <w:pStyle w:val="6"/>
        <w:rPr>
          <w:rFonts w:hint="eastAsia" w:ascii="宋体" w:hAnsi="宋体" w:eastAsia="宋体" w:cs="宋体"/>
          <w:b w:val="0"/>
          <w:bCs/>
          <w:kern w:val="2"/>
          <w:sz w:val="21"/>
          <w:szCs w:val="21"/>
          <w:lang w:val="en-US" w:eastAsia="zh-CN" w:bidi="ar-SA"/>
        </w:rPr>
      </w:pPr>
    </w:p>
    <w:p w14:paraId="31F2FB4E">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1.产品如有型号，请在“产品名称”栏一并填写。</w:t>
      </w:r>
    </w:p>
    <w:p w14:paraId="6DE2FA63">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2.生产厂名与厂址应与生产厂营业执照载明的相关信息保持一致。</w:t>
      </w:r>
    </w:p>
    <w:p w14:paraId="07DC9037">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3.该产品的中国境内生产的组件成本占比相关要求实施前，“规定比例”栏可不填，下同。</w:t>
      </w:r>
    </w:p>
    <w:p w14:paraId="430C4475">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4.该产品的关键组件要求实施前，“关键组件”栏可不填，下同。</w:t>
      </w:r>
    </w:p>
    <w:p w14:paraId="377A0DCE">
      <w:pPr>
        <w:spacing w:line="360" w:lineRule="auto"/>
        <w:rPr>
          <w:rFonts w:hint="eastAsia" w:ascii="宋体" w:hAnsi="宋体" w:eastAsia="宋体" w:cs="宋体"/>
          <w:b w:val="0"/>
          <w:bCs/>
          <w:kern w:val="2"/>
          <w:sz w:val="21"/>
          <w:szCs w:val="21"/>
          <w:lang w:val="en-US" w:eastAsia="zh-CN" w:bidi="ar-SA"/>
        </w:rPr>
      </w:pPr>
      <w:r>
        <w:rPr>
          <w:rFonts w:hint="eastAsia" w:ascii="宋体" w:hAnsi="宋体" w:eastAsia="宋体" w:cs="宋体"/>
          <w:b w:val="0"/>
          <w:bCs/>
          <w:kern w:val="2"/>
          <w:sz w:val="21"/>
          <w:szCs w:val="21"/>
          <w:lang w:val="en-US" w:eastAsia="zh-CN" w:bidi="ar-SA"/>
        </w:rPr>
        <w:t>5.该产品的关键工序要求实施前，“关键工序”栏可不填，下同。</w:t>
      </w:r>
    </w:p>
    <w:p w14:paraId="70786C06">
      <w:pPr>
        <w:rPr>
          <w:rFonts w:hint="eastAsia" w:ascii="宋体" w:hAnsi="宋体" w:eastAsia="宋体" w:cs="宋体"/>
          <w:sz w:val="28"/>
          <w:szCs w:val="28"/>
          <w14:textOutline w14:w="5080" w14:cap="flat" w14:cmpd="sng" w14:algn="ctr">
            <w14:solidFill>
              <w14:srgbClr w14:val="000000"/>
            </w14:solidFill>
            <w14:prstDash w14:val="solid"/>
            <w14:miter w14:val="0"/>
          </w14:textOutline>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br w:type="page"/>
      </w:r>
    </w:p>
    <w:p w14:paraId="7013D608">
      <w:pPr>
        <w:spacing w:before="91" w:line="219" w:lineRule="auto"/>
        <w:outlineLvl w:val="9"/>
        <w:rPr>
          <w:rFonts w:hint="eastAsia" w:ascii="宋体" w:hAnsi="宋体" w:eastAsia="宋体" w:cs="宋体"/>
          <w:sz w:val="28"/>
          <w:szCs w:val="28"/>
          <w:lang w:eastAsia="zh-CN"/>
        </w:rPr>
      </w:pPr>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59"/>
      <w:bookmarkEnd w:id="60"/>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7</w:t>
      </w:r>
    </w:p>
    <w:p w14:paraId="029E819C">
      <w:pPr>
        <w:spacing w:line="275" w:lineRule="auto"/>
        <w:rPr>
          <w:rFonts w:hint="eastAsia" w:ascii="宋体" w:hAnsi="宋体" w:eastAsia="宋体" w:cs="宋体"/>
        </w:rPr>
      </w:pPr>
    </w:p>
    <w:p w14:paraId="59736C03">
      <w:pPr>
        <w:spacing w:before="72" w:line="219" w:lineRule="auto"/>
        <w:ind w:firstLine="14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对商务要求的响应内容格式</w:t>
      </w:r>
    </w:p>
    <w:p w14:paraId="23E39392">
      <w:pPr>
        <w:spacing w:line="241" w:lineRule="auto"/>
        <w:rPr>
          <w:rFonts w:hint="eastAsia" w:ascii="宋体" w:hAnsi="宋体" w:eastAsia="宋体" w:cs="宋体"/>
        </w:rPr>
      </w:pPr>
    </w:p>
    <w:p w14:paraId="4EA48E42">
      <w:pPr>
        <w:spacing w:line="241" w:lineRule="auto"/>
        <w:rPr>
          <w:rFonts w:hint="eastAsia" w:ascii="宋体" w:hAnsi="宋体" w:eastAsia="宋体" w:cs="宋体"/>
        </w:rPr>
      </w:pPr>
    </w:p>
    <w:p w14:paraId="5E8C83EF">
      <w:pPr>
        <w:spacing w:line="241" w:lineRule="auto"/>
        <w:rPr>
          <w:rFonts w:hint="eastAsia" w:ascii="宋体" w:hAnsi="宋体" w:eastAsia="宋体" w:cs="宋体"/>
        </w:rPr>
      </w:pPr>
    </w:p>
    <w:p w14:paraId="2EAD27B7">
      <w:pPr>
        <w:spacing w:before="71" w:line="219" w:lineRule="auto"/>
        <w:ind w:firstLine="309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对商务要求的响应内容</w:t>
      </w:r>
    </w:p>
    <w:p w14:paraId="6E09533E">
      <w:pPr>
        <w:spacing w:line="117" w:lineRule="exact"/>
        <w:rPr>
          <w:rFonts w:hint="eastAsia" w:ascii="宋体" w:hAnsi="宋体" w:eastAsia="宋体" w:cs="宋体"/>
        </w:rPr>
      </w:pPr>
    </w:p>
    <w:tbl>
      <w:tblPr>
        <w:tblStyle w:val="38"/>
        <w:tblW w:w="85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415"/>
        <w:gridCol w:w="1398"/>
        <w:gridCol w:w="1892"/>
      </w:tblGrid>
      <w:tr w14:paraId="1F757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9" w:hRule="atLeast"/>
        </w:trPr>
        <w:tc>
          <w:tcPr>
            <w:tcW w:w="824" w:type="dxa"/>
            <w:tcBorders>
              <w:top w:val="single" w:color="000000" w:sz="2" w:space="0"/>
              <w:bottom w:val="single" w:color="000000" w:sz="2" w:space="0"/>
            </w:tcBorders>
          </w:tcPr>
          <w:p w14:paraId="5AB0310E">
            <w:pPr>
              <w:spacing w:line="273" w:lineRule="auto"/>
              <w:rPr>
                <w:rFonts w:hint="eastAsia" w:ascii="宋体" w:hAnsi="宋体" w:eastAsia="宋体" w:cs="宋体"/>
              </w:rPr>
            </w:pPr>
          </w:p>
          <w:p w14:paraId="031B5E95">
            <w:pPr>
              <w:spacing w:before="65" w:line="221" w:lineRule="auto"/>
              <w:ind w:firstLine="204"/>
              <w:rPr>
                <w:rFonts w:hint="eastAsia" w:ascii="宋体" w:hAnsi="宋体" w:eastAsia="宋体" w:cs="宋体"/>
                <w:sz w:val="20"/>
                <w:szCs w:val="20"/>
              </w:rPr>
            </w:pPr>
            <w:r>
              <w:rPr>
                <w:rFonts w:hint="eastAsia" w:ascii="宋体" w:hAnsi="宋体" w:eastAsia="宋体" w:cs="宋体"/>
                <w:sz w:val="20"/>
                <w:szCs w:val="20"/>
              </w:rPr>
              <w:t>序号</w:t>
            </w:r>
          </w:p>
        </w:tc>
        <w:tc>
          <w:tcPr>
            <w:tcW w:w="4415" w:type="dxa"/>
            <w:tcBorders>
              <w:top w:val="single" w:color="000000" w:sz="2" w:space="0"/>
              <w:bottom w:val="single" w:color="000000" w:sz="2" w:space="0"/>
            </w:tcBorders>
          </w:tcPr>
          <w:p w14:paraId="6FBF31C3">
            <w:pPr>
              <w:spacing w:line="273" w:lineRule="auto"/>
              <w:rPr>
                <w:rFonts w:hint="eastAsia" w:ascii="宋体" w:hAnsi="宋体" w:eastAsia="宋体" w:cs="宋体"/>
              </w:rPr>
            </w:pPr>
          </w:p>
          <w:p w14:paraId="080C55BC">
            <w:pPr>
              <w:spacing w:before="65" w:line="219" w:lineRule="auto"/>
              <w:ind w:firstLine="1200"/>
              <w:rPr>
                <w:rFonts w:hint="eastAsia" w:ascii="宋体" w:hAnsi="宋体" w:eastAsia="宋体" w:cs="宋体"/>
                <w:sz w:val="20"/>
                <w:szCs w:val="20"/>
              </w:rPr>
            </w:pPr>
            <w:r>
              <w:rPr>
                <w:rFonts w:hint="eastAsia" w:ascii="宋体" w:hAnsi="宋体" w:eastAsia="宋体" w:cs="宋体"/>
                <w:sz w:val="20"/>
                <w:szCs w:val="20"/>
              </w:rPr>
              <w:t>招标文件商务要求内容</w:t>
            </w:r>
          </w:p>
        </w:tc>
        <w:tc>
          <w:tcPr>
            <w:tcW w:w="1398" w:type="dxa"/>
            <w:tcBorders>
              <w:top w:val="single" w:color="000000" w:sz="2" w:space="0"/>
              <w:bottom w:val="single" w:color="000000" w:sz="2" w:space="0"/>
            </w:tcBorders>
            <w:vAlign w:val="center"/>
          </w:tcPr>
          <w:p w14:paraId="36B586A0">
            <w:pPr>
              <w:bidi w:val="0"/>
              <w:jc w:val="center"/>
              <w:rPr>
                <w:rFonts w:hint="eastAsia" w:ascii="宋体" w:hAnsi="宋体" w:eastAsia="宋体" w:cs="宋体"/>
              </w:rPr>
            </w:pPr>
            <w:r>
              <w:rPr>
                <w:rFonts w:hint="eastAsia" w:ascii="宋体" w:hAnsi="宋体" w:eastAsia="宋体" w:cs="宋体"/>
              </w:rPr>
              <w:t>是否响应</w:t>
            </w:r>
          </w:p>
          <w:p w14:paraId="2868AF7D">
            <w:pPr>
              <w:bidi w:val="0"/>
              <w:jc w:val="center"/>
              <w:rPr>
                <w:rFonts w:hint="eastAsia" w:ascii="宋体" w:hAnsi="宋体" w:eastAsia="宋体" w:cs="宋体"/>
                <w:szCs w:val="20"/>
              </w:rPr>
            </w:pPr>
            <w:r>
              <w:rPr>
                <w:rFonts w:hint="eastAsia" w:ascii="宋体" w:hAnsi="宋体" w:eastAsia="宋体" w:cs="宋体"/>
              </w:rPr>
              <w:t>(填是或否)</w:t>
            </w:r>
          </w:p>
        </w:tc>
        <w:tc>
          <w:tcPr>
            <w:tcW w:w="1892" w:type="dxa"/>
            <w:tcBorders>
              <w:top w:val="single" w:color="000000" w:sz="2" w:space="0"/>
              <w:bottom w:val="single" w:color="000000" w:sz="2" w:space="0"/>
            </w:tcBorders>
          </w:tcPr>
          <w:p w14:paraId="6CBA87A3">
            <w:pPr>
              <w:spacing w:line="273" w:lineRule="auto"/>
              <w:rPr>
                <w:rFonts w:hint="eastAsia" w:ascii="宋体" w:hAnsi="宋体" w:eastAsia="宋体" w:cs="宋体"/>
              </w:rPr>
            </w:pPr>
          </w:p>
          <w:p w14:paraId="601A337F">
            <w:pPr>
              <w:spacing w:before="65" w:line="219" w:lineRule="auto"/>
              <w:ind w:firstLine="537"/>
              <w:rPr>
                <w:rFonts w:hint="eastAsia" w:ascii="宋体" w:hAnsi="宋体" w:eastAsia="宋体" w:cs="宋体"/>
                <w:sz w:val="20"/>
                <w:szCs w:val="20"/>
              </w:rPr>
            </w:pPr>
            <w:r>
              <w:rPr>
                <w:rFonts w:hint="eastAsia" w:ascii="宋体" w:hAnsi="宋体" w:eastAsia="宋体" w:cs="宋体"/>
                <w:sz w:val="20"/>
                <w:szCs w:val="20"/>
              </w:rPr>
              <w:t>偏离情况</w:t>
            </w:r>
          </w:p>
        </w:tc>
      </w:tr>
      <w:tr w14:paraId="0471C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1CECC185">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75537FFE">
            <w:pPr>
              <w:ind w:firstLine="420" w:firstLineChars="200"/>
              <w:jc w:val="left"/>
              <w:rPr>
                <w:rFonts w:hint="eastAsia" w:ascii="宋体" w:hAnsi="宋体" w:eastAsia="宋体" w:cs="宋体"/>
                <w:highlight w:val="none"/>
                <w:lang w:val="en-US" w:eastAsia="zh-CN"/>
              </w:rPr>
            </w:pPr>
          </w:p>
        </w:tc>
        <w:tc>
          <w:tcPr>
            <w:tcW w:w="1398" w:type="dxa"/>
            <w:tcBorders>
              <w:top w:val="single" w:color="000000" w:sz="2" w:space="0"/>
              <w:bottom w:val="single" w:color="000000" w:sz="2" w:space="0"/>
            </w:tcBorders>
          </w:tcPr>
          <w:p w14:paraId="220C3CA2">
            <w:pPr>
              <w:rPr>
                <w:rFonts w:hint="eastAsia" w:ascii="宋体" w:hAnsi="宋体" w:eastAsia="宋体" w:cs="宋体"/>
              </w:rPr>
            </w:pPr>
          </w:p>
        </w:tc>
        <w:tc>
          <w:tcPr>
            <w:tcW w:w="1892" w:type="dxa"/>
            <w:tcBorders>
              <w:top w:val="single" w:color="000000" w:sz="2" w:space="0"/>
              <w:bottom w:val="single" w:color="000000" w:sz="2" w:space="0"/>
            </w:tcBorders>
          </w:tcPr>
          <w:p w14:paraId="552816FA">
            <w:pPr>
              <w:rPr>
                <w:rFonts w:hint="eastAsia" w:ascii="宋体" w:hAnsi="宋体" w:eastAsia="宋体" w:cs="宋体"/>
              </w:rPr>
            </w:pPr>
          </w:p>
        </w:tc>
      </w:tr>
      <w:tr w14:paraId="46C46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741C5F95">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03E631F0">
            <w:pPr>
              <w:ind w:firstLine="420" w:firstLineChars="200"/>
              <w:jc w:val="left"/>
              <w:rPr>
                <w:rFonts w:hint="eastAsia" w:ascii="宋体" w:hAnsi="宋体" w:eastAsia="宋体" w:cs="宋体"/>
                <w:highlight w:val="none"/>
              </w:rPr>
            </w:pPr>
          </w:p>
        </w:tc>
        <w:tc>
          <w:tcPr>
            <w:tcW w:w="1398" w:type="dxa"/>
            <w:tcBorders>
              <w:top w:val="single" w:color="000000" w:sz="2" w:space="0"/>
              <w:bottom w:val="single" w:color="000000" w:sz="2" w:space="0"/>
            </w:tcBorders>
          </w:tcPr>
          <w:p w14:paraId="0F011987">
            <w:pPr>
              <w:rPr>
                <w:rFonts w:hint="eastAsia" w:ascii="宋体" w:hAnsi="宋体" w:eastAsia="宋体" w:cs="宋体"/>
              </w:rPr>
            </w:pPr>
          </w:p>
        </w:tc>
        <w:tc>
          <w:tcPr>
            <w:tcW w:w="1892" w:type="dxa"/>
            <w:tcBorders>
              <w:top w:val="single" w:color="000000" w:sz="2" w:space="0"/>
              <w:bottom w:val="single" w:color="000000" w:sz="2" w:space="0"/>
            </w:tcBorders>
          </w:tcPr>
          <w:p w14:paraId="20AEE27F">
            <w:pPr>
              <w:rPr>
                <w:rFonts w:hint="eastAsia" w:ascii="宋体" w:hAnsi="宋体" w:eastAsia="宋体" w:cs="宋体"/>
              </w:rPr>
            </w:pPr>
          </w:p>
        </w:tc>
      </w:tr>
      <w:tr w14:paraId="038D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vAlign w:val="center"/>
          </w:tcPr>
          <w:p w14:paraId="29C4801B">
            <w:pPr>
              <w:jc w:val="center"/>
              <w:rPr>
                <w:rFonts w:hint="eastAsia" w:ascii="宋体" w:hAnsi="宋体" w:eastAsia="宋体" w:cs="宋体"/>
                <w:lang w:val="en-US" w:eastAsia="zh-CN"/>
              </w:rPr>
            </w:pPr>
          </w:p>
        </w:tc>
        <w:tc>
          <w:tcPr>
            <w:tcW w:w="4415" w:type="dxa"/>
            <w:tcBorders>
              <w:top w:val="single" w:color="000000" w:sz="2" w:space="0"/>
              <w:bottom w:val="single" w:color="000000" w:sz="2" w:space="0"/>
            </w:tcBorders>
            <w:vAlign w:val="center"/>
          </w:tcPr>
          <w:p w14:paraId="2785F0B3">
            <w:pPr>
              <w:ind w:firstLine="420" w:firstLineChars="200"/>
              <w:jc w:val="left"/>
              <w:rPr>
                <w:rFonts w:hint="eastAsia" w:ascii="宋体" w:hAnsi="宋体" w:eastAsia="宋体" w:cs="宋体"/>
                <w:highlight w:val="none"/>
              </w:rPr>
            </w:pPr>
          </w:p>
        </w:tc>
        <w:tc>
          <w:tcPr>
            <w:tcW w:w="1398" w:type="dxa"/>
            <w:tcBorders>
              <w:top w:val="single" w:color="000000" w:sz="2" w:space="0"/>
              <w:bottom w:val="single" w:color="000000" w:sz="2" w:space="0"/>
            </w:tcBorders>
          </w:tcPr>
          <w:p w14:paraId="31863EAC">
            <w:pPr>
              <w:rPr>
                <w:rFonts w:hint="eastAsia" w:ascii="宋体" w:hAnsi="宋体" w:eastAsia="宋体" w:cs="宋体"/>
              </w:rPr>
            </w:pPr>
          </w:p>
        </w:tc>
        <w:tc>
          <w:tcPr>
            <w:tcW w:w="1892" w:type="dxa"/>
            <w:tcBorders>
              <w:top w:val="single" w:color="000000" w:sz="2" w:space="0"/>
              <w:bottom w:val="single" w:color="000000" w:sz="2" w:space="0"/>
            </w:tcBorders>
          </w:tcPr>
          <w:p w14:paraId="0B1D25AF">
            <w:pPr>
              <w:rPr>
                <w:rFonts w:hint="eastAsia" w:ascii="宋体" w:hAnsi="宋体" w:eastAsia="宋体" w:cs="宋体"/>
              </w:rPr>
            </w:pPr>
          </w:p>
        </w:tc>
      </w:tr>
      <w:tr w14:paraId="7964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824" w:type="dxa"/>
            <w:tcBorders>
              <w:top w:val="single" w:color="000000" w:sz="2" w:space="0"/>
              <w:bottom w:val="single" w:color="000000" w:sz="2" w:space="0"/>
            </w:tcBorders>
          </w:tcPr>
          <w:p w14:paraId="3FCC57B9">
            <w:pPr>
              <w:rPr>
                <w:rFonts w:hint="eastAsia" w:ascii="宋体" w:hAnsi="宋体" w:eastAsia="宋体" w:cs="宋体"/>
              </w:rPr>
            </w:pPr>
          </w:p>
        </w:tc>
        <w:tc>
          <w:tcPr>
            <w:tcW w:w="4415" w:type="dxa"/>
            <w:tcBorders>
              <w:top w:val="single" w:color="000000" w:sz="2" w:space="0"/>
              <w:bottom w:val="single" w:color="000000" w:sz="2" w:space="0"/>
            </w:tcBorders>
          </w:tcPr>
          <w:p w14:paraId="50D5581E">
            <w:pPr>
              <w:rPr>
                <w:rFonts w:hint="eastAsia" w:ascii="宋体" w:hAnsi="宋体" w:eastAsia="宋体" w:cs="宋体"/>
              </w:rPr>
            </w:pPr>
          </w:p>
        </w:tc>
        <w:tc>
          <w:tcPr>
            <w:tcW w:w="1398" w:type="dxa"/>
            <w:tcBorders>
              <w:top w:val="single" w:color="000000" w:sz="2" w:space="0"/>
              <w:bottom w:val="single" w:color="000000" w:sz="2" w:space="0"/>
            </w:tcBorders>
          </w:tcPr>
          <w:p w14:paraId="479DE2C3">
            <w:pPr>
              <w:rPr>
                <w:rFonts w:hint="eastAsia" w:ascii="宋体" w:hAnsi="宋体" w:eastAsia="宋体" w:cs="宋体"/>
              </w:rPr>
            </w:pPr>
          </w:p>
        </w:tc>
        <w:tc>
          <w:tcPr>
            <w:tcW w:w="1892" w:type="dxa"/>
            <w:tcBorders>
              <w:top w:val="single" w:color="000000" w:sz="2" w:space="0"/>
              <w:bottom w:val="single" w:color="000000" w:sz="2" w:space="0"/>
            </w:tcBorders>
          </w:tcPr>
          <w:p w14:paraId="301DC8C2">
            <w:pPr>
              <w:rPr>
                <w:rFonts w:hint="eastAsia" w:ascii="宋体" w:hAnsi="宋体" w:eastAsia="宋体" w:cs="宋体"/>
              </w:rPr>
            </w:pPr>
          </w:p>
        </w:tc>
      </w:tr>
      <w:tr w14:paraId="2FF02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24" w:type="dxa"/>
            <w:tcBorders>
              <w:top w:val="single" w:color="000000" w:sz="2" w:space="0"/>
              <w:bottom w:val="single" w:color="000000" w:sz="2" w:space="0"/>
            </w:tcBorders>
          </w:tcPr>
          <w:p w14:paraId="4BD9F597">
            <w:pPr>
              <w:rPr>
                <w:rFonts w:hint="eastAsia" w:ascii="宋体" w:hAnsi="宋体" w:eastAsia="宋体" w:cs="宋体"/>
              </w:rPr>
            </w:pPr>
          </w:p>
        </w:tc>
        <w:tc>
          <w:tcPr>
            <w:tcW w:w="4415" w:type="dxa"/>
            <w:tcBorders>
              <w:top w:val="single" w:color="000000" w:sz="2" w:space="0"/>
              <w:bottom w:val="single" w:color="000000" w:sz="2" w:space="0"/>
            </w:tcBorders>
          </w:tcPr>
          <w:p w14:paraId="56A63824">
            <w:pPr>
              <w:rPr>
                <w:rFonts w:hint="eastAsia" w:ascii="宋体" w:hAnsi="宋体" w:eastAsia="宋体" w:cs="宋体"/>
              </w:rPr>
            </w:pPr>
          </w:p>
        </w:tc>
        <w:tc>
          <w:tcPr>
            <w:tcW w:w="1398" w:type="dxa"/>
            <w:tcBorders>
              <w:top w:val="single" w:color="000000" w:sz="2" w:space="0"/>
              <w:bottom w:val="single" w:color="000000" w:sz="2" w:space="0"/>
            </w:tcBorders>
          </w:tcPr>
          <w:p w14:paraId="063BB8A2">
            <w:pPr>
              <w:rPr>
                <w:rFonts w:hint="eastAsia" w:ascii="宋体" w:hAnsi="宋体" w:eastAsia="宋体" w:cs="宋体"/>
              </w:rPr>
            </w:pPr>
          </w:p>
        </w:tc>
        <w:tc>
          <w:tcPr>
            <w:tcW w:w="1892" w:type="dxa"/>
            <w:tcBorders>
              <w:top w:val="single" w:color="000000" w:sz="2" w:space="0"/>
              <w:bottom w:val="single" w:color="000000" w:sz="2" w:space="0"/>
            </w:tcBorders>
          </w:tcPr>
          <w:p w14:paraId="046A26F3">
            <w:pPr>
              <w:rPr>
                <w:rFonts w:hint="eastAsia" w:ascii="宋体" w:hAnsi="宋体" w:eastAsia="宋体" w:cs="宋体"/>
              </w:rPr>
            </w:pPr>
          </w:p>
        </w:tc>
      </w:tr>
      <w:tr w14:paraId="17766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9" w:hRule="atLeast"/>
        </w:trPr>
        <w:tc>
          <w:tcPr>
            <w:tcW w:w="824" w:type="dxa"/>
            <w:tcBorders>
              <w:top w:val="single" w:color="000000" w:sz="2" w:space="0"/>
              <w:bottom w:val="single" w:color="000000" w:sz="2" w:space="0"/>
            </w:tcBorders>
          </w:tcPr>
          <w:p w14:paraId="1A9DB8FB">
            <w:pPr>
              <w:rPr>
                <w:rFonts w:hint="eastAsia" w:ascii="宋体" w:hAnsi="宋体" w:eastAsia="宋体" w:cs="宋体"/>
              </w:rPr>
            </w:pPr>
          </w:p>
        </w:tc>
        <w:tc>
          <w:tcPr>
            <w:tcW w:w="4415" w:type="dxa"/>
            <w:tcBorders>
              <w:top w:val="single" w:color="000000" w:sz="2" w:space="0"/>
              <w:bottom w:val="single" w:color="000000" w:sz="2" w:space="0"/>
            </w:tcBorders>
          </w:tcPr>
          <w:p w14:paraId="76F3FDCA">
            <w:pPr>
              <w:rPr>
                <w:rFonts w:hint="eastAsia" w:ascii="宋体" w:hAnsi="宋体" w:eastAsia="宋体" w:cs="宋体"/>
              </w:rPr>
            </w:pPr>
          </w:p>
        </w:tc>
        <w:tc>
          <w:tcPr>
            <w:tcW w:w="1398" w:type="dxa"/>
            <w:tcBorders>
              <w:top w:val="single" w:color="000000" w:sz="2" w:space="0"/>
              <w:bottom w:val="single" w:color="000000" w:sz="2" w:space="0"/>
            </w:tcBorders>
          </w:tcPr>
          <w:p w14:paraId="0A88BDD4">
            <w:pPr>
              <w:rPr>
                <w:rFonts w:hint="eastAsia" w:ascii="宋体" w:hAnsi="宋体" w:eastAsia="宋体" w:cs="宋体"/>
              </w:rPr>
            </w:pPr>
          </w:p>
        </w:tc>
        <w:tc>
          <w:tcPr>
            <w:tcW w:w="1892" w:type="dxa"/>
            <w:tcBorders>
              <w:top w:val="single" w:color="000000" w:sz="2" w:space="0"/>
              <w:bottom w:val="single" w:color="000000" w:sz="2" w:space="0"/>
            </w:tcBorders>
          </w:tcPr>
          <w:p w14:paraId="09EA4543">
            <w:pPr>
              <w:rPr>
                <w:rFonts w:hint="eastAsia" w:ascii="宋体" w:hAnsi="宋体" w:eastAsia="宋体" w:cs="宋体"/>
              </w:rPr>
            </w:pPr>
          </w:p>
        </w:tc>
      </w:tr>
    </w:tbl>
    <w:p w14:paraId="5B6EC5BE">
      <w:pPr>
        <w:spacing w:before="148" w:line="219" w:lineRule="auto"/>
        <w:ind w:firstLine="575"/>
        <w:rPr>
          <w:rFonts w:hint="eastAsia" w:ascii="宋体" w:hAnsi="宋体" w:eastAsia="宋体" w:cs="宋体"/>
          <w:sz w:val="22"/>
          <w:szCs w:val="22"/>
        </w:rPr>
      </w:pPr>
      <w:r>
        <w:rPr>
          <w:rFonts w:hint="eastAsia" w:ascii="宋体" w:hAnsi="宋体" w:eastAsia="宋体" w:cs="宋体"/>
          <w:sz w:val="22"/>
          <w:szCs w:val="22"/>
        </w:rPr>
        <w:t>说明:</w:t>
      </w:r>
    </w:p>
    <w:p w14:paraId="3BAB9143">
      <w:pPr>
        <w:spacing w:before="216" w:line="390" w:lineRule="auto"/>
        <w:ind w:left="144" w:right="76" w:firstLine="668" w:firstLineChars="304"/>
        <w:rPr>
          <w:rFonts w:hint="eastAsia" w:ascii="宋体" w:hAnsi="宋体" w:eastAsia="宋体" w:cs="宋体"/>
          <w:sz w:val="22"/>
          <w:szCs w:val="22"/>
          <w:lang w:eastAsia="zh-CN"/>
        </w:rPr>
      </w:pPr>
      <w:r>
        <w:rPr>
          <w:rFonts w:hint="eastAsia" w:ascii="宋体" w:hAnsi="宋体" w:eastAsia="宋体" w:cs="宋体"/>
          <w:sz w:val="22"/>
          <w:szCs w:val="22"/>
        </w:rPr>
        <w:t>①投标人根据本招标文件第四部分商务要求中的内容(例如:交货时间、交货地点等)进行响应</w:t>
      </w:r>
      <w:r>
        <w:rPr>
          <w:rFonts w:hint="eastAsia" w:ascii="宋体" w:hAnsi="宋体" w:eastAsia="宋体" w:cs="宋体"/>
          <w:sz w:val="22"/>
          <w:szCs w:val="22"/>
          <w:lang w:eastAsia="zh-CN"/>
        </w:rPr>
        <w:t>。</w:t>
      </w:r>
    </w:p>
    <w:p w14:paraId="6FE17626">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2"/>
          <w:szCs w:val="22"/>
        </w:rPr>
      </w:pPr>
      <w:r>
        <w:rPr>
          <w:rFonts w:hint="eastAsia" w:ascii="宋体" w:hAnsi="宋体" w:eastAsia="宋体" w:cs="宋体"/>
          <w:sz w:val="22"/>
          <w:szCs w:val="22"/>
        </w:rPr>
        <w:t>②投标人如实填写表格，有偏离情况的，需说明偏离内容；无偏离情况的，填写“无”或“无偏离”。</w:t>
      </w:r>
    </w:p>
    <w:p w14:paraId="1E0BB7CB">
      <w:pPr>
        <w:spacing w:before="1" w:line="393" w:lineRule="auto"/>
        <w:ind w:left="144" w:right="66" w:firstLine="430"/>
        <w:rPr>
          <w:rFonts w:hint="eastAsia" w:ascii="宋体" w:hAnsi="宋体" w:eastAsia="宋体" w:cs="宋体"/>
          <w:sz w:val="22"/>
          <w:szCs w:val="22"/>
        </w:rPr>
      </w:pPr>
    </w:p>
    <w:p w14:paraId="5F45B1B8">
      <w:pPr>
        <w:spacing w:line="267" w:lineRule="auto"/>
        <w:rPr>
          <w:rFonts w:hint="eastAsia" w:ascii="宋体" w:hAnsi="宋体" w:eastAsia="宋体" w:cs="宋体"/>
        </w:rPr>
      </w:pPr>
    </w:p>
    <w:p w14:paraId="00819E55">
      <w:pPr>
        <w:spacing w:line="267" w:lineRule="auto"/>
        <w:rPr>
          <w:rFonts w:hint="eastAsia" w:ascii="宋体" w:hAnsi="宋体" w:eastAsia="宋体" w:cs="宋体"/>
        </w:rPr>
      </w:pPr>
    </w:p>
    <w:p w14:paraId="6BC250F9">
      <w:pPr>
        <w:spacing w:line="267" w:lineRule="auto"/>
        <w:rPr>
          <w:rFonts w:hint="eastAsia" w:ascii="宋体" w:hAnsi="宋体" w:eastAsia="宋体" w:cs="宋体"/>
        </w:rPr>
      </w:pPr>
    </w:p>
    <w:p w14:paraId="77B100E6">
      <w:pPr>
        <w:spacing w:line="267" w:lineRule="auto"/>
        <w:rPr>
          <w:rFonts w:hint="eastAsia" w:ascii="宋体" w:hAnsi="宋体" w:eastAsia="宋体" w:cs="宋体"/>
        </w:rPr>
      </w:pPr>
    </w:p>
    <w:p w14:paraId="28115826">
      <w:pPr>
        <w:spacing w:line="267" w:lineRule="auto"/>
        <w:rPr>
          <w:rFonts w:hint="eastAsia" w:ascii="宋体" w:hAnsi="宋体" w:eastAsia="宋体" w:cs="宋体"/>
        </w:rPr>
      </w:pPr>
    </w:p>
    <w:p w14:paraId="61D5A0E8">
      <w:pPr>
        <w:spacing w:line="267" w:lineRule="auto"/>
        <w:rPr>
          <w:rFonts w:hint="eastAsia" w:ascii="宋体" w:hAnsi="宋体" w:eastAsia="宋体" w:cs="宋体"/>
        </w:rPr>
      </w:pPr>
    </w:p>
    <w:p w14:paraId="1546ED70">
      <w:pPr>
        <w:spacing w:before="72" w:line="219" w:lineRule="auto"/>
        <w:ind w:firstLine="203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01A4E8EE">
      <w:pPr>
        <w:spacing w:line="347" w:lineRule="auto"/>
        <w:rPr>
          <w:rFonts w:hint="eastAsia" w:ascii="宋体" w:hAnsi="宋体" w:eastAsia="宋体" w:cs="宋体"/>
        </w:rPr>
      </w:pPr>
    </w:p>
    <w:p w14:paraId="7E77B0F7">
      <w:pPr>
        <w:spacing w:line="347" w:lineRule="auto"/>
        <w:rPr>
          <w:rFonts w:hint="eastAsia" w:ascii="宋体" w:hAnsi="宋体" w:eastAsia="宋体" w:cs="宋体"/>
        </w:rPr>
      </w:pPr>
    </w:p>
    <w:p w14:paraId="137B0BD3">
      <w:pPr>
        <w:spacing w:before="71" w:line="219" w:lineRule="auto"/>
        <w:ind w:firstLine="2074"/>
        <w:rPr>
          <w:rFonts w:hint="eastAsia" w:ascii="宋体" w:hAnsi="宋体" w:eastAsia="宋体" w:cs="宋体"/>
          <w:sz w:val="22"/>
          <w:szCs w:val="22"/>
        </w:rPr>
      </w:pPr>
      <w:r>
        <w:rPr>
          <w:rFonts w:hint="eastAsia" w:ascii="宋体" w:hAnsi="宋体" w:eastAsia="宋体" w:cs="宋体"/>
          <w:sz w:val="22"/>
          <w:szCs w:val="22"/>
        </w:rPr>
        <w:t>日 期:     年  月   日</w:t>
      </w:r>
    </w:p>
    <w:p w14:paraId="40F3AEB6">
      <w:pPr>
        <w:rPr>
          <w:rFonts w:hint="eastAsia" w:ascii="宋体" w:hAnsi="宋体" w:eastAsia="宋体" w:cs="宋体"/>
        </w:rPr>
        <w:sectPr>
          <w:pgSz w:w="11910" w:h="16840"/>
          <w:pgMar w:top="1440" w:right="1800" w:bottom="1440" w:left="1800" w:header="850" w:footer="992" w:gutter="0"/>
          <w:pgNumType w:fmt="decimal"/>
          <w:cols w:space="720" w:num="1"/>
        </w:sectPr>
      </w:pPr>
    </w:p>
    <w:p w14:paraId="09F294A3">
      <w:pPr>
        <w:spacing w:before="91" w:line="219" w:lineRule="auto"/>
        <w:outlineLvl w:val="9"/>
        <w:rPr>
          <w:rFonts w:hint="eastAsia" w:ascii="宋体" w:hAnsi="宋体" w:eastAsia="宋体" w:cs="宋体"/>
          <w:sz w:val="28"/>
          <w:szCs w:val="28"/>
          <w:lang w:eastAsia="zh-CN"/>
        </w:rPr>
      </w:pPr>
      <w:bookmarkStart w:id="61" w:name="_Toc12291"/>
      <w:bookmarkStart w:id="62" w:name="_Toc426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1"/>
      <w:bookmarkEnd w:id="62"/>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8</w:t>
      </w:r>
    </w:p>
    <w:p w14:paraId="6ADCE300">
      <w:pPr>
        <w:spacing w:before="248" w:line="219" w:lineRule="auto"/>
        <w:ind w:firstLine="49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对实质性要求的响应内容格式</w:t>
      </w:r>
    </w:p>
    <w:p w14:paraId="3FAA380B">
      <w:pPr>
        <w:spacing w:line="335" w:lineRule="auto"/>
        <w:rPr>
          <w:rFonts w:hint="eastAsia" w:ascii="宋体" w:hAnsi="宋体" w:eastAsia="宋体" w:cs="宋体"/>
        </w:rPr>
      </w:pPr>
    </w:p>
    <w:p w14:paraId="78699FC0">
      <w:pPr>
        <w:spacing w:before="72" w:line="216" w:lineRule="auto"/>
        <w:ind w:firstLine="485"/>
        <w:rPr>
          <w:rFonts w:hint="eastAsia" w:ascii="宋体" w:hAnsi="宋体" w:eastAsia="宋体" w:cs="宋体"/>
          <w:sz w:val="22"/>
          <w:szCs w:val="22"/>
        </w:rPr>
      </w:pPr>
      <w:r>
        <w:rPr>
          <w:rFonts w:hint="eastAsia" w:ascii="宋体" w:hAnsi="宋体" w:eastAsia="宋体" w:cs="宋体"/>
          <w:sz w:val="22"/>
          <w:szCs w:val="22"/>
        </w:rPr>
        <w:t>《政府强制采购节能产品明细表》格式(若有的话，以包为单位分别填写)</w:t>
      </w:r>
    </w:p>
    <w:p w14:paraId="216B115A">
      <w:pPr>
        <w:spacing w:line="342" w:lineRule="auto"/>
        <w:rPr>
          <w:rFonts w:hint="eastAsia" w:ascii="宋体" w:hAnsi="宋体" w:eastAsia="宋体" w:cs="宋体"/>
        </w:rPr>
      </w:pPr>
    </w:p>
    <w:p w14:paraId="7DC60CE4">
      <w:pPr>
        <w:spacing w:line="343" w:lineRule="auto"/>
        <w:rPr>
          <w:rFonts w:hint="eastAsia" w:ascii="宋体" w:hAnsi="宋体" w:eastAsia="宋体" w:cs="宋体"/>
        </w:rPr>
      </w:pPr>
    </w:p>
    <w:p w14:paraId="76386AD7">
      <w:pPr>
        <w:spacing w:before="72" w:line="219" w:lineRule="auto"/>
        <w:ind w:firstLine="308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政府强制采购节能产品明细表</w:t>
      </w:r>
    </w:p>
    <w:p w14:paraId="6A71D044">
      <w:pPr>
        <w:spacing w:line="168" w:lineRule="exact"/>
        <w:rPr>
          <w:rFonts w:hint="eastAsia" w:ascii="宋体" w:hAnsi="宋体" w:eastAsia="宋体" w:cs="宋体"/>
        </w:rPr>
      </w:pPr>
    </w:p>
    <w:tbl>
      <w:tblPr>
        <w:tblStyle w:val="38"/>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099"/>
        <w:gridCol w:w="939"/>
        <w:gridCol w:w="1349"/>
        <w:gridCol w:w="1478"/>
        <w:gridCol w:w="1878"/>
        <w:gridCol w:w="1853"/>
      </w:tblGrid>
      <w:tr w14:paraId="3A702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34" w:type="dxa"/>
            <w:tcBorders>
              <w:top w:val="single" w:color="000000" w:sz="2" w:space="0"/>
              <w:bottom w:val="single" w:color="000000" w:sz="2" w:space="0"/>
            </w:tcBorders>
          </w:tcPr>
          <w:p w14:paraId="45AD57DB">
            <w:pPr>
              <w:spacing w:line="313" w:lineRule="auto"/>
              <w:rPr>
                <w:rFonts w:hint="eastAsia" w:ascii="宋体" w:hAnsi="宋体" w:eastAsia="宋体" w:cs="宋体"/>
              </w:rPr>
            </w:pPr>
          </w:p>
          <w:p w14:paraId="1AB1A2C1">
            <w:pPr>
              <w:spacing w:before="65" w:line="221" w:lineRule="auto"/>
              <w:ind w:firstLine="104"/>
              <w:rPr>
                <w:rFonts w:hint="eastAsia" w:ascii="宋体" w:hAnsi="宋体" w:eastAsia="宋体" w:cs="宋体"/>
                <w:sz w:val="20"/>
                <w:szCs w:val="20"/>
              </w:rPr>
            </w:pPr>
            <w:r>
              <w:rPr>
                <w:rFonts w:hint="eastAsia" w:ascii="宋体" w:hAnsi="宋体" w:eastAsia="宋体" w:cs="宋体"/>
                <w:sz w:val="20"/>
                <w:szCs w:val="20"/>
              </w:rPr>
              <w:t>包号</w:t>
            </w:r>
          </w:p>
        </w:tc>
        <w:tc>
          <w:tcPr>
            <w:tcW w:w="1099" w:type="dxa"/>
            <w:tcBorders>
              <w:top w:val="single" w:color="000000" w:sz="2" w:space="0"/>
              <w:bottom w:val="single" w:color="000000" w:sz="2" w:space="0"/>
            </w:tcBorders>
          </w:tcPr>
          <w:p w14:paraId="7098F5CE">
            <w:pPr>
              <w:spacing w:line="313" w:lineRule="auto"/>
              <w:rPr>
                <w:rFonts w:hint="eastAsia" w:ascii="宋体" w:hAnsi="宋体" w:eastAsia="宋体" w:cs="宋体"/>
              </w:rPr>
            </w:pPr>
          </w:p>
          <w:p w14:paraId="61A0BA07">
            <w:pPr>
              <w:spacing w:before="65" w:line="219" w:lineRule="auto"/>
              <w:ind w:firstLine="140"/>
              <w:rPr>
                <w:rFonts w:hint="eastAsia" w:ascii="宋体" w:hAnsi="宋体" w:eastAsia="宋体" w:cs="宋体"/>
                <w:sz w:val="20"/>
                <w:szCs w:val="20"/>
              </w:rPr>
            </w:pPr>
            <w:r>
              <w:rPr>
                <w:rFonts w:hint="eastAsia" w:ascii="宋体" w:hAnsi="宋体" w:eastAsia="宋体" w:cs="宋体"/>
                <w:sz w:val="20"/>
                <w:szCs w:val="20"/>
              </w:rPr>
              <w:t>产品名称</w:t>
            </w:r>
          </w:p>
        </w:tc>
        <w:tc>
          <w:tcPr>
            <w:tcW w:w="939" w:type="dxa"/>
            <w:tcBorders>
              <w:top w:val="single" w:color="000000" w:sz="2" w:space="0"/>
              <w:bottom w:val="single" w:color="000000" w:sz="2" w:space="0"/>
            </w:tcBorders>
          </w:tcPr>
          <w:p w14:paraId="1ACDF39E">
            <w:pPr>
              <w:spacing w:line="313" w:lineRule="auto"/>
              <w:rPr>
                <w:rFonts w:hint="eastAsia" w:ascii="宋体" w:hAnsi="宋体" w:eastAsia="宋体" w:cs="宋体"/>
              </w:rPr>
            </w:pPr>
          </w:p>
          <w:p w14:paraId="702B7870">
            <w:pPr>
              <w:spacing w:before="65" w:line="220" w:lineRule="auto"/>
              <w:ind w:firstLine="162"/>
              <w:rPr>
                <w:rFonts w:hint="eastAsia" w:ascii="宋体" w:hAnsi="宋体" w:eastAsia="宋体" w:cs="宋体"/>
                <w:sz w:val="20"/>
                <w:szCs w:val="20"/>
              </w:rPr>
            </w:pPr>
            <w:r>
              <w:rPr>
                <w:rFonts w:hint="eastAsia" w:ascii="宋体" w:hAnsi="宋体" w:eastAsia="宋体" w:cs="宋体"/>
                <w:sz w:val="20"/>
                <w:szCs w:val="20"/>
              </w:rPr>
              <w:t>制造商</w:t>
            </w:r>
          </w:p>
        </w:tc>
        <w:tc>
          <w:tcPr>
            <w:tcW w:w="1349" w:type="dxa"/>
            <w:tcBorders>
              <w:top w:val="single" w:color="000000" w:sz="2" w:space="0"/>
              <w:bottom w:val="single" w:color="000000" w:sz="2" w:space="0"/>
            </w:tcBorders>
          </w:tcPr>
          <w:p w14:paraId="308629DD">
            <w:pPr>
              <w:spacing w:line="313" w:lineRule="auto"/>
              <w:rPr>
                <w:rFonts w:hint="eastAsia" w:ascii="宋体" w:hAnsi="宋体" w:eastAsia="宋体" w:cs="宋体"/>
              </w:rPr>
            </w:pPr>
          </w:p>
          <w:p w14:paraId="3B32085E">
            <w:pPr>
              <w:spacing w:before="65" w:line="219" w:lineRule="auto"/>
              <w:ind w:firstLine="262"/>
              <w:rPr>
                <w:rFonts w:hint="eastAsia" w:ascii="宋体" w:hAnsi="宋体" w:eastAsia="宋体" w:cs="宋体"/>
                <w:sz w:val="20"/>
                <w:szCs w:val="20"/>
              </w:rPr>
            </w:pPr>
            <w:r>
              <w:rPr>
                <w:rFonts w:hint="eastAsia" w:ascii="宋体" w:hAnsi="宋体" w:eastAsia="宋体" w:cs="宋体"/>
                <w:sz w:val="20"/>
                <w:szCs w:val="20"/>
              </w:rPr>
              <w:t>产品型号</w:t>
            </w:r>
          </w:p>
        </w:tc>
        <w:tc>
          <w:tcPr>
            <w:tcW w:w="1478" w:type="dxa"/>
            <w:tcBorders>
              <w:top w:val="single" w:color="000000" w:sz="2" w:space="0"/>
              <w:bottom w:val="single" w:color="000000" w:sz="2" w:space="0"/>
            </w:tcBorders>
          </w:tcPr>
          <w:p w14:paraId="6BEADE68">
            <w:pPr>
              <w:spacing w:before="210" w:line="470" w:lineRule="exact"/>
              <w:ind w:firstLine="334"/>
              <w:rPr>
                <w:rFonts w:hint="eastAsia" w:ascii="宋体" w:hAnsi="宋体" w:eastAsia="宋体" w:cs="宋体"/>
                <w:sz w:val="20"/>
                <w:szCs w:val="20"/>
              </w:rPr>
            </w:pPr>
            <w:r>
              <w:rPr>
                <w:rFonts w:hint="eastAsia" w:ascii="宋体" w:hAnsi="宋体" w:eastAsia="宋体" w:cs="宋体"/>
                <w:position w:val="20"/>
                <w:sz w:val="20"/>
                <w:szCs w:val="20"/>
              </w:rPr>
              <w:t>节能产品</w:t>
            </w:r>
          </w:p>
          <w:p w14:paraId="0399A35E">
            <w:pPr>
              <w:spacing w:line="218" w:lineRule="auto"/>
              <w:ind w:firstLine="233"/>
              <w:rPr>
                <w:rFonts w:hint="eastAsia" w:ascii="宋体" w:hAnsi="宋体" w:eastAsia="宋体" w:cs="宋体"/>
                <w:sz w:val="20"/>
                <w:szCs w:val="20"/>
              </w:rPr>
            </w:pPr>
            <w:r>
              <w:rPr>
                <w:rFonts w:hint="eastAsia" w:ascii="宋体" w:hAnsi="宋体" w:eastAsia="宋体" w:cs="宋体"/>
                <w:sz w:val="20"/>
                <w:szCs w:val="20"/>
              </w:rPr>
              <w:t>认证证书号</w:t>
            </w:r>
          </w:p>
        </w:tc>
        <w:tc>
          <w:tcPr>
            <w:tcW w:w="1878" w:type="dxa"/>
            <w:tcBorders>
              <w:top w:val="single" w:color="000000" w:sz="2" w:space="0"/>
              <w:bottom w:val="single" w:color="000000" w:sz="2" w:space="0"/>
            </w:tcBorders>
          </w:tcPr>
          <w:p w14:paraId="0E91FD68">
            <w:pPr>
              <w:spacing w:before="200" w:line="480" w:lineRule="exact"/>
              <w:ind w:firstLine="435"/>
              <w:rPr>
                <w:rFonts w:hint="eastAsia" w:ascii="宋体" w:hAnsi="宋体" w:eastAsia="宋体" w:cs="宋体"/>
                <w:sz w:val="20"/>
                <w:szCs w:val="20"/>
              </w:rPr>
            </w:pPr>
            <w:r>
              <w:rPr>
                <w:rFonts w:hint="eastAsia" w:ascii="宋体" w:hAnsi="宋体" w:eastAsia="宋体" w:cs="宋体"/>
                <w:position w:val="21"/>
                <w:sz w:val="20"/>
                <w:szCs w:val="20"/>
              </w:rPr>
              <w:t>认证证书有</w:t>
            </w:r>
          </w:p>
          <w:p w14:paraId="20153A07">
            <w:pPr>
              <w:spacing w:line="220" w:lineRule="auto"/>
              <w:ind w:firstLine="435"/>
              <w:rPr>
                <w:rFonts w:hint="eastAsia" w:ascii="宋体" w:hAnsi="宋体" w:eastAsia="宋体" w:cs="宋体"/>
                <w:sz w:val="20"/>
                <w:szCs w:val="20"/>
              </w:rPr>
            </w:pPr>
            <w:r>
              <w:rPr>
                <w:rFonts w:hint="eastAsia" w:ascii="宋体" w:hAnsi="宋体" w:eastAsia="宋体" w:cs="宋体"/>
                <w:sz w:val="20"/>
                <w:szCs w:val="20"/>
              </w:rPr>
              <w:t>效截止日期</w:t>
            </w:r>
          </w:p>
        </w:tc>
        <w:tc>
          <w:tcPr>
            <w:tcW w:w="1853" w:type="dxa"/>
            <w:tcBorders>
              <w:top w:val="single" w:color="000000" w:sz="2" w:space="0"/>
              <w:bottom w:val="single" w:color="000000" w:sz="2" w:space="0"/>
            </w:tcBorders>
          </w:tcPr>
          <w:p w14:paraId="2C9D79C7">
            <w:pPr>
              <w:spacing w:before="230" w:line="460" w:lineRule="exact"/>
              <w:ind w:firstLine="518"/>
              <w:rPr>
                <w:rFonts w:hint="eastAsia" w:ascii="宋体" w:hAnsi="宋体" w:eastAsia="宋体" w:cs="宋体"/>
                <w:sz w:val="20"/>
                <w:szCs w:val="20"/>
              </w:rPr>
            </w:pPr>
            <w:r>
              <w:rPr>
                <w:rFonts w:hint="eastAsia" w:ascii="宋体" w:hAnsi="宋体" w:eastAsia="宋体" w:cs="宋体"/>
                <w:position w:val="20"/>
                <w:sz w:val="20"/>
                <w:szCs w:val="20"/>
              </w:rPr>
              <w:t>认证证书</w:t>
            </w:r>
          </w:p>
          <w:p w14:paraId="7902BE06">
            <w:pPr>
              <w:spacing w:line="219" w:lineRule="auto"/>
              <w:ind w:firstLine="617"/>
              <w:rPr>
                <w:rFonts w:hint="eastAsia" w:ascii="宋体" w:hAnsi="宋体" w:eastAsia="宋体" w:cs="宋体"/>
                <w:sz w:val="20"/>
                <w:szCs w:val="20"/>
              </w:rPr>
            </w:pPr>
            <w:r>
              <w:rPr>
                <w:rFonts w:hint="eastAsia" w:ascii="宋体" w:hAnsi="宋体" w:eastAsia="宋体" w:cs="宋体"/>
                <w:sz w:val="20"/>
                <w:szCs w:val="20"/>
              </w:rPr>
              <w:t>影印件</w:t>
            </w:r>
          </w:p>
        </w:tc>
      </w:tr>
      <w:tr w14:paraId="663E2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634" w:type="dxa"/>
            <w:tcBorders>
              <w:top w:val="single" w:color="000000" w:sz="2" w:space="0"/>
              <w:bottom w:val="single" w:color="000000" w:sz="2" w:space="0"/>
            </w:tcBorders>
          </w:tcPr>
          <w:p w14:paraId="09189A72">
            <w:pPr>
              <w:rPr>
                <w:rFonts w:hint="eastAsia" w:ascii="宋体" w:hAnsi="宋体" w:eastAsia="宋体" w:cs="宋体"/>
              </w:rPr>
            </w:pPr>
          </w:p>
        </w:tc>
        <w:tc>
          <w:tcPr>
            <w:tcW w:w="1099" w:type="dxa"/>
            <w:tcBorders>
              <w:top w:val="single" w:color="000000" w:sz="2" w:space="0"/>
              <w:bottom w:val="single" w:color="000000" w:sz="2" w:space="0"/>
            </w:tcBorders>
          </w:tcPr>
          <w:p w14:paraId="1405291A">
            <w:pPr>
              <w:rPr>
                <w:rFonts w:hint="eastAsia" w:ascii="宋体" w:hAnsi="宋体" w:eastAsia="宋体" w:cs="宋体"/>
              </w:rPr>
            </w:pPr>
          </w:p>
        </w:tc>
        <w:tc>
          <w:tcPr>
            <w:tcW w:w="939" w:type="dxa"/>
            <w:tcBorders>
              <w:top w:val="single" w:color="000000" w:sz="2" w:space="0"/>
              <w:bottom w:val="single" w:color="000000" w:sz="2" w:space="0"/>
            </w:tcBorders>
          </w:tcPr>
          <w:p w14:paraId="59C58568">
            <w:pPr>
              <w:rPr>
                <w:rFonts w:hint="eastAsia" w:ascii="宋体" w:hAnsi="宋体" w:eastAsia="宋体" w:cs="宋体"/>
              </w:rPr>
            </w:pPr>
          </w:p>
        </w:tc>
        <w:tc>
          <w:tcPr>
            <w:tcW w:w="1349" w:type="dxa"/>
            <w:tcBorders>
              <w:top w:val="single" w:color="000000" w:sz="2" w:space="0"/>
              <w:bottom w:val="single" w:color="000000" w:sz="2" w:space="0"/>
            </w:tcBorders>
          </w:tcPr>
          <w:p w14:paraId="5C085F8C">
            <w:pPr>
              <w:rPr>
                <w:rFonts w:hint="eastAsia" w:ascii="宋体" w:hAnsi="宋体" w:eastAsia="宋体" w:cs="宋体"/>
              </w:rPr>
            </w:pPr>
          </w:p>
        </w:tc>
        <w:tc>
          <w:tcPr>
            <w:tcW w:w="1478" w:type="dxa"/>
            <w:tcBorders>
              <w:top w:val="single" w:color="000000" w:sz="2" w:space="0"/>
              <w:bottom w:val="single" w:color="000000" w:sz="2" w:space="0"/>
            </w:tcBorders>
          </w:tcPr>
          <w:p w14:paraId="55E7AD02">
            <w:pPr>
              <w:rPr>
                <w:rFonts w:hint="eastAsia" w:ascii="宋体" w:hAnsi="宋体" w:eastAsia="宋体" w:cs="宋体"/>
              </w:rPr>
            </w:pPr>
          </w:p>
        </w:tc>
        <w:tc>
          <w:tcPr>
            <w:tcW w:w="1878" w:type="dxa"/>
            <w:tcBorders>
              <w:top w:val="single" w:color="000000" w:sz="2" w:space="0"/>
              <w:bottom w:val="single" w:color="000000" w:sz="2" w:space="0"/>
            </w:tcBorders>
          </w:tcPr>
          <w:p w14:paraId="71324896">
            <w:pPr>
              <w:rPr>
                <w:rFonts w:hint="eastAsia" w:ascii="宋体" w:hAnsi="宋体" w:eastAsia="宋体" w:cs="宋体"/>
              </w:rPr>
            </w:pPr>
          </w:p>
        </w:tc>
        <w:tc>
          <w:tcPr>
            <w:tcW w:w="1853" w:type="dxa"/>
            <w:tcBorders>
              <w:top w:val="single" w:color="000000" w:sz="2" w:space="0"/>
              <w:bottom w:val="single" w:color="000000" w:sz="2" w:space="0"/>
            </w:tcBorders>
            <w:vAlign w:val="top"/>
          </w:tcPr>
          <w:p w14:paraId="54E99496">
            <w:pPr>
              <w:spacing w:before="206"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6EA74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634" w:type="dxa"/>
            <w:tcBorders>
              <w:top w:val="single" w:color="000000" w:sz="2" w:space="0"/>
              <w:bottom w:val="single" w:color="000000" w:sz="2" w:space="0"/>
            </w:tcBorders>
          </w:tcPr>
          <w:p w14:paraId="365CFB4C">
            <w:pPr>
              <w:rPr>
                <w:rFonts w:hint="eastAsia" w:ascii="宋体" w:hAnsi="宋体" w:eastAsia="宋体" w:cs="宋体"/>
              </w:rPr>
            </w:pPr>
          </w:p>
        </w:tc>
        <w:tc>
          <w:tcPr>
            <w:tcW w:w="1099" w:type="dxa"/>
            <w:tcBorders>
              <w:top w:val="single" w:color="000000" w:sz="2" w:space="0"/>
              <w:bottom w:val="single" w:color="000000" w:sz="2" w:space="0"/>
            </w:tcBorders>
          </w:tcPr>
          <w:p w14:paraId="5D3F0E38">
            <w:pPr>
              <w:rPr>
                <w:rFonts w:hint="eastAsia" w:ascii="宋体" w:hAnsi="宋体" w:eastAsia="宋体" w:cs="宋体"/>
              </w:rPr>
            </w:pPr>
          </w:p>
        </w:tc>
        <w:tc>
          <w:tcPr>
            <w:tcW w:w="939" w:type="dxa"/>
            <w:tcBorders>
              <w:top w:val="single" w:color="000000" w:sz="2" w:space="0"/>
              <w:bottom w:val="single" w:color="000000" w:sz="2" w:space="0"/>
            </w:tcBorders>
          </w:tcPr>
          <w:p w14:paraId="669C5AAA">
            <w:pPr>
              <w:rPr>
                <w:rFonts w:hint="eastAsia" w:ascii="宋体" w:hAnsi="宋体" w:eastAsia="宋体" w:cs="宋体"/>
              </w:rPr>
            </w:pPr>
          </w:p>
        </w:tc>
        <w:tc>
          <w:tcPr>
            <w:tcW w:w="1349" w:type="dxa"/>
            <w:tcBorders>
              <w:top w:val="single" w:color="000000" w:sz="2" w:space="0"/>
              <w:bottom w:val="single" w:color="000000" w:sz="2" w:space="0"/>
            </w:tcBorders>
          </w:tcPr>
          <w:p w14:paraId="77FEDF17">
            <w:pPr>
              <w:rPr>
                <w:rFonts w:hint="eastAsia" w:ascii="宋体" w:hAnsi="宋体" w:eastAsia="宋体" w:cs="宋体"/>
              </w:rPr>
            </w:pPr>
          </w:p>
        </w:tc>
        <w:tc>
          <w:tcPr>
            <w:tcW w:w="1478" w:type="dxa"/>
            <w:tcBorders>
              <w:top w:val="single" w:color="000000" w:sz="2" w:space="0"/>
              <w:bottom w:val="single" w:color="000000" w:sz="2" w:space="0"/>
            </w:tcBorders>
          </w:tcPr>
          <w:p w14:paraId="5C19C5E2">
            <w:pPr>
              <w:rPr>
                <w:rFonts w:hint="eastAsia" w:ascii="宋体" w:hAnsi="宋体" w:eastAsia="宋体" w:cs="宋体"/>
              </w:rPr>
            </w:pPr>
          </w:p>
        </w:tc>
        <w:tc>
          <w:tcPr>
            <w:tcW w:w="1878" w:type="dxa"/>
            <w:tcBorders>
              <w:top w:val="single" w:color="000000" w:sz="2" w:space="0"/>
              <w:bottom w:val="single" w:color="000000" w:sz="2" w:space="0"/>
            </w:tcBorders>
          </w:tcPr>
          <w:p w14:paraId="7CE5D4B1">
            <w:pPr>
              <w:rPr>
                <w:rFonts w:hint="eastAsia" w:ascii="宋体" w:hAnsi="宋体" w:eastAsia="宋体" w:cs="宋体"/>
              </w:rPr>
            </w:pPr>
          </w:p>
        </w:tc>
        <w:tc>
          <w:tcPr>
            <w:tcW w:w="1853" w:type="dxa"/>
            <w:tcBorders>
              <w:top w:val="single" w:color="000000" w:sz="2" w:space="0"/>
              <w:bottom w:val="single" w:color="000000" w:sz="2" w:space="0"/>
            </w:tcBorders>
            <w:vAlign w:val="top"/>
          </w:tcPr>
          <w:p w14:paraId="06C9FDB1">
            <w:pPr>
              <w:spacing w:before="197"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16A48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634" w:type="dxa"/>
            <w:tcBorders>
              <w:top w:val="single" w:color="000000" w:sz="2" w:space="0"/>
              <w:bottom w:val="single" w:color="000000" w:sz="2" w:space="0"/>
            </w:tcBorders>
          </w:tcPr>
          <w:p w14:paraId="047E1622">
            <w:pPr>
              <w:rPr>
                <w:rFonts w:hint="eastAsia" w:ascii="宋体" w:hAnsi="宋体" w:eastAsia="宋体" w:cs="宋体"/>
              </w:rPr>
            </w:pPr>
          </w:p>
        </w:tc>
        <w:tc>
          <w:tcPr>
            <w:tcW w:w="1099" w:type="dxa"/>
            <w:tcBorders>
              <w:top w:val="single" w:color="000000" w:sz="2" w:space="0"/>
              <w:bottom w:val="single" w:color="000000" w:sz="2" w:space="0"/>
            </w:tcBorders>
          </w:tcPr>
          <w:p w14:paraId="4B0108A6">
            <w:pPr>
              <w:rPr>
                <w:rFonts w:hint="eastAsia" w:ascii="宋体" w:hAnsi="宋体" w:eastAsia="宋体" w:cs="宋体"/>
              </w:rPr>
            </w:pPr>
          </w:p>
        </w:tc>
        <w:tc>
          <w:tcPr>
            <w:tcW w:w="939" w:type="dxa"/>
            <w:tcBorders>
              <w:top w:val="single" w:color="000000" w:sz="2" w:space="0"/>
              <w:bottom w:val="single" w:color="000000" w:sz="2" w:space="0"/>
            </w:tcBorders>
          </w:tcPr>
          <w:p w14:paraId="0D185282">
            <w:pPr>
              <w:rPr>
                <w:rFonts w:hint="eastAsia" w:ascii="宋体" w:hAnsi="宋体" w:eastAsia="宋体" w:cs="宋体"/>
              </w:rPr>
            </w:pPr>
          </w:p>
        </w:tc>
        <w:tc>
          <w:tcPr>
            <w:tcW w:w="1349" w:type="dxa"/>
            <w:tcBorders>
              <w:top w:val="single" w:color="000000" w:sz="2" w:space="0"/>
              <w:bottom w:val="single" w:color="000000" w:sz="2" w:space="0"/>
            </w:tcBorders>
          </w:tcPr>
          <w:p w14:paraId="78E489B4">
            <w:pPr>
              <w:rPr>
                <w:rFonts w:hint="eastAsia" w:ascii="宋体" w:hAnsi="宋体" w:eastAsia="宋体" w:cs="宋体"/>
              </w:rPr>
            </w:pPr>
          </w:p>
        </w:tc>
        <w:tc>
          <w:tcPr>
            <w:tcW w:w="1478" w:type="dxa"/>
            <w:tcBorders>
              <w:top w:val="single" w:color="000000" w:sz="2" w:space="0"/>
              <w:bottom w:val="single" w:color="000000" w:sz="2" w:space="0"/>
            </w:tcBorders>
          </w:tcPr>
          <w:p w14:paraId="286318E3">
            <w:pPr>
              <w:rPr>
                <w:rFonts w:hint="eastAsia" w:ascii="宋体" w:hAnsi="宋体" w:eastAsia="宋体" w:cs="宋体"/>
              </w:rPr>
            </w:pPr>
          </w:p>
        </w:tc>
        <w:tc>
          <w:tcPr>
            <w:tcW w:w="1878" w:type="dxa"/>
            <w:tcBorders>
              <w:top w:val="single" w:color="000000" w:sz="2" w:space="0"/>
              <w:bottom w:val="single" w:color="000000" w:sz="2" w:space="0"/>
            </w:tcBorders>
          </w:tcPr>
          <w:p w14:paraId="7EBA306A">
            <w:pPr>
              <w:rPr>
                <w:rFonts w:hint="eastAsia" w:ascii="宋体" w:hAnsi="宋体" w:eastAsia="宋体" w:cs="宋体"/>
              </w:rPr>
            </w:pPr>
          </w:p>
        </w:tc>
        <w:tc>
          <w:tcPr>
            <w:tcW w:w="1853" w:type="dxa"/>
            <w:tcBorders>
              <w:top w:val="single" w:color="000000" w:sz="2" w:space="0"/>
              <w:bottom w:val="single" w:color="000000" w:sz="2" w:space="0"/>
            </w:tcBorders>
            <w:vAlign w:val="top"/>
          </w:tcPr>
          <w:p w14:paraId="695D2F7D">
            <w:pPr>
              <w:spacing w:before="198" w:line="213"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r w14:paraId="5E78D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634" w:type="dxa"/>
            <w:tcBorders>
              <w:top w:val="single" w:color="000000" w:sz="2" w:space="0"/>
              <w:bottom w:val="single" w:color="000000" w:sz="2" w:space="0"/>
            </w:tcBorders>
          </w:tcPr>
          <w:p w14:paraId="4541C598">
            <w:pPr>
              <w:rPr>
                <w:rFonts w:hint="eastAsia" w:ascii="宋体" w:hAnsi="宋体" w:eastAsia="宋体" w:cs="宋体"/>
              </w:rPr>
            </w:pPr>
          </w:p>
        </w:tc>
        <w:tc>
          <w:tcPr>
            <w:tcW w:w="1099" w:type="dxa"/>
            <w:tcBorders>
              <w:top w:val="single" w:color="000000" w:sz="2" w:space="0"/>
              <w:bottom w:val="single" w:color="000000" w:sz="2" w:space="0"/>
            </w:tcBorders>
          </w:tcPr>
          <w:p w14:paraId="334BD2BD">
            <w:pPr>
              <w:rPr>
                <w:rFonts w:hint="eastAsia" w:ascii="宋体" w:hAnsi="宋体" w:eastAsia="宋体" w:cs="宋体"/>
              </w:rPr>
            </w:pPr>
          </w:p>
        </w:tc>
        <w:tc>
          <w:tcPr>
            <w:tcW w:w="939" w:type="dxa"/>
            <w:tcBorders>
              <w:top w:val="single" w:color="000000" w:sz="2" w:space="0"/>
              <w:bottom w:val="single" w:color="000000" w:sz="2" w:space="0"/>
            </w:tcBorders>
          </w:tcPr>
          <w:p w14:paraId="27970FD2">
            <w:pPr>
              <w:rPr>
                <w:rFonts w:hint="eastAsia" w:ascii="宋体" w:hAnsi="宋体" w:eastAsia="宋体" w:cs="宋体"/>
              </w:rPr>
            </w:pPr>
          </w:p>
        </w:tc>
        <w:tc>
          <w:tcPr>
            <w:tcW w:w="1349" w:type="dxa"/>
            <w:tcBorders>
              <w:top w:val="single" w:color="000000" w:sz="2" w:space="0"/>
              <w:bottom w:val="single" w:color="000000" w:sz="2" w:space="0"/>
            </w:tcBorders>
          </w:tcPr>
          <w:p w14:paraId="77CC1837">
            <w:pPr>
              <w:rPr>
                <w:rFonts w:hint="eastAsia" w:ascii="宋体" w:hAnsi="宋体" w:eastAsia="宋体" w:cs="宋体"/>
              </w:rPr>
            </w:pPr>
          </w:p>
        </w:tc>
        <w:tc>
          <w:tcPr>
            <w:tcW w:w="1478" w:type="dxa"/>
            <w:tcBorders>
              <w:top w:val="single" w:color="000000" w:sz="2" w:space="0"/>
              <w:bottom w:val="single" w:color="000000" w:sz="2" w:space="0"/>
            </w:tcBorders>
          </w:tcPr>
          <w:p w14:paraId="16D0C47A">
            <w:pPr>
              <w:rPr>
                <w:rFonts w:hint="eastAsia" w:ascii="宋体" w:hAnsi="宋体" w:eastAsia="宋体" w:cs="宋体"/>
              </w:rPr>
            </w:pPr>
          </w:p>
        </w:tc>
        <w:tc>
          <w:tcPr>
            <w:tcW w:w="1878" w:type="dxa"/>
            <w:tcBorders>
              <w:top w:val="single" w:color="000000" w:sz="2" w:space="0"/>
              <w:bottom w:val="single" w:color="000000" w:sz="2" w:space="0"/>
            </w:tcBorders>
          </w:tcPr>
          <w:p w14:paraId="4412A93D">
            <w:pPr>
              <w:rPr>
                <w:rFonts w:hint="eastAsia" w:ascii="宋体" w:hAnsi="宋体" w:eastAsia="宋体" w:cs="宋体"/>
              </w:rPr>
            </w:pPr>
          </w:p>
        </w:tc>
        <w:tc>
          <w:tcPr>
            <w:tcW w:w="1853" w:type="dxa"/>
            <w:tcBorders>
              <w:top w:val="single" w:color="000000" w:sz="2" w:space="0"/>
              <w:bottom w:val="single" w:color="000000" w:sz="2" w:space="0"/>
            </w:tcBorders>
            <w:vAlign w:val="top"/>
          </w:tcPr>
          <w:p w14:paraId="2006AA5C">
            <w:pPr>
              <w:spacing w:before="200" w:line="219" w:lineRule="auto"/>
              <w:jc w:val="center"/>
              <w:rPr>
                <w:rFonts w:hint="eastAsia" w:ascii="宋体" w:hAnsi="宋体" w:eastAsia="宋体" w:cs="宋体"/>
                <w:sz w:val="20"/>
                <w:szCs w:val="20"/>
              </w:rPr>
            </w:pPr>
            <w:r>
              <w:rPr>
                <w:rFonts w:hint="eastAsia" w:ascii="宋体" w:hAnsi="宋体" w:eastAsia="宋体" w:cs="宋体"/>
                <w:sz w:val="22"/>
                <w:szCs w:val="22"/>
              </w:rPr>
              <w:t>见__页</w:t>
            </w:r>
          </w:p>
        </w:tc>
      </w:tr>
    </w:tbl>
    <w:p w14:paraId="24CA2534">
      <w:pPr>
        <w:spacing w:before="147" w:line="219" w:lineRule="auto"/>
        <w:ind w:firstLine="914"/>
        <w:rPr>
          <w:rFonts w:hint="eastAsia" w:ascii="宋体" w:hAnsi="宋体" w:eastAsia="宋体" w:cs="宋体"/>
          <w:sz w:val="22"/>
          <w:szCs w:val="22"/>
        </w:rPr>
      </w:pPr>
      <w:r>
        <w:rPr>
          <w:rFonts w:hint="eastAsia" w:ascii="宋体" w:hAnsi="宋体" w:eastAsia="宋体" w:cs="宋体"/>
          <w:sz w:val="22"/>
          <w:szCs w:val="22"/>
        </w:rPr>
        <w:t>说明:</w:t>
      </w:r>
    </w:p>
    <w:p w14:paraId="498CF120">
      <w:pPr>
        <w:spacing w:before="227" w:line="217" w:lineRule="auto"/>
        <w:ind w:firstLine="914"/>
        <w:rPr>
          <w:rFonts w:hint="eastAsia" w:ascii="宋体" w:hAnsi="宋体" w:eastAsia="宋体" w:cs="宋体"/>
          <w:sz w:val="22"/>
          <w:szCs w:val="22"/>
        </w:rPr>
      </w:pPr>
      <w:r>
        <w:rPr>
          <w:rFonts w:hint="eastAsia" w:ascii="宋体" w:hAnsi="宋体" w:eastAsia="宋体" w:cs="宋体"/>
          <w:sz w:val="22"/>
          <w:szCs w:val="22"/>
        </w:rPr>
        <w:t>①根据招标文件第四部分实质性要求中的内容进行响应。</w:t>
      </w:r>
    </w:p>
    <w:p w14:paraId="36FAEF9E">
      <w:pPr>
        <w:spacing w:before="192" w:line="216" w:lineRule="auto"/>
        <w:ind w:firstLine="914"/>
        <w:rPr>
          <w:rFonts w:hint="eastAsia" w:ascii="宋体" w:hAnsi="宋体" w:eastAsia="宋体" w:cs="宋体"/>
          <w:sz w:val="22"/>
          <w:szCs w:val="22"/>
          <w:lang w:eastAsia="zh-CN"/>
        </w:rPr>
      </w:pPr>
      <w:r>
        <w:rPr>
          <w:rFonts w:hint="eastAsia" w:ascii="宋体" w:hAnsi="宋体" w:eastAsia="宋体" w:cs="宋体"/>
          <w:sz w:val="22"/>
          <w:szCs w:val="22"/>
        </w:rPr>
        <w:t>②投标人如实填写表格，无相应内容可填的，填写“无”或用“/”来表示</w:t>
      </w:r>
      <w:r>
        <w:rPr>
          <w:rFonts w:hint="eastAsia" w:ascii="宋体" w:hAnsi="宋体" w:eastAsia="宋体" w:cs="宋体"/>
          <w:sz w:val="22"/>
          <w:szCs w:val="22"/>
          <w:lang w:eastAsia="zh-CN"/>
        </w:rPr>
        <w:t>。</w:t>
      </w:r>
    </w:p>
    <w:p w14:paraId="708F6EE3">
      <w:pPr>
        <w:spacing w:line="351" w:lineRule="auto"/>
        <w:rPr>
          <w:rFonts w:hint="eastAsia" w:ascii="宋体" w:hAnsi="宋体" w:eastAsia="宋体" w:cs="宋体"/>
        </w:rPr>
      </w:pPr>
    </w:p>
    <w:p w14:paraId="5D228300">
      <w:pPr>
        <w:spacing w:line="351" w:lineRule="auto"/>
        <w:rPr>
          <w:rFonts w:hint="eastAsia" w:ascii="宋体" w:hAnsi="宋体" w:eastAsia="宋体" w:cs="宋体"/>
        </w:rPr>
      </w:pPr>
    </w:p>
    <w:p w14:paraId="1F470ED9">
      <w:pPr>
        <w:spacing w:before="72" w:line="216" w:lineRule="auto"/>
        <w:ind w:firstLine="494"/>
        <w:rPr>
          <w:rFonts w:hint="eastAsia" w:ascii="宋体" w:hAnsi="宋体" w:eastAsia="宋体" w:cs="宋体"/>
          <w:sz w:val="22"/>
          <w:szCs w:val="22"/>
        </w:rPr>
      </w:pPr>
    </w:p>
    <w:p w14:paraId="1B72A26F">
      <w:pPr>
        <w:spacing w:before="72" w:line="216" w:lineRule="auto"/>
        <w:ind w:firstLine="494"/>
        <w:rPr>
          <w:rFonts w:hint="eastAsia" w:ascii="宋体" w:hAnsi="宋体" w:eastAsia="宋体" w:cs="宋体"/>
          <w:sz w:val="22"/>
          <w:szCs w:val="22"/>
        </w:rPr>
      </w:pPr>
    </w:p>
    <w:p w14:paraId="671FC5A2">
      <w:pPr>
        <w:spacing w:before="72" w:line="216" w:lineRule="auto"/>
        <w:ind w:firstLine="494"/>
        <w:rPr>
          <w:rFonts w:hint="eastAsia" w:ascii="宋体" w:hAnsi="宋体" w:eastAsia="宋体" w:cs="宋体"/>
          <w:sz w:val="22"/>
          <w:szCs w:val="22"/>
        </w:rPr>
      </w:pPr>
    </w:p>
    <w:p w14:paraId="6467F1CF">
      <w:pPr>
        <w:spacing w:before="72" w:line="216" w:lineRule="auto"/>
        <w:ind w:firstLine="494"/>
        <w:rPr>
          <w:rFonts w:hint="eastAsia" w:ascii="宋体" w:hAnsi="宋体" w:eastAsia="宋体" w:cs="宋体"/>
          <w:sz w:val="22"/>
          <w:szCs w:val="22"/>
        </w:rPr>
      </w:pPr>
    </w:p>
    <w:p w14:paraId="502799B6">
      <w:pPr>
        <w:spacing w:before="72" w:line="216" w:lineRule="auto"/>
        <w:ind w:firstLine="494"/>
        <w:rPr>
          <w:rFonts w:hint="eastAsia" w:ascii="宋体" w:hAnsi="宋体" w:eastAsia="宋体" w:cs="宋体"/>
          <w:sz w:val="22"/>
          <w:szCs w:val="22"/>
        </w:rPr>
      </w:pPr>
    </w:p>
    <w:p w14:paraId="7613633C">
      <w:pPr>
        <w:spacing w:before="72" w:line="216" w:lineRule="auto"/>
        <w:ind w:firstLine="494"/>
        <w:rPr>
          <w:rFonts w:hint="eastAsia" w:ascii="宋体" w:hAnsi="宋体" w:eastAsia="宋体" w:cs="宋体"/>
          <w:sz w:val="22"/>
          <w:szCs w:val="22"/>
        </w:rPr>
      </w:pPr>
    </w:p>
    <w:p w14:paraId="4488F50F">
      <w:pPr>
        <w:spacing w:before="72" w:line="216" w:lineRule="auto"/>
        <w:ind w:firstLine="494"/>
        <w:rPr>
          <w:rFonts w:hint="eastAsia" w:ascii="宋体" w:hAnsi="宋体" w:eastAsia="宋体" w:cs="宋体"/>
          <w:sz w:val="22"/>
          <w:szCs w:val="22"/>
        </w:rPr>
      </w:pPr>
    </w:p>
    <w:p w14:paraId="11BBD1CA">
      <w:pPr>
        <w:spacing w:before="72" w:line="216" w:lineRule="auto"/>
        <w:ind w:firstLine="494"/>
        <w:rPr>
          <w:rFonts w:hint="eastAsia" w:ascii="宋体" w:hAnsi="宋体" w:eastAsia="宋体" w:cs="宋体"/>
          <w:sz w:val="22"/>
          <w:szCs w:val="22"/>
        </w:rPr>
      </w:pPr>
    </w:p>
    <w:p w14:paraId="68A00A9F">
      <w:pPr>
        <w:spacing w:before="72" w:line="216" w:lineRule="auto"/>
        <w:ind w:firstLine="494"/>
        <w:rPr>
          <w:rFonts w:hint="eastAsia" w:ascii="宋体" w:hAnsi="宋体" w:eastAsia="宋体" w:cs="宋体"/>
          <w:sz w:val="22"/>
          <w:szCs w:val="22"/>
        </w:rPr>
      </w:pPr>
    </w:p>
    <w:p w14:paraId="6609D89B">
      <w:pPr>
        <w:spacing w:before="72" w:line="216" w:lineRule="auto"/>
        <w:ind w:firstLine="494"/>
        <w:rPr>
          <w:rFonts w:hint="eastAsia" w:ascii="宋体" w:hAnsi="宋体" w:eastAsia="宋体" w:cs="宋体"/>
          <w:sz w:val="22"/>
          <w:szCs w:val="22"/>
        </w:rPr>
      </w:pPr>
    </w:p>
    <w:p w14:paraId="6991E286">
      <w:pPr>
        <w:spacing w:before="72" w:line="216" w:lineRule="auto"/>
        <w:ind w:firstLine="494"/>
        <w:rPr>
          <w:rFonts w:hint="eastAsia" w:ascii="宋体" w:hAnsi="宋体" w:eastAsia="宋体" w:cs="宋体"/>
          <w:sz w:val="22"/>
          <w:szCs w:val="22"/>
        </w:rPr>
      </w:pPr>
    </w:p>
    <w:p w14:paraId="21E2EFAB">
      <w:pPr>
        <w:spacing w:before="72" w:line="216" w:lineRule="auto"/>
        <w:ind w:firstLine="494"/>
        <w:rPr>
          <w:rFonts w:hint="eastAsia" w:ascii="宋体" w:hAnsi="宋体" w:eastAsia="宋体" w:cs="宋体"/>
          <w:sz w:val="22"/>
          <w:szCs w:val="22"/>
        </w:rPr>
      </w:pPr>
    </w:p>
    <w:p w14:paraId="7F913B53">
      <w:pPr>
        <w:spacing w:before="72" w:line="216" w:lineRule="auto"/>
        <w:ind w:firstLine="494"/>
        <w:rPr>
          <w:rFonts w:hint="eastAsia" w:ascii="宋体" w:hAnsi="宋体" w:eastAsia="宋体" w:cs="宋体"/>
          <w:sz w:val="22"/>
          <w:szCs w:val="22"/>
        </w:rPr>
      </w:pPr>
    </w:p>
    <w:p w14:paraId="78F8059B">
      <w:pPr>
        <w:spacing w:before="72" w:line="216" w:lineRule="auto"/>
        <w:ind w:firstLine="494"/>
        <w:rPr>
          <w:rFonts w:hint="eastAsia" w:ascii="宋体" w:hAnsi="宋体" w:eastAsia="宋体" w:cs="宋体"/>
          <w:sz w:val="22"/>
          <w:szCs w:val="22"/>
        </w:rPr>
      </w:pPr>
    </w:p>
    <w:p w14:paraId="34D60EFF">
      <w:pPr>
        <w:spacing w:before="248" w:line="219" w:lineRule="auto"/>
        <w:ind w:firstLine="498"/>
        <w:rPr>
          <w:rFonts w:hint="eastAsia" w:ascii="宋体" w:hAnsi="宋体" w:eastAsia="宋体" w:cs="宋体"/>
          <w:sz w:val="22"/>
          <w:szCs w:val="22"/>
          <w14:textOutline w14:w="4000" w14:cap="flat" w14:cmpd="sng" w14:algn="ctr">
            <w14:solidFill>
              <w14:srgbClr w14:val="000000"/>
            </w14:solidFill>
            <w14:prstDash w14:val="solid"/>
            <w14:miter w14:val="0"/>
          </w14:textOutline>
        </w:rPr>
      </w:pPr>
    </w:p>
    <w:p w14:paraId="4C64D9CA">
      <w:pPr>
        <w:spacing w:before="248" w:line="219" w:lineRule="auto"/>
        <w:ind w:firstLine="498"/>
        <w:rPr>
          <w:rFonts w:hint="eastAsia" w:ascii="宋体" w:hAnsi="宋体" w:eastAsia="宋体" w:cs="宋体"/>
          <w:sz w:val="22"/>
          <w:szCs w:val="22"/>
          <w14:textOutline w14:w="4000" w14:cap="flat" w14:cmpd="sng" w14:algn="ctr">
            <w14:solidFill>
              <w14:srgbClr w14:val="000000"/>
            </w14:solidFill>
            <w14:prstDash w14:val="solid"/>
            <w14:miter w14:val="0"/>
          </w14:textOutline>
        </w:rPr>
      </w:pPr>
    </w:p>
    <w:p w14:paraId="3E4AC631">
      <w:pPr>
        <w:spacing w:before="248" w:line="219" w:lineRule="auto"/>
        <w:ind w:firstLine="498"/>
        <w:rPr>
          <w:rFonts w:hint="eastAsia" w:ascii="宋体" w:hAnsi="宋体" w:eastAsia="宋体" w:cs="宋体"/>
          <w:sz w:val="24"/>
          <w:szCs w:val="24"/>
          <w14:textOutline w14:w="4000" w14:cap="flat" w14:cmpd="sng" w14:algn="ctr">
            <w14:solidFill>
              <w14:srgbClr w14:val="000000"/>
            </w14:solidFill>
            <w14:prstDash w14:val="solid"/>
            <w14:miter w14:val="0"/>
          </w14:textOutline>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正版软件承诺格式(若有的话，以包为单位分别填写)</w:t>
      </w:r>
    </w:p>
    <w:p w14:paraId="00B8CA35">
      <w:pPr>
        <w:spacing w:line="252" w:lineRule="auto"/>
        <w:rPr>
          <w:rFonts w:hint="eastAsia" w:ascii="宋体" w:hAnsi="宋体" w:eastAsia="宋体" w:cs="宋体"/>
        </w:rPr>
      </w:pPr>
    </w:p>
    <w:p w14:paraId="4AF59236">
      <w:pPr>
        <w:spacing w:line="252" w:lineRule="auto"/>
        <w:rPr>
          <w:rFonts w:hint="eastAsia" w:ascii="宋体" w:hAnsi="宋体" w:eastAsia="宋体" w:cs="宋体"/>
        </w:rPr>
      </w:pPr>
    </w:p>
    <w:p w14:paraId="030491E7">
      <w:pPr>
        <w:spacing w:line="253" w:lineRule="auto"/>
        <w:rPr>
          <w:rFonts w:hint="eastAsia" w:ascii="宋体" w:hAnsi="宋体" w:eastAsia="宋体" w:cs="宋体"/>
        </w:rPr>
      </w:pPr>
    </w:p>
    <w:p w14:paraId="20B971EE">
      <w:pPr>
        <w:spacing w:before="72" w:line="219" w:lineRule="auto"/>
        <w:ind w:firstLine="375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正</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版</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软</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件</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承</w:t>
      </w:r>
      <w:r>
        <w:rPr>
          <w:rFonts w:hint="eastAsia" w:ascii="宋体" w:hAnsi="宋体" w:eastAsia="宋体" w:cs="宋体"/>
          <w:sz w:val="22"/>
          <w:szCs w:val="22"/>
        </w:rPr>
        <w:t xml:space="preserve"> </w:t>
      </w:r>
      <w:r>
        <w:rPr>
          <w:rFonts w:hint="eastAsia" w:ascii="宋体" w:hAnsi="宋体" w:eastAsia="宋体" w:cs="宋体"/>
          <w:sz w:val="22"/>
          <w:szCs w:val="22"/>
          <w14:textOutline w14:w="4000" w14:cap="flat" w14:cmpd="sng" w14:algn="ctr">
            <w14:solidFill>
              <w14:srgbClr w14:val="000000"/>
            </w14:solidFill>
            <w14:prstDash w14:val="solid"/>
            <w14:miter w14:val="0"/>
          </w14:textOutline>
        </w:rPr>
        <w:t>诺</w:t>
      </w:r>
    </w:p>
    <w:p w14:paraId="536FF3AB">
      <w:pPr>
        <w:spacing w:line="455" w:lineRule="auto"/>
        <w:rPr>
          <w:rFonts w:hint="eastAsia" w:ascii="宋体" w:hAnsi="宋体" w:eastAsia="宋体" w:cs="宋体"/>
        </w:rPr>
      </w:pPr>
    </w:p>
    <w:p w14:paraId="1677B2E1">
      <w:pPr>
        <w:spacing w:before="72" w:line="392" w:lineRule="auto"/>
        <w:ind w:left="494" w:right="437" w:firstLine="419"/>
        <w:rPr>
          <w:rFonts w:hint="eastAsia" w:ascii="宋体" w:hAnsi="宋体" w:eastAsia="宋体" w:cs="宋体"/>
          <w:sz w:val="22"/>
          <w:szCs w:val="22"/>
        </w:rPr>
      </w:pPr>
      <w:r>
        <w:rPr>
          <w:rFonts w:hint="eastAsia" w:ascii="宋体" w:hAnsi="宋体" w:eastAsia="宋体" w:cs="宋体"/>
          <w:sz w:val="22"/>
          <w:szCs w:val="22"/>
        </w:rPr>
        <w:t>本投标人现参与</w:t>
      </w:r>
      <w:r>
        <w:rPr>
          <w:rFonts w:hint="eastAsia" w:ascii="宋体" w:hAnsi="宋体" w:eastAsia="宋体" w:cs="宋体"/>
          <w:sz w:val="22"/>
          <w:szCs w:val="22"/>
          <w:u w:val="single"/>
        </w:rPr>
        <w:t xml:space="preserve">                           </w:t>
      </w:r>
      <w:r>
        <w:rPr>
          <w:rFonts w:hint="eastAsia" w:ascii="宋体" w:hAnsi="宋体" w:eastAsia="宋体" w:cs="宋体"/>
          <w:sz w:val="22"/>
          <w:szCs w:val="22"/>
        </w:rPr>
        <w:t>项目(项目编号 :</w:t>
      </w:r>
      <w:r>
        <w:rPr>
          <w:rFonts w:hint="eastAsia" w:ascii="宋体" w:hAnsi="宋体" w:eastAsia="宋体" w:cs="宋体"/>
          <w:sz w:val="22"/>
          <w:szCs w:val="22"/>
          <w:u w:val="single"/>
        </w:rPr>
        <w:t xml:space="preserve">            </w:t>
      </w:r>
      <w:r>
        <w:rPr>
          <w:rFonts w:hint="eastAsia" w:ascii="宋体" w:hAnsi="宋体" w:eastAsia="宋体" w:cs="宋体"/>
          <w:sz w:val="22"/>
          <w:szCs w:val="22"/>
        </w:rPr>
        <w:t>)的采购活动，本公司承诺投报的计算机产品预装正版操作系统，投报的硬件产品内的预装软件为正版软件。</w:t>
      </w:r>
    </w:p>
    <w:p w14:paraId="4028553D">
      <w:pPr>
        <w:spacing w:line="460" w:lineRule="exact"/>
        <w:ind w:firstLine="914"/>
        <w:rPr>
          <w:rFonts w:hint="eastAsia" w:ascii="宋体" w:hAnsi="宋体" w:eastAsia="宋体" w:cs="宋体"/>
          <w:sz w:val="22"/>
          <w:szCs w:val="22"/>
          <w:lang w:eastAsia="zh-CN"/>
        </w:rPr>
      </w:pPr>
      <w:r>
        <w:rPr>
          <w:rFonts w:hint="eastAsia" w:ascii="宋体" w:hAnsi="宋体" w:eastAsia="宋体" w:cs="宋体"/>
          <w:position w:val="18"/>
          <w:sz w:val="22"/>
          <w:szCs w:val="22"/>
        </w:rPr>
        <w:t>如上述声明不真实，愿意按照政府采购有关法律法规的规定接受处罚</w:t>
      </w:r>
      <w:r>
        <w:rPr>
          <w:rFonts w:hint="eastAsia" w:ascii="宋体" w:hAnsi="宋体" w:eastAsia="宋体" w:cs="宋体"/>
          <w:position w:val="18"/>
          <w:sz w:val="22"/>
          <w:szCs w:val="22"/>
          <w:lang w:eastAsia="zh-CN"/>
        </w:rPr>
        <w:t>。</w:t>
      </w:r>
    </w:p>
    <w:p w14:paraId="3BAA8834">
      <w:pPr>
        <w:spacing w:before="1" w:line="219" w:lineRule="auto"/>
        <w:ind w:firstLine="914"/>
        <w:rPr>
          <w:rFonts w:hint="eastAsia" w:ascii="宋体" w:hAnsi="宋体" w:eastAsia="宋体" w:cs="宋体"/>
          <w:sz w:val="22"/>
          <w:szCs w:val="22"/>
        </w:rPr>
      </w:pPr>
      <w:r>
        <w:rPr>
          <w:rFonts w:hint="eastAsia" w:ascii="宋体" w:hAnsi="宋体" w:eastAsia="宋体" w:cs="宋体"/>
          <w:sz w:val="22"/>
          <w:szCs w:val="22"/>
        </w:rPr>
        <w:t>特此声明</w:t>
      </w:r>
    </w:p>
    <w:p w14:paraId="16AD7E66">
      <w:pPr>
        <w:spacing w:before="208" w:line="219" w:lineRule="auto"/>
        <w:ind w:firstLine="3224"/>
        <w:rPr>
          <w:rFonts w:hint="eastAsia" w:ascii="宋体" w:hAnsi="宋体" w:eastAsia="宋体" w:cs="宋体"/>
          <w:sz w:val="22"/>
          <w:szCs w:val="22"/>
        </w:rPr>
      </w:pPr>
      <w:r>
        <w:rPr>
          <w:rFonts w:hint="eastAsia" w:ascii="宋体" w:hAnsi="宋体" w:eastAsia="宋体" w:cs="宋体"/>
          <w:sz w:val="22"/>
          <w:szCs w:val="22"/>
        </w:rPr>
        <w:t>投标人 :</w:t>
      </w:r>
      <w:r>
        <w:rPr>
          <w:rFonts w:hint="eastAsia" w:ascii="宋体" w:hAnsi="宋体" w:eastAsia="宋体" w:cs="宋体"/>
          <w:sz w:val="22"/>
          <w:szCs w:val="22"/>
          <w:u w:val="single"/>
        </w:rPr>
        <w:t xml:space="preserve">                       </w:t>
      </w:r>
      <w:r>
        <w:rPr>
          <w:rFonts w:hint="eastAsia" w:ascii="宋体" w:hAnsi="宋体" w:eastAsia="宋体" w:cs="宋体"/>
          <w:sz w:val="22"/>
          <w:szCs w:val="22"/>
        </w:rPr>
        <w:t xml:space="preserve"> (法人电子签章)</w:t>
      </w:r>
    </w:p>
    <w:p w14:paraId="089A6C1A">
      <w:pPr>
        <w:spacing w:line="278" w:lineRule="auto"/>
        <w:rPr>
          <w:rFonts w:hint="eastAsia" w:ascii="宋体" w:hAnsi="宋体" w:eastAsia="宋体" w:cs="宋体"/>
        </w:rPr>
      </w:pPr>
    </w:p>
    <w:p w14:paraId="57AE8FA2">
      <w:pPr>
        <w:spacing w:line="278" w:lineRule="auto"/>
        <w:rPr>
          <w:rFonts w:hint="eastAsia" w:ascii="宋体" w:hAnsi="宋体" w:eastAsia="宋体" w:cs="宋体"/>
        </w:rPr>
      </w:pPr>
    </w:p>
    <w:p w14:paraId="5454D237">
      <w:pPr>
        <w:spacing w:before="72" w:line="219" w:lineRule="auto"/>
        <w:ind w:firstLine="3255"/>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2"/>
          <w:szCs w:val="22"/>
        </w:rPr>
        <w:t>日 期:     年  月   日</w:t>
      </w:r>
    </w:p>
    <w:p w14:paraId="4F7D44C4">
      <w:pPr>
        <w:spacing w:line="287" w:lineRule="auto"/>
        <w:rPr>
          <w:rFonts w:hint="eastAsia" w:ascii="宋体" w:hAnsi="宋体" w:eastAsia="宋体" w:cs="宋体"/>
        </w:rPr>
      </w:pPr>
    </w:p>
    <w:p w14:paraId="213C1220">
      <w:pPr>
        <w:spacing w:before="78" w:line="216" w:lineRule="auto"/>
        <w:ind w:firstLine="555"/>
        <w:rPr>
          <w:rFonts w:hint="eastAsia" w:ascii="宋体" w:hAnsi="宋体" w:eastAsia="宋体" w:cs="宋体"/>
          <w:b/>
          <w:bCs/>
          <w:sz w:val="24"/>
          <w:szCs w:val="24"/>
        </w:rPr>
      </w:pPr>
      <w:r>
        <w:rPr>
          <w:rFonts w:hint="eastAsia" w:ascii="宋体" w:hAnsi="宋体" w:eastAsia="宋体" w:cs="宋体"/>
          <w:b/>
          <w:bCs/>
          <w:sz w:val="24"/>
          <w:szCs w:val="24"/>
        </w:rPr>
        <w:t>信息安全产品明细表格式(若有的话，以包为单位分别填写)</w:t>
      </w:r>
    </w:p>
    <w:p w14:paraId="31E77FA6">
      <w:pPr>
        <w:spacing w:line="263" w:lineRule="auto"/>
        <w:rPr>
          <w:rFonts w:hint="eastAsia" w:ascii="宋体" w:hAnsi="宋体" w:eastAsia="宋体" w:cs="宋体"/>
        </w:rPr>
      </w:pPr>
    </w:p>
    <w:p w14:paraId="47C76D54">
      <w:pPr>
        <w:spacing w:line="264" w:lineRule="auto"/>
        <w:rPr>
          <w:rFonts w:hint="eastAsia" w:ascii="宋体" w:hAnsi="宋体" w:eastAsia="宋体" w:cs="宋体"/>
        </w:rPr>
      </w:pPr>
    </w:p>
    <w:p w14:paraId="22522900">
      <w:pPr>
        <w:spacing w:before="78" w:line="219" w:lineRule="auto"/>
        <w:ind w:firstLine="359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信息安全产品明细表</w:t>
      </w:r>
    </w:p>
    <w:p w14:paraId="171C41C5">
      <w:pPr>
        <w:spacing w:line="159" w:lineRule="exact"/>
        <w:rPr>
          <w:rFonts w:hint="eastAsia" w:ascii="宋体" w:hAnsi="宋体" w:eastAsia="宋体" w:cs="宋体"/>
        </w:rPr>
      </w:pPr>
    </w:p>
    <w:tbl>
      <w:tblPr>
        <w:tblStyle w:val="38"/>
        <w:tblW w:w="92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04"/>
        <w:gridCol w:w="1189"/>
        <w:gridCol w:w="889"/>
        <w:gridCol w:w="1099"/>
        <w:gridCol w:w="1728"/>
        <w:gridCol w:w="1698"/>
        <w:gridCol w:w="1863"/>
      </w:tblGrid>
      <w:tr w14:paraId="7264B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8" w:hRule="atLeast"/>
        </w:trPr>
        <w:tc>
          <w:tcPr>
            <w:tcW w:w="804" w:type="dxa"/>
            <w:tcBorders>
              <w:top w:val="single" w:color="000000" w:sz="2" w:space="0"/>
              <w:bottom w:val="single" w:color="000000" w:sz="2" w:space="0"/>
            </w:tcBorders>
          </w:tcPr>
          <w:p w14:paraId="06B2AC08">
            <w:pPr>
              <w:spacing w:line="455" w:lineRule="auto"/>
              <w:rPr>
                <w:rFonts w:hint="eastAsia" w:ascii="宋体" w:hAnsi="宋体" w:eastAsia="宋体" w:cs="宋体"/>
              </w:rPr>
            </w:pPr>
          </w:p>
          <w:p w14:paraId="7BB50944">
            <w:pPr>
              <w:spacing w:before="72" w:line="221" w:lineRule="auto"/>
              <w:ind w:firstLine="175"/>
              <w:rPr>
                <w:rFonts w:hint="eastAsia" w:ascii="宋体" w:hAnsi="宋体" w:eastAsia="宋体" w:cs="宋体"/>
                <w:sz w:val="22"/>
                <w:szCs w:val="22"/>
              </w:rPr>
            </w:pPr>
            <w:r>
              <w:rPr>
                <w:rFonts w:hint="eastAsia" w:ascii="宋体" w:hAnsi="宋体" w:eastAsia="宋体" w:cs="宋体"/>
                <w:sz w:val="22"/>
                <w:szCs w:val="22"/>
              </w:rPr>
              <w:t>包号</w:t>
            </w:r>
          </w:p>
        </w:tc>
        <w:tc>
          <w:tcPr>
            <w:tcW w:w="1189" w:type="dxa"/>
            <w:tcBorders>
              <w:top w:val="single" w:color="000000" w:sz="2" w:space="0"/>
              <w:bottom w:val="single" w:color="000000" w:sz="2" w:space="0"/>
            </w:tcBorders>
          </w:tcPr>
          <w:p w14:paraId="62EBF28B">
            <w:pPr>
              <w:spacing w:line="456" w:lineRule="auto"/>
              <w:rPr>
                <w:rFonts w:hint="eastAsia" w:ascii="宋体" w:hAnsi="宋体" w:eastAsia="宋体" w:cs="宋体"/>
              </w:rPr>
            </w:pPr>
          </w:p>
          <w:p w14:paraId="67D815E8">
            <w:pPr>
              <w:spacing w:before="71" w:line="219" w:lineRule="auto"/>
              <w:ind w:firstLine="141"/>
              <w:rPr>
                <w:rFonts w:hint="eastAsia" w:ascii="宋体" w:hAnsi="宋体" w:eastAsia="宋体" w:cs="宋体"/>
                <w:sz w:val="22"/>
                <w:szCs w:val="22"/>
              </w:rPr>
            </w:pPr>
            <w:r>
              <w:rPr>
                <w:rFonts w:hint="eastAsia" w:ascii="宋体" w:hAnsi="宋体" w:eastAsia="宋体" w:cs="宋体"/>
                <w:sz w:val="22"/>
                <w:szCs w:val="22"/>
              </w:rPr>
              <w:t>产品名称</w:t>
            </w:r>
          </w:p>
        </w:tc>
        <w:tc>
          <w:tcPr>
            <w:tcW w:w="889" w:type="dxa"/>
            <w:tcBorders>
              <w:top w:val="single" w:color="000000" w:sz="2" w:space="0"/>
              <w:bottom w:val="single" w:color="000000" w:sz="2" w:space="0"/>
            </w:tcBorders>
          </w:tcPr>
          <w:p w14:paraId="75F5C0CE">
            <w:pPr>
              <w:spacing w:line="455" w:lineRule="auto"/>
              <w:rPr>
                <w:rFonts w:hint="eastAsia" w:ascii="宋体" w:hAnsi="宋体" w:eastAsia="宋体" w:cs="宋体"/>
              </w:rPr>
            </w:pPr>
          </w:p>
          <w:p w14:paraId="0378A4BF">
            <w:pPr>
              <w:spacing w:before="72" w:line="220" w:lineRule="auto"/>
              <w:ind w:firstLine="101"/>
              <w:rPr>
                <w:rFonts w:hint="eastAsia" w:ascii="宋体" w:hAnsi="宋体" w:eastAsia="宋体" w:cs="宋体"/>
                <w:sz w:val="22"/>
                <w:szCs w:val="22"/>
              </w:rPr>
            </w:pPr>
            <w:r>
              <w:rPr>
                <w:rFonts w:hint="eastAsia" w:ascii="宋体" w:hAnsi="宋体" w:eastAsia="宋体" w:cs="宋体"/>
                <w:sz w:val="22"/>
                <w:szCs w:val="22"/>
              </w:rPr>
              <w:t>制造商</w:t>
            </w:r>
          </w:p>
        </w:tc>
        <w:tc>
          <w:tcPr>
            <w:tcW w:w="1099" w:type="dxa"/>
            <w:tcBorders>
              <w:top w:val="single" w:color="000000" w:sz="2" w:space="0"/>
              <w:bottom w:val="single" w:color="000000" w:sz="2" w:space="0"/>
            </w:tcBorders>
          </w:tcPr>
          <w:p w14:paraId="4754162A">
            <w:pPr>
              <w:spacing w:line="456" w:lineRule="auto"/>
              <w:rPr>
                <w:rFonts w:hint="eastAsia" w:ascii="宋体" w:hAnsi="宋体" w:eastAsia="宋体" w:cs="宋体"/>
              </w:rPr>
            </w:pPr>
          </w:p>
          <w:p w14:paraId="195005D2">
            <w:pPr>
              <w:spacing w:before="71" w:line="219" w:lineRule="auto"/>
              <w:ind w:firstLine="103"/>
              <w:rPr>
                <w:rFonts w:hint="eastAsia" w:ascii="宋体" w:hAnsi="宋体" w:eastAsia="宋体" w:cs="宋体"/>
                <w:sz w:val="22"/>
                <w:szCs w:val="22"/>
              </w:rPr>
            </w:pPr>
            <w:r>
              <w:rPr>
                <w:rFonts w:hint="eastAsia" w:ascii="宋体" w:hAnsi="宋体" w:eastAsia="宋体" w:cs="宋体"/>
                <w:sz w:val="22"/>
                <w:szCs w:val="22"/>
              </w:rPr>
              <w:t>产品型号</w:t>
            </w:r>
          </w:p>
        </w:tc>
        <w:tc>
          <w:tcPr>
            <w:tcW w:w="1728" w:type="dxa"/>
            <w:tcBorders>
              <w:top w:val="single" w:color="000000" w:sz="2" w:space="0"/>
              <w:bottom w:val="single" w:color="000000" w:sz="2" w:space="0"/>
            </w:tcBorders>
          </w:tcPr>
          <w:p w14:paraId="1C5F4F63">
            <w:pPr>
              <w:spacing w:line="306" w:lineRule="auto"/>
              <w:rPr>
                <w:rFonts w:hint="eastAsia" w:ascii="宋体" w:hAnsi="宋体" w:eastAsia="宋体" w:cs="宋体"/>
              </w:rPr>
            </w:pPr>
          </w:p>
          <w:p w14:paraId="7A05BFDC">
            <w:pPr>
              <w:spacing w:before="72" w:line="480" w:lineRule="exact"/>
              <w:ind w:firstLine="84"/>
              <w:rPr>
                <w:rFonts w:hint="eastAsia" w:ascii="宋体" w:hAnsi="宋体" w:eastAsia="宋体" w:cs="宋体"/>
                <w:sz w:val="22"/>
                <w:szCs w:val="22"/>
              </w:rPr>
            </w:pPr>
            <w:r>
              <w:rPr>
                <w:rFonts w:hint="eastAsia" w:ascii="宋体" w:hAnsi="宋体" w:eastAsia="宋体" w:cs="宋体"/>
                <w:position w:val="19"/>
                <w:sz w:val="22"/>
                <w:szCs w:val="22"/>
              </w:rPr>
              <w:t>信息安全产品强</w:t>
            </w:r>
          </w:p>
          <w:p w14:paraId="204624B1">
            <w:pPr>
              <w:spacing w:line="218" w:lineRule="auto"/>
              <w:ind w:firstLine="84"/>
              <w:rPr>
                <w:rFonts w:hint="eastAsia" w:ascii="宋体" w:hAnsi="宋体" w:eastAsia="宋体" w:cs="宋体"/>
                <w:sz w:val="22"/>
                <w:szCs w:val="22"/>
              </w:rPr>
            </w:pPr>
            <w:r>
              <w:rPr>
                <w:rFonts w:hint="eastAsia" w:ascii="宋体" w:hAnsi="宋体" w:eastAsia="宋体" w:cs="宋体"/>
                <w:sz w:val="22"/>
                <w:szCs w:val="22"/>
              </w:rPr>
              <w:t>制性认证证书号</w:t>
            </w:r>
          </w:p>
        </w:tc>
        <w:tc>
          <w:tcPr>
            <w:tcW w:w="1698" w:type="dxa"/>
            <w:tcBorders>
              <w:top w:val="single" w:color="000000" w:sz="2" w:space="0"/>
              <w:bottom w:val="single" w:color="000000" w:sz="2" w:space="0"/>
            </w:tcBorders>
          </w:tcPr>
          <w:p w14:paraId="69499D2D">
            <w:pPr>
              <w:spacing w:line="306" w:lineRule="auto"/>
              <w:rPr>
                <w:rFonts w:hint="eastAsia" w:ascii="宋体" w:hAnsi="宋体" w:eastAsia="宋体" w:cs="宋体"/>
              </w:rPr>
            </w:pPr>
          </w:p>
          <w:p w14:paraId="79E285BA">
            <w:pPr>
              <w:spacing w:before="72" w:line="480" w:lineRule="exact"/>
              <w:ind w:firstLine="406"/>
              <w:rPr>
                <w:rFonts w:hint="eastAsia" w:ascii="宋体" w:hAnsi="宋体" w:eastAsia="宋体" w:cs="宋体"/>
                <w:sz w:val="22"/>
                <w:szCs w:val="22"/>
              </w:rPr>
            </w:pPr>
            <w:r>
              <w:rPr>
                <w:rFonts w:hint="eastAsia" w:ascii="宋体" w:hAnsi="宋体" w:eastAsia="宋体" w:cs="宋体"/>
                <w:position w:val="20"/>
                <w:sz w:val="22"/>
                <w:szCs w:val="22"/>
              </w:rPr>
              <w:t>认证证书</w:t>
            </w:r>
          </w:p>
          <w:p w14:paraId="2535C073">
            <w:pPr>
              <w:spacing w:line="220" w:lineRule="auto"/>
              <w:ind w:firstLine="185"/>
              <w:rPr>
                <w:rFonts w:hint="eastAsia" w:ascii="宋体" w:hAnsi="宋体" w:eastAsia="宋体" w:cs="宋体"/>
                <w:sz w:val="22"/>
                <w:szCs w:val="22"/>
              </w:rPr>
            </w:pPr>
            <w:r>
              <w:rPr>
                <w:rFonts w:hint="eastAsia" w:ascii="宋体" w:hAnsi="宋体" w:eastAsia="宋体" w:cs="宋体"/>
                <w:sz w:val="22"/>
                <w:szCs w:val="22"/>
              </w:rPr>
              <w:t>有效截止日期</w:t>
            </w:r>
          </w:p>
        </w:tc>
        <w:tc>
          <w:tcPr>
            <w:tcW w:w="1863" w:type="dxa"/>
            <w:tcBorders>
              <w:top w:val="single" w:color="000000" w:sz="2" w:space="0"/>
              <w:bottom w:val="single" w:color="000000" w:sz="2" w:space="0"/>
            </w:tcBorders>
          </w:tcPr>
          <w:p w14:paraId="140D47D3">
            <w:pPr>
              <w:spacing w:line="306" w:lineRule="auto"/>
              <w:rPr>
                <w:rFonts w:hint="eastAsia" w:ascii="宋体" w:hAnsi="宋体" w:eastAsia="宋体" w:cs="宋体"/>
              </w:rPr>
            </w:pPr>
          </w:p>
          <w:p w14:paraId="2AE73986">
            <w:pPr>
              <w:spacing w:before="72" w:line="480" w:lineRule="exact"/>
              <w:ind w:firstLine="488"/>
              <w:rPr>
                <w:rFonts w:hint="eastAsia" w:ascii="宋体" w:hAnsi="宋体" w:eastAsia="宋体" w:cs="宋体"/>
                <w:sz w:val="22"/>
                <w:szCs w:val="22"/>
              </w:rPr>
            </w:pPr>
            <w:r>
              <w:rPr>
                <w:rFonts w:hint="eastAsia" w:ascii="宋体" w:hAnsi="宋体" w:eastAsia="宋体" w:cs="宋体"/>
                <w:position w:val="20"/>
                <w:sz w:val="22"/>
                <w:szCs w:val="22"/>
              </w:rPr>
              <w:t>认证证书</w:t>
            </w:r>
          </w:p>
          <w:p w14:paraId="148A09F8">
            <w:pPr>
              <w:spacing w:line="219" w:lineRule="auto"/>
              <w:ind w:firstLine="598"/>
              <w:rPr>
                <w:rFonts w:hint="eastAsia" w:ascii="宋体" w:hAnsi="宋体" w:eastAsia="宋体" w:cs="宋体"/>
                <w:sz w:val="22"/>
                <w:szCs w:val="22"/>
              </w:rPr>
            </w:pPr>
            <w:r>
              <w:rPr>
                <w:rFonts w:hint="eastAsia" w:ascii="宋体" w:hAnsi="宋体" w:eastAsia="宋体" w:cs="宋体"/>
                <w:sz w:val="22"/>
                <w:szCs w:val="22"/>
              </w:rPr>
              <w:t>影印件</w:t>
            </w:r>
          </w:p>
        </w:tc>
      </w:tr>
      <w:tr w14:paraId="31DA9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804" w:type="dxa"/>
            <w:tcBorders>
              <w:top w:val="single" w:color="000000" w:sz="2" w:space="0"/>
              <w:bottom w:val="single" w:color="000000" w:sz="2" w:space="0"/>
            </w:tcBorders>
          </w:tcPr>
          <w:p w14:paraId="70F60B94">
            <w:pPr>
              <w:rPr>
                <w:rFonts w:hint="eastAsia" w:ascii="宋体" w:hAnsi="宋体" w:eastAsia="宋体" w:cs="宋体"/>
              </w:rPr>
            </w:pPr>
          </w:p>
        </w:tc>
        <w:tc>
          <w:tcPr>
            <w:tcW w:w="1189" w:type="dxa"/>
            <w:tcBorders>
              <w:top w:val="single" w:color="000000" w:sz="2" w:space="0"/>
              <w:bottom w:val="single" w:color="000000" w:sz="2" w:space="0"/>
            </w:tcBorders>
          </w:tcPr>
          <w:p w14:paraId="776BFCA0">
            <w:pPr>
              <w:rPr>
                <w:rFonts w:hint="eastAsia" w:ascii="宋体" w:hAnsi="宋体" w:eastAsia="宋体" w:cs="宋体"/>
              </w:rPr>
            </w:pPr>
          </w:p>
        </w:tc>
        <w:tc>
          <w:tcPr>
            <w:tcW w:w="889" w:type="dxa"/>
            <w:tcBorders>
              <w:top w:val="single" w:color="000000" w:sz="2" w:space="0"/>
              <w:bottom w:val="single" w:color="000000" w:sz="2" w:space="0"/>
            </w:tcBorders>
          </w:tcPr>
          <w:p w14:paraId="63F9D70C">
            <w:pPr>
              <w:rPr>
                <w:rFonts w:hint="eastAsia" w:ascii="宋体" w:hAnsi="宋体" w:eastAsia="宋体" w:cs="宋体"/>
              </w:rPr>
            </w:pPr>
          </w:p>
        </w:tc>
        <w:tc>
          <w:tcPr>
            <w:tcW w:w="1099" w:type="dxa"/>
            <w:tcBorders>
              <w:top w:val="single" w:color="000000" w:sz="2" w:space="0"/>
              <w:bottom w:val="single" w:color="000000" w:sz="2" w:space="0"/>
            </w:tcBorders>
          </w:tcPr>
          <w:p w14:paraId="6F2FD0F2">
            <w:pPr>
              <w:rPr>
                <w:rFonts w:hint="eastAsia" w:ascii="宋体" w:hAnsi="宋体" w:eastAsia="宋体" w:cs="宋体"/>
              </w:rPr>
            </w:pPr>
          </w:p>
        </w:tc>
        <w:tc>
          <w:tcPr>
            <w:tcW w:w="1728" w:type="dxa"/>
            <w:tcBorders>
              <w:top w:val="single" w:color="000000" w:sz="2" w:space="0"/>
              <w:bottom w:val="single" w:color="000000" w:sz="2" w:space="0"/>
            </w:tcBorders>
          </w:tcPr>
          <w:p w14:paraId="7371C0C7">
            <w:pPr>
              <w:rPr>
                <w:rFonts w:hint="eastAsia" w:ascii="宋体" w:hAnsi="宋体" w:eastAsia="宋体" w:cs="宋体"/>
              </w:rPr>
            </w:pPr>
          </w:p>
        </w:tc>
        <w:tc>
          <w:tcPr>
            <w:tcW w:w="1698" w:type="dxa"/>
            <w:tcBorders>
              <w:top w:val="single" w:color="000000" w:sz="2" w:space="0"/>
              <w:bottom w:val="single" w:color="000000" w:sz="2" w:space="0"/>
            </w:tcBorders>
          </w:tcPr>
          <w:p w14:paraId="0287F562">
            <w:pPr>
              <w:rPr>
                <w:rFonts w:hint="eastAsia" w:ascii="宋体" w:hAnsi="宋体" w:eastAsia="宋体" w:cs="宋体"/>
              </w:rPr>
            </w:pPr>
          </w:p>
        </w:tc>
        <w:tc>
          <w:tcPr>
            <w:tcW w:w="1863" w:type="dxa"/>
            <w:tcBorders>
              <w:top w:val="single" w:color="000000" w:sz="2" w:space="0"/>
              <w:bottom w:val="single" w:color="000000" w:sz="2" w:space="0"/>
            </w:tcBorders>
          </w:tcPr>
          <w:p w14:paraId="0244CC88">
            <w:pPr>
              <w:spacing w:before="206"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0AE4D6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04" w:type="dxa"/>
            <w:tcBorders>
              <w:top w:val="single" w:color="000000" w:sz="2" w:space="0"/>
              <w:bottom w:val="single" w:color="000000" w:sz="2" w:space="0"/>
            </w:tcBorders>
          </w:tcPr>
          <w:p w14:paraId="65DBA221">
            <w:pPr>
              <w:rPr>
                <w:rFonts w:hint="eastAsia" w:ascii="宋体" w:hAnsi="宋体" w:eastAsia="宋体" w:cs="宋体"/>
              </w:rPr>
            </w:pPr>
          </w:p>
        </w:tc>
        <w:tc>
          <w:tcPr>
            <w:tcW w:w="1189" w:type="dxa"/>
            <w:tcBorders>
              <w:top w:val="single" w:color="000000" w:sz="2" w:space="0"/>
              <w:bottom w:val="single" w:color="000000" w:sz="2" w:space="0"/>
            </w:tcBorders>
          </w:tcPr>
          <w:p w14:paraId="6BED7BDA">
            <w:pPr>
              <w:rPr>
                <w:rFonts w:hint="eastAsia" w:ascii="宋体" w:hAnsi="宋体" w:eastAsia="宋体" w:cs="宋体"/>
              </w:rPr>
            </w:pPr>
          </w:p>
        </w:tc>
        <w:tc>
          <w:tcPr>
            <w:tcW w:w="889" w:type="dxa"/>
            <w:tcBorders>
              <w:top w:val="single" w:color="000000" w:sz="2" w:space="0"/>
              <w:bottom w:val="single" w:color="000000" w:sz="2" w:space="0"/>
            </w:tcBorders>
          </w:tcPr>
          <w:p w14:paraId="67623ACA">
            <w:pPr>
              <w:rPr>
                <w:rFonts w:hint="eastAsia" w:ascii="宋体" w:hAnsi="宋体" w:eastAsia="宋体" w:cs="宋体"/>
              </w:rPr>
            </w:pPr>
          </w:p>
        </w:tc>
        <w:tc>
          <w:tcPr>
            <w:tcW w:w="1099" w:type="dxa"/>
            <w:tcBorders>
              <w:top w:val="single" w:color="000000" w:sz="2" w:space="0"/>
              <w:bottom w:val="single" w:color="000000" w:sz="2" w:space="0"/>
            </w:tcBorders>
          </w:tcPr>
          <w:p w14:paraId="763ED28D">
            <w:pPr>
              <w:rPr>
                <w:rFonts w:hint="eastAsia" w:ascii="宋体" w:hAnsi="宋体" w:eastAsia="宋体" w:cs="宋体"/>
              </w:rPr>
            </w:pPr>
          </w:p>
        </w:tc>
        <w:tc>
          <w:tcPr>
            <w:tcW w:w="1728" w:type="dxa"/>
            <w:tcBorders>
              <w:top w:val="single" w:color="000000" w:sz="2" w:space="0"/>
              <w:bottom w:val="single" w:color="000000" w:sz="2" w:space="0"/>
            </w:tcBorders>
          </w:tcPr>
          <w:p w14:paraId="78BFA2F6">
            <w:pPr>
              <w:rPr>
                <w:rFonts w:hint="eastAsia" w:ascii="宋体" w:hAnsi="宋体" w:eastAsia="宋体" w:cs="宋体"/>
              </w:rPr>
            </w:pPr>
          </w:p>
        </w:tc>
        <w:tc>
          <w:tcPr>
            <w:tcW w:w="1698" w:type="dxa"/>
            <w:tcBorders>
              <w:top w:val="single" w:color="000000" w:sz="2" w:space="0"/>
              <w:bottom w:val="single" w:color="000000" w:sz="2" w:space="0"/>
            </w:tcBorders>
          </w:tcPr>
          <w:p w14:paraId="3CA07634">
            <w:pPr>
              <w:rPr>
                <w:rFonts w:hint="eastAsia" w:ascii="宋体" w:hAnsi="宋体" w:eastAsia="宋体" w:cs="宋体"/>
              </w:rPr>
            </w:pPr>
          </w:p>
        </w:tc>
        <w:tc>
          <w:tcPr>
            <w:tcW w:w="1863" w:type="dxa"/>
            <w:tcBorders>
              <w:top w:val="single" w:color="000000" w:sz="2" w:space="0"/>
              <w:bottom w:val="single" w:color="000000" w:sz="2" w:space="0"/>
            </w:tcBorders>
          </w:tcPr>
          <w:p w14:paraId="2367D812">
            <w:pPr>
              <w:spacing w:before="197"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033A07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04" w:type="dxa"/>
            <w:tcBorders>
              <w:top w:val="single" w:color="000000" w:sz="2" w:space="0"/>
              <w:bottom w:val="single" w:color="000000" w:sz="2" w:space="0"/>
            </w:tcBorders>
          </w:tcPr>
          <w:p w14:paraId="157B67D7">
            <w:pPr>
              <w:rPr>
                <w:rFonts w:hint="eastAsia" w:ascii="宋体" w:hAnsi="宋体" w:eastAsia="宋体" w:cs="宋体"/>
              </w:rPr>
            </w:pPr>
          </w:p>
        </w:tc>
        <w:tc>
          <w:tcPr>
            <w:tcW w:w="1189" w:type="dxa"/>
            <w:tcBorders>
              <w:top w:val="single" w:color="000000" w:sz="2" w:space="0"/>
              <w:bottom w:val="single" w:color="000000" w:sz="2" w:space="0"/>
            </w:tcBorders>
          </w:tcPr>
          <w:p w14:paraId="021420A2">
            <w:pPr>
              <w:rPr>
                <w:rFonts w:hint="eastAsia" w:ascii="宋体" w:hAnsi="宋体" w:eastAsia="宋体" w:cs="宋体"/>
              </w:rPr>
            </w:pPr>
          </w:p>
        </w:tc>
        <w:tc>
          <w:tcPr>
            <w:tcW w:w="889" w:type="dxa"/>
            <w:tcBorders>
              <w:top w:val="single" w:color="000000" w:sz="2" w:space="0"/>
              <w:bottom w:val="single" w:color="000000" w:sz="2" w:space="0"/>
            </w:tcBorders>
          </w:tcPr>
          <w:p w14:paraId="1A65C76E">
            <w:pPr>
              <w:rPr>
                <w:rFonts w:hint="eastAsia" w:ascii="宋体" w:hAnsi="宋体" w:eastAsia="宋体" w:cs="宋体"/>
              </w:rPr>
            </w:pPr>
          </w:p>
        </w:tc>
        <w:tc>
          <w:tcPr>
            <w:tcW w:w="1099" w:type="dxa"/>
            <w:tcBorders>
              <w:top w:val="single" w:color="000000" w:sz="2" w:space="0"/>
              <w:bottom w:val="single" w:color="000000" w:sz="2" w:space="0"/>
            </w:tcBorders>
          </w:tcPr>
          <w:p w14:paraId="222BF9BD">
            <w:pPr>
              <w:rPr>
                <w:rFonts w:hint="eastAsia" w:ascii="宋体" w:hAnsi="宋体" w:eastAsia="宋体" w:cs="宋体"/>
              </w:rPr>
            </w:pPr>
          </w:p>
        </w:tc>
        <w:tc>
          <w:tcPr>
            <w:tcW w:w="1728" w:type="dxa"/>
            <w:tcBorders>
              <w:top w:val="single" w:color="000000" w:sz="2" w:space="0"/>
              <w:bottom w:val="single" w:color="000000" w:sz="2" w:space="0"/>
            </w:tcBorders>
          </w:tcPr>
          <w:p w14:paraId="2DF1C739">
            <w:pPr>
              <w:rPr>
                <w:rFonts w:hint="eastAsia" w:ascii="宋体" w:hAnsi="宋体" w:eastAsia="宋体" w:cs="宋体"/>
              </w:rPr>
            </w:pPr>
          </w:p>
        </w:tc>
        <w:tc>
          <w:tcPr>
            <w:tcW w:w="1698" w:type="dxa"/>
            <w:tcBorders>
              <w:top w:val="single" w:color="000000" w:sz="2" w:space="0"/>
              <w:bottom w:val="single" w:color="000000" w:sz="2" w:space="0"/>
            </w:tcBorders>
          </w:tcPr>
          <w:p w14:paraId="30C64C96">
            <w:pPr>
              <w:rPr>
                <w:rFonts w:hint="eastAsia" w:ascii="宋体" w:hAnsi="宋体" w:eastAsia="宋体" w:cs="宋体"/>
              </w:rPr>
            </w:pPr>
          </w:p>
        </w:tc>
        <w:tc>
          <w:tcPr>
            <w:tcW w:w="1863" w:type="dxa"/>
            <w:tcBorders>
              <w:top w:val="single" w:color="000000" w:sz="2" w:space="0"/>
              <w:bottom w:val="single" w:color="000000" w:sz="2" w:space="0"/>
            </w:tcBorders>
          </w:tcPr>
          <w:p w14:paraId="1A6067F4">
            <w:pPr>
              <w:spacing w:before="198"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1EDF5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04" w:type="dxa"/>
            <w:tcBorders>
              <w:top w:val="single" w:color="000000" w:sz="2" w:space="0"/>
              <w:bottom w:val="single" w:color="000000" w:sz="2" w:space="0"/>
            </w:tcBorders>
          </w:tcPr>
          <w:p w14:paraId="6ACAC9C5">
            <w:pPr>
              <w:rPr>
                <w:rFonts w:hint="eastAsia" w:ascii="宋体" w:hAnsi="宋体" w:eastAsia="宋体" w:cs="宋体"/>
              </w:rPr>
            </w:pPr>
          </w:p>
        </w:tc>
        <w:tc>
          <w:tcPr>
            <w:tcW w:w="1189" w:type="dxa"/>
            <w:tcBorders>
              <w:top w:val="single" w:color="000000" w:sz="2" w:space="0"/>
              <w:bottom w:val="single" w:color="000000" w:sz="2" w:space="0"/>
            </w:tcBorders>
          </w:tcPr>
          <w:p w14:paraId="67F3B27C">
            <w:pPr>
              <w:rPr>
                <w:rFonts w:hint="eastAsia" w:ascii="宋体" w:hAnsi="宋体" w:eastAsia="宋体" w:cs="宋体"/>
              </w:rPr>
            </w:pPr>
          </w:p>
        </w:tc>
        <w:tc>
          <w:tcPr>
            <w:tcW w:w="889" w:type="dxa"/>
            <w:tcBorders>
              <w:top w:val="single" w:color="000000" w:sz="2" w:space="0"/>
              <w:bottom w:val="single" w:color="000000" w:sz="2" w:space="0"/>
            </w:tcBorders>
          </w:tcPr>
          <w:p w14:paraId="0B4A412B">
            <w:pPr>
              <w:rPr>
                <w:rFonts w:hint="eastAsia" w:ascii="宋体" w:hAnsi="宋体" w:eastAsia="宋体" w:cs="宋体"/>
              </w:rPr>
            </w:pPr>
          </w:p>
        </w:tc>
        <w:tc>
          <w:tcPr>
            <w:tcW w:w="1099" w:type="dxa"/>
            <w:tcBorders>
              <w:top w:val="single" w:color="000000" w:sz="2" w:space="0"/>
              <w:bottom w:val="single" w:color="000000" w:sz="2" w:space="0"/>
            </w:tcBorders>
          </w:tcPr>
          <w:p w14:paraId="52D190A0">
            <w:pPr>
              <w:rPr>
                <w:rFonts w:hint="eastAsia" w:ascii="宋体" w:hAnsi="宋体" w:eastAsia="宋体" w:cs="宋体"/>
              </w:rPr>
            </w:pPr>
          </w:p>
        </w:tc>
        <w:tc>
          <w:tcPr>
            <w:tcW w:w="1728" w:type="dxa"/>
            <w:tcBorders>
              <w:top w:val="single" w:color="000000" w:sz="2" w:space="0"/>
              <w:bottom w:val="single" w:color="000000" w:sz="2" w:space="0"/>
            </w:tcBorders>
          </w:tcPr>
          <w:p w14:paraId="7D9CC5AD">
            <w:pPr>
              <w:rPr>
                <w:rFonts w:hint="eastAsia" w:ascii="宋体" w:hAnsi="宋体" w:eastAsia="宋体" w:cs="宋体"/>
              </w:rPr>
            </w:pPr>
          </w:p>
        </w:tc>
        <w:tc>
          <w:tcPr>
            <w:tcW w:w="1698" w:type="dxa"/>
            <w:tcBorders>
              <w:top w:val="single" w:color="000000" w:sz="2" w:space="0"/>
              <w:bottom w:val="single" w:color="000000" w:sz="2" w:space="0"/>
            </w:tcBorders>
          </w:tcPr>
          <w:p w14:paraId="4E7A081F">
            <w:pPr>
              <w:rPr>
                <w:rFonts w:hint="eastAsia" w:ascii="宋体" w:hAnsi="宋体" w:eastAsia="宋体" w:cs="宋体"/>
              </w:rPr>
            </w:pPr>
          </w:p>
        </w:tc>
        <w:tc>
          <w:tcPr>
            <w:tcW w:w="1863" w:type="dxa"/>
            <w:tcBorders>
              <w:top w:val="single" w:color="000000" w:sz="2" w:space="0"/>
              <w:bottom w:val="single" w:color="000000" w:sz="2" w:space="0"/>
            </w:tcBorders>
          </w:tcPr>
          <w:p w14:paraId="4F7DF378">
            <w:pPr>
              <w:spacing w:before="200"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bl>
    <w:p w14:paraId="0051856F">
      <w:pPr>
        <w:spacing w:before="131" w:line="219" w:lineRule="auto"/>
        <w:ind w:firstLine="945"/>
        <w:rPr>
          <w:rFonts w:hint="eastAsia" w:ascii="宋体" w:hAnsi="宋体" w:eastAsia="宋体" w:cs="宋体"/>
          <w:sz w:val="24"/>
          <w:szCs w:val="24"/>
        </w:rPr>
      </w:pPr>
      <w:r>
        <w:rPr>
          <w:rFonts w:hint="eastAsia" w:ascii="宋体" w:hAnsi="宋体" w:eastAsia="宋体" w:cs="宋体"/>
          <w:sz w:val="24"/>
          <w:szCs w:val="24"/>
        </w:rPr>
        <w:t>说明:</w:t>
      </w:r>
    </w:p>
    <w:p w14:paraId="39731F0E">
      <w:pPr>
        <w:spacing w:before="192" w:line="217" w:lineRule="auto"/>
        <w:ind w:firstLine="945"/>
        <w:rPr>
          <w:rFonts w:hint="eastAsia" w:ascii="宋体" w:hAnsi="宋体" w:eastAsia="宋体" w:cs="宋体"/>
          <w:sz w:val="24"/>
          <w:szCs w:val="24"/>
        </w:rPr>
      </w:pPr>
      <w:r>
        <w:rPr>
          <w:rFonts w:hint="eastAsia" w:ascii="宋体" w:hAnsi="宋体" w:eastAsia="宋体" w:cs="宋体"/>
          <w:sz w:val="24"/>
          <w:szCs w:val="24"/>
        </w:rPr>
        <w:t>①根据招标文件第四部分实质性要求中的内容进行响应。</w:t>
      </w:r>
    </w:p>
    <w:p w14:paraId="1703EF71">
      <w:pPr>
        <w:spacing w:before="179" w:line="216" w:lineRule="auto"/>
        <w:ind w:firstLine="945"/>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4"/>
          <w:szCs w:val="24"/>
        </w:rPr>
        <w:t>②投标人如实填写表格，无相应内容可填的，填写“无”或用“/”来表示。</w:t>
      </w:r>
    </w:p>
    <w:p w14:paraId="42704818">
      <w:pPr>
        <w:spacing w:before="78" w:line="219" w:lineRule="auto"/>
        <w:rPr>
          <w:rFonts w:hint="eastAsia" w:ascii="宋体" w:hAnsi="宋体" w:eastAsia="宋体" w:cs="宋体"/>
          <w:sz w:val="28"/>
          <w:szCs w:val="28"/>
        </w:rPr>
      </w:pPr>
      <w:r>
        <w:rPr>
          <w:rFonts w:hint="eastAsia" w:ascii="宋体" w:hAnsi="宋体" w:eastAsia="宋体" w:cs="宋体"/>
          <w:sz w:val="28"/>
          <w:szCs w:val="28"/>
          <w14:textOutline w14:w="4356" w14:cap="flat" w14:cmpd="sng" w14:algn="ctr">
            <w14:solidFill>
              <w14:srgbClr w14:val="000000"/>
            </w14:solidFill>
            <w14:prstDash w14:val="solid"/>
            <w14:miter w14:val="0"/>
          </w14:textOutline>
        </w:rPr>
        <w:t>附件</w:t>
      </w:r>
      <w:r>
        <w:rPr>
          <w:rFonts w:hint="eastAsia" w:ascii="宋体" w:hAnsi="宋体" w:eastAsia="宋体" w:cs="宋体"/>
          <w:sz w:val="28"/>
          <w:szCs w:val="28"/>
          <w:lang w:val="en-US" w:eastAsia="zh-CN"/>
          <w14:textOutline w14:w="4356" w14:cap="flat" w14:cmpd="sng" w14:algn="ctr">
            <w14:solidFill>
              <w14:srgbClr w14:val="000000"/>
            </w14:solidFill>
            <w14:prstDash w14:val="solid"/>
            <w14:miter w14:val="0"/>
          </w14:textOutline>
        </w:rPr>
        <w:t>9</w:t>
      </w:r>
      <w:r>
        <w:rPr>
          <w:rFonts w:hint="eastAsia" w:ascii="宋体" w:hAnsi="宋体" w:eastAsia="宋体" w:cs="宋体"/>
          <w:sz w:val="28"/>
          <w:szCs w:val="28"/>
          <w14:textOutline w14:w="4356" w14:cap="flat" w14:cmpd="sng" w14:algn="ctr">
            <w14:solidFill>
              <w14:srgbClr w14:val="000000"/>
            </w14:solidFill>
            <w14:prstDash w14:val="solid"/>
            <w14:miter w14:val="0"/>
          </w14:textOutline>
        </w:rPr>
        <w:t>:</w:t>
      </w:r>
    </w:p>
    <w:p w14:paraId="6C30087D">
      <w:pPr>
        <w:spacing w:line="243" w:lineRule="auto"/>
        <w:rPr>
          <w:rFonts w:hint="eastAsia" w:ascii="宋体" w:hAnsi="宋体" w:eastAsia="宋体" w:cs="宋体"/>
        </w:rPr>
      </w:pPr>
    </w:p>
    <w:p w14:paraId="357C5F1B">
      <w:pPr>
        <w:spacing w:before="71" w:line="216" w:lineRule="auto"/>
        <w:rPr>
          <w:rFonts w:hint="eastAsia" w:ascii="宋体" w:hAnsi="宋体" w:eastAsia="宋体" w:cs="宋体"/>
          <w:sz w:val="22"/>
          <w:szCs w:val="22"/>
        </w:rPr>
      </w:pPr>
      <w:r>
        <w:rPr>
          <w:rFonts w:hint="eastAsia" w:ascii="宋体" w:hAnsi="宋体" w:eastAsia="宋体" w:cs="宋体"/>
          <w:sz w:val="22"/>
          <w:szCs w:val="22"/>
        </w:rPr>
        <w:t>以下产品为信息安全产品，如有涉及的内容，投标文件中须提供有效认证证书影印件</w:t>
      </w:r>
    </w:p>
    <w:p w14:paraId="56244C58">
      <w:pPr>
        <w:spacing w:line="96" w:lineRule="exact"/>
        <w:rPr>
          <w:rFonts w:hint="eastAsia" w:ascii="宋体" w:hAnsi="宋体" w:eastAsia="宋体" w:cs="宋体"/>
        </w:rPr>
      </w:pPr>
    </w:p>
    <w:p w14:paraId="287EB8A5">
      <w:pPr>
        <w:jc w:val="center"/>
        <w:rPr>
          <w:rFonts w:hint="eastAsia" w:ascii="宋体" w:hAnsi="宋体" w:eastAsia="宋体" w:cs="宋体"/>
        </w:rPr>
      </w:pPr>
      <w:r>
        <w:rPr>
          <w:rFonts w:hint="eastAsia" w:ascii="宋体" w:hAnsi="宋体" w:eastAsia="宋体" w:cs="宋体"/>
        </w:rPr>
        <w:drawing>
          <wp:inline distT="0" distB="0" distL="114300" distR="114300">
            <wp:extent cx="4686300" cy="648652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4"/>
                    <a:stretch>
                      <a:fillRect/>
                    </a:stretch>
                  </pic:blipFill>
                  <pic:spPr>
                    <a:xfrm>
                      <a:off x="0" y="0"/>
                      <a:ext cx="4686300" cy="6486525"/>
                    </a:xfrm>
                    <a:prstGeom prst="rect">
                      <a:avLst/>
                    </a:prstGeom>
                    <a:noFill/>
                    <a:ln>
                      <a:noFill/>
                    </a:ln>
                  </pic:spPr>
                </pic:pic>
              </a:graphicData>
            </a:graphic>
          </wp:inline>
        </w:drawing>
      </w:r>
    </w:p>
    <w:p w14:paraId="4011394B">
      <w:pPr>
        <w:jc w:val="center"/>
        <w:rPr>
          <w:rFonts w:hint="eastAsia" w:ascii="宋体" w:hAnsi="宋体" w:eastAsia="宋体" w:cs="宋体"/>
        </w:rPr>
      </w:pPr>
      <w:r>
        <w:rPr>
          <w:rFonts w:hint="eastAsia" w:ascii="宋体" w:hAnsi="宋体" w:eastAsia="宋体" w:cs="宋体"/>
        </w:rPr>
        <w:br w:type="page"/>
      </w:r>
    </w:p>
    <w:p w14:paraId="30BFC317">
      <w:pPr>
        <w:pStyle w:val="6"/>
        <w:jc w:val="center"/>
        <w:rPr>
          <w:rFonts w:hint="eastAsia" w:ascii="宋体" w:hAnsi="宋体" w:eastAsia="宋体" w:cs="宋体"/>
        </w:rPr>
      </w:pPr>
      <w:r>
        <w:rPr>
          <w:rFonts w:hint="eastAsia" w:ascii="宋体" w:hAnsi="宋体" w:eastAsia="宋体" w:cs="宋体"/>
        </w:rPr>
        <w:drawing>
          <wp:inline distT="0" distB="0" distL="114300" distR="114300">
            <wp:extent cx="4648200" cy="6905625"/>
            <wp:effectExtent l="0" t="0" r="0"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5"/>
                    <a:stretch>
                      <a:fillRect/>
                    </a:stretch>
                  </pic:blipFill>
                  <pic:spPr>
                    <a:xfrm>
                      <a:off x="0" y="0"/>
                      <a:ext cx="4648200" cy="6905625"/>
                    </a:xfrm>
                    <a:prstGeom prst="rect">
                      <a:avLst/>
                    </a:prstGeom>
                    <a:noFill/>
                    <a:ln>
                      <a:noFill/>
                    </a:ln>
                  </pic:spPr>
                </pic:pic>
              </a:graphicData>
            </a:graphic>
          </wp:inline>
        </w:drawing>
      </w:r>
    </w:p>
    <w:p w14:paraId="438C36DF">
      <w:pPr>
        <w:jc w:val="center"/>
        <w:rPr>
          <w:rFonts w:hint="eastAsia" w:ascii="宋体" w:hAnsi="宋体" w:eastAsia="宋体" w:cs="宋体"/>
        </w:rPr>
      </w:pPr>
      <w:r>
        <w:rPr>
          <w:rFonts w:hint="eastAsia" w:ascii="宋体" w:hAnsi="宋体" w:eastAsia="宋体" w:cs="宋体"/>
        </w:rPr>
        <w:br w:type="page"/>
      </w:r>
    </w:p>
    <w:p w14:paraId="75BF83F5">
      <w:pPr>
        <w:jc w:val="center"/>
        <w:rPr>
          <w:rFonts w:hint="eastAsia" w:ascii="宋体" w:hAnsi="宋体" w:eastAsia="宋体" w:cs="宋体"/>
        </w:rPr>
      </w:pPr>
      <w:r>
        <w:rPr>
          <w:rFonts w:hint="eastAsia" w:ascii="宋体" w:hAnsi="宋体" w:eastAsia="宋体" w:cs="宋体"/>
        </w:rPr>
        <w:drawing>
          <wp:inline distT="0" distB="0" distL="114300" distR="114300">
            <wp:extent cx="4676775" cy="6934200"/>
            <wp:effectExtent l="0" t="0" r="9525"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16"/>
                    <a:stretch>
                      <a:fillRect/>
                    </a:stretch>
                  </pic:blipFill>
                  <pic:spPr>
                    <a:xfrm>
                      <a:off x="0" y="0"/>
                      <a:ext cx="4676775" cy="6934200"/>
                    </a:xfrm>
                    <a:prstGeom prst="rect">
                      <a:avLst/>
                    </a:prstGeom>
                    <a:noFill/>
                    <a:ln>
                      <a:noFill/>
                    </a:ln>
                  </pic:spPr>
                </pic:pic>
              </a:graphicData>
            </a:graphic>
          </wp:inline>
        </w:drawing>
      </w:r>
    </w:p>
    <w:p w14:paraId="5FD01741">
      <w:pPr>
        <w:jc w:val="center"/>
        <w:rPr>
          <w:rFonts w:hint="eastAsia" w:ascii="宋体" w:hAnsi="宋体" w:eastAsia="宋体" w:cs="宋体"/>
        </w:rPr>
      </w:pPr>
      <w:r>
        <w:rPr>
          <w:rFonts w:hint="eastAsia" w:ascii="宋体" w:hAnsi="宋体" w:eastAsia="宋体" w:cs="宋体"/>
        </w:rPr>
        <w:br w:type="page"/>
      </w:r>
    </w:p>
    <w:p w14:paraId="73C3478A">
      <w:pPr>
        <w:pStyle w:val="6"/>
        <w:jc w:val="center"/>
        <w:rPr>
          <w:rFonts w:hint="eastAsia" w:ascii="宋体" w:hAnsi="宋体" w:eastAsia="宋体" w:cs="宋体"/>
        </w:rPr>
      </w:pPr>
      <w:r>
        <w:rPr>
          <w:rFonts w:hint="eastAsia" w:ascii="宋体" w:hAnsi="宋体" w:eastAsia="宋体" w:cs="宋体"/>
        </w:rPr>
        <w:drawing>
          <wp:inline distT="0" distB="0" distL="114300" distR="114300">
            <wp:extent cx="4648200" cy="6896100"/>
            <wp:effectExtent l="0" t="0" r="0" b="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7"/>
                    <a:stretch>
                      <a:fillRect/>
                    </a:stretch>
                  </pic:blipFill>
                  <pic:spPr>
                    <a:xfrm>
                      <a:off x="0" y="0"/>
                      <a:ext cx="4648200" cy="6896100"/>
                    </a:xfrm>
                    <a:prstGeom prst="rect">
                      <a:avLst/>
                    </a:prstGeom>
                    <a:noFill/>
                    <a:ln>
                      <a:noFill/>
                    </a:ln>
                  </pic:spPr>
                </pic:pic>
              </a:graphicData>
            </a:graphic>
          </wp:inline>
        </w:drawing>
      </w:r>
    </w:p>
    <w:p w14:paraId="0571B291">
      <w:pPr>
        <w:spacing w:line="39" w:lineRule="exact"/>
        <w:rPr>
          <w:rFonts w:hint="eastAsia" w:ascii="宋体" w:hAnsi="宋体" w:eastAsia="宋体" w:cs="宋体"/>
        </w:rPr>
      </w:pPr>
    </w:p>
    <w:p w14:paraId="70FF9C18">
      <w:pPr>
        <w:rPr>
          <w:rFonts w:hint="eastAsia" w:ascii="宋体" w:hAnsi="宋体" w:eastAsia="宋体" w:cs="宋体"/>
        </w:rPr>
      </w:pPr>
    </w:p>
    <w:p w14:paraId="57757B79">
      <w:pPr>
        <w:rPr>
          <w:rFonts w:hint="eastAsia" w:ascii="宋体" w:hAnsi="宋体" w:eastAsia="宋体" w:cs="宋体"/>
        </w:rPr>
        <w:sectPr>
          <w:pgSz w:w="11910" w:h="16840"/>
          <w:pgMar w:top="1440" w:right="1800" w:bottom="1440" w:left="1800" w:header="850" w:footer="992" w:gutter="0"/>
          <w:pgNumType w:fmt="decimal"/>
          <w:cols w:space="720" w:num="1"/>
        </w:sectPr>
      </w:pPr>
    </w:p>
    <w:p w14:paraId="40E6A832">
      <w:pPr>
        <w:spacing w:before="91" w:line="219" w:lineRule="auto"/>
        <w:outlineLvl w:val="9"/>
        <w:rPr>
          <w:rFonts w:hint="default" w:ascii="宋体" w:hAnsi="宋体" w:eastAsia="宋体" w:cs="宋体"/>
          <w:sz w:val="28"/>
          <w:szCs w:val="28"/>
          <w:lang w:val="en-US" w:eastAsia="zh-CN"/>
        </w:rPr>
      </w:pPr>
      <w:bookmarkStart w:id="63" w:name="_Toc25356"/>
      <w:bookmarkStart w:id="64" w:name="_Toc1958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3"/>
      <w:bookmarkEnd w:id="64"/>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10</w:t>
      </w:r>
    </w:p>
    <w:p w14:paraId="294D2710">
      <w:pPr>
        <w:spacing w:line="248" w:lineRule="auto"/>
        <w:rPr>
          <w:rFonts w:hint="eastAsia" w:ascii="宋体" w:hAnsi="宋体" w:eastAsia="宋体" w:cs="宋体"/>
        </w:rPr>
      </w:pPr>
    </w:p>
    <w:p w14:paraId="37C52CBE">
      <w:pPr>
        <w:spacing w:before="72" w:line="219" w:lineRule="auto"/>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对非实质性要求的响应内容格式</w:t>
      </w:r>
    </w:p>
    <w:p w14:paraId="49E8DB17">
      <w:pPr>
        <w:bidi w:val="0"/>
        <w:rPr>
          <w:rFonts w:hint="eastAsia" w:ascii="宋体" w:hAnsi="宋体" w:eastAsia="宋体" w:cs="宋体"/>
        </w:rPr>
      </w:pPr>
      <w:r>
        <w:rPr>
          <w:rFonts w:hint="eastAsia" w:ascii="宋体" w:hAnsi="宋体" w:eastAsia="宋体" w:cs="宋体"/>
        </w:rPr>
        <w:t>非强制采购节能产品、环保标志产品明细表格式(</w:t>
      </w:r>
      <w:r>
        <w:rPr>
          <w:rFonts w:hint="eastAsia" w:ascii="宋体" w:hAnsi="宋体" w:eastAsia="宋体" w:cs="宋体"/>
          <w:b/>
          <w:bCs/>
        </w:rPr>
        <w:t>若有的话，</w:t>
      </w:r>
      <w:r>
        <w:rPr>
          <w:rFonts w:hint="eastAsia" w:ascii="宋体" w:hAnsi="宋体" w:eastAsia="宋体" w:cs="宋体"/>
          <w:b w:val="0"/>
          <w:bCs w:val="0"/>
        </w:rPr>
        <w:t>以包为单位分别填写)</w:t>
      </w:r>
    </w:p>
    <w:p w14:paraId="3B9AD364">
      <w:pPr>
        <w:spacing w:before="11" w:line="219" w:lineRule="auto"/>
        <w:ind w:firstLine="322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非强制采购节能产品明细表</w:t>
      </w:r>
    </w:p>
    <w:p w14:paraId="5847FC9B">
      <w:pPr>
        <w:spacing w:line="168" w:lineRule="exact"/>
        <w:rPr>
          <w:rFonts w:hint="eastAsia" w:ascii="宋体" w:hAnsi="宋体" w:eastAsia="宋体" w:cs="宋体"/>
        </w:rPr>
      </w:pPr>
    </w:p>
    <w:tbl>
      <w:tblPr>
        <w:tblStyle w:val="38"/>
        <w:tblW w:w="92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84"/>
        <w:gridCol w:w="1199"/>
        <w:gridCol w:w="1209"/>
        <w:gridCol w:w="1199"/>
        <w:gridCol w:w="1368"/>
        <w:gridCol w:w="1748"/>
        <w:gridCol w:w="1723"/>
      </w:tblGrid>
      <w:tr w14:paraId="7E4FF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9" w:hRule="atLeast"/>
        </w:trPr>
        <w:tc>
          <w:tcPr>
            <w:tcW w:w="784" w:type="dxa"/>
            <w:tcBorders>
              <w:top w:val="single" w:color="000000" w:sz="2" w:space="0"/>
              <w:bottom w:val="single" w:color="000000" w:sz="2" w:space="0"/>
            </w:tcBorders>
          </w:tcPr>
          <w:p w14:paraId="0B6D25B2">
            <w:pPr>
              <w:spacing w:line="309" w:lineRule="auto"/>
              <w:rPr>
                <w:rFonts w:hint="eastAsia" w:ascii="宋体" w:hAnsi="宋体" w:eastAsia="宋体" w:cs="宋体"/>
              </w:rPr>
            </w:pPr>
          </w:p>
          <w:p w14:paraId="600DC8C5">
            <w:pPr>
              <w:spacing w:before="69" w:line="221" w:lineRule="auto"/>
              <w:ind w:firstLine="174"/>
              <w:rPr>
                <w:rFonts w:hint="eastAsia" w:ascii="宋体" w:hAnsi="宋体" w:eastAsia="宋体" w:cs="宋体"/>
              </w:rPr>
            </w:pPr>
            <w:r>
              <w:rPr>
                <w:rFonts w:hint="eastAsia" w:ascii="宋体" w:hAnsi="宋体" w:eastAsia="宋体" w:cs="宋体"/>
              </w:rPr>
              <w:t>包号</w:t>
            </w:r>
          </w:p>
        </w:tc>
        <w:tc>
          <w:tcPr>
            <w:tcW w:w="1199" w:type="dxa"/>
            <w:tcBorders>
              <w:top w:val="single" w:color="000000" w:sz="2" w:space="0"/>
              <w:bottom w:val="single" w:color="000000" w:sz="2" w:space="0"/>
            </w:tcBorders>
          </w:tcPr>
          <w:p w14:paraId="47E4460B">
            <w:pPr>
              <w:spacing w:line="310" w:lineRule="auto"/>
              <w:rPr>
                <w:rFonts w:hint="eastAsia" w:ascii="宋体" w:hAnsi="宋体" w:eastAsia="宋体" w:cs="宋体"/>
              </w:rPr>
            </w:pPr>
          </w:p>
          <w:p w14:paraId="2693CF74">
            <w:pPr>
              <w:spacing w:before="68" w:line="219" w:lineRule="auto"/>
              <w:ind w:firstLine="171"/>
              <w:rPr>
                <w:rFonts w:hint="eastAsia" w:ascii="宋体" w:hAnsi="宋体" w:eastAsia="宋体" w:cs="宋体"/>
              </w:rPr>
            </w:pPr>
            <w:r>
              <w:rPr>
                <w:rFonts w:hint="eastAsia" w:ascii="宋体" w:hAnsi="宋体" w:eastAsia="宋体" w:cs="宋体"/>
              </w:rPr>
              <w:t>产品名称</w:t>
            </w:r>
          </w:p>
        </w:tc>
        <w:tc>
          <w:tcPr>
            <w:tcW w:w="1209" w:type="dxa"/>
            <w:tcBorders>
              <w:top w:val="single" w:color="000000" w:sz="2" w:space="0"/>
              <w:bottom w:val="single" w:color="000000" w:sz="2" w:space="0"/>
            </w:tcBorders>
          </w:tcPr>
          <w:p w14:paraId="571D0F45">
            <w:pPr>
              <w:spacing w:line="310" w:lineRule="auto"/>
              <w:rPr>
                <w:rFonts w:hint="eastAsia" w:ascii="宋体" w:hAnsi="宋体" w:eastAsia="宋体" w:cs="宋体"/>
              </w:rPr>
            </w:pPr>
          </w:p>
          <w:p w14:paraId="2B1848E8">
            <w:pPr>
              <w:spacing w:before="68" w:line="220" w:lineRule="auto"/>
              <w:ind w:firstLine="282"/>
              <w:rPr>
                <w:rFonts w:hint="eastAsia" w:ascii="宋体" w:hAnsi="宋体" w:eastAsia="宋体" w:cs="宋体"/>
              </w:rPr>
            </w:pPr>
            <w:r>
              <w:rPr>
                <w:rFonts w:hint="eastAsia" w:ascii="宋体" w:hAnsi="宋体" w:eastAsia="宋体" w:cs="宋体"/>
              </w:rPr>
              <w:t>制造商</w:t>
            </w:r>
          </w:p>
        </w:tc>
        <w:tc>
          <w:tcPr>
            <w:tcW w:w="1199" w:type="dxa"/>
            <w:tcBorders>
              <w:top w:val="single" w:color="000000" w:sz="2" w:space="0"/>
              <w:bottom w:val="single" w:color="000000" w:sz="2" w:space="0"/>
            </w:tcBorders>
          </w:tcPr>
          <w:p w14:paraId="5067D96F">
            <w:pPr>
              <w:spacing w:line="310" w:lineRule="auto"/>
              <w:rPr>
                <w:rFonts w:hint="eastAsia" w:ascii="宋体" w:hAnsi="宋体" w:eastAsia="宋体" w:cs="宋体"/>
              </w:rPr>
            </w:pPr>
          </w:p>
          <w:p w14:paraId="69BD532B">
            <w:pPr>
              <w:spacing w:before="68" w:line="219" w:lineRule="auto"/>
              <w:ind w:firstLine="173"/>
              <w:rPr>
                <w:rFonts w:hint="eastAsia" w:ascii="宋体" w:hAnsi="宋体" w:eastAsia="宋体" w:cs="宋体"/>
              </w:rPr>
            </w:pPr>
            <w:r>
              <w:rPr>
                <w:rFonts w:hint="eastAsia" w:ascii="宋体" w:hAnsi="宋体" w:eastAsia="宋体" w:cs="宋体"/>
              </w:rPr>
              <w:t>产品型号</w:t>
            </w:r>
          </w:p>
        </w:tc>
        <w:tc>
          <w:tcPr>
            <w:tcW w:w="1368" w:type="dxa"/>
            <w:tcBorders>
              <w:top w:val="single" w:color="000000" w:sz="2" w:space="0"/>
              <w:bottom w:val="single" w:color="000000" w:sz="2" w:space="0"/>
            </w:tcBorders>
          </w:tcPr>
          <w:p w14:paraId="3923F002">
            <w:pPr>
              <w:spacing w:before="220" w:line="480" w:lineRule="exact"/>
              <w:ind w:firstLine="153"/>
              <w:rPr>
                <w:rFonts w:hint="eastAsia" w:ascii="宋体" w:hAnsi="宋体" w:eastAsia="宋体" w:cs="宋体"/>
              </w:rPr>
            </w:pPr>
            <w:r>
              <w:rPr>
                <w:rFonts w:hint="eastAsia" w:ascii="宋体" w:hAnsi="宋体" w:eastAsia="宋体" w:cs="宋体"/>
                <w:position w:val="20"/>
              </w:rPr>
              <w:t>节能产品认</w:t>
            </w:r>
          </w:p>
          <w:p w14:paraId="32016D62">
            <w:pPr>
              <w:spacing w:line="218" w:lineRule="auto"/>
              <w:ind w:firstLine="254"/>
              <w:rPr>
                <w:rFonts w:hint="eastAsia" w:ascii="宋体" w:hAnsi="宋体" w:eastAsia="宋体" w:cs="宋体"/>
              </w:rPr>
            </w:pPr>
            <w:r>
              <w:rPr>
                <w:rFonts w:hint="eastAsia" w:ascii="宋体" w:hAnsi="宋体" w:eastAsia="宋体" w:cs="宋体"/>
              </w:rPr>
              <w:t>证证书号</w:t>
            </w:r>
          </w:p>
        </w:tc>
        <w:tc>
          <w:tcPr>
            <w:tcW w:w="1748" w:type="dxa"/>
            <w:tcBorders>
              <w:top w:val="single" w:color="000000" w:sz="2" w:space="0"/>
              <w:bottom w:val="single" w:color="000000" w:sz="2" w:space="0"/>
            </w:tcBorders>
          </w:tcPr>
          <w:p w14:paraId="12B7D974">
            <w:pPr>
              <w:spacing w:before="220" w:line="480" w:lineRule="exact"/>
              <w:ind w:firstLine="135"/>
              <w:rPr>
                <w:rFonts w:hint="eastAsia" w:ascii="宋体" w:hAnsi="宋体" w:eastAsia="宋体" w:cs="宋体"/>
              </w:rPr>
            </w:pPr>
            <w:r>
              <w:rPr>
                <w:rFonts w:hint="eastAsia" w:ascii="宋体" w:hAnsi="宋体" w:eastAsia="宋体" w:cs="宋体"/>
                <w:position w:val="20"/>
              </w:rPr>
              <w:t>认证证书有效截</w:t>
            </w:r>
          </w:p>
          <w:p w14:paraId="3798A920">
            <w:pPr>
              <w:spacing w:line="220" w:lineRule="auto"/>
              <w:ind w:firstLine="556"/>
              <w:rPr>
                <w:rFonts w:hint="eastAsia" w:ascii="宋体" w:hAnsi="宋体" w:eastAsia="宋体" w:cs="宋体"/>
              </w:rPr>
            </w:pPr>
            <w:r>
              <w:rPr>
                <w:rFonts w:hint="eastAsia" w:ascii="宋体" w:hAnsi="宋体" w:eastAsia="宋体" w:cs="宋体"/>
              </w:rPr>
              <w:t>止日期</w:t>
            </w:r>
          </w:p>
        </w:tc>
        <w:tc>
          <w:tcPr>
            <w:tcW w:w="1723" w:type="dxa"/>
            <w:tcBorders>
              <w:top w:val="single" w:color="000000" w:sz="2" w:space="0"/>
              <w:bottom w:val="single" w:color="000000" w:sz="2" w:space="0"/>
            </w:tcBorders>
          </w:tcPr>
          <w:p w14:paraId="59FECCE5">
            <w:pPr>
              <w:spacing w:before="220" w:line="480" w:lineRule="exact"/>
              <w:ind w:firstLine="438"/>
              <w:rPr>
                <w:rFonts w:hint="eastAsia" w:ascii="宋体" w:hAnsi="宋体" w:eastAsia="宋体" w:cs="宋体"/>
              </w:rPr>
            </w:pPr>
            <w:r>
              <w:rPr>
                <w:rFonts w:hint="eastAsia" w:ascii="宋体" w:hAnsi="宋体" w:eastAsia="宋体" w:cs="宋体"/>
                <w:position w:val="20"/>
              </w:rPr>
              <w:t>认证证书</w:t>
            </w:r>
          </w:p>
          <w:p w14:paraId="54478BD6">
            <w:pPr>
              <w:spacing w:line="219" w:lineRule="auto"/>
              <w:ind w:firstLine="537"/>
              <w:rPr>
                <w:rFonts w:hint="eastAsia" w:ascii="宋体" w:hAnsi="宋体" w:eastAsia="宋体" w:cs="宋体"/>
              </w:rPr>
            </w:pPr>
            <w:r>
              <w:rPr>
                <w:rFonts w:hint="eastAsia" w:ascii="宋体" w:hAnsi="宋体" w:eastAsia="宋体" w:cs="宋体"/>
              </w:rPr>
              <w:t>影印件</w:t>
            </w:r>
          </w:p>
        </w:tc>
      </w:tr>
      <w:tr w14:paraId="230D2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784" w:type="dxa"/>
            <w:tcBorders>
              <w:top w:val="single" w:color="000000" w:sz="2" w:space="0"/>
              <w:bottom w:val="single" w:color="000000" w:sz="2" w:space="0"/>
            </w:tcBorders>
          </w:tcPr>
          <w:p w14:paraId="5AA8237D">
            <w:pPr>
              <w:rPr>
                <w:rFonts w:hint="eastAsia" w:ascii="宋体" w:hAnsi="宋体" w:eastAsia="宋体" w:cs="宋体"/>
              </w:rPr>
            </w:pPr>
          </w:p>
        </w:tc>
        <w:tc>
          <w:tcPr>
            <w:tcW w:w="1199" w:type="dxa"/>
            <w:tcBorders>
              <w:top w:val="single" w:color="000000" w:sz="2" w:space="0"/>
              <w:bottom w:val="single" w:color="000000" w:sz="2" w:space="0"/>
            </w:tcBorders>
          </w:tcPr>
          <w:p w14:paraId="31E705CD">
            <w:pPr>
              <w:rPr>
                <w:rFonts w:hint="eastAsia" w:ascii="宋体" w:hAnsi="宋体" w:eastAsia="宋体" w:cs="宋体"/>
              </w:rPr>
            </w:pPr>
          </w:p>
        </w:tc>
        <w:tc>
          <w:tcPr>
            <w:tcW w:w="1209" w:type="dxa"/>
            <w:tcBorders>
              <w:top w:val="single" w:color="000000" w:sz="2" w:space="0"/>
              <w:bottom w:val="single" w:color="000000" w:sz="2" w:space="0"/>
            </w:tcBorders>
          </w:tcPr>
          <w:p w14:paraId="6BE3BCFD">
            <w:pPr>
              <w:rPr>
                <w:rFonts w:hint="eastAsia" w:ascii="宋体" w:hAnsi="宋体" w:eastAsia="宋体" w:cs="宋体"/>
              </w:rPr>
            </w:pPr>
          </w:p>
        </w:tc>
        <w:tc>
          <w:tcPr>
            <w:tcW w:w="1199" w:type="dxa"/>
            <w:tcBorders>
              <w:top w:val="single" w:color="000000" w:sz="2" w:space="0"/>
              <w:bottom w:val="single" w:color="000000" w:sz="2" w:space="0"/>
            </w:tcBorders>
          </w:tcPr>
          <w:p w14:paraId="4D13041F">
            <w:pPr>
              <w:rPr>
                <w:rFonts w:hint="eastAsia" w:ascii="宋体" w:hAnsi="宋体" w:eastAsia="宋体" w:cs="宋体"/>
              </w:rPr>
            </w:pPr>
          </w:p>
        </w:tc>
        <w:tc>
          <w:tcPr>
            <w:tcW w:w="1368" w:type="dxa"/>
            <w:tcBorders>
              <w:top w:val="single" w:color="000000" w:sz="2" w:space="0"/>
              <w:bottom w:val="single" w:color="000000" w:sz="2" w:space="0"/>
            </w:tcBorders>
          </w:tcPr>
          <w:p w14:paraId="38E60334">
            <w:pPr>
              <w:rPr>
                <w:rFonts w:hint="eastAsia" w:ascii="宋体" w:hAnsi="宋体" w:eastAsia="宋体" w:cs="宋体"/>
              </w:rPr>
            </w:pPr>
          </w:p>
        </w:tc>
        <w:tc>
          <w:tcPr>
            <w:tcW w:w="1748" w:type="dxa"/>
            <w:tcBorders>
              <w:top w:val="single" w:color="000000" w:sz="2" w:space="0"/>
              <w:bottom w:val="single" w:color="000000" w:sz="2" w:space="0"/>
            </w:tcBorders>
          </w:tcPr>
          <w:p w14:paraId="20C90F33">
            <w:pPr>
              <w:rPr>
                <w:rFonts w:hint="eastAsia" w:ascii="宋体" w:hAnsi="宋体" w:eastAsia="宋体" w:cs="宋体"/>
              </w:rPr>
            </w:pPr>
          </w:p>
        </w:tc>
        <w:tc>
          <w:tcPr>
            <w:tcW w:w="1723" w:type="dxa"/>
            <w:tcBorders>
              <w:top w:val="single" w:color="000000" w:sz="2" w:space="0"/>
              <w:bottom w:val="single" w:color="000000" w:sz="2" w:space="0"/>
            </w:tcBorders>
          </w:tcPr>
          <w:p w14:paraId="259D6222">
            <w:pPr>
              <w:spacing w:before="205" w:line="213" w:lineRule="auto"/>
              <w:jc w:val="center"/>
              <w:rPr>
                <w:rFonts w:hint="eastAsia" w:ascii="宋体" w:hAnsi="宋体" w:eastAsia="宋体" w:cs="宋体"/>
              </w:rPr>
            </w:pPr>
            <w:r>
              <w:rPr>
                <w:rFonts w:hint="eastAsia" w:ascii="宋体" w:hAnsi="宋体" w:eastAsia="宋体" w:cs="宋体"/>
              </w:rPr>
              <w:t>见__页</w:t>
            </w:r>
          </w:p>
        </w:tc>
      </w:tr>
      <w:tr w14:paraId="4A175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784" w:type="dxa"/>
            <w:tcBorders>
              <w:top w:val="single" w:color="000000" w:sz="2" w:space="0"/>
              <w:bottom w:val="single" w:color="000000" w:sz="2" w:space="0"/>
            </w:tcBorders>
          </w:tcPr>
          <w:p w14:paraId="096353DF">
            <w:pPr>
              <w:rPr>
                <w:rFonts w:hint="eastAsia" w:ascii="宋体" w:hAnsi="宋体" w:eastAsia="宋体" w:cs="宋体"/>
              </w:rPr>
            </w:pPr>
          </w:p>
        </w:tc>
        <w:tc>
          <w:tcPr>
            <w:tcW w:w="1199" w:type="dxa"/>
            <w:tcBorders>
              <w:top w:val="single" w:color="000000" w:sz="2" w:space="0"/>
              <w:bottom w:val="single" w:color="000000" w:sz="2" w:space="0"/>
            </w:tcBorders>
          </w:tcPr>
          <w:p w14:paraId="6F1E7D14">
            <w:pPr>
              <w:rPr>
                <w:rFonts w:hint="eastAsia" w:ascii="宋体" w:hAnsi="宋体" w:eastAsia="宋体" w:cs="宋体"/>
              </w:rPr>
            </w:pPr>
          </w:p>
        </w:tc>
        <w:tc>
          <w:tcPr>
            <w:tcW w:w="1209" w:type="dxa"/>
            <w:tcBorders>
              <w:top w:val="single" w:color="000000" w:sz="2" w:space="0"/>
              <w:bottom w:val="single" w:color="000000" w:sz="2" w:space="0"/>
            </w:tcBorders>
          </w:tcPr>
          <w:p w14:paraId="06F34F32">
            <w:pPr>
              <w:rPr>
                <w:rFonts w:hint="eastAsia" w:ascii="宋体" w:hAnsi="宋体" w:eastAsia="宋体" w:cs="宋体"/>
              </w:rPr>
            </w:pPr>
          </w:p>
        </w:tc>
        <w:tc>
          <w:tcPr>
            <w:tcW w:w="1199" w:type="dxa"/>
            <w:tcBorders>
              <w:top w:val="single" w:color="000000" w:sz="2" w:space="0"/>
              <w:bottom w:val="single" w:color="000000" w:sz="2" w:space="0"/>
            </w:tcBorders>
          </w:tcPr>
          <w:p w14:paraId="243A48FD">
            <w:pPr>
              <w:rPr>
                <w:rFonts w:hint="eastAsia" w:ascii="宋体" w:hAnsi="宋体" w:eastAsia="宋体" w:cs="宋体"/>
              </w:rPr>
            </w:pPr>
          </w:p>
        </w:tc>
        <w:tc>
          <w:tcPr>
            <w:tcW w:w="1368" w:type="dxa"/>
            <w:tcBorders>
              <w:top w:val="single" w:color="000000" w:sz="2" w:space="0"/>
              <w:bottom w:val="single" w:color="000000" w:sz="2" w:space="0"/>
            </w:tcBorders>
          </w:tcPr>
          <w:p w14:paraId="120FEE1B">
            <w:pPr>
              <w:rPr>
                <w:rFonts w:hint="eastAsia" w:ascii="宋体" w:hAnsi="宋体" w:eastAsia="宋体" w:cs="宋体"/>
              </w:rPr>
            </w:pPr>
          </w:p>
        </w:tc>
        <w:tc>
          <w:tcPr>
            <w:tcW w:w="1748" w:type="dxa"/>
            <w:tcBorders>
              <w:top w:val="single" w:color="000000" w:sz="2" w:space="0"/>
              <w:bottom w:val="single" w:color="000000" w:sz="2" w:space="0"/>
            </w:tcBorders>
          </w:tcPr>
          <w:p w14:paraId="22656F96">
            <w:pPr>
              <w:rPr>
                <w:rFonts w:hint="eastAsia" w:ascii="宋体" w:hAnsi="宋体" w:eastAsia="宋体" w:cs="宋体"/>
              </w:rPr>
            </w:pPr>
          </w:p>
        </w:tc>
        <w:tc>
          <w:tcPr>
            <w:tcW w:w="1723" w:type="dxa"/>
            <w:tcBorders>
              <w:top w:val="single" w:color="000000" w:sz="2" w:space="0"/>
              <w:bottom w:val="single" w:color="000000" w:sz="2" w:space="0"/>
            </w:tcBorders>
          </w:tcPr>
          <w:p w14:paraId="361EA499">
            <w:pPr>
              <w:spacing w:before="247" w:line="213" w:lineRule="auto"/>
              <w:jc w:val="center"/>
              <w:rPr>
                <w:rFonts w:hint="eastAsia" w:ascii="宋体" w:hAnsi="宋体" w:eastAsia="宋体" w:cs="宋体"/>
              </w:rPr>
            </w:pPr>
            <w:r>
              <w:rPr>
                <w:rFonts w:hint="eastAsia" w:ascii="宋体" w:hAnsi="宋体" w:eastAsia="宋体" w:cs="宋体"/>
              </w:rPr>
              <w:t>见__页</w:t>
            </w:r>
          </w:p>
        </w:tc>
      </w:tr>
      <w:tr w14:paraId="79795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784" w:type="dxa"/>
            <w:tcBorders>
              <w:top w:val="single" w:color="000000" w:sz="2" w:space="0"/>
              <w:bottom w:val="single" w:color="000000" w:sz="2" w:space="0"/>
            </w:tcBorders>
          </w:tcPr>
          <w:p w14:paraId="2FD6872C">
            <w:pPr>
              <w:rPr>
                <w:rFonts w:hint="eastAsia" w:ascii="宋体" w:hAnsi="宋体" w:eastAsia="宋体" w:cs="宋体"/>
              </w:rPr>
            </w:pPr>
          </w:p>
        </w:tc>
        <w:tc>
          <w:tcPr>
            <w:tcW w:w="1199" w:type="dxa"/>
            <w:tcBorders>
              <w:top w:val="single" w:color="000000" w:sz="2" w:space="0"/>
              <w:bottom w:val="single" w:color="000000" w:sz="2" w:space="0"/>
            </w:tcBorders>
          </w:tcPr>
          <w:p w14:paraId="585D9DD0">
            <w:pPr>
              <w:rPr>
                <w:rFonts w:hint="eastAsia" w:ascii="宋体" w:hAnsi="宋体" w:eastAsia="宋体" w:cs="宋体"/>
              </w:rPr>
            </w:pPr>
          </w:p>
        </w:tc>
        <w:tc>
          <w:tcPr>
            <w:tcW w:w="1209" w:type="dxa"/>
            <w:tcBorders>
              <w:top w:val="single" w:color="000000" w:sz="2" w:space="0"/>
              <w:bottom w:val="single" w:color="000000" w:sz="2" w:space="0"/>
            </w:tcBorders>
          </w:tcPr>
          <w:p w14:paraId="59CDD895">
            <w:pPr>
              <w:rPr>
                <w:rFonts w:hint="eastAsia" w:ascii="宋体" w:hAnsi="宋体" w:eastAsia="宋体" w:cs="宋体"/>
              </w:rPr>
            </w:pPr>
          </w:p>
        </w:tc>
        <w:tc>
          <w:tcPr>
            <w:tcW w:w="1199" w:type="dxa"/>
            <w:tcBorders>
              <w:top w:val="single" w:color="000000" w:sz="2" w:space="0"/>
              <w:bottom w:val="single" w:color="000000" w:sz="2" w:space="0"/>
            </w:tcBorders>
          </w:tcPr>
          <w:p w14:paraId="13F9A300">
            <w:pPr>
              <w:rPr>
                <w:rFonts w:hint="eastAsia" w:ascii="宋体" w:hAnsi="宋体" w:eastAsia="宋体" w:cs="宋体"/>
              </w:rPr>
            </w:pPr>
          </w:p>
        </w:tc>
        <w:tc>
          <w:tcPr>
            <w:tcW w:w="1368" w:type="dxa"/>
            <w:tcBorders>
              <w:top w:val="single" w:color="000000" w:sz="2" w:space="0"/>
              <w:bottom w:val="single" w:color="000000" w:sz="2" w:space="0"/>
            </w:tcBorders>
          </w:tcPr>
          <w:p w14:paraId="7AB3F938">
            <w:pPr>
              <w:rPr>
                <w:rFonts w:hint="eastAsia" w:ascii="宋体" w:hAnsi="宋体" w:eastAsia="宋体" w:cs="宋体"/>
              </w:rPr>
            </w:pPr>
          </w:p>
        </w:tc>
        <w:tc>
          <w:tcPr>
            <w:tcW w:w="1748" w:type="dxa"/>
            <w:tcBorders>
              <w:top w:val="single" w:color="000000" w:sz="2" w:space="0"/>
              <w:bottom w:val="single" w:color="000000" w:sz="2" w:space="0"/>
            </w:tcBorders>
          </w:tcPr>
          <w:p w14:paraId="06E130A7">
            <w:pPr>
              <w:rPr>
                <w:rFonts w:hint="eastAsia" w:ascii="宋体" w:hAnsi="宋体" w:eastAsia="宋体" w:cs="宋体"/>
              </w:rPr>
            </w:pPr>
          </w:p>
        </w:tc>
        <w:tc>
          <w:tcPr>
            <w:tcW w:w="1723" w:type="dxa"/>
            <w:tcBorders>
              <w:top w:val="single" w:color="000000" w:sz="2" w:space="0"/>
              <w:bottom w:val="single" w:color="000000" w:sz="2" w:space="0"/>
            </w:tcBorders>
          </w:tcPr>
          <w:p w14:paraId="555BE48E">
            <w:pPr>
              <w:spacing w:before="218" w:line="219" w:lineRule="auto"/>
              <w:jc w:val="center"/>
              <w:rPr>
                <w:rFonts w:hint="eastAsia" w:ascii="宋体" w:hAnsi="宋体" w:eastAsia="宋体" w:cs="宋体"/>
              </w:rPr>
            </w:pPr>
            <w:r>
              <w:rPr>
                <w:rFonts w:hint="eastAsia" w:ascii="宋体" w:hAnsi="宋体" w:eastAsia="宋体" w:cs="宋体"/>
              </w:rPr>
              <w:t>见__页</w:t>
            </w:r>
          </w:p>
        </w:tc>
      </w:tr>
      <w:tr w14:paraId="1962C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84" w:type="dxa"/>
            <w:tcBorders>
              <w:top w:val="single" w:color="000000" w:sz="2" w:space="0"/>
              <w:bottom w:val="single" w:color="000000" w:sz="2" w:space="0"/>
            </w:tcBorders>
          </w:tcPr>
          <w:p w14:paraId="1DA590CC">
            <w:pPr>
              <w:rPr>
                <w:rFonts w:hint="eastAsia" w:ascii="宋体" w:hAnsi="宋体" w:eastAsia="宋体" w:cs="宋体"/>
              </w:rPr>
            </w:pPr>
          </w:p>
        </w:tc>
        <w:tc>
          <w:tcPr>
            <w:tcW w:w="1199" w:type="dxa"/>
            <w:tcBorders>
              <w:top w:val="single" w:color="000000" w:sz="2" w:space="0"/>
              <w:bottom w:val="single" w:color="000000" w:sz="2" w:space="0"/>
            </w:tcBorders>
          </w:tcPr>
          <w:p w14:paraId="2E00419D">
            <w:pPr>
              <w:rPr>
                <w:rFonts w:hint="eastAsia" w:ascii="宋体" w:hAnsi="宋体" w:eastAsia="宋体" w:cs="宋体"/>
              </w:rPr>
            </w:pPr>
          </w:p>
        </w:tc>
        <w:tc>
          <w:tcPr>
            <w:tcW w:w="1209" w:type="dxa"/>
            <w:tcBorders>
              <w:top w:val="single" w:color="000000" w:sz="2" w:space="0"/>
              <w:bottom w:val="single" w:color="000000" w:sz="2" w:space="0"/>
            </w:tcBorders>
          </w:tcPr>
          <w:p w14:paraId="78DF8202">
            <w:pPr>
              <w:rPr>
                <w:rFonts w:hint="eastAsia" w:ascii="宋体" w:hAnsi="宋体" w:eastAsia="宋体" w:cs="宋体"/>
              </w:rPr>
            </w:pPr>
          </w:p>
        </w:tc>
        <w:tc>
          <w:tcPr>
            <w:tcW w:w="1199" w:type="dxa"/>
            <w:tcBorders>
              <w:top w:val="single" w:color="000000" w:sz="2" w:space="0"/>
              <w:bottom w:val="single" w:color="000000" w:sz="2" w:space="0"/>
            </w:tcBorders>
          </w:tcPr>
          <w:p w14:paraId="38B939D5">
            <w:pPr>
              <w:rPr>
                <w:rFonts w:hint="eastAsia" w:ascii="宋体" w:hAnsi="宋体" w:eastAsia="宋体" w:cs="宋体"/>
              </w:rPr>
            </w:pPr>
          </w:p>
        </w:tc>
        <w:tc>
          <w:tcPr>
            <w:tcW w:w="1368" w:type="dxa"/>
            <w:tcBorders>
              <w:top w:val="single" w:color="000000" w:sz="2" w:space="0"/>
              <w:bottom w:val="single" w:color="000000" w:sz="2" w:space="0"/>
            </w:tcBorders>
          </w:tcPr>
          <w:p w14:paraId="2EA250F8">
            <w:pPr>
              <w:rPr>
                <w:rFonts w:hint="eastAsia" w:ascii="宋体" w:hAnsi="宋体" w:eastAsia="宋体" w:cs="宋体"/>
              </w:rPr>
            </w:pPr>
          </w:p>
        </w:tc>
        <w:tc>
          <w:tcPr>
            <w:tcW w:w="1748" w:type="dxa"/>
            <w:tcBorders>
              <w:top w:val="single" w:color="000000" w:sz="2" w:space="0"/>
              <w:bottom w:val="single" w:color="000000" w:sz="2" w:space="0"/>
            </w:tcBorders>
          </w:tcPr>
          <w:p w14:paraId="5C612474">
            <w:pPr>
              <w:rPr>
                <w:rFonts w:hint="eastAsia" w:ascii="宋体" w:hAnsi="宋体" w:eastAsia="宋体" w:cs="宋体"/>
              </w:rPr>
            </w:pPr>
          </w:p>
        </w:tc>
        <w:tc>
          <w:tcPr>
            <w:tcW w:w="1723" w:type="dxa"/>
            <w:tcBorders>
              <w:top w:val="single" w:color="000000" w:sz="2" w:space="0"/>
              <w:bottom w:val="single" w:color="000000" w:sz="2" w:space="0"/>
            </w:tcBorders>
          </w:tcPr>
          <w:p w14:paraId="207D5A54">
            <w:pPr>
              <w:spacing w:before="229" w:line="219" w:lineRule="auto"/>
              <w:jc w:val="center"/>
              <w:rPr>
                <w:rFonts w:hint="eastAsia" w:ascii="宋体" w:hAnsi="宋体" w:eastAsia="宋体" w:cs="宋体"/>
              </w:rPr>
            </w:pPr>
            <w:r>
              <w:rPr>
                <w:rFonts w:hint="eastAsia" w:ascii="宋体" w:hAnsi="宋体" w:eastAsia="宋体" w:cs="宋体"/>
              </w:rPr>
              <w:t>见__页</w:t>
            </w:r>
          </w:p>
        </w:tc>
      </w:tr>
    </w:tbl>
    <w:p w14:paraId="36B65BAB">
      <w:pPr>
        <w:spacing w:line="318" w:lineRule="auto"/>
        <w:rPr>
          <w:rFonts w:hint="eastAsia" w:ascii="宋体" w:hAnsi="宋体" w:eastAsia="宋体" w:cs="宋体"/>
        </w:rPr>
      </w:pPr>
    </w:p>
    <w:p w14:paraId="3C4B10B9">
      <w:pPr>
        <w:spacing w:line="318" w:lineRule="auto"/>
        <w:rPr>
          <w:rFonts w:hint="eastAsia" w:ascii="宋体" w:hAnsi="宋体" w:eastAsia="宋体" w:cs="宋体"/>
        </w:rPr>
      </w:pPr>
    </w:p>
    <w:p w14:paraId="7D22A9B4">
      <w:pPr>
        <w:spacing w:before="72" w:line="208" w:lineRule="auto"/>
        <w:ind w:firstLine="3578"/>
        <w:rPr>
          <w:rFonts w:hint="eastAsia" w:ascii="宋体" w:hAnsi="宋体" w:eastAsia="宋体" w:cs="宋体"/>
          <w:sz w:val="22"/>
          <w:szCs w:val="22"/>
        </w:rPr>
      </w:pPr>
      <w:r>
        <w:rPr>
          <w:rFonts w:hint="eastAsia" w:ascii="宋体" w:hAnsi="宋体" w:eastAsia="宋体" w:cs="宋体"/>
          <w:sz w:val="22"/>
          <w:szCs w:val="22"/>
          <w14:textOutline w14:w="4000" w14:cap="flat" w14:cmpd="sng" w14:algn="ctr">
            <w14:solidFill>
              <w14:srgbClr w14:val="000000"/>
            </w14:solidFill>
            <w14:prstDash w14:val="solid"/>
            <w14:miter w14:val="0"/>
          </w14:textOutline>
        </w:rPr>
        <w:t>环境标志产品明细表</w:t>
      </w:r>
    </w:p>
    <w:tbl>
      <w:tblPr>
        <w:tblStyle w:val="38"/>
        <w:tblW w:w="9149" w:type="dxa"/>
        <w:tblInd w:w="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4"/>
        <w:gridCol w:w="1088"/>
        <w:gridCol w:w="899"/>
        <w:gridCol w:w="1089"/>
        <w:gridCol w:w="1878"/>
        <w:gridCol w:w="1708"/>
        <w:gridCol w:w="1713"/>
      </w:tblGrid>
      <w:tr w14:paraId="4C1ED0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8" w:hRule="atLeast"/>
        </w:trPr>
        <w:tc>
          <w:tcPr>
            <w:tcW w:w="774" w:type="dxa"/>
            <w:tcBorders>
              <w:top w:val="single" w:color="000000" w:sz="2" w:space="0"/>
              <w:bottom w:val="single" w:color="000000" w:sz="2" w:space="0"/>
            </w:tcBorders>
          </w:tcPr>
          <w:p w14:paraId="375D762C">
            <w:pPr>
              <w:spacing w:line="356" w:lineRule="auto"/>
              <w:rPr>
                <w:rFonts w:hint="eastAsia" w:ascii="宋体" w:hAnsi="宋体" w:eastAsia="宋体" w:cs="宋体"/>
              </w:rPr>
            </w:pPr>
          </w:p>
          <w:p w14:paraId="7C842EEB">
            <w:pPr>
              <w:spacing w:before="71" w:line="221" w:lineRule="auto"/>
              <w:ind w:firstLine="115"/>
              <w:rPr>
                <w:rFonts w:hint="eastAsia" w:ascii="宋体" w:hAnsi="宋体" w:eastAsia="宋体" w:cs="宋体"/>
                <w:sz w:val="22"/>
                <w:szCs w:val="22"/>
              </w:rPr>
            </w:pPr>
            <w:r>
              <w:rPr>
                <w:rFonts w:hint="eastAsia" w:ascii="宋体" w:hAnsi="宋体" w:eastAsia="宋体" w:cs="宋体"/>
                <w:sz w:val="22"/>
                <w:szCs w:val="22"/>
              </w:rPr>
              <w:t>包号</w:t>
            </w:r>
          </w:p>
        </w:tc>
        <w:tc>
          <w:tcPr>
            <w:tcW w:w="1088" w:type="dxa"/>
            <w:tcBorders>
              <w:top w:val="single" w:color="000000" w:sz="2" w:space="0"/>
              <w:bottom w:val="single" w:color="000000" w:sz="2" w:space="0"/>
            </w:tcBorders>
          </w:tcPr>
          <w:p w14:paraId="04194A90">
            <w:pPr>
              <w:spacing w:line="356" w:lineRule="auto"/>
              <w:rPr>
                <w:rFonts w:hint="eastAsia" w:ascii="宋体" w:hAnsi="宋体" w:eastAsia="宋体" w:cs="宋体"/>
              </w:rPr>
            </w:pPr>
          </w:p>
          <w:p w14:paraId="371B0ABE">
            <w:pPr>
              <w:spacing w:before="72" w:line="219" w:lineRule="auto"/>
              <w:ind w:firstLine="91"/>
              <w:rPr>
                <w:rFonts w:hint="eastAsia" w:ascii="宋体" w:hAnsi="宋体" w:eastAsia="宋体" w:cs="宋体"/>
                <w:sz w:val="22"/>
                <w:szCs w:val="22"/>
              </w:rPr>
            </w:pPr>
            <w:r>
              <w:rPr>
                <w:rFonts w:hint="eastAsia" w:ascii="宋体" w:hAnsi="宋体" w:eastAsia="宋体" w:cs="宋体"/>
                <w:sz w:val="22"/>
                <w:szCs w:val="22"/>
              </w:rPr>
              <w:t>产品名称</w:t>
            </w:r>
          </w:p>
        </w:tc>
        <w:tc>
          <w:tcPr>
            <w:tcW w:w="899" w:type="dxa"/>
            <w:tcBorders>
              <w:top w:val="single" w:color="000000" w:sz="2" w:space="0"/>
              <w:bottom w:val="single" w:color="000000" w:sz="2" w:space="0"/>
            </w:tcBorders>
          </w:tcPr>
          <w:p w14:paraId="41BFC32A">
            <w:pPr>
              <w:spacing w:line="356" w:lineRule="auto"/>
              <w:rPr>
                <w:rFonts w:hint="eastAsia" w:ascii="宋体" w:hAnsi="宋体" w:eastAsia="宋体" w:cs="宋体"/>
              </w:rPr>
            </w:pPr>
          </w:p>
          <w:p w14:paraId="55A1712E">
            <w:pPr>
              <w:spacing w:before="72" w:line="220" w:lineRule="auto"/>
              <w:ind w:firstLine="113"/>
              <w:rPr>
                <w:rFonts w:hint="eastAsia" w:ascii="宋体" w:hAnsi="宋体" w:eastAsia="宋体" w:cs="宋体"/>
                <w:sz w:val="22"/>
                <w:szCs w:val="22"/>
              </w:rPr>
            </w:pPr>
            <w:r>
              <w:rPr>
                <w:rFonts w:hint="eastAsia" w:ascii="宋体" w:hAnsi="宋体" w:eastAsia="宋体" w:cs="宋体"/>
                <w:sz w:val="22"/>
                <w:szCs w:val="22"/>
              </w:rPr>
              <w:t>制造商</w:t>
            </w:r>
          </w:p>
        </w:tc>
        <w:tc>
          <w:tcPr>
            <w:tcW w:w="1089" w:type="dxa"/>
            <w:tcBorders>
              <w:top w:val="single" w:color="000000" w:sz="2" w:space="0"/>
              <w:bottom w:val="single" w:color="000000" w:sz="2" w:space="0"/>
            </w:tcBorders>
          </w:tcPr>
          <w:p w14:paraId="600EB9EC">
            <w:pPr>
              <w:spacing w:line="356" w:lineRule="auto"/>
              <w:rPr>
                <w:rFonts w:hint="eastAsia" w:ascii="宋体" w:hAnsi="宋体" w:eastAsia="宋体" w:cs="宋体"/>
              </w:rPr>
            </w:pPr>
          </w:p>
          <w:p w14:paraId="32B712AB">
            <w:pPr>
              <w:spacing w:before="72" w:line="219" w:lineRule="auto"/>
              <w:ind w:firstLine="93"/>
              <w:rPr>
                <w:rFonts w:hint="eastAsia" w:ascii="宋体" w:hAnsi="宋体" w:eastAsia="宋体" w:cs="宋体"/>
                <w:sz w:val="22"/>
                <w:szCs w:val="22"/>
              </w:rPr>
            </w:pPr>
            <w:r>
              <w:rPr>
                <w:rFonts w:hint="eastAsia" w:ascii="宋体" w:hAnsi="宋体" w:eastAsia="宋体" w:cs="宋体"/>
                <w:sz w:val="22"/>
                <w:szCs w:val="22"/>
              </w:rPr>
              <w:t>产品型号</w:t>
            </w:r>
          </w:p>
        </w:tc>
        <w:tc>
          <w:tcPr>
            <w:tcW w:w="1878" w:type="dxa"/>
            <w:tcBorders>
              <w:top w:val="single" w:color="000000" w:sz="2" w:space="0"/>
              <w:bottom w:val="single" w:color="000000" w:sz="2" w:space="0"/>
            </w:tcBorders>
          </w:tcPr>
          <w:p w14:paraId="5D5E3C51">
            <w:pPr>
              <w:spacing w:before="280" w:line="490" w:lineRule="exact"/>
              <w:ind w:firstLine="164"/>
              <w:rPr>
                <w:rFonts w:hint="eastAsia" w:ascii="宋体" w:hAnsi="宋体" w:eastAsia="宋体" w:cs="宋体"/>
                <w:sz w:val="22"/>
                <w:szCs w:val="22"/>
              </w:rPr>
            </w:pPr>
            <w:r>
              <w:rPr>
                <w:rFonts w:hint="eastAsia" w:ascii="宋体" w:hAnsi="宋体" w:eastAsia="宋体" w:cs="宋体"/>
                <w:position w:val="20"/>
                <w:sz w:val="22"/>
                <w:szCs w:val="22"/>
              </w:rPr>
              <w:t>环境标志产品认</w:t>
            </w:r>
          </w:p>
          <w:p w14:paraId="5B878CB1">
            <w:pPr>
              <w:spacing w:line="218" w:lineRule="auto"/>
              <w:ind w:firstLine="495"/>
              <w:rPr>
                <w:rFonts w:hint="eastAsia" w:ascii="宋体" w:hAnsi="宋体" w:eastAsia="宋体" w:cs="宋体"/>
                <w:sz w:val="22"/>
                <w:szCs w:val="22"/>
              </w:rPr>
            </w:pPr>
            <w:r>
              <w:rPr>
                <w:rFonts w:hint="eastAsia" w:ascii="宋体" w:hAnsi="宋体" w:eastAsia="宋体" w:cs="宋体"/>
                <w:sz w:val="22"/>
                <w:szCs w:val="22"/>
              </w:rPr>
              <w:t>证证书号</w:t>
            </w:r>
          </w:p>
        </w:tc>
        <w:tc>
          <w:tcPr>
            <w:tcW w:w="1708" w:type="dxa"/>
            <w:tcBorders>
              <w:top w:val="single" w:color="000000" w:sz="2" w:space="0"/>
              <w:bottom w:val="single" w:color="000000" w:sz="2" w:space="0"/>
            </w:tcBorders>
          </w:tcPr>
          <w:p w14:paraId="6DB306AB">
            <w:pPr>
              <w:spacing w:before="280" w:line="490" w:lineRule="exact"/>
              <w:ind w:firstLine="77"/>
              <w:rPr>
                <w:rFonts w:hint="eastAsia" w:ascii="宋体" w:hAnsi="宋体" w:eastAsia="宋体" w:cs="宋体"/>
                <w:sz w:val="22"/>
                <w:szCs w:val="22"/>
              </w:rPr>
            </w:pPr>
            <w:r>
              <w:rPr>
                <w:rFonts w:hint="eastAsia" w:ascii="宋体" w:hAnsi="宋体" w:eastAsia="宋体" w:cs="宋体"/>
                <w:position w:val="20"/>
                <w:sz w:val="22"/>
                <w:szCs w:val="22"/>
              </w:rPr>
              <w:t>认证证书有效截</w:t>
            </w:r>
          </w:p>
          <w:p w14:paraId="2354114C">
            <w:pPr>
              <w:spacing w:line="220" w:lineRule="auto"/>
              <w:ind w:firstLine="517"/>
              <w:rPr>
                <w:rFonts w:hint="eastAsia" w:ascii="宋体" w:hAnsi="宋体" w:eastAsia="宋体" w:cs="宋体"/>
                <w:sz w:val="22"/>
                <w:szCs w:val="22"/>
              </w:rPr>
            </w:pPr>
            <w:r>
              <w:rPr>
                <w:rFonts w:hint="eastAsia" w:ascii="宋体" w:hAnsi="宋体" w:eastAsia="宋体" w:cs="宋体"/>
                <w:sz w:val="22"/>
                <w:szCs w:val="22"/>
              </w:rPr>
              <w:t>止日期</w:t>
            </w:r>
          </w:p>
        </w:tc>
        <w:tc>
          <w:tcPr>
            <w:tcW w:w="1713" w:type="dxa"/>
            <w:tcBorders>
              <w:top w:val="single" w:color="000000" w:sz="2" w:space="0"/>
              <w:bottom w:val="single" w:color="000000" w:sz="2" w:space="0"/>
            </w:tcBorders>
          </w:tcPr>
          <w:p w14:paraId="2DE970A0">
            <w:pPr>
              <w:spacing w:before="270" w:line="500" w:lineRule="exact"/>
              <w:ind w:firstLine="409"/>
              <w:rPr>
                <w:rFonts w:hint="eastAsia" w:ascii="宋体" w:hAnsi="宋体" w:eastAsia="宋体" w:cs="宋体"/>
                <w:sz w:val="22"/>
                <w:szCs w:val="22"/>
              </w:rPr>
            </w:pPr>
            <w:r>
              <w:rPr>
                <w:rFonts w:hint="eastAsia" w:ascii="宋体" w:hAnsi="宋体" w:eastAsia="宋体" w:cs="宋体"/>
                <w:position w:val="21"/>
                <w:sz w:val="22"/>
                <w:szCs w:val="22"/>
              </w:rPr>
              <w:t>认证证书</w:t>
            </w:r>
          </w:p>
          <w:p w14:paraId="2D88DCD6">
            <w:pPr>
              <w:spacing w:line="219" w:lineRule="auto"/>
              <w:ind w:firstLine="519"/>
              <w:rPr>
                <w:rFonts w:hint="eastAsia" w:ascii="宋体" w:hAnsi="宋体" w:eastAsia="宋体" w:cs="宋体"/>
                <w:sz w:val="22"/>
                <w:szCs w:val="22"/>
              </w:rPr>
            </w:pPr>
            <w:r>
              <w:rPr>
                <w:rFonts w:hint="eastAsia" w:ascii="宋体" w:hAnsi="宋体" w:eastAsia="宋体" w:cs="宋体"/>
                <w:sz w:val="22"/>
                <w:szCs w:val="22"/>
              </w:rPr>
              <w:t>影印件</w:t>
            </w:r>
          </w:p>
        </w:tc>
      </w:tr>
      <w:tr w14:paraId="29E1F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trPr>
        <w:tc>
          <w:tcPr>
            <w:tcW w:w="774" w:type="dxa"/>
            <w:tcBorders>
              <w:top w:val="single" w:color="000000" w:sz="2" w:space="0"/>
              <w:bottom w:val="single" w:color="000000" w:sz="2" w:space="0"/>
            </w:tcBorders>
          </w:tcPr>
          <w:p w14:paraId="0FEDA628">
            <w:pPr>
              <w:rPr>
                <w:rFonts w:hint="eastAsia" w:ascii="宋体" w:hAnsi="宋体" w:eastAsia="宋体" w:cs="宋体"/>
              </w:rPr>
            </w:pPr>
          </w:p>
        </w:tc>
        <w:tc>
          <w:tcPr>
            <w:tcW w:w="1088" w:type="dxa"/>
            <w:tcBorders>
              <w:top w:val="single" w:color="000000" w:sz="2" w:space="0"/>
              <w:bottom w:val="single" w:color="000000" w:sz="2" w:space="0"/>
            </w:tcBorders>
          </w:tcPr>
          <w:p w14:paraId="57979B57">
            <w:pPr>
              <w:rPr>
                <w:rFonts w:hint="eastAsia" w:ascii="宋体" w:hAnsi="宋体" w:eastAsia="宋体" w:cs="宋体"/>
              </w:rPr>
            </w:pPr>
          </w:p>
        </w:tc>
        <w:tc>
          <w:tcPr>
            <w:tcW w:w="899" w:type="dxa"/>
            <w:tcBorders>
              <w:top w:val="single" w:color="000000" w:sz="2" w:space="0"/>
              <w:bottom w:val="single" w:color="000000" w:sz="2" w:space="0"/>
            </w:tcBorders>
          </w:tcPr>
          <w:p w14:paraId="59A161AD">
            <w:pPr>
              <w:rPr>
                <w:rFonts w:hint="eastAsia" w:ascii="宋体" w:hAnsi="宋体" w:eastAsia="宋体" w:cs="宋体"/>
              </w:rPr>
            </w:pPr>
          </w:p>
        </w:tc>
        <w:tc>
          <w:tcPr>
            <w:tcW w:w="1089" w:type="dxa"/>
            <w:tcBorders>
              <w:top w:val="single" w:color="000000" w:sz="2" w:space="0"/>
              <w:bottom w:val="single" w:color="000000" w:sz="2" w:space="0"/>
            </w:tcBorders>
          </w:tcPr>
          <w:p w14:paraId="142ABF96">
            <w:pPr>
              <w:rPr>
                <w:rFonts w:hint="eastAsia" w:ascii="宋体" w:hAnsi="宋体" w:eastAsia="宋体" w:cs="宋体"/>
              </w:rPr>
            </w:pPr>
          </w:p>
        </w:tc>
        <w:tc>
          <w:tcPr>
            <w:tcW w:w="1878" w:type="dxa"/>
            <w:tcBorders>
              <w:top w:val="single" w:color="000000" w:sz="2" w:space="0"/>
              <w:bottom w:val="single" w:color="000000" w:sz="2" w:space="0"/>
            </w:tcBorders>
          </w:tcPr>
          <w:p w14:paraId="72B59992">
            <w:pPr>
              <w:rPr>
                <w:rFonts w:hint="eastAsia" w:ascii="宋体" w:hAnsi="宋体" w:eastAsia="宋体" w:cs="宋体"/>
              </w:rPr>
            </w:pPr>
          </w:p>
        </w:tc>
        <w:tc>
          <w:tcPr>
            <w:tcW w:w="1708" w:type="dxa"/>
            <w:tcBorders>
              <w:top w:val="single" w:color="000000" w:sz="2" w:space="0"/>
              <w:bottom w:val="single" w:color="000000" w:sz="2" w:space="0"/>
            </w:tcBorders>
          </w:tcPr>
          <w:p w14:paraId="28B78B01">
            <w:pPr>
              <w:rPr>
                <w:rFonts w:hint="eastAsia" w:ascii="宋体" w:hAnsi="宋体" w:eastAsia="宋体" w:cs="宋体"/>
              </w:rPr>
            </w:pPr>
          </w:p>
        </w:tc>
        <w:tc>
          <w:tcPr>
            <w:tcW w:w="1713" w:type="dxa"/>
            <w:tcBorders>
              <w:top w:val="single" w:color="000000" w:sz="2" w:space="0"/>
              <w:bottom w:val="single" w:color="000000" w:sz="2" w:space="0"/>
            </w:tcBorders>
          </w:tcPr>
          <w:p w14:paraId="21DB6222">
            <w:pPr>
              <w:spacing w:before="206"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5924C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774" w:type="dxa"/>
            <w:tcBorders>
              <w:top w:val="single" w:color="000000" w:sz="2" w:space="0"/>
              <w:bottom w:val="single" w:color="000000" w:sz="2" w:space="0"/>
            </w:tcBorders>
          </w:tcPr>
          <w:p w14:paraId="5AE29FED">
            <w:pPr>
              <w:rPr>
                <w:rFonts w:hint="eastAsia" w:ascii="宋体" w:hAnsi="宋体" w:eastAsia="宋体" w:cs="宋体"/>
              </w:rPr>
            </w:pPr>
          </w:p>
        </w:tc>
        <w:tc>
          <w:tcPr>
            <w:tcW w:w="1088" w:type="dxa"/>
            <w:tcBorders>
              <w:top w:val="single" w:color="000000" w:sz="2" w:space="0"/>
              <w:bottom w:val="single" w:color="000000" w:sz="2" w:space="0"/>
            </w:tcBorders>
          </w:tcPr>
          <w:p w14:paraId="41A72CCA">
            <w:pPr>
              <w:rPr>
                <w:rFonts w:hint="eastAsia" w:ascii="宋体" w:hAnsi="宋体" w:eastAsia="宋体" w:cs="宋体"/>
              </w:rPr>
            </w:pPr>
          </w:p>
        </w:tc>
        <w:tc>
          <w:tcPr>
            <w:tcW w:w="899" w:type="dxa"/>
            <w:tcBorders>
              <w:top w:val="single" w:color="000000" w:sz="2" w:space="0"/>
              <w:bottom w:val="single" w:color="000000" w:sz="2" w:space="0"/>
            </w:tcBorders>
          </w:tcPr>
          <w:p w14:paraId="62107782">
            <w:pPr>
              <w:rPr>
                <w:rFonts w:hint="eastAsia" w:ascii="宋体" w:hAnsi="宋体" w:eastAsia="宋体" w:cs="宋体"/>
              </w:rPr>
            </w:pPr>
          </w:p>
        </w:tc>
        <w:tc>
          <w:tcPr>
            <w:tcW w:w="1089" w:type="dxa"/>
            <w:tcBorders>
              <w:top w:val="single" w:color="000000" w:sz="2" w:space="0"/>
              <w:bottom w:val="single" w:color="000000" w:sz="2" w:space="0"/>
            </w:tcBorders>
          </w:tcPr>
          <w:p w14:paraId="07C24D7F">
            <w:pPr>
              <w:rPr>
                <w:rFonts w:hint="eastAsia" w:ascii="宋体" w:hAnsi="宋体" w:eastAsia="宋体" w:cs="宋体"/>
              </w:rPr>
            </w:pPr>
          </w:p>
        </w:tc>
        <w:tc>
          <w:tcPr>
            <w:tcW w:w="1878" w:type="dxa"/>
            <w:tcBorders>
              <w:top w:val="single" w:color="000000" w:sz="2" w:space="0"/>
              <w:bottom w:val="single" w:color="000000" w:sz="2" w:space="0"/>
            </w:tcBorders>
          </w:tcPr>
          <w:p w14:paraId="79DDB10B">
            <w:pPr>
              <w:rPr>
                <w:rFonts w:hint="eastAsia" w:ascii="宋体" w:hAnsi="宋体" w:eastAsia="宋体" w:cs="宋体"/>
              </w:rPr>
            </w:pPr>
          </w:p>
        </w:tc>
        <w:tc>
          <w:tcPr>
            <w:tcW w:w="1708" w:type="dxa"/>
            <w:tcBorders>
              <w:top w:val="single" w:color="000000" w:sz="2" w:space="0"/>
              <w:bottom w:val="single" w:color="000000" w:sz="2" w:space="0"/>
            </w:tcBorders>
          </w:tcPr>
          <w:p w14:paraId="612A59B3">
            <w:pPr>
              <w:rPr>
                <w:rFonts w:hint="eastAsia" w:ascii="宋体" w:hAnsi="宋体" w:eastAsia="宋体" w:cs="宋体"/>
              </w:rPr>
            </w:pPr>
          </w:p>
        </w:tc>
        <w:tc>
          <w:tcPr>
            <w:tcW w:w="1713" w:type="dxa"/>
            <w:tcBorders>
              <w:top w:val="single" w:color="000000" w:sz="2" w:space="0"/>
              <w:bottom w:val="single" w:color="000000" w:sz="2" w:space="0"/>
            </w:tcBorders>
          </w:tcPr>
          <w:p w14:paraId="5DFD21FA">
            <w:pPr>
              <w:spacing w:before="268"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2E794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4" w:hRule="atLeast"/>
        </w:trPr>
        <w:tc>
          <w:tcPr>
            <w:tcW w:w="774" w:type="dxa"/>
            <w:tcBorders>
              <w:top w:val="single" w:color="000000" w:sz="2" w:space="0"/>
              <w:bottom w:val="single" w:color="000000" w:sz="2" w:space="0"/>
            </w:tcBorders>
          </w:tcPr>
          <w:p w14:paraId="37648CC7">
            <w:pPr>
              <w:rPr>
                <w:rFonts w:hint="eastAsia" w:ascii="宋体" w:hAnsi="宋体" w:eastAsia="宋体" w:cs="宋体"/>
              </w:rPr>
            </w:pPr>
          </w:p>
        </w:tc>
        <w:tc>
          <w:tcPr>
            <w:tcW w:w="1088" w:type="dxa"/>
            <w:tcBorders>
              <w:top w:val="single" w:color="000000" w:sz="2" w:space="0"/>
              <w:bottom w:val="single" w:color="000000" w:sz="2" w:space="0"/>
            </w:tcBorders>
          </w:tcPr>
          <w:p w14:paraId="21A7EA72">
            <w:pPr>
              <w:rPr>
                <w:rFonts w:hint="eastAsia" w:ascii="宋体" w:hAnsi="宋体" w:eastAsia="宋体" w:cs="宋体"/>
              </w:rPr>
            </w:pPr>
          </w:p>
        </w:tc>
        <w:tc>
          <w:tcPr>
            <w:tcW w:w="899" w:type="dxa"/>
            <w:tcBorders>
              <w:top w:val="single" w:color="000000" w:sz="2" w:space="0"/>
              <w:bottom w:val="single" w:color="000000" w:sz="2" w:space="0"/>
            </w:tcBorders>
          </w:tcPr>
          <w:p w14:paraId="50241240">
            <w:pPr>
              <w:rPr>
                <w:rFonts w:hint="eastAsia" w:ascii="宋体" w:hAnsi="宋体" w:eastAsia="宋体" w:cs="宋体"/>
              </w:rPr>
            </w:pPr>
          </w:p>
        </w:tc>
        <w:tc>
          <w:tcPr>
            <w:tcW w:w="1089" w:type="dxa"/>
            <w:tcBorders>
              <w:top w:val="single" w:color="000000" w:sz="2" w:space="0"/>
              <w:bottom w:val="single" w:color="000000" w:sz="2" w:space="0"/>
            </w:tcBorders>
          </w:tcPr>
          <w:p w14:paraId="459176A3">
            <w:pPr>
              <w:rPr>
                <w:rFonts w:hint="eastAsia" w:ascii="宋体" w:hAnsi="宋体" w:eastAsia="宋体" w:cs="宋体"/>
              </w:rPr>
            </w:pPr>
          </w:p>
        </w:tc>
        <w:tc>
          <w:tcPr>
            <w:tcW w:w="1878" w:type="dxa"/>
            <w:tcBorders>
              <w:top w:val="single" w:color="000000" w:sz="2" w:space="0"/>
              <w:bottom w:val="single" w:color="000000" w:sz="2" w:space="0"/>
            </w:tcBorders>
          </w:tcPr>
          <w:p w14:paraId="4379D985">
            <w:pPr>
              <w:rPr>
                <w:rFonts w:hint="eastAsia" w:ascii="宋体" w:hAnsi="宋体" w:eastAsia="宋体" w:cs="宋体"/>
              </w:rPr>
            </w:pPr>
          </w:p>
        </w:tc>
        <w:tc>
          <w:tcPr>
            <w:tcW w:w="1708" w:type="dxa"/>
            <w:tcBorders>
              <w:top w:val="single" w:color="000000" w:sz="2" w:space="0"/>
              <w:bottom w:val="single" w:color="000000" w:sz="2" w:space="0"/>
            </w:tcBorders>
          </w:tcPr>
          <w:p w14:paraId="3BF4B55B">
            <w:pPr>
              <w:rPr>
                <w:rFonts w:hint="eastAsia" w:ascii="宋体" w:hAnsi="宋体" w:eastAsia="宋体" w:cs="宋体"/>
              </w:rPr>
            </w:pPr>
          </w:p>
        </w:tc>
        <w:tc>
          <w:tcPr>
            <w:tcW w:w="1713" w:type="dxa"/>
            <w:tcBorders>
              <w:top w:val="single" w:color="000000" w:sz="2" w:space="0"/>
              <w:bottom w:val="single" w:color="000000" w:sz="2" w:space="0"/>
            </w:tcBorders>
          </w:tcPr>
          <w:p w14:paraId="2E7EC158">
            <w:pPr>
              <w:spacing w:before="158" w:line="213"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r w14:paraId="62E89C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774" w:type="dxa"/>
            <w:tcBorders>
              <w:top w:val="single" w:color="000000" w:sz="2" w:space="0"/>
              <w:bottom w:val="single" w:color="000000" w:sz="2" w:space="0"/>
            </w:tcBorders>
          </w:tcPr>
          <w:p w14:paraId="63796DAE">
            <w:pPr>
              <w:rPr>
                <w:rFonts w:hint="eastAsia" w:ascii="宋体" w:hAnsi="宋体" w:eastAsia="宋体" w:cs="宋体"/>
              </w:rPr>
            </w:pPr>
          </w:p>
        </w:tc>
        <w:tc>
          <w:tcPr>
            <w:tcW w:w="1088" w:type="dxa"/>
            <w:tcBorders>
              <w:top w:val="single" w:color="000000" w:sz="2" w:space="0"/>
              <w:bottom w:val="single" w:color="000000" w:sz="2" w:space="0"/>
            </w:tcBorders>
          </w:tcPr>
          <w:p w14:paraId="670BCBCE">
            <w:pPr>
              <w:rPr>
                <w:rFonts w:hint="eastAsia" w:ascii="宋体" w:hAnsi="宋体" w:eastAsia="宋体" w:cs="宋体"/>
              </w:rPr>
            </w:pPr>
          </w:p>
        </w:tc>
        <w:tc>
          <w:tcPr>
            <w:tcW w:w="899" w:type="dxa"/>
            <w:tcBorders>
              <w:top w:val="single" w:color="000000" w:sz="2" w:space="0"/>
              <w:bottom w:val="single" w:color="000000" w:sz="2" w:space="0"/>
            </w:tcBorders>
          </w:tcPr>
          <w:p w14:paraId="17B17369">
            <w:pPr>
              <w:rPr>
                <w:rFonts w:hint="eastAsia" w:ascii="宋体" w:hAnsi="宋体" w:eastAsia="宋体" w:cs="宋体"/>
              </w:rPr>
            </w:pPr>
          </w:p>
        </w:tc>
        <w:tc>
          <w:tcPr>
            <w:tcW w:w="1089" w:type="dxa"/>
            <w:tcBorders>
              <w:top w:val="single" w:color="000000" w:sz="2" w:space="0"/>
              <w:bottom w:val="single" w:color="000000" w:sz="2" w:space="0"/>
            </w:tcBorders>
          </w:tcPr>
          <w:p w14:paraId="49494803">
            <w:pPr>
              <w:rPr>
                <w:rFonts w:hint="eastAsia" w:ascii="宋体" w:hAnsi="宋体" w:eastAsia="宋体" w:cs="宋体"/>
              </w:rPr>
            </w:pPr>
          </w:p>
        </w:tc>
        <w:tc>
          <w:tcPr>
            <w:tcW w:w="1878" w:type="dxa"/>
            <w:tcBorders>
              <w:top w:val="single" w:color="000000" w:sz="2" w:space="0"/>
              <w:bottom w:val="single" w:color="000000" w:sz="2" w:space="0"/>
            </w:tcBorders>
          </w:tcPr>
          <w:p w14:paraId="537792C7">
            <w:pPr>
              <w:rPr>
                <w:rFonts w:hint="eastAsia" w:ascii="宋体" w:hAnsi="宋体" w:eastAsia="宋体" w:cs="宋体"/>
              </w:rPr>
            </w:pPr>
          </w:p>
        </w:tc>
        <w:tc>
          <w:tcPr>
            <w:tcW w:w="1708" w:type="dxa"/>
            <w:tcBorders>
              <w:top w:val="single" w:color="000000" w:sz="2" w:space="0"/>
              <w:bottom w:val="single" w:color="000000" w:sz="2" w:space="0"/>
            </w:tcBorders>
          </w:tcPr>
          <w:p w14:paraId="179BAC4A">
            <w:pPr>
              <w:rPr>
                <w:rFonts w:hint="eastAsia" w:ascii="宋体" w:hAnsi="宋体" w:eastAsia="宋体" w:cs="宋体"/>
              </w:rPr>
            </w:pPr>
          </w:p>
        </w:tc>
        <w:tc>
          <w:tcPr>
            <w:tcW w:w="1713" w:type="dxa"/>
            <w:tcBorders>
              <w:top w:val="single" w:color="000000" w:sz="2" w:space="0"/>
              <w:bottom w:val="single" w:color="000000" w:sz="2" w:space="0"/>
            </w:tcBorders>
          </w:tcPr>
          <w:p w14:paraId="275402A9">
            <w:pPr>
              <w:spacing w:before="220" w:line="219" w:lineRule="auto"/>
              <w:jc w:val="center"/>
              <w:rPr>
                <w:rFonts w:hint="eastAsia" w:ascii="宋体" w:hAnsi="宋体" w:eastAsia="宋体" w:cs="宋体"/>
                <w:sz w:val="22"/>
                <w:szCs w:val="22"/>
              </w:rPr>
            </w:pPr>
            <w:r>
              <w:rPr>
                <w:rFonts w:hint="eastAsia" w:ascii="宋体" w:hAnsi="宋体" w:eastAsia="宋体" w:cs="宋体"/>
                <w:sz w:val="22"/>
                <w:szCs w:val="22"/>
              </w:rPr>
              <w:t>见__页</w:t>
            </w:r>
          </w:p>
        </w:tc>
      </w:tr>
    </w:tbl>
    <w:p w14:paraId="65B4C37B">
      <w:pPr>
        <w:spacing w:before="227" w:line="219" w:lineRule="auto"/>
        <w:ind w:firstLine="915"/>
        <w:rPr>
          <w:rFonts w:hint="eastAsia" w:ascii="宋体" w:hAnsi="宋体" w:eastAsia="宋体" w:cs="宋体"/>
          <w:sz w:val="22"/>
          <w:szCs w:val="22"/>
        </w:rPr>
      </w:pPr>
      <w:r>
        <w:rPr>
          <w:rFonts w:hint="eastAsia" w:ascii="宋体" w:hAnsi="宋体" w:eastAsia="宋体" w:cs="宋体"/>
          <w:sz w:val="22"/>
          <w:szCs w:val="22"/>
        </w:rPr>
        <w:t>说明:</w:t>
      </w:r>
    </w:p>
    <w:p w14:paraId="2EE82744">
      <w:pPr>
        <w:spacing w:before="237" w:line="217" w:lineRule="auto"/>
        <w:ind w:firstLine="915"/>
        <w:rPr>
          <w:rFonts w:hint="eastAsia" w:ascii="宋体" w:hAnsi="宋体" w:eastAsia="宋体" w:cs="宋体"/>
          <w:sz w:val="22"/>
          <w:szCs w:val="22"/>
        </w:rPr>
      </w:pPr>
      <w:r>
        <w:rPr>
          <w:rFonts w:hint="eastAsia" w:ascii="宋体" w:hAnsi="宋体" w:eastAsia="宋体" w:cs="宋体"/>
          <w:sz w:val="22"/>
          <w:szCs w:val="22"/>
        </w:rPr>
        <w:t>①根据本文件第四部分非实质性要求中的内容进行响应。</w:t>
      </w:r>
    </w:p>
    <w:p w14:paraId="07D23351">
      <w:pPr>
        <w:spacing w:before="212" w:line="216" w:lineRule="auto"/>
        <w:ind w:firstLine="915"/>
        <w:rPr>
          <w:rFonts w:hint="eastAsia" w:ascii="宋体" w:hAnsi="宋体" w:eastAsia="宋体" w:cs="宋体"/>
          <w:sz w:val="22"/>
          <w:szCs w:val="22"/>
        </w:rPr>
      </w:pPr>
      <w:r>
        <w:rPr>
          <w:rFonts w:hint="eastAsia" w:ascii="宋体" w:hAnsi="宋体" w:eastAsia="宋体" w:cs="宋体"/>
          <w:sz w:val="22"/>
          <w:szCs w:val="22"/>
        </w:rPr>
        <w:t>②投标人如实填写表格，无相应内容可填的，填写“无”或用“/”来表示</w:t>
      </w:r>
    </w:p>
    <w:p w14:paraId="7EC73DE4">
      <w:pPr>
        <w:rPr>
          <w:rFonts w:hint="eastAsia" w:ascii="宋体" w:hAnsi="宋体" w:eastAsia="宋体" w:cs="宋体"/>
        </w:rPr>
        <w:sectPr>
          <w:pgSz w:w="11910" w:h="16840"/>
          <w:pgMar w:top="1440" w:right="1800" w:bottom="1440" w:left="1800" w:header="850" w:footer="992" w:gutter="0"/>
          <w:pgNumType w:fmt="decimal"/>
          <w:cols w:space="720" w:num="1"/>
        </w:sectPr>
      </w:pPr>
    </w:p>
    <w:p w14:paraId="41EAC176">
      <w:pPr>
        <w:spacing w:before="91" w:line="219" w:lineRule="auto"/>
        <w:outlineLvl w:val="9"/>
        <w:rPr>
          <w:rFonts w:hint="default" w:ascii="宋体" w:hAnsi="宋体" w:eastAsia="宋体" w:cs="宋体"/>
          <w:sz w:val="28"/>
          <w:szCs w:val="28"/>
          <w:lang w:val="en-US" w:eastAsia="zh-CN"/>
        </w:rPr>
      </w:pPr>
      <w:bookmarkStart w:id="65" w:name="_Toc26022"/>
      <w:bookmarkStart w:id="66" w:name="_Toc3211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5"/>
      <w:bookmarkEnd w:id="66"/>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11</w:t>
      </w:r>
    </w:p>
    <w:p w14:paraId="7C8269EF">
      <w:pPr>
        <w:spacing w:line="274" w:lineRule="auto"/>
        <w:rPr>
          <w:rFonts w:hint="eastAsia" w:ascii="宋体" w:hAnsi="宋体" w:eastAsia="宋体" w:cs="宋体"/>
        </w:rPr>
      </w:pPr>
    </w:p>
    <w:p w14:paraId="7EE574AF">
      <w:pPr>
        <w:spacing w:before="71" w:line="219" w:lineRule="auto"/>
        <w:ind w:firstLine="15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对服务要求的响应内容格式</w:t>
      </w:r>
    </w:p>
    <w:p w14:paraId="12D03356">
      <w:pPr>
        <w:spacing w:line="252" w:lineRule="auto"/>
        <w:rPr>
          <w:rFonts w:hint="eastAsia" w:ascii="宋体" w:hAnsi="宋体" w:eastAsia="宋体" w:cs="宋体"/>
        </w:rPr>
      </w:pPr>
    </w:p>
    <w:p w14:paraId="2F036BEF">
      <w:pPr>
        <w:spacing w:before="72" w:line="219" w:lineRule="auto"/>
        <w:ind w:firstLine="158"/>
        <w:rPr>
          <w:rFonts w:hint="eastAsia" w:ascii="宋体" w:hAnsi="宋体" w:eastAsia="宋体" w:cs="宋体"/>
          <w:sz w:val="24"/>
          <w:szCs w:val="24"/>
        </w:rPr>
      </w:pPr>
      <w:r>
        <w:rPr>
          <w:rFonts w:hint="eastAsia" w:ascii="宋体" w:hAnsi="宋体" w:eastAsia="宋体" w:cs="宋体"/>
          <w:sz w:val="24"/>
          <w:szCs w:val="24"/>
          <w14:textOutline w14:w="4000" w14:cap="flat" w14:cmpd="sng" w14:algn="ctr">
            <w14:solidFill>
              <w14:srgbClr w14:val="000000"/>
            </w14:solidFill>
            <w14:prstDash w14:val="solid"/>
            <w14:miter w14:val="0"/>
          </w14:textOutline>
        </w:rPr>
        <w:t>对服务要求的响应内容</w:t>
      </w:r>
    </w:p>
    <w:p w14:paraId="0A4205CE">
      <w:pPr>
        <w:spacing w:line="124" w:lineRule="exact"/>
        <w:rPr>
          <w:rFonts w:hint="eastAsia" w:ascii="宋体" w:hAnsi="宋体" w:eastAsia="宋体" w:cs="宋体"/>
        </w:rPr>
      </w:pPr>
    </w:p>
    <w:tbl>
      <w:tblPr>
        <w:tblStyle w:val="38"/>
        <w:tblW w:w="852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5362"/>
        <w:gridCol w:w="1350"/>
        <w:gridCol w:w="993"/>
      </w:tblGrid>
      <w:tr w14:paraId="59A4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6C51E71">
            <w:pPr>
              <w:spacing w:before="65" w:line="221" w:lineRule="auto"/>
              <w:jc w:val="center"/>
              <w:rPr>
                <w:rFonts w:hint="eastAsia" w:ascii="宋体" w:hAnsi="宋体" w:eastAsia="宋体" w:cs="宋体"/>
                <w:sz w:val="20"/>
                <w:szCs w:val="20"/>
              </w:rPr>
            </w:pPr>
            <w:r>
              <w:rPr>
                <w:rFonts w:hint="eastAsia" w:ascii="宋体" w:hAnsi="宋体" w:eastAsia="宋体" w:cs="宋体"/>
                <w:sz w:val="20"/>
                <w:szCs w:val="20"/>
              </w:rPr>
              <w:t>序号</w:t>
            </w:r>
          </w:p>
        </w:tc>
        <w:tc>
          <w:tcPr>
            <w:tcW w:w="5362" w:type="dxa"/>
            <w:tcBorders>
              <w:top w:val="single" w:color="000000" w:sz="2" w:space="0"/>
              <w:bottom w:val="single" w:color="000000" w:sz="2" w:space="0"/>
            </w:tcBorders>
            <w:vAlign w:val="center"/>
          </w:tcPr>
          <w:p w14:paraId="2E4752B7">
            <w:pPr>
              <w:spacing w:before="65" w:line="219" w:lineRule="auto"/>
              <w:jc w:val="center"/>
              <w:rPr>
                <w:rFonts w:hint="eastAsia" w:ascii="宋体" w:hAnsi="宋体" w:eastAsia="宋体" w:cs="宋体"/>
                <w:sz w:val="20"/>
                <w:szCs w:val="20"/>
              </w:rPr>
            </w:pPr>
            <w:r>
              <w:rPr>
                <w:rFonts w:hint="eastAsia" w:ascii="宋体" w:hAnsi="宋体" w:eastAsia="宋体" w:cs="宋体"/>
                <w:sz w:val="20"/>
                <w:szCs w:val="20"/>
              </w:rPr>
              <w:t>招标文件服务要求内容</w:t>
            </w:r>
          </w:p>
        </w:tc>
        <w:tc>
          <w:tcPr>
            <w:tcW w:w="1350" w:type="dxa"/>
            <w:tcBorders>
              <w:top w:val="single" w:color="000000" w:sz="2" w:space="0"/>
              <w:bottom w:val="single" w:color="000000" w:sz="2" w:space="0"/>
            </w:tcBorders>
            <w:vAlign w:val="center"/>
          </w:tcPr>
          <w:p w14:paraId="3AA496EB">
            <w:pPr>
              <w:spacing w:before="70" w:line="440" w:lineRule="exact"/>
              <w:ind w:firstLine="346"/>
              <w:rPr>
                <w:rFonts w:hint="eastAsia" w:ascii="宋体" w:hAnsi="宋体" w:eastAsia="宋体" w:cs="宋体"/>
                <w:sz w:val="20"/>
                <w:szCs w:val="20"/>
              </w:rPr>
            </w:pPr>
            <w:r>
              <w:rPr>
                <w:rFonts w:hint="eastAsia" w:ascii="宋体" w:hAnsi="宋体" w:eastAsia="宋体" w:cs="宋体"/>
                <w:position w:val="18"/>
                <w:sz w:val="20"/>
                <w:szCs w:val="20"/>
              </w:rPr>
              <w:t>是否响应</w:t>
            </w:r>
          </w:p>
          <w:p w14:paraId="08948936">
            <w:pPr>
              <w:spacing w:line="220" w:lineRule="auto"/>
              <w:ind w:firstLine="245"/>
              <w:rPr>
                <w:rFonts w:hint="eastAsia" w:ascii="宋体" w:hAnsi="宋体" w:eastAsia="宋体" w:cs="宋体"/>
                <w:sz w:val="20"/>
                <w:szCs w:val="20"/>
              </w:rPr>
            </w:pPr>
            <w:r>
              <w:rPr>
                <w:rFonts w:hint="eastAsia" w:ascii="宋体" w:hAnsi="宋体" w:eastAsia="宋体" w:cs="宋体"/>
                <w:sz w:val="20"/>
                <w:szCs w:val="20"/>
              </w:rPr>
              <w:t>(填是或否)</w:t>
            </w:r>
          </w:p>
        </w:tc>
        <w:tc>
          <w:tcPr>
            <w:tcW w:w="993" w:type="dxa"/>
            <w:tcBorders>
              <w:top w:val="single" w:color="000000" w:sz="2" w:space="0"/>
              <w:bottom w:val="single" w:color="000000" w:sz="2" w:space="0"/>
            </w:tcBorders>
            <w:vAlign w:val="center"/>
          </w:tcPr>
          <w:p w14:paraId="068D157B">
            <w:pPr>
              <w:spacing w:before="65" w:line="219" w:lineRule="auto"/>
              <w:jc w:val="center"/>
              <w:rPr>
                <w:rFonts w:hint="eastAsia" w:ascii="宋体" w:hAnsi="宋体" w:eastAsia="宋体" w:cs="宋体"/>
                <w:sz w:val="20"/>
                <w:szCs w:val="20"/>
              </w:rPr>
            </w:pPr>
            <w:r>
              <w:rPr>
                <w:rFonts w:hint="eastAsia" w:ascii="宋体" w:hAnsi="宋体" w:eastAsia="宋体" w:cs="宋体"/>
                <w:sz w:val="20"/>
                <w:szCs w:val="20"/>
              </w:rPr>
              <w:t>偏离情况</w:t>
            </w:r>
          </w:p>
        </w:tc>
      </w:tr>
      <w:tr w14:paraId="3EEDF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5AB6428">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21B8866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BB7A267">
            <w:pPr>
              <w:rPr>
                <w:rFonts w:hint="eastAsia" w:ascii="宋体" w:hAnsi="宋体" w:eastAsia="宋体" w:cs="宋体"/>
              </w:rPr>
            </w:pPr>
          </w:p>
        </w:tc>
        <w:tc>
          <w:tcPr>
            <w:tcW w:w="993" w:type="dxa"/>
            <w:tcBorders>
              <w:top w:val="single" w:color="000000" w:sz="2" w:space="0"/>
              <w:bottom w:val="single" w:color="000000" w:sz="2" w:space="0"/>
            </w:tcBorders>
          </w:tcPr>
          <w:p w14:paraId="3A8372BC">
            <w:pPr>
              <w:rPr>
                <w:rFonts w:hint="eastAsia" w:ascii="宋体" w:hAnsi="宋体" w:eastAsia="宋体" w:cs="宋体"/>
              </w:rPr>
            </w:pPr>
          </w:p>
        </w:tc>
      </w:tr>
      <w:tr w14:paraId="4A471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873E401">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5D15EF93">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6A9F3DF0">
            <w:pPr>
              <w:rPr>
                <w:rFonts w:hint="eastAsia" w:ascii="宋体" w:hAnsi="宋体" w:eastAsia="宋体" w:cs="宋体"/>
              </w:rPr>
            </w:pPr>
          </w:p>
        </w:tc>
        <w:tc>
          <w:tcPr>
            <w:tcW w:w="993" w:type="dxa"/>
            <w:tcBorders>
              <w:top w:val="single" w:color="000000" w:sz="2" w:space="0"/>
              <w:bottom w:val="single" w:color="000000" w:sz="2" w:space="0"/>
            </w:tcBorders>
          </w:tcPr>
          <w:p w14:paraId="68625C23">
            <w:pPr>
              <w:rPr>
                <w:rFonts w:hint="eastAsia" w:ascii="宋体" w:hAnsi="宋体" w:eastAsia="宋体" w:cs="宋体"/>
              </w:rPr>
            </w:pPr>
          </w:p>
        </w:tc>
      </w:tr>
      <w:tr w14:paraId="4500B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47FF10EF">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220EF127">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3A3617A">
            <w:pPr>
              <w:rPr>
                <w:rFonts w:hint="eastAsia" w:ascii="宋体" w:hAnsi="宋体" w:eastAsia="宋体" w:cs="宋体"/>
              </w:rPr>
            </w:pPr>
          </w:p>
        </w:tc>
        <w:tc>
          <w:tcPr>
            <w:tcW w:w="993" w:type="dxa"/>
            <w:tcBorders>
              <w:top w:val="single" w:color="000000" w:sz="2" w:space="0"/>
              <w:bottom w:val="single" w:color="000000" w:sz="2" w:space="0"/>
            </w:tcBorders>
          </w:tcPr>
          <w:p w14:paraId="679EB304">
            <w:pPr>
              <w:rPr>
                <w:rFonts w:hint="eastAsia" w:ascii="宋体" w:hAnsi="宋体" w:eastAsia="宋体" w:cs="宋体"/>
              </w:rPr>
            </w:pPr>
          </w:p>
        </w:tc>
      </w:tr>
      <w:tr w14:paraId="4091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345A28D">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06AB20EB">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lang w:val="en-US" w:eastAsia="zh-CN" w:bidi="ar-SA"/>
              </w:rPr>
            </w:pPr>
          </w:p>
        </w:tc>
        <w:tc>
          <w:tcPr>
            <w:tcW w:w="1350" w:type="dxa"/>
            <w:tcBorders>
              <w:top w:val="single" w:color="000000" w:sz="2" w:space="0"/>
              <w:bottom w:val="single" w:color="000000" w:sz="2" w:space="0"/>
            </w:tcBorders>
          </w:tcPr>
          <w:p w14:paraId="263D3549">
            <w:pPr>
              <w:rPr>
                <w:rFonts w:hint="eastAsia" w:ascii="宋体" w:hAnsi="宋体" w:eastAsia="宋体" w:cs="宋体"/>
              </w:rPr>
            </w:pPr>
          </w:p>
        </w:tc>
        <w:tc>
          <w:tcPr>
            <w:tcW w:w="993" w:type="dxa"/>
            <w:tcBorders>
              <w:top w:val="single" w:color="000000" w:sz="2" w:space="0"/>
              <w:bottom w:val="single" w:color="000000" w:sz="2" w:space="0"/>
            </w:tcBorders>
          </w:tcPr>
          <w:p w14:paraId="17F3A4A4">
            <w:pPr>
              <w:rPr>
                <w:rFonts w:hint="eastAsia" w:ascii="宋体" w:hAnsi="宋体" w:eastAsia="宋体" w:cs="宋体"/>
              </w:rPr>
            </w:pPr>
          </w:p>
        </w:tc>
      </w:tr>
      <w:tr w14:paraId="63B1B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58B420E3">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2E2F6176">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6D7253AD">
            <w:pPr>
              <w:rPr>
                <w:rFonts w:hint="eastAsia" w:ascii="宋体" w:hAnsi="宋体" w:eastAsia="宋体" w:cs="宋体"/>
              </w:rPr>
            </w:pPr>
          </w:p>
        </w:tc>
        <w:tc>
          <w:tcPr>
            <w:tcW w:w="993" w:type="dxa"/>
            <w:tcBorders>
              <w:top w:val="single" w:color="000000" w:sz="2" w:space="0"/>
              <w:bottom w:val="single" w:color="000000" w:sz="2" w:space="0"/>
            </w:tcBorders>
          </w:tcPr>
          <w:p w14:paraId="7096D712">
            <w:pPr>
              <w:rPr>
                <w:rFonts w:hint="eastAsia" w:ascii="宋体" w:hAnsi="宋体" w:eastAsia="宋体" w:cs="宋体"/>
              </w:rPr>
            </w:pPr>
          </w:p>
        </w:tc>
      </w:tr>
      <w:tr w14:paraId="7371F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26ACA0B5">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085EB0DE">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52B98A4">
            <w:pPr>
              <w:rPr>
                <w:rFonts w:hint="eastAsia" w:ascii="宋体" w:hAnsi="宋体" w:eastAsia="宋体" w:cs="宋体"/>
              </w:rPr>
            </w:pPr>
          </w:p>
        </w:tc>
        <w:tc>
          <w:tcPr>
            <w:tcW w:w="993" w:type="dxa"/>
            <w:tcBorders>
              <w:top w:val="single" w:color="000000" w:sz="2" w:space="0"/>
              <w:bottom w:val="single" w:color="000000" w:sz="2" w:space="0"/>
            </w:tcBorders>
          </w:tcPr>
          <w:p w14:paraId="3A595850">
            <w:pPr>
              <w:rPr>
                <w:rFonts w:hint="eastAsia" w:ascii="宋体" w:hAnsi="宋体" w:eastAsia="宋体" w:cs="宋体"/>
              </w:rPr>
            </w:pPr>
          </w:p>
        </w:tc>
      </w:tr>
      <w:tr w14:paraId="619DE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1F284263">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3BE51C21">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5FF00EC0">
            <w:pPr>
              <w:rPr>
                <w:rFonts w:hint="eastAsia" w:ascii="宋体" w:hAnsi="宋体" w:eastAsia="宋体" w:cs="宋体"/>
              </w:rPr>
            </w:pPr>
          </w:p>
        </w:tc>
        <w:tc>
          <w:tcPr>
            <w:tcW w:w="993" w:type="dxa"/>
            <w:tcBorders>
              <w:top w:val="single" w:color="000000" w:sz="2" w:space="0"/>
              <w:bottom w:val="single" w:color="000000" w:sz="2" w:space="0"/>
            </w:tcBorders>
          </w:tcPr>
          <w:p w14:paraId="6FF1F285">
            <w:pPr>
              <w:rPr>
                <w:rFonts w:hint="eastAsia" w:ascii="宋体" w:hAnsi="宋体" w:eastAsia="宋体" w:cs="宋体"/>
              </w:rPr>
            </w:pPr>
          </w:p>
        </w:tc>
      </w:tr>
      <w:tr w14:paraId="54DAD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6F254588">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top"/>
          </w:tcPr>
          <w:p w14:paraId="44E5B34E">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4574E334">
            <w:pPr>
              <w:rPr>
                <w:rFonts w:hint="eastAsia" w:ascii="宋体" w:hAnsi="宋体" w:eastAsia="宋体" w:cs="宋体"/>
              </w:rPr>
            </w:pPr>
          </w:p>
        </w:tc>
        <w:tc>
          <w:tcPr>
            <w:tcW w:w="993" w:type="dxa"/>
            <w:tcBorders>
              <w:top w:val="single" w:color="000000" w:sz="2" w:space="0"/>
              <w:bottom w:val="single" w:color="000000" w:sz="2" w:space="0"/>
            </w:tcBorders>
          </w:tcPr>
          <w:p w14:paraId="5DF06404">
            <w:pPr>
              <w:rPr>
                <w:rFonts w:hint="eastAsia" w:ascii="宋体" w:hAnsi="宋体" w:eastAsia="宋体" w:cs="宋体"/>
              </w:rPr>
            </w:pPr>
          </w:p>
        </w:tc>
      </w:tr>
      <w:tr w14:paraId="13549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824" w:type="dxa"/>
            <w:tcBorders>
              <w:top w:val="single" w:color="000000" w:sz="2" w:space="0"/>
              <w:bottom w:val="single" w:color="000000" w:sz="2" w:space="0"/>
            </w:tcBorders>
            <w:vAlign w:val="center"/>
          </w:tcPr>
          <w:p w14:paraId="344E8DB1">
            <w:pPr>
              <w:jc w:val="center"/>
              <w:rPr>
                <w:rFonts w:hint="eastAsia" w:ascii="宋体" w:hAnsi="宋体" w:eastAsia="宋体" w:cs="宋体"/>
                <w:snapToGrid w:val="0"/>
                <w:color w:val="000000"/>
                <w:sz w:val="20"/>
                <w:szCs w:val="20"/>
                <w:lang w:val="en-US" w:eastAsia="zh-CN" w:bidi="ar-SA"/>
              </w:rPr>
            </w:pPr>
          </w:p>
        </w:tc>
        <w:tc>
          <w:tcPr>
            <w:tcW w:w="5362" w:type="dxa"/>
            <w:tcBorders>
              <w:top w:val="single" w:color="000000" w:sz="2" w:space="0"/>
              <w:bottom w:val="single" w:color="000000" w:sz="2" w:space="0"/>
            </w:tcBorders>
            <w:vAlign w:val="center"/>
          </w:tcPr>
          <w:p w14:paraId="6BA5CFA8">
            <w:pPr>
              <w:keepNext w:val="0"/>
              <w:keepLines w:val="0"/>
              <w:pageBreakBefore w:val="0"/>
              <w:widowControl/>
              <w:kinsoku w:val="0"/>
              <w:wordWrap/>
              <w:overflowPunct/>
              <w:topLinePunct w:val="0"/>
              <w:autoSpaceDE w:val="0"/>
              <w:autoSpaceDN w:val="0"/>
              <w:bidi w:val="0"/>
              <w:adjustRightInd w:val="0"/>
              <w:snapToGrid w:val="0"/>
              <w:spacing w:line="360" w:lineRule="exact"/>
              <w:ind w:firstLine="400" w:firstLineChars="200"/>
              <w:textAlignment w:val="baseline"/>
              <w:rPr>
                <w:rFonts w:hint="eastAsia" w:ascii="宋体" w:hAnsi="宋体" w:eastAsia="宋体" w:cs="宋体"/>
                <w:snapToGrid w:val="0"/>
                <w:color w:val="000000"/>
                <w:sz w:val="20"/>
                <w:szCs w:val="20"/>
                <w:highlight w:val="none"/>
                <w:lang w:val="en-US" w:eastAsia="zh-CN" w:bidi="ar-SA"/>
              </w:rPr>
            </w:pPr>
          </w:p>
        </w:tc>
        <w:tc>
          <w:tcPr>
            <w:tcW w:w="1350" w:type="dxa"/>
            <w:tcBorders>
              <w:top w:val="single" w:color="000000" w:sz="2" w:space="0"/>
              <w:bottom w:val="single" w:color="000000" w:sz="2" w:space="0"/>
            </w:tcBorders>
          </w:tcPr>
          <w:p w14:paraId="147647F2">
            <w:pPr>
              <w:rPr>
                <w:rFonts w:hint="eastAsia" w:ascii="宋体" w:hAnsi="宋体" w:eastAsia="宋体" w:cs="宋体"/>
              </w:rPr>
            </w:pPr>
          </w:p>
        </w:tc>
        <w:tc>
          <w:tcPr>
            <w:tcW w:w="993" w:type="dxa"/>
            <w:tcBorders>
              <w:top w:val="single" w:color="000000" w:sz="2" w:space="0"/>
              <w:bottom w:val="single" w:color="000000" w:sz="2" w:space="0"/>
            </w:tcBorders>
          </w:tcPr>
          <w:p w14:paraId="2068EE0F">
            <w:pPr>
              <w:rPr>
                <w:rFonts w:hint="eastAsia" w:ascii="宋体" w:hAnsi="宋体" w:eastAsia="宋体" w:cs="宋体"/>
              </w:rPr>
            </w:pPr>
          </w:p>
        </w:tc>
      </w:tr>
    </w:tbl>
    <w:p w14:paraId="03359198">
      <w:pPr>
        <w:spacing w:before="147" w:line="219" w:lineRule="auto"/>
        <w:ind w:firstLine="575"/>
        <w:rPr>
          <w:rFonts w:hint="eastAsia" w:ascii="宋体" w:hAnsi="宋体" w:eastAsia="宋体" w:cs="宋体"/>
          <w:sz w:val="22"/>
          <w:szCs w:val="22"/>
        </w:rPr>
      </w:pPr>
      <w:r>
        <w:rPr>
          <w:rFonts w:hint="eastAsia" w:ascii="宋体" w:hAnsi="宋体" w:eastAsia="宋体" w:cs="宋体"/>
          <w:sz w:val="22"/>
          <w:szCs w:val="22"/>
        </w:rPr>
        <w:t>说明:</w:t>
      </w:r>
    </w:p>
    <w:p w14:paraId="3C749EC3">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①投标人根据本招标文件第四部分服务要求中的内容进行响应。</w:t>
      </w:r>
    </w:p>
    <w:p w14:paraId="4AF098B9">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rPr>
      </w:pPr>
      <w:r>
        <w:rPr>
          <w:rFonts w:hint="eastAsia" w:ascii="宋体" w:hAnsi="宋体" w:eastAsia="宋体" w:cs="宋体"/>
          <w:sz w:val="22"/>
          <w:szCs w:val="22"/>
        </w:rPr>
        <w:t>②投标人如实填写表格，有偏离情况的，需说明偏离内容；无偏离情况的，填写“无”或“无偏离”。</w:t>
      </w:r>
    </w:p>
    <w:p w14:paraId="61DB5F72">
      <w:pPr>
        <w:keepNext w:val="0"/>
        <w:keepLines w:val="0"/>
        <w:pageBreakBefore w:val="0"/>
        <w:widowControl/>
        <w:kinsoku w:val="0"/>
        <w:wordWrap/>
        <w:overflowPunct/>
        <w:topLinePunct w:val="0"/>
        <w:autoSpaceDE w:val="0"/>
        <w:autoSpaceDN w:val="0"/>
        <w:bidi w:val="0"/>
        <w:adjustRightInd w:val="0"/>
        <w:snapToGrid w:val="0"/>
        <w:spacing w:line="500" w:lineRule="exact"/>
        <w:ind w:firstLine="440" w:firstLineChars="200"/>
        <w:textAlignment w:val="baseline"/>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③偏离情况以佐证材料为准。</w:t>
      </w:r>
    </w:p>
    <w:p w14:paraId="2BBAEC5B">
      <w:pPr>
        <w:pStyle w:val="50"/>
        <w:rPr>
          <w:rFonts w:hint="eastAsia" w:ascii="宋体" w:hAnsi="宋体" w:eastAsia="宋体" w:cs="宋体"/>
        </w:rPr>
      </w:pPr>
    </w:p>
    <w:p w14:paraId="50ABDA42">
      <w:pPr>
        <w:spacing w:line="267" w:lineRule="auto"/>
        <w:rPr>
          <w:rFonts w:hint="eastAsia" w:ascii="宋体" w:hAnsi="宋体" w:eastAsia="宋体" w:cs="宋体"/>
        </w:rPr>
      </w:pPr>
    </w:p>
    <w:p w14:paraId="52822A6D">
      <w:pPr>
        <w:spacing w:line="267" w:lineRule="auto"/>
        <w:rPr>
          <w:rFonts w:hint="eastAsia" w:ascii="宋体" w:hAnsi="宋体" w:eastAsia="宋体" w:cs="宋体"/>
        </w:rPr>
      </w:pPr>
    </w:p>
    <w:p w14:paraId="6424CA6F">
      <w:pPr>
        <w:spacing w:line="267" w:lineRule="auto"/>
        <w:rPr>
          <w:rFonts w:hint="eastAsia" w:ascii="宋体" w:hAnsi="宋体" w:eastAsia="宋体" w:cs="宋体"/>
        </w:rPr>
      </w:pPr>
    </w:p>
    <w:p w14:paraId="2901C3F0">
      <w:pPr>
        <w:spacing w:line="267" w:lineRule="auto"/>
        <w:rPr>
          <w:rFonts w:hint="eastAsia" w:ascii="宋体" w:hAnsi="宋体" w:eastAsia="宋体" w:cs="宋体"/>
        </w:rPr>
      </w:pPr>
    </w:p>
    <w:p w14:paraId="4DDB5422">
      <w:pPr>
        <w:spacing w:before="72" w:line="226" w:lineRule="auto"/>
        <w:ind w:firstLine="2044"/>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75613D96">
      <w:pPr>
        <w:spacing w:line="278" w:lineRule="auto"/>
        <w:rPr>
          <w:rFonts w:hint="eastAsia" w:ascii="宋体" w:hAnsi="宋体" w:eastAsia="宋体" w:cs="宋体"/>
        </w:rPr>
      </w:pPr>
    </w:p>
    <w:p w14:paraId="322BE866">
      <w:pPr>
        <w:spacing w:before="72" w:line="219" w:lineRule="auto"/>
        <w:ind w:firstLine="2842" w:firstLineChars="1292"/>
        <w:rPr>
          <w:rFonts w:hint="eastAsia" w:ascii="宋体" w:hAnsi="宋体" w:eastAsia="宋体" w:cs="宋体"/>
          <w:sz w:val="22"/>
          <w:szCs w:val="22"/>
        </w:rPr>
      </w:pPr>
      <w:r>
        <w:rPr>
          <w:rFonts w:hint="eastAsia" w:ascii="宋体" w:hAnsi="宋体" w:eastAsia="宋体" w:cs="宋体"/>
          <w:sz w:val="22"/>
          <w:szCs w:val="22"/>
        </w:rPr>
        <w:t xml:space="preserve">日 期: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日</w:t>
      </w:r>
    </w:p>
    <w:p w14:paraId="5A722194">
      <w:pPr>
        <w:rPr>
          <w:rFonts w:hint="eastAsia" w:ascii="宋体" w:hAnsi="宋体" w:eastAsia="宋体" w:cs="宋体"/>
          <w:sz w:val="22"/>
          <w:szCs w:val="22"/>
        </w:rPr>
      </w:pPr>
      <w:r>
        <w:rPr>
          <w:rFonts w:hint="eastAsia" w:ascii="宋体" w:hAnsi="宋体" w:eastAsia="宋体" w:cs="宋体"/>
          <w:sz w:val="22"/>
          <w:szCs w:val="22"/>
        </w:rPr>
        <w:br w:type="page"/>
      </w:r>
    </w:p>
    <w:p w14:paraId="386E8C8B">
      <w:pPr>
        <w:spacing w:before="84" w:line="219" w:lineRule="auto"/>
        <w:ind w:firstLine="158"/>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5A9014FC">
      <w:pPr>
        <w:spacing w:before="84" w:line="219" w:lineRule="auto"/>
        <w:ind w:firstLine="158"/>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pPr>
    </w:p>
    <w:p w14:paraId="0D3415E3">
      <w:pPr>
        <w:spacing w:before="84" w:line="219"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备品件明细表（若有的话）</w:t>
      </w:r>
    </w:p>
    <w:p w14:paraId="15134898">
      <w:pPr>
        <w:spacing w:before="84" w:line="219" w:lineRule="auto"/>
        <w:ind w:firstLine="240" w:firstLineChars="100"/>
        <w:jc w:val="both"/>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pP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对备品件要求的响应格式</w:t>
      </w:r>
    </w:p>
    <w:p w14:paraId="2BA2D8E4">
      <w:pPr>
        <w:spacing w:before="84" w:line="219" w:lineRule="auto"/>
        <w:ind w:firstLine="158"/>
        <w:jc w:val="center"/>
        <w:rPr>
          <w:rFonts w:hint="eastAsia" w:ascii="宋体" w:hAnsi="宋体" w:eastAsia="宋体" w:cs="宋体"/>
          <w:sz w:val="26"/>
          <w:szCs w:val="26"/>
          <w:highlight w:val="none"/>
          <w:lang w:val="en-US" w:eastAsia="zh-CN"/>
          <w14:textOutline w14:w="4724" w14:cap="flat" w14:cmpd="sng" w14:algn="ctr">
            <w14:solidFill>
              <w14:srgbClr w14:val="000000"/>
            </w14:solidFill>
            <w14:prstDash w14:val="solid"/>
            <w14:miter w14:val="0"/>
          </w14:textOutline>
        </w:rPr>
      </w:pPr>
      <w:r>
        <w:rPr>
          <w:rFonts w:hint="eastAsia" w:ascii="宋体" w:hAnsi="宋体" w:eastAsia="宋体" w:cs="宋体"/>
          <w:sz w:val="26"/>
          <w:szCs w:val="26"/>
          <w:highlight w:val="none"/>
          <w:lang w:val="en-US" w:eastAsia="zh-CN"/>
          <w14:textOutline w14:w="4724" w14:cap="flat" w14:cmpd="sng" w14:algn="ctr">
            <w14:solidFill>
              <w14:srgbClr w14:val="000000"/>
            </w14:solidFill>
            <w14:prstDash w14:val="solid"/>
            <w14:miter w14:val="0"/>
          </w14:textOutline>
        </w:rPr>
        <w:t>备品件明细表</w:t>
      </w:r>
    </w:p>
    <w:tbl>
      <w:tblPr>
        <w:tblStyle w:val="24"/>
        <w:tblW w:w="8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3"/>
        <w:gridCol w:w="1509"/>
        <w:gridCol w:w="1276"/>
        <w:gridCol w:w="1276"/>
        <w:gridCol w:w="1276"/>
        <w:gridCol w:w="1039"/>
        <w:gridCol w:w="1777"/>
      </w:tblGrid>
      <w:tr w14:paraId="2A1F9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623" w:type="dxa"/>
            <w:vAlign w:val="center"/>
          </w:tcPr>
          <w:p w14:paraId="14B5F854">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序号</w:t>
            </w:r>
          </w:p>
        </w:tc>
        <w:tc>
          <w:tcPr>
            <w:tcW w:w="1509" w:type="dxa"/>
            <w:vAlign w:val="center"/>
          </w:tcPr>
          <w:p w14:paraId="716FA3D8">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名称</w:t>
            </w:r>
          </w:p>
        </w:tc>
        <w:tc>
          <w:tcPr>
            <w:tcW w:w="1276" w:type="dxa"/>
            <w:vAlign w:val="center"/>
          </w:tcPr>
          <w:p w14:paraId="4ECA22A3">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品牌</w:t>
            </w:r>
          </w:p>
        </w:tc>
        <w:tc>
          <w:tcPr>
            <w:tcW w:w="1276" w:type="dxa"/>
            <w:vAlign w:val="center"/>
          </w:tcPr>
          <w:p w14:paraId="1D125A2F">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型号</w:t>
            </w:r>
          </w:p>
        </w:tc>
        <w:tc>
          <w:tcPr>
            <w:tcW w:w="1276" w:type="dxa"/>
            <w:vAlign w:val="center"/>
          </w:tcPr>
          <w:p w14:paraId="57E6E99D">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产地</w:t>
            </w:r>
          </w:p>
        </w:tc>
        <w:tc>
          <w:tcPr>
            <w:tcW w:w="1039" w:type="dxa"/>
            <w:vAlign w:val="center"/>
          </w:tcPr>
          <w:p w14:paraId="285818D2">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单价</w:t>
            </w:r>
          </w:p>
        </w:tc>
        <w:tc>
          <w:tcPr>
            <w:tcW w:w="1777" w:type="dxa"/>
            <w:vAlign w:val="center"/>
          </w:tcPr>
          <w:p w14:paraId="1AB86C82">
            <w:pPr>
              <w:pStyle w:val="50"/>
              <w:widowControl w:val="0"/>
              <w:ind w:left="0" w:leftChars="0" w:firstLine="0" w:firstLineChars="0"/>
              <w:jc w:val="center"/>
              <w:rPr>
                <w:rFonts w:hint="eastAsia" w:ascii="宋体" w:hAnsi="宋体" w:eastAsia="宋体" w:cs="宋体"/>
                <w:snapToGrid w:val="0"/>
                <w:color w:val="000000"/>
                <w:sz w:val="22"/>
                <w:szCs w:val="22"/>
                <w:lang w:val="en-US" w:eastAsia="zh-CN" w:bidi="ar-SA"/>
              </w:rPr>
            </w:pPr>
            <w:r>
              <w:rPr>
                <w:rFonts w:hint="eastAsia" w:ascii="宋体" w:hAnsi="宋体" w:eastAsia="宋体" w:cs="宋体"/>
                <w:snapToGrid w:val="0"/>
                <w:color w:val="000000"/>
                <w:sz w:val="22"/>
                <w:szCs w:val="22"/>
                <w:lang w:val="en-US" w:eastAsia="zh-CN" w:bidi="ar-SA"/>
              </w:rPr>
              <w:t>质保期满后三个年度的供应折扣价格</w:t>
            </w:r>
          </w:p>
        </w:tc>
      </w:tr>
      <w:tr w14:paraId="72C9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D38DA37">
            <w:pPr>
              <w:pStyle w:val="50"/>
              <w:widowControl w:val="0"/>
              <w:jc w:val="both"/>
              <w:rPr>
                <w:rFonts w:hint="eastAsia" w:ascii="宋体" w:hAnsi="宋体" w:eastAsia="宋体" w:cs="宋体"/>
                <w:vertAlign w:val="baseline"/>
                <w:lang w:val="en-US" w:eastAsia="zh-CN"/>
              </w:rPr>
            </w:pPr>
          </w:p>
        </w:tc>
        <w:tc>
          <w:tcPr>
            <w:tcW w:w="1509" w:type="dxa"/>
          </w:tcPr>
          <w:p w14:paraId="01E9F829">
            <w:pPr>
              <w:pStyle w:val="50"/>
              <w:widowControl w:val="0"/>
              <w:jc w:val="both"/>
              <w:rPr>
                <w:rFonts w:hint="eastAsia" w:ascii="宋体" w:hAnsi="宋体" w:eastAsia="宋体" w:cs="宋体"/>
                <w:vertAlign w:val="baseline"/>
                <w:lang w:val="en-US" w:eastAsia="zh-CN"/>
              </w:rPr>
            </w:pPr>
          </w:p>
        </w:tc>
        <w:tc>
          <w:tcPr>
            <w:tcW w:w="1276" w:type="dxa"/>
          </w:tcPr>
          <w:p w14:paraId="56E0E72F">
            <w:pPr>
              <w:pStyle w:val="50"/>
              <w:widowControl w:val="0"/>
              <w:jc w:val="both"/>
              <w:rPr>
                <w:rFonts w:hint="eastAsia" w:ascii="宋体" w:hAnsi="宋体" w:eastAsia="宋体" w:cs="宋体"/>
                <w:vertAlign w:val="baseline"/>
                <w:lang w:val="en-US" w:eastAsia="zh-CN"/>
              </w:rPr>
            </w:pPr>
          </w:p>
        </w:tc>
        <w:tc>
          <w:tcPr>
            <w:tcW w:w="1276" w:type="dxa"/>
            <w:vAlign w:val="top"/>
          </w:tcPr>
          <w:p w14:paraId="2746880F">
            <w:pPr>
              <w:pStyle w:val="50"/>
              <w:widowControl w:val="0"/>
              <w:jc w:val="both"/>
              <w:rPr>
                <w:rFonts w:hint="eastAsia" w:ascii="宋体" w:hAnsi="宋体" w:eastAsia="宋体" w:cs="宋体"/>
                <w:vertAlign w:val="baseline"/>
                <w:lang w:val="en-US" w:eastAsia="zh-CN"/>
              </w:rPr>
            </w:pPr>
          </w:p>
        </w:tc>
        <w:tc>
          <w:tcPr>
            <w:tcW w:w="1276" w:type="dxa"/>
          </w:tcPr>
          <w:p w14:paraId="27E2368F">
            <w:pPr>
              <w:pStyle w:val="50"/>
              <w:widowControl w:val="0"/>
              <w:jc w:val="both"/>
              <w:rPr>
                <w:rFonts w:hint="eastAsia" w:ascii="宋体" w:hAnsi="宋体" w:eastAsia="宋体" w:cs="宋体"/>
                <w:vertAlign w:val="baseline"/>
                <w:lang w:val="en-US" w:eastAsia="zh-CN"/>
              </w:rPr>
            </w:pPr>
          </w:p>
        </w:tc>
        <w:tc>
          <w:tcPr>
            <w:tcW w:w="1039" w:type="dxa"/>
          </w:tcPr>
          <w:p w14:paraId="3CF77AE3">
            <w:pPr>
              <w:pStyle w:val="50"/>
              <w:widowControl w:val="0"/>
              <w:jc w:val="both"/>
              <w:rPr>
                <w:rFonts w:hint="eastAsia" w:ascii="宋体" w:hAnsi="宋体" w:eastAsia="宋体" w:cs="宋体"/>
                <w:vertAlign w:val="baseline"/>
                <w:lang w:val="en-US" w:eastAsia="zh-CN"/>
              </w:rPr>
            </w:pPr>
          </w:p>
        </w:tc>
        <w:tc>
          <w:tcPr>
            <w:tcW w:w="1777" w:type="dxa"/>
          </w:tcPr>
          <w:p w14:paraId="3A19A068">
            <w:pPr>
              <w:pStyle w:val="50"/>
              <w:widowControl w:val="0"/>
              <w:jc w:val="both"/>
              <w:rPr>
                <w:rFonts w:hint="eastAsia" w:ascii="宋体" w:hAnsi="宋体" w:eastAsia="宋体" w:cs="宋体"/>
                <w:vertAlign w:val="baseline"/>
                <w:lang w:val="en-US" w:eastAsia="zh-CN"/>
              </w:rPr>
            </w:pPr>
          </w:p>
        </w:tc>
      </w:tr>
      <w:tr w14:paraId="23EBF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23CC5D98">
            <w:pPr>
              <w:pStyle w:val="50"/>
              <w:widowControl w:val="0"/>
              <w:jc w:val="both"/>
              <w:rPr>
                <w:rFonts w:hint="eastAsia" w:ascii="宋体" w:hAnsi="宋体" w:eastAsia="宋体" w:cs="宋体"/>
                <w:vertAlign w:val="baseline"/>
                <w:lang w:val="en-US" w:eastAsia="zh-CN"/>
              </w:rPr>
            </w:pPr>
          </w:p>
        </w:tc>
        <w:tc>
          <w:tcPr>
            <w:tcW w:w="1509" w:type="dxa"/>
          </w:tcPr>
          <w:p w14:paraId="11AE0F47">
            <w:pPr>
              <w:pStyle w:val="50"/>
              <w:widowControl w:val="0"/>
              <w:jc w:val="both"/>
              <w:rPr>
                <w:rFonts w:hint="eastAsia" w:ascii="宋体" w:hAnsi="宋体" w:eastAsia="宋体" w:cs="宋体"/>
                <w:vertAlign w:val="baseline"/>
                <w:lang w:val="en-US" w:eastAsia="zh-CN"/>
              </w:rPr>
            </w:pPr>
          </w:p>
        </w:tc>
        <w:tc>
          <w:tcPr>
            <w:tcW w:w="1276" w:type="dxa"/>
          </w:tcPr>
          <w:p w14:paraId="0C5C29CD">
            <w:pPr>
              <w:pStyle w:val="50"/>
              <w:widowControl w:val="0"/>
              <w:jc w:val="both"/>
              <w:rPr>
                <w:rFonts w:hint="eastAsia" w:ascii="宋体" w:hAnsi="宋体" w:eastAsia="宋体" w:cs="宋体"/>
                <w:vertAlign w:val="baseline"/>
                <w:lang w:val="en-US" w:eastAsia="zh-CN"/>
              </w:rPr>
            </w:pPr>
          </w:p>
        </w:tc>
        <w:tc>
          <w:tcPr>
            <w:tcW w:w="1276" w:type="dxa"/>
            <w:vAlign w:val="top"/>
          </w:tcPr>
          <w:p w14:paraId="6CDCCDC1">
            <w:pPr>
              <w:pStyle w:val="50"/>
              <w:widowControl w:val="0"/>
              <w:jc w:val="both"/>
              <w:rPr>
                <w:rFonts w:hint="eastAsia" w:ascii="宋体" w:hAnsi="宋体" w:eastAsia="宋体" w:cs="宋体"/>
                <w:vertAlign w:val="baseline"/>
                <w:lang w:val="en-US" w:eastAsia="zh-CN"/>
              </w:rPr>
            </w:pPr>
          </w:p>
        </w:tc>
        <w:tc>
          <w:tcPr>
            <w:tcW w:w="1276" w:type="dxa"/>
          </w:tcPr>
          <w:p w14:paraId="5B5C79BF">
            <w:pPr>
              <w:pStyle w:val="50"/>
              <w:widowControl w:val="0"/>
              <w:jc w:val="both"/>
              <w:rPr>
                <w:rFonts w:hint="eastAsia" w:ascii="宋体" w:hAnsi="宋体" w:eastAsia="宋体" w:cs="宋体"/>
                <w:vertAlign w:val="baseline"/>
                <w:lang w:val="en-US" w:eastAsia="zh-CN"/>
              </w:rPr>
            </w:pPr>
          </w:p>
        </w:tc>
        <w:tc>
          <w:tcPr>
            <w:tcW w:w="1039" w:type="dxa"/>
          </w:tcPr>
          <w:p w14:paraId="26975185">
            <w:pPr>
              <w:pStyle w:val="50"/>
              <w:widowControl w:val="0"/>
              <w:jc w:val="both"/>
              <w:rPr>
                <w:rFonts w:hint="eastAsia" w:ascii="宋体" w:hAnsi="宋体" w:eastAsia="宋体" w:cs="宋体"/>
                <w:vertAlign w:val="baseline"/>
                <w:lang w:val="en-US" w:eastAsia="zh-CN"/>
              </w:rPr>
            </w:pPr>
          </w:p>
        </w:tc>
        <w:tc>
          <w:tcPr>
            <w:tcW w:w="1777" w:type="dxa"/>
          </w:tcPr>
          <w:p w14:paraId="038D0949">
            <w:pPr>
              <w:pStyle w:val="50"/>
              <w:widowControl w:val="0"/>
              <w:jc w:val="both"/>
              <w:rPr>
                <w:rFonts w:hint="eastAsia" w:ascii="宋体" w:hAnsi="宋体" w:eastAsia="宋体" w:cs="宋体"/>
                <w:vertAlign w:val="baseline"/>
                <w:lang w:val="en-US" w:eastAsia="zh-CN"/>
              </w:rPr>
            </w:pPr>
          </w:p>
        </w:tc>
      </w:tr>
      <w:tr w14:paraId="00F4F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0B549E2F">
            <w:pPr>
              <w:pStyle w:val="50"/>
              <w:widowControl w:val="0"/>
              <w:jc w:val="both"/>
              <w:rPr>
                <w:rFonts w:hint="eastAsia" w:ascii="宋体" w:hAnsi="宋体" w:eastAsia="宋体" w:cs="宋体"/>
                <w:vertAlign w:val="baseline"/>
                <w:lang w:val="en-US" w:eastAsia="zh-CN"/>
              </w:rPr>
            </w:pPr>
          </w:p>
        </w:tc>
        <w:tc>
          <w:tcPr>
            <w:tcW w:w="1509" w:type="dxa"/>
          </w:tcPr>
          <w:p w14:paraId="2102471F">
            <w:pPr>
              <w:pStyle w:val="50"/>
              <w:widowControl w:val="0"/>
              <w:jc w:val="both"/>
              <w:rPr>
                <w:rFonts w:hint="eastAsia" w:ascii="宋体" w:hAnsi="宋体" w:eastAsia="宋体" w:cs="宋体"/>
                <w:vertAlign w:val="baseline"/>
                <w:lang w:val="en-US" w:eastAsia="zh-CN"/>
              </w:rPr>
            </w:pPr>
          </w:p>
        </w:tc>
        <w:tc>
          <w:tcPr>
            <w:tcW w:w="1276" w:type="dxa"/>
          </w:tcPr>
          <w:p w14:paraId="690081B8">
            <w:pPr>
              <w:pStyle w:val="50"/>
              <w:widowControl w:val="0"/>
              <w:jc w:val="both"/>
              <w:rPr>
                <w:rFonts w:hint="eastAsia" w:ascii="宋体" w:hAnsi="宋体" w:eastAsia="宋体" w:cs="宋体"/>
                <w:vertAlign w:val="baseline"/>
                <w:lang w:val="en-US" w:eastAsia="zh-CN"/>
              </w:rPr>
            </w:pPr>
          </w:p>
        </w:tc>
        <w:tc>
          <w:tcPr>
            <w:tcW w:w="1276" w:type="dxa"/>
            <w:vAlign w:val="top"/>
          </w:tcPr>
          <w:p w14:paraId="3EAC88A0">
            <w:pPr>
              <w:pStyle w:val="50"/>
              <w:widowControl w:val="0"/>
              <w:jc w:val="both"/>
              <w:rPr>
                <w:rFonts w:hint="eastAsia" w:ascii="宋体" w:hAnsi="宋体" w:eastAsia="宋体" w:cs="宋体"/>
                <w:vertAlign w:val="baseline"/>
                <w:lang w:val="en-US" w:eastAsia="zh-CN"/>
              </w:rPr>
            </w:pPr>
          </w:p>
        </w:tc>
        <w:tc>
          <w:tcPr>
            <w:tcW w:w="1276" w:type="dxa"/>
          </w:tcPr>
          <w:p w14:paraId="14DAC9C4">
            <w:pPr>
              <w:pStyle w:val="50"/>
              <w:widowControl w:val="0"/>
              <w:jc w:val="both"/>
              <w:rPr>
                <w:rFonts w:hint="eastAsia" w:ascii="宋体" w:hAnsi="宋体" w:eastAsia="宋体" w:cs="宋体"/>
                <w:vertAlign w:val="baseline"/>
                <w:lang w:val="en-US" w:eastAsia="zh-CN"/>
              </w:rPr>
            </w:pPr>
          </w:p>
        </w:tc>
        <w:tc>
          <w:tcPr>
            <w:tcW w:w="1039" w:type="dxa"/>
          </w:tcPr>
          <w:p w14:paraId="09CCDD7C">
            <w:pPr>
              <w:pStyle w:val="50"/>
              <w:widowControl w:val="0"/>
              <w:jc w:val="both"/>
              <w:rPr>
                <w:rFonts w:hint="eastAsia" w:ascii="宋体" w:hAnsi="宋体" w:eastAsia="宋体" w:cs="宋体"/>
                <w:vertAlign w:val="baseline"/>
                <w:lang w:val="en-US" w:eastAsia="zh-CN"/>
              </w:rPr>
            </w:pPr>
          </w:p>
        </w:tc>
        <w:tc>
          <w:tcPr>
            <w:tcW w:w="1777" w:type="dxa"/>
          </w:tcPr>
          <w:p w14:paraId="7CC0AE10">
            <w:pPr>
              <w:pStyle w:val="50"/>
              <w:widowControl w:val="0"/>
              <w:jc w:val="both"/>
              <w:rPr>
                <w:rFonts w:hint="eastAsia" w:ascii="宋体" w:hAnsi="宋体" w:eastAsia="宋体" w:cs="宋体"/>
                <w:vertAlign w:val="baseline"/>
                <w:lang w:val="en-US" w:eastAsia="zh-CN"/>
              </w:rPr>
            </w:pPr>
          </w:p>
        </w:tc>
      </w:tr>
      <w:tr w14:paraId="33B8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11AEAA1E">
            <w:pPr>
              <w:pStyle w:val="50"/>
              <w:widowControl w:val="0"/>
              <w:jc w:val="both"/>
              <w:rPr>
                <w:rFonts w:hint="eastAsia" w:ascii="宋体" w:hAnsi="宋体" w:eastAsia="宋体" w:cs="宋体"/>
                <w:vertAlign w:val="baseline"/>
                <w:lang w:val="en-US" w:eastAsia="zh-CN"/>
              </w:rPr>
            </w:pPr>
          </w:p>
        </w:tc>
        <w:tc>
          <w:tcPr>
            <w:tcW w:w="1509" w:type="dxa"/>
          </w:tcPr>
          <w:p w14:paraId="0648D9A6">
            <w:pPr>
              <w:pStyle w:val="50"/>
              <w:widowControl w:val="0"/>
              <w:jc w:val="both"/>
              <w:rPr>
                <w:rFonts w:hint="eastAsia" w:ascii="宋体" w:hAnsi="宋体" w:eastAsia="宋体" w:cs="宋体"/>
                <w:vertAlign w:val="baseline"/>
                <w:lang w:val="en-US" w:eastAsia="zh-CN"/>
              </w:rPr>
            </w:pPr>
          </w:p>
        </w:tc>
        <w:tc>
          <w:tcPr>
            <w:tcW w:w="1276" w:type="dxa"/>
          </w:tcPr>
          <w:p w14:paraId="5C33B058">
            <w:pPr>
              <w:pStyle w:val="50"/>
              <w:widowControl w:val="0"/>
              <w:jc w:val="both"/>
              <w:rPr>
                <w:rFonts w:hint="eastAsia" w:ascii="宋体" w:hAnsi="宋体" w:eastAsia="宋体" w:cs="宋体"/>
                <w:vertAlign w:val="baseline"/>
                <w:lang w:val="en-US" w:eastAsia="zh-CN"/>
              </w:rPr>
            </w:pPr>
          </w:p>
        </w:tc>
        <w:tc>
          <w:tcPr>
            <w:tcW w:w="1276" w:type="dxa"/>
            <w:vAlign w:val="top"/>
          </w:tcPr>
          <w:p w14:paraId="00C4F452">
            <w:pPr>
              <w:pStyle w:val="50"/>
              <w:widowControl w:val="0"/>
              <w:jc w:val="both"/>
              <w:rPr>
                <w:rFonts w:hint="eastAsia" w:ascii="宋体" w:hAnsi="宋体" w:eastAsia="宋体" w:cs="宋体"/>
                <w:vertAlign w:val="baseline"/>
                <w:lang w:val="en-US" w:eastAsia="zh-CN"/>
              </w:rPr>
            </w:pPr>
          </w:p>
        </w:tc>
        <w:tc>
          <w:tcPr>
            <w:tcW w:w="1276" w:type="dxa"/>
          </w:tcPr>
          <w:p w14:paraId="4A02956F">
            <w:pPr>
              <w:pStyle w:val="50"/>
              <w:widowControl w:val="0"/>
              <w:jc w:val="both"/>
              <w:rPr>
                <w:rFonts w:hint="eastAsia" w:ascii="宋体" w:hAnsi="宋体" w:eastAsia="宋体" w:cs="宋体"/>
                <w:vertAlign w:val="baseline"/>
                <w:lang w:val="en-US" w:eastAsia="zh-CN"/>
              </w:rPr>
            </w:pPr>
          </w:p>
        </w:tc>
        <w:tc>
          <w:tcPr>
            <w:tcW w:w="1039" w:type="dxa"/>
          </w:tcPr>
          <w:p w14:paraId="13870147">
            <w:pPr>
              <w:pStyle w:val="50"/>
              <w:widowControl w:val="0"/>
              <w:jc w:val="both"/>
              <w:rPr>
                <w:rFonts w:hint="eastAsia" w:ascii="宋体" w:hAnsi="宋体" w:eastAsia="宋体" w:cs="宋体"/>
                <w:vertAlign w:val="baseline"/>
                <w:lang w:val="en-US" w:eastAsia="zh-CN"/>
              </w:rPr>
            </w:pPr>
          </w:p>
        </w:tc>
        <w:tc>
          <w:tcPr>
            <w:tcW w:w="1777" w:type="dxa"/>
          </w:tcPr>
          <w:p w14:paraId="7EAEA106">
            <w:pPr>
              <w:pStyle w:val="50"/>
              <w:widowControl w:val="0"/>
              <w:jc w:val="both"/>
              <w:rPr>
                <w:rFonts w:hint="eastAsia" w:ascii="宋体" w:hAnsi="宋体" w:eastAsia="宋体" w:cs="宋体"/>
                <w:vertAlign w:val="baseline"/>
                <w:lang w:val="en-US" w:eastAsia="zh-CN"/>
              </w:rPr>
            </w:pPr>
          </w:p>
        </w:tc>
      </w:tr>
      <w:tr w14:paraId="1AA63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03B371B7">
            <w:pPr>
              <w:pStyle w:val="50"/>
              <w:widowControl w:val="0"/>
              <w:jc w:val="both"/>
              <w:rPr>
                <w:rFonts w:hint="eastAsia" w:ascii="宋体" w:hAnsi="宋体" w:eastAsia="宋体" w:cs="宋体"/>
                <w:vertAlign w:val="baseline"/>
                <w:lang w:val="en-US" w:eastAsia="zh-CN"/>
              </w:rPr>
            </w:pPr>
          </w:p>
        </w:tc>
        <w:tc>
          <w:tcPr>
            <w:tcW w:w="1509" w:type="dxa"/>
          </w:tcPr>
          <w:p w14:paraId="58930FF7">
            <w:pPr>
              <w:pStyle w:val="50"/>
              <w:widowControl w:val="0"/>
              <w:jc w:val="both"/>
              <w:rPr>
                <w:rFonts w:hint="eastAsia" w:ascii="宋体" w:hAnsi="宋体" w:eastAsia="宋体" w:cs="宋体"/>
                <w:vertAlign w:val="baseline"/>
                <w:lang w:val="en-US" w:eastAsia="zh-CN"/>
              </w:rPr>
            </w:pPr>
          </w:p>
        </w:tc>
        <w:tc>
          <w:tcPr>
            <w:tcW w:w="1276" w:type="dxa"/>
          </w:tcPr>
          <w:p w14:paraId="79670225">
            <w:pPr>
              <w:pStyle w:val="50"/>
              <w:widowControl w:val="0"/>
              <w:jc w:val="both"/>
              <w:rPr>
                <w:rFonts w:hint="eastAsia" w:ascii="宋体" w:hAnsi="宋体" w:eastAsia="宋体" w:cs="宋体"/>
                <w:vertAlign w:val="baseline"/>
                <w:lang w:val="en-US" w:eastAsia="zh-CN"/>
              </w:rPr>
            </w:pPr>
          </w:p>
        </w:tc>
        <w:tc>
          <w:tcPr>
            <w:tcW w:w="1276" w:type="dxa"/>
            <w:vAlign w:val="top"/>
          </w:tcPr>
          <w:p w14:paraId="4491ED14">
            <w:pPr>
              <w:pStyle w:val="50"/>
              <w:widowControl w:val="0"/>
              <w:jc w:val="both"/>
              <w:rPr>
                <w:rFonts w:hint="eastAsia" w:ascii="宋体" w:hAnsi="宋体" w:eastAsia="宋体" w:cs="宋体"/>
                <w:vertAlign w:val="baseline"/>
                <w:lang w:val="en-US" w:eastAsia="zh-CN"/>
              </w:rPr>
            </w:pPr>
          </w:p>
        </w:tc>
        <w:tc>
          <w:tcPr>
            <w:tcW w:w="1276" w:type="dxa"/>
          </w:tcPr>
          <w:p w14:paraId="43B6E3D0">
            <w:pPr>
              <w:pStyle w:val="50"/>
              <w:widowControl w:val="0"/>
              <w:jc w:val="both"/>
              <w:rPr>
                <w:rFonts w:hint="eastAsia" w:ascii="宋体" w:hAnsi="宋体" w:eastAsia="宋体" w:cs="宋体"/>
                <w:vertAlign w:val="baseline"/>
                <w:lang w:val="en-US" w:eastAsia="zh-CN"/>
              </w:rPr>
            </w:pPr>
          </w:p>
        </w:tc>
        <w:tc>
          <w:tcPr>
            <w:tcW w:w="1039" w:type="dxa"/>
          </w:tcPr>
          <w:p w14:paraId="5C6CE441">
            <w:pPr>
              <w:pStyle w:val="50"/>
              <w:widowControl w:val="0"/>
              <w:jc w:val="both"/>
              <w:rPr>
                <w:rFonts w:hint="eastAsia" w:ascii="宋体" w:hAnsi="宋体" w:eastAsia="宋体" w:cs="宋体"/>
                <w:vertAlign w:val="baseline"/>
                <w:lang w:val="en-US" w:eastAsia="zh-CN"/>
              </w:rPr>
            </w:pPr>
          </w:p>
        </w:tc>
        <w:tc>
          <w:tcPr>
            <w:tcW w:w="1777" w:type="dxa"/>
          </w:tcPr>
          <w:p w14:paraId="5EC50081">
            <w:pPr>
              <w:pStyle w:val="50"/>
              <w:widowControl w:val="0"/>
              <w:jc w:val="both"/>
              <w:rPr>
                <w:rFonts w:hint="eastAsia" w:ascii="宋体" w:hAnsi="宋体" w:eastAsia="宋体" w:cs="宋体"/>
                <w:vertAlign w:val="baseline"/>
                <w:lang w:val="en-US" w:eastAsia="zh-CN"/>
              </w:rPr>
            </w:pPr>
          </w:p>
        </w:tc>
      </w:tr>
      <w:tr w14:paraId="0A8BE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76BA7D15">
            <w:pPr>
              <w:pStyle w:val="50"/>
              <w:widowControl w:val="0"/>
              <w:jc w:val="both"/>
              <w:rPr>
                <w:rFonts w:hint="eastAsia" w:ascii="宋体" w:hAnsi="宋体" w:eastAsia="宋体" w:cs="宋体"/>
                <w:vertAlign w:val="baseline"/>
                <w:lang w:val="en-US" w:eastAsia="zh-CN"/>
              </w:rPr>
            </w:pPr>
          </w:p>
        </w:tc>
        <w:tc>
          <w:tcPr>
            <w:tcW w:w="1509" w:type="dxa"/>
          </w:tcPr>
          <w:p w14:paraId="1B3CB963">
            <w:pPr>
              <w:pStyle w:val="50"/>
              <w:widowControl w:val="0"/>
              <w:jc w:val="both"/>
              <w:rPr>
                <w:rFonts w:hint="eastAsia" w:ascii="宋体" w:hAnsi="宋体" w:eastAsia="宋体" w:cs="宋体"/>
                <w:vertAlign w:val="baseline"/>
                <w:lang w:val="en-US" w:eastAsia="zh-CN"/>
              </w:rPr>
            </w:pPr>
          </w:p>
        </w:tc>
        <w:tc>
          <w:tcPr>
            <w:tcW w:w="1276" w:type="dxa"/>
          </w:tcPr>
          <w:p w14:paraId="5A0186F6">
            <w:pPr>
              <w:pStyle w:val="50"/>
              <w:widowControl w:val="0"/>
              <w:jc w:val="both"/>
              <w:rPr>
                <w:rFonts w:hint="eastAsia" w:ascii="宋体" w:hAnsi="宋体" w:eastAsia="宋体" w:cs="宋体"/>
                <w:vertAlign w:val="baseline"/>
                <w:lang w:val="en-US" w:eastAsia="zh-CN"/>
              </w:rPr>
            </w:pPr>
          </w:p>
        </w:tc>
        <w:tc>
          <w:tcPr>
            <w:tcW w:w="1276" w:type="dxa"/>
            <w:vAlign w:val="top"/>
          </w:tcPr>
          <w:p w14:paraId="3062A941">
            <w:pPr>
              <w:pStyle w:val="50"/>
              <w:widowControl w:val="0"/>
              <w:jc w:val="both"/>
              <w:rPr>
                <w:rFonts w:hint="eastAsia" w:ascii="宋体" w:hAnsi="宋体" w:eastAsia="宋体" w:cs="宋体"/>
                <w:vertAlign w:val="baseline"/>
                <w:lang w:val="en-US" w:eastAsia="zh-CN"/>
              </w:rPr>
            </w:pPr>
          </w:p>
        </w:tc>
        <w:tc>
          <w:tcPr>
            <w:tcW w:w="1276" w:type="dxa"/>
          </w:tcPr>
          <w:p w14:paraId="114BC45C">
            <w:pPr>
              <w:pStyle w:val="50"/>
              <w:widowControl w:val="0"/>
              <w:jc w:val="both"/>
              <w:rPr>
                <w:rFonts w:hint="eastAsia" w:ascii="宋体" w:hAnsi="宋体" w:eastAsia="宋体" w:cs="宋体"/>
                <w:vertAlign w:val="baseline"/>
                <w:lang w:val="en-US" w:eastAsia="zh-CN"/>
              </w:rPr>
            </w:pPr>
          </w:p>
        </w:tc>
        <w:tc>
          <w:tcPr>
            <w:tcW w:w="1039" w:type="dxa"/>
          </w:tcPr>
          <w:p w14:paraId="31F9DD78">
            <w:pPr>
              <w:pStyle w:val="50"/>
              <w:widowControl w:val="0"/>
              <w:jc w:val="both"/>
              <w:rPr>
                <w:rFonts w:hint="eastAsia" w:ascii="宋体" w:hAnsi="宋体" w:eastAsia="宋体" w:cs="宋体"/>
                <w:vertAlign w:val="baseline"/>
                <w:lang w:val="en-US" w:eastAsia="zh-CN"/>
              </w:rPr>
            </w:pPr>
          </w:p>
        </w:tc>
        <w:tc>
          <w:tcPr>
            <w:tcW w:w="1777" w:type="dxa"/>
          </w:tcPr>
          <w:p w14:paraId="22FC086D">
            <w:pPr>
              <w:pStyle w:val="50"/>
              <w:widowControl w:val="0"/>
              <w:jc w:val="both"/>
              <w:rPr>
                <w:rFonts w:hint="eastAsia" w:ascii="宋体" w:hAnsi="宋体" w:eastAsia="宋体" w:cs="宋体"/>
                <w:vertAlign w:val="baseline"/>
                <w:lang w:val="en-US" w:eastAsia="zh-CN"/>
              </w:rPr>
            </w:pPr>
          </w:p>
        </w:tc>
      </w:tr>
      <w:tr w14:paraId="2714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A7DCBAD">
            <w:pPr>
              <w:pStyle w:val="50"/>
              <w:widowControl w:val="0"/>
              <w:jc w:val="both"/>
              <w:rPr>
                <w:rFonts w:hint="eastAsia" w:ascii="宋体" w:hAnsi="宋体" w:eastAsia="宋体" w:cs="宋体"/>
                <w:vertAlign w:val="baseline"/>
                <w:lang w:val="en-US" w:eastAsia="zh-CN"/>
              </w:rPr>
            </w:pPr>
          </w:p>
        </w:tc>
        <w:tc>
          <w:tcPr>
            <w:tcW w:w="1509" w:type="dxa"/>
          </w:tcPr>
          <w:p w14:paraId="3C3BD737">
            <w:pPr>
              <w:pStyle w:val="50"/>
              <w:widowControl w:val="0"/>
              <w:jc w:val="both"/>
              <w:rPr>
                <w:rFonts w:hint="eastAsia" w:ascii="宋体" w:hAnsi="宋体" w:eastAsia="宋体" w:cs="宋体"/>
                <w:vertAlign w:val="baseline"/>
                <w:lang w:val="en-US" w:eastAsia="zh-CN"/>
              </w:rPr>
            </w:pPr>
          </w:p>
        </w:tc>
        <w:tc>
          <w:tcPr>
            <w:tcW w:w="1276" w:type="dxa"/>
          </w:tcPr>
          <w:p w14:paraId="3D1CDFF4">
            <w:pPr>
              <w:pStyle w:val="50"/>
              <w:widowControl w:val="0"/>
              <w:jc w:val="both"/>
              <w:rPr>
                <w:rFonts w:hint="eastAsia" w:ascii="宋体" w:hAnsi="宋体" w:eastAsia="宋体" w:cs="宋体"/>
                <w:vertAlign w:val="baseline"/>
                <w:lang w:val="en-US" w:eastAsia="zh-CN"/>
              </w:rPr>
            </w:pPr>
          </w:p>
        </w:tc>
        <w:tc>
          <w:tcPr>
            <w:tcW w:w="1276" w:type="dxa"/>
            <w:vAlign w:val="top"/>
          </w:tcPr>
          <w:p w14:paraId="3AC9ABEB">
            <w:pPr>
              <w:pStyle w:val="50"/>
              <w:widowControl w:val="0"/>
              <w:jc w:val="both"/>
              <w:rPr>
                <w:rFonts w:hint="eastAsia" w:ascii="宋体" w:hAnsi="宋体" w:eastAsia="宋体" w:cs="宋体"/>
                <w:vertAlign w:val="baseline"/>
                <w:lang w:val="en-US" w:eastAsia="zh-CN"/>
              </w:rPr>
            </w:pPr>
          </w:p>
        </w:tc>
        <w:tc>
          <w:tcPr>
            <w:tcW w:w="1276" w:type="dxa"/>
          </w:tcPr>
          <w:p w14:paraId="7E9AAA02">
            <w:pPr>
              <w:pStyle w:val="50"/>
              <w:widowControl w:val="0"/>
              <w:jc w:val="both"/>
              <w:rPr>
                <w:rFonts w:hint="eastAsia" w:ascii="宋体" w:hAnsi="宋体" w:eastAsia="宋体" w:cs="宋体"/>
                <w:vertAlign w:val="baseline"/>
                <w:lang w:val="en-US" w:eastAsia="zh-CN"/>
              </w:rPr>
            </w:pPr>
          </w:p>
        </w:tc>
        <w:tc>
          <w:tcPr>
            <w:tcW w:w="1039" w:type="dxa"/>
          </w:tcPr>
          <w:p w14:paraId="4BBED867">
            <w:pPr>
              <w:pStyle w:val="50"/>
              <w:widowControl w:val="0"/>
              <w:jc w:val="both"/>
              <w:rPr>
                <w:rFonts w:hint="eastAsia" w:ascii="宋体" w:hAnsi="宋体" w:eastAsia="宋体" w:cs="宋体"/>
                <w:vertAlign w:val="baseline"/>
                <w:lang w:val="en-US" w:eastAsia="zh-CN"/>
              </w:rPr>
            </w:pPr>
          </w:p>
        </w:tc>
        <w:tc>
          <w:tcPr>
            <w:tcW w:w="1777" w:type="dxa"/>
          </w:tcPr>
          <w:p w14:paraId="2B089B3D">
            <w:pPr>
              <w:pStyle w:val="50"/>
              <w:widowControl w:val="0"/>
              <w:jc w:val="both"/>
              <w:rPr>
                <w:rFonts w:hint="eastAsia" w:ascii="宋体" w:hAnsi="宋体" w:eastAsia="宋体" w:cs="宋体"/>
                <w:vertAlign w:val="baseline"/>
                <w:lang w:val="en-US" w:eastAsia="zh-CN"/>
              </w:rPr>
            </w:pPr>
          </w:p>
        </w:tc>
      </w:tr>
      <w:tr w14:paraId="1BAD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495A63C4">
            <w:pPr>
              <w:pStyle w:val="50"/>
              <w:widowControl w:val="0"/>
              <w:jc w:val="both"/>
              <w:rPr>
                <w:rFonts w:hint="eastAsia" w:ascii="宋体" w:hAnsi="宋体" w:eastAsia="宋体" w:cs="宋体"/>
                <w:vertAlign w:val="baseline"/>
                <w:lang w:val="en-US" w:eastAsia="zh-CN"/>
              </w:rPr>
            </w:pPr>
          </w:p>
        </w:tc>
        <w:tc>
          <w:tcPr>
            <w:tcW w:w="1509" w:type="dxa"/>
          </w:tcPr>
          <w:p w14:paraId="423F7B83">
            <w:pPr>
              <w:pStyle w:val="50"/>
              <w:widowControl w:val="0"/>
              <w:jc w:val="both"/>
              <w:rPr>
                <w:rFonts w:hint="eastAsia" w:ascii="宋体" w:hAnsi="宋体" w:eastAsia="宋体" w:cs="宋体"/>
                <w:vertAlign w:val="baseline"/>
                <w:lang w:val="en-US" w:eastAsia="zh-CN"/>
              </w:rPr>
            </w:pPr>
          </w:p>
        </w:tc>
        <w:tc>
          <w:tcPr>
            <w:tcW w:w="1276" w:type="dxa"/>
          </w:tcPr>
          <w:p w14:paraId="6914CC8A">
            <w:pPr>
              <w:pStyle w:val="50"/>
              <w:widowControl w:val="0"/>
              <w:jc w:val="both"/>
              <w:rPr>
                <w:rFonts w:hint="eastAsia" w:ascii="宋体" w:hAnsi="宋体" w:eastAsia="宋体" w:cs="宋体"/>
                <w:vertAlign w:val="baseline"/>
                <w:lang w:val="en-US" w:eastAsia="zh-CN"/>
              </w:rPr>
            </w:pPr>
          </w:p>
        </w:tc>
        <w:tc>
          <w:tcPr>
            <w:tcW w:w="1276" w:type="dxa"/>
            <w:vAlign w:val="top"/>
          </w:tcPr>
          <w:p w14:paraId="18CA50D4">
            <w:pPr>
              <w:pStyle w:val="50"/>
              <w:widowControl w:val="0"/>
              <w:jc w:val="both"/>
              <w:rPr>
                <w:rFonts w:hint="eastAsia" w:ascii="宋体" w:hAnsi="宋体" w:eastAsia="宋体" w:cs="宋体"/>
                <w:vertAlign w:val="baseline"/>
                <w:lang w:val="en-US" w:eastAsia="zh-CN"/>
              </w:rPr>
            </w:pPr>
          </w:p>
        </w:tc>
        <w:tc>
          <w:tcPr>
            <w:tcW w:w="1276" w:type="dxa"/>
          </w:tcPr>
          <w:p w14:paraId="5949CE12">
            <w:pPr>
              <w:pStyle w:val="50"/>
              <w:widowControl w:val="0"/>
              <w:jc w:val="both"/>
              <w:rPr>
                <w:rFonts w:hint="eastAsia" w:ascii="宋体" w:hAnsi="宋体" w:eastAsia="宋体" w:cs="宋体"/>
                <w:vertAlign w:val="baseline"/>
                <w:lang w:val="en-US" w:eastAsia="zh-CN"/>
              </w:rPr>
            </w:pPr>
          </w:p>
        </w:tc>
        <w:tc>
          <w:tcPr>
            <w:tcW w:w="1039" w:type="dxa"/>
          </w:tcPr>
          <w:p w14:paraId="60F4632C">
            <w:pPr>
              <w:pStyle w:val="50"/>
              <w:widowControl w:val="0"/>
              <w:jc w:val="both"/>
              <w:rPr>
                <w:rFonts w:hint="eastAsia" w:ascii="宋体" w:hAnsi="宋体" w:eastAsia="宋体" w:cs="宋体"/>
                <w:vertAlign w:val="baseline"/>
                <w:lang w:val="en-US" w:eastAsia="zh-CN"/>
              </w:rPr>
            </w:pPr>
          </w:p>
        </w:tc>
        <w:tc>
          <w:tcPr>
            <w:tcW w:w="1777" w:type="dxa"/>
          </w:tcPr>
          <w:p w14:paraId="173964F3">
            <w:pPr>
              <w:pStyle w:val="50"/>
              <w:widowControl w:val="0"/>
              <w:jc w:val="both"/>
              <w:rPr>
                <w:rFonts w:hint="eastAsia" w:ascii="宋体" w:hAnsi="宋体" w:eastAsia="宋体" w:cs="宋体"/>
                <w:vertAlign w:val="baseline"/>
                <w:lang w:val="en-US" w:eastAsia="zh-CN"/>
              </w:rPr>
            </w:pPr>
          </w:p>
        </w:tc>
      </w:tr>
      <w:tr w14:paraId="0549E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exact"/>
          <w:jc w:val="center"/>
        </w:trPr>
        <w:tc>
          <w:tcPr>
            <w:tcW w:w="623" w:type="dxa"/>
          </w:tcPr>
          <w:p w14:paraId="5A65CCFD">
            <w:pPr>
              <w:pStyle w:val="50"/>
              <w:widowControl w:val="0"/>
              <w:jc w:val="both"/>
              <w:rPr>
                <w:rFonts w:hint="eastAsia" w:ascii="宋体" w:hAnsi="宋体" w:eastAsia="宋体" w:cs="宋体"/>
                <w:vertAlign w:val="baseline"/>
                <w:lang w:val="en-US" w:eastAsia="zh-CN"/>
              </w:rPr>
            </w:pPr>
          </w:p>
        </w:tc>
        <w:tc>
          <w:tcPr>
            <w:tcW w:w="1509" w:type="dxa"/>
          </w:tcPr>
          <w:p w14:paraId="2480F5D0">
            <w:pPr>
              <w:pStyle w:val="50"/>
              <w:widowControl w:val="0"/>
              <w:jc w:val="both"/>
              <w:rPr>
                <w:rFonts w:hint="eastAsia" w:ascii="宋体" w:hAnsi="宋体" w:eastAsia="宋体" w:cs="宋体"/>
                <w:vertAlign w:val="baseline"/>
                <w:lang w:val="en-US" w:eastAsia="zh-CN"/>
              </w:rPr>
            </w:pPr>
          </w:p>
        </w:tc>
        <w:tc>
          <w:tcPr>
            <w:tcW w:w="1276" w:type="dxa"/>
          </w:tcPr>
          <w:p w14:paraId="1B4AE8F8">
            <w:pPr>
              <w:pStyle w:val="50"/>
              <w:widowControl w:val="0"/>
              <w:jc w:val="both"/>
              <w:rPr>
                <w:rFonts w:hint="eastAsia" w:ascii="宋体" w:hAnsi="宋体" w:eastAsia="宋体" w:cs="宋体"/>
                <w:vertAlign w:val="baseline"/>
                <w:lang w:val="en-US" w:eastAsia="zh-CN"/>
              </w:rPr>
            </w:pPr>
          </w:p>
        </w:tc>
        <w:tc>
          <w:tcPr>
            <w:tcW w:w="1276" w:type="dxa"/>
            <w:vAlign w:val="top"/>
          </w:tcPr>
          <w:p w14:paraId="43C85783">
            <w:pPr>
              <w:pStyle w:val="50"/>
              <w:widowControl w:val="0"/>
              <w:jc w:val="both"/>
              <w:rPr>
                <w:rFonts w:hint="eastAsia" w:ascii="宋体" w:hAnsi="宋体" w:eastAsia="宋体" w:cs="宋体"/>
                <w:vertAlign w:val="baseline"/>
                <w:lang w:val="en-US" w:eastAsia="zh-CN"/>
              </w:rPr>
            </w:pPr>
          </w:p>
        </w:tc>
        <w:tc>
          <w:tcPr>
            <w:tcW w:w="1276" w:type="dxa"/>
          </w:tcPr>
          <w:p w14:paraId="04A98AA6">
            <w:pPr>
              <w:pStyle w:val="50"/>
              <w:widowControl w:val="0"/>
              <w:jc w:val="both"/>
              <w:rPr>
                <w:rFonts w:hint="eastAsia" w:ascii="宋体" w:hAnsi="宋体" w:eastAsia="宋体" w:cs="宋体"/>
                <w:vertAlign w:val="baseline"/>
                <w:lang w:val="en-US" w:eastAsia="zh-CN"/>
              </w:rPr>
            </w:pPr>
          </w:p>
        </w:tc>
        <w:tc>
          <w:tcPr>
            <w:tcW w:w="1039" w:type="dxa"/>
          </w:tcPr>
          <w:p w14:paraId="3E6F1467">
            <w:pPr>
              <w:pStyle w:val="50"/>
              <w:widowControl w:val="0"/>
              <w:jc w:val="both"/>
              <w:rPr>
                <w:rFonts w:hint="eastAsia" w:ascii="宋体" w:hAnsi="宋体" w:eastAsia="宋体" w:cs="宋体"/>
                <w:vertAlign w:val="baseline"/>
                <w:lang w:val="en-US" w:eastAsia="zh-CN"/>
              </w:rPr>
            </w:pPr>
          </w:p>
        </w:tc>
        <w:tc>
          <w:tcPr>
            <w:tcW w:w="1777" w:type="dxa"/>
          </w:tcPr>
          <w:p w14:paraId="69A7068B">
            <w:pPr>
              <w:pStyle w:val="50"/>
              <w:widowControl w:val="0"/>
              <w:jc w:val="both"/>
              <w:rPr>
                <w:rFonts w:hint="eastAsia" w:ascii="宋体" w:hAnsi="宋体" w:eastAsia="宋体" w:cs="宋体"/>
                <w:vertAlign w:val="baseline"/>
                <w:lang w:val="en-US" w:eastAsia="zh-CN"/>
              </w:rPr>
            </w:pPr>
          </w:p>
        </w:tc>
      </w:tr>
      <w:tr w14:paraId="75BD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exact"/>
          <w:jc w:val="center"/>
        </w:trPr>
        <w:tc>
          <w:tcPr>
            <w:tcW w:w="623" w:type="dxa"/>
          </w:tcPr>
          <w:p w14:paraId="6CC5E3D2">
            <w:pPr>
              <w:pStyle w:val="50"/>
              <w:widowControl w:val="0"/>
              <w:jc w:val="both"/>
              <w:rPr>
                <w:rFonts w:hint="eastAsia" w:ascii="宋体" w:hAnsi="宋体" w:eastAsia="宋体" w:cs="宋体"/>
                <w:vertAlign w:val="baseline"/>
                <w:lang w:val="en-US" w:eastAsia="zh-CN"/>
              </w:rPr>
            </w:pPr>
          </w:p>
        </w:tc>
        <w:tc>
          <w:tcPr>
            <w:tcW w:w="1509" w:type="dxa"/>
          </w:tcPr>
          <w:p w14:paraId="372F82BC">
            <w:pPr>
              <w:pStyle w:val="50"/>
              <w:widowControl w:val="0"/>
              <w:jc w:val="both"/>
              <w:rPr>
                <w:rFonts w:hint="eastAsia" w:ascii="宋体" w:hAnsi="宋体" w:eastAsia="宋体" w:cs="宋体"/>
                <w:vertAlign w:val="baseline"/>
                <w:lang w:val="en-US" w:eastAsia="zh-CN"/>
              </w:rPr>
            </w:pPr>
          </w:p>
        </w:tc>
        <w:tc>
          <w:tcPr>
            <w:tcW w:w="1276" w:type="dxa"/>
          </w:tcPr>
          <w:p w14:paraId="3162B2B3">
            <w:pPr>
              <w:pStyle w:val="50"/>
              <w:widowControl w:val="0"/>
              <w:jc w:val="both"/>
              <w:rPr>
                <w:rFonts w:hint="eastAsia" w:ascii="宋体" w:hAnsi="宋体" w:eastAsia="宋体" w:cs="宋体"/>
                <w:vertAlign w:val="baseline"/>
                <w:lang w:val="en-US" w:eastAsia="zh-CN"/>
              </w:rPr>
            </w:pPr>
          </w:p>
        </w:tc>
        <w:tc>
          <w:tcPr>
            <w:tcW w:w="1276" w:type="dxa"/>
            <w:vAlign w:val="top"/>
          </w:tcPr>
          <w:p w14:paraId="65F434DC">
            <w:pPr>
              <w:pStyle w:val="50"/>
              <w:widowControl w:val="0"/>
              <w:jc w:val="both"/>
              <w:rPr>
                <w:rFonts w:hint="eastAsia" w:ascii="宋体" w:hAnsi="宋体" w:eastAsia="宋体" w:cs="宋体"/>
                <w:vertAlign w:val="baseline"/>
                <w:lang w:val="en-US" w:eastAsia="zh-CN"/>
              </w:rPr>
            </w:pPr>
          </w:p>
        </w:tc>
        <w:tc>
          <w:tcPr>
            <w:tcW w:w="1276" w:type="dxa"/>
          </w:tcPr>
          <w:p w14:paraId="042C6594">
            <w:pPr>
              <w:pStyle w:val="50"/>
              <w:widowControl w:val="0"/>
              <w:jc w:val="both"/>
              <w:rPr>
                <w:rFonts w:hint="eastAsia" w:ascii="宋体" w:hAnsi="宋体" w:eastAsia="宋体" w:cs="宋体"/>
                <w:vertAlign w:val="baseline"/>
                <w:lang w:val="en-US" w:eastAsia="zh-CN"/>
              </w:rPr>
            </w:pPr>
          </w:p>
        </w:tc>
        <w:tc>
          <w:tcPr>
            <w:tcW w:w="1039" w:type="dxa"/>
          </w:tcPr>
          <w:p w14:paraId="4347DEA7">
            <w:pPr>
              <w:pStyle w:val="50"/>
              <w:widowControl w:val="0"/>
              <w:jc w:val="both"/>
              <w:rPr>
                <w:rFonts w:hint="eastAsia" w:ascii="宋体" w:hAnsi="宋体" w:eastAsia="宋体" w:cs="宋体"/>
                <w:vertAlign w:val="baseline"/>
                <w:lang w:val="en-US" w:eastAsia="zh-CN"/>
              </w:rPr>
            </w:pPr>
          </w:p>
        </w:tc>
        <w:tc>
          <w:tcPr>
            <w:tcW w:w="1777" w:type="dxa"/>
          </w:tcPr>
          <w:p w14:paraId="0C4C4E2A">
            <w:pPr>
              <w:pStyle w:val="50"/>
              <w:widowControl w:val="0"/>
              <w:jc w:val="both"/>
              <w:rPr>
                <w:rFonts w:hint="eastAsia" w:ascii="宋体" w:hAnsi="宋体" w:eastAsia="宋体" w:cs="宋体"/>
                <w:vertAlign w:val="baseline"/>
                <w:lang w:val="en-US" w:eastAsia="zh-CN"/>
              </w:rPr>
            </w:pPr>
          </w:p>
        </w:tc>
      </w:tr>
    </w:tbl>
    <w:p w14:paraId="1604A7FD">
      <w:pPr>
        <w:pStyle w:val="50"/>
        <w:rPr>
          <w:rFonts w:hint="eastAsia" w:ascii="宋体" w:hAnsi="宋体" w:eastAsia="宋体" w:cs="宋体"/>
          <w:lang w:val="en-US" w:eastAsia="zh-CN"/>
        </w:rPr>
      </w:pPr>
    </w:p>
    <w:p w14:paraId="2ADA4CD0">
      <w:pPr>
        <w:rPr>
          <w:rFonts w:hint="eastAsia" w:ascii="宋体" w:hAnsi="宋体" w:eastAsia="宋体" w:cs="宋体"/>
          <w:sz w:val="26"/>
          <w:szCs w:val="26"/>
          <w:highlight w:val="none"/>
          <w14:textOutline w14:w="4724" w14:cap="flat" w14:cmpd="sng" w14:algn="ctr">
            <w14:solidFill>
              <w14:srgbClr w14:val="000000"/>
            </w14:solidFill>
            <w14:prstDash w14:val="solid"/>
            <w14:miter w14:val="0"/>
          </w14:textOutline>
        </w:rPr>
      </w:pPr>
      <w:r>
        <w:rPr>
          <w:rFonts w:hint="eastAsia" w:ascii="宋体" w:hAnsi="宋体" w:eastAsia="宋体" w:cs="宋体"/>
          <w:sz w:val="26"/>
          <w:szCs w:val="26"/>
          <w:highlight w:val="none"/>
          <w14:textOutline w14:w="4724" w14:cap="flat" w14:cmpd="sng" w14:algn="ctr">
            <w14:solidFill>
              <w14:srgbClr w14:val="000000"/>
            </w14:solidFill>
            <w14:prstDash w14:val="solid"/>
            <w14:miter w14:val="0"/>
          </w14:textOutline>
        </w:rPr>
        <w:br w:type="page"/>
      </w:r>
    </w:p>
    <w:p w14:paraId="02624283">
      <w:pPr>
        <w:pStyle w:val="12"/>
        <w:rPr>
          <w:rFonts w:hint="eastAsia" w:ascii="宋体" w:hAnsi="宋体" w:eastAsia="宋体" w:cs="宋体"/>
        </w:rPr>
      </w:pPr>
    </w:p>
    <w:p w14:paraId="26C9D302">
      <w:pPr>
        <w:spacing w:before="84" w:line="219" w:lineRule="auto"/>
        <w:ind w:firstLine="158"/>
        <w:rPr>
          <w:rFonts w:hint="eastAsia" w:ascii="宋体" w:hAnsi="宋体" w:eastAsia="宋体" w:cs="宋体"/>
          <w:sz w:val="26"/>
          <w:szCs w:val="26"/>
          <w:highlight w:val="none"/>
          <w:lang w:eastAsia="zh-CN"/>
        </w:rPr>
      </w:pPr>
      <w:r>
        <w:rPr>
          <w:rFonts w:hint="eastAsia" w:ascii="宋体" w:hAnsi="宋体" w:eastAsia="宋体" w:cs="宋体"/>
          <w:sz w:val="24"/>
          <w:szCs w:val="24"/>
          <w:highlight w:val="none"/>
          <w14:textOutline w14:w="4724" w14:cap="flat" w14:cmpd="sng" w14:algn="ctr">
            <w14:solidFill>
              <w14:srgbClr w14:val="000000"/>
            </w14:solidFill>
            <w14:prstDash w14:val="solid"/>
            <w14:miter w14:val="0"/>
          </w14:textOutline>
        </w:rPr>
        <w:t>服务方案</w:t>
      </w:r>
      <w:r>
        <w:rPr>
          <w:rFonts w:hint="eastAsia" w:ascii="宋体" w:hAnsi="宋体" w:eastAsia="宋体" w:cs="宋体"/>
          <w:sz w:val="24"/>
          <w:szCs w:val="24"/>
          <w:highlight w:val="none"/>
          <w:lang w:eastAsia="zh-CN"/>
          <w14:textOutline w14:w="4724" w14:cap="flat" w14:cmpd="sng" w14:algn="ctr">
            <w14:solidFill>
              <w14:srgbClr w14:val="000000"/>
            </w14:solidFill>
            <w14:prstDash w14:val="solid"/>
            <w14:miter w14:val="0"/>
          </w14:textOutline>
        </w:rPr>
        <w:t>（</w:t>
      </w:r>
      <w:r>
        <w:rPr>
          <w:rFonts w:hint="eastAsia" w:ascii="宋体" w:hAnsi="宋体" w:eastAsia="宋体" w:cs="宋体"/>
          <w:sz w:val="24"/>
          <w:szCs w:val="24"/>
          <w:highlight w:val="none"/>
          <w:lang w:val="en-US" w:eastAsia="zh-CN"/>
          <w14:textOutline w14:w="4724" w14:cap="flat" w14:cmpd="sng" w14:algn="ctr">
            <w14:solidFill>
              <w14:srgbClr w14:val="000000"/>
            </w14:solidFill>
            <w14:prstDash w14:val="solid"/>
            <w14:miter w14:val="0"/>
          </w14:textOutline>
        </w:rPr>
        <w:t>涵盖但不限于配送、安装、售后、质保等内容</w:t>
      </w:r>
      <w:r>
        <w:rPr>
          <w:rFonts w:hint="eastAsia" w:ascii="宋体" w:hAnsi="宋体" w:eastAsia="宋体" w:cs="宋体"/>
          <w:sz w:val="24"/>
          <w:szCs w:val="24"/>
          <w:highlight w:val="none"/>
          <w:lang w:eastAsia="zh-CN"/>
          <w14:textOutline w14:w="4724" w14:cap="flat" w14:cmpd="sng" w14:algn="ctr">
            <w14:solidFill>
              <w14:srgbClr w14:val="000000"/>
            </w14:solidFill>
            <w14:prstDash w14:val="solid"/>
            <w14:miter w14:val="0"/>
          </w14:textOutline>
        </w:rPr>
        <w:t>）</w:t>
      </w:r>
    </w:p>
    <w:p w14:paraId="1D0E1BE3">
      <w:pPr>
        <w:pStyle w:val="50"/>
        <w:rPr>
          <w:rFonts w:hint="eastAsia" w:ascii="宋体" w:hAnsi="宋体" w:eastAsia="宋体" w:cs="宋体"/>
        </w:rPr>
        <w:sectPr>
          <w:pgSz w:w="11910" w:h="16840"/>
          <w:pgMar w:top="1440" w:right="1800" w:bottom="1440" w:left="1800" w:header="850" w:footer="992" w:gutter="0"/>
          <w:pgNumType w:fmt="decimal"/>
          <w:cols w:space="720" w:num="1"/>
        </w:sectPr>
      </w:pPr>
    </w:p>
    <w:p w14:paraId="256BE1EF">
      <w:pPr>
        <w:spacing w:before="91" w:line="219" w:lineRule="auto"/>
        <w:outlineLvl w:val="9"/>
        <w:rPr>
          <w:rFonts w:hint="default" w:ascii="宋体" w:hAnsi="宋体" w:eastAsia="宋体" w:cs="宋体"/>
          <w:sz w:val="28"/>
          <w:szCs w:val="28"/>
          <w:lang w:val="en-US" w:eastAsia="zh-CN"/>
        </w:rPr>
      </w:pPr>
      <w:bookmarkStart w:id="67" w:name="_Toc18748"/>
      <w:bookmarkStart w:id="68" w:name="_Toc12683"/>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67"/>
      <w:bookmarkEnd w:id="68"/>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12</w:t>
      </w:r>
    </w:p>
    <w:p w14:paraId="14649B26">
      <w:pPr>
        <w:spacing w:line="250" w:lineRule="auto"/>
        <w:rPr>
          <w:rFonts w:hint="eastAsia" w:ascii="宋体" w:hAnsi="宋体" w:eastAsia="宋体" w:cs="宋体"/>
        </w:rPr>
      </w:pPr>
    </w:p>
    <w:p w14:paraId="4DCB2F6B">
      <w:pPr>
        <w:spacing w:before="78" w:line="219" w:lineRule="auto"/>
        <w:ind w:firstLine="40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对技术要求的响应内容格式</w:t>
      </w:r>
    </w:p>
    <w:p w14:paraId="6A8A39E7">
      <w:pPr>
        <w:spacing w:before="304" w:line="219" w:lineRule="auto"/>
        <w:ind w:firstLine="408"/>
        <w:rPr>
          <w:rFonts w:hint="eastAsia" w:ascii="宋体" w:hAnsi="宋体" w:eastAsia="宋体" w:cs="宋体"/>
          <w:sz w:val="24"/>
          <w:szCs w:val="24"/>
        </w:rPr>
      </w:pPr>
      <w:r>
        <w:rPr>
          <w:rFonts w:hint="eastAsia" w:ascii="宋体" w:hAnsi="宋体" w:eastAsia="宋体" w:cs="宋体"/>
          <w:sz w:val="24"/>
          <w:szCs w:val="24"/>
          <w14:textOutline w14:w="4356" w14:cap="flat" w14:cmpd="sng" w14:algn="ctr">
            <w14:solidFill>
              <w14:srgbClr w14:val="000000"/>
            </w14:solidFill>
            <w14:prstDash w14:val="solid"/>
            <w14:miter w14:val="0"/>
          </w14:textOutline>
        </w:rPr>
        <w:t>投标货物技术响应偏离表</w:t>
      </w:r>
    </w:p>
    <w:p w14:paraId="09CEF9E7">
      <w:pPr>
        <w:spacing w:before="207" w:line="480" w:lineRule="exact"/>
        <w:ind w:firstLine="404"/>
        <w:rPr>
          <w:rFonts w:hint="eastAsia" w:ascii="宋体" w:hAnsi="宋体" w:eastAsia="宋体" w:cs="宋体"/>
          <w:sz w:val="20"/>
          <w:szCs w:val="20"/>
        </w:rPr>
      </w:pPr>
      <w:r>
        <w:rPr>
          <w:rFonts w:hint="eastAsia" w:ascii="宋体" w:hAnsi="宋体" w:eastAsia="宋体" w:cs="宋体"/>
          <w:position w:val="21"/>
          <w:sz w:val="20"/>
          <w:szCs w:val="20"/>
        </w:rPr>
        <w:t>项 目 名 称 :</w:t>
      </w:r>
      <w:r>
        <w:rPr>
          <w:rFonts w:hint="eastAsia" w:ascii="宋体" w:hAnsi="宋体" w:eastAsia="宋体" w:cs="宋体"/>
          <w:position w:val="21"/>
          <w:sz w:val="20"/>
          <w:szCs w:val="20"/>
          <w:u w:val="single"/>
        </w:rPr>
        <w:t xml:space="preserve">                                         </w:t>
      </w:r>
    </w:p>
    <w:p w14:paraId="64D46450">
      <w:pPr>
        <w:spacing w:line="219" w:lineRule="auto"/>
        <w:ind w:firstLine="404"/>
        <w:rPr>
          <w:rFonts w:hint="eastAsia" w:ascii="宋体" w:hAnsi="宋体" w:eastAsia="宋体" w:cs="宋体"/>
          <w:sz w:val="20"/>
          <w:szCs w:val="20"/>
        </w:rPr>
      </w:pPr>
      <w:r>
        <w:rPr>
          <w:rFonts w:hint="eastAsia" w:ascii="宋体" w:hAnsi="宋体" w:eastAsia="宋体" w:cs="宋体"/>
          <w:sz w:val="20"/>
          <w:szCs w:val="20"/>
        </w:rPr>
        <w:t>项 目 编 号 :</w:t>
      </w:r>
      <w:r>
        <w:rPr>
          <w:rFonts w:hint="eastAsia" w:ascii="宋体" w:hAnsi="宋体" w:eastAsia="宋体" w:cs="宋体"/>
          <w:sz w:val="20"/>
          <w:szCs w:val="20"/>
          <w:u w:val="single"/>
        </w:rPr>
        <w:t xml:space="preserve">                                         </w:t>
      </w:r>
    </w:p>
    <w:p w14:paraId="01D67F21">
      <w:pPr>
        <w:spacing w:before="243" w:line="220" w:lineRule="auto"/>
        <w:ind w:firstLine="404"/>
        <w:rPr>
          <w:rFonts w:hint="eastAsia" w:ascii="宋体" w:hAnsi="宋体" w:eastAsia="宋体" w:cs="宋体"/>
          <w:sz w:val="20"/>
          <w:szCs w:val="20"/>
        </w:rPr>
      </w:pPr>
      <w:r>
        <w:rPr>
          <w:rFonts w:hint="eastAsia" w:ascii="宋体" w:hAnsi="宋体" w:eastAsia="宋体" w:cs="宋体"/>
          <w:sz w:val="20"/>
          <w:szCs w:val="20"/>
        </w:rPr>
        <w:t>投标人名称</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u w:val="single"/>
        </w:rPr>
        <w:t xml:space="preserve">                                         </w:t>
      </w:r>
    </w:p>
    <w:p w14:paraId="03587ECD">
      <w:pPr>
        <w:spacing w:before="212" w:line="216" w:lineRule="auto"/>
        <w:ind w:firstLine="404"/>
        <w:rPr>
          <w:rFonts w:hint="eastAsia" w:ascii="宋体" w:hAnsi="宋体" w:eastAsia="宋体" w:cs="宋体"/>
          <w:sz w:val="20"/>
          <w:szCs w:val="20"/>
          <w:lang w:val="en-US" w:eastAsia="zh-CN"/>
        </w:rPr>
      </w:pPr>
      <w:r>
        <w:rPr>
          <w:rFonts w:hint="eastAsia" w:ascii="宋体" w:hAnsi="宋体" w:eastAsia="宋体" w:cs="宋体"/>
          <w:sz w:val="20"/>
          <w:szCs w:val="20"/>
        </w:rPr>
        <w:t>包      号</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p>
    <w:p w14:paraId="65AA528D">
      <w:pPr>
        <w:pStyle w:val="50"/>
        <w:rPr>
          <w:rFonts w:hint="eastAsia" w:ascii="宋体" w:hAnsi="宋体" w:eastAsia="宋体" w:cs="宋体"/>
        </w:rPr>
      </w:pPr>
    </w:p>
    <w:tbl>
      <w:tblPr>
        <w:tblStyle w:val="38"/>
        <w:tblW w:w="904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1268"/>
        <w:gridCol w:w="2197"/>
        <w:gridCol w:w="2088"/>
        <w:gridCol w:w="1318"/>
        <w:gridCol w:w="1184"/>
      </w:tblGrid>
      <w:tr w14:paraId="064E3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jc w:val="center"/>
        </w:trPr>
        <w:tc>
          <w:tcPr>
            <w:tcW w:w="994" w:type="dxa"/>
            <w:tcBorders>
              <w:top w:val="single" w:color="000000" w:sz="2" w:space="0"/>
              <w:bottom w:val="single" w:color="000000" w:sz="2" w:space="0"/>
            </w:tcBorders>
            <w:vAlign w:val="center"/>
          </w:tcPr>
          <w:p w14:paraId="457E1FEE">
            <w:pPr>
              <w:spacing w:before="219" w:line="221" w:lineRule="auto"/>
              <w:ind w:firstLine="285"/>
              <w:rPr>
                <w:rFonts w:hint="eastAsia" w:ascii="宋体" w:hAnsi="宋体" w:eastAsia="宋体" w:cs="宋体"/>
                <w:sz w:val="20"/>
                <w:szCs w:val="20"/>
              </w:rPr>
            </w:pPr>
            <w:r>
              <w:rPr>
                <w:rFonts w:hint="eastAsia" w:ascii="宋体" w:hAnsi="宋体" w:eastAsia="宋体" w:cs="宋体"/>
                <w:sz w:val="20"/>
                <w:szCs w:val="20"/>
              </w:rPr>
              <w:t>序号</w:t>
            </w:r>
          </w:p>
        </w:tc>
        <w:tc>
          <w:tcPr>
            <w:tcW w:w="1268" w:type="dxa"/>
            <w:tcBorders>
              <w:top w:val="single" w:color="000000" w:sz="2" w:space="0"/>
              <w:bottom w:val="single" w:color="000000" w:sz="2" w:space="0"/>
            </w:tcBorders>
            <w:vAlign w:val="center"/>
          </w:tcPr>
          <w:p w14:paraId="15559CAE">
            <w:pPr>
              <w:spacing w:before="219" w:line="219" w:lineRule="auto"/>
              <w:ind w:firstLine="220"/>
              <w:rPr>
                <w:rFonts w:hint="eastAsia" w:ascii="宋体" w:hAnsi="宋体" w:eastAsia="宋体" w:cs="宋体"/>
                <w:sz w:val="20"/>
                <w:szCs w:val="20"/>
              </w:rPr>
            </w:pPr>
            <w:r>
              <w:rPr>
                <w:rFonts w:hint="eastAsia" w:ascii="宋体" w:hAnsi="宋体" w:eastAsia="宋体" w:cs="宋体"/>
                <w:sz w:val="20"/>
                <w:szCs w:val="20"/>
              </w:rPr>
              <w:t>货物名称</w:t>
            </w:r>
          </w:p>
        </w:tc>
        <w:tc>
          <w:tcPr>
            <w:tcW w:w="2197" w:type="dxa"/>
            <w:tcBorders>
              <w:top w:val="single" w:color="000000" w:sz="2" w:space="0"/>
              <w:bottom w:val="single" w:color="000000" w:sz="2" w:space="0"/>
            </w:tcBorders>
            <w:vAlign w:val="center"/>
          </w:tcPr>
          <w:p w14:paraId="25D9DBB6">
            <w:pPr>
              <w:spacing w:before="220" w:line="219" w:lineRule="auto"/>
              <w:ind w:firstLine="292"/>
              <w:rPr>
                <w:rFonts w:hint="eastAsia" w:ascii="宋体" w:hAnsi="宋体" w:eastAsia="宋体" w:cs="宋体"/>
                <w:sz w:val="20"/>
                <w:szCs w:val="20"/>
              </w:rPr>
            </w:pPr>
            <w:r>
              <w:rPr>
                <w:rFonts w:hint="eastAsia" w:ascii="宋体" w:hAnsi="宋体" w:eastAsia="宋体" w:cs="宋体"/>
                <w:sz w:val="20"/>
                <w:szCs w:val="20"/>
              </w:rPr>
              <w:t>招标文件技术要求</w:t>
            </w:r>
          </w:p>
        </w:tc>
        <w:tc>
          <w:tcPr>
            <w:tcW w:w="2088" w:type="dxa"/>
            <w:tcBorders>
              <w:top w:val="single" w:color="000000" w:sz="2" w:space="0"/>
              <w:bottom w:val="single" w:color="000000" w:sz="2" w:space="0"/>
            </w:tcBorders>
            <w:vAlign w:val="center"/>
          </w:tcPr>
          <w:p w14:paraId="252CB702">
            <w:pPr>
              <w:spacing w:before="220" w:line="219" w:lineRule="auto"/>
              <w:ind w:firstLine="236"/>
              <w:rPr>
                <w:rFonts w:hint="eastAsia" w:ascii="宋体" w:hAnsi="宋体" w:eastAsia="宋体" w:cs="宋体"/>
                <w:sz w:val="20"/>
                <w:szCs w:val="20"/>
              </w:rPr>
            </w:pPr>
            <w:r>
              <w:rPr>
                <w:rFonts w:hint="eastAsia" w:ascii="宋体" w:hAnsi="宋体" w:eastAsia="宋体" w:cs="宋体"/>
                <w:sz w:val="20"/>
                <w:szCs w:val="20"/>
              </w:rPr>
              <w:t>投标文件技术响应</w:t>
            </w:r>
          </w:p>
        </w:tc>
        <w:tc>
          <w:tcPr>
            <w:tcW w:w="1318" w:type="dxa"/>
            <w:tcBorders>
              <w:top w:val="single" w:color="000000" w:sz="2" w:space="0"/>
              <w:bottom w:val="single" w:color="000000" w:sz="2" w:space="0"/>
            </w:tcBorders>
            <w:vAlign w:val="center"/>
          </w:tcPr>
          <w:p w14:paraId="5F27FB0B">
            <w:pPr>
              <w:spacing w:before="220" w:line="219" w:lineRule="auto"/>
              <w:ind w:firstLine="327"/>
              <w:rPr>
                <w:rFonts w:hint="eastAsia" w:ascii="宋体" w:hAnsi="宋体" w:eastAsia="宋体" w:cs="宋体"/>
                <w:sz w:val="20"/>
                <w:szCs w:val="20"/>
              </w:rPr>
            </w:pPr>
            <w:r>
              <w:rPr>
                <w:rFonts w:hint="eastAsia" w:ascii="宋体" w:hAnsi="宋体" w:eastAsia="宋体" w:cs="宋体"/>
                <w:sz w:val="20"/>
                <w:szCs w:val="20"/>
              </w:rPr>
              <w:t>偏离情况</w:t>
            </w:r>
          </w:p>
        </w:tc>
        <w:tc>
          <w:tcPr>
            <w:tcW w:w="1184" w:type="dxa"/>
            <w:tcBorders>
              <w:top w:val="single" w:color="000000" w:sz="2" w:space="0"/>
              <w:bottom w:val="single" w:color="000000" w:sz="2" w:space="0"/>
            </w:tcBorders>
            <w:vAlign w:val="center"/>
          </w:tcPr>
          <w:p w14:paraId="25102851">
            <w:pPr>
              <w:spacing w:before="220" w:line="219" w:lineRule="auto"/>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佐证资料</w:t>
            </w:r>
          </w:p>
          <w:p w14:paraId="03DF1A5F">
            <w:pPr>
              <w:pStyle w:val="50"/>
              <w:ind w:left="0" w:leftChars="0" w:firstLine="0" w:firstLineChars="0"/>
              <w:jc w:val="center"/>
              <w:rPr>
                <w:rFonts w:hint="eastAsia" w:ascii="宋体" w:hAnsi="宋体" w:eastAsia="宋体" w:cs="宋体"/>
                <w:lang w:val="en-US" w:eastAsia="zh-CN"/>
              </w:rPr>
            </w:pPr>
            <w:r>
              <w:rPr>
                <w:rFonts w:hint="eastAsia" w:ascii="宋体" w:hAnsi="宋体" w:eastAsia="宋体" w:cs="宋体"/>
                <w:sz w:val="20"/>
                <w:szCs w:val="20"/>
                <w:lang w:val="en-US" w:eastAsia="zh-CN"/>
              </w:rPr>
              <w:t>（</w:t>
            </w:r>
            <w:r>
              <w:rPr>
                <w:rFonts w:hint="eastAsia" w:ascii="宋体" w:hAnsi="宋体" w:eastAsia="宋体" w:cs="宋体"/>
                <w:sz w:val="22"/>
                <w:szCs w:val="22"/>
              </w:rPr>
              <w:t>见__页</w:t>
            </w:r>
            <w:r>
              <w:rPr>
                <w:rFonts w:hint="eastAsia" w:ascii="宋体" w:hAnsi="宋体" w:eastAsia="宋体" w:cs="宋体"/>
                <w:sz w:val="20"/>
                <w:szCs w:val="20"/>
                <w:lang w:val="en-US" w:eastAsia="zh-CN"/>
              </w:rPr>
              <w:t>）</w:t>
            </w:r>
          </w:p>
        </w:tc>
      </w:tr>
      <w:tr w14:paraId="29176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994" w:type="dxa"/>
            <w:tcBorders>
              <w:top w:val="single" w:color="000000" w:sz="2" w:space="0"/>
              <w:bottom w:val="single" w:color="000000" w:sz="2" w:space="0"/>
            </w:tcBorders>
            <w:vAlign w:val="center"/>
          </w:tcPr>
          <w:p w14:paraId="26008ABE">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004066A1">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6453FCB">
            <w:pPr>
              <w:widowControl w:val="0"/>
              <w:kinsoku/>
              <w:autoSpaceDE/>
              <w:autoSpaceDN/>
              <w:adjustRightInd/>
              <w:snapToGrid/>
              <w:spacing w:line="400" w:lineRule="exact"/>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1D89744E">
            <w:pPr>
              <w:rPr>
                <w:rFonts w:hint="eastAsia" w:ascii="宋体" w:hAnsi="宋体" w:eastAsia="宋体" w:cs="宋体"/>
              </w:rPr>
            </w:pPr>
          </w:p>
        </w:tc>
        <w:tc>
          <w:tcPr>
            <w:tcW w:w="1318" w:type="dxa"/>
            <w:tcBorders>
              <w:top w:val="single" w:color="000000" w:sz="2" w:space="0"/>
              <w:bottom w:val="single" w:color="000000" w:sz="2" w:space="0"/>
            </w:tcBorders>
          </w:tcPr>
          <w:p w14:paraId="34102477">
            <w:pPr>
              <w:rPr>
                <w:rFonts w:hint="eastAsia" w:ascii="宋体" w:hAnsi="宋体" w:eastAsia="宋体" w:cs="宋体"/>
              </w:rPr>
            </w:pPr>
          </w:p>
        </w:tc>
        <w:tc>
          <w:tcPr>
            <w:tcW w:w="1184" w:type="dxa"/>
            <w:tcBorders>
              <w:top w:val="single" w:color="000000" w:sz="2" w:space="0"/>
              <w:bottom w:val="single" w:color="000000" w:sz="2" w:space="0"/>
            </w:tcBorders>
            <w:vAlign w:val="top"/>
          </w:tcPr>
          <w:p w14:paraId="2F9A036B">
            <w:pPr>
              <w:spacing w:before="206" w:line="213" w:lineRule="auto"/>
              <w:jc w:val="center"/>
              <w:rPr>
                <w:rFonts w:hint="eastAsia" w:ascii="宋体" w:hAnsi="宋体" w:eastAsia="宋体" w:cs="宋体"/>
                <w:snapToGrid w:val="0"/>
                <w:color w:val="000000"/>
                <w:sz w:val="22"/>
                <w:szCs w:val="22"/>
                <w:lang w:val="en-US" w:eastAsia="zh-CN" w:bidi="ar-SA"/>
              </w:rPr>
            </w:pPr>
          </w:p>
        </w:tc>
      </w:tr>
      <w:tr w14:paraId="14030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jc w:val="center"/>
        </w:trPr>
        <w:tc>
          <w:tcPr>
            <w:tcW w:w="994" w:type="dxa"/>
            <w:tcBorders>
              <w:top w:val="single" w:color="000000" w:sz="2" w:space="0"/>
              <w:bottom w:val="single" w:color="000000" w:sz="2" w:space="0"/>
            </w:tcBorders>
            <w:vAlign w:val="center"/>
          </w:tcPr>
          <w:p w14:paraId="281EEFB3">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00EA41FB">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09467E8">
            <w:pPr>
              <w:widowControl w:val="0"/>
              <w:kinsoku/>
              <w:autoSpaceDE/>
              <w:autoSpaceDN/>
              <w:adjustRightInd/>
              <w:snapToGrid/>
              <w:spacing w:line="400" w:lineRule="exact"/>
              <w:ind w:firstLine="400" w:firstLineChars="200"/>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3B7637E4">
            <w:pPr>
              <w:rPr>
                <w:rFonts w:hint="eastAsia" w:ascii="宋体" w:hAnsi="宋体" w:eastAsia="宋体" w:cs="宋体"/>
              </w:rPr>
            </w:pPr>
          </w:p>
        </w:tc>
        <w:tc>
          <w:tcPr>
            <w:tcW w:w="1318" w:type="dxa"/>
            <w:tcBorders>
              <w:top w:val="single" w:color="000000" w:sz="2" w:space="0"/>
              <w:bottom w:val="single" w:color="000000" w:sz="2" w:space="0"/>
            </w:tcBorders>
          </w:tcPr>
          <w:p w14:paraId="0C1FAFE1">
            <w:pPr>
              <w:rPr>
                <w:rFonts w:hint="eastAsia" w:ascii="宋体" w:hAnsi="宋体" w:eastAsia="宋体" w:cs="宋体"/>
              </w:rPr>
            </w:pPr>
          </w:p>
        </w:tc>
        <w:tc>
          <w:tcPr>
            <w:tcW w:w="1184" w:type="dxa"/>
            <w:tcBorders>
              <w:top w:val="single" w:color="000000" w:sz="2" w:space="0"/>
              <w:bottom w:val="single" w:color="000000" w:sz="2" w:space="0"/>
            </w:tcBorders>
          </w:tcPr>
          <w:p w14:paraId="1B51CD27">
            <w:pPr>
              <w:rPr>
                <w:rFonts w:hint="eastAsia" w:ascii="宋体" w:hAnsi="宋体" w:eastAsia="宋体" w:cs="宋体"/>
              </w:rPr>
            </w:pPr>
          </w:p>
        </w:tc>
      </w:tr>
      <w:tr w14:paraId="69DC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994" w:type="dxa"/>
            <w:tcBorders>
              <w:top w:val="single" w:color="000000" w:sz="2" w:space="0"/>
              <w:bottom w:val="single" w:color="000000" w:sz="2" w:space="0"/>
            </w:tcBorders>
            <w:vAlign w:val="center"/>
          </w:tcPr>
          <w:p w14:paraId="3F20B943">
            <w:pPr>
              <w:jc w:val="center"/>
              <w:rPr>
                <w:rFonts w:hint="eastAsia" w:ascii="宋体" w:hAnsi="宋体" w:eastAsia="宋体" w:cs="宋体"/>
                <w:sz w:val="20"/>
                <w:szCs w:val="20"/>
                <w:lang w:val="en-US" w:eastAsia="zh-CN"/>
              </w:rPr>
            </w:pPr>
          </w:p>
        </w:tc>
        <w:tc>
          <w:tcPr>
            <w:tcW w:w="1268" w:type="dxa"/>
            <w:tcBorders>
              <w:top w:val="single" w:color="000000" w:sz="2" w:space="0"/>
              <w:bottom w:val="single" w:color="000000" w:sz="2" w:space="0"/>
            </w:tcBorders>
            <w:vAlign w:val="center"/>
          </w:tcPr>
          <w:p w14:paraId="374252CF">
            <w:pPr>
              <w:jc w:val="center"/>
              <w:rPr>
                <w:rFonts w:hint="eastAsia" w:ascii="宋体" w:hAnsi="宋体" w:eastAsia="宋体" w:cs="宋体"/>
                <w:sz w:val="20"/>
                <w:szCs w:val="20"/>
              </w:rPr>
            </w:pPr>
          </w:p>
        </w:tc>
        <w:tc>
          <w:tcPr>
            <w:tcW w:w="2197" w:type="dxa"/>
            <w:tcBorders>
              <w:top w:val="single" w:color="000000" w:sz="2" w:space="0"/>
              <w:bottom w:val="single" w:color="000000" w:sz="2" w:space="0"/>
            </w:tcBorders>
          </w:tcPr>
          <w:p w14:paraId="43508093">
            <w:pPr>
              <w:widowControl w:val="0"/>
              <w:kinsoku/>
              <w:autoSpaceDE/>
              <w:autoSpaceDN/>
              <w:adjustRightInd/>
              <w:snapToGrid/>
              <w:spacing w:line="400" w:lineRule="exact"/>
              <w:ind w:firstLine="400" w:firstLineChars="200"/>
              <w:textAlignment w:val="auto"/>
              <w:rPr>
                <w:rFonts w:hint="eastAsia" w:ascii="宋体" w:hAnsi="宋体" w:eastAsia="宋体" w:cs="宋体"/>
                <w:sz w:val="20"/>
                <w:szCs w:val="20"/>
              </w:rPr>
            </w:pPr>
          </w:p>
        </w:tc>
        <w:tc>
          <w:tcPr>
            <w:tcW w:w="2088" w:type="dxa"/>
            <w:tcBorders>
              <w:top w:val="single" w:color="000000" w:sz="2" w:space="0"/>
              <w:bottom w:val="single" w:color="000000" w:sz="2" w:space="0"/>
            </w:tcBorders>
          </w:tcPr>
          <w:p w14:paraId="62548628">
            <w:pPr>
              <w:rPr>
                <w:rFonts w:hint="eastAsia" w:ascii="宋体" w:hAnsi="宋体" w:eastAsia="宋体" w:cs="宋体"/>
              </w:rPr>
            </w:pPr>
          </w:p>
        </w:tc>
        <w:tc>
          <w:tcPr>
            <w:tcW w:w="1318" w:type="dxa"/>
            <w:tcBorders>
              <w:top w:val="single" w:color="000000" w:sz="2" w:space="0"/>
              <w:bottom w:val="single" w:color="000000" w:sz="2" w:space="0"/>
            </w:tcBorders>
          </w:tcPr>
          <w:p w14:paraId="228E13DF">
            <w:pPr>
              <w:rPr>
                <w:rFonts w:hint="eastAsia" w:ascii="宋体" w:hAnsi="宋体" w:eastAsia="宋体" w:cs="宋体"/>
              </w:rPr>
            </w:pPr>
          </w:p>
        </w:tc>
        <w:tc>
          <w:tcPr>
            <w:tcW w:w="1184" w:type="dxa"/>
            <w:tcBorders>
              <w:top w:val="single" w:color="000000" w:sz="2" w:space="0"/>
              <w:bottom w:val="single" w:color="000000" w:sz="2" w:space="0"/>
            </w:tcBorders>
          </w:tcPr>
          <w:p w14:paraId="77EE596B">
            <w:pPr>
              <w:rPr>
                <w:rFonts w:hint="eastAsia" w:ascii="宋体" w:hAnsi="宋体" w:eastAsia="宋体" w:cs="宋体"/>
              </w:rPr>
            </w:pPr>
          </w:p>
        </w:tc>
      </w:tr>
    </w:tbl>
    <w:p w14:paraId="130498AA">
      <w:pPr>
        <w:spacing w:before="166" w:line="219" w:lineRule="auto"/>
        <w:ind w:firstLine="404"/>
        <w:rPr>
          <w:rFonts w:hint="eastAsia" w:ascii="宋体" w:hAnsi="宋体" w:eastAsia="宋体" w:cs="宋体"/>
          <w:sz w:val="20"/>
          <w:szCs w:val="20"/>
        </w:rPr>
      </w:pPr>
      <w:r>
        <w:rPr>
          <w:rFonts w:hint="eastAsia" w:ascii="宋体" w:hAnsi="宋体" w:eastAsia="宋体" w:cs="宋体"/>
          <w:sz w:val="20"/>
          <w:szCs w:val="20"/>
        </w:rPr>
        <w:t>说明:</w:t>
      </w:r>
    </w:p>
    <w:p w14:paraId="2C6240C0">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lang w:eastAsia="zh-CN"/>
        </w:rPr>
      </w:pPr>
      <w:r>
        <w:rPr>
          <w:rFonts w:hint="eastAsia" w:ascii="宋体" w:hAnsi="宋体" w:eastAsia="宋体" w:cs="宋体"/>
          <w:sz w:val="20"/>
          <w:szCs w:val="20"/>
        </w:rPr>
        <w:t>①根据本文件第四部分技术需求书中的内容逐条进行响应</w:t>
      </w:r>
      <w:r>
        <w:rPr>
          <w:rFonts w:hint="eastAsia" w:ascii="宋体" w:hAnsi="宋体" w:eastAsia="宋体" w:cs="宋体"/>
          <w:sz w:val="20"/>
          <w:szCs w:val="20"/>
          <w:lang w:eastAsia="zh-CN"/>
        </w:rPr>
        <w:t>；</w:t>
      </w:r>
    </w:p>
    <w:p w14:paraId="5146C861">
      <w:pPr>
        <w:keepNext w:val="0"/>
        <w:keepLines w:val="0"/>
        <w:pageBreakBefore w:val="0"/>
        <w:widowControl/>
        <w:kinsoku w:val="0"/>
        <w:wordWrap/>
        <w:overflowPunct/>
        <w:topLinePunct w:val="0"/>
        <w:autoSpaceDE w:val="0"/>
        <w:autoSpaceDN w:val="0"/>
        <w:bidi w:val="0"/>
        <w:adjustRightInd w:val="0"/>
        <w:snapToGrid w:val="0"/>
        <w:spacing w:line="500" w:lineRule="exact"/>
        <w:ind w:firstLine="833"/>
        <w:textAlignment w:val="baseline"/>
        <w:rPr>
          <w:rFonts w:hint="eastAsia" w:ascii="宋体" w:hAnsi="宋体" w:eastAsia="宋体" w:cs="宋体"/>
          <w:sz w:val="20"/>
          <w:szCs w:val="20"/>
        </w:rPr>
      </w:pPr>
      <w:r>
        <w:rPr>
          <w:rFonts w:hint="eastAsia" w:ascii="宋体" w:hAnsi="宋体" w:eastAsia="宋体" w:cs="宋体"/>
          <w:sz w:val="20"/>
          <w:szCs w:val="20"/>
        </w:rPr>
        <w:t>②投标人应根据招标货物的性能指标、对照招标文件技术指标要求，如实逐条一一对应填写响应情况，如有未响应技术指标，评标委员会有权视其为负偏离；</w:t>
      </w:r>
    </w:p>
    <w:p w14:paraId="214C6800">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rPr>
      </w:pPr>
      <w:r>
        <w:rPr>
          <w:rFonts w:hint="eastAsia" w:ascii="宋体" w:hAnsi="宋体" w:eastAsia="宋体" w:cs="宋体"/>
          <w:sz w:val="20"/>
          <w:szCs w:val="20"/>
        </w:rPr>
        <w:t>③请投标人在“偏离情况”一栏详细描述存在正偏离或负偏离技术指标，并标明偏离情况；</w:t>
      </w:r>
    </w:p>
    <w:p w14:paraId="0A032E74">
      <w:pPr>
        <w:keepNext w:val="0"/>
        <w:keepLines w:val="0"/>
        <w:pageBreakBefore w:val="0"/>
        <w:widowControl/>
        <w:kinsoku w:val="0"/>
        <w:wordWrap/>
        <w:overflowPunct/>
        <w:topLinePunct w:val="0"/>
        <w:autoSpaceDE w:val="0"/>
        <w:autoSpaceDN w:val="0"/>
        <w:bidi w:val="0"/>
        <w:adjustRightInd w:val="0"/>
        <w:snapToGrid w:val="0"/>
        <w:spacing w:line="500" w:lineRule="exact"/>
        <w:ind w:firstLine="835"/>
        <w:textAlignment w:val="baseline"/>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④偏离情况以佐证材料为准。</w:t>
      </w:r>
    </w:p>
    <w:p w14:paraId="7A47E66A">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2A281F31">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6DB270F">
      <w:pPr>
        <w:spacing w:before="1" w:line="218" w:lineRule="auto"/>
        <w:ind w:firstLine="408"/>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9727AF1">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96B7B97">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243FA68">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17B62695">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45C9E142">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2DD95BC2">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67617114">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35AEC19">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D5ED29C">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310415D7">
      <w:pPr>
        <w:pStyle w:val="50"/>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52675BDF">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E739FAD">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260CC5F">
      <w:pPr>
        <w:spacing w:before="1" w:line="218" w:lineRule="auto"/>
        <w:ind w:firstLine="408"/>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t>安装现场改造方案</w:t>
      </w:r>
      <w:r>
        <w:rPr>
          <w:rFonts w:hint="eastAsia" w:ascii="宋体" w:hAnsi="宋体" w:eastAsia="宋体" w:cs="宋体"/>
          <w:sz w:val="24"/>
          <w:szCs w:val="24"/>
          <w:highlight w:val="none"/>
          <w:lang w:eastAsia="zh-CN"/>
          <w14:textOutline w14:w="4356" w14:cap="flat" w14:cmpd="sng" w14:algn="ctr">
            <w14:solidFill>
              <w14:srgbClr w14:val="000000"/>
            </w14:solidFill>
            <w14:prstDash w14:val="solid"/>
            <w14:miter w14:val="0"/>
          </w14:textOutline>
        </w:rPr>
        <w:t>（根据项目实际情况，自行选用）</w:t>
      </w:r>
    </w:p>
    <w:p w14:paraId="345DE7AB">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E92CCC8">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2914648">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3D72745">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600F453">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C3BE479">
      <w:pPr>
        <w:spacing w:before="1" w:line="218" w:lineRule="auto"/>
        <w:ind w:firstLine="408"/>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954BC30">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9553814">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0EACC9C">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F0B1402">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8C4D94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76C274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621986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07FFAAF">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EA6AAE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8746136">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338D9E8">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04F43AE">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7B9BF7D">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8267B25">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977A10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3CCF80F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491757F6">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7D61769">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097934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FA189C1">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EF17513">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5F4BE83B">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CE08E9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7C3A4B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F71410C">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0249EDB2">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660E8C30">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14356A57">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7C35984E">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FDDE03A">
      <w:pPr>
        <w:pStyle w:val="5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pPr>
    </w:p>
    <w:p w14:paraId="21C88982">
      <w:pPr>
        <w:pStyle w:val="50"/>
        <w:ind w:left="0" w:leftChars="0" w:firstLine="0" w:firstLineChars="0"/>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sectPr>
          <w:pgSz w:w="11910" w:h="16840"/>
          <w:pgMar w:top="1440" w:right="1800" w:bottom="1440" w:left="1800" w:header="850" w:footer="992" w:gutter="0"/>
          <w:pgNumType w:fmt="decimal"/>
          <w:cols w:space="720" w:num="1"/>
        </w:sectPr>
      </w:pPr>
    </w:p>
    <w:p w14:paraId="6ED9FBA8">
      <w:pPr>
        <w:spacing w:before="1" w:line="218" w:lineRule="auto"/>
        <w:ind w:firstLine="408"/>
        <w:rPr>
          <w:rFonts w:hint="eastAsia" w:ascii="宋体" w:hAnsi="宋体" w:eastAsia="宋体" w:cs="宋体"/>
          <w:sz w:val="24"/>
          <w:szCs w:val="24"/>
          <w:highlight w:val="none"/>
        </w:rPr>
      </w:pPr>
      <w:r>
        <w:rPr>
          <w:rFonts w:hint="eastAsia" w:ascii="宋体" w:hAnsi="宋体" w:eastAsia="宋体" w:cs="宋体"/>
          <w:sz w:val="24"/>
          <w:szCs w:val="24"/>
          <w:highlight w:val="none"/>
          <w14:textOutline w14:w="4356" w14:cap="flat" w14:cmpd="sng" w14:algn="ctr">
            <w14:solidFill>
              <w14:srgbClr w14:val="000000"/>
            </w14:solidFill>
            <w14:prstDash w14:val="solid"/>
            <w14:miter w14:val="0"/>
          </w14:textOutline>
        </w:rPr>
        <w:t>投标货物详细的技术说明</w:t>
      </w:r>
    </w:p>
    <w:p w14:paraId="6EA65A02">
      <w:pPr>
        <w:spacing w:before="168" w:line="219" w:lineRule="auto"/>
        <w:ind w:firstLine="404"/>
        <w:rPr>
          <w:rFonts w:hint="eastAsia" w:ascii="宋体" w:hAnsi="宋体" w:eastAsia="宋体" w:cs="宋体"/>
          <w:sz w:val="20"/>
          <w:szCs w:val="20"/>
        </w:rPr>
      </w:pPr>
      <w:r>
        <w:rPr>
          <w:rFonts w:hint="eastAsia" w:ascii="宋体" w:hAnsi="宋体" w:eastAsia="宋体" w:cs="宋体"/>
          <w:sz w:val="20"/>
          <w:szCs w:val="20"/>
        </w:rPr>
        <w:t>说明:</w:t>
      </w:r>
    </w:p>
    <w:p w14:paraId="3DF73A09">
      <w:pPr>
        <w:spacing w:before="212" w:line="217" w:lineRule="auto"/>
        <w:ind w:firstLine="835"/>
        <w:rPr>
          <w:rFonts w:hint="eastAsia" w:ascii="宋体" w:hAnsi="宋体" w:eastAsia="宋体" w:cs="宋体"/>
          <w:sz w:val="20"/>
          <w:szCs w:val="20"/>
        </w:rPr>
      </w:pPr>
      <w:r>
        <w:rPr>
          <w:rFonts w:hint="eastAsia" w:ascii="宋体" w:hAnsi="宋体" w:eastAsia="宋体" w:cs="宋体"/>
          <w:sz w:val="20"/>
          <w:szCs w:val="20"/>
        </w:rPr>
        <w:t>①根据本招标文件第四部分技术需求书要求中的内容进行响应。</w:t>
      </w:r>
    </w:p>
    <w:p w14:paraId="5B09E71F">
      <w:pPr>
        <w:spacing w:before="205" w:line="406" w:lineRule="auto"/>
        <w:ind w:left="404" w:right="327" w:firstLine="430"/>
        <w:rPr>
          <w:rFonts w:hint="eastAsia" w:ascii="宋体" w:hAnsi="宋体" w:eastAsia="宋体" w:cs="宋体"/>
          <w:sz w:val="20"/>
          <w:szCs w:val="20"/>
        </w:rPr>
      </w:pPr>
      <w:r>
        <w:rPr>
          <w:rFonts w:hint="eastAsia" w:ascii="宋体" w:hAnsi="宋体" w:eastAsia="宋体" w:cs="宋体"/>
          <w:sz w:val="20"/>
          <w:szCs w:val="20"/>
        </w:rPr>
        <w:t>②作为评标委员会成员评定投标货物是否实质性响应招标文件技术要求以及详细评审的依据。内容包括但不限于：</w:t>
      </w:r>
    </w:p>
    <w:p w14:paraId="0C94C386">
      <w:pPr>
        <w:spacing w:before="1" w:line="406" w:lineRule="auto"/>
        <w:ind w:left="404" w:right="366" w:firstLine="430"/>
        <w:rPr>
          <w:rFonts w:hint="eastAsia" w:ascii="宋体" w:hAnsi="宋体" w:eastAsia="宋体" w:cs="宋体"/>
          <w:sz w:val="20"/>
          <w:szCs w:val="20"/>
        </w:rPr>
      </w:pPr>
      <w:r>
        <w:rPr>
          <w:rFonts w:hint="eastAsia" w:ascii="宋体" w:hAnsi="宋体" w:eastAsia="宋体" w:cs="宋体"/>
          <w:sz w:val="20"/>
          <w:szCs w:val="20"/>
        </w:rPr>
        <w:t>1、对投标货物主要技术指标和运行性能进行详细描述，尽可能提供能证明投标货物符合招标文件技术需求书且与投标货物型号一致的证明材料(包括但不限于检测报告/官网链接/功能截图/产品彩页/产品说明书/产品介绍等)；</w:t>
      </w:r>
    </w:p>
    <w:p w14:paraId="60B875B0">
      <w:pPr>
        <w:spacing w:line="406" w:lineRule="auto"/>
        <w:ind w:left="404" w:right="275" w:firstLine="430"/>
        <w:rPr>
          <w:rFonts w:hint="eastAsia" w:ascii="宋体" w:hAnsi="宋体" w:eastAsia="宋体" w:cs="宋体"/>
          <w:sz w:val="20"/>
          <w:szCs w:val="20"/>
        </w:rPr>
      </w:pPr>
      <w:r>
        <w:rPr>
          <w:rFonts w:hint="eastAsia" w:ascii="宋体" w:hAnsi="宋体" w:eastAsia="宋体" w:cs="宋体"/>
          <w:sz w:val="20"/>
          <w:szCs w:val="20"/>
        </w:rPr>
        <w:t>2、投标货物的备品件</w:t>
      </w:r>
      <w:r>
        <w:rPr>
          <w:rFonts w:hint="eastAsia" w:ascii="宋体" w:hAnsi="宋体" w:eastAsia="宋体" w:cs="宋体"/>
          <w:sz w:val="20"/>
          <w:szCs w:val="20"/>
          <w:lang w:val="en-US" w:eastAsia="zh-CN"/>
        </w:rPr>
        <w:t>明细表</w:t>
      </w:r>
      <w:r>
        <w:rPr>
          <w:rFonts w:hint="eastAsia" w:ascii="宋体" w:hAnsi="宋体" w:eastAsia="宋体" w:cs="宋体"/>
          <w:sz w:val="20"/>
          <w:szCs w:val="20"/>
          <w:lang w:eastAsia="zh-CN"/>
        </w:rPr>
        <w:t>（</w:t>
      </w:r>
      <w:r>
        <w:rPr>
          <w:rFonts w:hint="eastAsia" w:ascii="宋体" w:hAnsi="宋体" w:eastAsia="宋体" w:cs="宋体"/>
          <w:highlight w:val="none"/>
          <w:lang w:val="en-US" w:eastAsia="zh-CN"/>
        </w:rPr>
        <w:t>格式见第八部分</w:t>
      </w:r>
      <w:r>
        <w:rPr>
          <w:rFonts w:hint="eastAsia" w:ascii="宋体" w:hAnsi="宋体" w:eastAsia="宋体" w:cs="宋体"/>
          <w:sz w:val="20"/>
          <w:szCs w:val="20"/>
          <w:lang w:eastAsia="zh-CN"/>
        </w:rPr>
        <w:t>）</w:t>
      </w:r>
      <w:r>
        <w:rPr>
          <w:rFonts w:hint="eastAsia" w:ascii="宋体" w:hAnsi="宋体" w:eastAsia="宋体" w:cs="宋体"/>
          <w:sz w:val="20"/>
          <w:szCs w:val="20"/>
        </w:rPr>
        <w:t>。</w:t>
      </w:r>
    </w:p>
    <w:p w14:paraId="33F6B4D2">
      <w:pPr>
        <w:spacing w:before="1" w:line="412" w:lineRule="auto"/>
        <w:ind w:left="404" w:right="275" w:firstLine="430"/>
        <w:rPr>
          <w:rFonts w:hint="eastAsia" w:ascii="宋体" w:hAnsi="宋体" w:eastAsia="宋体" w:cs="宋体"/>
        </w:rPr>
        <w:sectPr>
          <w:pgSz w:w="11910" w:h="16840"/>
          <w:pgMar w:top="1440" w:right="1800" w:bottom="1440" w:left="1800" w:header="850" w:footer="992" w:gutter="0"/>
          <w:pgNumType w:fmt="decimal"/>
          <w:cols w:space="720" w:num="1"/>
        </w:sectPr>
      </w:pPr>
      <w:r>
        <w:rPr>
          <w:rFonts w:hint="eastAsia" w:ascii="宋体" w:hAnsi="宋体" w:eastAsia="宋体" w:cs="宋体"/>
          <w:sz w:val="20"/>
          <w:szCs w:val="20"/>
        </w:rPr>
        <w:t>3、项目实施过程中所需的主要辅材(若有的话，此表由投标人自行设计，请注明</w:t>
      </w:r>
      <w:r>
        <w:rPr>
          <w:rFonts w:hint="eastAsia" w:ascii="宋体" w:hAnsi="宋体" w:eastAsia="宋体" w:cs="宋体"/>
          <w:sz w:val="20"/>
          <w:szCs w:val="20"/>
          <w:lang w:val="en-US" w:eastAsia="zh-CN"/>
        </w:rPr>
        <w:t>品名</w:t>
      </w:r>
      <w:r>
        <w:rPr>
          <w:rFonts w:hint="eastAsia" w:ascii="宋体" w:hAnsi="宋体" w:eastAsia="宋体" w:cs="宋体"/>
          <w:sz w:val="20"/>
          <w:szCs w:val="20"/>
          <w:lang w:eastAsia="zh-CN"/>
        </w:rPr>
        <w:t>、</w:t>
      </w:r>
      <w:r>
        <w:rPr>
          <w:rFonts w:hint="eastAsia" w:ascii="宋体" w:hAnsi="宋体" w:eastAsia="宋体" w:cs="宋体"/>
          <w:sz w:val="20"/>
          <w:szCs w:val="20"/>
        </w:rPr>
        <w:t>型号、</w:t>
      </w:r>
      <w:r>
        <w:rPr>
          <w:rFonts w:hint="eastAsia" w:ascii="宋体" w:hAnsi="宋体" w:eastAsia="宋体" w:cs="宋体"/>
          <w:sz w:val="20"/>
          <w:szCs w:val="20"/>
          <w:lang w:val="en-US" w:eastAsia="zh-CN"/>
        </w:rPr>
        <w:t>品牌、产地、数量、单价、金额等内容）。</w:t>
      </w:r>
    </w:p>
    <w:p w14:paraId="633BA29A">
      <w:pPr>
        <w:spacing w:line="287" w:lineRule="auto"/>
        <w:outlineLvl w:val="0"/>
        <w:rPr>
          <w:rFonts w:hint="eastAsia" w:ascii="宋体" w:hAnsi="宋体" w:eastAsia="宋体" w:cs="宋体"/>
          <w:sz w:val="24"/>
          <w:szCs w:val="24"/>
        </w:rPr>
      </w:pPr>
      <w:bookmarkStart w:id="69" w:name="_Toc22772"/>
      <w:bookmarkStart w:id="70" w:name="_Toc16435"/>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 件</w:t>
      </w:r>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13</w:t>
      </w:r>
      <w:r>
        <w:rPr>
          <w:rFonts w:hint="eastAsia" w:ascii="宋体" w:hAnsi="宋体" w:eastAsia="宋体" w:cs="宋体"/>
          <w:sz w:val="24"/>
          <w:szCs w:val="24"/>
          <w14:textOutline w14:w="4000" w14:cap="flat" w14:cmpd="sng" w14:algn="ctr">
            <w14:solidFill>
              <w14:srgbClr w14:val="000000"/>
            </w14:solidFill>
            <w14:prstDash w14:val="solid"/>
            <w14:miter w14:val="0"/>
          </w14:textOutline>
        </w:rPr>
        <w:t>投标人</w:t>
      </w:r>
      <w:r>
        <w:rPr>
          <w:rFonts w:hint="eastAsia" w:ascii="宋体" w:hAnsi="宋体" w:eastAsia="宋体" w:cs="宋体"/>
          <w:sz w:val="24"/>
          <w:szCs w:val="24"/>
          <w:lang w:val="en-US" w:eastAsia="zh-CN"/>
          <w14:textOutline w14:w="4000" w14:cap="flat" w14:cmpd="sng" w14:algn="ctr">
            <w14:solidFill>
              <w14:srgbClr w14:val="000000"/>
            </w14:solidFill>
            <w14:prstDash w14:val="solid"/>
            <w14:miter w14:val="0"/>
          </w14:textOutline>
        </w:rPr>
        <w:t>同类合同</w:t>
      </w:r>
      <w:r>
        <w:rPr>
          <w:rFonts w:hint="eastAsia" w:ascii="宋体" w:hAnsi="宋体" w:eastAsia="宋体" w:cs="宋体"/>
          <w:sz w:val="24"/>
          <w:szCs w:val="24"/>
          <w14:textOutline w14:w="4000" w14:cap="flat" w14:cmpd="sng" w14:algn="ctr">
            <w14:solidFill>
              <w14:srgbClr w14:val="000000"/>
            </w14:solidFill>
            <w14:prstDash w14:val="solid"/>
            <w14:miter w14:val="0"/>
          </w14:textOutline>
        </w:rPr>
        <w:t>案例情况格式(若有的话)</w:t>
      </w:r>
      <w:bookmarkEnd w:id="69"/>
      <w:bookmarkEnd w:id="70"/>
    </w:p>
    <w:p w14:paraId="3DDA82A6">
      <w:pPr>
        <w:spacing w:before="136" w:line="216" w:lineRule="auto"/>
        <w:jc w:val="center"/>
        <w:outlineLvl w:val="0"/>
        <w:rPr>
          <w:rFonts w:hint="eastAsia" w:ascii="宋体" w:hAnsi="宋体" w:eastAsia="宋体" w:cs="宋体"/>
          <w:sz w:val="24"/>
          <w:szCs w:val="24"/>
          <w:highlight w:val="none"/>
        </w:rPr>
      </w:pPr>
      <w:bookmarkStart w:id="71" w:name="_Toc615"/>
      <w:bookmarkStart w:id="72" w:name="_Toc3485"/>
      <w:r>
        <w:rPr>
          <w:rFonts w:hint="eastAsia" w:ascii="宋体" w:hAnsi="宋体" w:eastAsia="宋体" w:cs="宋体"/>
          <w:sz w:val="24"/>
          <w:szCs w:val="24"/>
          <w:highlight w:val="none"/>
          <w14:textOutline w14:w="4000" w14:cap="flat" w14:cmpd="sng" w14:algn="ctr">
            <w14:solidFill>
              <w14:srgbClr w14:val="000000"/>
            </w14:solidFill>
            <w14:prstDash w14:val="solid"/>
            <w14:miter w14:val="0"/>
          </w14:textOutline>
        </w:rPr>
        <w:t>投标人</w:t>
      </w:r>
      <w:r>
        <w:rPr>
          <w:rFonts w:hint="eastAsia" w:ascii="宋体" w:hAnsi="宋体" w:eastAsia="宋体" w:cs="宋体"/>
          <w:sz w:val="24"/>
          <w:szCs w:val="24"/>
          <w:highlight w:val="none"/>
          <w:lang w:val="en-US" w:eastAsia="zh-CN"/>
          <w14:textOutline w14:w="4000" w14:cap="flat" w14:cmpd="sng" w14:algn="ctr">
            <w14:solidFill>
              <w14:srgbClr w14:val="000000"/>
            </w14:solidFill>
            <w14:prstDash w14:val="solid"/>
            <w14:miter w14:val="0"/>
          </w14:textOutline>
        </w:rPr>
        <w:t>同类</w:t>
      </w:r>
      <w:r>
        <w:rPr>
          <w:rFonts w:hint="eastAsia" w:ascii="宋体" w:hAnsi="宋体" w:eastAsia="宋体" w:cs="宋体"/>
          <w:sz w:val="24"/>
          <w:szCs w:val="24"/>
          <w:highlight w:val="none"/>
          <w14:textOutline w14:w="4000" w14:cap="flat" w14:cmpd="sng" w14:algn="ctr">
            <w14:solidFill>
              <w14:srgbClr w14:val="000000"/>
            </w14:solidFill>
            <w14:prstDash w14:val="solid"/>
            <w14:miter w14:val="0"/>
          </w14:textOutline>
        </w:rPr>
        <w:t>合同案例情况一览表</w:t>
      </w:r>
      <w:bookmarkEnd w:id="71"/>
      <w:bookmarkEnd w:id="72"/>
    </w:p>
    <w:tbl>
      <w:tblPr>
        <w:tblStyle w:val="38"/>
        <w:tblpPr w:leftFromText="180" w:rightFromText="180" w:vertAnchor="text" w:horzAnchor="page" w:tblpXSpec="center" w:tblpY="276"/>
        <w:tblOverlap w:val="never"/>
        <w:tblW w:w="12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4"/>
        <w:gridCol w:w="1544"/>
        <w:gridCol w:w="1636"/>
        <w:gridCol w:w="1841"/>
        <w:gridCol w:w="1513"/>
        <w:gridCol w:w="2196"/>
        <w:gridCol w:w="3200"/>
      </w:tblGrid>
      <w:tr w14:paraId="10577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exact"/>
          <w:jc w:val="center"/>
        </w:trPr>
        <w:tc>
          <w:tcPr>
            <w:tcW w:w="1004" w:type="dxa"/>
            <w:tcBorders>
              <w:top w:val="single" w:color="000000" w:sz="2" w:space="0"/>
              <w:bottom w:val="single" w:color="000000" w:sz="2" w:space="0"/>
            </w:tcBorders>
            <w:vAlign w:val="center"/>
          </w:tcPr>
          <w:p w14:paraId="2B655FF5">
            <w:pPr>
              <w:spacing w:before="68" w:line="221"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1544" w:type="dxa"/>
            <w:tcBorders>
              <w:top w:val="single" w:color="000000" w:sz="2" w:space="0"/>
              <w:bottom w:val="single" w:color="000000" w:sz="2" w:space="0"/>
            </w:tcBorders>
            <w:vAlign w:val="center"/>
          </w:tcPr>
          <w:p w14:paraId="510D4C93">
            <w:pPr>
              <w:spacing w:before="68" w:line="221" w:lineRule="auto"/>
              <w:jc w:val="center"/>
              <w:rPr>
                <w:rFonts w:hint="eastAsia" w:ascii="宋体" w:hAnsi="宋体" w:eastAsia="宋体" w:cs="宋体"/>
                <w:highlight w:val="none"/>
              </w:rPr>
            </w:pPr>
            <w:r>
              <w:rPr>
                <w:rFonts w:hint="eastAsia" w:ascii="宋体" w:hAnsi="宋体" w:eastAsia="宋体" w:cs="宋体"/>
                <w:highlight w:val="none"/>
              </w:rPr>
              <w:t>合同名称</w:t>
            </w:r>
          </w:p>
        </w:tc>
        <w:tc>
          <w:tcPr>
            <w:tcW w:w="1636" w:type="dxa"/>
            <w:tcBorders>
              <w:top w:val="single" w:color="000000" w:sz="2" w:space="0"/>
              <w:bottom w:val="single" w:color="000000" w:sz="2" w:space="0"/>
            </w:tcBorders>
            <w:vAlign w:val="center"/>
          </w:tcPr>
          <w:p w14:paraId="27135437">
            <w:pPr>
              <w:spacing w:before="68" w:line="219" w:lineRule="auto"/>
              <w:jc w:val="center"/>
              <w:rPr>
                <w:rFonts w:hint="eastAsia" w:ascii="宋体" w:hAnsi="宋体" w:eastAsia="宋体" w:cs="宋体"/>
                <w:highlight w:val="none"/>
              </w:rPr>
            </w:pPr>
            <w:r>
              <w:rPr>
                <w:rFonts w:hint="eastAsia" w:ascii="宋体" w:hAnsi="宋体" w:eastAsia="宋体" w:cs="宋体"/>
                <w:highlight w:val="none"/>
              </w:rPr>
              <w:t>采购单位</w:t>
            </w:r>
          </w:p>
        </w:tc>
        <w:tc>
          <w:tcPr>
            <w:tcW w:w="1841" w:type="dxa"/>
            <w:tcBorders>
              <w:top w:val="single" w:color="000000" w:sz="2" w:space="0"/>
              <w:bottom w:val="single" w:color="000000" w:sz="2" w:space="0"/>
            </w:tcBorders>
            <w:vAlign w:val="center"/>
          </w:tcPr>
          <w:p w14:paraId="6BC85A10">
            <w:pPr>
              <w:keepNext w:val="0"/>
              <w:keepLines w:val="0"/>
              <w:pageBreakBefore w:val="0"/>
              <w:widowControl/>
              <w:kinsoku w:val="0"/>
              <w:wordWrap/>
              <w:overflowPunct/>
              <w:topLinePunct w:val="0"/>
              <w:autoSpaceDE w:val="0"/>
              <w:autoSpaceDN w:val="0"/>
              <w:bidi w:val="0"/>
              <w:adjustRightInd w:val="0"/>
              <w:snapToGrid w:val="0"/>
              <w:spacing w:line="296" w:lineRule="auto"/>
              <w:ind w:left="0" w:leftChars="0" w:right="113"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合同核实联系人</w:t>
            </w:r>
          </w:p>
          <w:p w14:paraId="0B087C46">
            <w:pPr>
              <w:keepNext w:val="0"/>
              <w:keepLines w:val="0"/>
              <w:pageBreakBefore w:val="0"/>
              <w:widowControl/>
              <w:kinsoku w:val="0"/>
              <w:wordWrap/>
              <w:overflowPunct/>
              <w:topLinePunct w:val="0"/>
              <w:autoSpaceDE w:val="0"/>
              <w:autoSpaceDN w:val="0"/>
              <w:bidi w:val="0"/>
              <w:adjustRightInd w:val="0"/>
              <w:snapToGrid w:val="0"/>
              <w:spacing w:line="296" w:lineRule="auto"/>
              <w:ind w:left="0" w:leftChars="0" w:right="113" w:firstLine="0" w:firstLineChars="0"/>
              <w:jc w:val="center"/>
              <w:textAlignment w:val="baseline"/>
              <w:rPr>
                <w:rFonts w:hint="eastAsia" w:ascii="宋体" w:hAnsi="宋体" w:eastAsia="宋体" w:cs="宋体"/>
                <w:highlight w:val="none"/>
              </w:rPr>
            </w:pPr>
            <w:r>
              <w:rPr>
                <w:rFonts w:hint="eastAsia" w:ascii="宋体" w:hAnsi="宋体" w:eastAsia="宋体" w:cs="宋体"/>
                <w:highlight w:val="none"/>
              </w:rPr>
              <w:t>及联系电话</w:t>
            </w:r>
          </w:p>
        </w:tc>
        <w:tc>
          <w:tcPr>
            <w:tcW w:w="1513" w:type="dxa"/>
            <w:tcBorders>
              <w:top w:val="single" w:color="000000" w:sz="2" w:space="0"/>
              <w:bottom w:val="single" w:color="000000" w:sz="2" w:space="0"/>
            </w:tcBorders>
            <w:vAlign w:val="center"/>
          </w:tcPr>
          <w:p w14:paraId="59FD5D3F">
            <w:pPr>
              <w:spacing w:before="69" w:line="220" w:lineRule="auto"/>
              <w:jc w:val="center"/>
              <w:rPr>
                <w:rFonts w:hint="eastAsia" w:ascii="宋体" w:hAnsi="宋体" w:eastAsia="宋体" w:cs="宋体"/>
                <w:highlight w:val="none"/>
              </w:rPr>
            </w:pPr>
            <w:r>
              <w:rPr>
                <w:rFonts w:hint="eastAsia" w:ascii="宋体" w:hAnsi="宋体" w:eastAsia="宋体" w:cs="宋体"/>
                <w:highlight w:val="none"/>
              </w:rPr>
              <w:t>签署日期</w:t>
            </w:r>
          </w:p>
        </w:tc>
        <w:tc>
          <w:tcPr>
            <w:tcW w:w="2196" w:type="dxa"/>
            <w:tcBorders>
              <w:top w:val="single" w:color="000000" w:sz="2" w:space="0"/>
              <w:bottom w:val="single" w:color="000000" w:sz="2" w:space="0"/>
            </w:tcBorders>
            <w:vAlign w:val="center"/>
          </w:tcPr>
          <w:p w14:paraId="4C09C9B4">
            <w:pPr>
              <w:spacing w:before="68" w:line="219" w:lineRule="auto"/>
              <w:jc w:val="center"/>
              <w:rPr>
                <w:rFonts w:hint="eastAsia" w:ascii="宋体" w:hAnsi="宋体" w:eastAsia="宋体" w:cs="宋体"/>
                <w:highlight w:val="none"/>
              </w:rPr>
            </w:pPr>
            <w:r>
              <w:rPr>
                <w:rFonts w:hint="eastAsia" w:ascii="宋体" w:hAnsi="宋体" w:eastAsia="宋体" w:cs="宋体"/>
                <w:highlight w:val="none"/>
              </w:rPr>
              <w:t>合同金额</w:t>
            </w:r>
          </w:p>
        </w:tc>
        <w:tc>
          <w:tcPr>
            <w:tcW w:w="3200" w:type="dxa"/>
            <w:tcBorders>
              <w:top w:val="single" w:color="000000" w:sz="2" w:space="0"/>
              <w:bottom w:val="single" w:color="000000" w:sz="2" w:space="0"/>
            </w:tcBorders>
            <w:vAlign w:val="center"/>
          </w:tcPr>
          <w:p w14:paraId="470F4CE2">
            <w:pPr>
              <w:spacing w:line="219" w:lineRule="auto"/>
              <w:jc w:val="center"/>
              <w:rPr>
                <w:rFonts w:hint="eastAsia" w:ascii="宋体" w:hAnsi="宋体" w:eastAsia="宋体" w:cs="宋体"/>
                <w:highlight w:val="none"/>
                <w:lang w:val="en-US" w:eastAsia="zh-CN"/>
              </w:rPr>
            </w:pPr>
            <w:r>
              <w:rPr>
                <w:rFonts w:hint="eastAsia" w:ascii="宋体" w:hAnsi="宋体" w:eastAsia="宋体" w:cs="宋体"/>
                <w:position w:val="8"/>
                <w:highlight w:val="none"/>
                <w:lang w:val="en-US" w:eastAsia="zh-CN"/>
              </w:rPr>
              <w:t>结算凭证</w:t>
            </w:r>
          </w:p>
        </w:tc>
      </w:tr>
      <w:tr w14:paraId="5EDF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63A27831">
            <w:pPr>
              <w:spacing w:before="291" w:line="185" w:lineRule="auto"/>
              <w:jc w:val="center"/>
              <w:rPr>
                <w:rFonts w:hint="eastAsia" w:ascii="宋体" w:hAnsi="宋体" w:eastAsia="宋体" w:cs="宋体"/>
                <w:highlight w:val="none"/>
              </w:rPr>
            </w:pPr>
            <w:r>
              <w:rPr>
                <w:rFonts w:hint="eastAsia" w:ascii="宋体" w:hAnsi="宋体" w:eastAsia="宋体" w:cs="宋体"/>
                <w:highlight w:val="none"/>
              </w:rPr>
              <w:t>1</w:t>
            </w:r>
          </w:p>
        </w:tc>
        <w:tc>
          <w:tcPr>
            <w:tcW w:w="1544" w:type="dxa"/>
            <w:tcBorders>
              <w:top w:val="single" w:color="000000" w:sz="2" w:space="0"/>
              <w:bottom w:val="single" w:color="000000" w:sz="2" w:space="0"/>
            </w:tcBorders>
          </w:tcPr>
          <w:p w14:paraId="31DF7B6C">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4639899B">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30262C31">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0E688FB5">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226254F6">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391B906B">
            <w:pPr>
              <w:rPr>
                <w:rFonts w:hint="eastAsia" w:ascii="宋体" w:hAnsi="宋体" w:eastAsia="宋体" w:cs="宋体"/>
                <w:highlight w:val="none"/>
              </w:rPr>
            </w:pPr>
          </w:p>
        </w:tc>
      </w:tr>
      <w:tr w14:paraId="3F1C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7D071A34">
            <w:pPr>
              <w:spacing w:before="283" w:line="184" w:lineRule="auto"/>
              <w:jc w:val="center"/>
              <w:rPr>
                <w:rFonts w:hint="eastAsia" w:ascii="宋体" w:hAnsi="宋体" w:eastAsia="宋体" w:cs="宋体"/>
                <w:highlight w:val="none"/>
              </w:rPr>
            </w:pPr>
            <w:r>
              <w:rPr>
                <w:rFonts w:hint="eastAsia" w:ascii="宋体" w:hAnsi="宋体" w:eastAsia="宋体" w:cs="宋体"/>
                <w:highlight w:val="none"/>
              </w:rPr>
              <w:t>2</w:t>
            </w:r>
          </w:p>
        </w:tc>
        <w:tc>
          <w:tcPr>
            <w:tcW w:w="1544" w:type="dxa"/>
            <w:tcBorders>
              <w:top w:val="single" w:color="000000" w:sz="2" w:space="0"/>
              <w:bottom w:val="single" w:color="000000" w:sz="2" w:space="0"/>
            </w:tcBorders>
          </w:tcPr>
          <w:p w14:paraId="2DEB7E8E">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6B6B7FEB">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045D63EC">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3D0DB81D">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4FA03318">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370164BF">
            <w:pPr>
              <w:rPr>
                <w:rFonts w:hint="eastAsia" w:ascii="宋体" w:hAnsi="宋体" w:eastAsia="宋体" w:cs="宋体"/>
                <w:highlight w:val="none"/>
              </w:rPr>
            </w:pPr>
          </w:p>
        </w:tc>
      </w:tr>
      <w:tr w14:paraId="6A805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77C7E5E8">
            <w:pPr>
              <w:spacing w:before="284" w:line="183" w:lineRule="auto"/>
              <w:jc w:val="center"/>
              <w:rPr>
                <w:rFonts w:hint="eastAsia" w:ascii="宋体" w:hAnsi="宋体" w:eastAsia="宋体" w:cs="宋体"/>
                <w:highlight w:val="none"/>
              </w:rPr>
            </w:pPr>
            <w:r>
              <w:rPr>
                <w:rFonts w:hint="eastAsia" w:ascii="宋体" w:hAnsi="宋体" w:eastAsia="宋体" w:cs="宋体"/>
                <w:highlight w:val="none"/>
              </w:rPr>
              <w:t>3</w:t>
            </w:r>
          </w:p>
        </w:tc>
        <w:tc>
          <w:tcPr>
            <w:tcW w:w="1544" w:type="dxa"/>
            <w:tcBorders>
              <w:top w:val="single" w:color="000000" w:sz="2" w:space="0"/>
              <w:bottom w:val="single" w:color="000000" w:sz="2" w:space="0"/>
            </w:tcBorders>
          </w:tcPr>
          <w:p w14:paraId="006E7E74">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3669F260">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4D258F5B">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5660594F">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7CA7C6B3">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605EB0A3">
            <w:pPr>
              <w:rPr>
                <w:rFonts w:hint="eastAsia" w:ascii="宋体" w:hAnsi="宋体" w:eastAsia="宋体" w:cs="宋体"/>
                <w:highlight w:val="none"/>
              </w:rPr>
            </w:pPr>
          </w:p>
        </w:tc>
      </w:tr>
      <w:tr w14:paraId="4BBF7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exact"/>
          <w:jc w:val="center"/>
        </w:trPr>
        <w:tc>
          <w:tcPr>
            <w:tcW w:w="1004" w:type="dxa"/>
            <w:tcBorders>
              <w:top w:val="single" w:color="000000" w:sz="2" w:space="0"/>
              <w:bottom w:val="single" w:color="000000" w:sz="2" w:space="0"/>
            </w:tcBorders>
          </w:tcPr>
          <w:p w14:paraId="68CB9124">
            <w:pPr>
              <w:jc w:val="center"/>
              <w:rPr>
                <w:rFonts w:hint="eastAsia" w:ascii="宋体" w:hAnsi="宋体" w:eastAsia="宋体" w:cs="宋体"/>
                <w:highlight w:val="none"/>
              </w:rPr>
            </w:pPr>
          </w:p>
        </w:tc>
        <w:tc>
          <w:tcPr>
            <w:tcW w:w="1544" w:type="dxa"/>
            <w:tcBorders>
              <w:top w:val="single" w:color="000000" w:sz="2" w:space="0"/>
              <w:bottom w:val="single" w:color="000000" w:sz="2" w:space="0"/>
            </w:tcBorders>
          </w:tcPr>
          <w:p w14:paraId="4F05E5BF">
            <w:pPr>
              <w:rPr>
                <w:rFonts w:hint="eastAsia" w:ascii="宋体" w:hAnsi="宋体" w:eastAsia="宋体" w:cs="宋体"/>
                <w:highlight w:val="none"/>
              </w:rPr>
            </w:pPr>
          </w:p>
        </w:tc>
        <w:tc>
          <w:tcPr>
            <w:tcW w:w="1636" w:type="dxa"/>
            <w:tcBorders>
              <w:top w:val="single" w:color="000000" w:sz="2" w:space="0"/>
              <w:bottom w:val="single" w:color="000000" w:sz="2" w:space="0"/>
            </w:tcBorders>
          </w:tcPr>
          <w:p w14:paraId="14B7576D">
            <w:pPr>
              <w:rPr>
                <w:rFonts w:hint="eastAsia" w:ascii="宋体" w:hAnsi="宋体" w:eastAsia="宋体" w:cs="宋体"/>
                <w:highlight w:val="none"/>
              </w:rPr>
            </w:pPr>
          </w:p>
        </w:tc>
        <w:tc>
          <w:tcPr>
            <w:tcW w:w="1841" w:type="dxa"/>
            <w:tcBorders>
              <w:top w:val="single" w:color="000000" w:sz="2" w:space="0"/>
              <w:bottom w:val="single" w:color="000000" w:sz="2" w:space="0"/>
            </w:tcBorders>
          </w:tcPr>
          <w:p w14:paraId="49231E41">
            <w:pPr>
              <w:rPr>
                <w:rFonts w:hint="eastAsia" w:ascii="宋体" w:hAnsi="宋体" w:eastAsia="宋体" w:cs="宋体"/>
                <w:highlight w:val="none"/>
              </w:rPr>
            </w:pPr>
          </w:p>
        </w:tc>
        <w:tc>
          <w:tcPr>
            <w:tcW w:w="1513" w:type="dxa"/>
            <w:tcBorders>
              <w:top w:val="single" w:color="000000" w:sz="2" w:space="0"/>
              <w:bottom w:val="single" w:color="000000" w:sz="2" w:space="0"/>
            </w:tcBorders>
          </w:tcPr>
          <w:p w14:paraId="57748159">
            <w:pPr>
              <w:rPr>
                <w:rFonts w:hint="eastAsia" w:ascii="宋体" w:hAnsi="宋体" w:eastAsia="宋体" w:cs="宋体"/>
                <w:highlight w:val="none"/>
              </w:rPr>
            </w:pPr>
          </w:p>
        </w:tc>
        <w:tc>
          <w:tcPr>
            <w:tcW w:w="2196" w:type="dxa"/>
            <w:tcBorders>
              <w:top w:val="single" w:color="000000" w:sz="2" w:space="0"/>
              <w:bottom w:val="single" w:color="000000" w:sz="2" w:space="0"/>
            </w:tcBorders>
          </w:tcPr>
          <w:p w14:paraId="6E4C054D">
            <w:pPr>
              <w:rPr>
                <w:rFonts w:hint="eastAsia" w:ascii="宋体" w:hAnsi="宋体" w:eastAsia="宋体" w:cs="宋体"/>
                <w:highlight w:val="none"/>
              </w:rPr>
            </w:pPr>
          </w:p>
        </w:tc>
        <w:tc>
          <w:tcPr>
            <w:tcW w:w="3200" w:type="dxa"/>
            <w:tcBorders>
              <w:top w:val="single" w:color="000000" w:sz="2" w:space="0"/>
              <w:bottom w:val="single" w:color="000000" w:sz="2" w:space="0"/>
            </w:tcBorders>
          </w:tcPr>
          <w:p w14:paraId="1D36661B">
            <w:pPr>
              <w:rPr>
                <w:rFonts w:hint="eastAsia" w:ascii="宋体" w:hAnsi="宋体" w:eastAsia="宋体" w:cs="宋体"/>
                <w:highlight w:val="none"/>
              </w:rPr>
            </w:pPr>
          </w:p>
        </w:tc>
      </w:tr>
    </w:tbl>
    <w:p w14:paraId="374FCDFB">
      <w:pPr>
        <w:spacing w:before="72" w:line="369" w:lineRule="auto"/>
        <w:rPr>
          <w:rFonts w:hint="eastAsia" w:ascii="宋体" w:hAnsi="宋体" w:eastAsia="宋体" w:cs="宋体"/>
          <w:sz w:val="22"/>
          <w:szCs w:val="22"/>
        </w:rPr>
      </w:pPr>
      <w:r>
        <w:rPr>
          <w:rFonts w:hint="eastAsia" w:ascii="宋体" w:hAnsi="宋体" w:eastAsia="宋体" w:cs="宋体"/>
          <w:sz w:val="22"/>
          <w:szCs w:val="22"/>
        </w:rPr>
        <w:t>说明:</w:t>
      </w:r>
    </w:p>
    <w:p w14:paraId="5128A4D8">
      <w:pPr>
        <w:spacing w:before="72" w:line="369"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rPr>
        <w:t>①投标人提供的</w:t>
      </w:r>
      <w:r>
        <w:rPr>
          <w:rFonts w:hint="eastAsia" w:ascii="宋体" w:hAnsi="宋体" w:eastAsia="宋体" w:cs="宋体"/>
          <w:sz w:val="22"/>
          <w:szCs w:val="22"/>
          <w:lang w:val="en-US" w:eastAsia="zh-CN"/>
        </w:rPr>
        <w:t>同类</w:t>
      </w:r>
      <w:r>
        <w:rPr>
          <w:rFonts w:hint="eastAsia" w:ascii="宋体" w:hAnsi="宋体" w:eastAsia="宋体" w:cs="宋体"/>
          <w:sz w:val="22"/>
          <w:szCs w:val="22"/>
        </w:rPr>
        <w:t>合同案例，</w:t>
      </w:r>
      <w:r>
        <w:rPr>
          <w:rFonts w:hint="eastAsia" w:ascii="宋体" w:hAnsi="宋体" w:eastAsia="宋体" w:cs="宋体"/>
          <w:sz w:val="22"/>
          <w:szCs w:val="22"/>
          <w:lang w:eastAsia="zh-CN"/>
        </w:rPr>
        <w:t>各投标人按“招标文件</w:t>
      </w:r>
      <w:r>
        <w:rPr>
          <w:rFonts w:hint="eastAsia" w:ascii="宋体" w:hAnsi="宋体" w:eastAsia="宋体" w:cs="宋体"/>
          <w:sz w:val="22"/>
          <w:szCs w:val="22"/>
        </w:rPr>
        <w:t>第六部分  评标标准和评标方法</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对应包项的</w:t>
      </w:r>
      <w:r>
        <w:rPr>
          <w:rFonts w:hint="eastAsia" w:ascii="宋体" w:hAnsi="宋体" w:eastAsia="宋体" w:cs="宋体"/>
          <w:sz w:val="22"/>
          <w:szCs w:val="22"/>
          <w:lang w:eastAsia="zh-CN"/>
        </w:rPr>
        <w:t>评分细则，</w:t>
      </w:r>
      <w:r>
        <w:rPr>
          <w:rFonts w:hint="eastAsia" w:ascii="宋体" w:hAnsi="宋体" w:eastAsia="宋体" w:cs="宋体"/>
          <w:spacing w:val="6"/>
          <w:kern w:val="2"/>
          <w:sz w:val="21"/>
          <w:szCs w:val="21"/>
          <w:highlight w:val="none"/>
        </w:rPr>
        <w:t>提供与最终用户签订的合同首页、合同金额所在页</w:t>
      </w:r>
      <w:r>
        <w:rPr>
          <w:rFonts w:hint="eastAsia" w:ascii="宋体" w:hAnsi="宋体" w:eastAsia="宋体" w:cs="宋体"/>
          <w:spacing w:val="6"/>
          <w:kern w:val="2"/>
          <w:sz w:val="21"/>
          <w:szCs w:val="21"/>
          <w:highlight w:val="none"/>
          <w:lang w:eastAsia="zh-CN"/>
        </w:rPr>
        <w:t>（</w:t>
      </w:r>
      <w:r>
        <w:rPr>
          <w:rFonts w:hint="eastAsia" w:ascii="宋体" w:hAnsi="宋体" w:eastAsia="宋体" w:cs="宋体"/>
          <w:spacing w:val="6"/>
          <w:kern w:val="2"/>
          <w:sz w:val="21"/>
          <w:szCs w:val="21"/>
          <w:highlight w:val="none"/>
          <w:lang w:val="en-US" w:eastAsia="zh-CN"/>
        </w:rPr>
        <w:t>金额可覆盖</w:t>
      </w:r>
      <w:r>
        <w:rPr>
          <w:rFonts w:hint="eastAsia" w:ascii="宋体" w:hAnsi="宋体" w:eastAsia="宋体" w:cs="宋体"/>
          <w:spacing w:val="6"/>
          <w:kern w:val="2"/>
          <w:sz w:val="21"/>
          <w:szCs w:val="21"/>
          <w:highlight w:val="none"/>
          <w:lang w:eastAsia="zh-CN"/>
        </w:rPr>
        <w:t>）</w:t>
      </w:r>
      <w:r>
        <w:rPr>
          <w:rFonts w:hint="eastAsia" w:ascii="宋体" w:hAnsi="宋体" w:eastAsia="宋体" w:cs="宋体"/>
          <w:spacing w:val="6"/>
          <w:kern w:val="2"/>
          <w:sz w:val="21"/>
          <w:szCs w:val="21"/>
          <w:highlight w:val="none"/>
        </w:rPr>
        <w:t>、签字盖章页、供货明细单</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z w:val="21"/>
          <w:szCs w:val="21"/>
          <w:highlight w:val="none"/>
          <w:lang w:val="en-US" w:eastAsia="zh-CN"/>
        </w:rPr>
        <w:t>...</w:t>
      </w:r>
      <w:r>
        <w:rPr>
          <w:rFonts w:hint="eastAsia" w:ascii="宋体" w:hAnsi="宋体" w:eastAsia="宋体" w:cs="宋体"/>
          <w:spacing w:val="6"/>
          <w:kern w:val="2"/>
          <w:sz w:val="21"/>
          <w:szCs w:val="21"/>
          <w:highlight w:val="none"/>
          <w:lang w:eastAsia="zh-CN"/>
        </w:rPr>
        <w:t>影印件。</w:t>
      </w:r>
    </w:p>
    <w:p w14:paraId="7E4F3A93">
      <w:pPr>
        <w:spacing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②投标人应尽可能填全以上表格。</w:t>
      </w:r>
    </w:p>
    <w:p w14:paraId="590E6671">
      <w:pPr>
        <w:spacing w:before="181"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③无业绩，无需填写此表。</w:t>
      </w:r>
    </w:p>
    <w:p w14:paraId="67AAD2BA">
      <w:pPr>
        <w:spacing w:before="181" w:line="217" w:lineRule="auto"/>
        <w:ind w:firstLine="440" w:firstLineChars="200"/>
        <w:rPr>
          <w:rFonts w:hint="eastAsia" w:ascii="宋体" w:hAnsi="宋体" w:eastAsia="宋体" w:cs="宋体"/>
          <w:sz w:val="22"/>
          <w:szCs w:val="22"/>
        </w:rPr>
      </w:pPr>
      <w:r>
        <w:rPr>
          <w:rFonts w:hint="eastAsia" w:ascii="宋体" w:hAnsi="宋体" w:eastAsia="宋体" w:cs="宋体"/>
          <w:sz w:val="22"/>
          <w:szCs w:val="22"/>
        </w:rPr>
        <w:t>④</w:t>
      </w:r>
      <w:r>
        <w:rPr>
          <w:rFonts w:hint="eastAsia" w:ascii="宋体" w:hAnsi="宋体" w:eastAsia="宋体" w:cs="宋体"/>
          <w:sz w:val="22"/>
          <w:szCs w:val="22"/>
          <w:lang w:val="en-US" w:eastAsia="zh-CN"/>
        </w:rPr>
        <w:t>同类</w:t>
      </w:r>
      <w:r>
        <w:rPr>
          <w:rFonts w:hint="eastAsia" w:ascii="宋体" w:hAnsi="宋体" w:eastAsia="宋体" w:cs="宋体"/>
          <w:sz w:val="22"/>
          <w:szCs w:val="22"/>
        </w:rPr>
        <w:t>合同案例证明材料附后。</w:t>
      </w:r>
    </w:p>
    <w:p w14:paraId="01E366BE">
      <w:pPr>
        <w:spacing w:before="91" w:line="360" w:lineRule="auto"/>
        <w:ind w:firstLine="8551"/>
        <w:rPr>
          <w:rFonts w:hint="eastAsia" w:ascii="宋体" w:hAnsi="宋体" w:eastAsia="宋体" w:cs="宋体"/>
          <w:sz w:val="22"/>
          <w:szCs w:val="22"/>
        </w:rPr>
      </w:pPr>
      <w:r>
        <w:rPr>
          <w:rFonts w:hint="eastAsia" w:ascii="宋体" w:hAnsi="宋体" w:eastAsia="宋体" w:cs="宋体"/>
          <w:sz w:val="22"/>
          <w:szCs w:val="22"/>
        </w:rPr>
        <w:t>投标人:</w:t>
      </w:r>
      <w:r>
        <w:rPr>
          <w:rFonts w:hint="eastAsia" w:ascii="宋体" w:hAnsi="宋体" w:eastAsia="宋体" w:cs="宋体"/>
          <w:sz w:val="22"/>
          <w:szCs w:val="22"/>
          <w:u w:val="single"/>
        </w:rPr>
        <w:t xml:space="preserve">                   </w:t>
      </w:r>
      <w:r>
        <w:rPr>
          <w:rFonts w:hint="eastAsia" w:ascii="宋体" w:hAnsi="宋体" w:eastAsia="宋体" w:cs="宋体"/>
          <w:sz w:val="22"/>
          <w:szCs w:val="22"/>
        </w:rPr>
        <w:t>(法人电子签章）</w:t>
      </w:r>
    </w:p>
    <w:p w14:paraId="6DFF3DE3">
      <w:pPr>
        <w:spacing w:before="30" w:line="360" w:lineRule="auto"/>
        <w:ind w:firstLine="8591"/>
        <w:rPr>
          <w:rFonts w:hint="eastAsia" w:ascii="宋体" w:hAnsi="宋体" w:eastAsia="宋体" w:cs="宋体"/>
          <w:sz w:val="22"/>
          <w:szCs w:val="22"/>
        </w:rPr>
      </w:pPr>
      <w:r>
        <w:rPr>
          <w:rFonts w:hint="eastAsia" w:ascii="宋体" w:hAnsi="宋体" w:eastAsia="宋体" w:cs="宋体"/>
          <w:sz w:val="22"/>
          <w:szCs w:val="22"/>
        </w:rPr>
        <w:t xml:space="preserve">日 期:      年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月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日</w:t>
      </w:r>
    </w:p>
    <w:p w14:paraId="2AD21445">
      <w:pPr>
        <w:spacing w:before="78" w:line="219" w:lineRule="auto"/>
        <w:rPr>
          <w:rFonts w:hint="eastAsia" w:ascii="宋体" w:hAnsi="宋体" w:eastAsia="宋体" w:cs="宋体"/>
          <w:sz w:val="24"/>
          <w:szCs w:val="24"/>
          <w14:textOutline w14:w="4356" w14:cap="flat" w14:cmpd="sng" w14:algn="ctr">
            <w14:solidFill>
              <w14:srgbClr w14:val="000000"/>
            </w14:solidFill>
            <w14:prstDash w14:val="solid"/>
            <w14:miter w14:val="0"/>
          </w14:textOutline>
        </w:rPr>
      </w:pPr>
    </w:p>
    <w:p w14:paraId="01864666">
      <w:pPr>
        <w:spacing w:before="91" w:line="219" w:lineRule="auto"/>
        <w:outlineLvl w:val="9"/>
        <w:rPr>
          <w:rFonts w:hint="eastAsia" w:ascii="宋体" w:hAnsi="宋体" w:eastAsia="宋体" w:cs="宋体"/>
          <w:sz w:val="28"/>
          <w:szCs w:val="28"/>
          <w14:textOutline w14:w="5080" w14:cap="flat" w14:cmpd="sng" w14:algn="ctr">
            <w14:solidFill>
              <w14:srgbClr w14:val="000000"/>
            </w14:solidFill>
            <w14:prstDash w14:val="solid"/>
            <w14:miter w14:val="0"/>
          </w14:textOutline>
        </w:rPr>
        <w:sectPr>
          <w:pgSz w:w="16840" w:h="11910"/>
          <w:pgMar w:top="1440" w:right="1800" w:bottom="1440" w:left="1800" w:header="850" w:footer="992" w:gutter="0"/>
          <w:pgNumType w:fmt="decimal"/>
          <w:cols w:space="720" w:num="1"/>
        </w:sectPr>
      </w:pPr>
    </w:p>
    <w:p w14:paraId="046CE1EB">
      <w:pPr>
        <w:spacing w:before="91" w:line="219" w:lineRule="auto"/>
        <w:outlineLvl w:val="0"/>
        <w:rPr>
          <w:rFonts w:hint="default" w:ascii="宋体" w:hAnsi="宋体" w:eastAsia="宋体" w:cs="宋体"/>
          <w:sz w:val="28"/>
          <w:szCs w:val="28"/>
          <w:lang w:val="en-US" w:eastAsia="zh-CN"/>
        </w:rPr>
      </w:pPr>
      <w:bookmarkStart w:id="73" w:name="_Toc16616"/>
      <w:bookmarkStart w:id="74" w:name="_Toc15386"/>
      <w:r>
        <w:rPr>
          <w:rFonts w:hint="eastAsia" w:ascii="宋体" w:hAnsi="宋体" w:eastAsia="宋体" w:cs="宋体"/>
          <w:sz w:val="28"/>
          <w:szCs w:val="28"/>
          <w14:textOutline w14:w="5080" w14:cap="flat" w14:cmpd="sng" w14:algn="ctr">
            <w14:solidFill>
              <w14:srgbClr w14:val="000000"/>
            </w14:solidFill>
            <w14:prstDash w14:val="solid"/>
            <w14:miter w14:val="0"/>
          </w14:textOutline>
        </w:rPr>
        <w:t>附件</w:t>
      </w:r>
      <w:bookmarkEnd w:id="73"/>
      <w:r>
        <w:rPr>
          <w:rFonts w:hint="eastAsia" w:ascii="宋体" w:hAnsi="宋体" w:eastAsia="宋体" w:cs="宋体"/>
          <w:sz w:val="28"/>
          <w:szCs w:val="28"/>
          <w:lang w:val="en-US" w:eastAsia="zh-CN"/>
          <w14:textOutline w14:w="5080" w14:cap="flat" w14:cmpd="sng" w14:algn="ctr">
            <w14:solidFill>
              <w14:srgbClr w14:val="000000"/>
            </w14:solidFill>
            <w14:prstDash w14:val="solid"/>
            <w14:miter w14:val="0"/>
          </w14:textOutline>
        </w:rPr>
        <w:t>14</w:t>
      </w:r>
      <w:bookmarkEnd w:id="74"/>
    </w:p>
    <w:p w14:paraId="70ADA192">
      <w:pPr>
        <w:spacing w:before="78" w:line="219" w:lineRule="auto"/>
        <w:outlineLvl w:val="0"/>
        <w:rPr>
          <w:rFonts w:hint="eastAsia" w:ascii="宋体" w:hAnsi="宋体" w:eastAsia="宋体" w:cs="宋体"/>
          <w:sz w:val="24"/>
          <w:szCs w:val="24"/>
          <w14:textOutline w14:w="4356" w14:cap="flat" w14:cmpd="sng" w14:algn="ctr">
            <w14:solidFill>
              <w14:srgbClr w14:val="000000"/>
            </w14:solidFill>
            <w14:prstDash w14:val="solid"/>
            <w14:miter w14:val="0"/>
          </w14:textOutline>
        </w:rPr>
      </w:pPr>
      <w:bookmarkStart w:id="75" w:name="_Toc31625"/>
      <w:bookmarkStart w:id="76" w:name="_Toc21608"/>
      <w:r>
        <w:rPr>
          <w:rFonts w:hint="eastAsia" w:ascii="宋体" w:hAnsi="宋体" w:eastAsia="宋体" w:cs="宋体"/>
          <w:sz w:val="24"/>
          <w:szCs w:val="24"/>
          <w14:textOutline w14:w="4356" w14:cap="flat" w14:cmpd="sng" w14:algn="ctr">
            <w14:solidFill>
              <w14:srgbClr w14:val="000000"/>
            </w14:solidFill>
            <w14:prstDash w14:val="solid"/>
            <w14:miter w14:val="0"/>
          </w14:textOutline>
        </w:rPr>
        <w:t>招标文件要求或投标人认为需要提供的他商务技术材料/文件</w:t>
      </w:r>
      <w:bookmarkEnd w:id="75"/>
      <w:bookmarkEnd w:id="76"/>
    </w:p>
    <w:bookmarkEnd w:id="49"/>
    <w:p w14:paraId="334E9ED6"/>
    <w:sectPr>
      <w:headerReference r:id="rId10" w:type="first"/>
      <w:footerReference r:id="rId12" w:type="first"/>
      <w:headerReference r:id="rId9" w:type="default"/>
      <w:footerReference r:id="rId11" w:type="default"/>
      <w:pgSz w:w="11906" w:h="16838"/>
      <w:pgMar w:top="1701" w:right="1474" w:bottom="1418" w:left="1588"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_x0002_...">
    <w:altName w:val="黑体"/>
    <w:panose1 w:val="00000000000000000000"/>
    <w:charset w:val="00"/>
    <w:family w:val="swiss"/>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34F6B">
    <w:pPr>
      <w:pStyle w:val="1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58F534">
    <w:pPr>
      <w:pStyle w:val="16"/>
      <w:jc w:val="both"/>
      <w:rPr>
        <w:rFonts w:hint="eastAsia" w:ascii="华文中宋" w:hAnsi="华文中宋" w:cs="华文中宋"/>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594E0">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F594E0">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D06F6">
    <w:pPr>
      <w:spacing w:line="188" w:lineRule="auto"/>
      <w:ind w:left="4326"/>
      <w:rPr>
        <w:rFonts w:ascii="Calibri" w:hAnsi="Calibri" w:eastAsia="Calibri" w:cs="Calibri"/>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E309B">
                          <w:pPr>
                            <w:pStyle w:val="16"/>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5FCE309B">
                    <w:pPr>
                      <w:pStyle w:val="16"/>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16417">
    <w:pPr>
      <w:pStyle w:val="16"/>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13BD2B">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B13BD2B">
                    <w:pPr>
                      <w:pStyle w:val="1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62F9B5E5">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DE831A">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26C976">
                          <w:pPr>
                            <w:pStyle w:val="16"/>
                          </w:pPr>
                          <w:r>
                            <w:t xml:space="preserve">第 </w:t>
                          </w:r>
                          <w:r>
                            <w:fldChar w:fldCharType="begin"/>
                          </w:r>
                          <w:r>
                            <w:instrText xml:space="preserve"> PAGE  \* MERGEFORMAT </w:instrText>
                          </w:r>
                          <w:r>
                            <w:fldChar w:fldCharType="separate"/>
                          </w:r>
                          <w:r>
                            <w:t>114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826C976">
                    <w:pPr>
                      <w:pStyle w:val="16"/>
                    </w:pPr>
                    <w:r>
                      <w:t xml:space="preserve">第 </w:t>
                    </w:r>
                    <w:r>
                      <w:fldChar w:fldCharType="begin"/>
                    </w:r>
                    <w:r>
                      <w:instrText xml:space="preserve"> PAGE  \* MERGEFORMAT </w:instrText>
                    </w:r>
                    <w:r>
                      <w:fldChar w:fldCharType="separate"/>
                    </w:r>
                    <w:r>
                      <w:t>114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888C33">
    <w:pPr>
      <w:pStyle w:val="17"/>
      <w:pBdr>
        <w:bottom w:val="none" w:color="auto" w:sz="0" w:space="1"/>
      </w:pBdr>
      <w:tabs>
        <w:tab w:val="left" w:pos="2962"/>
        <w:tab w:val="clear" w:pos="4153"/>
      </w:tabs>
      <w:jc w:val="both"/>
      <w:rPr>
        <w:rFonts w:hint="eastAsia" w:ascii="隶书" w:eastAsia="隶书"/>
        <w:spacing w:val="60"/>
        <w:lang w:eastAsia="zh-CN"/>
      </w:rPr>
    </w:pPr>
    <w:r>
      <w:rPr>
        <w:rFonts w:hint="eastAsia" w:ascii="隶书" w:eastAsia="隶书"/>
        <w:spacing w:val="60"/>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E7DBC">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2F135">
    <w:pPr>
      <w:pStyle w:val="17"/>
      <w:pBdr>
        <w:bottom w:val="thinThickThinSmallGap" w:color="auto" w:sz="18" w:space="1"/>
      </w:pBdr>
      <w:rPr>
        <w:rFonts w:hint="default"/>
        <w:b/>
        <w:bCs/>
        <w:sz w:val="24"/>
        <w:szCs w:val="24"/>
        <w:lang w:val="en-US" w:eastAsia="zh-CN"/>
      </w:rPr>
    </w:pPr>
    <w:r>
      <w:rPr>
        <w:rFonts w:hint="eastAsia"/>
        <w:b/>
        <w:bCs/>
        <w:sz w:val="24"/>
        <w:szCs w:val="24"/>
        <w:lang w:val="en-US" w:eastAsia="zh-CN"/>
      </w:rPr>
      <w:t>2026年新型公共文化空间建设省级补助项目（陈列展览类） 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51BB8">
    <w:pPr>
      <w:pStyle w:val="17"/>
      <w:pBdr>
        <w:bottom w:val="thinThickThinSmallGap" w:color="auto" w:sz="18" w:space="1"/>
      </w:pBdr>
      <w:jc w:val="center"/>
    </w:pPr>
    <w:r>
      <w:rPr>
        <w:rFonts w:hint="eastAsia"/>
        <w:sz w:val="24"/>
        <w:szCs w:val="24"/>
        <w:lang w:eastAsia="zh-CN"/>
      </w:rPr>
      <w:t xml:space="preserve">2026年新型公共文化空间建设省级补助项目（陈列展览类） </w:t>
    </w:r>
    <w:r>
      <w:rPr>
        <w:rFonts w:hint="eastAsia"/>
        <w:sz w:val="24"/>
        <w:szCs w:val="24"/>
        <w:lang w:val="en-US" w:eastAsia="zh-CN"/>
      </w:rPr>
      <w:t>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5A81A">
    <w:pPr>
      <w:pStyle w:val="17"/>
      <w:pBdr>
        <w:bottom w:val="none" w:color="auto" w:sz="0" w:space="1"/>
      </w:pBdr>
      <w:jc w:val="left"/>
      <w:rPr>
        <w:rFonts w:hint="eastAsia"/>
        <w:sz w:val="24"/>
        <w:szCs w:val="24"/>
        <w:lang w:val="en-US" w:eastAsia="zh-CN"/>
      </w:rPr>
    </w:pPr>
  </w:p>
  <w:p w14:paraId="00D72E6F">
    <w:pPr>
      <w:pStyle w:val="17"/>
      <w:pBdr>
        <w:bottom w:val="thinThickThinSmallGap" w:color="auto" w:sz="18" w:space="1"/>
      </w:pBdr>
      <w:jc w:val="center"/>
      <w:rPr>
        <w:rFonts w:hint="default" w:eastAsia="宋体"/>
        <w:sz w:val="24"/>
        <w:szCs w:val="24"/>
        <w:lang w:val="en-US" w:eastAsia="zh-CN"/>
      </w:rPr>
    </w:pPr>
    <w:r>
      <w:rPr>
        <w:rFonts w:hint="eastAsia"/>
        <w:sz w:val="24"/>
        <w:szCs w:val="24"/>
        <w:lang w:eastAsia="zh-CN"/>
      </w:rPr>
      <w:t xml:space="preserve">2026年新型公共文化空间建设省级补助项目（陈列展览类） </w:t>
    </w:r>
    <w:r>
      <w:rPr>
        <w:rFonts w:hint="eastAsia"/>
        <w:sz w:val="24"/>
        <w:szCs w:val="24"/>
        <w:lang w:val="en-US" w:eastAsia="zh-CN"/>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FD2E20"/>
    <w:multiLevelType w:val="singleLevel"/>
    <w:tmpl w:val="8CFD2E20"/>
    <w:lvl w:ilvl="0" w:tentative="0">
      <w:start w:val="1"/>
      <w:numFmt w:val="decimal"/>
      <w:lvlText w:val="%1."/>
      <w:lvlJc w:val="left"/>
      <w:pPr>
        <w:tabs>
          <w:tab w:val="left" w:pos="312"/>
        </w:tabs>
      </w:pPr>
    </w:lvl>
  </w:abstractNum>
  <w:abstractNum w:abstractNumId="1">
    <w:nsid w:val="B27663BC"/>
    <w:multiLevelType w:val="singleLevel"/>
    <w:tmpl w:val="B27663BC"/>
    <w:lvl w:ilvl="0" w:tentative="0">
      <w:start w:val="1"/>
      <w:numFmt w:val="decimal"/>
      <w:suff w:val="space"/>
      <w:lvlText w:val="%1."/>
      <w:lvlJc w:val="left"/>
    </w:lvl>
  </w:abstractNum>
  <w:abstractNum w:abstractNumId="2">
    <w:nsid w:val="BDFDA76A"/>
    <w:multiLevelType w:val="singleLevel"/>
    <w:tmpl w:val="BDFDA76A"/>
    <w:lvl w:ilvl="0" w:tentative="0">
      <w:start w:val="4"/>
      <w:numFmt w:val="chineseCounting"/>
      <w:suff w:val="nothing"/>
      <w:lvlText w:val="%1、"/>
      <w:lvlJc w:val="left"/>
      <w:rPr>
        <w:rFonts w:hint="eastAsia"/>
      </w:rPr>
    </w:lvl>
  </w:abstractNum>
  <w:abstractNum w:abstractNumId="3">
    <w:nsid w:val="BF6BC116"/>
    <w:multiLevelType w:val="singleLevel"/>
    <w:tmpl w:val="BF6BC116"/>
    <w:lvl w:ilvl="0" w:tentative="0">
      <w:start w:val="16"/>
      <w:numFmt w:val="decimal"/>
      <w:suff w:val="space"/>
      <w:lvlText w:val="%1."/>
      <w:lvlJc w:val="left"/>
    </w:lvl>
  </w:abstractNum>
  <w:abstractNum w:abstractNumId="4">
    <w:nsid w:val="CF01440A"/>
    <w:multiLevelType w:val="singleLevel"/>
    <w:tmpl w:val="CF01440A"/>
    <w:lvl w:ilvl="0" w:tentative="0">
      <w:start w:val="6"/>
      <w:numFmt w:val="decimal"/>
      <w:suff w:val="nothing"/>
      <w:lvlText w:val="%1、"/>
      <w:lvlJc w:val="left"/>
    </w:lvl>
  </w:abstractNum>
  <w:abstractNum w:abstractNumId="5">
    <w:nsid w:val="CFE7C3F8"/>
    <w:multiLevelType w:val="singleLevel"/>
    <w:tmpl w:val="CFE7C3F8"/>
    <w:lvl w:ilvl="0" w:tentative="0">
      <w:start w:val="1"/>
      <w:numFmt w:val="decimal"/>
      <w:suff w:val="nothing"/>
      <w:lvlText w:val="（%1）"/>
      <w:lvlJc w:val="left"/>
    </w:lvl>
  </w:abstractNum>
  <w:abstractNum w:abstractNumId="6">
    <w:nsid w:val="DDECD3BC"/>
    <w:multiLevelType w:val="singleLevel"/>
    <w:tmpl w:val="DDECD3BC"/>
    <w:lvl w:ilvl="0" w:tentative="0">
      <w:start w:val="6"/>
      <w:numFmt w:val="decimal"/>
      <w:suff w:val="space"/>
      <w:lvlText w:val="%1."/>
      <w:lvlJc w:val="left"/>
    </w:lvl>
  </w:abstractNum>
  <w:abstractNum w:abstractNumId="7">
    <w:nsid w:val="DE759F4B"/>
    <w:multiLevelType w:val="singleLevel"/>
    <w:tmpl w:val="DE759F4B"/>
    <w:lvl w:ilvl="0" w:tentative="0">
      <w:start w:val="2"/>
      <w:numFmt w:val="decimal"/>
      <w:suff w:val="space"/>
      <w:lvlText w:val="%1."/>
      <w:lvlJc w:val="left"/>
    </w:lvl>
  </w:abstractNum>
  <w:abstractNum w:abstractNumId="8">
    <w:nsid w:val="DEABE1DB"/>
    <w:multiLevelType w:val="singleLevel"/>
    <w:tmpl w:val="DEABE1DB"/>
    <w:lvl w:ilvl="0" w:tentative="0">
      <w:start w:val="23"/>
      <w:numFmt w:val="decimal"/>
      <w:suff w:val="space"/>
      <w:lvlText w:val="%1."/>
      <w:lvlJc w:val="left"/>
    </w:lvl>
  </w:abstractNum>
  <w:abstractNum w:abstractNumId="9">
    <w:nsid w:val="E77B06FB"/>
    <w:multiLevelType w:val="singleLevel"/>
    <w:tmpl w:val="E77B06FB"/>
    <w:lvl w:ilvl="0" w:tentative="0">
      <w:start w:val="25"/>
      <w:numFmt w:val="decimal"/>
      <w:suff w:val="space"/>
      <w:lvlText w:val="%1."/>
      <w:lvlJc w:val="left"/>
    </w:lvl>
  </w:abstractNum>
  <w:abstractNum w:abstractNumId="10">
    <w:nsid w:val="FFEFC674"/>
    <w:multiLevelType w:val="singleLevel"/>
    <w:tmpl w:val="FFEFC674"/>
    <w:lvl w:ilvl="0" w:tentative="0">
      <w:start w:val="1"/>
      <w:numFmt w:val="decimal"/>
      <w:suff w:val="nothing"/>
      <w:lvlText w:val="（%1）"/>
      <w:lvlJc w:val="left"/>
    </w:lvl>
  </w:abstractNum>
  <w:abstractNum w:abstractNumId="11">
    <w:nsid w:val="656D6133"/>
    <w:multiLevelType w:val="multilevel"/>
    <w:tmpl w:val="656D6133"/>
    <w:lvl w:ilvl="0" w:tentative="0">
      <w:start w:val="1"/>
      <w:numFmt w:val="chineseCountingThousand"/>
      <w:suff w:val="nothing"/>
      <w:lvlText w:val="第%1部分"/>
      <w:lvlJc w:val="center"/>
      <w:pPr>
        <w:ind w:left="252" w:firstLine="288"/>
      </w:pPr>
      <w:rPr>
        <w:rFonts w:hint="eastAsia"/>
        <w:sz w:val="28"/>
        <w:szCs w:val="28"/>
      </w:rPr>
    </w:lvl>
    <w:lvl w:ilvl="1" w:tentative="0">
      <w:start w:val="1"/>
      <w:numFmt w:val="chineseCountingThousand"/>
      <w:suff w:val="nothing"/>
      <w:lvlText w:val="%2、"/>
      <w:lvlJc w:val="left"/>
      <w:pPr>
        <w:ind w:left="543" w:firstLine="177"/>
      </w:pPr>
      <w:rPr>
        <w:rFonts w:hint="eastAsia" w:ascii="仿宋_GB2312" w:hAnsi="宋体" w:eastAsia="仿宋_GB2312"/>
        <w:sz w:val="32"/>
        <w:szCs w:val="32"/>
        <w:lang w:val="en-US"/>
      </w:rPr>
    </w:lvl>
    <w:lvl w:ilvl="2" w:tentative="0">
      <w:start w:val="1"/>
      <w:numFmt w:val="chineseCountingThousand"/>
      <w:suff w:val="nothing"/>
      <w:lvlText w:val="(%3)"/>
      <w:lvlJc w:val="left"/>
      <w:pPr>
        <w:ind w:left="252" w:firstLine="0"/>
      </w:pPr>
      <w:rPr>
        <w:rFonts w:hint="default" w:ascii="Times New Roman" w:hAnsi="Times New Roman" w:eastAsia="宋体"/>
        <w:b/>
        <w:i w:val="0"/>
        <w:spacing w:val="0"/>
        <w:w w:val="100"/>
        <w:position w:val="0"/>
        <w:sz w:val="21"/>
        <w:szCs w:val="21"/>
      </w:rPr>
    </w:lvl>
    <w:lvl w:ilvl="3" w:tentative="0">
      <w:start w:val="1"/>
      <w:numFmt w:val="decimal"/>
      <w:pStyle w:val="5"/>
      <w:suff w:val="nothing"/>
      <w:lvlText w:val="%4、"/>
      <w:lvlJc w:val="left"/>
      <w:pPr>
        <w:ind w:left="252" w:firstLine="0"/>
      </w:pPr>
      <w:rPr>
        <w:rFonts w:hint="eastAsia"/>
      </w:rPr>
    </w:lvl>
    <w:lvl w:ilvl="4" w:tentative="0">
      <w:start w:val="1"/>
      <w:numFmt w:val="upperLetter"/>
      <w:suff w:val="nothing"/>
      <w:lvlText w:val="%5、"/>
      <w:lvlJc w:val="left"/>
      <w:pPr>
        <w:ind w:left="252" w:firstLine="0"/>
      </w:pPr>
      <w:rPr>
        <w:rFonts w:hint="eastAsia"/>
      </w:rPr>
    </w:lvl>
    <w:lvl w:ilvl="5" w:tentative="0">
      <w:start w:val="1"/>
      <w:numFmt w:val="none"/>
      <w:suff w:val="nothing"/>
      <w:lvlText w:val=""/>
      <w:lvlJc w:val="left"/>
      <w:pPr>
        <w:ind w:left="252" w:firstLine="0"/>
      </w:pPr>
      <w:rPr>
        <w:rFonts w:hint="eastAsia"/>
      </w:rPr>
    </w:lvl>
    <w:lvl w:ilvl="6" w:tentative="0">
      <w:start w:val="1"/>
      <w:numFmt w:val="none"/>
      <w:suff w:val="nothing"/>
      <w:lvlText w:val=""/>
      <w:lvlJc w:val="left"/>
      <w:pPr>
        <w:ind w:left="252" w:firstLine="0"/>
      </w:pPr>
      <w:rPr>
        <w:rFonts w:hint="eastAsia"/>
      </w:rPr>
    </w:lvl>
    <w:lvl w:ilvl="7" w:tentative="0">
      <w:start w:val="1"/>
      <w:numFmt w:val="none"/>
      <w:suff w:val="nothing"/>
      <w:lvlText w:val=""/>
      <w:lvlJc w:val="left"/>
      <w:pPr>
        <w:ind w:left="252" w:firstLine="0"/>
      </w:pPr>
      <w:rPr>
        <w:rFonts w:hint="eastAsia"/>
      </w:rPr>
    </w:lvl>
    <w:lvl w:ilvl="8" w:tentative="0">
      <w:start w:val="1"/>
      <w:numFmt w:val="none"/>
      <w:suff w:val="nothing"/>
      <w:lvlText w:val=""/>
      <w:lvlJc w:val="left"/>
      <w:pPr>
        <w:ind w:left="252" w:firstLine="0"/>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11"/>
  </w:num>
  <w:num w:numId="2">
    <w:abstractNumId w:val="9"/>
  </w:num>
  <w:num w:numId="3">
    <w:abstractNumId w:val="4"/>
  </w:num>
  <w:num w:numId="4">
    <w:abstractNumId w:val="12"/>
  </w:num>
  <w:num w:numId="5">
    <w:abstractNumId w:val="5"/>
  </w:num>
  <w:num w:numId="6">
    <w:abstractNumId w:val="10"/>
  </w:num>
  <w:num w:numId="7">
    <w:abstractNumId w:val="7"/>
  </w:num>
  <w:num w:numId="8">
    <w:abstractNumId w:val="6"/>
  </w:num>
  <w:num w:numId="9">
    <w:abstractNumId w:val="3"/>
  </w:num>
  <w:num w:numId="10">
    <w:abstractNumId w:val="8"/>
  </w:num>
  <w:num w:numId="11">
    <w:abstractNumId w:val="1"/>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25874"/>
    <w:rsid w:val="03F45FE6"/>
    <w:rsid w:val="042C781F"/>
    <w:rsid w:val="0AE0387E"/>
    <w:rsid w:val="0B0757BE"/>
    <w:rsid w:val="135E7F43"/>
    <w:rsid w:val="14CC1A98"/>
    <w:rsid w:val="164B3423"/>
    <w:rsid w:val="187A6E54"/>
    <w:rsid w:val="1CBA4E5F"/>
    <w:rsid w:val="1D6376AD"/>
    <w:rsid w:val="1D8B71EE"/>
    <w:rsid w:val="1EF53F2C"/>
    <w:rsid w:val="205253AE"/>
    <w:rsid w:val="20C04A0E"/>
    <w:rsid w:val="21B72F49"/>
    <w:rsid w:val="23A13B1B"/>
    <w:rsid w:val="241E2417"/>
    <w:rsid w:val="24D0541A"/>
    <w:rsid w:val="25445C0D"/>
    <w:rsid w:val="27A75FE0"/>
    <w:rsid w:val="2A5B2E36"/>
    <w:rsid w:val="2B1666E5"/>
    <w:rsid w:val="2B3D7387"/>
    <w:rsid w:val="2CE4035C"/>
    <w:rsid w:val="2EBC6814"/>
    <w:rsid w:val="2F393838"/>
    <w:rsid w:val="308C275F"/>
    <w:rsid w:val="34095AD3"/>
    <w:rsid w:val="34E46AC5"/>
    <w:rsid w:val="358E6A31"/>
    <w:rsid w:val="38AF6A10"/>
    <w:rsid w:val="3A5C534F"/>
    <w:rsid w:val="3C2123AD"/>
    <w:rsid w:val="3DD549C2"/>
    <w:rsid w:val="3F312907"/>
    <w:rsid w:val="3FEC3127"/>
    <w:rsid w:val="433B7E27"/>
    <w:rsid w:val="43A87017"/>
    <w:rsid w:val="45C039A6"/>
    <w:rsid w:val="46FB55D2"/>
    <w:rsid w:val="49F63F82"/>
    <w:rsid w:val="4A385A5B"/>
    <w:rsid w:val="4B447E66"/>
    <w:rsid w:val="4BE64518"/>
    <w:rsid w:val="4CF75624"/>
    <w:rsid w:val="4E85470E"/>
    <w:rsid w:val="567A0BDF"/>
    <w:rsid w:val="56C63C00"/>
    <w:rsid w:val="570A5DB1"/>
    <w:rsid w:val="57F82790"/>
    <w:rsid w:val="5A896C26"/>
    <w:rsid w:val="5BE61C7D"/>
    <w:rsid w:val="5EDD61AF"/>
    <w:rsid w:val="5FD27F1D"/>
    <w:rsid w:val="609515EE"/>
    <w:rsid w:val="61D13518"/>
    <w:rsid w:val="62481B92"/>
    <w:rsid w:val="62864468"/>
    <w:rsid w:val="64DE2339"/>
    <w:rsid w:val="652A472F"/>
    <w:rsid w:val="68142C42"/>
    <w:rsid w:val="69940260"/>
    <w:rsid w:val="6C6C6001"/>
    <w:rsid w:val="6E0E777B"/>
    <w:rsid w:val="705F6A24"/>
    <w:rsid w:val="71C8684B"/>
    <w:rsid w:val="723932A5"/>
    <w:rsid w:val="73066B64"/>
    <w:rsid w:val="73E04336"/>
    <w:rsid w:val="76984CE6"/>
    <w:rsid w:val="776918EC"/>
    <w:rsid w:val="785030F6"/>
    <w:rsid w:val="7A927BC2"/>
    <w:rsid w:val="7B1879CF"/>
    <w:rsid w:val="7B5E46A1"/>
    <w:rsid w:val="7BAE0860"/>
    <w:rsid w:val="7DEF47BA"/>
    <w:rsid w:val="7DF369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b/>
      <w:bCs/>
      <w:sz w:val="24"/>
      <w:szCs w:val="20"/>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numPr>
        <w:ilvl w:val="3"/>
        <w:numId w:val="1"/>
      </w:numPr>
      <w:adjustRightInd w:val="0"/>
      <w:spacing w:before="280" w:beforeLines="0" w:after="290" w:afterLines="0" w:line="376" w:lineRule="atLeast"/>
      <w:jc w:val="left"/>
      <w:textAlignment w:val="baseline"/>
      <w:outlineLvl w:val="3"/>
    </w:pPr>
    <w:rPr>
      <w:rFonts w:ascii="Arial" w:hAnsi="Arial" w:eastAsia="黑体"/>
      <w:b/>
      <w:bCs/>
      <w:kern w:val="0"/>
      <w:sz w:val="28"/>
      <w:szCs w:val="28"/>
    </w:rPr>
  </w:style>
  <w:style w:type="character" w:default="1" w:styleId="25">
    <w:name w:val="Default Paragraph Font"/>
    <w:semiHidden/>
    <w:qFormat/>
    <w:uiPriority w:val="0"/>
  </w:style>
  <w:style w:type="table" w:default="1" w:styleId="23">
    <w:name w:val="Normal Table"/>
    <w:semiHidden/>
    <w:qFormat/>
    <w:uiPriority w:val="0"/>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1"/>
    <w:qFormat/>
    <w:uiPriority w:val="0"/>
    <w:pPr>
      <w:widowControl/>
      <w:ind w:firstLine="420"/>
      <w:jc w:val="left"/>
    </w:pPr>
    <w:rPr>
      <w:kern w:val="0"/>
      <w:sz w:val="20"/>
      <w:szCs w:val="20"/>
    </w:rPr>
  </w:style>
  <w:style w:type="paragraph" w:styleId="8">
    <w:name w:val="toa heading"/>
    <w:basedOn w:val="1"/>
    <w:next w:val="1"/>
    <w:qFormat/>
    <w:uiPriority w:val="0"/>
    <w:rPr>
      <w:rFonts w:ascii="Arial" w:hAnsi="Arial"/>
      <w:sz w:val="24"/>
    </w:rPr>
  </w:style>
  <w:style w:type="paragraph" w:styleId="9">
    <w:name w:val="annotation text"/>
    <w:basedOn w:val="1"/>
    <w:qFormat/>
    <w:uiPriority w:val="0"/>
    <w:pPr>
      <w:jc w:val="left"/>
    </w:pPr>
  </w:style>
  <w:style w:type="paragraph" w:styleId="10">
    <w:name w:val="Body Text"/>
    <w:basedOn w:val="1"/>
    <w:next w:val="1"/>
    <w:qFormat/>
    <w:uiPriority w:val="0"/>
    <w:pPr>
      <w:spacing w:after="120"/>
    </w:pPr>
  </w:style>
  <w:style w:type="paragraph" w:styleId="11">
    <w:name w:val="Body Text Indent"/>
    <w:basedOn w:val="1"/>
    <w:qFormat/>
    <w:uiPriority w:val="0"/>
    <w:pPr>
      <w:spacing w:after="120"/>
      <w:ind w:left="420" w:leftChars="200" w:firstLine="200" w:firstLineChars="200"/>
    </w:pPr>
  </w:style>
  <w:style w:type="paragraph" w:styleId="12">
    <w:name w:val="List 2"/>
    <w:basedOn w:val="1"/>
    <w:qFormat/>
    <w:uiPriority w:val="0"/>
    <w:pPr>
      <w:ind w:left="100" w:leftChars="200" w:hanging="200" w:hangingChars="2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ody Text Indent 2"/>
    <w:basedOn w:val="1"/>
    <w:unhideWhenUsed/>
    <w:qFormat/>
    <w:uiPriority w:val="99"/>
    <w:pPr>
      <w:spacing w:beforeLines="0" w:after="120" w:afterLines="0" w:line="480" w:lineRule="auto"/>
      <w:ind w:left="420" w:leftChars="200"/>
    </w:pPr>
    <w:rPr>
      <w:rFonts w:hint="eastAsia"/>
      <w:sz w:val="21"/>
      <w:szCs w:val="24"/>
    </w:rPr>
  </w:style>
  <w:style w:type="paragraph" w:styleId="16">
    <w:name w:val="footer"/>
    <w:basedOn w:val="1"/>
    <w:qFormat/>
    <w:uiPriority w:val="0"/>
    <w:pPr>
      <w:tabs>
        <w:tab w:val="center" w:pos="4153"/>
        <w:tab w:val="right" w:pos="8306"/>
      </w:tabs>
      <w:snapToGrid w:val="0"/>
      <w:jc w:val="center"/>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0"/>
    <w:pPr>
      <w:ind w:left="420" w:leftChars="200"/>
    </w:pPr>
  </w:style>
  <w:style w:type="paragraph" w:styleId="20">
    <w:name w:val="Normal (Web)"/>
    <w:basedOn w:val="1"/>
    <w:qFormat/>
    <w:uiPriority w:val="0"/>
    <w:pPr>
      <w:spacing w:before="100" w:beforeLines="0" w:beforeAutospacing="1" w:after="100" w:afterLines="0" w:afterAutospacing="1"/>
      <w:ind w:left="0" w:right="0"/>
      <w:jc w:val="left"/>
    </w:pPr>
    <w:rPr>
      <w:kern w:val="0"/>
      <w:sz w:val="24"/>
      <w:lang w:val="en-US" w:eastAsia="zh-CN" w:bidi="ar"/>
    </w:rPr>
  </w:style>
  <w:style w:type="paragraph" w:styleId="21">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22">
    <w:name w:val="Body Text First Indent 2"/>
    <w:basedOn w:val="11"/>
    <w:next w:val="1"/>
    <w:unhideWhenUsed/>
    <w:qFormat/>
    <w:uiPriority w:val="99"/>
    <w:pPr>
      <w:ind w:firstLine="420" w:firstLineChars="200"/>
    </w:pPr>
  </w:style>
  <w:style w:type="table" w:styleId="24">
    <w:name w:val="Table Grid"/>
    <w:basedOn w:val="2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page number"/>
    <w:basedOn w:val="25"/>
    <w:qFormat/>
    <w:uiPriority w:val="0"/>
  </w:style>
  <w:style w:type="paragraph" w:customStyle="1" w:styleId="28">
    <w:name w:val="明显引用1"/>
    <w:next w:val="1"/>
    <w:qFormat/>
    <w:uiPriority w:val="0"/>
    <w:pPr>
      <w:widowControl w:val="0"/>
      <w:wordWrap w:val="0"/>
      <w:overflowPunct w:val="0"/>
      <w:autoSpaceDE w:val="0"/>
      <w:autoSpaceDN w:val="0"/>
      <w:adjustRightInd w:val="0"/>
      <w:snapToGrid w:val="0"/>
      <w:spacing w:line="360" w:lineRule="auto"/>
      <w:jc w:val="center"/>
    </w:pPr>
    <w:rPr>
      <w:rFonts w:ascii="宋体" w:hAnsi="宋体" w:eastAsia="宋体" w:cs="宋体"/>
      <w:sz w:val="28"/>
      <w:szCs w:val="28"/>
      <w:lang w:val="en-US" w:eastAsia="zh-CN" w:bidi="ar-SA"/>
    </w:rPr>
  </w:style>
  <w:style w:type="paragraph" w:customStyle="1" w:styleId="29">
    <w:name w:val="WPSOffice手动目录 1"/>
    <w:autoRedefine/>
    <w:qFormat/>
    <w:uiPriority w:val="0"/>
    <w:rPr>
      <w:rFonts w:ascii="Times New Roman" w:hAnsi="Times New Roman" w:eastAsia="宋体" w:cs="Times New Roman"/>
      <w:lang w:val="en-US" w:eastAsia="zh-CN" w:bidi="ar-SA"/>
    </w:rPr>
  </w:style>
  <w:style w:type="paragraph" w:customStyle="1" w:styleId="30">
    <w:name w:val="样式 标题 1 + 四号 居中 段前: 12 磅 段后: 12 磅 行距: 单倍行距"/>
    <w:basedOn w:val="2"/>
    <w:autoRedefine/>
    <w:qFormat/>
    <w:uiPriority w:val="0"/>
    <w:pPr>
      <w:keepNext w:val="0"/>
      <w:adjustRightInd w:val="0"/>
      <w:spacing w:before="240" w:after="240" w:line="440" w:lineRule="exact"/>
      <w:textAlignment w:val="baseline"/>
    </w:pPr>
    <w:rPr>
      <w:rFonts w:cs="宋体"/>
      <w:kern w:val="44"/>
      <w:sz w:val="28"/>
    </w:rPr>
  </w:style>
  <w:style w:type="paragraph" w:customStyle="1" w:styleId="31">
    <w:name w:val="Table Paragraph"/>
    <w:basedOn w:val="1"/>
    <w:qFormat/>
    <w:uiPriority w:val="1"/>
    <w:pPr>
      <w:autoSpaceDE w:val="0"/>
      <w:autoSpaceDN w:val="0"/>
      <w:adjustRightInd w:val="0"/>
      <w:jc w:val="left"/>
    </w:pPr>
    <w:rPr>
      <w:rFonts w:ascii="宋体" w:cs="宋体"/>
      <w:kern w:val="0"/>
      <w:sz w:val="24"/>
    </w:rPr>
  </w:style>
  <w:style w:type="paragraph" w:customStyle="1" w:styleId="32">
    <w:name w:val="Default"/>
    <w:autoRedefine/>
    <w:unhideWhenUsed/>
    <w:qFormat/>
    <w:uiPriority w:val="0"/>
    <w:pPr>
      <w:widowControl w:val="0"/>
      <w:autoSpaceDE w:val="0"/>
      <w:autoSpaceDN w:val="0"/>
    </w:pPr>
    <w:rPr>
      <w:rFonts w:hint="eastAsia" w:ascii="华文细黑_x0002_..." w:hAnsi="Times New Roman" w:eastAsia="华文细黑_x0002_..." w:cs="Times New Roman"/>
      <w:color w:val="000000"/>
      <w:sz w:val="24"/>
      <w:lang w:val="en-US" w:eastAsia="zh-CN" w:bidi="ar-SA"/>
    </w:rPr>
  </w:style>
  <w:style w:type="paragraph" w:customStyle="1" w:styleId="33">
    <w:name w:val="样式1"/>
    <w:basedOn w:val="1"/>
    <w:autoRedefine/>
    <w:qFormat/>
    <w:uiPriority w:val="0"/>
    <w:pPr>
      <w:adjustRightInd w:val="0"/>
    </w:pPr>
    <w:rPr>
      <w:rFonts w:ascii="宋体" w:hAnsi="宋体"/>
      <w:kern w:val="0"/>
      <w:szCs w:val="21"/>
    </w:rPr>
  </w:style>
  <w:style w:type="character" w:customStyle="1" w:styleId="34">
    <w:name w:val="NormalCharacter"/>
    <w:autoRedefine/>
    <w:qFormat/>
    <w:uiPriority w:val="0"/>
    <w:rPr>
      <w:kern w:val="2"/>
      <w:sz w:val="21"/>
      <w:szCs w:val="24"/>
      <w:lang w:val="en-US" w:eastAsia="zh-CN" w:bidi="ar-SA"/>
    </w:rPr>
  </w:style>
  <w:style w:type="paragraph" w:customStyle="1" w:styleId="35">
    <w:name w:val="样式"/>
    <w:basedOn w:val="1"/>
    <w:qFormat/>
    <w:uiPriority w:val="0"/>
    <w:pPr>
      <w:autoSpaceDE w:val="0"/>
      <w:autoSpaceDN w:val="0"/>
      <w:snapToGrid w:val="0"/>
      <w:spacing w:before="120" w:after="120" w:line="360" w:lineRule="auto"/>
      <w:jc w:val="left"/>
    </w:pPr>
    <w:rPr>
      <w:rFonts w:hint="eastAsia" w:ascii="宋体" w:hAnsi="宋体" w:eastAsia="仿宋_GB2312" w:cs="Arial"/>
      <w:sz w:val="24"/>
      <w:szCs w:val="20"/>
    </w:rPr>
  </w:style>
  <w:style w:type="paragraph" w:customStyle="1" w:styleId="36">
    <w:name w:val="Char Char Char"/>
    <w:basedOn w:val="1"/>
    <w:autoRedefine/>
    <w:qFormat/>
    <w:uiPriority w:val="0"/>
    <w:rPr>
      <w:rFonts w:ascii="宋体" w:hAnsi="宋体"/>
      <w:b/>
      <w:sz w:val="28"/>
      <w:szCs w:val="28"/>
    </w:rPr>
  </w:style>
  <w:style w:type="paragraph" w:customStyle="1" w:styleId="37">
    <w:name w:val="p0"/>
    <w:qFormat/>
    <w:uiPriority w:val="0"/>
    <w:rPr>
      <w:rFonts w:ascii="Times New Roman" w:hAnsi="Times New Roman" w:eastAsia="宋体" w:cs="Times New Roman"/>
      <w:sz w:val="21"/>
      <w:szCs w:val="21"/>
      <w:lang w:val="en-US" w:eastAsia="zh-CN" w:bidi="ar-SA"/>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样式 标题 4 + 段前: 5 磅 段后: 5 磅 行距: 单倍行距"/>
    <w:basedOn w:val="5"/>
    <w:qFormat/>
    <w:uiPriority w:val="0"/>
    <w:pPr>
      <w:numPr>
        <w:ilvl w:val="3"/>
        <w:numId w:val="0"/>
      </w:numPr>
      <w:tabs>
        <w:tab w:val="left" w:pos="2880"/>
      </w:tabs>
      <w:spacing w:before="100" w:beforeLines="0" w:after="100" w:afterLines="0" w:line="240" w:lineRule="auto"/>
      <w:ind w:left="2880" w:hanging="720"/>
    </w:pPr>
    <w:rPr>
      <w:rFonts w:cs="宋体"/>
      <w:szCs w:val="20"/>
    </w:rPr>
  </w:style>
  <w:style w:type="paragraph" w:customStyle="1" w:styleId="40">
    <w:name w:val="HtmlPre"/>
    <w:basedOn w:val="1"/>
    <w:qFormat/>
    <w:uiPriority w:val="0"/>
    <w:pPr>
      <w:textAlignment w:val="baseline"/>
    </w:pPr>
    <w:rPr>
      <w:rFonts w:ascii="Courier New" w:hAnsi="Courier New"/>
      <w:sz w:val="20"/>
      <w:szCs w:val="20"/>
    </w:rPr>
  </w:style>
  <w:style w:type="paragraph" w:customStyle="1" w:styleId="41">
    <w:name w:val="样式 标题 3h3H3sect1.2.3 + 五号 段前: 6 磅 段后: 6 磅 行距: 单倍行距"/>
    <w:basedOn w:val="4"/>
    <w:qFormat/>
    <w:uiPriority w:val="0"/>
    <w:pPr>
      <w:spacing w:before="120" w:beforeLines="0" w:after="120" w:afterLines="0" w:line="240" w:lineRule="auto"/>
      <w:ind w:left="0"/>
    </w:pPr>
    <w:rPr>
      <w:sz w:val="21"/>
      <w:szCs w:val="20"/>
    </w:rPr>
  </w:style>
  <w:style w:type="paragraph" w:customStyle="1" w:styleId="42">
    <w:name w:val="Table Text"/>
    <w:basedOn w:val="1"/>
    <w:semiHidden/>
    <w:qFormat/>
    <w:uiPriority w:val="0"/>
    <w:rPr>
      <w:rFonts w:ascii="宋体" w:hAnsi="宋体" w:eastAsia="宋体" w:cs="宋体"/>
      <w:sz w:val="20"/>
      <w:szCs w:val="20"/>
      <w:lang w:val="en-US" w:eastAsia="en-US" w:bidi="ar-SA"/>
    </w:rPr>
  </w:style>
  <w:style w:type="paragraph" w:customStyle="1" w:styleId="43">
    <w:name w:val=" Char Char Char"/>
    <w:basedOn w:val="1"/>
    <w:qFormat/>
    <w:uiPriority w:val="0"/>
    <w:rPr>
      <w:rFonts w:ascii="Tahoma" w:hAnsi="Tahoma"/>
      <w:sz w:val="24"/>
      <w:szCs w:val="20"/>
    </w:rPr>
  </w:style>
  <w:style w:type="paragraph" w:customStyle="1" w:styleId="44">
    <w:name w:val="首行缩进"/>
    <w:basedOn w:val="1"/>
    <w:qFormat/>
    <w:uiPriority w:val="0"/>
    <w:pPr>
      <w:spacing w:line="360" w:lineRule="auto"/>
      <w:ind w:firstLine="480" w:firstLineChars="200"/>
    </w:pPr>
    <w:rPr>
      <w:rFonts w:ascii="宋体" w:hAnsi="宋体" w:cs="宋体"/>
      <w:kern w:val="0"/>
      <w:sz w:val="24"/>
    </w:rPr>
  </w:style>
  <w:style w:type="paragraph" w:customStyle="1" w:styleId="45">
    <w:name w:val="List Paragraph1"/>
    <w:basedOn w:val="1"/>
    <w:qFormat/>
    <w:uiPriority w:val="99"/>
    <w:pPr>
      <w:ind w:firstLine="420" w:firstLineChars="200"/>
    </w:pPr>
  </w:style>
  <w:style w:type="paragraph" w:customStyle="1" w:styleId="46">
    <w:name w:val="Char Char Char1"/>
    <w:basedOn w:val="1"/>
    <w:qFormat/>
    <w:uiPriority w:val="0"/>
    <w:rPr>
      <w:rFonts w:ascii="Tahoma" w:hAnsi="Tahoma" w:eastAsia="华文中宋"/>
      <w:sz w:val="24"/>
      <w:szCs w:val="20"/>
    </w:rPr>
  </w:style>
  <w:style w:type="paragraph" w:customStyle="1" w:styleId="47">
    <w:name w:val="Body text|1"/>
    <w:basedOn w:val="1"/>
    <w:qFormat/>
    <w:uiPriority w:val="0"/>
    <w:pPr>
      <w:spacing w:line="480" w:lineRule="auto"/>
      <w:ind w:firstLine="400"/>
    </w:pPr>
    <w:rPr>
      <w:rFonts w:ascii="宋体" w:hAnsi="宋体" w:eastAsia="宋体" w:cs="宋体"/>
      <w:sz w:val="22"/>
      <w:szCs w:val="22"/>
      <w:lang w:val="zh-TW" w:eastAsia="zh-TW" w:bidi="zh-TW"/>
    </w:rPr>
  </w:style>
  <w:style w:type="paragraph" w:customStyle="1" w:styleId="48">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9">
    <w:name w:val="列出段落1"/>
    <w:basedOn w:val="1"/>
    <w:qFormat/>
    <w:uiPriority w:val="0"/>
    <w:pPr>
      <w:ind w:firstLine="420" w:firstLineChars="200"/>
    </w:pPr>
    <w:rPr>
      <w:rFonts w:ascii="Calibri" w:hAnsi="Calibri"/>
      <w:szCs w:val="21"/>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14556</Words>
  <Characters>15249</Characters>
  <Lines>0</Lines>
  <Paragraphs>0</Paragraphs>
  <TotalTime>5</TotalTime>
  <ScaleCrop>false</ScaleCrop>
  <LinksUpToDate>false</LinksUpToDate>
  <CharactersWithSpaces>15520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2025-08-22T01:30:00Z</dcterms:created>
  <dc:creator>Administrator</dc:creator>
  <cp:lastModifiedBy>.</cp:lastModifiedBy>
  <dcterms:modified xsi:type="dcterms:W3CDTF">2026-06-05T11:13:01Z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eyJoZGlkIjoiNDQ4NDM4ODAxM2UyZDA4NjFlZmE5ZTlmNDFkNGRiMGIiLCJ1c2VySWQiOiIyOTAzNjY2NjMifQ==</vt:lpwstr>
  </property>
  <property fmtid="{D5CDD505-2E9C-101B-9397-08002B2CF9AE}" pid="4" name="ICV">
    <vt:lpwstr>ABA19BB1D3F343A0B1DCDBBB8A439B68_13</vt:lpwstr>
  </property>
</Properties>
</file>